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05499E">
      <w:pPr>
        <w:jc w:val="center"/>
        <w:rPr>
          <w:rFonts w:ascii="方正小标宋_GBK" w:hAnsi="Calibri" w:eastAsia="方正小标宋_GBK" w:cs="Times New Roman"/>
          <w:sz w:val="44"/>
          <w:szCs w:val="44"/>
        </w:rPr>
      </w:pPr>
      <w:r>
        <w:rPr>
          <w:rFonts w:hint="eastAsia" w:ascii="方正小标宋_GBK" w:hAnsi="Calibri" w:eastAsia="方正小标宋_GBK" w:cs="Times New Roman"/>
          <w:sz w:val="44"/>
          <w:szCs w:val="44"/>
        </w:rPr>
        <w:t>项目采购结果公示</w:t>
      </w:r>
    </w:p>
    <w:p w14:paraId="3E8DDFD1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交银施罗德基金管理有限公司集中采购管理委员会对CRM系统、客服系统2026年度维护服务项目进行集中采购，于202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日进行了单一来源谈判。现将评审结果公布如下：</w:t>
      </w:r>
      <w:bookmarkStart w:id="0" w:name="_GoBack"/>
      <w:bookmarkEnd w:id="0"/>
    </w:p>
    <w:p w14:paraId="72FD90AF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招标内容：CRM系统、客服系统2026年度维护服务项目</w:t>
      </w:r>
    </w:p>
    <w:p w14:paraId="5CAC1682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候选供应商：福建顶点软件股份有限公司</w:t>
      </w:r>
    </w:p>
    <w:p w14:paraId="4BA9CD62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中标供应商：福建顶点软件股份有限公司</w:t>
      </w:r>
    </w:p>
    <w:p w14:paraId="4D88B68E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采购数量：CRM系统、客服系统2026年度维护服务项目</w:t>
      </w:r>
    </w:p>
    <w:p w14:paraId="38536B20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成交价格：</w:t>
      </w:r>
      <w:r>
        <w:rPr>
          <w:rFonts w:ascii="方正仿宋_GBK" w:hAnsi="方正仿宋_GBK" w:eastAsia="方正仿宋_GBK" w:cs="方正仿宋_GBK"/>
          <w:sz w:val="32"/>
          <w:szCs w:val="32"/>
        </w:rPr>
        <w:t xml:space="preserve"> 4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,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00</w:t>
      </w:r>
      <w:r>
        <w:rPr>
          <w:rFonts w:ascii="方正仿宋_GBK" w:hAnsi="方正仿宋_GBK" w:eastAsia="方正仿宋_GBK" w:cs="方正仿宋_GBK"/>
          <w:sz w:val="32"/>
          <w:szCs w:val="32"/>
        </w:rPr>
        <w:t>0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.0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元（含税）</w:t>
      </w:r>
    </w:p>
    <w:p w14:paraId="0487A4D7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ascii="方正仿宋_GBK" w:hAnsi="方正仿宋_GBK" w:eastAsia="方正仿宋_GBK" w:cs="方正仿宋_GBK"/>
          <w:sz w:val="32"/>
          <w:szCs w:val="32"/>
        </w:rPr>
        <w:t xml:space="preserve">         </w:t>
      </w:r>
    </w:p>
    <w:p w14:paraId="628C8E2D">
      <w:pPr>
        <w:spacing w:line="560" w:lineRule="exact"/>
        <w:ind w:firstLine="64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如对采购结果有异议，可以在中标结果公布之日起3个工作日内以书面形式向交银施罗德集采管理委员会提出质疑，过期不予受理。</w:t>
      </w:r>
    </w:p>
    <w:p w14:paraId="5EBF93A4">
      <w:pPr>
        <w:spacing w:line="560" w:lineRule="exact"/>
        <w:ind w:firstLine="64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集中采购实施人：交银施罗德基金管理有限公司</w:t>
      </w:r>
    </w:p>
    <w:p w14:paraId="13A08ADA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地址:上海世纪大道8号国金2期21楼</w:t>
      </w:r>
    </w:p>
    <w:p w14:paraId="1CFD2FF9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邮编：200120</w:t>
      </w:r>
    </w:p>
    <w:p w14:paraId="009418E2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联系人及电话、邮箱：</w:t>
      </w:r>
    </w:p>
    <w:p w14:paraId="282A08D2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联系电话：021-61055009</w:t>
      </w:r>
      <w:r>
        <w:rPr>
          <w:rFonts w:ascii="Cambria" w:hAnsi="Cambria" w:eastAsia="方正仿宋_GBK" w:cs="Cambria"/>
          <w:sz w:val="32"/>
          <w:szCs w:val="32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联系人：张霄星</w:t>
      </w:r>
    </w:p>
    <w:p w14:paraId="0D9E56AA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邮箱：</w:t>
      </w:r>
      <w:r>
        <w:fldChar w:fldCharType="begin"/>
      </w:r>
      <w:r>
        <w:instrText xml:space="preserve"> HYPERLINK "mailto:zhangxiaoxing@jysld.com" </w:instrText>
      </w:r>
      <w:r>
        <w:fldChar w:fldCharType="separate"/>
      </w:r>
      <w:r>
        <w:rPr>
          <w:rFonts w:hint="eastAsia" w:ascii="方正仿宋_GBK" w:hAnsi="方正仿宋_GBK" w:eastAsia="方正仿宋_GBK" w:cs="方正仿宋_GBK"/>
          <w:color w:val="0000CC"/>
          <w:sz w:val="32"/>
          <w:szCs w:val="32"/>
          <w:u w:val="single"/>
        </w:rPr>
        <w:t>zhangxiaoxing@jysld.com</w:t>
      </w:r>
      <w:r>
        <w:rPr>
          <w:rFonts w:hint="eastAsia" w:ascii="方正仿宋_GBK" w:hAnsi="方正仿宋_GBK" w:eastAsia="方正仿宋_GBK" w:cs="方正仿宋_GBK"/>
          <w:color w:val="0000CC"/>
          <w:sz w:val="32"/>
          <w:szCs w:val="32"/>
          <w:u w:val="single"/>
        </w:rPr>
        <w:fldChar w:fldCharType="end"/>
      </w:r>
    </w:p>
    <w:p w14:paraId="7E4B2CDD">
      <w:pPr>
        <w:spacing w:line="560" w:lineRule="exact"/>
        <w:ind w:firstLine="320" w:firstLineChars="1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ascii="Cambria" w:hAnsi="Cambria" w:eastAsia="方正仿宋_GBK" w:cs="Cambria"/>
          <w:sz w:val="32"/>
          <w:szCs w:val="32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联系电话：021-610</w:t>
      </w:r>
      <w:r>
        <w:rPr>
          <w:rFonts w:ascii="方正仿宋_GBK" w:hAnsi="方正仿宋_GBK" w:eastAsia="方正仿宋_GBK" w:cs="方正仿宋_GBK"/>
          <w:sz w:val="32"/>
          <w:szCs w:val="32"/>
        </w:rPr>
        <w:t>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1</w:t>
      </w:r>
      <w:r>
        <w:rPr>
          <w:rFonts w:ascii="方正仿宋_GBK" w:hAnsi="方正仿宋_GBK" w:eastAsia="方正仿宋_GBK" w:cs="方正仿宋_GBK"/>
          <w:sz w:val="32"/>
          <w:szCs w:val="32"/>
        </w:rPr>
        <w:t>27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8   联系人：陈蔚沁</w:t>
      </w:r>
    </w:p>
    <w:p w14:paraId="13782CD1">
      <w:pPr>
        <w:spacing w:line="560" w:lineRule="exact"/>
        <w:ind w:firstLine="640" w:firstLineChars="200"/>
        <w:rPr>
          <w:rFonts w:ascii="Calibri" w:hAnsi="Calibri" w:eastAsia="宋体" w:cs="Times New Roman"/>
          <w:color w:val="0000CC"/>
          <w:u w:val="singl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邮箱：</w:t>
      </w:r>
      <w:r>
        <w:rPr>
          <w:rFonts w:hint="eastAsia" w:ascii="方正仿宋_GBK" w:hAnsi="方正仿宋_GBK" w:eastAsia="方正仿宋_GBK" w:cs="方正仿宋_GBK"/>
          <w:color w:val="0000CC"/>
          <w:sz w:val="32"/>
          <w:szCs w:val="32"/>
          <w:u w:val="single"/>
        </w:rPr>
        <w:t>chenwei</w:t>
      </w:r>
      <w:r>
        <w:rPr>
          <w:rFonts w:ascii="方正仿宋_GBK" w:hAnsi="方正仿宋_GBK" w:eastAsia="方正仿宋_GBK" w:cs="方正仿宋_GBK"/>
          <w:color w:val="0000CC"/>
          <w:sz w:val="32"/>
          <w:szCs w:val="32"/>
          <w:u w:val="single"/>
        </w:rPr>
        <w:t>qin</w:t>
      </w:r>
      <w:r>
        <w:fldChar w:fldCharType="begin"/>
      </w:r>
      <w:r>
        <w:instrText xml:space="preserve"> HYPERLINK "mailto:wangshuaifeng@jysld.com" </w:instrText>
      </w:r>
      <w:r>
        <w:fldChar w:fldCharType="separate"/>
      </w:r>
      <w:r>
        <w:rPr>
          <w:rFonts w:hint="eastAsia" w:ascii="方正仿宋_GBK" w:hAnsi="方正仿宋_GBK" w:eastAsia="方正仿宋_GBK" w:cs="方正仿宋_GBK"/>
          <w:color w:val="0000CC"/>
          <w:sz w:val="32"/>
          <w:szCs w:val="32"/>
          <w:u w:val="single"/>
        </w:rPr>
        <w:t>@jysld.com</w:t>
      </w:r>
      <w:r>
        <w:rPr>
          <w:rFonts w:hint="eastAsia" w:ascii="方正仿宋_GBK" w:hAnsi="方正仿宋_GBK" w:eastAsia="方正仿宋_GBK" w:cs="方正仿宋_GBK"/>
          <w:color w:val="0000CC"/>
          <w:sz w:val="32"/>
          <w:szCs w:val="32"/>
          <w:u w:val="single"/>
        </w:rPr>
        <w:fldChar w:fldCharType="end"/>
      </w:r>
    </w:p>
    <w:p w14:paraId="61250140">
      <w:pPr>
        <w:spacing w:line="560" w:lineRule="exact"/>
        <w:ind w:firstLine="315" w:firstLineChars="150"/>
        <w:jc w:val="right"/>
        <w:rPr>
          <w:rFonts w:ascii="Calibri" w:hAnsi="Calibri" w:eastAsia="宋体" w:cs="Times New Roman"/>
        </w:rPr>
      </w:pPr>
    </w:p>
    <w:p w14:paraId="0F7B502C">
      <w:pPr>
        <w:spacing w:line="560" w:lineRule="exact"/>
        <w:ind w:firstLine="480" w:firstLineChars="150"/>
        <w:jc w:val="right"/>
        <w:rPr>
          <w:rFonts w:ascii="方正小标宋_GBK" w:eastAsia="方正小标宋_GBK"/>
          <w:sz w:val="44"/>
          <w:szCs w:val="44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交银施罗德基金管理有限公司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3C0041" w:csb1="A00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266"/>
    <w:rsid w:val="00017A76"/>
    <w:rsid w:val="000341E0"/>
    <w:rsid w:val="00035F3C"/>
    <w:rsid w:val="000467DB"/>
    <w:rsid w:val="00047D9A"/>
    <w:rsid w:val="00075B5A"/>
    <w:rsid w:val="0007799B"/>
    <w:rsid w:val="00083C1D"/>
    <w:rsid w:val="00095596"/>
    <w:rsid w:val="000A02B1"/>
    <w:rsid w:val="000A7E78"/>
    <w:rsid w:val="000C2E98"/>
    <w:rsid w:val="000C405B"/>
    <w:rsid w:val="00103DD2"/>
    <w:rsid w:val="00126921"/>
    <w:rsid w:val="00137EC1"/>
    <w:rsid w:val="00147669"/>
    <w:rsid w:val="0016139E"/>
    <w:rsid w:val="00176060"/>
    <w:rsid w:val="001B74C0"/>
    <w:rsid w:val="00204E79"/>
    <w:rsid w:val="0021002C"/>
    <w:rsid w:val="00265657"/>
    <w:rsid w:val="00292385"/>
    <w:rsid w:val="00296357"/>
    <w:rsid w:val="00296FAF"/>
    <w:rsid w:val="002B79D8"/>
    <w:rsid w:val="00301FD3"/>
    <w:rsid w:val="0030335A"/>
    <w:rsid w:val="00316D9B"/>
    <w:rsid w:val="00334DAE"/>
    <w:rsid w:val="00357CD2"/>
    <w:rsid w:val="00366B5F"/>
    <w:rsid w:val="003964BF"/>
    <w:rsid w:val="003E293F"/>
    <w:rsid w:val="003F5B9E"/>
    <w:rsid w:val="00427D1F"/>
    <w:rsid w:val="004521AC"/>
    <w:rsid w:val="00474492"/>
    <w:rsid w:val="00490F99"/>
    <w:rsid w:val="0049772C"/>
    <w:rsid w:val="004A3904"/>
    <w:rsid w:val="004A71DF"/>
    <w:rsid w:val="004B105D"/>
    <w:rsid w:val="004B71C9"/>
    <w:rsid w:val="004D4D11"/>
    <w:rsid w:val="004E1CBB"/>
    <w:rsid w:val="004F0AFB"/>
    <w:rsid w:val="00512FEA"/>
    <w:rsid w:val="0051743B"/>
    <w:rsid w:val="00524442"/>
    <w:rsid w:val="005532EE"/>
    <w:rsid w:val="005C49E6"/>
    <w:rsid w:val="005C594D"/>
    <w:rsid w:val="005D1A14"/>
    <w:rsid w:val="005F0D91"/>
    <w:rsid w:val="00624946"/>
    <w:rsid w:val="0062707C"/>
    <w:rsid w:val="00693F49"/>
    <w:rsid w:val="006B2240"/>
    <w:rsid w:val="006B5F16"/>
    <w:rsid w:val="006D049F"/>
    <w:rsid w:val="006D52E6"/>
    <w:rsid w:val="006D549D"/>
    <w:rsid w:val="006F19C9"/>
    <w:rsid w:val="006F5866"/>
    <w:rsid w:val="00707D98"/>
    <w:rsid w:val="00717A57"/>
    <w:rsid w:val="00725773"/>
    <w:rsid w:val="007263C6"/>
    <w:rsid w:val="00766F1D"/>
    <w:rsid w:val="007B0300"/>
    <w:rsid w:val="007B6E04"/>
    <w:rsid w:val="007C1010"/>
    <w:rsid w:val="007C7CFA"/>
    <w:rsid w:val="007D0A24"/>
    <w:rsid w:val="007D4842"/>
    <w:rsid w:val="007D4F71"/>
    <w:rsid w:val="007F0161"/>
    <w:rsid w:val="00817E19"/>
    <w:rsid w:val="00862108"/>
    <w:rsid w:val="008834A3"/>
    <w:rsid w:val="008A3260"/>
    <w:rsid w:val="008C2173"/>
    <w:rsid w:val="008D5612"/>
    <w:rsid w:val="008F7708"/>
    <w:rsid w:val="00902ACF"/>
    <w:rsid w:val="00904F3B"/>
    <w:rsid w:val="00905795"/>
    <w:rsid w:val="00925B0E"/>
    <w:rsid w:val="00926782"/>
    <w:rsid w:val="0095362C"/>
    <w:rsid w:val="00992F5F"/>
    <w:rsid w:val="0099348F"/>
    <w:rsid w:val="00993D40"/>
    <w:rsid w:val="00996C5C"/>
    <w:rsid w:val="009B11E5"/>
    <w:rsid w:val="00A02A8E"/>
    <w:rsid w:val="00AB1CE2"/>
    <w:rsid w:val="00AE1242"/>
    <w:rsid w:val="00AE73DC"/>
    <w:rsid w:val="00B13584"/>
    <w:rsid w:val="00B36B23"/>
    <w:rsid w:val="00B44ED5"/>
    <w:rsid w:val="00B764A9"/>
    <w:rsid w:val="00B8554B"/>
    <w:rsid w:val="00B91023"/>
    <w:rsid w:val="00BA6523"/>
    <w:rsid w:val="00BA7F6C"/>
    <w:rsid w:val="00BD0173"/>
    <w:rsid w:val="00C22035"/>
    <w:rsid w:val="00C306BE"/>
    <w:rsid w:val="00C44576"/>
    <w:rsid w:val="00C51486"/>
    <w:rsid w:val="00C919D3"/>
    <w:rsid w:val="00CB224D"/>
    <w:rsid w:val="00CD0F3D"/>
    <w:rsid w:val="00CE78D0"/>
    <w:rsid w:val="00CF1FE0"/>
    <w:rsid w:val="00D27266"/>
    <w:rsid w:val="00D35731"/>
    <w:rsid w:val="00D5232A"/>
    <w:rsid w:val="00D53423"/>
    <w:rsid w:val="00DE6A60"/>
    <w:rsid w:val="00DF16A9"/>
    <w:rsid w:val="00E06C2C"/>
    <w:rsid w:val="00E119DE"/>
    <w:rsid w:val="00E27398"/>
    <w:rsid w:val="00E57CF1"/>
    <w:rsid w:val="00E662DA"/>
    <w:rsid w:val="00E81B49"/>
    <w:rsid w:val="00E910F5"/>
    <w:rsid w:val="00E94F5F"/>
    <w:rsid w:val="00EA6282"/>
    <w:rsid w:val="00EA7769"/>
    <w:rsid w:val="00EE6294"/>
    <w:rsid w:val="00F10E74"/>
    <w:rsid w:val="00F40210"/>
    <w:rsid w:val="00F606B1"/>
    <w:rsid w:val="00F662BF"/>
    <w:rsid w:val="00FC01AD"/>
    <w:rsid w:val="3D21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Emphasis"/>
    <w:basedOn w:val="6"/>
    <w:qFormat/>
    <w:uiPriority w:val="20"/>
    <w:rPr>
      <w:color w:val="CC0000"/>
    </w:rPr>
  </w:style>
  <w:style w:type="character" w:styleId="8">
    <w:name w:val="Hyperlink"/>
    <w:basedOn w:val="6"/>
    <w:unhideWhenUsed/>
    <w:qFormat/>
    <w:uiPriority w:val="99"/>
    <w:rPr>
      <w:color w:val="0000CC"/>
      <w:u w:val="single"/>
    </w:rPr>
  </w:style>
  <w:style w:type="character" w:customStyle="1" w:styleId="9">
    <w:name w:val="op-map-singlepoint-info-right1"/>
    <w:basedOn w:val="6"/>
    <w:qFormat/>
    <w:uiPriority w:val="0"/>
  </w:style>
  <w:style w:type="character" w:customStyle="1" w:styleId="10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2">
    <w:name w:val="日期 字符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E4FCF-970C-4B44-A1DA-BA09715986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85</Words>
  <Characters>489</Characters>
  <Lines>4</Lines>
  <Paragraphs>1</Paragraphs>
  <TotalTime>8</TotalTime>
  <ScaleCrop>false</ScaleCrop>
  <LinksUpToDate>false</LinksUpToDate>
  <CharactersWithSpaces>573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2025-09-01T09:46:00Z</dcterms:created>
  <dc:creator>乔宇</dc:creator>
  <cp:lastModifiedBy>chenweiqin</cp:lastModifiedBy>
  <cp:lastPrinted>2018-05-28T08:07:00Z</cp:lastPrinted>
  <dcterms:modified xsi:type="dcterms:W3CDTF">2026-09-02T05:33:35Z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83245733E3D040F290DC4A375DC8D504_13</vt:lpwstr>
  </property>
</Properties>
</file>