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仿宋_GBK" w:eastAsia="方正小标宋_GBK" w:cs="方正仿宋_GBK"/>
          <w:sz w:val="30"/>
          <w:szCs w:val="30"/>
        </w:rPr>
      </w:pPr>
      <w:r>
        <w:rPr>
          <w:rFonts w:hint="eastAsia" w:ascii="方正小标宋_GBK" w:hAnsi="方正仿宋_GBK" w:eastAsia="方正小标宋_GBK" w:cs="方正仿宋_GBK"/>
          <w:sz w:val="30"/>
          <w:szCs w:val="30"/>
        </w:rPr>
        <w:t>关于交银施罗德天利宝货币市场基金</w:t>
      </w:r>
    </w:p>
    <w:p>
      <w:pPr>
        <w:jc w:val="center"/>
        <w:rPr>
          <w:rFonts w:ascii="方正小标宋_GBK" w:hAnsi="方正仿宋_GBK" w:eastAsia="方正小标宋_GBK" w:cs="方正仿宋_GBK"/>
          <w:sz w:val="30"/>
          <w:szCs w:val="30"/>
        </w:rPr>
      </w:pPr>
      <w:r>
        <w:rPr>
          <w:rFonts w:hint="eastAsia" w:ascii="方正小标宋_GBK" w:hAnsi="方正仿宋_GBK" w:eastAsia="方正小标宋_GBK" w:cs="方正仿宋_GBK"/>
          <w:sz w:val="30"/>
          <w:szCs w:val="30"/>
        </w:rPr>
        <w:t>销售服务费优惠活动的公告</w:t>
      </w:r>
    </w:p>
    <w:p>
      <w:pPr>
        <w:jc w:val="center"/>
        <w:rPr>
          <w:rFonts w:ascii="方正小标宋_GBK" w:hAnsi="方正仿宋_GBK" w:eastAsia="方正小标宋_GBK" w:cs="方正仿宋_GBK"/>
          <w:sz w:val="30"/>
          <w:szCs w:val="30"/>
        </w:rPr>
      </w:pP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为了更好地满足投资者的投资需求，交银施罗德基金管理有限公司（以下简称“本公司”）决定于</w:t>
      </w:r>
      <w:r>
        <w:rPr>
          <w:rFonts w:ascii="方正仿宋_GBK" w:hAnsi="方正仿宋_GBK" w:eastAsia="方正仿宋_GBK" w:cs="方正仿宋_GBK"/>
          <w:sz w:val="30"/>
          <w:szCs w:val="30"/>
        </w:rPr>
        <w:t>202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6</w:t>
      </w:r>
      <w:r>
        <w:rPr>
          <w:rFonts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8</w:t>
      </w:r>
      <w:r>
        <w:rPr>
          <w:rFonts w:ascii="方正仿宋_GBK" w:hAnsi="方正仿宋_GBK" w:eastAsia="方正仿宋_GBK" w:cs="方正仿宋_GBK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25</w:t>
      </w:r>
      <w:r>
        <w:rPr>
          <w:rFonts w:ascii="方正仿宋_GBK" w:hAnsi="方正仿宋_GBK" w:eastAsia="方正仿宋_GBK" w:cs="方正仿宋_GBK"/>
          <w:sz w:val="30"/>
          <w:szCs w:val="30"/>
        </w:rPr>
        <w:t>日起对本公司旗下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交银施罗德天利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</w:rPr>
        <w:t>宝货币市场基金的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A</w:t>
      </w:r>
      <w:r>
        <w:rPr>
          <w:rFonts w:ascii="方正仿宋_GBK" w:hAnsi="方正仿宋_GBK" w:eastAsia="方正仿宋_GBK" w:cs="方正仿宋_GBK"/>
          <w:sz w:val="30"/>
          <w:szCs w:val="30"/>
        </w:rPr>
        <w:t>类份额开展销售服务费优惠活动。具体方案如下：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605"/>
        <w:gridCol w:w="1316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基金名称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基金简称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基金代码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原销售服务费率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优惠期间销售服务费率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交银施罗德天利宝货币市场基金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交银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  <w:t>天利宝A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  <w:t>002889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0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  <w:t>25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  <w:t>%/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0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highlight w:val="none"/>
              </w:rPr>
              <w:t>%/年</w:t>
            </w:r>
          </w:p>
        </w:tc>
      </w:tr>
    </w:tbl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重要提示：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1、上述优惠活动的具体方案若发生变化，本公司将另行通知或公告。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2、投资者欲了解本基金的详细情况，请仔细阅读本基金的基金合同、招募说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明书、基金产品资料概要等法律文件。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3、本公告的解释权归本公司所有。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</w:p>
    <w:p>
      <w:pPr>
        <w:ind w:firstLine="750" w:firstLineChars="25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投资者可以通过以下途径咨询有关情况：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交银施罗德</w:t>
      </w:r>
      <w:r>
        <w:rPr>
          <w:rFonts w:ascii="方正仿宋_GBK" w:hAnsi="方正仿宋_GBK" w:eastAsia="方正仿宋_GBK" w:cs="方正仿宋_GBK"/>
          <w:sz w:val="30"/>
          <w:szCs w:val="30"/>
        </w:rPr>
        <w:t>基金管理有限公司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 xml:space="preserve"> 客服热线：400-700-5000；021-61055000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 xml:space="preserve"> 网站：www.fund001.com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风险提示：本公司承诺以诚实信用、勤勉尽责的原则管理和运用基金资产，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但不保证基金一定盈利，也不保证最低收益。投资者投资本公司管理的基金时，应认真阅读基金合同、招募说明书、产品资料概要等法律文件，并注意投资风险。</w:t>
      </w:r>
    </w:p>
    <w:p>
      <w:pPr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特此公告。</w:t>
      </w:r>
    </w:p>
    <w:p>
      <w:pPr>
        <w:ind w:firstLine="600" w:firstLineChars="200"/>
        <w:jc w:val="right"/>
        <w:rPr>
          <w:rFonts w:ascii="方正仿宋_GBK" w:hAnsi="方正仿宋_GBK" w:eastAsia="方正仿宋_GBK" w:cs="方正仿宋_GBK"/>
          <w:sz w:val="30"/>
          <w:szCs w:val="30"/>
        </w:rPr>
      </w:pPr>
    </w:p>
    <w:p>
      <w:pPr>
        <w:ind w:firstLine="600" w:firstLineChars="200"/>
        <w:jc w:val="right"/>
        <w:rPr>
          <w:rFonts w:ascii="方正仿宋_GBK" w:hAnsi="方正仿宋_GBK" w:eastAsia="方正仿宋_GBK" w:cs="方正仿宋_GBK"/>
          <w:sz w:val="30"/>
          <w:szCs w:val="30"/>
        </w:rPr>
      </w:pPr>
    </w:p>
    <w:p>
      <w:pPr>
        <w:ind w:firstLine="600" w:firstLineChars="200"/>
        <w:jc w:val="righ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ind w:firstLine="600" w:firstLineChars="200"/>
        <w:jc w:val="righ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交银施罗德</w:t>
      </w:r>
      <w:r>
        <w:rPr>
          <w:rFonts w:ascii="方正仿宋_GBK" w:hAnsi="方正仿宋_GBK" w:eastAsia="方正仿宋_GBK" w:cs="方正仿宋_GBK"/>
          <w:sz w:val="30"/>
          <w:szCs w:val="30"/>
        </w:rPr>
        <w:t>基金管理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有限公司</w:t>
      </w:r>
    </w:p>
    <w:p>
      <w:pPr>
        <w:ind w:firstLine="600" w:firstLineChars="200"/>
        <w:jc w:val="righ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</w:t>
      </w:r>
      <w:r>
        <w:rPr>
          <w:rFonts w:ascii="方正仿宋_GBK" w:hAnsi="方正仿宋_GBK" w:eastAsia="方正仿宋_GBK" w:cs="方正仿宋_GBK"/>
          <w:sz w:val="30"/>
          <w:szCs w:val="30"/>
        </w:rPr>
        <w:t>02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87"/>
    <w:rsid w:val="00103A7E"/>
    <w:rsid w:val="001B63BB"/>
    <w:rsid w:val="001B77B1"/>
    <w:rsid w:val="001B79C3"/>
    <w:rsid w:val="00242920"/>
    <w:rsid w:val="00300EE1"/>
    <w:rsid w:val="003403BC"/>
    <w:rsid w:val="003A0AFE"/>
    <w:rsid w:val="003C0451"/>
    <w:rsid w:val="008474AF"/>
    <w:rsid w:val="00897A61"/>
    <w:rsid w:val="00936BE1"/>
    <w:rsid w:val="00B64B07"/>
    <w:rsid w:val="00B77005"/>
    <w:rsid w:val="00CF2D87"/>
    <w:rsid w:val="00D07519"/>
    <w:rsid w:val="00D4567C"/>
    <w:rsid w:val="00DD7727"/>
    <w:rsid w:val="00DF7A92"/>
    <w:rsid w:val="00E17008"/>
    <w:rsid w:val="00E758A1"/>
    <w:rsid w:val="00E8747C"/>
    <w:rsid w:val="00F05921"/>
    <w:rsid w:val="00F56224"/>
    <w:rsid w:val="00F80502"/>
    <w:rsid w:val="00F85F9F"/>
    <w:rsid w:val="00F97668"/>
    <w:rsid w:val="19BF47E3"/>
    <w:rsid w:val="2FF90E73"/>
    <w:rsid w:val="744D1315"/>
    <w:rsid w:val="7C0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</Words>
  <Characters>470</Characters>
  <Lines>3</Lines>
  <Paragraphs>1</Paragraphs>
  <TotalTime>38</TotalTime>
  <ScaleCrop>false</ScaleCrop>
  <LinksUpToDate>false</LinksUpToDate>
  <CharactersWithSpaces>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2024-04-02T04:55:00Z</dcterms:created>
  <dc:creator>朱晶晶</dc:creator>
  <cp:lastModifiedBy>haotingting</cp:lastModifiedBy>
  <dcterms:modified xsi:type="dcterms:W3CDTF">2026-08-20T06:25:34Z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5E7A7C8CBA9748C9AF76C82E8601E131</vt:lpwstr>
  </property>
</Properties>
</file>