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b/>
          <w:sz w:val="30"/>
          <w:szCs w:val="30"/>
          <w:highlight w:val="none"/>
        </w:rPr>
      </w:pPr>
      <w:r>
        <w:rPr>
          <w:rFonts w:hint="eastAsia" w:ascii="Times New Roman" w:hAnsi="Times New Roman"/>
          <w:b/>
          <w:sz w:val="30"/>
          <w:szCs w:val="30"/>
          <w:highlight w:val="none"/>
        </w:rPr>
        <w:t>交银施罗德基金管理有限公司关于交银施罗德智选星光混合型基金中基金（FOF-LOF）A类基金份额午间收盘溢价风险提示公告</w:t>
      </w:r>
    </w:p>
    <w:p>
      <w:pPr>
        <w:spacing w:line="360" w:lineRule="auto"/>
        <w:rPr>
          <w:rFonts w:ascii="Times New Roman" w:hAnsi="Times New Roman"/>
          <w:sz w:val="24"/>
          <w:szCs w:val="24"/>
          <w:highlight w:val="none"/>
        </w:rPr>
      </w:pPr>
      <w:r>
        <w:rPr>
          <w:rFonts w:ascii="Times New Roman" w:hAnsi="Times New Roman"/>
          <w:sz w:val="24"/>
          <w:szCs w:val="24"/>
          <w:highlight w:val="none"/>
        </w:rPr>
        <w:t xml:space="preserve">  </w:t>
      </w: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近期，交银施罗德基金管理有限公司（以下简称“本基金管理人”）旗下交银施罗德智选星光混合型基金中基金（FOF-LOF）A类基金份额（</w:t>
      </w:r>
      <w:r>
        <w:rPr>
          <w:rFonts w:ascii="宋体" w:hAnsi="宋体"/>
          <w:sz w:val="24"/>
          <w:highlight w:val="none"/>
        </w:rPr>
        <w:t>场内简称：</w:t>
      </w:r>
      <w:r>
        <w:rPr>
          <w:rFonts w:hint="eastAsia" w:ascii="Times New Roman" w:hAnsi="Times New Roman"/>
          <w:kern w:val="0"/>
          <w:sz w:val="24"/>
          <w:highlight w:val="none"/>
        </w:rPr>
        <w:t>智选FOF，代码：501210</w:t>
      </w:r>
      <w:r>
        <w:rPr>
          <w:rFonts w:hint="eastAsia" w:ascii="Times New Roman" w:hAnsi="Times New Roman"/>
          <w:sz w:val="24"/>
          <w:szCs w:val="24"/>
          <w:highlight w:val="none"/>
        </w:rPr>
        <w:t>；以下简称“本基金”）的二级市场交易</w:t>
      </w:r>
      <w:r>
        <w:rPr>
          <w:rFonts w:ascii="Times New Roman" w:hAnsi="Times New Roman"/>
          <w:sz w:val="24"/>
          <w:szCs w:val="24"/>
          <w:highlight w:val="none"/>
        </w:rPr>
        <w:t>价格明显</w:t>
      </w:r>
      <w:r>
        <w:rPr>
          <w:rFonts w:hint="eastAsia" w:ascii="Times New Roman" w:hAnsi="Times New Roman"/>
          <w:sz w:val="24"/>
          <w:szCs w:val="24"/>
          <w:highlight w:val="none"/>
        </w:rPr>
        <w:t>高于</w:t>
      </w:r>
      <w:r>
        <w:rPr>
          <w:rFonts w:ascii="Times New Roman" w:hAnsi="Times New Roman"/>
          <w:sz w:val="24"/>
          <w:szCs w:val="24"/>
          <w:highlight w:val="none"/>
        </w:rPr>
        <w:t>基金份额</w:t>
      </w:r>
      <w:r>
        <w:rPr>
          <w:rFonts w:hint="eastAsia" w:ascii="Times New Roman" w:hAnsi="Times New Roman"/>
          <w:sz w:val="24"/>
          <w:szCs w:val="24"/>
          <w:highlight w:val="none"/>
        </w:rPr>
        <w:t>参考</w:t>
      </w:r>
      <w:r>
        <w:rPr>
          <w:rFonts w:ascii="Times New Roman" w:hAnsi="Times New Roman"/>
          <w:sz w:val="24"/>
          <w:szCs w:val="24"/>
          <w:highlight w:val="none"/>
        </w:rPr>
        <w:t>净值</w:t>
      </w:r>
      <w:r>
        <w:rPr>
          <w:rFonts w:hint="eastAsia" w:ascii="Times New Roman" w:hAnsi="Times New Roman"/>
          <w:sz w:val="24"/>
          <w:szCs w:val="24"/>
          <w:highlight w:val="none"/>
        </w:rPr>
        <w:t>，出现较大幅度溢价。</w:t>
      </w:r>
      <w:r>
        <w:rPr>
          <w:rFonts w:hint="eastAsia" w:ascii="Times New Roman" w:hAnsi="Times New Roman"/>
          <w:b/>
          <w:bCs/>
          <w:sz w:val="24"/>
          <w:szCs w:val="24"/>
          <w:highlight w:val="none"/>
        </w:rPr>
        <w:t>特此提示投资者关注二级市场交易价格溢价风险，投资者如果盲目投资，可能遭受重大损失。若本基金2026年</w:t>
      </w:r>
      <w:r>
        <w:rPr>
          <w:rFonts w:hint="eastAsia" w:ascii="Times New Roman" w:hAnsi="Times New Roman"/>
          <w:b/>
          <w:bCs/>
          <w:sz w:val="24"/>
          <w:szCs w:val="24"/>
          <w:highlight w:val="none"/>
          <w:lang w:val="en-US" w:eastAsia="zh-CN"/>
        </w:rPr>
        <w:t>8</w:t>
      </w:r>
      <w:r>
        <w:rPr>
          <w:rFonts w:hint="eastAsia" w:ascii="Times New Roman" w:hAnsi="Times New Roman"/>
          <w:b/>
          <w:bCs/>
          <w:sz w:val="24"/>
          <w:szCs w:val="24"/>
          <w:highlight w:val="none"/>
        </w:rPr>
        <w:t>月</w:t>
      </w:r>
      <w:r>
        <w:rPr>
          <w:rFonts w:hint="eastAsia" w:ascii="Times New Roman" w:hAnsi="Times New Roman"/>
          <w:b/>
          <w:bCs/>
          <w:sz w:val="24"/>
          <w:szCs w:val="24"/>
          <w:highlight w:val="none"/>
          <w:lang w:val="en-US" w:eastAsia="zh-CN"/>
        </w:rPr>
        <w:t>5</w:t>
      </w:r>
      <w:r>
        <w:rPr>
          <w:rFonts w:hint="eastAsia" w:ascii="Times New Roman" w:hAnsi="Times New Roman"/>
          <w:b/>
          <w:bCs/>
          <w:sz w:val="24"/>
          <w:szCs w:val="24"/>
          <w:highlight w:val="none"/>
        </w:rPr>
        <w:t>日二级市场交易价格溢价幅度未有效回落，本基金有权采取向上海证券交易所申请盘中临时停牌、延长停牌时间等措施以向市场警示风险，具体以届时公告为准。</w:t>
      </w:r>
    </w:p>
    <w:p>
      <w:pPr>
        <w:spacing w:line="360" w:lineRule="auto"/>
        <w:ind w:firstLine="420"/>
        <w:rPr>
          <w:rFonts w:ascii="Times New Roman" w:hAnsi="Times New Roman"/>
          <w:sz w:val="24"/>
          <w:szCs w:val="24"/>
          <w:highlight w:val="none"/>
        </w:rPr>
      </w:pPr>
      <w:r>
        <w:rPr>
          <w:rFonts w:hint="eastAsia" w:ascii="Times New Roman" w:hAnsi="Times New Roman"/>
          <w:sz w:val="24"/>
          <w:szCs w:val="24"/>
          <w:highlight w:val="none"/>
        </w:rPr>
        <w:t>为此基金管理人声明如下：</w:t>
      </w: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一、本基金为上市开放式基金，除可在二级市场交易外，投资者还可以通过申购、赎回的方式投资本基金，实际申赎状态以最新公告为准。申购、赎回价格以申请当日收市后计算的基金份额净值进行计算，投资者可通过基金管理人网站或交易行情系统查询本基金的最新份额净值。</w:t>
      </w: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二、本基金二级市场的交易价格，除了有基金份额净值变化的风险外，还会受到市场供求关系、系统性风险、流动性风险等其他因素的影响，可能使投资者面临损失。</w:t>
      </w: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三、截至目前，本基金运作正常且无应披露而未披露的重大信息。基金管理人将严格按照法律法规及基金合同的规定进行投资运作，履行信息披露义务。</w:t>
      </w:r>
    </w:p>
    <w:p>
      <w:pPr>
        <w:spacing w:line="360" w:lineRule="auto"/>
        <w:ind w:firstLine="480" w:firstLineChars="200"/>
        <w:rPr>
          <w:rFonts w:ascii="Times New Roman" w:hAnsi="Times New Roman"/>
          <w:sz w:val="24"/>
          <w:szCs w:val="24"/>
          <w:highlight w:val="none"/>
        </w:rPr>
      </w:pP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风险提示：基金管理人承诺以诚实信用、勤勉尽责的原则管理和运用基金财产，但不保证基金一定盈利，也不保证最低收益。基金的过往业绩并不代表其未来表现。投资有风险，敬请投资者认真阅读基金的相关法律文件，并选择适合自身风险承受能力的投资品种进行投资。</w:t>
      </w:r>
    </w:p>
    <w:p>
      <w:pPr>
        <w:spacing w:line="360" w:lineRule="auto"/>
        <w:ind w:firstLine="480" w:firstLineChars="200"/>
        <w:rPr>
          <w:rFonts w:ascii="Times New Roman" w:hAnsi="Times New Roman"/>
          <w:sz w:val="24"/>
          <w:szCs w:val="24"/>
          <w:highlight w:val="none"/>
        </w:rPr>
      </w:pPr>
    </w:p>
    <w:p>
      <w:pPr>
        <w:spacing w:line="360" w:lineRule="auto"/>
        <w:ind w:firstLine="480" w:firstLineChars="200"/>
        <w:rPr>
          <w:rFonts w:ascii="Times New Roman" w:hAnsi="Times New Roman"/>
          <w:sz w:val="24"/>
          <w:szCs w:val="24"/>
          <w:highlight w:val="none"/>
        </w:rPr>
      </w:pPr>
      <w:r>
        <w:rPr>
          <w:rFonts w:hint="eastAsia" w:ascii="Times New Roman" w:hAnsi="Times New Roman"/>
          <w:sz w:val="24"/>
          <w:szCs w:val="24"/>
          <w:highlight w:val="none"/>
        </w:rPr>
        <w:t>特此公告。</w:t>
      </w:r>
    </w:p>
    <w:p>
      <w:pPr>
        <w:spacing w:line="360" w:lineRule="auto"/>
        <w:rPr>
          <w:rFonts w:ascii="Times New Roman" w:hAnsi="Times New Roman"/>
          <w:sz w:val="24"/>
          <w:szCs w:val="24"/>
          <w:highlight w:val="none"/>
        </w:rPr>
      </w:pPr>
    </w:p>
    <w:p>
      <w:pPr>
        <w:spacing w:line="360" w:lineRule="auto"/>
        <w:ind w:firstLine="480" w:firstLineChars="200"/>
        <w:rPr>
          <w:rFonts w:ascii="Times New Roman" w:hAnsi="Times New Roman"/>
          <w:sz w:val="24"/>
          <w:szCs w:val="24"/>
          <w:highlight w:val="none"/>
        </w:rPr>
      </w:pPr>
    </w:p>
    <w:p>
      <w:pPr>
        <w:spacing w:line="360" w:lineRule="auto"/>
        <w:ind w:firstLine="480" w:firstLineChars="200"/>
        <w:jc w:val="right"/>
        <w:rPr>
          <w:rFonts w:ascii="Times New Roman" w:hAnsi="Times New Roman"/>
          <w:sz w:val="24"/>
          <w:szCs w:val="24"/>
          <w:highlight w:val="none"/>
        </w:rPr>
      </w:pPr>
      <w:r>
        <w:rPr>
          <w:rFonts w:hint="eastAsia" w:ascii="Times New Roman" w:hAnsi="Times New Roman"/>
          <w:sz w:val="24"/>
          <w:szCs w:val="24"/>
          <w:highlight w:val="none"/>
        </w:rPr>
        <w:t>交银施罗德基金管理有限公司</w:t>
      </w:r>
    </w:p>
    <w:p>
      <w:pPr>
        <w:spacing w:line="360" w:lineRule="auto"/>
        <w:ind w:firstLine="480" w:firstLineChars="200"/>
        <w:jc w:val="right"/>
        <w:rPr>
          <w:rFonts w:ascii="Times New Roman" w:hAnsi="Times New Roman"/>
          <w:sz w:val="24"/>
          <w:szCs w:val="24"/>
          <w:highlight w:val="none"/>
        </w:rPr>
      </w:pPr>
      <w:r>
        <w:rPr>
          <w:rFonts w:hint="eastAsia" w:ascii="Times New Roman" w:hAnsi="Times New Roman"/>
          <w:sz w:val="24"/>
          <w:szCs w:val="24"/>
          <w:highlight w:val="none"/>
        </w:rPr>
        <w:t>二〇二六年</w:t>
      </w:r>
      <w:r>
        <w:rPr>
          <w:rFonts w:hint="eastAsia" w:ascii="Times New Roman" w:hAnsi="Times New Roman"/>
          <w:sz w:val="24"/>
          <w:szCs w:val="24"/>
          <w:highlight w:val="none"/>
          <w:lang w:val="en-US" w:eastAsia="zh-CN"/>
        </w:rPr>
        <w:t>八</w:t>
      </w:r>
      <w:r>
        <w:rPr>
          <w:rFonts w:hint="eastAsia" w:ascii="Times New Roman" w:hAnsi="Times New Roman"/>
          <w:sz w:val="24"/>
          <w:szCs w:val="24"/>
          <w:highlight w:val="none"/>
        </w:rPr>
        <w:t>月</w:t>
      </w:r>
      <w:r>
        <w:rPr>
          <w:rFonts w:hint="eastAsia" w:ascii="Times New Roman" w:hAnsi="Times New Roman"/>
          <w:sz w:val="24"/>
          <w:szCs w:val="24"/>
          <w:highlight w:val="none"/>
          <w:lang w:val="en-US" w:eastAsia="zh-CN"/>
        </w:rPr>
        <w:t>五</w:t>
      </w:r>
      <w:r>
        <w:rPr>
          <w:rFonts w:hint="eastAsia" w:ascii="Times New Roman" w:hAnsi="Times New Roman"/>
          <w:sz w:val="24"/>
          <w:szCs w:val="24"/>
          <w:highlight w:val="none"/>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A07"/>
    <w:rsid w:val="00000C6B"/>
    <w:rsid w:val="00000E96"/>
    <w:rsid w:val="00017B5E"/>
    <w:rsid w:val="00022C69"/>
    <w:rsid w:val="00026C77"/>
    <w:rsid w:val="00027E29"/>
    <w:rsid w:val="00033E91"/>
    <w:rsid w:val="00035DC9"/>
    <w:rsid w:val="00036754"/>
    <w:rsid w:val="00037D6B"/>
    <w:rsid w:val="000422D0"/>
    <w:rsid w:val="00045A88"/>
    <w:rsid w:val="00047D05"/>
    <w:rsid w:val="00051052"/>
    <w:rsid w:val="00054971"/>
    <w:rsid w:val="000560BC"/>
    <w:rsid w:val="0006025F"/>
    <w:rsid w:val="0006276C"/>
    <w:rsid w:val="0006583C"/>
    <w:rsid w:val="000674F3"/>
    <w:rsid w:val="0007076C"/>
    <w:rsid w:val="00071917"/>
    <w:rsid w:val="00096EB6"/>
    <w:rsid w:val="000A742E"/>
    <w:rsid w:val="000B0F4D"/>
    <w:rsid w:val="000B6378"/>
    <w:rsid w:val="000C0C02"/>
    <w:rsid w:val="000C6CD5"/>
    <w:rsid w:val="000C729E"/>
    <w:rsid w:val="000C74A4"/>
    <w:rsid w:val="000D1686"/>
    <w:rsid w:val="000D562A"/>
    <w:rsid w:val="000D56DC"/>
    <w:rsid w:val="000D5A86"/>
    <w:rsid w:val="000D7E3E"/>
    <w:rsid w:val="000E301B"/>
    <w:rsid w:val="000E37B8"/>
    <w:rsid w:val="000E63CD"/>
    <w:rsid w:val="000E7194"/>
    <w:rsid w:val="000F064F"/>
    <w:rsid w:val="000F139D"/>
    <w:rsid w:val="000F69A0"/>
    <w:rsid w:val="0010586E"/>
    <w:rsid w:val="00107D6D"/>
    <w:rsid w:val="001201DC"/>
    <w:rsid w:val="001230EE"/>
    <w:rsid w:val="001235F8"/>
    <w:rsid w:val="00131053"/>
    <w:rsid w:val="00134748"/>
    <w:rsid w:val="00162D41"/>
    <w:rsid w:val="00163376"/>
    <w:rsid w:val="00165D0D"/>
    <w:rsid w:val="00177C57"/>
    <w:rsid w:val="00181331"/>
    <w:rsid w:val="001824BA"/>
    <w:rsid w:val="0018379D"/>
    <w:rsid w:val="00185777"/>
    <w:rsid w:val="001864FA"/>
    <w:rsid w:val="00195ADA"/>
    <w:rsid w:val="001A0F58"/>
    <w:rsid w:val="001A4D9A"/>
    <w:rsid w:val="001A5375"/>
    <w:rsid w:val="001B16FD"/>
    <w:rsid w:val="001B1F8D"/>
    <w:rsid w:val="001B3AAD"/>
    <w:rsid w:val="001D0ACA"/>
    <w:rsid w:val="001D137E"/>
    <w:rsid w:val="001D343E"/>
    <w:rsid w:val="001D6463"/>
    <w:rsid w:val="001D68A4"/>
    <w:rsid w:val="001D6F09"/>
    <w:rsid w:val="001F10D3"/>
    <w:rsid w:val="001F592F"/>
    <w:rsid w:val="001F72D3"/>
    <w:rsid w:val="002003C8"/>
    <w:rsid w:val="00201DE3"/>
    <w:rsid w:val="00220AC0"/>
    <w:rsid w:val="002314C5"/>
    <w:rsid w:val="00231E5A"/>
    <w:rsid w:val="00232748"/>
    <w:rsid w:val="0023725A"/>
    <w:rsid w:val="0024722A"/>
    <w:rsid w:val="0026195E"/>
    <w:rsid w:val="0026370B"/>
    <w:rsid w:val="00263F8E"/>
    <w:rsid w:val="00264515"/>
    <w:rsid w:val="00266330"/>
    <w:rsid w:val="00271FFF"/>
    <w:rsid w:val="00274E4A"/>
    <w:rsid w:val="00276E01"/>
    <w:rsid w:val="00282732"/>
    <w:rsid w:val="00283FB1"/>
    <w:rsid w:val="002923E6"/>
    <w:rsid w:val="00295911"/>
    <w:rsid w:val="002A3722"/>
    <w:rsid w:val="002A3741"/>
    <w:rsid w:val="002A658B"/>
    <w:rsid w:val="002A6F66"/>
    <w:rsid w:val="002B6A0B"/>
    <w:rsid w:val="002C08C9"/>
    <w:rsid w:val="002C1983"/>
    <w:rsid w:val="002C2BED"/>
    <w:rsid w:val="002C2F70"/>
    <w:rsid w:val="002C3C6F"/>
    <w:rsid w:val="002C7355"/>
    <w:rsid w:val="002D20BC"/>
    <w:rsid w:val="002D7791"/>
    <w:rsid w:val="002E4831"/>
    <w:rsid w:val="002E4C1F"/>
    <w:rsid w:val="002E5320"/>
    <w:rsid w:val="002F027A"/>
    <w:rsid w:val="00302A40"/>
    <w:rsid w:val="003041EE"/>
    <w:rsid w:val="003110E4"/>
    <w:rsid w:val="00315DCF"/>
    <w:rsid w:val="003163EF"/>
    <w:rsid w:val="003178FE"/>
    <w:rsid w:val="003219C1"/>
    <w:rsid w:val="00321BDF"/>
    <w:rsid w:val="00324DF6"/>
    <w:rsid w:val="00325B83"/>
    <w:rsid w:val="003367B0"/>
    <w:rsid w:val="00336B0B"/>
    <w:rsid w:val="00337457"/>
    <w:rsid w:val="00342F9C"/>
    <w:rsid w:val="00345E8B"/>
    <w:rsid w:val="0034733A"/>
    <w:rsid w:val="003474B0"/>
    <w:rsid w:val="00347E74"/>
    <w:rsid w:val="00352034"/>
    <w:rsid w:val="00363733"/>
    <w:rsid w:val="00363E1B"/>
    <w:rsid w:val="00364EF3"/>
    <w:rsid w:val="003661A0"/>
    <w:rsid w:val="0036735D"/>
    <w:rsid w:val="0037292A"/>
    <w:rsid w:val="00376A3B"/>
    <w:rsid w:val="00381D7B"/>
    <w:rsid w:val="00383170"/>
    <w:rsid w:val="00387074"/>
    <w:rsid w:val="0039689F"/>
    <w:rsid w:val="003A3B29"/>
    <w:rsid w:val="003B319B"/>
    <w:rsid w:val="003B48E9"/>
    <w:rsid w:val="003B7747"/>
    <w:rsid w:val="003C2C06"/>
    <w:rsid w:val="003C646C"/>
    <w:rsid w:val="003D2960"/>
    <w:rsid w:val="003D62C4"/>
    <w:rsid w:val="003F4700"/>
    <w:rsid w:val="004035EF"/>
    <w:rsid w:val="00406FD2"/>
    <w:rsid w:val="00410F37"/>
    <w:rsid w:val="00427D23"/>
    <w:rsid w:val="0043086E"/>
    <w:rsid w:val="004312AA"/>
    <w:rsid w:val="00435032"/>
    <w:rsid w:val="00436233"/>
    <w:rsid w:val="004410E8"/>
    <w:rsid w:val="004417DF"/>
    <w:rsid w:val="00443584"/>
    <w:rsid w:val="00445F20"/>
    <w:rsid w:val="004462CE"/>
    <w:rsid w:val="00452396"/>
    <w:rsid w:val="0045496D"/>
    <w:rsid w:val="00455FD8"/>
    <w:rsid w:val="004570F6"/>
    <w:rsid w:val="00461148"/>
    <w:rsid w:val="00463162"/>
    <w:rsid w:val="004679FE"/>
    <w:rsid w:val="00472F3B"/>
    <w:rsid w:val="00481820"/>
    <w:rsid w:val="00483381"/>
    <w:rsid w:val="00486171"/>
    <w:rsid w:val="004927B9"/>
    <w:rsid w:val="00492951"/>
    <w:rsid w:val="0049707C"/>
    <w:rsid w:val="004979F9"/>
    <w:rsid w:val="004A26E4"/>
    <w:rsid w:val="004A2B89"/>
    <w:rsid w:val="004B018D"/>
    <w:rsid w:val="004B562B"/>
    <w:rsid w:val="004C5830"/>
    <w:rsid w:val="004D3949"/>
    <w:rsid w:val="004E19F1"/>
    <w:rsid w:val="004E2FB2"/>
    <w:rsid w:val="004F028E"/>
    <w:rsid w:val="004F12BA"/>
    <w:rsid w:val="00510D1D"/>
    <w:rsid w:val="00511219"/>
    <w:rsid w:val="00514199"/>
    <w:rsid w:val="0052043C"/>
    <w:rsid w:val="00523637"/>
    <w:rsid w:val="00525234"/>
    <w:rsid w:val="00526A51"/>
    <w:rsid w:val="0053132F"/>
    <w:rsid w:val="00537BDB"/>
    <w:rsid w:val="00541651"/>
    <w:rsid w:val="00542932"/>
    <w:rsid w:val="00546973"/>
    <w:rsid w:val="00550020"/>
    <w:rsid w:val="0055362C"/>
    <w:rsid w:val="005552A0"/>
    <w:rsid w:val="005553F8"/>
    <w:rsid w:val="005707B3"/>
    <w:rsid w:val="00573A07"/>
    <w:rsid w:val="00573B8A"/>
    <w:rsid w:val="005826F7"/>
    <w:rsid w:val="00584B5F"/>
    <w:rsid w:val="00585DFA"/>
    <w:rsid w:val="00586D95"/>
    <w:rsid w:val="00586F40"/>
    <w:rsid w:val="005901C9"/>
    <w:rsid w:val="005926F8"/>
    <w:rsid w:val="0059538A"/>
    <w:rsid w:val="00596FB8"/>
    <w:rsid w:val="00597C92"/>
    <w:rsid w:val="005A6343"/>
    <w:rsid w:val="005A69E6"/>
    <w:rsid w:val="005A6EF3"/>
    <w:rsid w:val="005A7644"/>
    <w:rsid w:val="005B3076"/>
    <w:rsid w:val="005B3483"/>
    <w:rsid w:val="005B6E29"/>
    <w:rsid w:val="005C14BE"/>
    <w:rsid w:val="005C775C"/>
    <w:rsid w:val="005C7D2A"/>
    <w:rsid w:val="005D0823"/>
    <w:rsid w:val="005D19E1"/>
    <w:rsid w:val="005D69B3"/>
    <w:rsid w:val="005E5501"/>
    <w:rsid w:val="005E653F"/>
    <w:rsid w:val="005F72C7"/>
    <w:rsid w:val="00613091"/>
    <w:rsid w:val="00621FD9"/>
    <w:rsid w:val="00624B10"/>
    <w:rsid w:val="00626AA0"/>
    <w:rsid w:val="0063218F"/>
    <w:rsid w:val="006367FA"/>
    <w:rsid w:val="00642EC4"/>
    <w:rsid w:val="006436FA"/>
    <w:rsid w:val="006443BD"/>
    <w:rsid w:val="00644FCB"/>
    <w:rsid w:val="006461A1"/>
    <w:rsid w:val="0065153E"/>
    <w:rsid w:val="006555A4"/>
    <w:rsid w:val="00656422"/>
    <w:rsid w:val="006624B1"/>
    <w:rsid w:val="00663F1A"/>
    <w:rsid w:val="00664D19"/>
    <w:rsid w:val="00667891"/>
    <w:rsid w:val="0067073C"/>
    <w:rsid w:val="006729C6"/>
    <w:rsid w:val="00672D43"/>
    <w:rsid w:val="00677932"/>
    <w:rsid w:val="00681419"/>
    <w:rsid w:val="00694EA1"/>
    <w:rsid w:val="00694EA7"/>
    <w:rsid w:val="006959BA"/>
    <w:rsid w:val="00697610"/>
    <w:rsid w:val="006A217F"/>
    <w:rsid w:val="006A378A"/>
    <w:rsid w:val="006A66D8"/>
    <w:rsid w:val="006B46F5"/>
    <w:rsid w:val="006C0A64"/>
    <w:rsid w:val="006C3F0C"/>
    <w:rsid w:val="006D11A3"/>
    <w:rsid w:val="006D17EF"/>
    <w:rsid w:val="006D3843"/>
    <w:rsid w:val="006D5FB8"/>
    <w:rsid w:val="006D64B4"/>
    <w:rsid w:val="006F02CD"/>
    <w:rsid w:val="006F317B"/>
    <w:rsid w:val="006F3770"/>
    <w:rsid w:val="007100F2"/>
    <w:rsid w:val="0071017C"/>
    <w:rsid w:val="00711B6D"/>
    <w:rsid w:val="007140EA"/>
    <w:rsid w:val="0071677F"/>
    <w:rsid w:val="00717CCB"/>
    <w:rsid w:val="00737736"/>
    <w:rsid w:val="00740B42"/>
    <w:rsid w:val="007417D7"/>
    <w:rsid w:val="007449C9"/>
    <w:rsid w:val="00745B38"/>
    <w:rsid w:val="00750E59"/>
    <w:rsid w:val="007711FD"/>
    <w:rsid w:val="00772977"/>
    <w:rsid w:val="00777522"/>
    <w:rsid w:val="00784F5B"/>
    <w:rsid w:val="00790B86"/>
    <w:rsid w:val="007914A3"/>
    <w:rsid w:val="00792D74"/>
    <w:rsid w:val="00793D08"/>
    <w:rsid w:val="00797694"/>
    <w:rsid w:val="007A2090"/>
    <w:rsid w:val="007A276C"/>
    <w:rsid w:val="007A34EC"/>
    <w:rsid w:val="007A39B7"/>
    <w:rsid w:val="007A5F72"/>
    <w:rsid w:val="007A70F3"/>
    <w:rsid w:val="007A7333"/>
    <w:rsid w:val="007B7446"/>
    <w:rsid w:val="007B7C68"/>
    <w:rsid w:val="007C2C9E"/>
    <w:rsid w:val="007C36E0"/>
    <w:rsid w:val="007C74FD"/>
    <w:rsid w:val="007D5326"/>
    <w:rsid w:val="007D7CAC"/>
    <w:rsid w:val="007E7668"/>
    <w:rsid w:val="007F2A3A"/>
    <w:rsid w:val="00806748"/>
    <w:rsid w:val="008114CE"/>
    <w:rsid w:val="008124C2"/>
    <w:rsid w:val="00812B70"/>
    <w:rsid w:val="00815C2A"/>
    <w:rsid w:val="00817989"/>
    <w:rsid w:val="00817C5A"/>
    <w:rsid w:val="008204C3"/>
    <w:rsid w:val="00822FDA"/>
    <w:rsid w:val="00826049"/>
    <w:rsid w:val="00834D92"/>
    <w:rsid w:val="00834DC5"/>
    <w:rsid w:val="00836F72"/>
    <w:rsid w:val="008547CB"/>
    <w:rsid w:val="00855835"/>
    <w:rsid w:val="008600EC"/>
    <w:rsid w:val="00860939"/>
    <w:rsid w:val="00866B09"/>
    <w:rsid w:val="00867435"/>
    <w:rsid w:val="00870550"/>
    <w:rsid w:val="00870C96"/>
    <w:rsid w:val="0087131C"/>
    <w:rsid w:val="00872AC9"/>
    <w:rsid w:val="00877EF1"/>
    <w:rsid w:val="0088357D"/>
    <w:rsid w:val="00883A46"/>
    <w:rsid w:val="00883A69"/>
    <w:rsid w:val="00884C1A"/>
    <w:rsid w:val="008858D0"/>
    <w:rsid w:val="00894284"/>
    <w:rsid w:val="008A0C8D"/>
    <w:rsid w:val="008A6660"/>
    <w:rsid w:val="008A7FE6"/>
    <w:rsid w:val="008B2F9A"/>
    <w:rsid w:val="008B3B94"/>
    <w:rsid w:val="008B46DA"/>
    <w:rsid w:val="008C39E9"/>
    <w:rsid w:val="008C449C"/>
    <w:rsid w:val="008D2535"/>
    <w:rsid w:val="008D2B88"/>
    <w:rsid w:val="008D3107"/>
    <w:rsid w:val="008D41B7"/>
    <w:rsid w:val="008D4751"/>
    <w:rsid w:val="008E4A8A"/>
    <w:rsid w:val="008E6803"/>
    <w:rsid w:val="008E7889"/>
    <w:rsid w:val="008F2B4F"/>
    <w:rsid w:val="00901343"/>
    <w:rsid w:val="00901CED"/>
    <w:rsid w:val="00905400"/>
    <w:rsid w:val="00910A7B"/>
    <w:rsid w:val="009127FF"/>
    <w:rsid w:val="0091630A"/>
    <w:rsid w:val="009312DA"/>
    <w:rsid w:val="00932C85"/>
    <w:rsid w:val="00934178"/>
    <w:rsid w:val="009369A5"/>
    <w:rsid w:val="00937D95"/>
    <w:rsid w:val="00945A6D"/>
    <w:rsid w:val="009566CB"/>
    <w:rsid w:val="00961EE4"/>
    <w:rsid w:val="0096342B"/>
    <w:rsid w:val="00963F21"/>
    <w:rsid w:val="009824B4"/>
    <w:rsid w:val="00985C05"/>
    <w:rsid w:val="009957FE"/>
    <w:rsid w:val="009A219D"/>
    <w:rsid w:val="009A434C"/>
    <w:rsid w:val="009B0759"/>
    <w:rsid w:val="009B1A6D"/>
    <w:rsid w:val="009B3687"/>
    <w:rsid w:val="009B3BEE"/>
    <w:rsid w:val="009C575E"/>
    <w:rsid w:val="009C70E6"/>
    <w:rsid w:val="009D071A"/>
    <w:rsid w:val="009F4B74"/>
    <w:rsid w:val="009F5AF5"/>
    <w:rsid w:val="00A007F6"/>
    <w:rsid w:val="00A1008A"/>
    <w:rsid w:val="00A12245"/>
    <w:rsid w:val="00A208E3"/>
    <w:rsid w:val="00A20DF3"/>
    <w:rsid w:val="00A25B85"/>
    <w:rsid w:val="00A2713C"/>
    <w:rsid w:val="00A33391"/>
    <w:rsid w:val="00A37523"/>
    <w:rsid w:val="00A37865"/>
    <w:rsid w:val="00A53635"/>
    <w:rsid w:val="00A53E15"/>
    <w:rsid w:val="00A53E24"/>
    <w:rsid w:val="00A55D6B"/>
    <w:rsid w:val="00A642E5"/>
    <w:rsid w:val="00A67103"/>
    <w:rsid w:val="00A74BF9"/>
    <w:rsid w:val="00A81E73"/>
    <w:rsid w:val="00A825B0"/>
    <w:rsid w:val="00A85AB8"/>
    <w:rsid w:val="00AB0918"/>
    <w:rsid w:val="00AB0E56"/>
    <w:rsid w:val="00AB0EB3"/>
    <w:rsid w:val="00AB3187"/>
    <w:rsid w:val="00AB3EE0"/>
    <w:rsid w:val="00AB6885"/>
    <w:rsid w:val="00AB6D8E"/>
    <w:rsid w:val="00AC1502"/>
    <w:rsid w:val="00AC63AC"/>
    <w:rsid w:val="00AD2A1B"/>
    <w:rsid w:val="00AD7646"/>
    <w:rsid w:val="00AE1F51"/>
    <w:rsid w:val="00AE23FA"/>
    <w:rsid w:val="00AE2652"/>
    <w:rsid w:val="00AE3E53"/>
    <w:rsid w:val="00AE64FB"/>
    <w:rsid w:val="00AE6EE5"/>
    <w:rsid w:val="00AF3741"/>
    <w:rsid w:val="00AF3EA6"/>
    <w:rsid w:val="00AF48E6"/>
    <w:rsid w:val="00AF606C"/>
    <w:rsid w:val="00B07B7B"/>
    <w:rsid w:val="00B10EE1"/>
    <w:rsid w:val="00B1272C"/>
    <w:rsid w:val="00B15C80"/>
    <w:rsid w:val="00B22479"/>
    <w:rsid w:val="00B24042"/>
    <w:rsid w:val="00B26DA2"/>
    <w:rsid w:val="00B33965"/>
    <w:rsid w:val="00B5026E"/>
    <w:rsid w:val="00B52841"/>
    <w:rsid w:val="00B52BAF"/>
    <w:rsid w:val="00B564D3"/>
    <w:rsid w:val="00B633B0"/>
    <w:rsid w:val="00B63D9E"/>
    <w:rsid w:val="00B64296"/>
    <w:rsid w:val="00B64450"/>
    <w:rsid w:val="00B67AD4"/>
    <w:rsid w:val="00B7131D"/>
    <w:rsid w:val="00B7291C"/>
    <w:rsid w:val="00B731B5"/>
    <w:rsid w:val="00B8119F"/>
    <w:rsid w:val="00B833BE"/>
    <w:rsid w:val="00B8598B"/>
    <w:rsid w:val="00B85C8C"/>
    <w:rsid w:val="00B908EC"/>
    <w:rsid w:val="00B95FF1"/>
    <w:rsid w:val="00BA7AF5"/>
    <w:rsid w:val="00BB13F6"/>
    <w:rsid w:val="00BB6FC9"/>
    <w:rsid w:val="00BC0979"/>
    <w:rsid w:val="00BC26FD"/>
    <w:rsid w:val="00BD1A71"/>
    <w:rsid w:val="00BE2698"/>
    <w:rsid w:val="00BE3323"/>
    <w:rsid w:val="00BF24BC"/>
    <w:rsid w:val="00BF25E5"/>
    <w:rsid w:val="00BF389C"/>
    <w:rsid w:val="00BF4780"/>
    <w:rsid w:val="00C01430"/>
    <w:rsid w:val="00C034F7"/>
    <w:rsid w:val="00C114CE"/>
    <w:rsid w:val="00C160D1"/>
    <w:rsid w:val="00C16674"/>
    <w:rsid w:val="00C245FB"/>
    <w:rsid w:val="00C24A92"/>
    <w:rsid w:val="00C315BD"/>
    <w:rsid w:val="00C31A76"/>
    <w:rsid w:val="00C414C5"/>
    <w:rsid w:val="00C470DD"/>
    <w:rsid w:val="00C506A0"/>
    <w:rsid w:val="00C517DB"/>
    <w:rsid w:val="00C521B9"/>
    <w:rsid w:val="00C62567"/>
    <w:rsid w:val="00C70757"/>
    <w:rsid w:val="00C76763"/>
    <w:rsid w:val="00C81483"/>
    <w:rsid w:val="00C87E9A"/>
    <w:rsid w:val="00C87FD3"/>
    <w:rsid w:val="00C903A4"/>
    <w:rsid w:val="00C9613B"/>
    <w:rsid w:val="00CA714B"/>
    <w:rsid w:val="00CB61AC"/>
    <w:rsid w:val="00CB6CF3"/>
    <w:rsid w:val="00CC1EFF"/>
    <w:rsid w:val="00CC3F04"/>
    <w:rsid w:val="00CD1AE6"/>
    <w:rsid w:val="00CD2475"/>
    <w:rsid w:val="00CD4225"/>
    <w:rsid w:val="00CD6D0A"/>
    <w:rsid w:val="00CE1983"/>
    <w:rsid w:val="00CE4F3D"/>
    <w:rsid w:val="00CF3FA1"/>
    <w:rsid w:val="00CF5DCF"/>
    <w:rsid w:val="00CF6421"/>
    <w:rsid w:val="00D1274A"/>
    <w:rsid w:val="00D15611"/>
    <w:rsid w:val="00D17B70"/>
    <w:rsid w:val="00D20096"/>
    <w:rsid w:val="00D2455E"/>
    <w:rsid w:val="00D2664A"/>
    <w:rsid w:val="00D302FA"/>
    <w:rsid w:val="00D3129F"/>
    <w:rsid w:val="00D3531A"/>
    <w:rsid w:val="00D36839"/>
    <w:rsid w:val="00D37524"/>
    <w:rsid w:val="00D40344"/>
    <w:rsid w:val="00D42515"/>
    <w:rsid w:val="00D4480F"/>
    <w:rsid w:val="00D53CE3"/>
    <w:rsid w:val="00D5541B"/>
    <w:rsid w:val="00D60828"/>
    <w:rsid w:val="00D63A3F"/>
    <w:rsid w:val="00D706BE"/>
    <w:rsid w:val="00D70F46"/>
    <w:rsid w:val="00D72259"/>
    <w:rsid w:val="00D732DB"/>
    <w:rsid w:val="00D7360E"/>
    <w:rsid w:val="00D7449C"/>
    <w:rsid w:val="00D83968"/>
    <w:rsid w:val="00D9473D"/>
    <w:rsid w:val="00D95ACD"/>
    <w:rsid w:val="00DA1D56"/>
    <w:rsid w:val="00DB0340"/>
    <w:rsid w:val="00DB0FA2"/>
    <w:rsid w:val="00DB7811"/>
    <w:rsid w:val="00DC29D5"/>
    <w:rsid w:val="00DC2F28"/>
    <w:rsid w:val="00DC5887"/>
    <w:rsid w:val="00DD075B"/>
    <w:rsid w:val="00DD473C"/>
    <w:rsid w:val="00DD72BF"/>
    <w:rsid w:val="00DE18FB"/>
    <w:rsid w:val="00DE614E"/>
    <w:rsid w:val="00DF13A4"/>
    <w:rsid w:val="00DF3E68"/>
    <w:rsid w:val="00DF65A0"/>
    <w:rsid w:val="00E12829"/>
    <w:rsid w:val="00E12A99"/>
    <w:rsid w:val="00E17BE4"/>
    <w:rsid w:val="00E17D27"/>
    <w:rsid w:val="00E205CA"/>
    <w:rsid w:val="00E21559"/>
    <w:rsid w:val="00E32946"/>
    <w:rsid w:val="00E34CC7"/>
    <w:rsid w:val="00E353A5"/>
    <w:rsid w:val="00E45C42"/>
    <w:rsid w:val="00E47E03"/>
    <w:rsid w:val="00E57F81"/>
    <w:rsid w:val="00E6156D"/>
    <w:rsid w:val="00E61EF7"/>
    <w:rsid w:val="00E64F24"/>
    <w:rsid w:val="00E708D6"/>
    <w:rsid w:val="00E73E7F"/>
    <w:rsid w:val="00E814E1"/>
    <w:rsid w:val="00E861AA"/>
    <w:rsid w:val="00E92F0B"/>
    <w:rsid w:val="00E940B5"/>
    <w:rsid w:val="00EA57CE"/>
    <w:rsid w:val="00EA7CF5"/>
    <w:rsid w:val="00EB2158"/>
    <w:rsid w:val="00EC28D2"/>
    <w:rsid w:val="00ED0963"/>
    <w:rsid w:val="00ED0C3C"/>
    <w:rsid w:val="00ED7646"/>
    <w:rsid w:val="00EF059F"/>
    <w:rsid w:val="00EF3CA8"/>
    <w:rsid w:val="00EF43F0"/>
    <w:rsid w:val="00F00AB5"/>
    <w:rsid w:val="00F034C9"/>
    <w:rsid w:val="00F06601"/>
    <w:rsid w:val="00F10D61"/>
    <w:rsid w:val="00F13858"/>
    <w:rsid w:val="00F20751"/>
    <w:rsid w:val="00F20E1E"/>
    <w:rsid w:val="00F23192"/>
    <w:rsid w:val="00F27090"/>
    <w:rsid w:val="00F325BB"/>
    <w:rsid w:val="00F329EF"/>
    <w:rsid w:val="00F32BDF"/>
    <w:rsid w:val="00F3406D"/>
    <w:rsid w:val="00F3542A"/>
    <w:rsid w:val="00F3719C"/>
    <w:rsid w:val="00F3738C"/>
    <w:rsid w:val="00F4292E"/>
    <w:rsid w:val="00F43E4A"/>
    <w:rsid w:val="00F50CA8"/>
    <w:rsid w:val="00F51273"/>
    <w:rsid w:val="00F52453"/>
    <w:rsid w:val="00F537F9"/>
    <w:rsid w:val="00F54545"/>
    <w:rsid w:val="00F604ED"/>
    <w:rsid w:val="00F64698"/>
    <w:rsid w:val="00F65FCF"/>
    <w:rsid w:val="00F67681"/>
    <w:rsid w:val="00F74D44"/>
    <w:rsid w:val="00F801E1"/>
    <w:rsid w:val="00F81116"/>
    <w:rsid w:val="00F830D7"/>
    <w:rsid w:val="00F83122"/>
    <w:rsid w:val="00F850FD"/>
    <w:rsid w:val="00F85490"/>
    <w:rsid w:val="00F857DD"/>
    <w:rsid w:val="00F94C3F"/>
    <w:rsid w:val="00F95F1D"/>
    <w:rsid w:val="00F96FA4"/>
    <w:rsid w:val="00FA2A25"/>
    <w:rsid w:val="00FA3A3D"/>
    <w:rsid w:val="00FA68EE"/>
    <w:rsid w:val="00FB12D5"/>
    <w:rsid w:val="00FC44CA"/>
    <w:rsid w:val="00FC6A3A"/>
    <w:rsid w:val="00FC74E7"/>
    <w:rsid w:val="00FD17C1"/>
    <w:rsid w:val="00FD1D44"/>
    <w:rsid w:val="00FD2D44"/>
    <w:rsid w:val="00FD32F7"/>
    <w:rsid w:val="00FD3D41"/>
    <w:rsid w:val="00FD3EBB"/>
    <w:rsid w:val="00FD6838"/>
    <w:rsid w:val="00FE3409"/>
    <w:rsid w:val="00FE6094"/>
    <w:rsid w:val="045B52FD"/>
    <w:rsid w:val="05BE3D03"/>
    <w:rsid w:val="06C2102F"/>
    <w:rsid w:val="0A177A4F"/>
    <w:rsid w:val="0A1E0C86"/>
    <w:rsid w:val="0D4C78BE"/>
    <w:rsid w:val="0DEA3F5F"/>
    <w:rsid w:val="0F3B74C8"/>
    <w:rsid w:val="10083DE1"/>
    <w:rsid w:val="10C432EC"/>
    <w:rsid w:val="132C48F6"/>
    <w:rsid w:val="159F57FE"/>
    <w:rsid w:val="18AA7840"/>
    <w:rsid w:val="1CD96BE2"/>
    <w:rsid w:val="1DCB214D"/>
    <w:rsid w:val="2299104D"/>
    <w:rsid w:val="22C24A6D"/>
    <w:rsid w:val="24FD2DCA"/>
    <w:rsid w:val="256B2248"/>
    <w:rsid w:val="2643324B"/>
    <w:rsid w:val="27CF1BDE"/>
    <w:rsid w:val="2A532B96"/>
    <w:rsid w:val="2D4C32AF"/>
    <w:rsid w:val="301E286A"/>
    <w:rsid w:val="31083E1E"/>
    <w:rsid w:val="33E53814"/>
    <w:rsid w:val="39F34638"/>
    <w:rsid w:val="3CD83332"/>
    <w:rsid w:val="42294B17"/>
    <w:rsid w:val="42C41D55"/>
    <w:rsid w:val="438622AD"/>
    <w:rsid w:val="451D6E0B"/>
    <w:rsid w:val="46C11D14"/>
    <w:rsid w:val="46C824D6"/>
    <w:rsid w:val="4D4048AE"/>
    <w:rsid w:val="507E118F"/>
    <w:rsid w:val="50B01BFE"/>
    <w:rsid w:val="51F1611E"/>
    <w:rsid w:val="5219153F"/>
    <w:rsid w:val="533446BB"/>
    <w:rsid w:val="535C08D2"/>
    <w:rsid w:val="558F690E"/>
    <w:rsid w:val="561635EC"/>
    <w:rsid w:val="56786617"/>
    <w:rsid w:val="573D251B"/>
    <w:rsid w:val="57C05695"/>
    <w:rsid w:val="58272107"/>
    <w:rsid w:val="5836793E"/>
    <w:rsid w:val="592759DA"/>
    <w:rsid w:val="5B50435E"/>
    <w:rsid w:val="61D2590E"/>
    <w:rsid w:val="64065513"/>
    <w:rsid w:val="64713622"/>
    <w:rsid w:val="65DC2975"/>
    <w:rsid w:val="6F6A1CB1"/>
    <w:rsid w:val="74860EF4"/>
    <w:rsid w:val="77FA647F"/>
    <w:rsid w:val="7D986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0"/>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1"/>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文字 Char"/>
    <w:basedOn w:val="8"/>
    <w:link w:val="2"/>
    <w:semiHidden/>
    <w:qFormat/>
    <w:uiPriority w:val="99"/>
  </w:style>
  <w:style w:type="character" w:customStyle="1" w:styleId="11">
    <w:name w:val="批注主题 Char"/>
    <w:basedOn w:val="10"/>
    <w:link w:val="6"/>
    <w:semiHidden/>
    <w:qFormat/>
    <w:uiPriority w:val="99"/>
    <w:rPr>
      <w:b/>
      <w:bCs/>
    </w:rPr>
  </w:style>
  <w:style w:type="character" w:customStyle="1" w:styleId="12">
    <w:name w:val="批注框文本 Char"/>
    <w:basedOn w:val="8"/>
    <w:link w:val="3"/>
    <w:semiHidden/>
    <w:qFormat/>
    <w:uiPriority w:val="99"/>
    <w:rPr>
      <w:sz w:val="18"/>
      <w:szCs w:val="18"/>
    </w:rPr>
  </w:style>
  <w:style w:type="character" w:customStyle="1" w:styleId="13">
    <w:name w:val="页眉 Char"/>
    <w:basedOn w:val="8"/>
    <w:link w:val="5"/>
    <w:qFormat/>
    <w:uiPriority w:val="99"/>
    <w:rPr>
      <w:sz w:val="18"/>
      <w:szCs w:val="18"/>
    </w:rPr>
  </w:style>
  <w:style w:type="character" w:customStyle="1" w:styleId="14">
    <w:name w:val="页脚 Char"/>
    <w:basedOn w:val="8"/>
    <w:link w:val="4"/>
    <w:qFormat/>
    <w:uiPriority w:val="99"/>
    <w:rPr>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2B7E3-0AAB-4E34-A55C-D2C7F9E74C7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112</Words>
  <Characters>644</Characters>
  <Lines>5</Lines>
  <Paragraphs>1</Paragraphs>
  <TotalTime>12</TotalTime>
  <ScaleCrop>false</ScaleCrop>
  <LinksUpToDate>false</LinksUpToDate>
  <CharactersWithSpaces>755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2026-06-03T03:25:00Z</dcterms:created>
  <dc:creator>张玲斌</dc:creator>
  <cp:lastModifiedBy>duqianyi</cp:lastModifiedBy>
  <cp:lastPrinted>2018-04-26T07:51:00Z</cp:lastPrinted>
  <dcterms:modified xsi:type="dcterms:W3CDTF">2026-08-05T03:17:53Z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62B11921B63D47A49D4DC4371D2C0EB2</vt:lpwstr>
  </property>
</Properties>
</file>