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9365D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项目采购结果公示</w:t>
      </w:r>
    </w:p>
    <w:p w14:paraId="4937208D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交银施罗德基金管理有限公司集中采购管理委员会对恒生系统2026-2027年度维护服务采购项目进行集中采购，于</w:t>
      </w:r>
      <w:r>
        <w:rPr>
          <w:rFonts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ascii="方正仿宋_GBK" w:hAnsi="方正仿宋_GBK" w:eastAsia="方正仿宋_GBK" w:cs="方正仿宋_GBK"/>
          <w:sz w:val="32"/>
          <w:szCs w:val="32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ascii="方正仿宋_GBK" w:hAnsi="方正仿宋_GBK" w:eastAsia="方正仿宋_GBK" w:cs="方正仿宋_GBK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日进行了单一来源</w:t>
      </w:r>
      <w:r>
        <w:rPr>
          <w:rFonts w:ascii="方正仿宋_GBK" w:hAnsi="方正仿宋_GBK" w:eastAsia="方正仿宋_GBK" w:cs="方正仿宋_GBK"/>
          <w:sz w:val="32"/>
          <w:szCs w:val="32"/>
        </w:rPr>
        <w:t>谈判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。现将评审结果公布如下：</w:t>
      </w:r>
    </w:p>
    <w:p w14:paraId="66A0E8AA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招标内容：恒生系统2026-2027年度维护服务采购项目</w:t>
      </w:r>
    </w:p>
    <w:p w14:paraId="366FC5AC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候选供应商</w:t>
      </w:r>
      <w:r>
        <w:rPr>
          <w:rFonts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恒生电子股份有限公司</w:t>
      </w:r>
    </w:p>
    <w:p w14:paraId="55E4AD5A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中标</w:t>
      </w:r>
      <w:r>
        <w:rPr>
          <w:rFonts w:ascii="方正仿宋_GBK" w:hAnsi="方正仿宋_GBK" w:eastAsia="方正仿宋_GBK" w:cs="方正仿宋_GBK"/>
          <w:sz w:val="32"/>
          <w:szCs w:val="32"/>
        </w:rPr>
        <w:t>供应商：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恒生电子股份有限公司</w:t>
      </w:r>
    </w:p>
    <w:p w14:paraId="1548B519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采购数量</w:t>
      </w:r>
      <w:r>
        <w:rPr>
          <w:rFonts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恒生系统2026-2027年度维护服务采购项目</w:t>
      </w:r>
    </w:p>
    <w:p w14:paraId="02B54143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成交价格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含税）如下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74CF73FF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交银施罗德基金管理有限公司：5,057,000.00</w:t>
      </w:r>
    </w:p>
    <w:p w14:paraId="6AE47661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交银施罗德资产管理有限公司：345,000.00</w:t>
      </w:r>
    </w:p>
    <w:p w14:paraId="7C836962">
      <w:pPr>
        <w:spacing w:line="560" w:lineRule="exact"/>
        <w:ind w:firstLine="640"/>
        <w:rPr>
          <w:rFonts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如对采购结果有异议，可以在中标结果公布之日起3个工作日内以书面形式向交银施罗德集采管理委员会提出质疑，过期不予受理。</w:t>
      </w:r>
    </w:p>
    <w:p w14:paraId="370EDF48">
      <w:pPr>
        <w:spacing w:line="560" w:lineRule="exact"/>
        <w:ind w:firstLine="64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集中采购实施人：交银施罗德基金管理有限公司</w:t>
      </w:r>
    </w:p>
    <w:p w14:paraId="36197A7F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地址:上海世纪大道8号国金2期21楼</w:t>
      </w:r>
    </w:p>
    <w:p w14:paraId="67FE83BE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邮编：200120</w:t>
      </w:r>
    </w:p>
    <w:p w14:paraId="221EA410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联系人及电话、邮箱：</w:t>
      </w:r>
    </w:p>
    <w:p w14:paraId="6717AA0F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联系电话：021-61055009</w:t>
      </w:r>
      <w:r>
        <w:rPr>
          <w:rFonts w:ascii="Cambria" w:hAnsi="Cambria" w:eastAsia="方正仿宋_GBK" w:cs="Cambria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联系人：张老师</w:t>
      </w:r>
    </w:p>
    <w:p w14:paraId="73F76918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邮箱：</w:t>
      </w:r>
      <w:r>
        <w:fldChar w:fldCharType="begin"/>
      </w:r>
      <w:r>
        <w:instrText xml:space="preserve"> HYPERLINK "mailto:zhangxiaoxing@jysld.com" </w:instrText>
      </w:r>
      <w:r>
        <w:fldChar w:fldCharType="separate"/>
      </w:r>
      <w:r>
        <w:rPr>
          <w:rStyle w:val="9"/>
          <w:rFonts w:hint="eastAsia" w:ascii="方正仿宋_GBK" w:hAnsi="方正仿宋_GBK" w:eastAsia="方正仿宋_GBK" w:cs="方正仿宋_GBK"/>
          <w:sz w:val="32"/>
          <w:szCs w:val="32"/>
        </w:rPr>
        <w:t>zhangxiaoxing@jysld.com</w:t>
      </w:r>
      <w:r>
        <w:rPr>
          <w:rStyle w:val="9"/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</w:p>
    <w:p w14:paraId="29646142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</w:t>
      </w:r>
      <w:r>
        <w:rPr>
          <w:rFonts w:ascii="方正仿宋_GBK" w:hAnsi="方正仿宋_GBK" w:eastAsia="方正仿宋_GBK" w:cs="方正仿宋_GBK"/>
          <w:sz w:val="32"/>
          <w:szCs w:val="32"/>
        </w:rPr>
        <w:t>电话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：0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21-61051278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联系人：陈老师</w:t>
      </w:r>
    </w:p>
    <w:p w14:paraId="4326E0B7">
      <w:pPr>
        <w:spacing w:line="560" w:lineRule="exact"/>
        <w:ind w:firstLine="640" w:firstLineChars="200"/>
        <w:rPr>
          <w:rStyle w:val="9"/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邮箱：</w:t>
      </w:r>
      <w:r>
        <w:rPr>
          <w:rStyle w:val="9"/>
          <w:rFonts w:hint="eastAsia" w:ascii="方正仿宋_GBK" w:hAnsi="方正仿宋_GBK" w:eastAsia="方正仿宋_GBK" w:cs="方正仿宋_GBK"/>
          <w:sz w:val="32"/>
          <w:szCs w:val="32"/>
        </w:rPr>
        <w:t>c</w:t>
      </w:r>
      <w:r>
        <w:rPr>
          <w:rStyle w:val="9"/>
          <w:rFonts w:ascii="方正仿宋_GBK" w:hAnsi="方正仿宋_GBK" w:eastAsia="方正仿宋_GBK" w:cs="方正仿宋_GBK"/>
          <w:sz w:val="32"/>
          <w:szCs w:val="32"/>
        </w:rPr>
        <w:t>henweiqin</w:t>
      </w:r>
      <w:r>
        <w:fldChar w:fldCharType="begin"/>
      </w:r>
      <w:r>
        <w:instrText xml:space="preserve"> HYPERLINK "mailto:wangshuaifeng@jysld.com" </w:instrText>
      </w:r>
      <w:r>
        <w:fldChar w:fldCharType="separate"/>
      </w:r>
      <w:r>
        <w:rPr>
          <w:rStyle w:val="9"/>
          <w:rFonts w:hint="eastAsia" w:ascii="方正仿宋_GBK" w:hAnsi="方正仿宋_GBK" w:eastAsia="方正仿宋_GBK" w:cs="方正仿宋_GBK"/>
          <w:sz w:val="32"/>
          <w:szCs w:val="32"/>
        </w:rPr>
        <w:t>@jysld.com</w:t>
      </w:r>
      <w:r>
        <w:rPr>
          <w:rStyle w:val="9"/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</w:p>
    <w:p w14:paraId="63C5E42B">
      <w:pPr>
        <w:spacing w:line="560" w:lineRule="exact"/>
        <w:ind w:firstLine="480" w:firstLineChars="150"/>
        <w:jc w:val="right"/>
        <w:rPr>
          <w:rFonts w:ascii="方正仿宋_GBK" w:hAnsi="方正仿宋_GBK" w:eastAsia="方正仿宋_GBK" w:cs="方正仿宋_GBK"/>
          <w:sz w:val="32"/>
          <w:szCs w:val="32"/>
        </w:rPr>
      </w:pPr>
    </w:p>
    <w:p w14:paraId="1ECD6F46">
      <w:pPr>
        <w:spacing w:line="560" w:lineRule="exact"/>
        <w:ind w:firstLine="480" w:firstLineChars="150"/>
        <w:jc w:val="righ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交银</w:t>
      </w:r>
      <w:r>
        <w:rPr>
          <w:rFonts w:ascii="方正仿宋_GBK" w:hAnsi="方正仿宋_GBK" w:eastAsia="方正仿宋_GBK" w:cs="方正仿宋_GBK"/>
          <w:sz w:val="32"/>
          <w:szCs w:val="32"/>
        </w:rPr>
        <w:t>施罗德基金管理有限公司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3C0041" w:csb1="A00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2453F"/>
    <w:rsid w:val="00047D9A"/>
    <w:rsid w:val="00075B5A"/>
    <w:rsid w:val="000A02B1"/>
    <w:rsid w:val="000C405B"/>
    <w:rsid w:val="000D73BB"/>
    <w:rsid w:val="00103DD2"/>
    <w:rsid w:val="00117C74"/>
    <w:rsid w:val="00194F16"/>
    <w:rsid w:val="001B74C0"/>
    <w:rsid w:val="001C4815"/>
    <w:rsid w:val="001D3715"/>
    <w:rsid w:val="001F5892"/>
    <w:rsid w:val="0020554F"/>
    <w:rsid w:val="00227DC3"/>
    <w:rsid w:val="0026310A"/>
    <w:rsid w:val="00270AA3"/>
    <w:rsid w:val="00290314"/>
    <w:rsid w:val="00292385"/>
    <w:rsid w:val="00296357"/>
    <w:rsid w:val="002E2DD6"/>
    <w:rsid w:val="00316D9B"/>
    <w:rsid w:val="00321017"/>
    <w:rsid w:val="00322995"/>
    <w:rsid w:val="00334DAE"/>
    <w:rsid w:val="00343BEB"/>
    <w:rsid w:val="00347C20"/>
    <w:rsid w:val="00366B5F"/>
    <w:rsid w:val="003824AB"/>
    <w:rsid w:val="003F5B9E"/>
    <w:rsid w:val="00456A57"/>
    <w:rsid w:val="00474492"/>
    <w:rsid w:val="00480513"/>
    <w:rsid w:val="00481A60"/>
    <w:rsid w:val="004903AD"/>
    <w:rsid w:val="00490F99"/>
    <w:rsid w:val="004A1056"/>
    <w:rsid w:val="004A3904"/>
    <w:rsid w:val="004B71C9"/>
    <w:rsid w:val="004D1293"/>
    <w:rsid w:val="004D4D11"/>
    <w:rsid w:val="004E18FB"/>
    <w:rsid w:val="004E1CBB"/>
    <w:rsid w:val="00545D83"/>
    <w:rsid w:val="005741FA"/>
    <w:rsid w:val="00583398"/>
    <w:rsid w:val="00594EEE"/>
    <w:rsid w:val="00596FEB"/>
    <w:rsid w:val="0059780B"/>
    <w:rsid w:val="005B394B"/>
    <w:rsid w:val="005D1A14"/>
    <w:rsid w:val="005D26D0"/>
    <w:rsid w:val="005D4633"/>
    <w:rsid w:val="00620B32"/>
    <w:rsid w:val="0062154A"/>
    <w:rsid w:val="00654EED"/>
    <w:rsid w:val="006A5819"/>
    <w:rsid w:val="006B5F16"/>
    <w:rsid w:val="006C3533"/>
    <w:rsid w:val="006D049F"/>
    <w:rsid w:val="006D4E95"/>
    <w:rsid w:val="00766F1D"/>
    <w:rsid w:val="00783C2B"/>
    <w:rsid w:val="0079282C"/>
    <w:rsid w:val="007B0300"/>
    <w:rsid w:val="007B6E04"/>
    <w:rsid w:val="007C1010"/>
    <w:rsid w:val="007D3A42"/>
    <w:rsid w:val="00817E19"/>
    <w:rsid w:val="008207F0"/>
    <w:rsid w:val="008544DE"/>
    <w:rsid w:val="00862108"/>
    <w:rsid w:val="008834A3"/>
    <w:rsid w:val="00897AFA"/>
    <w:rsid w:val="008A3260"/>
    <w:rsid w:val="008C2173"/>
    <w:rsid w:val="008C7C39"/>
    <w:rsid w:val="008D5612"/>
    <w:rsid w:val="00904F3B"/>
    <w:rsid w:val="009575B9"/>
    <w:rsid w:val="00985355"/>
    <w:rsid w:val="00986FC8"/>
    <w:rsid w:val="009921D6"/>
    <w:rsid w:val="009B11E5"/>
    <w:rsid w:val="009B2DC6"/>
    <w:rsid w:val="00A02A8E"/>
    <w:rsid w:val="00A1477B"/>
    <w:rsid w:val="00A2499F"/>
    <w:rsid w:val="00A269F9"/>
    <w:rsid w:val="00A356F3"/>
    <w:rsid w:val="00A40958"/>
    <w:rsid w:val="00A4437A"/>
    <w:rsid w:val="00A539A1"/>
    <w:rsid w:val="00A94565"/>
    <w:rsid w:val="00AA613D"/>
    <w:rsid w:val="00AB1CE2"/>
    <w:rsid w:val="00AE01CF"/>
    <w:rsid w:val="00AF401D"/>
    <w:rsid w:val="00B150F4"/>
    <w:rsid w:val="00B36B23"/>
    <w:rsid w:val="00B44ED5"/>
    <w:rsid w:val="00B74593"/>
    <w:rsid w:val="00B81513"/>
    <w:rsid w:val="00B8554B"/>
    <w:rsid w:val="00B94B99"/>
    <w:rsid w:val="00BA6523"/>
    <w:rsid w:val="00BF2297"/>
    <w:rsid w:val="00C12607"/>
    <w:rsid w:val="00C13923"/>
    <w:rsid w:val="00C306BE"/>
    <w:rsid w:val="00C44578"/>
    <w:rsid w:val="00C45BCB"/>
    <w:rsid w:val="00C600E9"/>
    <w:rsid w:val="00C67118"/>
    <w:rsid w:val="00C919D3"/>
    <w:rsid w:val="00CB32B5"/>
    <w:rsid w:val="00CF1FE0"/>
    <w:rsid w:val="00D21235"/>
    <w:rsid w:val="00D27266"/>
    <w:rsid w:val="00D35731"/>
    <w:rsid w:val="00D53423"/>
    <w:rsid w:val="00DB6E62"/>
    <w:rsid w:val="00E06C2C"/>
    <w:rsid w:val="00E21F16"/>
    <w:rsid w:val="00E54B76"/>
    <w:rsid w:val="00E57CF1"/>
    <w:rsid w:val="00E662DA"/>
    <w:rsid w:val="00E910F5"/>
    <w:rsid w:val="00EA1630"/>
    <w:rsid w:val="00EA5614"/>
    <w:rsid w:val="00ED2019"/>
    <w:rsid w:val="00EE6294"/>
    <w:rsid w:val="00F06C5D"/>
    <w:rsid w:val="00F27DF6"/>
    <w:rsid w:val="00F86B52"/>
    <w:rsid w:val="00F90A25"/>
    <w:rsid w:val="00FC26CC"/>
    <w:rsid w:val="15FA3528"/>
    <w:rsid w:val="51B1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20"/>
    <w:rPr>
      <w:color w:val="CC0000"/>
    </w:rPr>
  </w:style>
  <w:style w:type="character" w:styleId="9">
    <w:name w:val="Hyperlink"/>
    <w:basedOn w:val="7"/>
    <w:unhideWhenUsed/>
    <w:uiPriority w:val="99"/>
    <w:rPr>
      <w:color w:val="0000CC"/>
      <w:u w:val="single"/>
    </w:rPr>
  </w:style>
  <w:style w:type="character" w:customStyle="1" w:styleId="10">
    <w:name w:val="op-map-singlepoint-info-right1"/>
    <w:basedOn w:val="7"/>
    <w:uiPriority w:val="0"/>
  </w:style>
  <w:style w:type="character" w:customStyle="1" w:styleId="11">
    <w:name w:val="页眉 字符"/>
    <w:basedOn w:val="7"/>
    <w:link w:val="5"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日期 字符"/>
    <w:basedOn w:val="7"/>
    <w:link w:val="2"/>
    <w:semiHidden/>
    <w:qFormat/>
    <w:uiPriority w:val="99"/>
  </w:style>
  <w:style w:type="character" w:customStyle="1" w:styleId="14">
    <w:name w:val="批注框文本 字符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734E9-8BE3-4FF2-92D9-906528E0AC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76</Words>
  <Characters>436</Characters>
  <Lines>3</Lines>
  <Paragraphs>1</Paragraphs>
  <TotalTime>3</TotalTime>
  <ScaleCrop>false</ScaleCrop>
  <LinksUpToDate>false</LinksUpToDate>
  <CharactersWithSpaces>511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2025-06-30T08:22:00Z</dcterms:created>
  <dc:creator>乔宇</dc:creator>
  <cp:lastModifiedBy>chenweiqin</cp:lastModifiedBy>
  <cp:lastPrinted>2018-07-17T05:21:00Z</cp:lastPrinted>
  <dcterms:modified xsi:type="dcterms:W3CDTF">2026-06-25T03:32:42Z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4B47701AF7D94C44B75DF8D32256724A_13</vt:lpwstr>
  </property>
</Properties>
</file>