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520B6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集中采购单一来源采购公示</w:t>
      </w:r>
    </w:p>
    <w:p w14:paraId="012F5DE9"/>
    <w:p w14:paraId="08E3806A">
      <w:pPr>
        <w:spacing w:line="5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根据20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年第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次采管会决定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</w:rPr>
        <w:t>，对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反洗钱系统对接人行受益所有人系统(间联)项目进行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</w:rPr>
        <w:t>单一来源采购公示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。</w:t>
      </w:r>
    </w:p>
    <w:tbl>
      <w:tblPr>
        <w:tblStyle w:val="5"/>
        <w:tblW w:w="11261" w:type="dxa"/>
        <w:tblInd w:w="-13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1304"/>
        <w:gridCol w:w="2122"/>
        <w:gridCol w:w="1705"/>
        <w:gridCol w:w="1701"/>
        <w:gridCol w:w="2306"/>
      </w:tblGrid>
      <w:tr w14:paraId="7E0D0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3C92C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  <w:t>项目编号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70B37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  <w:t>采购申请部门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70388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  <w:t>采购项目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  <w:t>/采购内容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FE894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  <w:t>拟定供应商名称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4F663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  <w:t>供应商地址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C2025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  <w:t>单一来源理由</w:t>
            </w:r>
          </w:p>
        </w:tc>
      </w:tr>
      <w:tr w14:paraId="69F5D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2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75688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-IT-0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  <w:p w14:paraId="5F8DC9CE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DA97A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信息技术部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8172D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</w:rPr>
              <w:t>反洗钱系统对接人行受益所有人系统(间联)项目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FDBC0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上海佳锐信息科技股份有限公司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04B5B">
            <w:pPr>
              <w:widowControl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上海市杨浦区国定路335号13009D室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8D935">
            <w:pPr>
              <w:widowControl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必须保证原有采购项目一致性或者服务配套的要求，需要继续从原供应商处添置的</w:t>
            </w:r>
          </w:p>
        </w:tc>
      </w:tr>
    </w:tbl>
    <w:p w14:paraId="78DF0D2A">
      <w:pPr>
        <w:spacing w:line="50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部门或</w:t>
      </w:r>
      <w:r>
        <w:rPr>
          <w:rFonts w:ascii="方正仿宋_GBK" w:hAnsi="方正仿宋_GBK" w:eastAsia="方正仿宋_GBK" w:cs="方正仿宋_GBK"/>
          <w:sz w:val="32"/>
          <w:szCs w:val="32"/>
        </w:rPr>
        <w:t>个人对上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述</w:t>
      </w:r>
      <w:r>
        <w:rPr>
          <w:rFonts w:ascii="方正仿宋_GBK" w:hAnsi="方正仿宋_GBK" w:eastAsia="方正仿宋_GBK" w:cs="方正仿宋_GBK"/>
          <w:sz w:val="32"/>
          <w:szCs w:val="32"/>
        </w:rPr>
        <w:t>项目采用单一来源采购方式有异议的，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可以自</w:t>
      </w:r>
      <w:r>
        <w:rPr>
          <w:rFonts w:ascii="方正仿宋_GBK" w:hAnsi="方正仿宋_GBK" w:eastAsia="方正仿宋_GBK" w:cs="方正仿宋_GBK"/>
          <w:sz w:val="32"/>
          <w:szCs w:val="32"/>
        </w:rPr>
        <w:t>本公示发出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之日起五个自然日内</w:t>
      </w:r>
      <w:r>
        <w:rPr>
          <w:rFonts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</w:t>
      </w:r>
      <w:r>
        <w:rPr>
          <w:rFonts w:ascii="方正仿宋_GBK" w:hAnsi="方正仿宋_GBK" w:eastAsia="方正仿宋_GBK" w:cs="方正仿宋_GBK"/>
          <w:sz w:val="32"/>
          <w:szCs w:val="32"/>
        </w:rPr>
        <w:t>书面形式向相关部门提出。</w:t>
      </w:r>
    </w:p>
    <w:p w14:paraId="0871C1DC">
      <w:pPr>
        <w:spacing w:line="50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集中采购</w:t>
      </w:r>
      <w:r>
        <w:rPr>
          <w:rFonts w:ascii="方正仿宋_GBK" w:hAnsi="方正仿宋_GBK" w:eastAsia="方正仿宋_GBK" w:cs="方正仿宋_GBK"/>
          <w:sz w:val="32"/>
          <w:szCs w:val="32"/>
        </w:rPr>
        <w:t>管理委员会</w:t>
      </w:r>
    </w:p>
    <w:p w14:paraId="25C424C3">
      <w:pPr>
        <w:spacing w:line="50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</w:t>
      </w:r>
      <w:r>
        <w:rPr>
          <w:rFonts w:ascii="方正仿宋_GBK" w:hAnsi="方正仿宋_GBK" w:eastAsia="方正仿宋_GBK" w:cs="方正仿宋_GBK"/>
          <w:sz w:val="32"/>
          <w:szCs w:val="32"/>
        </w:rPr>
        <w:t>电话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：021</w:t>
      </w:r>
      <w:r>
        <w:rPr>
          <w:rFonts w:ascii="方正仿宋_GBK" w:hAnsi="方正仿宋_GBK" w:eastAsia="方正仿宋_GBK" w:cs="方正仿宋_GBK"/>
          <w:sz w:val="32"/>
          <w:szCs w:val="32"/>
        </w:rPr>
        <w:t>-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61055009 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</w:t>
      </w:r>
      <w:r>
        <w:rPr>
          <w:rFonts w:ascii="方正仿宋_GBK" w:hAnsi="方正仿宋_GBK" w:eastAsia="方正仿宋_GBK" w:cs="方正仿宋_GBK"/>
          <w:sz w:val="32"/>
          <w:szCs w:val="32"/>
        </w:rPr>
        <w:t>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老师</w:t>
      </w:r>
    </w:p>
    <w:p w14:paraId="0AC6FC56">
      <w:pPr>
        <w:spacing w:line="500" w:lineRule="exact"/>
        <w:ind w:firstLine="480" w:firstLineChars="15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邮箱：zhangxiaoxin</w:t>
      </w:r>
      <w:r>
        <w:rPr>
          <w:rFonts w:ascii="方正仿宋_GBK" w:hAnsi="方正仿宋_GBK" w:eastAsia="方正仿宋_GBK" w:cs="方正仿宋_GBK"/>
          <w:sz w:val="32"/>
          <w:szCs w:val="32"/>
        </w:rPr>
        <w:t>g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@jysld.com</w:t>
      </w:r>
    </w:p>
    <w:p w14:paraId="4B56AFB5">
      <w:pPr>
        <w:spacing w:line="500" w:lineRule="exact"/>
        <w:ind w:firstLine="480" w:firstLineChars="15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财务部</w:t>
      </w:r>
    </w:p>
    <w:p w14:paraId="685FEA79">
      <w:pPr>
        <w:spacing w:line="50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</w:t>
      </w:r>
      <w:r>
        <w:rPr>
          <w:rFonts w:ascii="方正仿宋_GBK" w:hAnsi="方正仿宋_GBK" w:eastAsia="方正仿宋_GBK" w:cs="方正仿宋_GBK"/>
          <w:sz w:val="32"/>
          <w:szCs w:val="32"/>
        </w:rPr>
        <w:t>电话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：021</w:t>
      </w:r>
      <w:r>
        <w:rPr>
          <w:rFonts w:ascii="方正仿宋_GBK" w:hAnsi="方正仿宋_GBK" w:eastAsia="方正仿宋_GBK" w:cs="方正仿宋_GBK"/>
          <w:sz w:val="32"/>
          <w:szCs w:val="32"/>
        </w:rPr>
        <w:t>-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610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51278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联系人：陈老师</w:t>
      </w:r>
    </w:p>
    <w:p w14:paraId="66034DDE">
      <w:pPr>
        <w:spacing w:line="500" w:lineRule="exact"/>
        <w:ind w:firstLine="480" w:firstLineChars="150"/>
        <w:rPr>
          <w:rStyle w:val="8"/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邮箱：</w:t>
      </w:r>
      <w:r>
        <w:fldChar w:fldCharType="begin"/>
      </w:r>
      <w:r>
        <w:instrText xml:space="preserve"> HYPERLINK "mailto:chenweiqin@jysld.com" </w:instrText>
      </w:r>
      <w:r>
        <w:fldChar w:fldCharType="separate"/>
      </w:r>
      <w:r>
        <w:rPr>
          <w:rStyle w:val="8"/>
          <w:rFonts w:ascii="方正仿宋_GBK" w:hAnsi="方正仿宋_GBK" w:eastAsia="方正仿宋_GBK" w:cs="方正仿宋_GBK"/>
          <w:sz w:val="32"/>
          <w:szCs w:val="32"/>
        </w:rPr>
        <w:t>chen</w:t>
      </w:r>
      <w:r>
        <w:rPr>
          <w:rStyle w:val="8"/>
          <w:rFonts w:hint="eastAsia" w:ascii="方正仿宋_GBK" w:hAnsi="方正仿宋_GBK" w:eastAsia="方正仿宋_GBK" w:cs="方正仿宋_GBK"/>
          <w:sz w:val="32"/>
          <w:szCs w:val="32"/>
        </w:rPr>
        <w:t>w</w:t>
      </w:r>
      <w:r>
        <w:rPr>
          <w:rStyle w:val="8"/>
          <w:rFonts w:ascii="方正仿宋_GBK" w:hAnsi="方正仿宋_GBK" w:eastAsia="方正仿宋_GBK" w:cs="方正仿宋_GBK"/>
          <w:sz w:val="32"/>
          <w:szCs w:val="32"/>
        </w:rPr>
        <w:t>eiqin</w:t>
      </w:r>
      <w:r>
        <w:rPr>
          <w:rStyle w:val="8"/>
          <w:rFonts w:hint="eastAsia" w:ascii="方正仿宋_GBK" w:hAnsi="方正仿宋_GBK" w:eastAsia="方正仿宋_GBK" w:cs="方正仿宋_GBK"/>
          <w:sz w:val="32"/>
          <w:szCs w:val="32"/>
        </w:rPr>
        <w:t>@jysld.com</w:t>
      </w:r>
      <w:r>
        <w:rPr>
          <w:rStyle w:val="8"/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</w:p>
    <w:p w14:paraId="47A83002">
      <w:pPr>
        <w:spacing w:line="500" w:lineRule="exact"/>
        <w:ind w:firstLine="480" w:firstLineChars="150"/>
        <w:rPr>
          <w:rStyle w:val="8"/>
          <w:rFonts w:ascii="方正仿宋_GBK" w:hAnsi="方正仿宋_GBK" w:eastAsia="方正仿宋_GBK" w:cs="方正仿宋_GBK"/>
          <w:sz w:val="32"/>
          <w:szCs w:val="32"/>
        </w:rPr>
      </w:pPr>
    </w:p>
    <w:p w14:paraId="6453D830">
      <w:pPr>
        <w:spacing w:line="500" w:lineRule="exact"/>
        <w:ind w:firstLine="480" w:firstLineChars="150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交银</w:t>
      </w:r>
      <w:r>
        <w:rPr>
          <w:rFonts w:ascii="方正仿宋_GBK" w:hAnsi="方正仿宋_GBK" w:eastAsia="方正仿宋_GBK" w:cs="方正仿宋_GBK"/>
          <w:sz w:val="32"/>
          <w:szCs w:val="32"/>
        </w:rPr>
        <w:t>施罗德基金管理有限公司</w:t>
      </w:r>
    </w:p>
    <w:p w14:paraId="2F789337">
      <w:pPr>
        <w:wordWrap w:val="0"/>
        <w:spacing w:line="500" w:lineRule="exact"/>
        <w:ind w:firstLine="480" w:firstLineChars="150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3C0041" w:csb1="A00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33F57"/>
    <w:rsid w:val="000341E0"/>
    <w:rsid w:val="00035F3C"/>
    <w:rsid w:val="000467DB"/>
    <w:rsid w:val="00047D9A"/>
    <w:rsid w:val="00075B5A"/>
    <w:rsid w:val="0007799B"/>
    <w:rsid w:val="00083C1D"/>
    <w:rsid w:val="000A02B1"/>
    <w:rsid w:val="000A7E78"/>
    <w:rsid w:val="000C2E98"/>
    <w:rsid w:val="000C405B"/>
    <w:rsid w:val="00103DD2"/>
    <w:rsid w:val="00126921"/>
    <w:rsid w:val="00137EC1"/>
    <w:rsid w:val="00147669"/>
    <w:rsid w:val="0016139E"/>
    <w:rsid w:val="00176060"/>
    <w:rsid w:val="001B74C0"/>
    <w:rsid w:val="001C559F"/>
    <w:rsid w:val="00204E79"/>
    <w:rsid w:val="0021002C"/>
    <w:rsid w:val="00251D56"/>
    <w:rsid w:val="00265657"/>
    <w:rsid w:val="00292385"/>
    <w:rsid w:val="00296357"/>
    <w:rsid w:val="002B79D8"/>
    <w:rsid w:val="002C0740"/>
    <w:rsid w:val="00301FD3"/>
    <w:rsid w:val="0030335A"/>
    <w:rsid w:val="00316D9B"/>
    <w:rsid w:val="00334DAE"/>
    <w:rsid w:val="00357CD2"/>
    <w:rsid w:val="00366B5F"/>
    <w:rsid w:val="003964BF"/>
    <w:rsid w:val="003E293F"/>
    <w:rsid w:val="003F5B9E"/>
    <w:rsid w:val="00427D1F"/>
    <w:rsid w:val="004521AC"/>
    <w:rsid w:val="00474492"/>
    <w:rsid w:val="00490F99"/>
    <w:rsid w:val="0049772C"/>
    <w:rsid w:val="004A3904"/>
    <w:rsid w:val="004A71DF"/>
    <w:rsid w:val="004B105D"/>
    <w:rsid w:val="004B71C9"/>
    <w:rsid w:val="004D4D11"/>
    <w:rsid w:val="004E1CBB"/>
    <w:rsid w:val="004F0AFB"/>
    <w:rsid w:val="00512FEA"/>
    <w:rsid w:val="0051743B"/>
    <w:rsid w:val="00524442"/>
    <w:rsid w:val="005532EE"/>
    <w:rsid w:val="005C49E6"/>
    <w:rsid w:val="005C594D"/>
    <w:rsid w:val="005D1A14"/>
    <w:rsid w:val="005F0D91"/>
    <w:rsid w:val="0062707C"/>
    <w:rsid w:val="00693F49"/>
    <w:rsid w:val="006B2240"/>
    <w:rsid w:val="006B5F16"/>
    <w:rsid w:val="006D049F"/>
    <w:rsid w:val="006D52E6"/>
    <w:rsid w:val="006D549D"/>
    <w:rsid w:val="006F19C9"/>
    <w:rsid w:val="006F5866"/>
    <w:rsid w:val="00707D98"/>
    <w:rsid w:val="00725773"/>
    <w:rsid w:val="007263C6"/>
    <w:rsid w:val="00766F1D"/>
    <w:rsid w:val="007B0300"/>
    <w:rsid w:val="007B6E04"/>
    <w:rsid w:val="007C1010"/>
    <w:rsid w:val="007C7CFA"/>
    <w:rsid w:val="007D0A24"/>
    <w:rsid w:val="007D4842"/>
    <w:rsid w:val="007D4F71"/>
    <w:rsid w:val="00817E19"/>
    <w:rsid w:val="00862108"/>
    <w:rsid w:val="008834A3"/>
    <w:rsid w:val="008A3260"/>
    <w:rsid w:val="008C2173"/>
    <w:rsid w:val="008D5612"/>
    <w:rsid w:val="008F7708"/>
    <w:rsid w:val="00902ACF"/>
    <w:rsid w:val="00904F3B"/>
    <w:rsid w:val="00910EDD"/>
    <w:rsid w:val="00925B0E"/>
    <w:rsid w:val="00926782"/>
    <w:rsid w:val="0095362C"/>
    <w:rsid w:val="00981255"/>
    <w:rsid w:val="00992F5F"/>
    <w:rsid w:val="0099348F"/>
    <w:rsid w:val="00993D40"/>
    <w:rsid w:val="00996C5C"/>
    <w:rsid w:val="009B11E5"/>
    <w:rsid w:val="00A02A8E"/>
    <w:rsid w:val="00A10138"/>
    <w:rsid w:val="00AB1CE2"/>
    <w:rsid w:val="00AE1242"/>
    <w:rsid w:val="00AE73DC"/>
    <w:rsid w:val="00B12282"/>
    <w:rsid w:val="00B36B23"/>
    <w:rsid w:val="00B44ED5"/>
    <w:rsid w:val="00B8374E"/>
    <w:rsid w:val="00B8554B"/>
    <w:rsid w:val="00B91023"/>
    <w:rsid w:val="00BA6523"/>
    <w:rsid w:val="00BA7F6C"/>
    <w:rsid w:val="00BD0173"/>
    <w:rsid w:val="00C20DE3"/>
    <w:rsid w:val="00C22035"/>
    <w:rsid w:val="00C26B9A"/>
    <w:rsid w:val="00C306BE"/>
    <w:rsid w:val="00C44576"/>
    <w:rsid w:val="00C919D3"/>
    <w:rsid w:val="00CB224D"/>
    <w:rsid w:val="00CE78D0"/>
    <w:rsid w:val="00CF1FE0"/>
    <w:rsid w:val="00D27266"/>
    <w:rsid w:val="00D35731"/>
    <w:rsid w:val="00D5232A"/>
    <w:rsid w:val="00D53423"/>
    <w:rsid w:val="00DA3420"/>
    <w:rsid w:val="00DE6A60"/>
    <w:rsid w:val="00DF16A9"/>
    <w:rsid w:val="00E06C2C"/>
    <w:rsid w:val="00E27398"/>
    <w:rsid w:val="00E42058"/>
    <w:rsid w:val="00E57CF1"/>
    <w:rsid w:val="00E662DA"/>
    <w:rsid w:val="00E81B49"/>
    <w:rsid w:val="00E910F5"/>
    <w:rsid w:val="00EA6282"/>
    <w:rsid w:val="00EA7769"/>
    <w:rsid w:val="00EE6294"/>
    <w:rsid w:val="00F40210"/>
    <w:rsid w:val="00F606B1"/>
    <w:rsid w:val="00F662BF"/>
    <w:rsid w:val="00FC01AD"/>
    <w:rsid w:val="10D00CDF"/>
    <w:rsid w:val="15564F55"/>
    <w:rsid w:val="4670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color w:val="CC0000"/>
    </w:rPr>
  </w:style>
  <w:style w:type="character" w:styleId="8">
    <w:name w:val="Hyperlink"/>
    <w:basedOn w:val="6"/>
    <w:unhideWhenUsed/>
    <w:qFormat/>
    <w:uiPriority w:val="99"/>
    <w:rPr>
      <w:color w:val="0000CC"/>
      <w:u w:val="single"/>
    </w:rPr>
  </w:style>
  <w:style w:type="character" w:customStyle="1" w:styleId="9">
    <w:name w:val="op-map-singlepoint-info-right1"/>
    <w:basedOn w:val="6"/>
    <w:qFormat/>
    <w:uiPriority w:val="0"/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E6256-8839-451E-B931-EE49EAE1D2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444</Characters>
  <Lines>3</Lines>
  <Paragraphs>1</Paragraphs>
  <TotalTime>0</TotalTime>
  <ScaleCrop>false</ScaleCrop>
  <LinksUpToDate>false</LinksUpToDate>
  <CharactersWithSpaces>520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2025-07-22T08:42:00Z</dcterms:created>
  <dc:creator>乔宇</dc:creator>
  <cp:lastModifiedBy>chenweiqin</cp:lastModifiedBy>
  <cp:lastPrinted>2018-05-28T08:07:00Z</cp:lastPrinted>
  <dcterms:modified xsi:type="dcterms:W3CDTF">2026-04-29T10:01:00Z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9A250012ED244BA3870761F62C21F368_13</vt:lpwstr>
  </property>
</Properties>
</file>