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04552" w14:textId="6A700222" w:rsidR="00F96DE9" w:rsidRPr="00A2410C" w:rsidRDefault="00BD5189" w:rsidP="0072268F">
      <w:pPr>
        <w:pStyle w:val="a3"/>
        <w:adjustRightInd w:val="0"/>
        <w:snapToGrid w:val="0"/>
        <w:spacing w:after="240" w:line="360" w:lineRule="auto"/>
        <w:rPr>
          <w:rFonts w:asciiTheme="majorEastAsia" w:eastAsiaTheme="majorEastAsia" w:hAnsiTheme="majorEastAsia"/>
        </w:rPr>
      </w:pPr>
      <w:r w:rsidRPr="00A2410C">
        <w:rPr>
          <w:rFonts w:asciiTheme="majorEastAsia" w:eastAsiaTheme="majorEastAsia" w:hAnsiTheme="majorEastAsia" w:hint="eastAsia"/>
        </w:rPr>
        <w:t>交银施罗德基金管理有限</w:t>
      </w:r>
      <w:r w:rsidR="00F96DE9" w:rsidRPr="00A2410C">
        <w:rPr>
          <w:rFonts w:asciiTheme="majorEastAsia" w:eastAsiaTheme="majorEastAsia" w:hAnsiTheme="majorEastAsia" w:hint="eastAsia"/>
        </w:rPr>
        <w:t>公司关于</w:t>
      </w:r>
      <w:r w:rsidR="00755CF1">
        <w:rPr>
          <w:rFonts w:asciiTheme="majorEastAsia" w:eastAsiaTheme="majorEastAsia" w:hAnsiTheme="majorEastAsia" w:hint="eastAsia"/>
        </w:rPr>
        <w:t>上证180公司治理交易型开放式指数证券投资基金</w:t>
      </w:r>
      <w:r w:rsidR="00147500" w:rsidRPr="00A2410C">
        <w:rPr>
          <w:rFonts w:asciiTheme="majorEastAsia" w:eastAsiaTheme="majorEastAsia" w:hAnsiTheme="majorEastAsia" w:hint="eastAsia"/>
        </w:rPr>
        <w:t>变更扩位</w:t>
      </w:r>
      <w:r w:rsidR="00C27372">
        <w:rPr>
          <w:rFonts w:asciiTheme="majorEastAsia" w:eastAsiaTheme="majorEastAsia" w:hAnsiTheme="majorEastAsia" w:hint="eastAsia"/>
        </w:rPr>
        <w:t>证券</w:t>
      </w:r>
      <w:r w:rsidR="00147500" w:rsidRPr="00A2410C">
        <w:rPr>
          <w:rFonts w:asciiTheme="majorEastAsia" w:eastAsiaTheme="majorEastAsia" w:hAnsiTheme="majorEastAsia" w:hint="eastAsia"/>
        </w:rPr>
        <w:t>简称的公告</w:t>
      </w:r>
    </w:p>
    <w:p w14:paraId="779036B9" w14:textId="382E4CB0" w:rsidR="00F96DE9" w:rsidRPr="00A2410C" w:rsidRDefault="00E77DB7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经向</w:t>
      </w:r>
      <w:r w:rsidR="00755CF1">
        <w:rPr>
          <w:rFonts w:eastAsia="宋体" w:hint="eastAsia"/>
          <w:sz w:val="24"/>
        </w:rPr>
        <w:t>上海</w:t>
      </w:r>
      <w:r w:rsidR="00F96DE9" w:rsidRPr="00A2410C">
        <w:rPr>
          <w:rFonts w:eastAsia="宋体" w:hint="eastAsia"/>
          <w:sz w:val="24"/>
        </w:rPr>
        <w:t>证券交易所</w:t>
      </w:r>
      <w:r w:rsidRPr="00A2410C">
        <w:rPr>
          <w:rFonts w:eastAsia="宋体" w:hint="eastAsia"/>
          <w:sz w:val="24"/>
        </w:rPr>
        <w:t>申请，</w:t>
      </w:r>
      <w:r w:rsidR="00F96DE9" w:rsidRPr="00A2410C">
        <w:rPr>
          <w:rFonts w:eastAsia="宋体" w:hint="eastAsia"/>
          <w:sz w:val="24"/>
        </w:rPr>
        <w:t>自</w:t>
      </w:r>
      <w:r w:rsidR="00F96DE9" w:rsidRPr="00A2410C">
        <w:rPr>
          <w:rFonts w:eastAsia="宋体" w:hint="eastAsia"/>
          <w:sz w:val="24"/>
        </w:rPr>
        <w:t>202</w:t>
      </w:r>
      <w:r w:rsidRPr="00A2410C">
        <w:rPr>
          <w:rFonts w:eastAsia="宋体"/>
          <w:sz w:val="24"/>
        </w:rPr>
        <w:t>6</w:t>
      </w:r>
      <w:r w:rsidR="00F96DE9" w:rsidRPr="00A2410C">
        <w:rPr>
          <w:rFonts w:eastAsia="宋体" w:hint="eastAsia"/>
          <w:sz w:val="24"/>
        </w:rPr>
        <w:t>年</w:t>
      </w:r>
      <w:r w:rsidRPr="00A2410C">
        <w:rPr>
          <w:rFonts w:eastAsia="宋体" w:hint="eastAsia"/>
          <w:sz w:val="24"/>
        </w:rPr>
        <w:t>2</w:t>
      </w:r>
      <w:r w:rsidR="00F96DE9" w:rsidRPr="00A2410C">
        <w:rPr>
          <w:rFonts w:eastAsia="宋体" w:hint="eastAsia"/>
          <w:sz w:val="24"/>
        </w:rPr>
        <w:t>月</w:t>
      </w:r>
      <w:r w:rsidRPr="00A2410C">
        <w:rPr>
          <w:rFonts w:eastAsia="宋体"/>
          <w:sz w:val="24"/>
        </w:rPr>
        <w:t>9</w:t>
      </w:r>
      <w:r w:rsidR="00F96DE9" w:rsidRPr="00A2410C">
        <w:rPr>
          <w:rFonts w:eastAsia="宋体" w:hint="eastAsia"/>
          <w:sz w:val="24"/>
        </w:rPr>
        <w:t>日起，</w:t>
      </w:r>
      <w:r w:rsidR="00BD5189" w:rsidRPr="00A2410C">
        <w:rPr>
          <w:rFonts w:eastAsia="宋体" w:hint="eastAsia"/>
          <w:sz w:val="24"/>
        </w:rPr>
        <w:t>交银施罗德基金管理有限</w:t>
      </w:r>
      <w:r w:rsidR="00F96DE9" w:rsidRPr="00A2410C">
        <w:rPr>
          <w:rFonts w:eastAsia="宋体" w:hint="eastAsia"/>
          <w:sz w:val="24"/>
        </w:rPr>
        <w:t>公司（以下简称</w:t>
      </w:r>
      <w:r w:rsidR="006651C6" w:rsidRPr="00A2410C">
        <w:rPr>
          <w:rFonts w:eastAsia="宋体" w:hint="eastAsia"/>
          <w:sz w:val="24"/>
        </w:rPr>
        <w:t>“</w:t>
      </w:r>
      <w:r w:rsidR="00F96DE9" w:rsidRPr="00A2410C">
        <w:rPr>
          <w:rFonts w:eastAsia="宋体" w:hint="eastAsia"/>
          <w:sz w:val="24"/>
        </w:rPr>
        <w:t>本公司</w:t>
      </w:r>
      <w:r w:rsidR="006651C6" w:rsidRPr="00A2410C">
        <w:rPr>
          <w:rFonts w:eastAsia="宋体" w:hint="eastAsia"/>
          <w:sz w:val="24"/>
        </w:rPr>
        <w:t>”</w:t>
      </w:r>
      <w:r w:rsidR="00F96DE9" w:rsidRPr="00A2410C">
        <w:rPr>
          <w:rFonts w:eastAsia="宋体" w:hint="eastAsia"/>
          <w:sz w:val="24"/>
        </w:rPr>
        <w:t>）旗下</w:t>
      </w:r>
      <w:r w:rsidR="006651C6" w:rsidRPr="00A2410C">
        <w:rPr>
          <w:rFonts w:eastAsia="宋体" w:hint="eastAsia"/>
          <w:sz w:val="24"/>
        </w:rPr>
        <w:t>管理的</w:t>
      </w:r>
      <w:r w:rsidR="00755CF1">
        <w:rPr>
          <w:rFonts w:eastAsia="宋体" w:hint="eastAsia"/>
          <w:sz w:val="24"/>
        </w:rPr>
        <w:t>上证</w:t>
      </w:r>
      <w:r w:rsidR="00755CF1">
        <w:rPr>
          <w:rFonts w:eastAsia="宋体" w:hint="eastAsia"/>
          <w:sz w:val="24"/>
        </w:rPr>
        <w:t>180</w:t>
      </w:r>
      <w:r w:rsidR="00755CF1">
        <w:rPr>
          <w:rFonts w:eastAsia="宋体" w:hint="eastAsia"/>
          <w:sz w:val="24"/>
        </w:rPr>
        <w:t>公司治理交易型开放式指数证券投资基金</w:t>
      </w:r>
      <w:r w:rsidR="006651C6" w:rsidRPr="00A2410C">
        <w:rPr>
          <w:rFonts w:eastAsia="宋体" w:hint="eastAsia"/>
          <w:sz w:val="24"/>
        </w:rPr>
        <w:t>变更</w:t>
      </w:r>
      <w:r w:rsidR="00F96DE9" w:rsidRPr="00A2410C">
        <w:rPr>
          <w:rFonts w:eastAsia="宋体" w:hint="eastAsia"/>
          <w:sz w:val="24"/>
        </w:rPr>
        <w:t>扩位</w:t>
      </w:r>
      <w:r w:rsidR="00D01EC2" w:rsidRPr="00A2410C">
        <w:rPr>
          <w:rFonts w:eastAsia="宋体" w:hint="eastAsia"/>
          <w:sz w:val="24"/>
        </w:rPr>
        <w:t>证券</w:t>
      </w:r>
      <w:r w:rsidR="00F96DE9" w:rsidRPr="00A2410C">
        <w:rPr>
          <w:rFonts w:eastAsia="宋体" w:hint="eastAsia"/>
          <w:sz w:val="24"/>
        </w:rPr>
        <w:t>简称，</w:t>
      </w:r>
      <w:r w:rsidR="006651C6" w:rsidRPr="00A2410C">
        <w:rPr>
          <w:rFonts w:eastAsia="宋体" w:hint="eastAsia"/>
          <w:sz w:val="24"/>
        </w:rPr>
        <w:t>具体情况</w:t>
      </w:r>
      <w:r w:rsidR="00F96DE9" w:rsidRPr="00A2410C">
        <w:rPr>
          <w:rFonts w:eastAsia="宋体" w:hint="eastAsia"/>
          <w:sz w:val="24"/>
        </w:rPr>
        <w:t>如下：</w:t>
      </w:r>
    </w:p>
    <w:p w14:paraId="0702D17B" w14:textId="2ABED824" w:rsidR="007F2989" w:rsidRPr="00A2410C" w:rsidRDefault="00755CF1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上证</w:t>
      </w:r>
      <w:r>
        <w:rPr>
          <w:rFonts w:eastAsia="宋体" w:hint="eastAsia"/>
          <w:sz w:val="24"/>
        </w:rPr>
        <w:t>180</w:t>
      </w:r>
      <w:r>
        <w:rPr>
          <w:rFonts w:eastAsia="宋体" w:hint="eastAsia"/>
          <w:sz w:val="24"/>
        </w:rPr>
        <w:t>公司治理交易型开放式指数证券投资基金</w:t>
      </w:r>
      <w:r w:rsidR="007F2989" w:rsidRPr="00A2410C">
        <w:rPr>
          <w:rFonts w:eastAsia="宋体" w:hint="eastAsia"/>
          <w:sz w:val="24"/>
        </w:rPr>
        <w:t>（基金代码：</w:t>
      </w:r>
      <w:r w:rsidR="00D42F79" w:rsidRPr="00D42F79">
        <w:rPr>
          <w:rFonts w:eastAsia="宋体"/>
          <w:sz w:val="24"/>
        </w:rPr>
        <w:t>510010</w:t>
      </w:r>
      <w:r w:rsidR="007F2989" w:rsidRPr="00A2410C">
        <w:rPr>
          <w:rFonts w:eastAsia="宋体" w:hint="eastAsia"/>
          <w:sz w:val="24"/>
        </w:rPr>
        <w:t>）的扩位证券简称由“</w:t>
      </w:r>
      <w:r w:rsidR="00D42F79" w:rsidRPr="00D42F79">
        <w:rPr>
          <w:rFonts w:eastAsia="宋体" w:hint="eastAsia"/>
          <w:sz w:val="24"/>
        </w:rPr>
        <w:t>180</w:t>
      </w:r>
      <w:r w:rsidR="00D42F79" w:rsidRPr="00D42F79">
        <w:rPr>
          <w:rFonts w:eastAsia="宋体" w:hint="eastAsia"/>
          <w:sz w:val="24"/>
        </w:rPr>
        <w:t>治理</w:t>
      </w:r>
      <w:r w:rsidR="00D42F79" w:rsidRPr="00D42F79">
        <w:rPr>
          <w:rFonts w:eastAsia="宋体" w:hint="eastAsia"/>
          <w:sz w:val="24"/>
        </w:rPr>
        <w:t>ETF</w:t>
      </w:r>
      <w:r w:rsidR="007F2989" w:rsidRPr="00A2410C">
        <w:rPr>
          <w:rFonts w:eastAsia="宋体" w:hint="eastAsia"/>
          <w:sz w:val="24"/>
        </w:rPr>
        <w:t>”变更为“</w:t>
      </w:r>
      <w:r w:rsidR="00D42F79" w:rsidRPr="00D42F79">
        <w:rPr>
          <w:rFonts w:eastAsia="宋体" w:hint="eastAsia"/>
          <w:sz w:val="24"/>
        </w:rPr>
        <w:t>180</w:t>
      </w:r>
      <w:r w:rsidR="00D42F79" w:rsidRPr="00D42F79">
        <w:rPr>
          <w:rFonts w:eastAsia="宋体" w:hint="eastAsia"/>
          <w:sz w:val="24"/>
        </w:rPr>
        <w:t>治理</w:t>
      </w:r>
      <w:r w:rsidR="00D42F79" w:rsidRPr="00D42F79">
        <w:rPr>
          <w:rFonts w:eastAsia="宋体" w:hint="eastAsia"/>
          <w:sz w:val="24"/>
        </w:rPr>
        <w:t>ETF</w:t>
      </w:r>
      <w:r w:rsidR="00D42F79" w:rsidRPr="00D42F79">
        <w:rPr>
          <w:rFonts w:eastAsia="宋体" w:hint="eastAsia"/>
          <w:sz w:val="24"/>
        </w:rPr>
        <w:t>交银</w:t>
      </w:r>
      <w:r w:rsidR="007F2989" w:rsidRPr="00A2410C">
        <w:rPr>
          <w:rFonts w:eastAsia="宋体" w:hint="eastAsia"/>
          <w:sz w:val="24"/>
        </w:rPr>
        <w:t>”</w:t>
      </w:r>
      <w:r w:rsidR="001B0A6A">
        <w:rPr>
          <w:rFonts w:eastAsia="宋体" w:hint="eastAsia"/>
          <w:sz w:val="24"/>
        </w:rPr>
        <w:t>。</w:t>
      </w:r>
    </w:p>
    <w:p w14:paraId="70552B50" w14:textId="5D06E4FB" w:rsidR="007F2989" w:rsidRPr="00A2410C" w:rsidRDefault="007F2989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变更后的基金信息如下</w:t>
      </w:r>
      <w:r w:rsidR="00250784">
        <w:rPr>
          <w:rFonts w:eastAsia="宋体" w:hint="eastAsia"/>
          <w:sz w:val="24"/>
        </w:rPr>
        <w:t>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527"/>
        <w:gridCol w:w="2127"/>
      </w:tblGrid>
      <w:tr w:rsidR="007C1712" w:rsidRPr="00A2410C" w14:paraId="2E22FF3C" w14:textId="77777777" w:rsidTr="00BD355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14:paraId="25BB5160" w14:textId="77777777" w:rsidR="007F2989" w:rsidRPr="00A2410C" w:rsidRDefault="007F298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A2410C">
              <w:rPr>
                <w:rFonts w:eastAsia="宋体" w:hint="eastAsia"/>
                <w:sz w:val="24"/>
              </w:rPr>
              <w:t>基金代码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E2D903E" w14:textId="77777777" w:rsidR="007F2989" w:rsidRPr="00A2410C" w:rsidRDefault="007F298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A2410C">
              <w:rPr>
                <w:rFonts w:eastAsia="宋体" w:hint="eastAsia"/>
                <w:sz w:val="24"/>
              </w:rPr>
              <w:t>基金名称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FF45BB" w14:textId="77777777" w:rsidR="007F2989" w:rsidRPr="00A2410C" w:rsidRDefault="007F298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A2410C">
              <w:rPr>
                <w:rFonts w:eastAsia="宋体" w:hint="eastAsia"/>
                <w:sz w:val="24"/>
              </w:rPr>
              <w:t>扩位证券简称</w:t>
            </w:r>
          </w:p>
        </w:tc>
      </w:tr>
      <w:tr w:rsidR="007C1712" w:rsidRPr="00A2410C" w14:paraId="28A6B349" w14:textId="77777777" w:rsidTr="00BD355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14:paraId="7FD59B3B" w14:textId="7F7544C2" w:rsidR="007F2989" w:rsidRPr="00A2410C" w:rsidRDefault="00D42F7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D42F79">
              <w:rPr>
                <w:rFonts w:eastAsia="宋体"/>
                <w:sz w:val="24"/>
              </w:rPr>
              <w:t>510010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40B1169A" w14:textId="205F4B32" w:rsidR="007F2989" w:rsidRPr="00A2410C" w:rsidRDefault="00755CF1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上证</w:t>
            </w:r>
            <w:r>
              <w:rPr>
                <w:rFonts w:eastAsia="宋体" w:hint="eastAsia"/>
                <w:sz w:val="24"/>
              </w:rPr>
              <w:t>180</w:t>
            </w:r>
            <w:r>
              <w:rPr>
                <w:rFonts w:eastAsia="宋体" w:hint="eastAsia"/>
                <w:sz w:val="24"/>
              </w:rPr>
              <w:t>公司治理交易型开放式指数证券投资基金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359520" w14:textId="09D74AAE" w:rsidR="007F2989" w:rsidRPr="00A2410C" w:rsidRDefault="00D42F7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D42F79">
              <w:rPr>
                <w:rFonts w:eastAsia="宋体" w:hint="eastAsia"/>
                <w:sz w:val="24"/>
              </w:rPr>
              <w:t>180</w:t>
            </w:r>
            <w:r w:rsidRPr="00D42F79">
              <w:rPr>
                <w:rFonts w:eastAsia="宋体" w:hint="eastAsia"/>
                <w:sz w:val="24"/>
              </w:rPr>
              <w:t>治理</w:t>
            </w:r>
            <w:r w:rsidRPr="00D42F79">
              <w:rPr>
                <w:rFonts w:eastAsia="宋体" w:hint="eastAsia"/>
                <w:sz w:val="24"/>
              </w:rPr>
              <w:t>ETF</w:t>
            </w:r>
            <w:r w:rsidRPr="00D42F79">
              <w:rPr>
                <w:rFonts w:eastAsia="宋体" w:hint="eastAsia"/>
                <w:sz w:val="24"/>
              </w:rPr>
              <w:t>交银</w:t>
            </w:r>
          </w:p>
        </w:tc>
      </w:tr>
    </w:tbl>
    <w:p w14:paraId="3DFF529D" w14:textId="7E27C7F7" w:rsidR="00161B87" w:rsidRPr="00A2410C" w:rsidRDefault="00161B87" w:rsidP="00CB5E03">
      <w:pPr>
        <w:adjustRightInd w:val="0"/>
        <w:snapToGrid w:val="0"/>
        <w:spacing w:beforeLines="100" w:before="312"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本次</w:t>
      </w:r>
      <w:r w:rsidR="00564FB4" w:rsidRPr="00A2410C">
        <w:rPr>
          <w:rFonts w:eastAsia="宋体" w:hint="eastAsia"/>
          <w:sz w:val="24"/>
        </w:rPr>
        <w:t>变更扩位证券简称对基金份额持有人利益无实质性不利影响，且不涉及基金合同</w:t>
      </w:r>
      <w:r w:rsidRPr="00A2410C">
        <w:rPr>
          <w:rFonts w:eastAsia="宋体" w:hint="eastAsia"/>
          <w:sz w:val="24"/>
        </w:rPr>
        <w:t>当事人权利义务关系发生变化，不需要召开基金份额持有人大会。</w:t>
      </w:r>
    </w:p>
    <w:p w14:paraId="4F3E706C" w14:textId="240DCEB1" w:rsidR="00646DEB" w:rsidRPr="00A2410C" w:rsidRDefault="00646DEB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投资者可以通过本公司网站（</w:t>
      </w:r>
      <w:r w:rsidRPr="00A2410C">
        <w:rPr>
          <w:rFonts w:eastAsia="宋体" w:hint="eastAsia"/>
          <w:sz w:val="24"/>
        </w:rPr>
        <w:t>www.fund001.com</w:t>
      </w:r>
      <w:r w:rsidRPr="00A2410C">
        <w:rPr>
          <w:rFonts w:eastAsia="宋体" w:hint="eastAsia"/>
          <w:sz w:val="24"/>
        </w:rPr>
        <w:t>）或客户服务电话</w:t>
      </w:r>
      <w:r w:rsidRPr="00A2410C">
        <w:rPr>
          <w:rFonts w:eastAsia="宋体" w:hint="eastAsia"/>
          <w:sz w:val="24"/>
        </w:rPr>
        <w:t>400-700-5000</w:t>
      </w:r>
      <w:r w:rsidRPr="00A2410C">
        <w:rPr>
          <w:rFonts w:eastAsia="宋体" w:hint="eastAsia"/>
          <w:sz w:val="24"/>
        </w:rPr>
        <w:t>（免长途话费），</w:t>
      </w:r>
      <w:r w:rsidRPr="00A2410C">
        <w:rPr>
          <w:rFonts w:eastAsia="宋体" w:hint="eastAsia"/>
          <w:sz w:val="24"/>
        </w:rPr>
        <w:t>021-61055000</w:t>
      </w:r>
      <w:r w:rsidRPr="00A2410C">
        <w:rPr>
          <w:rFonts w:eastAsia="宋体" w:hint="eastAsia"/>
          <w:sz w:val="24"/>
        </w:rPr>
        <w:t>咨询有关详情。</w:t>
      </w:r>
    </w:p>
    <w:p w14:paraId="74B1AC63" w14:textId="77777777" w:rsidR="00A2410C" w:rsidRPr="00A2410C" w:rsidRDefault="00A2410C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</w:p>
    <w:p w14:paraId="28BD89F0" w14:textId="45A20BF6" w:rsidR="00F96DE9" w:rsidRPr="00A2410C" w:rsidRDefault="00F96DE9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风险提示：本公司承诺</w:t>
      </w:r>
      <w:r w:rsidR="00BD5189" w:rsidRPr="00A2410C">
        <w:rPr>
          <w:rFonts w:eastAsia="宋体" w:hint="eastAsia"/>
          <w:sz w:val="24"/>
        </w:rPr>
        <w:t>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14:paraId="0A6189BE" w14:textId="77777777" w:rsidR="00F96DE9" w:rsidRPr="00A2410C" w:rsidRDefault="00F96DE9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</w:p>
    <w:p w14:paraId="5AEDF16C" w14:textId="27E74041" w:rsidR="00F96DE9" w:rsidRPr="00A2410C" w:rsidRDefault="00F96DE9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特此公告</w:t>
      </w:r>
      <w:r w:rsidR="00C9767B">
        <w:rPr>
          <w:rFonts w:eastAsia="宋体" w:hint="eastAsia"/>
          <w:sz w:val="24"/>
        </w:rPr>
        <w:t>。</w:t>
      </w:r>
    </w:p>
    <w:p w14:paraId="7553AD4C" w14:textId="77777777" w:rsidR="00F96DE9" w:rsidRPr="00A2410C" w:rsidRDefault="00F96DE9" w:rsidP="00F96DE9">
      <w:pPr>
        <w:ind w:firstLine="648"/>
        <w:rPr>
          <w:rFonts w:eastAsia="宋体"/>
          <w:sz w:val="24"/>
        </w:rPr>
      </w:pPr>
    </w:p>
    <w:p w14:paraId="262C407C" w14:textId="77777777" w:rsidR="00F96DE9" w:rsidRPr="00A2410C" w:rsidRDefault="00F96DE9" w:rsidP="00F96DE9">
      <w:pPr>
        <w:ind w:firstLine="648"/>
        <w:rPr>
          <w:rFonts w:eastAsia="宋体"/>
          <w:sz w:val="24"/>
        </w:rPr>
      </w:pPr>
    </w:p>
    <w:p w14:paraId="0AB2A2E7" w14:textId="2F4D9307" w:rsidR="00F96DE9" w:rsidRPr="00A2410C" w:rsidRDefault="00BD5189" w:rsidP="00F96DE9">
      <w:pPr>
        <w:ind w:firstLine="648"/>
        <w:jc w:val="right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交银施罗德基金管理有限</w:t>
      </w:r>
      <w:r w:rsidR="00F96DE9" w:rsidRPr="00A2410C">
        <w:rPr>
          <w:rFonts w:eastAsia="宋体" w:hint="eastAsia"/>
          <w:sz w:val="24"/>
        </w:rPr>
        <w:t>公司</w:t>
      </w:r>
    </w:p>
    <w:p w14:paraId="022020D5" w14:textId="3D4046B2" w:rsidR="00F96DE9" w:rsidRPr="00A2410C" w:rsidRDefault="00F96DE9" w:rsidP="00F96DE9">
      <w:pPr>
        <w:ind w:firstLine="648"/>
        <w:jc w:val="right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202</w:t>
      </w:r>
      <w:r w:rsidR="00161B87" w:rsidRPr="00A2410C">
        <w:rPr>
          <w:rFonts w:eastAsia="宋体"/>
          <w:sz w:val="24"/>
        </w:rPr>
        <w:t>6</w:t>
      </w:r>
      <w:r w:rsidRPr="00A2410C">
        <w:rPr>
          <w:rFonts w:eastAsia="宋体" w:hint="eastAsia"/>
          <w:sz w:val="24"/>
        </w:rPr>
        <w:t>年</w:t>
      </w:r>
      <w:r w:rsidR="00161B87" w:rsidRPr="00A2410C">
        <w:rPr>
          <w:rFonts w:eastAsia="宋体"/>
          <w:sz w:val="24"/>
        </w:rPr>
        <w:t>2</w:t>
      </w:r>
      <w:r w:rsidRPr="00A2410C">
        <w:rPr>
          <w:rFonts w:eastAsia="宋体" w:hint="eastAsia"/>
          <w:sz w:val="24"/>
        </w:rPr>
        <w:t>月</w:t>
      </w:r>
      <w:r w:rsidR="00161B87" w:rsidRPr="00A2410C">
        <w:rPr>
          <w:rFonts w:eastAsia="宋体"/>
          <w:sz w:val="24"/>
        </w:rPr>
        <w:t>6</w:t>
      </w:r>
      <w:r w:rsidRPr="00A2410C">
        <w:rPr>
          <w:rFonts w:eastAsia="宋体" w:hint="eastAsia"/>
          <w:sz w:val="24"/>
        </w:rPr>
        <w:t>日</w:t>
      </w:r>
      <w:bookmarkStart w:id="0" w:name="_GoBack"/>
      <w:bookmarkEnd w:id="0"/>
    </w:p>
    <w:p w14:paraId="2598459A" w14:textId="4AD7F2F5" w:rsidR="00CF24AA" w:rsidRPr="00A2410C" w:rsidRDefault="00CF24AA">
      <w:pPr>
        <w:rPr>
          <w:rFonts w:eastAsia="宋体"/>
          <w:sz w:val="24"/>
        </w:rPr>
      </w:pPr>
    </w:p>
    <w:sectPr w:rsidR="00CF24AA" w:rsidRPr="00A24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BFE9" w14:textId="77777777" w:rsidR="008A19C2" w:rsidRDefault="008A19C2" w:rsidP="00E35A44">
      <w:r>
        <w:separator/>
      </w:r>
    </w:p>
  </w:endnote>
  <w:endnote w:type="continuationSeparator" w:id="0">
    <w:p w14:paraId="22176E60" w14:textId="77777777" w:rsidR="008A19C2" w:rsidRDefault="008A19C2" w:rsidP="00E3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0C96A" w14:textId="77777777" w:rsidR="008A19C2" w:rsidRDefault="008A19C2" w:rsidP="00E35A44">
      <w:r>
        <w:separator/>
      </w:r>
    </w:p>
  </w:footnote>
  <w:footnote w:type="continuationSeparator" w:id="0">
    <w:p w14:paraId="7EF5F74B" w14:textId="77777777" w:rsidR="008A19C2" w:rsidRDefault="008A19C2" w:rsidP="00E35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E9"/>
    <w:rsid w:val="000826F0"/>
    <w:rsid w:val="00082E4B"/>
    <w:rsid w:val="000A0C6A"/>
    <w:rsid w:val="000E6F47"/>
    <w:rsid w:val="000F7F5E"/>
    <w:rsid w:val="00116DBE"/>
    <w:rsid w:val="00147500"/>
    <w:rsid w:val="00161B87"/>
    <w:rsid w:val="0017314C"/>
    <w:rsid w:val="001B0A6A"/>
    <w:rsid w:val="001C5050"/>
    <w:rsid w:val="001F55B0"/>
    <w:rsid w:val="0020232D"/>
    <w:rsid w:val="0020392E"/>
    <w:rsid w:val="00250784"/>
    <w:rsid w:val="00262839"/>
    <w:rsid w:val="002A67D4"/>
    <w:rsid w:val="002F730D"/>
    <w:rsid w:val="00367E65"/>
    <w:rsid w:val="003B0211"/>
    <w:rsid w:val="003D49EB"/>
    <w:rsid w:val="00466C3C"/>
    <w:rsid w:val="004A38D1"/>
    <w:rsid w:val="004A48E6"/>
    <w:rsid w:val="004E7D1B"/>
    <w:rsid w:val="00564FB4"/>
    <w:rsid w:val="00566C42"/>
    <w:rsid w:val="00577A76"/>
    <w:rsid w:val="00635100"/>
    <w:rsid w:val="00646DEB"/>
    <w:rsid w:val="006651C6"/>
    <w:rsid w:val="00677BBC"/>
    <w:rsid w:val="0069684C"/>
    <w:rsid w:val="006A00F2"/>
    <w:rsid w:val="006F1576"/>
    <w:rsid w:val="006F37AE"/>
    <w:rsid w:val="0072268F"/>
    <w:rsid w:val="00755CF1"/>
    <w:rsid w:val="00777A01"/>
    <w:rsid w:val="00783CA8"/>
    <w:rsid w:val="007A4938"/>
    <w:rsid w:val="007C1712"/>
    <w:rsid w:val="007F2989"/>
    <w:rsid w:val="0080745A"/>
    <w:rsid w:val="00835C35"/>
    <w:rsid w:val="008832A8"/>
    <w:rsid w:val="00887E6C"/>
    <w:rsid w:val="008A108D"/>
    <w:rsid w:val="008A19C2"/>
    <w:rsid w:val="008F1303"/>
    <w:rsid w:val="009028A1"/>
    <w:rsid w:val="0092338F"/>
    <w:rsid w:val="009633C5"/>
    <w:rsid w:val="00A2410C"/>
    <w:rsid w:val="00A46D46"/>
    <w:rsid w:val="00A67B1C"/>
    <w:rsid w:val="00A8368A"/>
    <w:rsid w:val="00AD77C8"/>
    <w:rsid w:val="00B05481"/>
    <w:rsid w:val="00B4243A"/>
    <w:rsid w:val="00B50CF6"/>
    <w:rsid w:val="00B8721F"/>
    <w:rsid w:val="00BB2973"/>
    <w:rsid w:val="00BD355D"/>
    <w:rsid w:val="00BD5189"/>
    <w:rsid w:val="00C27372"/>
    <w:rsid w:val="00C94352"/>
    <w:rsid w:val="00C9767B"/>
    <w:rsid w:val="00CB5E03"/>
    <w:rsid w:val="00CF24AA"/>
    <w:rsid w:val="00D01EC2"/>
    <w:rsid w:val="00D1214E"/>
    <w:rsid w:val="00D42F79"/>
    <w:rsid w:val="00E00400"/>
    <w:rsid w:val="00E35A44"/>
    <w:rsid w:val="00E77DB7"/>
    <w:rsid w:val="00EA6DDA"/>
    <w:rsid w:val="00EC37BB"/>
    <w:rsid w:val="00F3456D"/>
    <w:rsid w:val="00F4403B"/>
    <w:rsid w:val="00F93427"/>
    <w:rsid w:val="00F96DE9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7C4B7"/>
  <w15:docId w15:val="{B415B8A4-9864-4279-AB62-405E753D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E9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96DE9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a4">
    <w:name w:val="标题 字符"/>
    <w:basedOn w:val="a0"/>
    <w:link w:val="a3"/>
    <w:rsid w:val="00F96DE9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3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35A44"/>
    <w:rPr>
      <w:rFonts w:ascii="Times New Roman" w:eastAsia="仿宋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5A44"/>
    <w:rPr>
      <w:rFonts w:ascii="Times New Roman" w:eastAsia="仿宋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518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5189"/>
    <w:rPr>
      <w:rFonts w:ascii="Times New Roman" w:eastAsia="仿宋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7F2989"/>
    <w:rPr>
      <w:rFonts w:ascii="Times New Roman" w:eastAsia="仿宋" w:hAnsi="Times New Roman" w:cs="Times New Roman"/>
      <w:sz w:val="32"/>
      <w:szCs w:val="24"/>
    </w:rPr>
  </w:style>
  <w:style w:type="character" w:styleId="ac">
    <w:name w:val="annotation reference"/>
    <w:basedOn w:val="a0"/>
    <w:uiPriority w:val="99"/>
    <w:semiHidden/>
    <w:unhideWhenUsed/>
    <w:rsid w:val="006F157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6F157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6F1576"/>
    <w:rPr>
      <w:rFonts w:ascii="Times New Roman" w:eastAsia="仿宋" w:hAnsi="Times New Roman" w:cs="Times New Roman"/>
      <w:sz w:val="3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157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F1576"/>
    <w:rPr>
      <w:rFonts w:ascii="Times New Roman" w:eastAsia="仿宋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张婕茹</cp:lastModifiedBy>
  <cp:revision>86</cp:revision>
  <dcterms:created xsi:type="dcterms:W3CDTF">2021-08-13T01:31:00Z</dcterms:created>
  <dcterms:modified xsi:type="dcterms:W3CDTF">2026-01-27T02:35:00Z</dcterms:modified>
</cp:coreProperties>
</file>