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bookmarkStart w:id="0" w:name="_GoBack"/>
      <w:bookmarkEnd w:id="0"/>
      <w:r>
        <w:rPr>
          <w:rFonts w:hint="eastAsia" w:cs="宋体"/>
          <w:b/>
          <w:bCs/>
          <w:sz w:val="28"/>
          <w:szCs w:val="28"/>
        </w:rPr>
        <w:t>交银施罗德基金管理有限公司关于增加交银施罗德</w:t>
      </w:r>
      <w:r>
        <w:rPr>
          <w:rFonts w:hint="eastAsia" w:cs="宋体"/>
          <w:b/>
          <w:bCs/>
          <w:sz w:val="28"/>
          <w:szCs w:val="28"/>
          <w:lang w:eastAsia="zh-CN"/>
        </w:rPr>
        <w:t>港股通优质精选</w:t>
      </w:r>
      <w:r>
        <w:rPr>
          <w:rFonts w:hint="eastAsia" w:cs="宋体"/>
          <w:b/>
          <w:bCs/>
          <w:sz w:val="28"/>
          <w:szCs w:val="28"/>
        </w:rPr>
        <w:t>混合型证券投资基金销售机构的公告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w:t>
      </w:r>
      <w:r>
        <w:rPr>
          <w:rFonts w:hint="eastAsia"/>
          <w:bCs/>
          <w:sz w:val="24"/>
          <w:szCs w:val="24"/>
          <w:lang w:val="en-US" w:eastAsia="zh-CN"/>
        </w:rPr>
        <w:t>2025年9月8日</w:t>
      </w:r>
      <w:r>
        <w:rPr>
          <w:bCs/>
          <w:sz w:val="24"/>
          <w:szCs w:val="24"/>
        </w:rPr>
        <w:t>起增加</w:t>
      </w:r>
      <w:r>
        <w:rPr>
          <w:rFonts w:hint="eastAsia"/>
          <w:bCs/>
          <w:sz w:val="24"/>
          <w:szCs w:val="24"/>
        </w:rPr>
        <w:t>部分销售</w:t>
      </w:r>
      <w:r>
        <w:rPr>
          <w:bCs/>
          <w:sz w:val="24"/>
          <w:szCs w:val="24"/>
        </w:rPr>
        <w:t>机构作为</w:t>
      </w:r>
      <w:r>
        <w:rPr>
          <w:rFonts w:hint="eastAsia"/>
          <w:bCs/>
          <w:sz w:val="24"/>
          <w:szCs w:val="24"/>
        </w:rPr>
        <w:t>交银施罗德</w:t>
      </w:r>
      <w:r>
        <w:rPr>
          <w:rFonts w:hint="eastAsia"/>
          <w:bCs/>
          <w:sz w:val="24"/>
          <w:szCs w:val="24"/>
          <w:lang w:eastAsia="zh-CN"/>
        </w:rPr>
        <w:t>港股通优质精选</w:t>
      </w:r>
      <w:r>
        <w:rPr>
          <w:rFonts w:hint="eastAsia"/>
          <w:bCs/>
          <w:sz w:val="24"/>
          <w:szCs w:val="24"/>
        </w:rPr>
        <w:t>混合型证券投资基金（</w:t>
      </w:r>
      <w:r>
        <w:rPr>
          <w:rFonts w:hint="eastAsia"/>
          <w:bCs/>
          <w:sz w:val="24"/>
          <w:szCs w:val="24"/>
          <w:lang w:val="en-US" w:eastAsia="zh-CN"/>
        </w:rPr>
        <w:t>A</w:t>
      </w:r>
      <w:r>
        <w:rPr>
          <w:rFonts w:hint="eastAsia"/>
          <w:bCs/>
          <w:sz w:val="24"/>
          <w:szCs w:val="24"/>
        </w:rPr>
        <w:t>类基金份额基金代码：025298</w:t>
      </w:r>
      <w:r>
        <w:rPr>
          <w:rFonts w:hint="eastAsia"/>
          <w:bCs/>
          <w:sz w:val="24"/>
          <w:szCs w:val="24"/>
          <w:lang w:val="en-US" w:eastAsia="zh-CN"/>
        </w:rPr>
        <w:t>，</w:t>
      </w:r>
      <w:r>
        <w:rPr>
          <w:rFonts w:hint="eastAsia"/>
          <w:bCs/>
          <w:sz w:val="24"/>
          <w:szCs w:val="24"/>
        </w:rPr>
        <w:t>基金简称：交银</w:t>
      </w:r>
      <w:r>
        <w:rPr>
          <w:rFonts w:hint="eastAsia"/>
          <w:bCs/>
          <w:sz w:val="24"/>
          <w:szCs w:val="24"/>
          <w:lang w:eastAsia="zh-CN"/>
        </w:rPr>
        <w:t>港股通优质精选</w:t>
      </w:r>
      <w:r>
        <w:rPr>
          <w:rFonts w:hint="eastAsia"/>
          <w:bCs/>
          <w:sz w:val="24"/>
          <w:szCs w:val="24"/>
        </w:rPr>
        <w:t>混合</w:t>
      </w:r>
      <w:r>
        <w:rPr>
          <w:rFonts w:hint="eastAsia"/>
          <w:bCs/>
          <w:sz w:val="24"/>
          <w:szCs w:val="24"/>
          <w:lang w:val="en-US" w:eastAsia="zh-CN"/>
        </w:rPr>
        <w:t>A；</w:t>
      </w:r>
      <w:r>
        <w:rPr>
          <w:rFonts w:hint="eastAsia"/>
          <w:sz w:val="24"/>
        </w:rPr>
        <w:t>C类基金份额基金代码：</w:t>
      </w:r>
      <w:r>
        <w:rPr>
          <w:rFonts w:hint="eastAsia"/>
          <w:sz w:val="24"/>
          <w:lang w:val="en-US" w:eastAsia="zh-CN"/>
        </w:rPr>
        <w:t>025299</w:t>
      </w:r>
      <w:r>
        <w:rPr>
          <w:rFonts w:hint="eastAsia"/>
          <w:sz w:val="24"/>
          <w:lang w:eastAsia="zh-CN"/>
        </w:rPr>
        <w:t>，</w:t>
      </w:r>
      <w:r>
        <w:rPr>
          <w:rFonts w:hint="eastAsia"/>
          <w:sz w:val="24"/>
        </w:rPr>
        <w:t>基金简称：交银</w:t>
      </w:r>
      <w:r>
        <w:rPr>
          <w:rFonts w:hint="eastAsia"/>
          <w:sz w:val="24"/>
          <w:lang w:eastAsia="zh-CN"/>
        </w:rPr>
        <w:t>港股通优质精选</w:t>
      </w:r>
      <w:r>
        <w:rPr>
          <w:rFonts w:hint="eastAsia"/>
          <w:sz w:val="24"/>
        </w:rPr>
        <w:t>混合C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2025年9月8日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w:t>
      </w:r>
      <w:r>
        <w:rPr>
          <w:rFonts w:hint="eastAsia"/>
          <w:bCs/>
          <w:sz w:val="24"/>
          <w:szCs w:val="24"/>
          <w:lang w:eastAsia="zh-CN"/>
        </w:rPr>
        <w:t>港股通优质精选</w:t>
      </w:r>
      <w:r>
        <w:rPr>
          <w:rFonts w:hint="eastAsia"/>
          <w:bCs/>
          <w:sz w:val="24"/>
          <w:szCs w:val="24"/>
        </w:rPr>
        <w:t>混合型证券投资基金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w:t>
      </w:r>
      <w:r>
        <w:rPr>
          <w:rFonts w:hint="eastAsia"/>
          <w:bCs/>
          <w:sz w:val="24"/>
          <w:szCs w:val="24"/>
          <w:lang w:eastAsia="zh-CN"/>
        </w:rPr>
        <w:t>港股通优质精选</w:t>
      </w:r>
      <w:r>
        <w:rPr>
          <w:rFonts w:hint="eastAsia"/>
          <w:bCs/>
          <w:sz w:val="24"/>
          <w:szCs w:val="24"/>
        </w:rPr>
        <w:t>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w:t>
      </w:r>
      <w:r>
        <w:rPr>
          <w:rFonts w:hint="eastAsia"/>
          <w:bCs/>
          <w:sz w:val="24"/>
          <w:szCs w:val="24"/>
        </w:rPr>
        <w:t>2025年</w:t>
      </w:r>
      <w:r>
        <w:rPr>
          <w:rFonts w:hint="eastAsia"/>
          <w:bCs/>
          <w:sz w:val="24"/>
          <w:szCs w:val="24"/>
          <w:lang w:val="en-US" w:eastAsia="zh-CN"/>
        </w:rPr>
        <w:t>8月25日</w:t>
      </w:r>
      <w:r>
        <w:rPr>
          <w:bCs/>
          <w:sz w:val="24"/>
          <w:szCs w:val="24"/>
        </w:rPr>
        <w:t>发布公告，</w:t>
      </w:r>
      <w:r>
        <w:rPr>
          <w:rFonts w:hint="eastAsia"/>
          <w:bCs/>
          <w:sz w:val="24"/>
          <w:szCs w:val="24"/>
        </w:rPr>
        <w:t>交银施罗德</w:t>
      </w:r>
      <w:r>
        <w:rPr>
          <w:rFonts w:hint="eastAsia"/>
          <w:bCs/>
          <w:sz w:val="24"/>
          <w:szCs w:val="24"/>
          <w:lang w:eastAsia="zh-CN"/>
        </w:rPr>
        <w:t>港股通优质精选</w:t>
      </w:r>
      <w:r>
        <w:rPr>
          <w:rFonts w:hint="eastAsia"/>
          <w:bCs/>
          <w:sz w:val="24"/>
          <w:szCs w:val="24"/>
        </w:rPr>
        <w:t>混合型证券投资基金</w:t>
      </w:r>
      <w:r>
        <w:rPr>
          <w:bCs/>
          <w:sz w:val="24"/>
          <w:szCs w:val="24"/>
        </w:rPr>
        <w:t>自</w:t>
      </w:r>
      <w:r>
        <w:rPr>
          <w:rFonts w:hint="eastAsia"/>
          <w:bCs/>
          <w:sz w:val="24"/>
          <w:szCs w:val="24"/>
        </w:rPr>
        <w:t>2025年9月8日起至2025年</w:t>
      </w:r>
      <w:r>
        <w:rPr>
          <w:rFonts w:hint="eastAsia"/>
          <w:bCs/>
          <w:sz w:val="24"/>
          <w:szCs w:val="24"/>
          <w:lang w:val="en-US" w:eastAsia="zh-CN"/>
        </w:rPr>
        <w:t>9月19日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仔细阅读2025年8月25日</w:t>
      </w:r>
      <w:r>
        <w:rPr>
          <w:rFonts w:hint="eastAsia"/>
          <w:sz w:val="24"/>
        </w:rPr>
        <w:t>在本公司网站（www.fund001.com）和中国证监会基金电子披露网站（http://eid.csrc.gov.cn/fund）披露</w:t>
      </w:r>
      <w:r>
        <w:rPr>
          <w:sz w:val="24"/>
        </w:rPr>
        <w:t>的</w:t>
      </w:r>
      <w:r>
        <w:rPr>
          <w:rFonts w:hint="eastAsia"/>
          <w:bCs/>
          <w:sz w:val="24"/>
          <w:szCs w:val="24"/>
        </w:rPr>
        <w:t>交银施罗德</w:t>
      </w:r>
      <w:r>
        <w:rPr>
          <w:rFonts w:hint="eastAsia"/>
          <w:bCs/>
          <w:sz w:val="24"/>
          <w:szCs w:val="24"/>
          <w:lang w:eastAsia="zh-CN"/>
        </w:rPr>
        <w:t>港股通优质精选</w:t>
      </w:r>
      <w:r>
        <w:rPr>
          <w:rFonts w:hint="eastAsia"/>
          <w:bCs/>
          <w:sz w:val="24"/>
          <w:szCs w:val="24"/>
        </w:rPr>
        <w:t>混合型证券投资基金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（1）中信证券（山东）有限责任公司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客户服务电话：95548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网址：sd.citics.com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（2）中信期货有限公司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客服电话：400-990-8826</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网站：www.citicsf.com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（3）中信证券华南股份有限公司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客服电话：（020）95396</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网址：www.gzs.com.cn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（4）中国中金财富证券有限公司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客户服务电话：95532/400-600-8008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网址：www.ciccwm.com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（5）华泰证券股份有限公司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客户服务电话：95597</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网址：www.htsc.com.cn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（6）国泰海通证券股份有限公司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客户服务电话：95521 / 4008888666</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网址：www.gtht.com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（7）中原证券股份有限公司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客户服务电话：95377</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网址：https://www.ccnew.com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（8）中泰证券股份有限公司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客户服务电话：95538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网址：www.zts.com.cn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（9）招商证券股份有限公司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客户服务电话：400-8888-111，95565</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网址：www.newone.com.cn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（10）华宝证券股份有限公司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客户服务电话：400-820-9898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网址：www.cnhbstock.com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（11）国投证券股份有限公司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客户服务电话：400-800-1001</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网址：www.essence.com.cn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（12）上海基煜基金销售有限公司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客户服务电话：（021）65370077</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网址：www.fofund.com.cn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（13） 蚂蚁（杭州）基金销售有限公司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客户服务电话：95188-8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网址：www.fund123.cn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（14）上海天天基金销售有限公司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客户服务电话：400-1818-188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网址：www.1234567.com.cn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（15）浙江同花顺基金销售有限公司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客户服务电话：952555</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网址：https://fund.10jqka.com.cn/</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（16）珠海盈米基金销售有限公司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客户服务电话：（020）89629066</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网址：www.yingmi.com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（17）腾安基金销售（深圳）有限公司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客户服务电话：95017（拨通后转1转8）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网址：http://www.tenganxinxi.com/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 xml:space="preserve">（18）京东肯特瑞基金销售有限公司 </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客服热线：95118</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网址：kenterui.jd.com</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（19）上海联泰基金销售有限公司</w:t>
      </w:r>
    </w:p>
    <w:p>
      <w:pPr>
        <w:adjustRightInd w:val="0"/>
        <w:snapToGrid w:val="0"/>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客户服务电话：400-118-1188</w:t>
      </w:r>
    </w:p>
    <w:p>
      <w:pPr>
        <w:adjustRightInd w:val="0"/>
        <w:snapToGrid w:val="0"/>
        <w:spacing w:line="360" w:lineRule="auto"/>
        <w:ind w:firstLine="480" w:firstLineChars="200"/>
        <w:rPr>
          <w:bCs/>
          <w:sz w:val="24"/>
          <w:szCs w:val="24"/>
        </w:rPr>
      </w:pPr>
      <w:r>
        <w:rPr>
          <w:rFonts w:hint="eastAsia" w:asciiTheme="minorEastAsia" w:hAnsiTheme="minorEastAsia"/>
          <w:sz w:val="24"/>
          <w:szCs w:val="24"/>
          <w:lang w:eastAsia="zh-CN"/>
        </w:rPr>
        <w:t xml:space="preserve">网址：www.66liantai.com </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lang w:val="en-US" w:eastAsia="zh-CN"/>
        </w:rPr>
        <w:t>五</w:t>
      </w:r>
      <w:r>
        <w:rPr>
          <w:bCs/>
          <w:sz w:val="24"/>
          <w:szCs w:val="24"/>
        </w:rPr>
        <w:t>年</w:t>
      </w:r>
      <w:r>
        <w:rPr>
          <w:rFonts w:hint="eastAsia"/>
          <w:bCs/>
          <w:sz w:val="24"/>
          <w:szCs w:val="24"/>
          <w:lang w:val="en-US" w:eastAsia="zh-CN"/>
        </w:rPr>
        <w:t>九</w:t>
      </w:r>
      <w:r>
        <w:rPr>
          <w:bCs/>
          <w:sz w:val="24"/>
          <w:szCs w:val="24"/>
        </w:rPr>
        <w:t>月</w:t>
      </w:r>
      <w:r>
        <w:rPr>
          <w:rFonts w:hint="eastAsia"/>
          <w:bCs/>
          <w:sz w:val="24"/>
          <w:szCs w:val="24"/>
          <w:lang w:val="en-US" w:eastAsia="zh-CN"/>
        </w:rPr>
        <w:t>五</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8</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2EA0655"/>
    <w:rsid w:val="0B5B3FDA"/>
    <w:rsid w:val="0E6226D5"/>
    <w:rsid w:val="14766A61"/>
    <w:rsid w:val="154500F5"/>
    <w:rsid w:val="18C34F8A"/>
    <w:rsid w:val="20F118B7"/>
    <w:rsid w:val="271E1753"/>
    <w:rsid w:val="3E20566B"/>
    <w:rsid w:val="4DCF53C1"/>
    <w:rsid w:val="566249E3"/>
    <w:rsid w:val="5BEA08B3"/>
    <w:rsid w:val="5DB62D7A"/>
    <w:rsid w:val="69C96C44"/>
    <w:rsid w:val="6B2549B1"/>
    <w:rsid w:val="76D37FCF"/>
    <w:rsid w:val="77901A16"/>
    <w:rsid w:val="786C758B"/>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E1351-9137-44CB-BB73-427433874DB5}">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8</Pages>
  <Words>1213</Words>
  <Characters>6915</Characters>
  <Lines>57</Lines>
  <Paragraphs>16</Paragraphs>
  <TotalTime>32</TotalTime>
  <ScaleCrop>false</ScaleCrop>
  <LinksUpToDate>false</LinksUpToDate>
  <CharactersWithSpaces>8112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2024-10-30T01:39:00Z</dcterms:created>
  <dc:creator>xzwang</dc:creator>
  <cp:lastModifiedBy>喻秋燕</cp:lastModifiedBy>
  <cp:lastPrinted>2015-04-27T09:59:00Z</cp:lastPrinted>
  <dcterms:modified xsi:type="dcterms:W3CDTF">2025-09-04T03:23:27Z</dcterms:modified>
  <dc:title>募集方案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