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国金证券股份有限公司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</w:t>
      </w:r>
      <w:bookmarkStart w:id="0" w:name="_GoBack"/>
      <w:r>
        <w:rPr>
          <w:rFonts w:ascii="Times New Roman" w:hAnsi="Times New Roman" w:eastAsia="宋体" w:cs="宋体"/>
        </w:rPr>
        <w:t>公</w:t>
      </w:r>
      <w:bookmarkEnd w:id="0"/>
      <w:r>
        <w:rPr>
          <w:rFonts w:ascii="Times New Roman" w:hAnsi="Times New Roman" w:eastAsia="宋体" w:cs="宋体"/>
        </w:rPr>
        <w:t>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国金证券股份有限公司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国金证券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2025-07-21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国金证券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交银施罗德创新成长混合型证券投资基金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006223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国金证券股份有限公司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95310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www.gjzq.com.cn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2025-07-21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5E71FFF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2025-07-18T01:23:06Z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