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idowControl w:val="0"/>
        <w:spacing w:line="360" w:lineRule="auto"/>
        <w:jc w:val="center"/>
        <w:rPr>
          <w:rFonts w:ascii="Times New Roman" w:hAnsi="Times New Roman"/>
        </w:rPr>
      </w:pPr>
      <w:bookmarkStart w:id="0" w:name="_GoBack"/>
      <w:r>
        <w:rPr>
          <w:rFonts w:ascii="Times New Roman" w:hAnsi="Times New Roman" w:eastAsia="宋体" w:cs="宋体"/>
          <w:b/>
          <w:sz w:val="30"/>
        </w:rPr>
        <w:t>交银施罗德基金管理有限公司关于增加</w:t>
      </w:r>
      <w:r>
        <w:rPr>
          <w:rFonts w:hint="eastAsia" w:ascii="Times New Roman" w:hAnsi="Times New Roman" w:eastAsia="宋体" w:cs="宋体"/>
          <w:b/>
          <w:sz w:val="30"/>
          <w:lang w:val="en-US" w:eastAsia="zh-CN"/>
        </w:rPr>
        <w:t>开源证券股份有限公司</w:t>
      </w:r>
      <w:r>
        <w:rPr>
          <w:rFonts w:ascii="Times New Roman" w:hAnsi="Times New Roman" w:eastAsia="宋体" w:cs="宋体"/>
          <w:b/>
          <w:sz w:val="30"/>
        </w:rPr>
        <w:t>为旗下基金的销售机构的公告</w:t>
      </w:r>
      <w:bookmarkEnd w:id="0"/>
    </w:p>
    <w:p>
      <w:pPr>
        <w:widowControl w:val="0"/>
        <w:spacing w:line="360" w:lineRule="auto"/>
        <w:jc w:val="both"/>
        <w:rPr>
          <w:rFonts w:ascii="Times New Roman" w:hAnsi="Times New Roman" w:eastAsia="Times New Roman" w:cs="Times New Roman"/>
          <w:b/>
          <w:sz w:val="30"/>
        </w:rPr>
      </w:pPr>
    </w:p>
    <w:p>
      <w:pPr>
        <w:widowControl w:val="0"/>
        <w:spacing w:line="360" w:lineRule="auto"/>
        <w:ind w:firstLine="420"/>
        <w:jc w:val="both"/>
        <w:rPr>
          <w:rFonts w:ascii="Times New Roman" w:hAnsi="Times New Roman"/>
        </w:rPr>
      </w:pPr>
      <w:r>
        <w:rPr>
          <w:rFonts w:ascii="Times New Roman" w:hAnsi="Times New Roman" w:eastAsia="宋体" w:cs="宋体"/>
        </w:rPr>
        <w:t>根据交银施罗德基金管理有限公司（以下简称“本公司”）与</w:t>
      </w:r>
      <w:r>
        <w:rPr>
          <w:rFonts w:hint="eastAsia" w:ascii="Times New Roman" w:hAnsi="Times New Roman" w:eastAsia="宋体" w:cs="宋体"/>
          <w:lang w:val="en-US" w:eastAsia="zh-CN"/>
        </w:rPr>
        <w:t>开源证券股份有限公司</w:t>
      </w:r>
      <w:r>
        <w:rPr>
          <w:rFonts w:ascii="Times New Roman" w:hAnsi="Times New Roman" w:eastAsia="宋体" w:cs="宋体"/>
        </w:rPr>
        <w:t>（以下简称“</w:t>
      </w:r>
      <w:r>
        <w:rPr>
          <w:rFonts w:hint="eastAsia" w:ascii="Times New Roman" w:hAnsi="Times New Roman" w:eastAsia="宋体" w:cs="宋体"/>
          <w:lang w:val="en-US" w:eastAsia="zh-CN"/>
        </w:rPr>
        <w:t>开源证券</w:t>
      </w:r>
      <w:r>
        <w:rPr>
          <w:rFonts w:ascii="Times New Roman" w:hAnsi="Times New Roman" w:eastAsia="宋体" w:cs="宋体"/>
        </w:rPr>
        <w:t>”）签署的销售协议，本公司自</w:t>
      </w:r>
      <w:r>
        <w:rPr>
          <w:rFonts w:hint="eastAsia" w:ascii="Times New Roman" w:hAnsi="Times New Roman" w:eastAsia="宋体" w:cs="宋体"/>
          <w:lang w:val="en-US" w:eastAsia="zh-CN"/>
        </w:rPr>
        <w:t>2025-06-06</w:t>
      </w:r>
      <w:r>
        <w:rPr>
          <w:rFonts w:ascii="Times New Roman" w:hAnsi="Times New Roman" w:eastAsia="宋体" w:cs="宋体"/>
        </w:rPr>
        <w:t>起增加</w:t>
      </w:r>
      <w:r>
        <w:rPr>
          <w:rFonts w:hint="eastAsia" w:ascii="Times New Roman" w:hAnsi="Times New Roman" w:eastAsia="宋体" w:cs="宋体"/>
          <w:lang w:val="en-US" w:eastAsia="zh-CN"/>
        </w:rPr>
        <w:t>开源证券</w:t>
      </w:r>
      <w:r>
        <w:rPr>
          <w:rFonts w:ascii="Times New Roman" w:hAnsi="Times New Roman" w:eastAsia="宋体" w:cs="宋体"/>
        </w:rPr>
        <w:t>作为旗下基金的销售机构。</w:t>
      </w:r>
    </w:p>
    <w:p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eastAsia="宋体" w:cs="宋体"/>
        </w:rPr>
        <w:t>一、适用基金范围</w:t>
      </w:r>
    </w:p>
    <w:tbl>
      <w:tblPr>
        <w:tblStyle w:val="2"/>
        <w:tblW w:w="5000" w:type="pct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4"/>
        <w:gridCol w:w="4976"/>
        <w:gridCol w:w="311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26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eastAsia="宋体" w:cs="宋体"/>
              </w:rPr>
              <w:t>序号</w:t>
            </w:r>
          </w:p>
        </w:tc>
        <w:tc>
          <w:tcPr>
            <w:tcW w:w="2813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eastAsia="宋体" w:cs="宋体"/>
              </w:rPr>
              <w:t>基金名称</w:t>
            </w:r>
          </w:p>
        </w:tc>
        <w:tc>
          <w:tcPr>
            <w:tcW w:w="1759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eastAsia="宋体" w:cs="宋体"/>
              </w:rPr>
              <w:t>适用基金代码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26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813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交银施罗德中证A500指数型证券投资基金A</w:t>
            </w:r>
          </w:p>
        </w:tc>
        <w:tc>
          <w:tcPr>
            <w:tcW w:w="1759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023022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26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813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交银施罗德中证A500指数型证券投资基金C</w:t>
            </w:r>
          </w:p>
        </w:tc>
        <w:tc>
          <w:tcPr>
            <w:tcW w:w="1759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023023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26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813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交银施罗德中证A50指数型证券投资基金A</w:t>
            </w:r>
          </w:p>
        </w:tc>
        <w:tc>
          <w:tcPr>
            <w:tcW w:w="1759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023052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26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813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交银施罗德中证A50指数型证券投资基金C</w:t>
            </w:r>
          </w:p>
        </w:tc>
        <w:tc>
          <w:tcPr>
            <w:tcW w:w="1759" w:type="pct"/>
            <w:tcBorders>
              <w:top w:val="single" w:color="7F7F7F" w:sz="6" w:space="0"/>
              <w:left w:val="single" w:color="7F7F7F" w:sz="6" w:space="0"/>
              <w:bottom w:val="single" w:color="7F7F7F" w:sz="6" w:space="0"/>
              <w:right w:val="single" w:color="7F7F7F" w:sz="6" w:space="0"/>
            </w:tcBorders>
            <w:shd w:val="clear" w:color="auto" w:fill="auto"/>
            <w:tcMar>
              <w:left w:w="101" w:type="dxa"/>
              <w:right w:w="101" w:type="dxa"/>
            </w:tcMar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023053</w:t>
            </w:r>
          </w:p>
        </w:tc>
      </w:tr>
    </w:tbl>
    <w:p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eastAsia="宋体" w:cs="宋体"/>
        </w:rPr>
        <w:t>注：在遵守基金合同及招募说明书的前提下，销售机构办理各项基金销售业务的具体时间、流程、业务类型及费率优惠活动的具体内容（如有）以销售机构及网点的安排和规定为准。</w:t>
      </w:r>
    </w:p>
    <w:p>
      <w:pPr>
        <w:widowControl w:val="0"/>
        <w:spacing w:line="360" w:lineRule="auto"/>
        <w:ind w:firstLine="420"/>
        <w:jc w:val="both"/>
        <w:rPr>
          <w:rFonts w:ascii="Times New Roman" w:hAnsi="Times New Roman"/>
        </w:rPr>
      </w:pPr>
      <w:r>
        <w:rPr>
          <w:rFonts w:ascii="Times New Roman" w:hAnsi="Times New Roman" w:eastAsia="宋体" w:cs="宋体"/>
        </w:rPr>
        <w:t>二、投资者可通过以下途径咨询有关详情</w:t>
      </w:r>
    </w:p>
    <w:p>
      <w:pPr>
        <w:widowControl w:val="0"/>
        <w:spacing w:line="360" w:lineRule="auto"/>
        <w:ind w:firstLine="420"/>
        <w:jc w:val="both"/>
        <w:rPr>
          <w:rFonts w:hint="default" w:ascii="Times New Roman" w:hAnsi="Times New Roman"/>
          <w:lang w:val="en-US"/>
        </w:rPr>
      </w:pPr>
      <w:r>
        <w:rPr>
          <w:rFonts w:ascii="Times New Roman" w:hAnsi="Times New Roman" w:eastAsia="Times New Roman" w:cs="Times New Roman"/>
        </w:rPr>
        <w:t>1</w:t>
      </w:r>
      <w:r>
        <w:rPr>
          <w:rFonts w:ascii="Times New Roman" w:hAnsi="Times New Roman" w:eastAsia="宋体" w:cs="宋体"/>
        </w:rPr>
        <w:t>、</w:t>
      </w:r>
      <w:r>
        <w:rPr>
          <w:rFonts w:hint="eastAsia" w:ascii="Times New Roman" w:hAnsi="Times New Roman" w:eastAsia="宋体" w:cs="宋体"/>
          <w:lang w:val="en-US" w:eastAsia="zh-CN"/>
        </w:rPr>
        <w:t>开源证券股份有限公司</w:t>
      </w:r>
    </w:p>
    <w:p>
      <w:pPr>
        <w:widowControl w:val="0"/>
        <w:spacing w:line="360" w:lineRule="auto"/>
        <w:ind w:firstLine="420"/>
        <w:jc w:val="both"/>
        <w:rPr>
          <w:rFonts w:ascii="Times New Roman" w:hAnsi="Times New Roman"/>
        </w:rPr>
      </w:pPr>
      <w:r>
        <w:rPr>
          <w:rFonts w:ascii="Times New Roman" w:hAnsi="Times New Roman" w:eastAsia="宋体" w:cs="宋体"/>
        </w:rPr>
        <w:t>客户服务电话：</w:t>
      </w:r>
      <w:r>
        <w:rPr>
          <w:rFonts w:hint="eastAsia" w:ascii="Times New Roman" w:hAnsi="Times New Roman" w:eastAsia="宋体" w:cs="宋体"/>
        </w:rPr>
        <w:t>95321</w:t>
      </w:r>
    </w:p>
    <w:p>
      <w:pPr>
        <w:widowControl w:val="0"/>
        <w:spacing w:line="360" w:lineRule="auto"/>
        <w:ind w:firstLine="420"/>
        <w:jc w:val="both"/>
        <w:rPr>
          <w:rFonts w:ascii="Times New Roman" w:hAnsi="Times New Roman"/>
        </w:rPr>
      </w:pPr>
      <w:r>
        <w:rPr>
          <w:rFonts w:ascii="Times New Roman" w:hAnsi="Times New Roman" w:eastAsia="宋体" w:cs="宋体"/>
        </w:rPr>
        <w:t>网址：</w:t>
      </w:r>
      <w:r>
        <w:rPr>
          <w:rFonts w:hint="eastAsia" w:ascii="Times New Roman" w:hAnsi="Times New Roman" w:eastAsia="宋体" w:cs="Times New Roman"/>
        </w:rPr>
        <w:t>www.kysec.cn</w:t>
      </w:r>
      <w:r>
        <w:rPr>
          <w:rFonts w:ascii="Times New Roman" w:hAnsi="Times New Roman" w:eastAsia="Times New Roman" w:cs="Times New Roman"/>
        </w:rPr>
        <w:t xml:space="preserve"> </w:t>
      </w:r>
    </w:p>
    <w:p>
      <w:pPr>
        <w:widowControl w:val="0"/>
        <w:spacing w:line="360" w:lineRule="auto"/>
        <w:ind w:firstLine="420"/>
        <w:jc w:val="both"/>
        <w:rPr>
          <w:rFonts w:ascii="Times New Roman" w:hAnsi="Times New Roman"/>
        </w:rPr>
      </w:pPr>
      <w:r>
        <w:rPr>
          <w:rFonts w:ascii="Times New Roman" w:hAnsi="Times New Roman" w:eastAsia="Times New Roman" w:cs="Times New Roman"/>
        </w:rPr>
        <w:t>2</w:t>
      </w:r>
      <w:r>
        <w:rPr>
          <w:rFonts w:ascii="Times New Roman" w:hAnsi="Times New Roman" w:eastAsia="宋体" w:cs="宋体"/>
        </w:rPr>
        <w:t>、交银施罗德基金管理有限公司</w:t>
      </w:r>
    </w:p>
    <w:p>
      <w:pPr>
        <w:widowControl w:val="0"/>
        <w:spacing w:line="360" w:lineRule="auto"/>
        <w:ind w:firstLine="420"/>
        <w:jc w:val="both"/>
        <w:rPr>
          <w:rFonts w:ascii="Times New Roman" w:hAnsi="Times New Roman"/>
        </w:rPr>
      </w:pPr>
      <w:r>
        <w:rPr>
          <w:rFonts w:ascii="Times New Roman" w:hAnsi="Times New Roman" w:eastAsia="宋体" w:cs="宋体"/>
        </w:rPr>
        <w:t>客户服务电话：</w:t>
      </w:r>
      <w:r>
        <w:rPr>
          <w:rFonts w:ascii="Times New Roman" w:hAnsi="Times New Roman" w:eastAsia="Times New Roman" w:cs="Times New Roman"/>
        </w:rPr>
        <w:t>400-700-5000</w:t>
      </w:r>
      <w:r>
        <w:rPr>
          <w:rFonts w:ascii="Times New Roman" w:hAnsi="Times New Roman" w:eastAsia="宋体" w:cs="宋体"/>
        </w:rPr>
        <w:t>（免长途话费），（</w:t>
      </w:r>
      <w:r>
        <w:rPr>
          <w:rFonts w:ascii="Times New Roman" w:hAnsi="Times New Roman" w:eastAsia="Times New Roman" w:cs="Times New Roman"/>
        </w:rPr>
        <w:t>021</w:t>
      </w:r>
      <w:r>
        <w:rPr>
          <w:rFonts w:ascii="Times New Roman" w:hAnsi="Times New Roman" w:eastAsia="宋体" w:cs="宋体"/>
        </w:rPr>
        <w:t>）</w:t>
      </w:r>
      <w:r>
        <w:rPr>
          <w:rFonts w:ascii="Times New Roman" w:hAnsi="Times New Roman" w:eastAsia="Times New Roman" w:cs="Times New Roman"/>
        </w:rPr>
        <w:t>61055000</w:t>
      </w:r>
    </w:p>
    <w:p>
      <w:pPr>
        <w:widowControl w:val="0"/>
        <w:spacing w:line="360" w:lineRule="auto"/>
        <w:ind w:firstLine="420"/>
        <w:jc w:val="both"/>
        <w:rPr>
          <w:rFonts w:ascii="Times New Roman" w:hAnsi="Times New Roman"/>
        </w:rPr>
      </w:pPr>
      <w:r>
        <w:rPr>
          <w:rFonts w:ascii="Times New Roman" w:hAnsi="Times New Roman" w:eastAsia="宋体" w:cs="宋体"/>
        </w:rPr>
        <w:t>网址：</w:t>
      </w:r>
      <w:r>
        <w:rPr>
          <w:rFonts w:ascii="Times New Roman" w:hAnsi="Times New Roman" w:eastAsia="Times New Roman" w:cs="Times New Roman"/>
        </w:rPr>
        <w:t>www.fund001.com</w:t>
      </w:r>
    </w:p>
    <w:p>
      <w:pPr>
        <w:spacing w:line="360" w:lineRule="auto"/>
        <w:ind w:firstLine="420"/>
        <w:rPr>
          <w:rFonts w:ascii="Times New Roman" w:hAnsi="Times New Roman"/>
        </w:rPr>
      </w:pPr>
      <w:r>
        <w:rPr>
          <w:rFonts w:ascii="Times New Roman" w:hAnsi="Times New Roman" w:eastAsia="Times New Roman" w:cs="Times New Roman"/>
        </w:rPr>
        <w:t> </w:t>
      </w:r>
    </w:p>
    <w:p>
      <w:pPr>
        <w:spacing w:line="360" w:lineRule="auto"/>
        <w:ind w:firstLine="420"/>
        <w:rPr>
          <w:rFonts w:ascii="Times New Roman" w:hAnsi="Times New Roman"/>
        </w:rPr>
      </w:pPr>
      <w:r>
        <w:rPr>
          <w:rFonts w:ascii="Times New Roman" w:hAnsi="Times New Roman" w:eastAsia="宋体" w:cs="宋体"/>
        </w:rPr>
        <w:t>风险提示：本基金管理人承诺以诚实信用、勤勉尽责的原则管理和运用基金财产，但不保证基金一定盈利，也不保证最低收益。基金的过往业绩并不代表其将来表现。投资有风险，敬请投资者认真阅读基金的相关法律文件，并选择适合自身风险承受能力的投资品种进行投资。</w:t>
      </w:r>
    </w:p>
    <w:p>
      <w:pPr>
        <w:spacing w:line="360" w:lineRule="auto"/>
        <w:ind w:firstLine="420"/>
        <w:rPr>
          <w:rFonts w:ascii="Times New Roman" w:hAnsi="Times New Roman"/>
        </w:rPr>
      </w:pPr>
      <w:r>
        <w:rPr>
          <w:rFonts w:ascii="Times New Roman" w:hAnsi="Times New Roman" w:eastAsia="宋体" w:cs="宋体"/>
        </w:rPr>
        <w:t>特此公告。</w:t>
      </w:r>
    </w:p>
    <w:p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 w:eastAsia="Times New Roman" w:cs="Times New Roman"/>
        </w:rPr>
        <w:t> </w:t>
      </w:r>
    </w:p>
    <w:p>
      <w:pPr>
        <w:spacing w:line="360" w:lineRule="auto"/>
        <w:ind w:firstLine="3990"/>
        <w:jc w:val="right"/>
        <w:rPr>
          <w:rFonts w:ascii="Times New Roman" w:hAnsi="Times New Roman"/>
        </w:rPr>
      </w:pPr>
      <w:r>
        <w:rPr>
          <w:rFonts w:ascii="Times New Roman" w:hAnsi="Times New Roman" w:eastAsia="宋体" w:cs="宋体"/>
        </w:rPr>
        <w:t>交银施罗德基金管理有限公司</w:t>
      </w:r>
    </w:p>
    <w:p>
      <w:pPr>
        <w:widowControl w:val="0"/>
        <w:spacing w:line="360" w:lineRule="auto"/>
        <w:jc w:val="right"/>
        <w:rPr>
          <w:rFonts w:hint="default" w:ascii="Times New Roman" w:hAnsi="Times New Roman"/>
          <w:lang w:val="en-US"/>
        </w:rPr>
      </w:pPr>
      <w:r>
        <w:rPr>
          <w:rFonts w:hint="eastAsia" w:ascii="Times New Roman" w:hAnsi="Times New Roman" w:eastAsia="宋体" w:cs="宋体"/>
          <w:lang w:val="en-US" w:eastAsia="zh-CN"/>
        </w:rPr>
        <w:t>2025-06-06</w:t>
      </w:r>
    </w:p>
    <w:sectPr>
      <w:footerReference r:id="rId3" w:type="default"/>
      <w:pgSz w:w="12240" w:h="15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</w:pPr>
    <w:r>
      <w:fldChar w:fldCharType="begin"/>
    </w:r>
    <w:r>
      <w:instrText xml:space="preserve"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 xml:space="preserve">NUMPAGES</w:instrText>
    </w:r>
    <w:r>
      <w:fldChar w:fldCharType="separate"/>
    </w:r>
    <w:r>
      <w:t>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1"/>
  <w:bordersDoNotSurroundFooter w:val="1"/>
  <w:doNotTrackMoves/>
  <w:documentProtection w:enforcement="0"/>
  <w:defaultTabStop w:val="720"/>
  <w:noPunctuationKerning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731"/>
    <w:rsid w:val="001D4B05"/>
    <w:rsid w:val="004E5BEB"/>
    <w:rsid w:val="00E77731"/>
    <w:rsid w:val="00F03A3D"/>
    <w:rsid w:val="03DB5433"/>
    <w:rsid w:val="03E707A1"/>
    <w:rsid w:val="07C767FB"/>
    <w:rsid w:val="08873155"/>
    <w:rsid w:val="136C4029"/>
    <w:rsid w:val="137C6286"/>
    <w:rsid w:val="14395241"/>
    <w:rsid w:val="14C41076"/>
    <w:rsid w:val="1C1D7946"/>
    <w:rsid w:val="2A3C79A7"/>
    <w:rsid w:val="2ACB552D"/>
    <w:rsid w:val="2CB74660"/>
    <w:rsid w:val="2ED11D8D"/>
    <w:rsid w:val="2F6F154B"/>
    <w:rsid w:val="35E6263A"/>
    <w:rsid w:val="36B40839"/>
    <w:rsid w:val="3F803392"/>
    <w:rsid w:val="40D87E45"/>
    <w:rsid w:val="41814554"/>
    <w:rsid w:val="477C4882"/>
    <w:rsid w:val="4A794191"/>
    <w:rsid w:val="4B946100"/>
    <w:rsid w:val="4DFE4900"/>
    <w:rsid w:val="51F55DE8"/>
    <w:rsid w:val="51F7329E"/>
    <w:rsid w:val="530A434B"/>
    <w:rsid w:val="56D81CB9"/>
    <w:rsid w:val="5B226B12"/>
    <w:rsid w:val="60F67B26"/>
    <w:rsid w:val="623722C5"/>
    <w:rsid w:val="62607898"/>
    <w:rsid w:val="6EC03756"/>
    <w:rsid w:val="6F897750"/>
    <w:rsid w:val="73001502"/>
    <w:rsid w:val="78774326"/>
    <w:rsid w:val="7A192A76"/>
    <w:rsid w:val="7ABC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99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nhideWhenUsed="0" w:uiPriority="99" w:semiHidden="0" w:name="Strong"/>
    <w:lsdException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fs-wrap"/>
    <w:basedOn w:val="1"/>
    <w:qFormat/>
    <w:uiPriority w:val="0"/>
    <w:pPr>
      <w:shd w:val="solid" w:color="CCFF00" w:fill="auto"/>
    </w:pPr>
    <w:rPr>
      <w:sz w:val="21"/>
      <w:shd w:val="solid" w:color="CCFF00" w:fill="auto"/>
    </w:rPr>
  </w:style>
  <w:style w:type="paragraph" w:customStyle="1" w:styleId="5">
    <w:name w:val="query-container"/>
    <w:basedOn w:val="1"/>
    <w:qFormat/>
    <w:uiPriority w:val="0"/>
    <w:pPr>
      <w:spacing w:line="600" w:lineRule="atLeast"/>
    </w:pPr>
    <w:rPr>
      <w:sz w:val="21"/>
    </w:rPr>
  </w:style>
  <w:style w:type="paragraph" w:customStyle="1" w:styleId="6">
    <w:name w:val="fs-label"/>
    <w:basedOn w:val="1"/>
    <w:qFormat/>
    <w:uiPriority w:val="0"/>
    <w:pPr>
      <w:shd w:val="solid" w:color="FFFFBB" w:fill="auto"/>
    </w:pPr>
    <w:rPr>
      <w:shd w:val="solid" w:color="FFFFBB" w:fill="auto"/>
    </w:rPr>
  </w:style>
  <w:style w:type="paragraph" w:customStyle="1" w:styleId="7">
    <w:name w:val="fs-label-wrap"/>
    <w:basedOn w:val="1"/>
    <w:qFormat/>
    <w:uiPriority w:val="0"/>
    <w:pPr>
      <w:pBdr>
        <w:top w:val="single" w:color="CCCCCC" w:sz="6" w:space="0"/>
        <w:left w:val="single" w:color="CCCCCC" w:sz="6" w:space="0"/>
        <w:bottom w:val="single" w:color="CCCCCC" w:sz="6" w:space="0"/>
        <w:right w:val="single" w:color="CCCCCC" w:sz="6" w:space="0"/>
      </w:pBdr>
    </w:pPr>
    <w:rPr>
      <w:bdr w:val="single" w:color="CCCCCC" w:sz="6" w:space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107</Words>
  <Characters>611</Characters>
  <Lines>5</Lines>
  <Paragraphs>1</Paragraphs>
  <TotalTime>0</TotalTime>
  <ScaleCrop>false</ScaleCrop>
  <LinksUpToDate>false</LinksUpToDate>
  <CharactersWithSpaces>717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2024-03-18T06:36:00Z</dcterms:created>
  <dc:creator>admin</dc:creator>
  <cp:lastModifiedBy>haotingting</cp:lastModifiedBy>
  <dcterms:modified xsi:type="dcterms:W3CDTF">2025-06-05T05:17:12Z</dcterms:modified>
  <dc:title>公告详情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FB684D060D4344188B749E19FEC9BDAF</vt:lpwstr>
  </property>
</Properties>
</file>