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</w:pPr>
      <w:r>
        <w:rPr>
          <w:rFonts w:ascii="宋体" w:hAnsi="宋体" w:eastAsia="宋体" w:cs="宋体"/>
          <w:b/>
          <w:sz w:val="30"/>
        </w:rPr>
        <w:t>交银施罗德基金管理有限公司关于增加</w:t>
      </w:r>
      <w:r>
        <w:rPr>
          <w:rFonts w:hint="eastAsia" w:ascii="宋体" w:hAnsi="宋体" w:eastAsia="宋体" w:cs="宋体"/>
          <w:b/>
          <w:sz w:val="30"/>
          <w:lang w:val="en-US" w:eastAsia="zh-CN"/>
        </w:rPr>
        <w:t>申万宏源证券有限公司</w:t>
      </w:r>
      <w:r>
        <w:rPr>
          <w:rFonts w:ascii="宋体" w:hAnsi="宋体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根据交银施罗德基金管理有限公司（以下简称“本公司”）与</w:t>
      </w:r>
      <w:r>
        <w:rPr>
          <w:rFonts w:hint="eastAsia" w:ascii="宋体" w:hAnsi="宋体" w:eastAsia="宋体" w:cs="宋体"/>
          <w:lang w:val="en-US" w:eastAsia="zh-CN"/>
        </w:rPr>
        <w:t>申万宏源证券有限公司</w:t>
      </w:r>
      <w:r>
        <w:rPr>
          <w:rFonts w:ascii="宋体" w:hAnsi="宋体" w:eastAsia="宋体" w:cs="宋体"/>
        </w:rPr>
        <w:t>（以下简称“</w:t>
      </w:r>
      <w:r>
        <w:rPr>
          <w:rFonts w:hint="eastAsia" w:ascii="宋体" w:hAnsi="宋体" w:eastAsia="宋体" w:cs="宋体"/>
          <w:lang w:val="en-US" w:eastAsia="zh-CN"/>
        </w:rPr>
        <w:t>申万宏源</w:t>
      </w:r>
      <w:bookmarkStart w:id="0" w:name="_GoBack"/>
      <w:bookmarkEnd w:id="0"/>
      <w:r>
        <w:rPr>
          <w:rFonts w:ascii="宋体" w:hAnsi="宋体" w:eastAsia="宋体" w:cs="宋体"/>
        </w:rPr>
        <w:t>”）签署的销售协议，本公司自</w:t>
      </w:r>
      <w:r>
        <w:rPr>
          <w:rFonts w:hint="eastAsia" w:ascii="宋体" w:hAnsi="宋体" w:eastAsia="宋体" w:cs="宋体"/>
          <w:lang w:val="en-US" w:eastAsia="zh-CN"/>
        </w:rPr>
        <w:t>2025-05-19</w:t>
      </w:r>
      <w:r>
        <w:rPr>
          <w:rFonts w:ascii="宋体" w:hAnsi="宋体" w:eastAsia="宋体" w:cs="宋体"/>
        </w:rPr>
        <w:t>起增加</w:t>
      </w:r>
      <w:r>
        <w:rPr>
          <w:rFonts w:hint="eastAsia" w:ascii="宋体" w:hAnsi="宋体" w:eastAsia="宋体" w:cs="宋体"/>
          <w:lang w:val="en-US" w:eastAsia="zh-CN"/>
        </w:rPr>
        <w:t>申万宏源</w:t>
      </w:r>
      <w:r>
        <w:rPr>
          <w:rFonts w:ascii="宋体" w:hAnsi="宋体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</w:pPr>
            <w:r>
              <w:rPr>
                <w:rFonts w:ascii="宋体" w:hAnsi="宋体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交银施罗德中债0-3年政策性金融债指数证券投资基金A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020886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交银施罗德中债0-3年政策性金融债指数证券投资基金C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020887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3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交银施罗德中债1-3年政策性金融债指数证券投资基金A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009315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4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交银施罗德中债1-3年政策性金融债指数证券投资基金C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009316</w:t>
            </w:r>
          </w:p>
        </w:tc>
      </w:tr>
    </w:tbl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申万宏源证券有限公司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hint="eastAsia" w:ascii="宋体" w:hAnsi="宋体" w:eastAsia="宋体" w:cs="宋体"/>
        </w:rPr>
        <w:t>95523或4008895523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www.sywg.com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</w:pP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宋体" w:hAnsi="宋体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特此公告。</w:t>
      </w:r>
    </w:p>
    <w:p>
      <w:pPr>
        <w:spacing w:line="360" w:lineRule="auto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</w:pPr>
      <w:r>
        <w:rPr>
          <w:rFonts w:ascii="宋体" w:hAnsi="宋体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2025-05-19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admin</cp:lastModifiedBy>
  <dcterms:modified xsi:type="dcterms:W3CDTF">2024-11-22T05:59:11Z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