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44C0" w:rsidRDefault="00964042">
      <w:pPr>
        <w:spacing w:after="280" w:afterAutospacing="1"/>
        <w:jc w:val="center"/>
      </w:pPr>
      <w:r>
        <w:rPr>
          <w:b/>
          <w:sz w:val="30"/>
        </w:rPr>
        <w:t>交银施罗德基金管理有限公司旗下全部基金</w:t>
      </w:r>
      <w:r>
        <w:rPr>
          <w:b/>
          <w:sz w:val="30"/>
        </w:rPr>
        <w:t>2025</w:t>
      </w:r>
      <w:r>
        <w:rPr>
          <w:b/>
          <w:sz w:val="30"/>
        </w:rPr>
        <w:t>年第一季度报告提示性公告</w:t>
      </w:r>
      <w:r>
        <w:t xml:space="preserve"> </w:t>
      </w:r>
    </w:p>
    <w:p w:rsidR="003144C0" w:rsidRDefault="00964042">
      <w:pPr>
        <w:spacing w:after="280" w:afterAutospacing="1" w:line="440" w:lineRule="atLeast"/>
        <w:ind w:firstLine="420"/>
      </w:pPr>
      <w:r>
        <w:t>本公司董事会及董事保证基金季度报告所载</w:t>
      </w:r>
      <w:bookmarkStart w:id="0" w:name="_GoBack"/>
      <w:bookmarkEnd w:id="0"/>
      <w:r>
        <w:t>资料不存在虚假记载、误导性陈述或重大遗漏，并对其内容的真实性、准确性和完整性承担个别及连带责任。</w:t>
      </w:r>
    </w:p>
    <w:p w:rsidR="003144C0" w:rsidRDefault="00964042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2025</w:t>
      </w:r>
      <w:r>
        <w:t>年第一季度报告的基金如下：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990"/>
      </w:tblGrid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交银施罗德裕祥纯债债券型证券投资基金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交银施罗德稳鑫短债债券型证券投资基金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交银施罗德天利宝货币市场基金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交银施罗德现金宝货币市场基金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交银施罗德活期通货币市场基金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交银施罗德天鑫宝货币市场基金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交银施罗德瑞鑫六个月持有期混合型证券投资基金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交银施罗德天益宝货币市场基金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交银施罗德医药创新股票型证券投资基金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交银施罗德增利增强债券型证券投资基金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交银施罗德股息优化混合型证券投资基金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交银施罗德恒益灵活配置混合型证券投资基金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交银施罗德持续成长主题混合型证券投资基金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交银施罗德品质升级混合型证券投资基金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交银施罗德丰晟收益债券型证券投资基金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交银施罗德裕如纯债债券型证券投资基金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交银施罗德创新成长混合型证券投资基金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交银施罗德货币市场证券投资基金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交银施罗德增利债券证券投资基金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交银施罗德双利债券证券投资基金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交银施罗德精选混合型证券投资基金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交银施罗德稳健配置混合型证券投资基金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交银施罗德成长混合型证券投资基金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交银施罗德蓝筹混合型证券投资基金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交银施罗德环球精选价值证券投资基金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交银施罗德优势行业灵活配置混合型证券投资基金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交银施罗德先锋混合型证券投资基金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交银施罗德主题优选灵活配置混合型证券投资基金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交银施罗德趋势优先混合型证券投资基金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交银施罗德先进制造混合型证券投资基金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交银施罗德策略回报灵活配置混合型证券投资基金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交银施罗德阿尔法核心混合型证券投资基金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交银施罗德消费新驱动股票型证券投资基金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交银施罗德纯债债券型发起式证券投资基金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交银施罗德双轮动债券型证券投资基金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交银施罗德稳固收益债券型证券投资基金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交银施罗德定期支付月月丰债券型证券投资基金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交银施罗德定期支付双息平衡混合型证券投资基金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交银施罗德强化回报债券型证券投资基金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交银施罗德新成长混合型证券投资基金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交银施罗德周期回报灵活配置混合型证券投资基金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交银施罗德丰盈收益债券型证券投资基金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交银施罗德丰润收益债券型证券投资基金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交银施罗德丰享收益债券型证券投资基金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交银施罗德新回报灵活配置混合型证券投资基金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交银施罗德安心收益债券型证券投资基金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交银施罗德多策略回报灵活配置混合型证券投资基金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交银施罗德国企改革灵活配置混合型证券投资基金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交银施罗德裕通纯债债券型证券投资基金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交银施罗德核心资产混合型证券投资基金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交银施罗德荣鑫灵活配置混合型证券投资基金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交银施罗德科技创新灵活配置混合型证券投资基金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交银施罗德优选回报灵活配置混合型证券投资基金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交银施罗德优择回报灵活配置混合型证券投资基金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交银施罗德新生活力灵活配置混合型证券投资基金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交银施罗德数据产业灵活配置混合型证券投资基金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交银施罗德裕盈纯债债券型证券投资基金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交银施罗德经济新动力混合型证券投资基金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交银施罗德沪港深价值精选灵活配置混合型证券投资基金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交银施罗德裕隆纯债债券型证券投资基金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交银施罗德境尚收益债券型证券投资基金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交银施罗德裕利纯债债券型证券投资基金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交银施罗德可转债债券型证券投资基金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交银施罗德裕坤纯债一年定期开放债券型发起式证券投资基金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交银施罗德裕泰两年定期开放债券型证券投资基金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交银施罗德稳利中短债债券型证券投资基金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交银施罗德内核驱动混合型证券投资基金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交银施罗德启欣混合型证券投资基金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交银施罗德启诚混合型证券投资基金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交银施罗德中证同业存单</w:t>
            </w:r>
            <w:r>
              <w:t>AAA</w:t>
            </w:r>
            <w:r>
              <w:t>指数</w:t>
            </w:r>
            <w:r>
              <w:t>7</w:t>
            </w:r>
            <w:r>
              <w:t>天持有期证券投资基金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交银施罗德启合混合型证券投资基金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交银施罗德内需增长一年持有期混合型证券投资基金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交银施罗德启盛混合型证券投资基金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交银施罗德瑞元三年定期开放混合型证券投资基金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交银施罗德裕景纯债一年定期开放债券型证券投资基金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交银施罗德鸿泰一年持有期混合型证券投资基金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交银施罗德医疗健康混合型发起式证券投资基金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交银施罗德智选进取三个月持有期混合型发起式基金中基金（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交银施罗德鸿光一年持有期混合型证券投资基金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交银施罗德鸿信一年持有期混合型证券投资基金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交银施罗德启信混合型发起式证券投资基金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lastRenderedPageBreak/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交银施罗德中高等级信用债债券型证券投资基金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交银施罗德裕惠纯债债券型证券投资基金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交银施罗德臻选回报混合型证券投资基金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交银施罗德启道混合型证券投资基金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交银施罗德均衡成长一年持有期混合型证券投资基金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交银施罗德品质增长一年持有期混合型证券投资基金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交银施罗德稳益短债债券型证券投资基金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交银施罗德悦信精选混合型证券投资基金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交银施罗德启明混合型证券投资基金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交银施罗德鸿福六个月持有期混合型证券投资基金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交银施罗德瑞卓三年持有期混合型证券投资基金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交银施罗德瑞和三年持有期混合型证券投资基金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交银施罗德启衡混合型证券投资基金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交银施罗德中证红利低波动</w:t>
            </w:r>
            <w:r>
              <w:t>100</w:t>
            </w:r>
            <w:r>
              <w:t>指数型证券投资基金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交银施罗德稳悦回报债券型证券投资基金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交银施罗德中债</w:t>
            </w:r>
            <w:r>
              <w:t>0-3</w:t>
            </w:r>
            <w:r>
              <w:t>年政策性金融债指数证券投资基金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交银施罗德科锐科技创新混合型证券投资基金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交银施罗德启汇混合型证券投资基金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交银施罗德产业机遇混合型证券投资基金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交银施罗德稳进回报六个月持有期混合型证券投资基金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交银施罗德稳进丰利六个月持有期混合型证券投资基金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交银施罗德创新领航混合型证券投资基金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交银施罗德成长动力一年持有期混合型证券投资基金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交银施罗德裕道纯债一年定期开放债券型发起式证券投资基金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交银施罗德稳安</w:t>
            </w:r>
            <w:r>
              <w:t>90</w:t>
            </w:r>
            <w:r>
              <w:t>天持有期债券型证券投资基金</w:t>
            </w:r>
          </w:p>
        </w:tc>
      </w:tr>
      <w:tr w:rsidR="0008508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85080" w:rsidRDefault="00085080" w:rsidP="0076670D">
            <w:pPr>
              <w:jc w:val="center"/>
            </w:pPr>
            <w:r>
              <w:t>131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85080" w:rsidRDefault="00085080" w:rsidP="00085080">
            <w:r>
              <w:t>交银施罗德启嘉混合型证券投资基金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085080" w:rsidP="0076670D">
            <w:pPr>
              <w:jc w:val="center"/>
            </w:pPr>
            <w:r>
              <w:t>132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 w:rsidP="00085080">
            <w:r>
              <w:t>交银施罗德</w:t>
            </w:r>
            <w:r w:rsidR="00085080" w:rsidRPr="00085080">
              <w:rPr>
                <w:rFonts w:hint="eastAsia"/>
              </w:rPr>
              <w:t>中证</w:t>
            </w:r>
            <w:r w:rsidR="00085080" w:rsidRPr="00085080">
              <w:rPr>
                <w:rFonts w:hint="eastAsia"/>
              </w:rPr>
              <w:t>A500</w:t>
            </w:r>
            <w:r w:rsidR="00085080" w:rsidRPr="00085080">
              <w:rPr>
                <w:rFonts w:hint="eastAsia"/>
              </w:rPr>
              <w:t>指数</w:t>
            </w:r>
            <w:r w:rsidR="00085080">
              <w:rPr>
                <w:rFonts w:hint="eastAsia"/>
              </w:rPr>
              <w:t>型</w:t>
            </w:r>
            <w:r>
              <w:t>证券投资基金</w:t>
            </w:r>
          </w:p>
        </w:tc>
      </w:tr>
    </w:tbl>
    <w:p w:rsidR="003144C0" w:rsidRDefault="00964042">
      <w:pPr>
        <w:spacing w:after="280" w:afterAutospacing="1" w:line="440" w:lineRule="atLeast"/>
        <w:ind w:firstLine="420"/>
      </w:pPr>
      <w:r>
        <w:t>上述基金</w:t>
      </w:r>
      <w:r>
        <w:t>2025</w:t>
      </w:r>
      <w:r>
        <w:t>年第一季度报告全文于</w:t>
      </w:r>
      <w:r>
        <w:t>2025</w:t>
      </w:r>
      <w:r>
        <w:t>年</w:t>
      </w:r>
      <w:r>
        <w:t>04</w:t>
      </w:r>
      <w:r>
        <w:t>月</w:t>
      </w:r>
      <w:r>
        <w:t>21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3144C0" w:rsidRDefault="00964042">
      <w:pPr>
        <w:spacing w:after="280" w:afterAutospacing="1" w:line="440" w:lineRule="atLeast"/>
        <w:ind w:firstLine="420"/>
      </w:pPr>
      <w:r>
        <w:lastRenderedPageBreak/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3144C0" w:rsidRDefault="00964042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3144C0" w:rsidRDefault="00964042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3144C0" w:rsidRDefault="00964042" w:rsidP="00B70358">
      <w:pPr>
        <w:pBdr>
          <w:right w:val="nil"/>
        </w:pBdr>
        <w:spacing w:after="280" w:afterAutospacing="1"/>
        <w:jc w:val="right"/>
      </w:pPr>
      <w:r>
        <w:t>2025</w:t>
      </w:r>
      <w:r>
        <w:t>年</w:t>
      </w:r>
      <w:r>
        <w:t>04</w:t>
      </w:r>
      <w:r>
        <w:t>月</w:t>
      </w:r>
      <w:r>
        <w:t>21</w:t>
      </w:r>
      <w:r>
        <w:t>日</w:t>
      </w:r>
      <w:r>
        <w:t xml:space="preserve"> </w:t>
      </w:r>
    </w:p>
    <w:sectPr w:rsidR="003144C0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26" w:rsidRDefault="001F7326">
      <w:r>
        <w:separator/>
      </w:r>
    </w:p>
  </w:endnote>
  <w:endnote w:type="continuationSeparator" w:id="0">
    <w:p w:rsidR="001F7326" w:rsidRDefault="001F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C0" w:rsidRDefault="00964042">
    <w:pPr>
      <w:jc w:val="center"/>
    </w:pPr>
    <w:r>
      <w:fldChar w:fldCharType="begin"/>
    </w:r>
    <w:r>
      <w:instrText>PAGE</w:instrText>
    </w:r>
    <w:r>
      <w:fldChar w:fldCharType="separate"/>
    </w:r>
    <w:r w:rsidR="00E44470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E4447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26" w:rsidRDefault="001F7326">
      <w:r>
        <w:separator/>
      </w:r>
    </w:p>
  </w:footnote>
  <w:footnote w:type="continuationSeparator" w:id="0">
    <w:p w:rsidR="001F7326" w:rsidRDefault="001F7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4C0"/>
    <w:rsid w:val="00085080"/>
    <w:rsid w:val="001F7326"/>
    <w:rsid w:val="003144C0"/>
    <w:rsid w:val="0076670D"/>
    <w:rsid w:val="00964042"/>
    <w:rsid w:val="00B70358"/>
    <w:rsid w:val="00E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E3B0CB-C9A8-4BBB-BD3A-35583454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7035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70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郝婷婷</dc:creator>
  <cp:lastModifiedBy>郝婷婷</cp:lastModifiedBy>
  <cp:revision>4</cp:revision>
  <cp:lastPrinted>2025-04-18T06:33:00Z</cp:lastPrinted>
  <dcterms:created xsi:type="dcterms:W3CDTF">2025-04-18T06:08:00Z</dcterms:created>
  <dcterms:modified xsi:type="dcterms:W3CDTF">2025-04-18T06:33:00Z</dcterms:modified>
</cp:coreProperties>
</file>