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上海万得基金销售有限公司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上海万得基金销售有限公司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万得基金销售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2025年02月28日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万得基金销售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17113" w:rsidRDefault="00BB4DFB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17113" w:rsidRDefault="00BB4DFB">
            <w:r>
              <w:t>交银施罗德稳益短债债券型证券投资基金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17113" w:rsidRDefault="00BB4DFB">
            <w:r>
              <w:t>016396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AB4C4B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上海万得基金销售有限公司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400-821-0203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www.520fund.com.cn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2025年02月28日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FB" w:rsidRDefault="00BB4DFB">
      <w:r>
        <w:separator/>
      </w:r>
    </w:p>
  </w:endnote>
  <w:endnote w:type="continuationSeparator" w:id="0">
    <w:p w:rsidR="00BB4DFB" w:rsidRDefault="00BB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AB4C4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AB4C4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FB" w:rsidRDefault="00BB4DFB">
      <w:r>
        <w:separator/>
      </w:r>
    </w:p>
  </w:footnote>
  <w:footnote w:type="continuationSeparator" w:id="0">
    <w:p w:rsidR="00BB4DFB" w:rsidRDefault="00BB4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AB4C4B"/>
    <w:rsid w:val="00BB4DFB"/>
    <w:rsid w:val="00C17113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A5E3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2025-02-27T01:55:00Z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