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072" w:rsidRDefault="002B6072" w:rsidP="00D4567C">
      <w:pPr>
        <w:jc w:val="center"/>
        <w:rPr>
          <w:rFonts w:ascii="方正小标宋_GBK" w:eastAsia="方正小标宋_GBK" w:hAnsi="方正仿宋_GBK" w:cs="方正仿宋_GBK"/>
          <w:sz w:val="30"/>
          <w:szCs w:val="30"/>
        </w:rPr>
      </w:pPr>
      <w:r>
        <w:rPr>
          <w:rFonts w:ascii="方正小标宋_GBK" w:eastAsia="方正小标宋_GBK" w:hAnsi="方正仿宋_GBK" w:cs="方正仿宋_GBK" w:hint="eastAsia"/>
          <w:sz w:val="30"/>
          <w:szCs w:val="30"/>
        </w:rPr>
        <w:t>交银施罗德基金管理有限公司</w:t>
      </w:r>
    </w:p>
    <w:p w:rsidR="001B79C3" w:rsidRDefault="003403BC" w:rsidP="00D4567C">
      <w:pPr>
        <w:jc w:val="center"/>
        <w:rPr>
          <w:rFonts w:ascii="方正小标宋_GBK" w:eastAsia="方正小标宋_GBK" w:hAnsi="方正仿宋_GBK" w:cs="方正仿宋_GBK"/>
          <w:sz w:val="30"/>
          <w:szCs w:val="30"/>
        </w:rPr>
      </w:pPr>
      <w:r>
        <w:rPr>
          <w:rFonts w:ascii="方正小标宋_GBK" w:eastAsia="方正小标宋_GBK" w:hAnsi="方正仿宋_GBK" w:cs="方正仿宋_GBK" w:hint="eastAsia"/>
          <w:sz w:val="30"/>
          <w:szCs w:val="30"/>
        </w:rPr>
        <w:t>关于</w:t>
      </w:r>
      <w:r w:rsidR="002B6072">
        <w:rPr>
          <w:rFonts w:ascii="方正小标宋_GBK" w:eastAsia="方正小标宋_GBK" w:hAnsi="方正仿宋_GBK" w:cs="方正仿宋_GBK" w:hint="eastAsia"/>
          <w:sz w:val="30"/>
          <w:szCs w:val="30"/>
        </w:rPr>
        <w:t>旗下部分基金</w:t>
      </w:r>
      <w:r>
        <w:rPr>
          <w:rFonts w:ascii="方正小标宋_GBK" w:eastAsia="方正小标宋_GBK" w:hAnsi="方正仿宋_GBK" w:cs="方正仿宋_GBK" w:hint="eastAsia"/>
          <w:sz w:val="30"/>
          <w:szCs w:val="30"/>
        </w:rPr>
        <w:t>销售服务费优惠活动</w:t>
      </w:r>
      <w:r w:rsidR="00075684">
        <w:rPr>
          <w:rFonts w:ascii="方正小标宋_GBK" w:eastAsia="方正小标宋_GBK" w:hAnsi="方正仿宋_GBK" w:cs="方正仿宋_GBK" w:hint="eastAsia"/>
          <w:sz w:val="30"/>
          <w:szCs w:val="30"/>
        </w:rPr>
        <w:t>结束</w:t>
      </w:r>
      <w:r>
        <w:rPr>
          <w:rFonts w:ascii="方正小标宋_GBK" w:eastAsia="方正小标宋_GBK" w:hAnsi="方正仿宋_GBK" w:cs="方正仿宋_GBK" w:hint="eastAsia"/>
          <w:sz w:val="30"/>
          <w:szCs w:val="30"/>
        </w:rPr>
        <w:t>的公告</w:t>
      </w:r>
    </w:p>
    <w:p w:rsidR="001B79C3" w:rsidRDefault="001B79C3">
      <w:pPr>
        <w:jc w:val="center"/>
        <w:rPr>
          <w:rFonts w:ascii="方正小标宋_GBK" w:eastAsia="方正小标宋_GBK" w:hAnsi="方正仿宋_GBK" w:cs="方正仿宋_GBK"/>
          <w:sz w:val="30"/>
          <w:szCs w:val="30"/>
        </w:rPr>
      </w:pPr>
    </w:p>
    <w:p w:rsidR="00075684" w:rsidRDefault="003403BC" w:rsidP="00075684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交银施罗德基金管理有限公司（以下简称“本公司”）</w:t>
      </w:r>
      <w:r w:rsidR="00075684">
        <w:rPr>
          <w:rFonts w:ascii="方正仿宋_GBK" w:eastAsia="方正仿宋_GBK" w:hAnsi="方正仿宋_GBK" w:cs="方正仿宋_GBK" w:hint="eastAsia"/>
          <w:sz w:val="30"/>
          <w:szCs w:val="30"/>
        </w:rPr>
        <w:t>于2024年11月20日发布了《</w:t>
      </w:r>
      <w:r w:rsidR="00075684" w:rsidRPr="00075684">
        <w:rPr>
          <w:rFonts w:ascii="方正仿宋_GBK" w:eastAsia="方正仿宋_GBK" w:hAnsi="方正仿宋_GBK" w:cs="方正仿宋_GBK" w:hint="eastAsia"/>
          <w:sz w:val="30"/>
          <w:szCs w:val="30"/>
        </w:rPr>
        <w:t>交银施罗德基金管理有限公司关于</w:t>
      </w:r>
      <w:r w:rsidR="00075684">
        <w:rPr>
          <w:rFonts w:ascii="方正仿宋_GBK" w:eastAsia="方正仿宋_GBK" w:hAnsi="方正仿宋_GBK" w:cs="方正仿宋_GBK" w:hint="eastAsia"/>
          <w:sz w:val="30"/>
          <w:szCs w:val="30"/>
        </w:rPr>
        <w:t>开展</w:t>
      </w:r>
      <w:r w:rsidR="00075684" w:rsidRPr="00075684">
        <w:rPr>
          <w:rFonts w:ascii="方正仿宋_GBK" w:eastAsia="方正仿宋_GBK" w:hAnsi="方正仿宋_GBK" w:cs="方正仿宋_GBK" w:hint="eastAsia"/>
          <w:sz w:val="30"/>
          <w:szCs w:val="30"/>
        </w:rPr>
        <w:t>旗下部分基金销售服务费优惠活动的公告</w:t>
      </w:r>
      <w:r w:rsidR="00075684">
        <w:rPr>
          <w:rFonts w:ascii="方正仿宋_GBK" w:eastAsia="方正仿宋_GBK" w:hAnsi="方正仿宋_GBK" w:cs="方正仿宋_GBK" w:hint="eastAsia"/>
          <w:sz w:val="30"/>
          <w:szCs w:val="30"/>
        </w:rPr>
        <w:t>》，</w:t>
      </w:r>
      <w:r w:rsidR="00075684" w:rsidRPr="00075684">
        <w:rPr>
          <w:rFonts w:ascii="方正仿宋_GBK" w:eastAsia="方正仿宋_GBK" w:hAnsi="方正仿宋_GBK" w:cs="方正仿宋_GBK" w:hint="eastAsia"/>
          <w:sz w:val="30"/>
          <w:szCs w:val="30"/>
        </w:rPr>
        <w:t>现</w:t>
      </w:r>
      <w:r w:rsidR="00075684">
        <w:rPr>
          <w:rFonts w:ascii="方正仿宋_GBK" w:eastAsia="方正仿宋_GBK" w:hAnsi="方正仿宋_GBK" w:cs="方正仿宋_GBK" w:hint="eastAsia"/>
          <w:sz w:val="30"/>
          <w:szCs w:val="30"/>
        </w:rPr>
        <w:t>本公司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决定</w:t>
      </w:r>
      <w:r w:rsidRPr="00E82DB3">
        <w:rPr>
          <w:rFonts w:ascii="方正仿宋_GBK" w:eastAsia="方正仿宋_GBK" w:hAnsi="方正仿宋_GBK" w:cs="方正仿宋_GBK" w:hint="eastAsia"/>
          <w:sz w:val="30"/>
          <w:szCs w:val="30"/>
        </w:rPr>
        <w:t>于</w:t>
      </w:r>
      <w:r w:rsidRPr="00E82DB3">
        <w:rPr>
          <w:rFonts w:ascii="方正仿宋_GBK" w:eastAsia="方正仿宋_GBK" w:hAnsi="方正仿宋_GBK" w:cs="方正仿宋_GBK"/>
          <w:sz w:val="30"/>
          <w:szCs w:val="30"/>
        </w:rPr>
        <w:t>202</w:t>
      </w:r>
      <w:r w:rsidR="00075684">
        <w:rPr>
          <w:rFonts w:ascii="方正仿宋_GBK" w:eastAsia="方正仿宋_GBK" w:hAnsi="方正仿宋_GBK" w:cs="方正仿宋_GBK" w:hint="eastAsia"/>
          <w:sz w:val="30"/>
          <w:szCs w:val="30"/>
        </w:rPr>
        <w:t>5</w:t>
      </w:r>
      <w:r w:rsidRPr="00E82DB3">
        <w:rPr>
          <w:rFonts w:ascii="方正仿宋_GBK" w:eastAsia="方正仿宋_GBK" w:hAnsi="方正仿宋_GBK" w:cs="方正仿宋_GBK"/>
          <w:sz w:val="30"/>
          <w:szCs w:val="30"/>
        </w:rPr>
        <w:t>年</w:t>
      </w:r>
      <w:r w:rsidR="00075684">
        <w:rPr>
          <w:rFonts w:ascii="方正仿宋_GBK" w:eastAsia="方正仿宋_GBK" w:hAnsi="方正仿宋_GBK" w:cs="方正仿宋_GBK" w:hint="eastAsia"/>
          <w:sz w:val="30"/>
          <w:szCs w:val="30"/>
        </w:rPr>
        <w:t>2</w:t>
      </w:r>
      <w:r w:rsidRPr="00E82DB3">
        <w:rPr>
          <w:rFonts w:ascii="方正仿宋_GBK" w:eastAsia="方正仿宋_GBK" w:hAnsi="方正仿宋_GBK" w:cs="方正仿宋_GBK"/>
          <w:sz w:val="30"/>
          <w:szCs w:val="30"/>
        </w:rPr>
        <w:t>月</w:t>
      </w:r>
      <w:r w:rsidR="00D876CF">
        <w:rPr>
          <w:rFonts w:ascii="方正仿宋_GBK" w:eastAsia="方正仿宋_GBK" w:hAnsi="方正仿宋_GBK" w:cs="方正仿宋_GBK" w:hint="eastAsia"/>
          <w:sz w:val="30"/>
          <w:szCs w:val="30"/>
        </w:rPr>
        <w:t>2</w:t>
      </w:r>
      <w:r w:rsidR="00075684">
        <w:rPr>
          <w:rFonts w:ascii="方正仿宋_GBK" w:eastAsia="方正仿宋_GBK" w:hAnsi="方正仿宋_GBK" w:cs="方正仿宋_GBK" w:hint="eastAsia"/>
          <w:sz w:val="30"/>
          <w:szCs w:val="30"/>
        </w:rPr>
        <w:t>1</w:t>
      </w:r>
      <w:r w:rsidRPr="00E82DB3">
        <w:rPr>
          <w:rFonts w:ascii="方正仿宋_GBK" w:eastAsia="方正仿宋_GBK" w:hAnsi="方正仿宋_GBK" w:cs="方正仿宋_GBK"/>
          <w:sz w:val="30"/>
          <w:szCs w:val="30"/>
        </w:rPr>
        <w:t>日起</w:t>
      </w:r>
      <w:r w:rsidR="00075684">
        <w:rPr>
          <w:rFonts w:ascii="方正仿宋_GBK" w:eastAsia="方正仿宋_GBK" w:hAnsi="方正仿宋_GBK" w:cs="方正仿宋_GBK" w:hint="eastAsia"/>
          <w:sz w:val="30"/>
          <w:szCs w:val="30"/>
        </w:rPr>
        <w:t>结束</w:t>
      </w:r>
      <w:r>
        <w:rPr>
          <w:rFonts w:ascii="方正仿宋_GBK" w:eastAsia="方正仿宋_GBK" w:hAnsi="方正仿宋_GBK" w:cs="方正仿宋_GBK"/>
          <w:sz w:val="30"/>
          <w:szCs w:val="30"/>
        </w:rPr>
        <w:t>本公司旗下</w:t>
      </w:r>
      <w:r w:rsidR="002B6072">
        <w:rPr>
          <w:rFonts w:ascii="方正仿宋_GBK" w:eastAsia="方正仿宋_GBK" w:hAnsi="方正仿宋_GBK" w:cs="方正仿宋_GBK" w:hint="eastAsia"/>
          <w:sz w:val="30"/>
          <w:szCs w:val="30"/>
        </w:rPr>
        <w:t>部分基金</w:t>
      </w:r>
      <w:r>
        <w:rPr>
          <w:rFonts w:ascii="方正仿宋_GBK" w:eastAsia="方正仿宋_GBK" w:hAnsi="方正仿宋_GBK" w:cs="方正仿宋_GBK"/>
          <w:sz w:val="30"/>
          <w:szCs w:val="30"/>
        </w:rPr>
        <w:t>销售服务费优惠活动。</w:t>
      </w:r>
    </w:p>
    <w:p w:rsidR="00075684" w:rsidRPr="00075684" w:rsidRDefault="00075684" w:rsidP="006455D3">
      <w:pPr>
        <w:pStyle w:val="aa"/>
        <w:shd w:val="clear" w:color="auto" w:fill="FFFFFF"/>
        <w:spacing w:before="0" w:beforeAutospacing="0" w:after="0" w:afterAutospacing="0" w:line="420" w:lineRule="atLeast"/>
        <w:ind w:firstLineChars="200" w:firstLine="600"/>
        <w:rPr>
          <w:rFonts w:ascii="方正仿宋_GBK" w:eastAsia="方正仿宋_GBK" w:hAnsi="方正仿宋_GBK" w:cs="方正仿宋_GBK"/>
          <w:kern w:val="2"/>
          <w:sz w:val="30"/>
          <w:szCs w:val="30"/>
        </w:rPr>
      </w:pPr>
      <w:r w:rsidRPr="00075684"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一、活动结束说明</w:t>
      </w:r>
    </w:p>
    <w:p w:rsidR="00075684" w:rsidRPr="00075684" w:rsidRDefault="00075684" w:rsidP="006455D3">
      <w:pPr>
        <w:pStyle w:val="aa"/>
        <w:shd w:val="clear" w:color="auto" w:fill="FFFFFF"/>
        <w:spacing w:before="0" w:beforeAutospacing="0" w:after="0" w:afterAutospacing="0" w:line="420" w:lineRule="atLeast"/>
        <w:ind w:firstLineChars="200" w:firstLine="600"/>
        <w:rPr>
          <w:rFonts w:ascii="方正仿宋_GBK" w:eastAsia="方正仿宋_GBK" w:hAnsi="方正仿宋_GBK" w:cs="方正仿宋_GBK" w:hint="eastAsia"/>
          <w:kern w:val="2"/>
          <w:sz w:val="30"/>
          <w:szCs w:val="30"/>
        </w:rPr>
      </w:pPr>
      <w:r w:rsidRPr="00075684"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自202</w:t>
      </w:r>
      <w:r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5</w:t>
      </w:r>
      <w:r w:rsidRPr="00075684"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年</w:t>
      </w:r>
      <w:r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2</w:t>
      </w:r>
      <w:r w:rsidRPr="00075684"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月</w:t>
      </w:r>
      <w:r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21</w:t>
      </w:r>
      <w:r w:rsidRPr="00075684"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日起，本</w:t>
      </w:r>
      <w:r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公司</w:t>
      </w:r>
      <w:r w:rsidRPr="00075684"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结束对</w:t>
      </w:r>
      <w:r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以下产品</w:t>
      </w:r>
      <w:r w:rsidRPr="00075684"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开展的销售服务费费率优惠活动，销售服务费年费率恢复为</w:t>
      </w:r>
      <w:r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原销售服务费率</w:t>
      </w:r>
      <w:r w:rsidRPr="00075684">
        <w:rPr>
          <w:rFonts w:ascii="方正仿宋_GBK" w:eastAsia="方正仿宋_GBK" w:hAnsi="方正仿宋_GBK" w:cs="方正仿宋_GBK" w:hint="eastAsia"/>
          <w:kern w:val="2"/>
          <w:sz w:val="30"/>
          <w:szCs w:val="30"/>
        </w:rPr>
        <w:t>。</w:t>
      </w:r>
    </w:p>
    <w:p w:rsidR="001B79C3" w:rsidRDefault="003403BC" w:rsidP="00075684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具</w:t>
      </w:r>
      <w:r w:rsidR="00075684">
        <w:rPr>
          <w:rFonts w:ascii="方正仿宋_GBK" w:eastAsia="方正仿宋_GBK" w:hAnsi="方正仿宋_GBK" w:cs="方正仿宋_GBK"/>
          <w:sz w:val="30"/>
          <w:szCs w:val="30"/>
        </w:rPr>
        <w:t>体</w:t>
      </w:r>
      <w:r>
        <w:rPr>
          <w:rFonts w:ascii="方正仿宋_GBK" w:eastAsia="方正仿宋_GBK" w:hAnsi="方正仿宋_GBK" w:cs="方正仿宋_GBK"/>
          <w:sz w:val="30"/>
          <w:szCs w:val="30"/>
        </w:rPr>
        <w:t>如下：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985"/>
        <w:gridCol w:w="992"/>
        <w:gridCol w:w="1254"/>
      </w:tblGrid>
      <w:tr w:rsidR="00075684" w:rsidTr="00075684">
        <w:trPr>
          <w:jc w:val="center"/>
        </w:trPr>
        <w:tc>
          <w:tcPr>
            <w:tcW w:w="2405" w:type="dxa"/>
            <w:vAlign w:val="center"/>
          </w:tcPr>
          <w:p w:rsidR="00075684" w:rsidRDefault="00075684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基金名称</w:t>
            </w:r>
          </w:p>
        </w:tc>
        <w:tc>
          <w:tcPr>
            <w:tcW w:w="1985" w:type="dxa"/>
            <w:vAlign w:val="center"/>
          </w:tcPr>
          <w:p w:rsidR="00075684" w:rsidRDefault="00075684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基金简称</w:t>
            </w:r>
          </w:p>
        </w:tc>
        <w:tc>
          <w:tcPr>
            <w:tcW w:w="992" w:type="dxa"/>
            <w:vAlign w:val="center"/>
          </w:tcPr>
          <w:p w:rsidR="00075684" w:rsidRDefault="00075684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基金代码</w:t>
            </w:r>
          </w:p>
        </w:tc>
        <w:tc>
          <w:tcPr>
            <w:tcW w:w="1254" w:type="dxa"/>
            <w:vAlign w:val="center"/>
          </w:tcPr>
          <w:p w:rsidR="00075684" w:rsidRDefault="00075684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原销售服务费率</w:t>
            </w:r>
          </w:p>
        </w:tc>
      </w:tr>
      <w:tr w:rsidR="00075684" w:rsidTr="00075684">
        <w:trPr>
          <w:jc w:val="center"/>
        </w:trPr>
        <w:tc>
          <w:tcPr>
            <w:tcW w:w="2405" w:type="dxa"/>
          </w:tcPr>
          <w:p w:rsidR="00075684" w:rsidRPr="002B6072" w:rsidRDefault="00075684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 w:hint="eastAsia"/>
                <w:szCs w:val="21"/>
              </w:rPr>
              <w:t>交银施罗德境尚收益债券型证券投资基金</w:t>
            </w:r>
          </w:p>
        </w:tc>
        <w:tc>
          <w:tcPr>
            <w:tcW w:w="1985" w:type="dxa"/>
          </w:tcPr>
          <w:p w:rsidR="00075684" w:rsidRPr="002B6072" w:rsidRDefault="00075684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交银境尚收益C</w:t>
            </w:r>
          </w:p>
        </w:tc>
        <w:tc>
          <w:tcPr>
            <w:tcW w:w="992" w:type="dxa"/>
          </w:tcPr>
          <w:p w:rsidR="00075684" w:rsidRPr="002B6072" w:rsidRDefault="00075684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519785</w:t>
            </w:r>
          </w:p>
        </w:tc>
        <w:tc>
          <w:tcPr>
            <w:tcW w:w="1254" w:type="dxa"/>
          </w:tcPr>
          <w:p w:rsidR="00075684" w:rsidRPr="002B6072" w:rsidRDefault="00075684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0.60%/年</w:t>
            </w:r>
          </w:p>
        </w:tc>
      </w:tr>
      <w:tr w:rsidR="00075684" w:rsidTr="00075684">
        <w:trPr>
          <w:jc w:val="center"/>
        </w:trPr>
        <w:tc>
          <w:tcPr>
            <w:tcW w:w="2405" w:type="dxa"/>
          </w:tcPr>
          <w:p w:rsidR="00075684" w:rsidRPr="002B6072" w:rsidRDefault="00075684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 w:hint="eastAsia"/>
                <w:szCs w:val="21"/>
              </w:rPr>
              <w:t>交银施罗德丰晟收益债券型证券投资基金</w:t>
            </w:r>
          </w:p>
        </w:tc>
        <w:tc>
          <w:tcPr>
            <w:tcW w:w="1985" w:type="dxa"/>
          </w:tcPr>
          <w:p w:rsidR="00075684" w:rsidRPr="002B6072" w:rsidRDefault="00075684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交银丰晟收益C</w:t>
            </w:r>
          </w:p>
        </w:tc>
        <w:tc>
          <w:tcPr>
            <w:tcW w:w="992" w:type="dxa"/>
          </w:tcPr>
          <w:p w:rsidR="00075684" w:rsidRPr="002B6072" w:rsidRDefault="00075684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005578</w:t>
            </w:r>
          </w:p>
        </w:tc>
        <w:tc>
          <w:tcPr>
            <w:tcW w:w="1254" w:type="dxa"/>
          </w:tcPr>
          <w:p w:rsidR="00075684" w:rsidRPr="002B6072" w:rsidRDefault="00075684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0.60%/年</w:t>
            </w:r>
          </w:p>
        </w:tc>
      </w:tr>
      <w:tr w:rsidR="00075684" w:rsidTr="00075684">
        <w:trPr>
          <w:jc w:val="center"/>
        </w:trPr>
        <w:tc>
          <w:tcPr>
            <w:tcW w:w="2405" w:type="dxa"/>
          </w:tcPr>
          <w:p w:rsidR="00075684" w:rsidRPr="002B6072" w:rsidRDefault="00075684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 w:hint="eastAsia"/>
                <w:szCs w:val="21"/>
              </w:rPr>
              <w:t>交银施罗德稳利中短债债券型证券投资基金</w:t>
            </w:r>
          </w:p>
        </w:tc>
        <w:tc>
          <w:tcPr>
            <w:tcW w:w="1985" w:type="dxa"/>
          </w:tcPr>
          <w:p w:rsidR="00075684" w:rsidRPr="002B6072" w:rsidRDefault="00075684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交银稳利中短债E</w:t>
            </w:r>
          </w:p>
        </w:tc>
        <w:tc>
          <w:tcPr>
            <w:tcW w:w="992" w:type="dxa"/>
          </w:tcPr>
          <w:p w:rsidR="00075684" w:rsidRPr="002B6072" w:rsidRDefault="00075684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021601</w:t>
            </w:r>
          </w:p>
        </w:tc>
        <w:tc>
          <w:tcPr>
            <w:tcW w:w="1254" w:type="dxa"/>
          </w:tcPr>
          <w:p w:rsidR="00075684" w:rsidRPr="002B6072" w:rsidRDefault="00075684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0.35%/年</w:t>
            </w:r>
          </w:p>
        </w:tc>
      </w:tr>
      <w:tr w:rsidR="00075684" w:rsidTr="00075684">
        <w:trPr>
          <w:jc w:val="center"/>
        </w:trPr>
        <w:tc>
          <w:tcPr>
            <w:tcW w:w="2405" w:type="dxa"/>
          </w:tcPr>
          <w:p w:rsidR="00075684" w:rsidRPr="002B6072" w:rsidRDefault="00075684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 w:hint="eastAsia"/>
                <w:szCs w:val="21"/>
              </w:rPr>
              <w:t>交银施罗德裕利纯债债券型证券投资基金</w:t>
            </w:r>
          </w:p>
        </w:tc>
        <w:tc>
          <w:tcPr>
            <w:tcW w:w="1985" w:type="dxa"/>
          </w:tcPr>
          <w:p w:rsidR="00075684" w:rsidRPr="002B6072" w:rsidRDefault="00075684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交银裕利纯债C</w:t>
            </w:r>
          </w:p>
        </w:tc>
        <w:tc>
          <w:tcPr>
            <w:tcW w:w="992" w:type="dxa"/>
          </w:tcPr>
          <w:p w:rsidR="00075684" w:rsidRPr="002B6072" w:rsidRDefault="00075684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519787</w:t>
            </w:r>
          </w:p>
        </w:tc>
        <w:tc>
          <w:tcPr>
            <w:tcW w:w="1254" w:type="dxa"/>
          </w:tcPr>
          <w:p w:rsidR="00075684" w:rsidRPr="002B6072" w:rsidRDefault="00075684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0.40%/年</w:t>
            </w:r>
          </w:p>
        </w:tc>
      </w:tr>
      <w:tr w:rsidR="00075684" w:rsidTr="00075684">
        <w:trPr>
          <w:jc w:val="center"/>
        </w:trPr>
        <w:tc>
          <w:tcPr>
            <w:tcW w:w="2405" w:type="dxa"/>
          </w:tcPr>
          <w:p w:rsidR="00075684" w:rsidRPr="002B6072" w:rsidRDefault="00075684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 w:hint="eastAsia"/>
                <w:szCs w:val="21"/>
              </w:rPr>
              <w:t>交银施罗德裕祥纯债债券型证券投资基金</w:t>
            </w:r>
          </w:p>
        </w:tc>
        <w:tc>
          <w:tcPr>
            <w:tcW w:w="1985" w:type="dxa"/>
          </w:tcPr>
          <w:p w:rsidR="00075684" w:rsidRPr="002B6072" w:rsidRDefault="00075684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交银裕祥纯债C</w:t>
            </w:r>
          </w:p>
        </w:tc>
        <w:tc>
          <w:tcPr>
            <w:tcW w:w="992" w:type="dxa"/>
          </w:tcPr>
          <w:p w:rsidR="00075684" w:rsidRPr="002B6072" w:rsidRDefault="00075684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006368</w:t>
            </w:r>
          </w:p>
        </w:tc>
        <w:tc>
          <w:tcPr>
            <w:tcW w:w="1254" w:type="dxa"/>
          </w:tcPr>
          <w:p w:rsidR="00075684" w:rsidRPr="002B6072" w:rsidRDefault="00075684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0.10%/年</w:t>
            </w:r>
          </w:p>
        </w:tc>
      </w:tr>
    </w:tbl>
    <w:p w:rsidR="001B79C3" w:rsidRDefault="006455D3" w:rsidP="006455D3">
      <w:pPr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二、</w:t>
      </w:r>
      <w:r w:rsidR="003403BC">
        <w:rPr>
          <w:rFonts w:ascii="方正仿宋_GBK" w:eastAsia="方正仿宋_GBK" w:hAnsi="方正仿宋_GBK" w:cs="方正仿宋_GBK" w:hint="eastAsia"/>
          <w:sz w:val="30"/>
          <w:szCs w:val="30"/>
        </w:rPr>
        <w:t>重要提示：</w:t>
      </w:r>
    </w:p>
    <w:p w:rsidR="001B79C3" w:rsidRDefault="006455D3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1</w:t>
      </w:r>
      <w:r w:rsidR="003403BC">
        <w:rPr>
          <w:rFonts w:ascii="方正仿宋_GBK" w:eastAsia="方正仿宋_GBK" w:hAnsi="方正仿宋_GBK" w:cs="方正仿宋_GBK"/>
          <w:sz w:val="30"/>
          <w:szCs w:val="30"/>
        </w:rPr>
        <w:t>、投资者欲了解本基金的详细情况，请仔细阅读本基金的基金合同、招募说</w:t>
      </w:r>
      <w:r w:rsidR="003403BC">
        <w:rPr>
          <w:rFonts w:ascii="方正仿宋_GBK" w:eastAsia="方正仿宋_GBK" w:hAnsi="方正仿宋_GBK" w:cs="方正仿宋_GBK" w:hint="eastAsia"/>
          <w:sz w:val="30"/>
          <w:szCs w:val="30"/>
        </w:rPr>
        <w:t>明书、基金产品资料概要等法律文件。</w:t>
      </w:r>
    </w:p>
    <w:p w:rsidR="001B79C3" w:rsidRDefault="006455D3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</w:t>
      </w:r>
      <w:r w:rsidR="003403BC">
        <w:rPr>
          <w:rFonts w:ascii="方正仿宋_GBK" w:eastAsia="方正仿宋_GBK" w:hAnsi="方正仿宋_GBK" w:cs="方正仿宋_GBK"/>
          <w:sz w:val="30"/>
          <w:szCs w:val="30"/>
        </w:rPr>
        <w:t>、本公告的解释权归本公司所有。</w:t>
      </w:r>
    </w:p>
    <w:p w:rsidR="001B79C3" w:rsidRDefault="001B79C3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</w:p>
    <w:p w:rsidR="001B79C3" w:rsidRDefault="003403BC">
      <w:pPr>
        <w:ind w:firstLineChars="250" w:firstLine="75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投资者可以通过以下途径咨询有关情况：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交银施罗德</w:t>
      </w:r>
      <w:r>
        <w:rPr>
          <w:rFonts w:ascii="方正仿宋_GBK" w:eastAsia="方正仿宋_GBK" w:hAnsi="方正仿宋_GBK" w:cs="方正仿宋_GBK"/>
          <w:sz w:val="30"/>
          <w:szCs w:val="30"/>
        </w:rPr>
        <w:t>基金管理有限公司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 xml:space="preserve"> 客服热线：400-700-5000；021-61055000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lastRenderedPageBreak/>
        <w:t xml:space="preserve"> 网站：www.fund001.com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 xml:space="preserve"> 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风险提示：本公司承诺以诚实信用、勤勉尽责的原则管理和运用基金资产，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但不保证基金一定盈利，也不保证最低收益。投资者投资本公司管理的基金时，应认真阅读基金合同、招募说明书、产品资料概要等法律文件，并注意投资风险。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特此公告。</w:t>
      </w:r>
    </w:p>
    <w:p w:rsidR="00EC64D5" w:rsidRDefault="00EC64D5">
      <w:pPr>
        <w:ind w:firstLineChars="200" w:firstLine="600"/>
        <w:jc w:val="right"/>
        <w:rPr>
          <w:rFonts w:ascii="方正仿宋_GBK" w:eastAsia="方正仿宋_GBK" w:hAnsi="方正仿宋_GBK" w:cs="方正仿宋_GBK"/>
          <w:sz w:val="30"/>
          <w:szCs w:val="30"/>
        </w:rPr>
      </w:pPr>
    </w:p>
    <w:p w:rsidR="001B79C3" w:rsidRDefault="003403BC">
      <w:pPr>
        <w:ind w:firstLineChars="200" w:firstLine="600"/>
        <w:jc w:val="righ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交银施罗德</w:t>
      </w:r>
      <w:r>
        <w:rPr>
          <w:rFonts w:ascii="方正仿宋_GBK" w:eastAsia="方正仿宋_GBK" w:hAnsi="方正仿宋_GBK" w:cs="方正仿宋_GBK"/>
          <w:sz w:val="30"/>
          <w:szCs w:val="30"/>
        </w:rPr>
        <w:t>基金管理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有限公司</w:t>
      </w:r>
    </w:p>
    <w:p w:rsidR="001B79C3" w:rsidRDefault="003403BC">
      <w:pPr>
        <w:ind w:firstLineChars="200" w:firstLine="600"/>
        <w:jc w:val="right"/>
        <w:rPr>
          <w:rFonts w:ascii="方正仿宋_GBK" w:eastAsia="方正仿宋_GBK" w:hAnsi="方正仿宋_GBK" w:cs="方正仿宋_GBK"/>
          <w:sz w:val="30"/>
          <w:szCs w:val="30"/>
        </w:rPr>
      </w:pPr>
      <w:r w:rsidRPr="00E82DB3">
        <w:rPr>
          <w:rFonts w:ascii="方正仿宋_GBK" w:eastAsia="方正仿宋_GBK" w:hAnsi="方正仿宋_GBK" w:cs="方正仿宋_GBK" w:hint="eastAsia"/>
          <w:sz w:val="30"/>
          <w:szCs w:val="30"/>
        </w:rPr>
        <w:t>2</w:t>
      </w:r>
      <w:r w:rsidRPr="00E82DB3">
        <w:rPr>
          <w:rFonts w:ascii="方正仿宋_GBK" w:eastAsia="方正仿宋_GBK" w:hAnsi="方正仿宋_GBK" w:cs="方正仿宋_GBK"/>
          <w:sz w:val="30"/>
          <w:szCs w:val="30"/>
        </w:rPr>
        <w:t>02</w:t>
      </w:r>
      <w:r w:rsidR="006455D3">
        <w:rPr>
          <w:rFonts w:ascii="方正仿宋_GBK" w:eastAsia="方正仿宋_GBK" w:hAnsi="方正仿宋_GBK" w:cs="方正仿宋_GBK" w:hint="eastAsia"/>
          <w:sz w:val="30"/>
          <w:szCs w:val="30"/>
        </w:rPr>
        <w:t>5</w:t>
      </w:r>
      <w:r w:rsidRPr="00E82DB3">
        <w:rPr>
          <w:rFonts w:ascii="方正仿宋_GBK" w:eastAsia="方正仿宋_GBK" w:hAnsi="方正仿宋_GBK" w:cs="方正仿宋_GBK" w:hint="eastAsia"/>
          <w:sz w:val="30"/>
          <w:szCs w:val="30"/>
        </w:rPr>
        <w:t>年</w:t>
      </w:r>
      <w:r w:rsidR="006455D3">
        <w:rPr>
          <w:rFonts w:ascii="方正仿宋_GBK" w:eastAsia="方正仿宋_GBK" w:hAnsi="方正仿宋_GBK" w:cs="方正仿宋_GBK" w:hint="eastAsia"/>
          <w:sz w:val="30"/>
          <w:szCs w:val="30"/>
        </w:rPr>
        <w:t>2</w:t>
      </w:r>
      <w:r w:rsidRPr="00E82DB3">
        <w:rPr>
          <w:rFonts w:ascii="方正仿宋_GBK" w:eastAsia="方正仿宋_GBK" w:hAnsi="方正仿宋_GBK" w:cs="方正仿宋_GBK" w:hint="eastAsia"/>
          <w:sz w:val="30"/>
          <w:szCs w:val="30"/>
        </w:rPr>
        <w:t>月</w:t>
      </w:r>
      <w:r w:rsidR="00D876CF">
        <w:rPr>
          <w:rFonts w:ascii="方正仿宋_GBK" w:eastAsia="方正仿宋_GBK" w:hAnsi="方正仿宋_GBK" w:cs="方正仿宋_GBK" w:hint="eastAsia"/>
          <w:sz w:val="30"/>
          <w:szCs w:val="30"/>
        </w:rPr>
        <w:t>2</w:t>
      </w:r>
      <w:r w:rsidR="006455D3">
        <w:rPr>
          <w:rFonts w:ascii="方正仿宋_GBK" w:eastAsia="方正仿宋_GBK" w:hAnsi="方正仿宋_GBK" w:cs="方正仿宋_GBK" w:hint="eastAsia"/>
          <w:sz w:val="30"/>
          <w:szCs w:val="30"/>
        </w:rPr>
        <w:t>1</w:t>
      </w:r>
      <w:r w:rsidRPr="00E82DB3">
        <w:rPr>
          <w:rFonts w:ascii="方正仿宋_GBK" w:eastAsia="方正仿宋_GBK" w:hAnsi="方正仿宋_GBK" w:cs="方正仿宋_GBK" w:hint="eastAsia"/>
          <w:sz w:val="30"/>
          <w:szCs w:val="30"/>
        </w:rPr>
        <w:t>日</w:t>
      </w:r>
      <w:bookmarkStart w:id="0" w:name="_GoBack"/>
      <w:bookmarkEnd w:id="0"/>
    </w:p>
    <w:sectPr w:rsidR="001B7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EE1" w:rsidRDefault="00300EE1"/>
  </w:endnote>
  <w:endnote w:type="continuationSeparator" w:id="0">
    <w:p w:rsidR="00300EE1" w:rsidRDefault="00300E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EE1" w:rsidRDefault="00300EE1"/>
  </w:footnote>
  <w:footnote w:type="continuationSeparator" w:id="0">
    <w:p w:rsidR="00300EE1" w:rsidRDefault="00300E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87"/>
    <w:rsid w:val="00075684"/>
    <w:rsid w:val="00103A7E"/>
    <w:rsid w:val="001B79C3"/>
    <w:rsid w:val="001E69E7"/>
    <w:rsid w:val="00242920"/>
    <w:rsid w:val="002B6072"/>
    <w:rsid w:val="00300EE1"/>
    <w:rsid w:val="003403BC"/>
    <w:rsid w:val="003A0AFE"/>
    <w:rsid w:val="003C0451"/>
    <w:rsid w:val="006455D3"/>
    <w:rsid w:val="00936BE1"/>
    <w:rsid w:val="00B64B07"/>
    <w:rsid w:val="00B77005"/>
    <w:rsid w:val="00BA68C5"/>
    <w:rsid w:val="00CF2D87"/>
    <w:rsid w:val="00D07519"/>
    <w:rsid w:val="00D31219"/>
    <w:rsid w:val="00D4567C"/>
    <w:rsid w:val="00D876CF"/>
    <w:rsid w:val="00DF7A92"/>
    <w:rsid w:val="00E17008"/>
    <w:rsid w:val="00E758A1"/>
    <w:rsid w:val="00E82DB3"/>
    <w:rsid w:val="00E8747C"/>
    <w:rsid w:val="00EC64D5"/>
    <w:rsid w:val="00F05921"/>
    <w:rsid w:val="00F56224"/>
    <w:rsid w:val="00F80502"/>
    <w:rsid w:val="00F85F9F"/>
    <w:rsid w:val="00F97668"/>
    <w:rsid w:val="19B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0E68D14"/>
  <w15:docId w15:val="{270EA682-8960-4029-A448-30541493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242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42920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42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42920"/>
    <w:rPr>
      <w:kern w:val="2"/>
      <w:sz w:val="18"/>
      <w:szCs w:val="18"/>
    </w:rPr>
  </w:style>
  <w:style w:type="paragraph" w:styleId="aa">
    <w:name w:val="Normal (Web)"/>
    <w:basedOn w:val="a"/>
    <w:uiPriority w:val="99"/>
    <w:unhideWhenUsed/>
    <w:rsid w:val="000756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朱晶晶</dc:creator>
  <cp:lastModifiedBy>尹昕萌</cp:lastModifiedBy>
  <cp:revision>31</cp:revision>
  <dcterms:created xsi:type="dcterms:W3CDTF">2024-04-02T04:55:00Z</dcterms:created>
  <dcterms:modified xsi:type="dcterms:W3CDTF">2025-02-18T08:02:00Z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5E7A7C8CBA9748C9AF76C82E8601E131</vt:lpwstr>
  </property>
</Properties>
</file>