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5A34" w14:textId="77777777" w:rsidR="00267978" w:rsidRPr="00EB07BC" w:rsidRDefault="00267978">
      <w:pPr>
        <w:rPr>
          <w:sz w:val="32"/>
        </w:rPr>
      </w:pPr>
    </w:p>
    <w:p w14:paraId="7D546124" w14:textId="77777777" w:rsidR="00267978" w:rsidRPr="00EB07BC" w:rsidRDefault="00267978">
      <w:pPr>
        <w:rPr>
          <w:sz w:val="32"/>
        </w:rPr>
      </w:pPr>
    </w:p>
    <w:p w14:paraId="291FA3C8" w14:textId="77777777" w:rsidR="00267978" w:rsidRPr="00EB07BC" w:rsidRDefault="00267978">
      <w:pPr>
        <w:rPr>
          <w:sz w:val="32"/>
        </w:rPr>
      </w:pPr>
    </w:p>
    <w:p w14:paraId="3DDAF351" w14:textId="77777777" w:rsidR="00267978" w:rsidRPr="00EB07BC" w:rsidRDefault="00B06F33">
      <w:pPr>
        <w:jc w:val="center"/>
        <w:rPr>
          <w:sz w:val="32"/>
        </w:rPr>
      </w:pPr>
      <w:r>
        <w:rPr>
          <w:noProof/>
        </w:rPr>
        <w:drawing>
          <wp:inline distT="0" distB="0" distL="0" distR="0" wp14:anchorId="6D6583E5" wp14:editId="6A81E34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13B54518" w14:textId="77777777" w:rsidR="00433352" w:rsidRDefault="00433352">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C2854F4" w14:textId="77777777" w:rsidR="00433352" w:rsidRDefault="00433352">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24FE710" w14:textId="77777777" w:rsidR="00433352" w:rsidRDefault="00B06F33">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交银施罗德双轮动债券型证券投资基金</w:t>
      </w:r>
    </w:p>
    <w:p w14:paraId="6E602328" w14:textId="29F0875C" w:rsidR="00433352" w:rsidRDefault="00B06F33">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w:t>
      </w:r>
      <w:r w:rsidR="00C24195">
        <w:rPr>
          <w:rFonts w:ascii="宋体" w:hAnsi="宋体"/>
          <w:b/>
          <w:spacing w:val="2"/>
          <w:w w:val="99"/>
          <w:kern w:val="0"/>
          <w:sz w:val="44"/>
          <w:szCs w:val="44"/>
        </w:rPr>
        <w:t>(更新)</w:t>
      </w:r>
    </w:p>
    <w:p w14:paraId="00EAF815" w14:textId="77777777" w:rsidR="00433352" w:rsidRDefault="00433352">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13BF467" w14:textId="77777777" w:rsidR="00433352" w:rsidRDefault="00433352">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41BE4CC" w14:textId="77777777" w:rsidR="00433352" w:rsidRDefault="00433352">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D2508BA" w14:textId="77777777" w:rsidR="00433352" w:rsidRPr="0059393C" w:rsidRDefault="00433352">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0CC9E43" w14:textId="77777777" w:rsidR="00433352" w:rsidRDefault="00433352">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4E0503F" w14:textId="77777777" w:rsidR="00433352" w:rsidRDefault="00433352">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C736DE8" w14:textId="77777777" w:rsidR="00433352" w:rsidRDefault="00B06F33">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34C4223" w14:textId="77777777" w:rsidR="00433352" w:rsidRDefault="00B06F33">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基金托管人：中信银行股份有限公司</w:t>
      </w:r>
    </w:p>
    <w:p w14:paraId="0F91FEED" w14:textId="77777777" w:rsidR="00433352" w:rsidRDefault="00433352">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EED8523" w14:textId="77777777" w:rsidR="00433352" w:rsidRDefault="00433352">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9199504" w14:textId="643F62EE" w:rsidR="00433352" w:rsidRDefault="00B06F33">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二〇二四年</w:t>
      </w:r>
      <w:r w:rsidR="00267978">
        <w:rPr>
          <w:rFonts w:ascii="Times New Roman" w:hAnsi="Times New Roman" w:hint="eastAsia"/>
          <w:b/>
          <w:spacing w:val="2"/>
          <w:w w:val="99"/>
          <w:kern w:val="0"/>
          <w:sz w:val="28"/>
          <w:szCs w:val="32"/>
        </w:rPr>
        <w:t>十二</w:t>
      </w:r>
      <w:r>
        <w:rPr>
          <w:rFonts w:ascii="Times New Roman" w:hAnsi="Times New Roman"/>
          <w:b/>
          <w:spacing w:val="2"/>
          <w:w w:val="99"/>
          <w:kern w:val="0"/>
          <w:sz w:val="28"/>
          <w:szCs w:val="32"/>
        </w:rPr>
        <w:t>月</w:t>
      </w:r>
    </w:p>
    <w:p w14:paraId="55767353" w14:textId="77777777" w:rsidR="00433352" w:rsidRDefault="00433352">
      <w:pPr>
        <w:autoSpaceDE w:val="0"/>
        <w:autoSpaceDN w:val="0"/>
        <w:adjustRightInd w:val="0"/>
        <w:snapToGrid w:val="0"/>
        <w:spacing w:line="360" w:lineRule="auto"/>
        <w:ind w:left="1347" w:rightChars="6" w:right="13"/>
        <w:rPr>
          <w:rFonts w:ascii="宋体" w:hAnsi="宋体"/>
          <w:kern w:val="0"/>
          <w:sz w:val="32"/>
          <w:szCs w:val="32"/>
        </w:rPr>
        <w:sectPr w:rsidR="00433352">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3C330BD2" w14:textId="77777777" w:rsidR="00433352" w:rsidRDefault="00B06F33">
      <w:pPr>
        <w:pStyle w:val="1"/>
        <w:snapToGrid w:val="0"/>
        <w:spacing w:beforeLines="0" w:before="240" w:after="240"/>
        <w:rPr>
          <w:rFonts w:ascii="宋体" w:hAnsi="宋体"/>
          <w:kern w:val="0"/>
        </w:rPr>
      </w:pPr>
      <w:bookmarkStart w:id="0" w:name="_Toc324920538"/>
      <w:bookmarkStart w:id="1" w:name="_Toc496884613"/>
      <w:bookmarkStart w:id="2" w:name="_Toc166143702"/>
      <w:r>
        <w:rPr>
          <w:rFonts w:ascii="Times New Roman" w:hAnsi="Times New Roman"/>
          <w:kern w:val="0"/>
        </w:rPr>
        <w:lastRenderedPageBreak/>
        <w:t>重要提示</w:t>
      </w:r>
      <w:bookmarkEnd w:id="0"/>
      <w:bookmarkEnd w:id="1"/>
      <w:bookmarkEnd w:id="2"/>
    </w:p>
    <w:p w14:paraId="0D595ADF" w14:textId="77777777" w:rsidR="00433352" w:rsidRDefault="00B06F3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交银施罗德双轮动债券型证券投资基金（以下简称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31</w:t>
      </w:r>
      <w:r>
        <w:rPr>
          <w:rFonts w:ascii="Times New Roman" w:hAnsi="Times New Roman"/>
          <w:kern w:val="0"/>
          <w:sz w:val="24"/>
        </w:rPr>
        <w:t>日中国证券监督管理委员会证监许可【</w:t>
      </w:r>
      <w:r>
        <w:rPr>
          <w:rFonts w:ascii="Times New Roman" w:hAnsi="Times New Roman"/>
          <w:kern w:val="0"/>
          <w:sz w:val="24"/>
        </w:rPr>
        <w:t>2013</w:t>
      </w:r>
      <w:r>
        <w:rPr>
          <w:rFonts w:ascii="Times New Roman" w:hAnsi="Times New Roman"/>
          <w:kern w:val="0"/>
          <w:sz w:val="24"/>
        </w:rPr>
        <w:t>】</w:t>
      </w:r>
      <w:r>
        <w:rPr>
          <w:rFonts w:ascii="Times New Roman" w:hAnsi="Times New Roman"/>
          <w:kern w:val="0"/>
          <w:sz w:val="24"/>
        </w:rPr>
        <w:t>97</w:t>
      </w:r>
      <w:r>
        <w:rPr>
          <w:rFonts w:ascii="Times New Roman" w:hAnsi="Times New Roman"/>
          <w:kern w:val="0"/>
          <w:sz w:val="24"/>
        </w:rPr>
        <w:t>号文核准募集。本基金基金合同于</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18</w:t>
      </w:r>
      <w:r>
        <w:rPr>
          <w:rFonts w:ascii="Times New Roman" w:hAnsi="Times New Roman"/>
          <w:kern w:val="0"/>
          <w:sz w:val="24"/>
        </w:rPr>
        <w:t>日正式生效。</w:t>
      </w:r>
    </w:p>
    <w:p w14:paraId="37FFDFD9" w14:textId="77777777" w:rsidR="00433352" w:rsidRDefault="00B06F3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14:paraId="6E3B6291" w14:textId="77777777" w:rsidR="00433352" w:rsidRDefault="00B06F3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741539A" w14:textId="77777777" w:rsidR="00433352" w:rsidRDefault="00B06F3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本基金特有的其他风险等等。本基金是一只债券型基金，属于证券投资基金中中等风险的品种，其长期平均的预期收益和预期风险高于货币市场基金，低于混合型基金和股票型基金。</w:t>
      </w:r>
    </w:p>
    <w:p w14:paraId="20312FC3" w14:textId="77777777" w:rsidR="00433352" w:rsidRDefault="00B06F33">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投资有风险，投资者在投资本基金前应认真阅读本基金的招募说明书和基金合同、基金产品资料概要。基金的过往业绩并不代表其未来表现。基金管理人管理的其他基金的业绩并不构成新基金业绩表现的保证。</w:t>
      </w:r>
    </w:p>
    <w:p w14:paraId="1A020636" w14:textId="5F93FB99" w:rsidR="00433352" w:rsidRDefault="00285CFE" w:rsidP="00285CFE">
      <w:pPr>
        <w:autoSpaceDE w:val="0"/>
        <w:autoSpaceDN w:val="0"/>
        <w:adjustRightInd w:val="0"/>
        <w:snapToGrid w:val="0"/>
        <w:spacing w:line="360" w:lineRule="auto"/>
        <w:ind w:leftChars="50" w:left="105" w:firstLineChars="200" w:firstLine="480"/>
        <w:rPr>
          <w:rFonts w:ascii="宋体" w:hAnsi="宋体"/>
          <w:kern w:val="0"/>
          <w:sz w:val="24"/>
        </w:rPr>
      </w:pPr>
      <w:r w:rsidRPr="00285CFE">
        <w:rPr>
          <w:rFonts w:ascii="Times New Roman" w:hAnsi="Times New Roman" w:hint="eastAsia"/>
          <w:kern w:val="0"/>
          <w:sz w:val="24"/>
        </w:rPr>
        <w:t>本次更新招募说明书主要对调整管理费率和托管费率相关事项、基金管理人章节主要成员情况进行了相应更新，更新截止日为</w:t>
      </w:r>
      <w:r w:rsidRPr="00285CFE">
        <w:rPr>
          <w:rFonts w:ascii="Times New Roman" w:hAnsi="Times New Roman" w:hint="eastAsia"/>
          <w:kern w:val="0"/>
          <w:sz w:val="24"/>
        </w:rPr>
        <w:t>202</w:t>
      </w:r>
      <w:r w:rsidR="00C62346">
        <w:rPr>
          <w:rFonts w:ascii="Times New Roman" w:hAnsi="Times New Roman"/>
          <w:kern w:val="0"/>
          <w:sz w:val="24"/>
        </w:rPr>
        <w:t>4</w:t>
      </w:r>
      <w:r w:rsidRPr="00285CFE">
        <w:rPr>
          <w:rFonts w:ascii="Times New Roman" w:hAnsi="Times New Roman" w:hint="eastAsia"/>
          <w:kern w:val="0"/>
          <w:sz w:val="24"/>
        </w:rPr>
        <w:t>年</w:t>
      </w:r>
      <w:r w:rsidR="00C62346">
        <w:rPr>
          <w:rFonts w:ascii="Times New Roman" w:hAnsi="Times New Roman"/>
          <w:kern w:val="0"/>
          <w:sz w:val="24"/>
        </w:rPr>
        <w:t>12</w:t>
      </w:r>
      <w:r w:rsidRPr="00285CFE">
        <w:rPr>
          <w:rFonts w:ascii="Times New Roman" w:hAnsi="Times New Roman" w:hint="eastAsia"/>
          <w:kern w:val="0"/>
          <w:sz w:val="24"/>
        </w:rPr>
        <w:t>月</w:t>
      </w:r>
      <w:r w:rsidR="00C62346">
        <w:rPr>
          <w:rFonts w:ascii="Times New Roman" w:hAnsi="Times New Roman"/>
          <w:kern w:val="0"/>
          <w:sz w:val="24"/>
        </w:rPr>
        <w:t>30</w:t>
      </w:r>
      <w:r w:rsidRPr="00285CFE">
        <w:rPr>
          <w:rFonts w:ascii="Times New Roman" w:hAnsi="Times New Roman" w:hint="eastAsia"/>
          <w:kern w:val="0"/>
          <w:sz w:val="24"/>
        </w:rPr>
        <w:t>日；</w:t>
      </w:r>
      <w:r>
        <w:rPr>
          <w:rFonts w:ascii="Times New Roman" w:hAnsi="Times New Roman" w:hint="eastAsia"/>
          <w:kern w:val="0"/>
          <w:sz w:val="24"/>
        </w:rPr>
        <w:t>除非另有说明，</w:t>
      </w:r>
      <w:r w:rsidR="00B06F33">
        <w:rPr>
          <w:rFonts w:ascii="Times New Roman" w:hAnsi="Times New Roman"/>
          <w:kern w:val="0"/>
          <w:sz w:val="24"/>
        </w:rPr>
        <w:t>本招募说明书</w:t>
      </w:r>
      <w:r w:rsidR="00947DFD">
        <w:rPr>
          <w:rFonts w:ascii="Times New Roman" w:hAnsi="Times New Roman" w:hint="eastAsia"/>
          <w:kern w:val="0"/>
          <w:sz w:val="24"/>
        </w:rPr>
        <w:t>其他</w:t>
      </w:r>
      <w:r w:rsidR="00B06F33">
        <w:rPr>
          <w:rFonts w:ascii="Times New Roman" w:hAnsi="Times New Roman"/>
          <w:kern w:val="0"/>
          <w:sz w:val="24"/>
        </w:rPr>
        <w:t>所载内容截止日为</w:t>
      </w:r>
      <w:r w:rsidR="00B06F33">
        <w:rPr>
          <w:rFonts w:ascii="Times New Roman" w:hAnsi="Times New Roman"/>
          <w:kern w:val="0"/>
          <w:sz w:val="24"/>
        </w:rPr>
        <w:t>2024</w:t>
      </w:r>
      <w:r w:rsidR="00B06F33">
        <w:rPr>
          <w:rFonts w:ascii="Times New Roman" w:hAnsi="Times New Roman"/>
          <w:kern w:val="0"/>
          <w:sz w:val="24"/>
        </w:rPr>
        <w:t>年</w:t>
      </w:r>
      <w:r w:rsidR="00B06F33">
        <w:rPr>
          <w:rFonts w:ascii="Times New Roman" w:hAnsi="Times New Roman"/>
          <w:kern w:val="0"/>
          <w:sz w:val="24"/>
        </w:rPr>
        <w:t>04</w:t>
      </w:r>
      <w:r w:rsidR="00B06F33">
        <w:rPr>
          <w:rFonts w:ascii="Times New Roman" w:hAnsi="Times New Roman"/>
          <w:kern w:val="0"/>
          <w:sz w:val="24"/>
        </w:rPr>
        <w:t>月</w:t>
      </w:r>
      <w:r w:rsidR="00B06F33">
        <w:rPr>
          <w:rFonts w:ascii="Times New Roman" w:hAnsi="Times New Roman"/>
          <w:kern w:val="0"/>
          <w:sz w:val="24"/>
        </w:rPr>
        <w:t>28</w:t>
      </w:r>
      <w:r w:rsidR="00B06F33">
        <w:rPr>
          <w:rFonts w:ascii="Times New Roman" w:hAnsi="Times New Roman"/>
          <w:kern w:val="0"/>
          <w:sz w:val="24"/>
        </w:rPr>
        <w:t>日，有关财务数据和净值表现截止日为</w:t>
      </w:r>
      <w:r w:rsidR="00B06F33">
        <w:rPr>
          <w:rFonts w:ascii="Times New Roman" w:hAnsi="Times New Roman"/>
          <w:kern w:val="0"/>
          <w:sz w:val="24"/>
        </w:rPr>
        <w:t>2024</w:t>
      </w:r>
      <w:r w:rsidR="00B06F33">
        <w:rPr>
          <w:rFonts w:ascii="Times New Roman" w:hAnsi="Times New Roman"/>
          <w:kern w:val="0"/>
          <w:sz w:val="24"/>
        </w:rPr>
        <w:t>年</w:t>
      </w:r>
      <w:r w:rsidR="00B06F33">
        <w:rPr>
          <w:rFonts w:ascii="Times New Roman" w:hAnsi="Times New Roman"/>
          <w:kern w:val="0"/>
          <w:sz w:val="24"/>
        </w:rPr>
        <w:t>03</w:t>
      </w:r>
      <w:r w:rsidR="00B06F33">
        <w:rPr>
          <w:rFonts w:ascii="Times New Roman" w:hAnsi="Times New Roman"/>
          <w:kern w:val="0"/>
          <w:sz w:val="24"/>
        </w:rPr>
        <w:t>月</w:t>
      </w:r>
      <w:r w:rsidR="00B06F33">
        <w:rPr>
          <w:rFonts w:ascii="Times New Roman" w:hAnsi="Times New Roman"/>
          <w:kern w:val="0"/>
          <w:sz w:val="24"/>
        </w:rPr>
        <w:t>31</w:t>
      </w:r>
      <w:r w:rsidR="00B06F33">
        <w:rPr>
          <w:rFonts w:ascii="Times New Roman" w:hAnsi="Times New Roman"/>
          <w:kern w:val="0"/>
          <w:sz w:val="24"/>
        </w:rPr>
        <w:t>日。本招募说明书所载的财务数据未经审计。</w:t>
      </w:r>
    </w:p>
    <w:p w14:paraId="5AB50C33" w14:textId="77777777" w:rsidR="00433352" w:rsidRDefault="00433352">
      <w:pPr>
        <w:autoSpaceDE w:val="0"/>
        <w:autoSpaceDN w:val="0"/>
        <w:adjustRightInd w:val="0"/>
        <w:snapToGrid w:val="0"/>
        <w:spacing w:before="51" w:line="360" w:lineRule="auto"/>
        <w:ind w:left="120" w:rightChars="6" w:right="13" w:firstLine="480"/>
        <w:rPr>
          <w:rFonts w:ascii="宋体" w:hAnsi="宋体"/>
          <w:kern w:val="0"/>
          <w:szCs w:val="24"/>
        </w:rPr>
        <w:sectPr w:rsidR="00433352">
          <w:headerReference w:type="default" r:id="rId12"/>
          <w:pgSz w:w="11920" w:h="16840"/>
          <w:pgMar w:top="1440" w:right="1680" w:bottom="280" w:left="1680" w:header="0" w:footer="1073" w:gutter="0"/>
          <w:pgNumType w:start="1"/>
          <w:cols w:space="720"/>
        </w:sectPr>
      </w:pPr>
    </w:p>
    <w:p w14:paraId="6EA1DE69" w14:textId="77777777" w:rsidR="006E7A91" w:rsidRPr="006E7A91" w:rsidRDefault="00B06F33" w:rsidP="006E7A91">
      <w:pPr>
        <w:pStyle w:val="af3"/>
        <w:snapToGrid w:val="0"/>
        <w:spacing w:after="240" w:line="360" w:lineRule="auto"/>
        <w:jc w:val="center"/>
        <w:rPr>
          <w:rFonts w:ascii="宋体" w:hAnsi="宋体"/>
          <w:noProof/>
          <w:sz w:val="24"/>
        </w:rPr>
      </w:pPr>
      <w:r w:rsidRPr="006E7A91">
        <w:rPr>
          <w:rFonts w:ascii="宋体" w:hAnsi="宋体"/>
          <w:color w:val="000000"/>
          <w:position w:val="-4"/>
          <w:sz w:val="24"/>
          <w:szCs w:val="30"/>
        </w:rPr>
        <w:lastRenderedPageBreak/>
        <w:t>目</w:t>
      </w:r>
      <w:r w:rsidRPr="006E7A91">
        <w:rPr>
          <w:rFonts w:ascii="宋体" w:hAnsi="宋体"/>
          <w:color w:val="000000"/>
          <w:position w:val="-4"/>
          <w:sz w:val="24"/>
          <w:szCs w:val="30"/>
        </w:rPr>
        <w:tab/>
        <w:t>录</w:t>
      </w:r>
      <w:r w:rsidR="006E7A91" w:rsidRPr="006E7A91">
        <w:rPr>
          <w:rFonts w:ascii="宋体" w:hAnsi="宋体"/>
          <w:color w:val="000000"/>
          <w:position w:val="-4"/>
          <w:sz w:val="24"/>
          <w:szCs w:val="30"/>
        </w:rPr>
        <w:fldChar w:fldCharType="begin"/>
      </w:r>
      <w:r w:rsidR="006E7A91" w:rsidRPr="006E7A91">
        <w:rPr>
          <w:rFonts w:ascii="宋体" w:hAnsi="宋体"/>
          <w:color w:val="000000"/>
          <w:position w:val="-4"/>
          <w:sz w:val="24"/>
          <w:szCs w:val="30"/>
        </w:rPr>
        <w:instrText xml:space="preserve"> TOC \o "1-3" \f - \h \t "-1" </w:instrText>
      </w:r>
      <w:r w:rsidR="006E7A91" w:rsidRPr="006E7A91">
        <w:rPr>
          <w:rFonts w:ascii="宋体" w:hAnsi="宋体"/>
          <w:color w:val="000000"/>
          <w:position w:val="-4"/>
          <w:sz w:val="24"/>
          <w:szCs w:val="30"/>
        </w:rPr>
        <w:fldChar w:fldCharType="separate"/>
      </w:r>
    </w:p>
    <w:p w14:paraId="52DE52D6" w14:textId="7EEC37A2"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02" w:history="1">
        <w:r w:rsidR="006E7A91" w:rsidRPr="006E7A91">
          <w:rPr>
            <w:rStyle w:val="af0"/>
            <w:rFonts w:ascii="宋体" w:hAnsi="宋体" w:hint="eastAsia"/>
            <w:noProof/>
            <w:kern w:val="0"/>
            <w:sz w:val="24"/>
          </w:rPr>
          <w:t>重要提示</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_Toc166143702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w:t>
        </w:r>
        <w:r w:rsidR="006E7A91" w:rsidRPr="006E7A91">
          <w:rPr>
            <w:rFonts w:ascii="宋体" w:hAnsi="宋体"/>
            <w:noProof/>
            <w:sz w:val="24"/>
          </w:rPr>
          <w:fldChar w:fldCharType="end"/>
        </w:r>
      </w:hyperlink>
    </w:p>
    <w:p w14:paraId="361CBCC6" w14:textId="11F72A49"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03" w:history="1">
        <w:r w:rsidR="006E7A91" w:rsidRPr="006E7A91">
          <w:rPr>
            <w:rStyle w:val="af0"/>
            <w:rFonts w:ascii="宋体" w:hAnsi="宋体" w:hint="eastAsia"/>
            <w:noProof/>
            <w:sz w:val="24"/>
          </w:rPr>
          <w:t>一、绪言</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_Toc166143703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3</w:t>
        </w:r>
        <w:r w:rsidR="006E7A91" w:rsidRPr="006E7A91">
          <w:rPr>
            <w:rFonts w:ascii="宋体" w:hAnsi="宋体"/>
            <w:noProof/>
            <w:sz w:val="24"/>
          </w:rPr>
          <w:fldChar w:fldCharType="end"/>
        </w:r>
      </w:hyperlink>
    </w:p>
    <w:p w14:paraId="0782DA64" w14:textId="6254BF0E"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04" w:history="1">
        <w:r w:rsidR="006E7A91" w:rsidRPr="006E7A91">
          <w:rPr>
            <w:rStyle w:val="af0"/>
            <w:rFonts w:ascii="宋体" w:hAnsi="宋体" w:hint="eastAsia"/>
            <w:noProof/>
            <w:sz w:val="24"/>
          </w:rPr>
          <w:t>二、释义</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_Toc166143704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4</w:t>
        </w:r>
        <w:r w:rsidR="006E7A91" w:rsidRPr="006E7A91">
          <w:rPr>
            <w:rFonts w:ascii="宋体" w:hAnsi="宋体"/>
            <w:noProof/>
            <w:sz w:val="24"/>
          </w:rPr>
          <w:fldChar w:fldCharType="end"/>
        </w:r>
      </w:hyperlink>
    </w:p>
    <w:p w14:paraId="4200D55E" w14:textId="6F228ABD"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05" w:history="1">
        <w:r w:rsidR="006E7A91" w:rsidRPr="006E7A91">
          <w:rPr>
            <w:rStyle w:val="af0"/>
            <w:rFonts w:ascii="宋体" w:hAnsi="宋体" w:hint="eastAsia"/>
            <w:noProof/>
            <w:sz w:val="24"/>
          </w:rPr>
          <w:t>三、基金管理人</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_Toc166143705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9</w:t>
        </w:r>
        <w:r w:rsidR="006E7A91" w:rsidRPr="006E7A91">
          <w:rPr>
            <w:rFonts w:ascii="宋体" w:hAnsi="宋体"/>
            <w:noProof/>
            <w:sz w:val="24"/>
          </w:rPr>
          <w:fldChar w:fldCharType="end"/>
        </w:r>
      </w:hyperlink>
    </w:p>
    <w:p w14:paraId="350642FA" w14:textId="535A343C"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06" w:history="1">
        <w:r w:rsidR="006E7A91" w:rsidRPr="006E7A91">
          <w:rPr>
            <w:rStyle w:val="af0"/>
            <w:rFonts w:ascii="宋体" w:hAnsi="宋体" w:hint="eastAsia"/>
            <w:noProof/>
            <w:sz w:val="24"/>
          </w:rPr>
          <w:t>四、基金托管人</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_Toc166143706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17</w:t>
        </w:r>
        <w:r w:rsidR="006E7A91" w:rsidRPr="006E7A91">
          <w:rPr>
            <w:rFonts w:ascii="宋体" w:hAnsi="宋体"/>
            <w:noProof/>
            <w:sz w:val="24"/>
          </w:rPr>
          <w:fldChar w:fldCharType="end"/>
        </w:r>
      </w:hyperlink>
    </w:p>
    <w:p w14:paraId="4C4443C4" w14:textId="08D8AF80"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07" w:history="1">
        <w:r w:rsidR="006E7A91" w:rsidRPr="006E7A91">
          <w:rPr>
            <w:rStyle w:val="af0"/>
            <w:rFonts w:ascii="宋体" w:hAnsi="宋体" w:hint="eastAsia"/>
            <w:noProof/>
            <w:sz w:val="24"/>
          </w:rPr>
          <w:t>五、相关服务机构</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_Toc166143707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21</w:t>
        </w:r>
        <w:r w:rsidR="006E7A91" w:rsidRPr="006E7A91">
          <w:rPr>
            <w:rFonts w:ascii="宋体" w:hAnsi="宋体"/>
            <w:noProof/>
            <w:sz w:val="24"/>
          </w:rPr>
          <w:fldChar w:fldCharType="end"/>
        </w:r>
      </w:hyperlink>
    </w:p>
    <w:p w14:paraId="71E892F6" w14:textId="2C08DD6F"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08" w:history="1">
        <w:r w:rsidR="006E7A91" w:rsidRPr="006E7A91">
          <w:rPr>
            <w:rStyle w:val="af0"/>
            <w:rFonts w:ascii="宋体" w:hAnsi="宋体" w:hint="eastAsia"/>
            <w:noProof/>
            <w:sz w:val="24"/>
          </w:rPr>
          <w:t>六、基金的募集</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_Toc166143708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58</w:t>
        </w:r>
        <w:r w:rsidR="006E7A91" w:rsidRPr="006E7A91">
          <w:rPr>
            <w:rFonts w:ascii="宋体" w:hAnsi="宋体"/>
            <w:noProof/>
            <w:sz w:val="24"/>
          </w:rPr>
          <w:fldChar w:fldCharType="end"/>
        </w:r>
      </w:hyperlink>
    </w:p>
    <w:p w14:paraId="025AE2A1" w14:textId="56ABA9CA"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09" w:history="1">
        <w:r w:rsidR="006E7A91" w:rsidRPr="006E7A91">
          <w:rPr>
            <w:rStyle w:val="af0"/>
            <w:rFonts w:ascii="宋体" w:hAnsi="宋体" w:hint="eastAsia"/>
            <w:noProof/>
            <w:sz w:val="24"/>
          </w:rPr>
          <w:t>七、基金合同的生效</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_Toc166143709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59</w:t>
        </w:r>
        <w:r w:rsidR="006E7A91" w:rsidRPr="006E7A91">
          <w:rPr>
            <w:rFonts w:ascii="宋体" w:hAnsi="宋体"/>
            <w:noProof/>
            <w:sz w:val="24"/>
          </w:rPr>
          <w:fldChar w:fldCharType="end"/>
        </w:r>
      </w:hyperlink>
    </w:p>
    <w:p w14:paraId="73B4E652" w14:textId="4316ABA7"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10" w:history="1">
        <w:r w:rsidR="006E7A91" w:rsidRPr="006E7A91">
          <w:rPr>
            <w:rStyle w:val="af0"/>
            <w:rFonts w:ascii="宋体" w:hAnsi="宋体" w:hint="eastAsia"/>
            <w:noProof/>
            <w:sz w:val="24"/>
          </w:rPr>
          <w:t>八、基金份额的申购与赎回</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_Toc166143710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60</w:t>
        </w:r>
        <w:r w:rsidR="006E7A91" w:rsidRPr="006E7A91">
          <w:rPr>
            <w:rFonts w:ascii="宋体" w:hAnsi="宋体"/>
            <w:noProof/>
            <w:sz w:val="24"/>
          </w:rPr>
          <w:fldChar w:fldCharType="end"/>
        </w:r>
      </w:hyperlink>
    </w:p>
    <w:p w14:paraId="7DF4BB98" w14:textId="1231524D"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11" w:history="1">
        <w:r w:rsidR="006E7A91" w:rsidRPr="006E7A91">
          <w:rPr>
            <w:rStyle w:val="af0"/>
            <w:rFonts w:ascii="宋体" w:hAnsi="宋体" w:hint="eastAsia"/>
            <w:noProof/>
            <w:sz w:val="24"/>
          </w:rPr>
          <w:t>九、基金的转换</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_Toc166143711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74</w:t>
        </w:r>
        <w:r w:rsidR="006E7A91" w:rsidRPr="006E7A91">
          <w:rPr>
            <w:rFonts w:ascii="宋体" w:hAnsi="宋体"/>
            <w:noProof/>
            <w:sz w:val="24"/>
          </w:rPr>
          <w:fldChar w:fldCharType="end"/>
        </w:r>
      </w:hyperlink>
    </w:p>
    <w:p w14:paraId="30CDA50A" w14:textId="6F797333"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12" w:history="1">
        <w:r w:rsidR="006E7A91" w:rsidRPr="006E7A91">
          <w:rPr>
            <w:rStyle w:val="af0"/>
            <w:rFonts w:ascii="宋体" w:hAnsi="宋体" w:hint="eastAsia"/>
            <w:noProof/>
            <w:sz w:val="24"/>
          </w:rPr>
          <w:t>十、基金的投资</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_Toc166143712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81</w:t>
        </w:r>
        <w:r w:rsidR="006E7A91" w:rsidRPr="006E7A91">
          <w:rPr>
            <w:rFonts w:ascii="宋体" w:hAnsi="宋体"/>
            <w:noProof/>
            <w:sz w:val="24"/>
          </w:rPr>
          <w:fldChar w:fldCharType="end"/>
        </w:r>
      </w:hyperlink>
    </w:p>
    <w:p w14:paraId="5C413CFC" w14:textId="7F8D7350"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13" w:history="1">
        <w:r w:rsidR="006E7A91" w:rsidRPr="006E7A91">
          <w:rPr>
            <w:rStyle w:val="af0"/>
            <w:rFonts w:ascii="宋体" w:hAnsi="宋体" w:hint="eastAsia"/>
            <w:noProof/>
            <w:sz w:val="24"/>
          </w:rPr>
          <w:t>十一、基金的业绩</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_Toc166143713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90</w:t>
        </w:r>
        <w:r w:rsidR="006E7A91" w:rsidRPr="006E7A91">
          <w:rPr>
            <w:rFonts w:ascii="宋体" w:hAnsi="宋体"/>
            <w:noProof/>
            <w:sz w:val="24"/>
          </w:rPr>
          <w:fldChar w:fldCharType="end"/>
        </w:r>
      </w:hyperlink>
    </w:p>
    <w:p w14:paraId="4DCD6CE8" w14:textId="0BD9FD6B"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14" w:history="1">
        <w:r w:rsidR="006E7A91" w:rsidRPr="006E7A91">
          <w:rPr>
            <w:rStyle w:val="af0"/>
            <w:rFonts w:ascii="宋体" w:hAnsi="宋体" w:hint="eastAsia"/>
            <w:noProof/>
            <w:sz w:val="24"/>
          </w:rPr>
          <w:t>十二、基金的财产</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_Toc166143714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94</w:t>
        </w:r>
        <w:r w:rsidR="006E7A91" w:rsidRPr="006E7A91">
          <w:rPr>
            <w:rFonts w:ascii="宋体" w:hAnsi="宋体"/>
            <w:noProof/>
            <w:sz w:val="24"/>
          </w:rPr>
          <w:fldChar w:fldCharType="end"/>
        </w:r>
      </w:hyperlink>
    </w:p>
    <w:p w14:paraId="5CD7E68F" w14:textId="3ADE87EF"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15" w:history="1">
        <w:r w:rsidR="006E7A91" w:rsidRPr="006E7A91">
          <w:rPr>
            <w:rStyle w:val="af0"/>
            <w:rFonts w:ascii="宋体" w:hAnsi="宋体" w:hint="eastAsia"/>
            <w:noProof/>
            <w:sz w:val="24"/>
          </w:rPr>
          <w:t>十三、基金资产的估值</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_Toc166143715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95</w:t>
        </w:r>
        <w:r w:rsidR="006E7A91" w:rsidRPr="006E7A91">
          <w:rPr>
            <w:rFonts w:ascii="宋体" w:hAnsi="宋体"/>
            <w:noProof/>
            <w:sz w:val="24"/>
          </w:rPr>
          <w:fldChar w:fldCharType="end"/>
        </w:r>
      </w:hyperlink>
    </w:p>
    <w:p w14:paraId="61B4D377" w14:textId="6F59591A"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16" w:history="1">
        <w:r w:rsidR="006E7A91" w:rsidRPr="006E7A91">
          <w:rPr>
            <w:rStyle w:val="af0"/>
            <w:rFonts w:ascii="宋体" w:hAnsi="宋体" w:hint="eastAsia"/>
            <w:noProof/>
            <w:sz w:val="24"/>
          </w:rPr>
          <w:t>十四、基金的收益与分配</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_Toc166143716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100</w:t>
        </w:r>
        <w:r w:rsidR="006E7A91" w:rsidRPr="006E7A91">
          <w:rPr>
            <w:rFonts w:ascii="宋体" w:hAnsi="宋体"/>
            <w:noProof/>
            <w:sz w:val="24"/>
          </w:rPr>
          <w:fldChar w:fldCharType="end"/>
        </w:r>
      </w:hyperlink>
    </w:p>
    <w:p w14:paraId="71215C10" w14:textId="3A59E420"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17" w:history="1">
        <w:r w:rsidR="006E7A91" w:rsidRPr="006E7A91">
          <w:rPr>
            <w:rStyle w:val="af0"/>
            <w:rFonts w:ascii="宋体" w:hAnsi="宋体" w:hint="eastAsia"/>
            <w:noProof/>
            <w:sz w:val="24"/>
          </w:rPr>
          <w:t>十五、基金的费用与税收</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_Toc166143717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102</w:t>
        </w:r>
        <w:r w:rsidR="006E7A91" w:rsidRPr="006E7A91">
          <w:rPr>
            <w:rFonts w:ascii="宋体" w:hAnsi="宋体"/>
            <w:noProof/>
            <w:sz w:val="24"/>
          </w:rPr>
          <w:fldChar w:fldCharType="end"/>
        </w:r>
      </w:hyperlink>
    </w:p>
    <w:p w14:paraId="27D5B7DE" w14:textId="57D6C872"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18" w:history="1">
        <w:r w:rsidR="006E7A91" w:rsidRPr="006E7A91">
          <w:rPr>
            <w:rStyle w:val="af0"/>
            <w:rFonts w:ascii="宋体" w:hAnsi="宋体" w:hint="eastAsia"/>
            <w:noProof/>
            <w:sz w:val="24"/>
          </w:rPr>
          <w:t>十六、基金的会计与审计</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_Toc166143718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105</w:t>
        </w:r>
        <w:r w:rsidR="006E7A91" w:rsidRPr="006E7A91">
          <w:rPr>
            <w:rFonts w:ascii="宋体" w:hAnsi="宋体"/>
            <w:noProof/>
            <w:sz w:val="24"/>
          </w:rPr>
          <w:fldChar w:fldCharType="end"/>
        </w:r>
      </w:hyperlink>
    </w:p>
    <w:p w14:paraId="4CFB8269" w14:textId="2A142F42"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19" w:history="1">
        <w:r w:rsidR="006E7A91" w:rsidRPr="006E7A91">
          <w:rPr>
            <w:rStyle w:val="af0"/>
            <w:rFonts w:ascii="宋体" w:hAnsi="宋体" w:hint="eastAsia"/>
            <w:noProof/>
            <w:sz w:val="24"/>
          </w:rPr>
          <w:t>十七、基金的信息披露</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_Toc166143719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106</w:t>
        </w:r>
        <w:r w:rsidR="006E7A91" w:rsidRPr="006E7A91">
          <w:rPr>
            <w:rFonts w:ascii="宋体" w:hAnsi="宋体"/>
            <w:noProof/>
            <w:sz w:val="24"/>
          </w:rPr>
          <w:fldChar w:fldCharType="end"/>
        </w:r>
      </w:hyperlink>
    </w:p>
    <w:p w14:paraId="67C6C9EA" w14:textId="515F723F"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20" w:history="1">
        <w:r w:rsidR="006E7A91" w:rsidRPr="006E7A91">
          <w:rPr>
            <w:rStyle w:val="af0"/>
            <w:rFonts w:ascii="宋体" w:hAnsi="宋体" w:hint="eastAsia"/>
            <w:noProof/>
            <w:sz w:val="24"/>
          </w:rPr>
          <w:t>十八、侧袋机制</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_Toc166143720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112</w:t>
        </w:r>
        <w:r w:rsidR="006E7A91" w:rsidRPr="006E7A91">
          <w:rPr>
            <w:rFonts w:ascii="宋体" w:hAnsi="宋体"/>
            <w:noProof/>
            <w:sz w:val="24"/>
          </w:rPr>
          <w:fldChar w:fldCharType="end"/>
        </w:r>
      </w:hyperlink>
    </w:p>
    <w:p w14:paraId="503CF2B2" w14:textId="2CEA57A1"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21" w:history="1">
        <w:r w:rsidR="006E7A91" w:rsidRPr="006E7A91">
          <w:rPr>
            <w:rStyle w:val="af0"/>
            <w:rFonts w:ascii="宋体" w:hAnsi="宋体" w:hint="eastAsia"/>
            <w:noProof/>
            <w:sz w:val="24"/>
          </w:rPr>
          <w:t>十九、风险揭示</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_Toc166143721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115</w:t>
        </w:r>
        <w:r w:rsidR="006E7A91" w:rsidRPr="006E7A91">
          <w:rPr>
            <w:rFonts w:ascii="宋体" w:hAnsi="宋体"/>
            <w:noProof/>
            <w:sz w:val="24"/>
          </w:rPr>
          <w:fldChar w:fldCharType="end"/>
        </w:r>
      </w:hyperlink>
    </w:p>
    <w:p w14:paraId="4D376497" w14:textId="2059D1AB"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22" w:history="1">
        <w:r w:rsidR="006E7A91" w:rsidRPr="006E7A91">
          <w:rPr>
            <w:rStyle w:val="af0"/>
            <w:rFonts w:ascii="宋体" w:hAnsi="宋体" w:hint="eastAsia"/>
            <w:noProof/>
            <w:sz w:val="24"/>
          </w:rPr>
          <w:t>二十、基金合同的终止与基金财产的清算</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_Toc166143722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121</w:t>
        </w:r>
        <w:r w:rsidR="006E7A91" w:rsidRPr="006E7A91">
          <w:rPr>
            <w:rFonts w:ascii="宋体" w:hAnsi="宋体"/>
            <w:noProof/>
            <w:sz w:val="24"/>
          </w:rPr>
          <w:fldChar w:fldCharType="end"/>
        </w:r>
      </w:hyperlink>
    </w:p>
    <w:p w14:paraId="611ACB19" w14:textId="50B7B6C6"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23" w:history="1">
        <w:r w:rsidR="006E7A91" w:rsidRPr="006E7A91">
          <w:rPr>
            <w:rStyle w:val="af0"/>
            <w:rFonts w:ascii="宋体" w:hAnsi="宋体" w:hint="eastAsia"/>
            <w:noProof/>
            <w:sz w:val="24"/>
          </w:rPr>
          <w:t>二十一、基金合同内容摘要</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_Toc166143723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123</w:t>
        </w:r>
        <w:r w:rsidR="006E7A91" w:rsidRPr="006E7A91">
          <w:rPr>
            <w:rFonts w:ascii="宋体" w:hAnsi="宋体"/>
            <w:noProof/>
            <w:sz w:val="24"/>
          </w:rPr>
          <w:fldChar w:fldCharType="end"/>
        </w:r>
      </w:hyperlink>
    </w:p>
    <w:p w14:paraId="5BEE5A8B" w14:textId="1710160F"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24" w:history="1">
        <w:r w:rsidR="006E7A91" w:rsidRPr="006E7A91">
          <w:rPr>
            <w:rStyle w:val="af0"/>
            <w:rFonts w:ascii="宋体" w:hAnsi="宋体" w:hint="eastAsia"/>
            <w:noProof/>
            <w:sz w:val="24"/>
          </w:rPr>
          <w:t>二十二、托管协议的内容摘要</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_Toc166143724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138</w:t>
        </w:r>
        <w:r w:rsidR="006E7A91" w:rsidRPr="006E7A91">
          <w:rPr>
            <w:rFonts w:ascii="宋体" w:hAnsi="宋体"/>
            <w:noProof/>
            <w:sz w:val="24"/>
          </w:rPr>
          <w:fldChar w:fldCharType="end"/>
        </w:r>
      </w:hyperlink>
    </w:p>
    <w:p w14:paraId="621465E1" w14:textId="0CD6EC5E"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25" w:history="1">
        <w:r w:rsidR="006E7A91" w:rsidRPr="006E7A91">
          <w:rPr>
            <w:rStyle w:val="af0"/>
            <w:rFonts w:ascii="宋体" w:hAnsi="宋体" w:hint="eastAsia"/>
            <w:noProof/>
            <w:sz w:val="24"/>
          </w:rPr>
          <w:t>二十三、对基金份额持有人的服务</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_Toc166143725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153</w:t>
        </w:r>
        <w:r w:rsidR="006E7A91" w:rsidRPr="006E7A91">
          <w:rPr>
            <w:rFonts w:ascii="宋体" w:hAnsi="宋体"/>
            <w:noProof/>
            <w:sz w:val="24"/>
          </w:rPr>
          <w:fldChar w:fldCharType="end"/>
        </w:r>
      </w:hyperlink>
    </w:p>
    <w:p w14:paraId="43954B58" w14:textId="45601DE3"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26" w:history="1">
        <w:r w:rsidR="006E7A91" w:rsidRPr="006E7A91">
          <w:rPr>
            <w:rStyle w:val="af0"/>
            <w:rFonts w:ascii="宋体" w:hAnsi="宋体" w:hint="eastAsia"/>
            <w:noProof/>
            <w:sz w:val="24"/>
          </w:rPr>
          <w:t>二十四、其他应披露事项</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_Toc166143726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155</w:t>
        </w:r>
        <w:r w:rsidR="006E7A91" w:rsidRPr="006E7A91">
          <w:rPr>
            <w:rFonts w:ascii="宋体" w:hAnsi="宋体"/>
            <w:noProof/>
            <w:sz w:val="24"/>
          </w:rPr>
          <w:fldChar w:fldCharType="end"/>
        </w:r>
      </w:hyperlink>
    </w:p>
    <w:p w14:paraId="51784A4E" w14:textId="02C1B831"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27" w:history="1">
        <w:r w:rsidR="006E7A91" w:rsidRPr="006E7A91">
          <w:rPr>
            <w:rStyle w:val="af0"/>
            <w:rFonts w:ascii="宋体" w:hAnsi="宋体" w:hint="eastAsia"/>
            <w:noProof/>
            <w:sz w:val="24"/>
          </w:rPr>
          <w:t>二十五、招募说明书的存放及查阅方式</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_Toc166143727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159</w:t>
        </w:r>
        <w:r w:rsidR="006E7A91" w:rsidRPr="006E7A91">
          <w:rPr>
            <w:rFonts w:ascii="宋体" w:hAnsi="宋体"/>
            <w:noProof/>
            <w:sz w:val="24"/>
          </w:rPr>
          <w:fldChar w:fldCharType="end"/>
        </w:r>
      </w:hyperlink>
    </w:p>
    <w:p w14:paraId="0EC77C4A" w14:textId="602FA0C5" w:rsidR="006E7A91" w:rsidRPr="006E7A91" w:rsidRDefault="00941E74" w:rsidP="006E7A91">
      <w:pPr>
        <w:pStyle w:val="11"/>
        <w:tabs>
          <w:tab w:val="right" w:leader="dot" w:pos="8550"/>
        </w:tabs>
        <w:spacing w:line="360" w:lineRule="auto"/>
        <w:rPr>
          <w:rFonts w:ascii="宋体" w:hAnsi="宋体" w:cstheme="minorBidi"/>
          <w:noProof/>
          <w:sz w:val="24"/>
        </w:rPr>
      </w:pPr>
      <w:hyperlink w:anchor="_Toc166143728" w:history="1">
        <w:r w:rsidR="006E7A91" w:rsidRPr="006E7A91">
          <w:rPr>
            <w:rStyle w:val="af0"/>
            <w:rFonts w:ascii="宋体" w:hAnsi="宋体" w:hint="eastAsia"/>
            <w:noProof/>
            <w:sz w:val="24"/>
          </w:rPr>
          <w:t>二十六、备查文件</w:t>
        </w:r>
        <w:r w:rsidR="006E7A91" w:rsidRPr="006E7A91">
          <w:rPr>
            <w:rFonts w:ascii="宋体" w:hAnsi="宋体"/>
            <w:noProof/>
            <w:sz w:val="24"/>
          </w:rPr>
          <w:tab/>
        </w:r>
        <w:r w:rsidR="006E7A91" w:rsidRPr="006E7A91">
          <w:rPr>
            <w:rFonts w:ascii="宋体" w:hAnsi="宋体"/>
            <w:noProof/>
            <w:sz w:val="24"/>
          </w:rPr>
          <w:fldChar w:fldCharType="begin"/>
        </w:r>
        <w:r w:rsidR="006E7A91" w:rsidRPr="006E7A91">
          <w:rPr>
            <w:rFonts w:ascii="宋体" w:hAnsi="宋体"/>
            <w:noProof/>
            <w:sz w:val="24"/>
          </w:rPr>
          <w:instrText xml:space="preserve"> PAGEREF _Toc166143728 \h </w:instrText>
        </w:r>
        <w:r w:rsidR="006E7A91" w:rsidRPr="006E7A91">
          <w:rPr>
            <w:rFonts w:ascii="宋体" w:hAnsi="宋体"/>
            <w:noProof/>
            <w:sz w:val="24"/>
          </w:rPr>
        </w:r>
        <w:r w:rsidR="006E7A91" w:rsidRPr="006E7A91">
          <w:rPr>
            <w:rFonts w:ascii="宋体" w:hAnsi="宋体"/>
            <w:noProof/>
            <w:sz w:val="24"/>
          </w:rPr>
          <w:fldChar w:fldCharType="separate"/>
        </w:r>
        <w:r w:rsidR="00442359">
          <w:rPr>
            <w:rFonts w:ascii="宋体" w:hAnsi="宋体"/>
            <w:noProof/>
            <w:sz w:val="24"/>
          </w:rPr>
          <w:t>160</w:t>
        </w:r>
        <w:r w:rsidR="006E7A91" w:rsidRPr="006E7A91">
          <w:rPr>
            <w:rFonts w:ascii="宋体" w:hAnsi="宋体"/>
            <w:noProof/>
            <w:sz w:val="24"/>
          </w:rPr>
          <w:fldChar w:fldCharType="end"/>
        </w:r>
      </w:hyperlink>
    </w:p>
    <w:p w14:paraId="5EFBA3B2" w14:textId="55435D17" w:rsidR="00433352" w:rsidRDefault="006E7A91" w:rsidP="009A2D04">
      <w:pPr>
        <w:pStyle w:val="af3"/>
        <w:snapToGrid w:val="0"/>
        <w:spacing w:after="240" w:line="360" w:lineRule="auto"/>
        <w:rPr>
          <w:rFonts w:hint="eastAsia"/>
        </w:rPr>
        <w:sectPr w:rsidR="00433352">
          <w:pgSz w:w="11920" w:h="16840"/>
          <w:pgMar w:top="1480" w:right="1680" w:bottom="280" w:left="1680" w:header="0" w:footer="1073" w:gutter="0"/>
          <w:cols w:space="720"/>
        </w:sectPr>
      </w:pPr>
      <w:r w:rsidRPr="006E7A91">
        <w:rPr>
          <w:rFonts w:ascii="宋体" w:hAnsi="宋体"/>
          <w:color w:val="000000"/>
          <w:position w:val="-4"/>
          <w:sz w:val="24"/>
          <w:szCs w:val="30"/>
        </w:rPr>
        <w:fldChar w:fldCharType="end"/>
      </w:r>
    </w:p>
    <w:p w14:paraId="76C3DC12" w14:textId="77777777" w:rsidR="00433352" w:rsidRDefault="00B06F33">
      <w:pPr>
        <w:pStyle w:val="1"/>
        <w:snapToGrid w:val="0"/>
        <w:spacing w:beforeLines="0" w:before="240" w:after="240"/>
        <w:rPr>
          <w:rFonts w:ascii="宋体" w:hAnsi="宋体"/>
          <w:szCs w:val="30"/>
        </w:rPr>
      </w:pPr>
      <w:bookmarkStart w:id="3" w:name="_Toc166143703"/>
      <w:r>
        <w:rPr>
          <w:rFonts w:ascii="Times New Roman" w:hAnsi="Times New Roman"/>
          <w:sz w:val="30"/>
        </w:rPr>
        <w:lastRenderedPageBreak/>
        <w:t>一、绪言</w:t>
      </w:r>
      <w:bookmarkEnd w:id="3"/>
    </w:p>
    <w:p w14:paraId="52DE9AC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双轮动债券型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双轮动债券型证券投资基金基金合同》（以下简称“基金合同”）编写。</w:t>
      </w:r>
    </w:p>
    <w:p w14:paraId="40E457B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30549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4CE4FE58"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7FE63AB" w14:textId="77777777" w:rsidR="00433352" w:rsidRDefault="00B06F33">
      <w:pPr>
        <w:pStyle w:val="1"/>
        <w:snapToGrid w:val="0"/>
        <w:spacing w:beforeLines="0" w:before="240" w:after="240"/>
        <w:rPr>
          <w:rFonts w:ascii="宋体" w:hAnsi="宋体"/>
          <w:szCs w:val="30"/>
        </w:rPr>
      </w:pPr>
      <w:bookmarkStart w:id="4" w:name="_Toc166143704"/>
      <w:r>
        <w:rPr>
          <w:rFonts w:ascii="Times New Roman" w:hAnsi="Times New Roman"/>
          <w:sz w:val="30"/>
        </w:rPr>
        <w:lastRenderedPageBreak/>
        <w:t>二、释义</w:t>
      </w:r>
      <w:bookmarkEnd w:id="4"/>
    </w:p>
    <w:p w14:paraId="4542479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1AC1A66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1、基金或本基金：指交银施罗德双轮动债券型证券投资基金</w:t>
      </w:r>
    </w:p>
    <w:p w14:paraId="121A886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1EEEB0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3、基金托管人或本基金托管人：指中信银行股份有限公司</w:t>
      </w:r>
    </w:p>
    <w:p w14:paraId="45F51D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4、基金合同：指《交银施罗德双轮动债券型证券投资基金基金合同》及对该基金合同的任何有效修订和补充</w:t>
      </w:r>
    </w:p>
    <w:p w14:paraId="6786EC6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5、托管协议：指基金管理人与基金托管人就本基金签订之《交银施罗德双轮动债券型证券投资基金托管协议》及对该托管协议的任何有效修订和补充</w:t>
      </w:r>
    </w:p>
    <w:p w14:paraId="3E279B0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6、招募说明书或本招募说明书：指《交银施罗德双轮动债券型证券投资基金招募说明书》及其更新</w:t>
      </w:r>
    </w:p>
    <w:p w14:paraId="10727E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7、基金份额发售公告：指《交银施罗德双轮动债券型证券投资基金基金份额发售公告》</w:t>
      </w:r>
    </w:p>
    <w:p w14:paraId="1359DEB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8、基金产品资料概要：指《交银施罗德双轮动债券型证券投资基金基金产品资料概要》及其更新</w:t>
      </w:r>
    </w:p>
    <w:p w14:paraId="79C2A6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3B75365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10、中国：指中华人民共和国（仅为基金合同之目的，不包括香港特别行政区、澳门特别行政区及台湾地区）</w:t>
      </w:r>
    </w:p>
    <w:p w14:paraId="1AB2B1D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11、《基金法》：指2003年10月28日经第十届全国人民代表大会常务委员会第五次会议通过，自2004年6月1日起实施的《中华人民共和国证券投资基金法》及颁布机关对其不时做出的修订</w:t>
      </w:r>
    </w:p>
    <w:p w14:paraId="545DB0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12、《销售办法》：指中国证监会2011年6月9日颁布、同年10月1日实施的《证券投资基金销售管理办法》及颁布机关对其不时做出的修订</w:t>
      </w:r>
    </w:p>
    <w:p w14:paraId="294A8E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13、《信息披露办法》：指中国证监会2019年7月26日颁布、同年9月1日实施的《公开募集证券投资基金信息披露管理办法》及颁布机关对其不时做出的修订</w:t>
      </w:r>
    </w:p>
    <w:p w14:paraId="2C5335D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14、《运作办法》：指中国证监会2004年6月29日颁布、同年7月1日实施的《证券投资基金运作管理办法》及颁布机关对其不时做出的修订</w:t>
      </w:r>
    </w:p>
    <w:p w14:paraId="0F44532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15、《流动性规定》：指中国证监会2017年8月31日颁布、同年10月1日实施的</w:t>
      </w:r>
      <w:r>
        <w:rPr>
          <w:rFonts w:ascii="宋体" w:hAnsi="宋体"/>
          <w:sz w:val="24"/>
        </w:rPr>
        <w:lastRenderedPageBreak/>
        <w:t>《公开募集开放式证券投资基金流动性风险管理规定》及颁布机关对其不时做出的修订</w:t>
      </w:r>
    </w:p>
    <w:p w14:paraId="4B36591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14:paraId="7F05302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17、银行业监督管理机构：指中国人民银行和/或中国银行业监督管理委员会</w:t>
      </w:r>
    </w:p>
    <w:p w14:paraId="0515561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14:paraId="1E943EA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14:paraId="3834F4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20、机构投资者：指依法可以投资证券投资基金的、在中国境内合法登记并存续或经有关政府部门批准设立并存续的企业法人、事业法人、社会团体或其他组织</w:t>
      </w:r>
    </w:p>
    <w:p w14:paraId="628906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21、合格境外机构投资者：指符合《合格境外机构投资者境内证券投资管理办法》及相关法律法规规定可以投资于在中国境内依法募集的证券投资基金的中国境外的机构投资者</w:t>
      </w:r>
    </w:p>
    <w:p w14:paraId="3DC5323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22、投资人或投资者：指个人投资者、机构投资者和合格境外机构投资者以及法律法规或中国证监会允许购买证券投资基金的其他投资人的合称</w:t>
      </w:r>
    </w:p>
    <w:p w14:paraId="51233B9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14:paraId="4FB12B9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14:paraId="5AE28B6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25、直销机构：指交银施罗德基金管理有限公司</w:t>
      </w:r>
    </w:p>
    <w:p w14:paraId="400C0F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代销机构：指符合《销售办法》和中国证监会规定的其他条件，取得基金销售业务资格并与基金管理人签订了基金销售服务代理协议，代为办理基金销售业务的机构以及可通过上海证券交易所开放式基金销售系统办理基金销售业务的会员单位</w:t>
      </w:r>
    </w:p>
    <w:p w14:paraId="29A909A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14:paraId="54E45F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28、销售机构：指直销机构和代销机构</w:t>
      </w:r>
    </w:p>
    <w:p w14:paraId="583EF92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2E932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30、登记机构：指办理登记业务的机构。基金的登记机构为交银施罗德基金管</w:t>
      </w:r>
      <w:r>
        <w:rPr>
          <w:rFonts w:ascii="宋体" w:hAnsi="宋体"/>
          <w:sz w:val="24"/>
        </w:rPr>
        <w:lastRenderedPageBreak/>
        <w:t>理有限公司或接受交银施罗德基金管理有限公司委托代为办理登记业务的机构</w:t>
      </w:r>
    </w:p>
    <w:p w14:paraId="474D95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31、开放式基金账户：指登记机构为投资人开立的、记录其持有的、基金管理人所管理的基金份额余额及其变动情况的账户</w:t>
      </w:r>
    </w:p>
    <w:p w14:paraId="065D984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32、基金交易账户：指销售机构为投资人开立的、记录投资人通过该销售机构办理认购、申购、赎回、转换及转托管等业务而引起的基金份额变动及结余情况的账户</w:t>
      </w:r>
    </w:p>
    <w:p w14:paraId="4FA7D57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上海证券账户：指在中国证券登记结算有限责任公司上海分公司开设的上海证券交易所人民币普通股票账户(简称“A股账户”)或证券投资基金账户(简称“基金账户”)，投资人通过上海证券交易所开放式基金销售系统办理申购、赎回等业务时需持有上海证券账户</w:t>
      </w:r>
    </w:p>
    <w:p w14:paraId="74B5828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34、基金合同生效日：指基金募集达到法律法规规定及基金合同规定的条件，基金管理人向中国证监会办理基金备案手续完毕，并获得中国证监会书面确认的日期</w:t>
      </w:r>
    </w:p>
    <w:p w14:paraId="725E8E9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35、基金合同终止日：指基金合同规定的基金合同终止事由出现后，基金财产清算完毕，清算结果报中国证监会备案并予以公告的日期</w:t>
      </w:r>
    </w:p>
    <w:p w14:paraId="30917E1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36、基金募集期：指自基金份额发售之日起至发售结束之日止的期间，最长不得超过3个月</w:t>
      </w:r>
    </w:p>
    <w:p w14:paraId="589F11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37、存续期：指基金合同生效至终止之间的不定期期限</w:t>
      </w:r>
    </w:p>
    <w:p w14:paraId="6972DA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38、工作日：指上海证券交易所、深圳证券交易所的正常交易日</w:t>
      </w:r>
    </w:p>
    <w:p w14:paraId="764371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39、T日：指销售机构在规定时间受理投资人申购、赎回或其他业务申请的开放日</w:t>
      </w:r>
    </w:p>
    <w:p w14:paraId="145324F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40、T+n日：指自T日起第n个工作日(不包含T日)</w:t>
      </w:r>
    </w:p>
    <w:p w14:paraId="54BD8C9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41、开放日：指为投资人办理基金份额申购、赎回或其他业务的工作日</w:t>
      </w:r>
    </w:p>
    <w:p w14:paraId="06C66E0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42、开放时间：指开放日基金接受申购、赎回或其他交易的时间段</w:t>
      </w:r>
    </w:p>
    <w:p w14:paraId="05786DE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业务规则》：指《中国证券登记结算有限责任公司开放式证券投资基金及证券公司集合资产管理计划份额登记及资金结算业务指南》，是规范基金管理人所管理的开放式证券投资基金登记方面的业务规则，由基金管理人和投资人共同遵守；此外，投资者通过场内认购、申购、赎回本基金还须遵守上海证券交易所及中国证券登记结算有限责任公司场内业务有关规则</w:t>
      </w:r>
    </w:p>
    <w:p w14:paraId="781CB21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44、认购：指在基金募集期内，投资人根据基金合同和招募说明书的规定申请</w:t>
      </w:r>
      <w:r>
        <w:rPr>
          <w:rFonts w:ascii="宋体" w:hAnsi="宋体"/>
          <w:sz w:val="24"/>
        </w:rPr>
        <w:lastRenderedPageBreak/>
        <w:t>购买基金份额的行为</w:t>
      </w:r>
    </w:p>
    <w:p w14:paraId="7FEA37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45、申购：指基金合同生效后，投资人根据基金合同和招募说明书的规定申请购买基金份额的行为</w:t>
      </w:r>
    </w:p>
    <w:p w14:paraId="575F835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46、赎回：指基金合同生效后，基金份额持有人按基金合同和招募说明书规定的条件要求将基金份额兑换为现金的行为</w:t>
      </w:r>
    </w:p>
    <w:p w14:paraId="063F4F3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47、场外：指不通过上海证券交易所的开放式基金销售系统办理基金份额认购、申购和赎回等业务的销售机构和场所</w:t>
      </w:r>
    </w:p>
    <w:p w14:paraId="45CFC9C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48、场内：指通过上海证券交易的开放式基金销售系统办理基金份额认购、申购和赎回等业务的销售机构和场所</w:t>
      </w:r>
    </w:p>
    <w:p w14:paraId="4F7D93D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49、注册登记系统：指中国证券登记结算有限责任公司开放式基金登记结算系统</w:t>
      </w:r>
    </w:p>
    <w:p w14:paraId="1F9E6FB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50、证券登记结算系统：指中国证券登记结算有限责任公司上海分公司证券登记结算系统</w:t>
      </w:r>
    </w:p>
    <w:p w14:paraId="1C2F63B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51、销售服务费：指从基金资产中计提的，用于本基金市场推广、销售以及基金份额持有人服务的费用</w:t>
      </w:r>
    </w:p>
    <w:p w14:paraId="611146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份额类别：指本基金根据认购/申购费用、赎回费用、销售服务费收取方式的不同，将基金份额分为不同的类别。在投资者认购/申购时收取前端认购/申购费用、赎回时收取赎回费用的，称为A类基金份额；在投资者认购/申购时不收取认购/申购费用、赎回时收取后端认购/申购费用和赎回费用的，称为B类基金份额；在投资者认购/申购时不收取认购/申购费用，在赎回时收取赎回费用，且从本类别基金资产中计提销售服务费的，称为C类基金份额</w:t>
      </w:r>
    </w:p>
    <w:p w14:paraId="6ED754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53、基金转换：指基金份额持有人按照本基金合同和基金管理人届时有效公告规定的条件，申请将其持有基金管理人管理的、某一基金的基金份额转换为基金管理人管理的其他基金基金份额的行为</w:t>
      </w:r>
    </w:p>
    <w:p w14:paraId="55BFC4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54、转托管：指基金份额持有人在本基金的不同销售机构之间实施的变更所持基金份额销售机构的操作</w:t>
      </w:r>
    </w:p>
    <w:p w14:paraId="38DD47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定期定额投资计划：指投资人通过有关销售机构提出申请，约定每期申购日、扣款金额及扣款方式，由指定的销售机构在投资人指定银行账户内自动完成扣款并于每期约定的申购日提交基金申购申请的一种投资方式</w:t>
      </w:r>
    </w:p>
    <w:p w14:paraId="1C1E34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56、巨额赎回：指本基金单个开放日，基金净赎回申请（赎回申请份额总数加</w:t>
      </w:r>
      <w:r>
        <w:rPr>
          <w:rFonts w:ascii="宋体" w:hAnsi="宋体"/>
          <w:sz w:val="24"/>
        </w:rPr>
        <w:lastRenderedPageBreak/>
        <w:t>上基金转换中转出申请份额总数后扣除申购申请份额总数及基金转换中转入申请份额总数后的余额）超过上一开放日基金总份额的10%的情形</w:t>
      </w:r>
    </w:p>
    <w:p w14:paraId="4DD123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57、元：指人民币元</w:t>
      </w:r>
    </w:p>
    <w:p w14:paraId="6B39F8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58、基金收益：指基金投资所得红利、股息、债券利息、买卖证券价差、银行存款利息、已实现的其他合法收入及因运用基金财产带来的成本和费用的节约</w:t>
      </w:r>
    </w:p>
    <w:p w14:paraId="2A0D4C5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59、基金资产总值：指基金拥有的各类有价证券、银行存款本息、基金应收申购款及其他资产的价值总和</w:t>
      </w:r>
    </w:p>
    <w:p w14:paraId="5B37856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60、基金资产净值：指基金资产总值减去基金负债后的价值</w:t>
      </w:r>
    </w:p>
    <w:p w14:paraId="7C0545F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61、基金份额净值：指计算日基金资产净值除以计算日基金份额总数</w:t>
      </w:r>
    </w:p>
    <w:p w14:paraId="7159D92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62、基金资产估值：指计算评估基金资产和负债的价值，以确定基金资产净值和基金份额净值的过程</w:t>
      </w:r>
    </w:p>
    <w:p w14:paraId="1EEC0D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14:paraId="60D93AB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64、指定媒介：指中国证监会指定的用以进行信息披露的全国性报刊及指定互联网网站（包括基金管理人网站、基金托管人网站、中国证监会基金电子披露网站）等媒介</w:t>
      </w:r>
    </w:p>
    <w:p w14:paraId="08AEA4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2EDEF0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9BB728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67、不可抗力：指本基金合同当事人不能预见、不能避免且不能克服的客观事件。</w:t>
      </w:r>
    </w:p>
    <w:p w14:paraId="6724629A"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9E7A06F" w14:textId="77777777" w:rsidR="00433352" w:rsidRDefault="00B06F33">
      <w:pPr>
        <w:pStyle w:val="1"/>
        <w:snapToGrid w:val="0"/>
        <w:spacing w:beforeLines="0" w:before="240" w:after="240"/>
        <w:rPr>
          <w:rFonts w:ascii="宋体" w:hAnsi="宋体"/>
          <w:szCs w:val="30"/>
        </w:rPr>
      </w:pPr>
      <w:bookmarkStart w:id="5" w:name="_Toc166143705"/>
      <w:r>
        <w:rPr>
          <w:rFonts w:ascii="Times New Roman" w:hAnsi="Times New Roman"/>
          <w:sz w:val="30"/>
        </w:rPr>
        <w:lastRenderedPageBreak/>
        <w:t>三、基金管理人</w:t>
      </w:r>
      <w:bookmarkEnd w:id="5"/>
    </w:p>
    <w:p w14:paraId="4602B12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7052A4C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D88DD1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6973B3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22C8524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7A0838FD" w14:textId="373110E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F378F7">
        <w:rPr>
          <w:rFonts w:ascii="宋体" w:hAnsi="宋体" w:hint="eastAsia"/>
          <w:sz w:val="24"/>
        </w:rPr>
        <w:t>张宏良</w:t>
      </w:r>
    </w:p>
    <w:p w14:paraId="287F36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360582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1222551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A2812ED" w14:textId="5BE5837A"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sidR="00285BAF" w:rsidRPr="00110828">
        <w:rPr>
          <w:rFonts w:ascii="Times New Roman" w:hAnsi="Times New Roman" w:hint="eastAsia"/>
          <w:sz w:val="24"/>
        </w:rPr>
        <w:t>何佳妮</w:t>
      </w:r>
    </w:p>
    <w:p w14:paraId="7E6ADC5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649327E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7C6EBB5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5949"/>
        <w:gridCol w:w="2701"/>
      </w:tblGrid>
      <w:tr w:rsidR="00433352" w14:paraId="2B307BA4" w14:textId="77777777" w:rsidTr="00C47185">
        <w:trPr>
          <w:cantSplit/>
          <w:trHeight w:val="375"/>
        </w:trPr>
        <w:tc>
          <w:tcPr>
            <w:tcW w:w="3439" w:type="pct"/>
            <w:tcBorders>
              <w:top w:val="single" w:sz="4" w:space="0" w:color="auto"/>
              <w:left w:val="single" w:sz="4" w:space="0" w:color="auto"/>
              <w:bottom w:val="single" w:sz="4" w:space="0" w:color="auto"/>
              <w:right w:val="single" w:sz="4" w:space="0" w:color="auto"/>
            </w:tcBorders>
            <w:vAlign w:val="center"/>
          </w:tcPr>
          <w:p w14:paraId="3F1593BB"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1561" w:type="pct"/>
            <w:tcBorders>
              <w:top w:val="single" w:sz="4" w:space="0" w:color="auto"/>
              <w:left w:val="single" w:sz="4" w:space="0" w:color="auto"/>
              <w:bottom w:val="single" w:sz="4" w:space="0" w:color="auto"/>
              <w:right w:val="single" w:sz="4" w:space="0" w:color="auto"/>
            </w:tcBorders>
            <w:vAlign w:val="center"/>
          </w:tcPr>
          <w:p w14:paraId="39D13D7B"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433352" w14:paraId="1D806E98" w14:textId="77777777" w:rsidTr="00C47185">
        <w:trPr>
          <w:cantSplit/>
          <w:trHeight w:val="375"/>
        </w:trPr>
        <w:tc>
          <w:tcPr>
            <w:tcW w:w="3439" w:type="pct"/>
            <w:tcBorders>
              <w:top w:val="single" w:sz="4" w:space="0" w:color="auto"/>
              <w:left w:val="single" w:sz="4" w:space="0" w:color="auto"/>
              <w:bottom w:val="single" w:sz="4" w:space="0" w:color="auto"/>
              <w:right w:val="single" w:sz="4" w:space="0" w:color="auto"/>
            </w:tcBorders>
            <w:vAlign w:val="center"/>
          </w:tcPr>
          <w:p w14:paraId="7E0401E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1561" w:type="pct"/>
            <w:tcBorders>
              <w:top w:val="single" w:sz="4" w:space="0" w:color="auto"/>
              <w:left w:val="single" w:sz="4" w:space="0" w:color="auto"/>
              <w:bottom w:val="single" w:sz="4" w:space="0" w:color="auto"/>
              <w:right w:val="single" w:sz="4" w:space="0" w:color="auto"/>
            </w:tcBorders>
            <w:vAlign w:val="center"/>
          </w:tcPr>
          <w:p w14:paraId="7AC9745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433352" w14:paraId="58A0BD13" w14:textId="77777777" w:rsidTr="00C47185">
        <w:trPr>
          <w:cantSplit/>
          <w:trHeight w:val="375"/>
        </w:trPr>
        <w:tc>
          <w:tcPr>
            <w:tcW w:w="3439" w:type="pct"/>
            <w:tcBorders>
              <w:top w:val="single" w:sz="4" w:space="0" w:color="auto"/>
              <w:left w:val="single" w:sz="4" w:space="0" w:color="auto"/>
              <w:bottom w:val="single" w:sz="4" w:space="0" w:color="auto"/>
              <w:right w:val="single" w:sz="4" w:space="0" w:color="auto"/>
            </w:tcBorders>
            <w:vAlign w:val="center"/>
          </w:tcPr>
          <w:p w14:paraId="631F79F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1561" w:type="pct"/>
            <w:tcBorders>
              <w:top w:val="single" w:sz="4" w:space="0" w:color="auto"/>
              <w:left w:val="single" w:sz="4" w:space="0" w:color="auto"/>
              <w:bottom w:val="single" w:sz="4" w:space="0" w:color="auto"/>
              <w:right w:val="single" w:sz="4" w:space="0" w:color="auto"/>
            </w:tcBorders>
            <w:vAlign w:val="center"/>
          </w:tcPr>
          <w:p w14:paraId="49979E4D"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433352" w14:paraId="14BE6A32" w14:textId="77777777" w:rsidTr="00C47185">
        <w:trPr>
          <w:cantSplit/>
          <w:trHeight w:val="375"/>
        </w:trPr>
        <w:tc>
          <w:tcPr>
            <w:tcW w:w="3439" w:type="pct"/>
            <w:tcBorders>
              <w:top w:val="single" w:sz="4" w:space="0" w:color="auto"/>
              <w:left w:val="single" w:sz="4" w:space="0" w:color="auto"/>
              <w:bottom w:val="single" w:sz="4" w:space="0" w:color="auto"/>
              <w:right w:val="single" w:sz="4" w:space="0" w:color="auto"/>
            </w:tcBorders>
            <w:vAlign w:val="center"/>
          </w:tcPr>
          <w:p w14:paraId="2982583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1561" w:type="pct"/>
            <w:tcBorders>
              <w:top w:val="single" w:sz="4" w:space="0" w:color="auto"/>
              <w:left w:val="single" w:sz="4" w:space="0" w:color="auto"/>
              <w:bottom w:val="single" w:sz="4" w:space="0" w:color="auto"/>
              <w:right w:val="single" w:sz="4" w:space="0" w:color="auto"/>
            </w:tcBorders>
            <w:vAlign w:val="center"/>
          </w:tcPr>
          <w:p w14:paraId="087F3FC7"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67FCBCC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65E31C7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3F309766"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张宏良先生，董事长，硕士，高级经济师。历任中国太平洋人寿保险公司乌鲁木齐分公司、河南（郑州）分公司、上海分公司党委书记、总经理，交银人寿保险有限公司党委书记、董事长、总裁，兼任交银康联</w:t>
      </w:r>
      <w:bookmarkStart w:id="6" w:name="_GoBack"/>
      <w:bookmarkEnd w:id="6"/>
      <w:r w:rsidRPr="00AC57F1">
        <w:rPr>
          <w:rFonts w:ascii="宋体" w:hAnsi="宋体" w:hint="eastAsia"/>
          <w:sz w:val="24"/>
        </w:rPr>
        <w:t>资产管理有限公司董事长，交银理财有限责任公司党委书记、董事长。</w:t>
      </w:r>
    </w:p>
    <w:p w14:paraId="462CE77D"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胡晓晖女士，董事，学士，现任交通银行总行监事会办公室副主任、资深专家，历任交通银行总行授信管理部副处长、处长，苏州分行副行长、高级信贷执行官，总行授信管理部副总经理。</w:t>
      </w:r>
    </w:p>
    <w:p w14:paraId="1B8B6951" w14:textId="0EF1B9FD" w:rsidR="00285BAF" w:rsidRDefault="00037B94" w:rsidP="00AC57F1">
      <w:pPr>
        <w:autoSpaceDE w:val="0"/>
        <w:autoSpaceDN w:val="0"/>
        <w:adjustRightInd w:val="0"/>
        <w:snapToGrid w:val="0"/>
        <w:spacing w:line="360" w:lineRule="auto"/>
        <w:ind w:firstLineChars="200" w:firstLine="480"/>
        <w:jc w:val="left"/>
        <w:rPr>
          <w:rFonts w:ascii="宋体" w:hAnsi="宋体"/>
          <w:sz w:val="24"/>
        </w:rPr>
      </w:pPr>
      <w:r w:rsidRPr="00676388">
        <w:rPr>
          <w:rFonts w:ascii="宋体" w:hAnsi="宋体" w:hint="eastAsia"/>
          <w:sz w:val="24"/>
        </w:rPr>
        <w:t>谢卫先生，董事，总经理，博士，高级经济师，第十、十一、十二届民盟中央</w:t>
      </w:r>
      <w:r w:rsidRPr="00676388">
        <w:rPr>
          <w:rFonts w:ascii="宋体" w:hAnsi="宋体" w:hint="eastAsia"/>
          <w:sz w:val="24"/>
        </w:rPr>
        <w:lastRenderedPageBreak/>
        <w:t>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r>
        <w:rPr>
          <w:rFonts w:ascii="宋体" w:hAnsi="宋体" w:hint="eastAsia"/>
          <w:sz w:val="24"/>
        </w:rPr>
        <w:t>。</w:t>
      </w:r>
    </w:p>
    <w:p w14:paraId="4137495E" w14:textId="692DC27F"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01066C73"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6E7B2E53"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06AD08FD"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73E810A"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3E94022"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2、基金管理人监事会成员</w:t>
      </w:r>
    </w:p>
    <w:p w14:paraId="564E60F2"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17EA02DA"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刘峥先生，监事，硕士。现任交银施罗德基金管理有限公司综合管理部总经理。历任交通银行上海市分行管理培训生，交通银行总行战略投资部高级投资并购</w:t>
      </w:r>
      <w:r w:rsidRPr="00AC57F1">
        <w:rPr>
          <w:rFonts w:ascii="宋体" w:hAnsi="宋体" w:hint="eastAsia"/>
          <w:sz w:val="24"/>
        </w:rPr>
        <w:lastRenderedPageBreak/>
        <w:t>经理，交银施罗德基金管理有限公司总裁办公室高级综合管理经理、副总经理。</w:t>
      </w:r>
    </w:p>
    <w:p w14:paraId="75904C39" w14:textId="36EFBFDD" w:rsidR="00285BAF" w:rsidRPr="00285BAF" w:rsidRDefault="00AC57F1" w:rsidP="00285BAF">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黄伟峰先生，监事，硕士。现任交银施罗德基金管理有限公司市场总监</w:t>
      </w:r>
      <w:r w:rsidR="00037B94">
        <w:rPr>
          <w:rFonts w:ascii="宋体" w:hAnsi="宋体" w:hint="eastAsia"/>
          <w:sz w:val="24"/>
        </w:rPr>
        <w:t>、高级专家</w:t>
      </w:r>
      <w:r w:rsidRPr="00AC57F1">
        <w:rPr>
          <w:rFonts w:ascii="宋体" w:hAnsi="宋体" w:hint="eastAsia"/>
          <w:sz w:val="24"/>
        </w:rPr>
        <w:t>。历任平安人寿保险公司上海分公司行政督导、营销管理经理，交银施罗德基金管理有限公司行政部总经理助理、西部营销中心总经理、机构理财部（上海）总经理兼产品开发部总经理。</w:t>
      </w:r>
    </w:p>
    <w:p w14:paraId="3F9766F9"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3、基金管理人高级管理人员</w:t>
      </w:r>
    </w:p>
    <w:p w14:paraId="2E564629"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谢卫先生，总经理。简历同上。</w:t>
      </w:r>
    </w:p>
    <w:p w14:paraId="3ECE555B"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0CAD6252"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2A1AA98" w14:textId="77777777" w:rsidR="00AC57F1" w:rsidRPr="00AC57F1" w:rsidRDefault="00AC57F1" w:rsidP="00AC57F1">
      <w:pPr>
        <w:autoSpaceDE w:val="0"/>
        <w:autoSpaceDN w:val="0"/>
        <w:adjustRightInd w:val="0"/>
        <w:snapToGrid w:val="0"/>
        <w:spacing w:line="360" w:lineRule="auto"/>
        <w:ind w:firstLineChars="200" w:firstLine="480"/>
        <w:jc w:val="left"/>
        <w:rPr>
          <w:rFonts w:ascii="宋体" w:hAnsi="宋体"/>
          <w:sz w:val="24"/>
        </w:rPr>
      </w:pPr>
      <w:r w:rsidRPr="00AC57F1">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4B989381" w14:textId="2DFF01A3" w:rsidR="00433352" w:rsidRDefault="00AC57F1">
      <w:pPr>
        <w:autoSpaceDE w:val="0"/>
        <w:autoSpaceDN w:val="0"/>
        <w:adjustRightInd w:val="0"/>
        <w:snapToGrid w:val="0"/>
        <w:spacing w:line="360" w:lineRule="auto"/>
        <w:ind w:firstLineChars="200" w:firstLine="480"/>
        <w:jc w:val="left"/>
        <w:rPr>
          <w:rFonts w:ascii="宋体" w:hAnsi="宋体"/>
          <w:szCs w:val="24"/>
        </w:rPr>
      </w:pPr>
      <w:r w:rsidRPr="00AC57F1">
        <w:rPr>
          <w:rFonts w:ascii="宋体" w:hAnsi="宋体" w:hint="eastAsia"/>
          <w:sz w:val="24"/>
        </w:rPr>
        <w:t>周云康先生</w:t>
      </w:r>
      <w:r w:rsidR="00BF33C5">
        <w:rPr>
          <w:rFonts w:ascii="宋体" w:hAnsi="宋体" w:hint="eastAsia"/>
          <w:sz w:val="24"/>
        </w:rPr>
        <w:t>，</w:t>
      </w:r>
      <w:r w:rsidRPr="00AC57F1">
        <w:rPr>
          <w:rFonts w:ascii="宋体" w:hAnsi="宋体" w:hint="eastAsia"/>
          <w:sz w:val="24"/>
        </w:rPr>
        <w:t>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375F89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6721C187" w14:textId="38A1EE3F"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唐赟先生:基金经理。香港城市大学电子工程硕士，14年证券投资行业从业经验。2008年至2010年担任渣打银行环球企业部助理客户经理，2010年至2012年担任平安资产管理公司信用分析员。2012年加入交银施罗德基金管理有限公司，曾任固定收益研究员</w:t>
      </w:r>
      <w:r w:rsidR="00E60C36">
        <w:rPr>
          <w:rFonts w:ascii="宋体" w:hAnsi="宋体" w:hint="eastAsia"/>
          <w:sz w:val="24"/>
        </w:rPr>
        <w:t>、</w:t>
      </w:r>
      <w:r>
        <w:rPr>
          <w:rFonts w:ascii="宋体" w:hAnsi="宋体"/>
          <w:sz w:val="24"/>
        </w:rPr>
        <w:t>固定收益部基金经理</w:t>
      </w:r>
      <w:r w:rsidR="00225215">
        <w:rPr>
          <w:rFonts w:ascii="宋体" w:hAnsi="宋体" w:hint="eastAsia"/>
          <w:sz w:val="24"/>
        </w:rPr>
        <w:t>，现任混合资产投资部基金经理</w:t>
      </w:r>
      <w:r>
        <w:rPr>
          <w:rFonts w:ascii="宋体" w:hAnsi="宋体"/>
          <w:sz w:val="24"/>
        </w:rPr>
        <w:t>。曾任交银施罗德安心收益债券型证券投资基金(2015年11月07日至2019年12月14日)、交银施罗德双利债券证券投资基金(2015年11月07日至2023年05月06日)、交银施罗德裕通纯债债券型证券投资基金(2017年03月31日至2019年10月24日)、交银施罗德荣鑫灵活</w:t>
      </w:r>
      <w:r>
        <w:rPr>
          <w:rFonts w:ascii="宋体" w:hAnsi="宋体"/>
          <w:sz w:val="24"/>
        </w:rPr>
        <w:lastRenderedPageBreak/>
        <w:t>配置混合型证券投资基金(2019年02月28日至2022年03月11日)、交银施罗德稳固收益债券型证券投资基金(2020年07月14日至2022年07月08日)、交银施罗德强化回报债券型证券投资基金(2020年07月14日至2023年05月06日)、交银施罗德增强收益债券型证券投资基金(2020年07月14日至2022年01月18日)</w:t>
      </w:r>
      <w:r w:rsidR="00225215">
        <w:rPr>
          <w:rFonts w:ascii="宋体" w:hAnsi="宋体" w:hint="eastAsia"/>
          <w:sz w:val="24"/>
        </w:rPr>
        <w:t>、</w:t>
      </w:r>
      <w:r w:rsidR="00225215">
        <w:rPr>
          <w:rFonts w:ascii="宋体" w:hAnsi="宋体"/>
          <w:sz w:val="24"/>
        </w:rPr>
        <w:t>交银施罗德定期支付月月丰债券型证券投资基金(2020年07月14日至</w:t>
      </w:r>
      <w:r w:rsidR="00225215">
        <w:rPr>
          <w:rFonts w:ascii="宋体" w:hAnsi="宋体" w:hint="eastAsia"/>
          <w:sz w:val="24"/>
        </w:rPr>
        <w:t>2</w:t>
      </w:r>
      <w:r w:rsidR="00225215">
        <w:rPr>
          <w:rFonts w:ascii="宋体" w:hAnsi="宋体"/>
          <w:sz w:val="24"/>
        </w:rPr>
        <w:t>024</w:t>
      </w:r>
      <w:r w:rsidR="00225215">
        <w:rPr>
          <w:rFonts w:ascii="宋体" w:hAnsi="宋体" w:hint="eastAsia"/>
          <w:sz w:val="24"/>
        </w:rPr>
        <w:t>年1</w:t>
      </w:r>
      <w:r w:rsidR="00225215">
        <w:rPr>
          <w:rFonts w:ascii="宋体" w:hAnsi="宋体"/>
          <w:sz w:val="24"/>
        </w:rPr>
        <w:t>2</w:t>
      </w:r>
      <w:r w:rsidR="00225215">
        <w:rPr>
          <w:rFonts w:ascii="宋体" w:hAnsi="宋体" w:hint="eastAsia"/>
          <w:sz w:val="24"/>
        </w:rPr>
        <w:t>月2</w:t>
      </w:r>
      <w:r w:rsidR="00225215">
        <w:rPr>
          <w:rFonts w:ascii="宋体" w:hAnsi="宋体"/>
          <w:sz w:val="24"/>
        </w:rPr>
        <w:t>7</w:t>
      </w:r>
      <w:r w:rsidR="00225215">
        <w:rPr>
          <w:rFonts w:ascii="宋体" w:hAnsi="宋体" w:hint="eastAsia"/>
          <w:sz w:val="24"/>
        </w:rPr>
        <w:t>日</w:t>
      </w:r>
      <w:r w:rsidR="00225215">
        <w:rPr>
          <w:rFonts w:ascii="宋体" w:hAnsi="宋体"/>
          <w:sz w:val="24"/>
        </w:rPr>
        <w:t>)</w:t>
      </w:r>
      <w:r>
        <w:rPr>
          <w:rFonts w:ascii="宋体" w:hAnsi="宋体"/>
          <w:sz w:val="24"/>
        </w:rPr>
        <w:t>的基金经理。现任交银施罗德双轮动债券型证券投资基金(2015年08月04日至今)、交银施罗德信用添利债券证券投资基金（LOF）(2015年08月04日至今)的基金经理。</w:t>
      </w:r>
    </w:p>
    <w:p w14:paraId="150A515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47DFC6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胡军华女士(2013年04月18日至2014年03月30日)；</w:t>
      </w:r>
    </w:p>
    <w:p w14:paraId="6ECD4B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赵凌琦女士(2014年03月31日至2015年08月28日)；</w:t>
      </w:r>
    </w:p>
    <w:p w14:paraId="54D25A2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孙超先生(2014年08月26日至2015年11月17日)。</w:t>
      </w:r>
    </w:p>
    <w:p w14:paraId="24DA4D3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65CFDF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72CEC82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01E2B6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185D6A4" w14:textId="373DC6F2"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w:t>
      </w:r>
      <w:r w:rsidR="00AC57F1" w:rsidRPr="00A37C51">
        <w:rPr>
          <w:rFonts w:ascii="Times New Roman" w:hAnsi="Times New Roman"/>
          <w:sz w:val="24"/>
        </w:rPr>
        <w:t>（</w:t>
      </w:r>
      <w:r w:rsidR="00AC57F1" w:rsidRPr="005D46FA">
        <w:rPr>
          <w:rFonts w:ascii="Times New Roman" w:hAnsi="Times New Roman" w:hint="eastAsia"/>
          <w:sz w:val="24"/>
        </w:rPr>
        <w:t>混合资产投资总监兼多元资产管理总监</w:t>
      </w:r>
      <w:r w:rsidR="00AC57F1" w:rsidRPr="00A37C51">
        <w:rPr>
          <w:rFonts w:ascii="Times New Roman" w:hAnsi="Times New Roman"/>
          <w:sz w:val="24"/>
        </w:rPr>
        <w:t>、基金经理）</w:t>
      </w:r>
    </w:p>
    <w:p w14:paraId="368857B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2799643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14:paraId="42A5706F" w14:textId="7A3485D6"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上述人员之间不存在近亲属关系，上述各项人员信息更新截止日为2024年</w:t>
      </w:r>
      <w:r w:rsidR="00C62346">
        <w:rPr>
          <w:rFonts w:ascii="宋体" w:hAnsi="宋体"/>
          <w:sz w:val="24"/>
        </w:rPr>
        <w:t>12</w:t>
      </w:r>
      <w:r>
        <w:rPr>
          <w:rFonts w:ascii="宋体" w:hAnsi="宋体"/>
          <w:sz w:val="24"/>
        </w:rPr>
        <w:t>月</w:t>
      </w:r>
      <w:r w:rsidR="00C62346">
        <w:rPr>
          <w:rFonts w:ascii="宋体" w:hAnsi="宋体"/>
          <w:sz w:val="24"/>
        </w:rPr>
        <w:t>30</w:t>
      </w:r>
      <w:r>
        <w:rPr>
          <w:rFonts w:ascii="宋体" w:hAnsi="宋体"/>
          <w:sz w:val="24"/>
        </w:rPr>
        <w:t>日，期后变动（如有）敬请关注基金管理人发布的相关公告。</w:t>
      </w:r>
    </w:p>
    <w:p w14:paraId="5FD73A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5EF97F9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14:paraId="24A04E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34ED50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0F29275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38D5E9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016D96A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643827C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595AEB3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8、办理与基金财产管理业务活动有关的信息披露事项；</w:t>
      </w:r>
    </w:p>
    <w:p w14:paraId="0FFE6D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14:paraId="2EC837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52053E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2E4A05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68BCD9D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2FFED0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14:paraId="5D9730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0C21ABD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02CAF6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3F6930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4169A43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0CCE6EA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14:paraId="667718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1FBF2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399235E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392A6A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2B45DA2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31CF79A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7F7A502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14:paraId="1261141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314CE4B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6DEF0D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06F742C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 全面性原则</w:t>
      </w:r>
    </w:p>
    <w:p w14:paraId="56CA81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31D1FD9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14:paraId="5FFB63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4A2ABB8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相互制约原则</w:t>
      </w:r>
    </w:p>
    <w:p w14:paraId="646A382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59F872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14:paraId="2B5625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22E9C13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7CA5744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269BA5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董事会</w:t>
      </w:r>
    </w:p>
    <w:p w14:paraId="5D1E04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63A92A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监事会</w:t>
      </w:r>
    </w:p>
    <w:p w14:paraId="6BD6B1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266BCF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合规审核及风险管理委员会</w:t>
      </w:r>
    </w:p>
    <w:p w14:paraId="110E141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4250B7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风险控制委员会</w:t>
      </w:r>
    </w:p>
    <w:p w14:paraId="7C36E4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0F721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督察长</w:t>
      </w:r>
    </w:p>
    <w:p w14:paraId="03D745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w:t>
      </w:r>
      <w:r>
        <w:rPr>
          <w:rFonts w:ascii="宋体" w:hAnsi="宋体"/>
          <w:sz w:val="24"/>
        </w:rPr>
        <w:lastRenderedPageBreak/>
        <w:t>行检查、评价、报告、建议职能；定期和不定期地向董事会报告公司内部控制执行情况。</w:t>
      </w:r>
    </w:p>
    <w:p w14:paraId="7496FA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风险管理部</w:t>
      </w:r>
    </w:p>
    <w:p w14:paraId="5F1F23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48AC0C1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审计部</w:t>
      </w:r>
    </w:p>
    <w:p w14:paraId="0B57B74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D8A5550" w14:textId="77777777" w:rsidR="00BA2D12" w:rsidRPr="00BA2D12" w:rsidRDefault="00B06F33" w:rsidP="00BA2D12">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 xml:space="preserve">（8） </w:t>
      </w:r>
      <w:r w:rsidR="00BA2D12" w:rsidRPr="00BA2D12">
        <w:rPr>
          <w:rFonts w:ascii="宋体" w:hAnsi="宋体" w:hint="eastAsia"/>
          <w:sz w:val="24"/>
        </w:rPr>
        <w:t>内控合规及法律事务部</w:t>
      </w:r>
    </w:p>
    <w:p w14:paraId="439FAFA6" w14:textId="0CA68A4F" w:rsidR="00433352" w:rsidRDefault="00BA2D12" w:rsidP="00BA2D12">
      <w:pPr>
        <w:autoSpaceDE w:val="0"/>
        <w:autoSpaceDN w:val="0"/>
        <w:adjustRightInd w:val="0"/>
        <w:snapToGrid w:val="0"/>
        <w:spacing w:line="360" w:lineRule="auto"/>
        <w:ind w:firstLineChars="200" w:firstLine="480"/>
        <w:jc w:val="left"/>
        <w:rPr>
          <w:rFonts w:ascii="宋体" w:hAnsi="宋体"/>
          <w:szCs w:val="24"/>
        </w:rPr>
      </w:pPr>
      <w:r w:rsidRPr="00BA2D12">
        <w:rPr>
          <w:rFonts w:ascii="宋体" w:hAnsi="宋体" w:hint="eastAsia"/>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14:paraId="602258A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业务部门</w:t>
      </w:r>
    </w:p>
    <w:p w14:paraId="20B1023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41AE231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5084E4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建立内控体系，完善内控制度</w:t>
      </w:r>
    </w:p>
    <w:p w14:paraId="1540BBB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6F6ECB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建立相互分离、相互制衡的内控机制</w:t>
      </w:r>
    </w:p>
    <w:p w14:paraId="088F38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797CF2A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建立、健全岗位责任制</w:t>
      </w:r>
    </w:p>
    <w:p w14:paraId="49769D6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668262F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 建立风险分类、识别、评估、报告、提示程序</w:t>
      </w:r>
    </w:p>
    <w:p w14:paraId="331CA8E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D887E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建立有效的内部监控系统</w:t>
      </w:r>
    </w:p>
    <w:p w14:paraId="2871C8F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0374B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使用数量化的风险管理手段</w:t>
      </w:r>
    </w:p>
    <w:p w14:paraId="5460E7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249FE2E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提供足够的培训</w:t>
      </w:r>
    </w:p>
    <w:p w14:paraId="24D10AE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029CA008"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B41165" w14:textId="77777777" w:rsidR="00433352" w:rsidRDefault="00B06F33">
      <w:pPr>
        <w:pStyle w:val="1"/>
        <w:snapToGrid w:val="0"/>
        <w:spacing w:beforeLines="0" w:before="240" w:after="240"/>
        <w:rPr>
          <w:rFonts w:ascii="宋体" w:hAnsi="宋体"/>
          <w:szCs w:val="30"/>
        </w:rPr>
      </w:pPr>
      <w:bookmarkStart w:id="7" w:name="_Toc166143706"/>
      <w:r>
        <w:rPr>
          <w:rFonts w:ascii="Times New Roman" w:hAnsi="Times New Roman"/>
          <w:sz w:val="30"/>
        </w:rPr>
        <w:lastRenderedPageBreak/>
        <w:t>四、基金托管人</w:t>
      </w:r>
      <w:bookmarkEnd w:id="7"/>
    </w:p>
    <w:p w14:paraId="100C3C45"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（一）基金托管人基本情况</w:t>
      </w:r>
    </w:p>
    <w:p w14:paraId="4070CE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名称：中信银行股份有限公司（简称“中信银行”）</w:t>
      </w:r>
    </w:p>
    <w:p w14:paraId="42B8719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住所：北京市朝阳区光华路10号院1号楼6-30层、32-42层</w:t>
      </w:r>
    </w:p>
    <w:p w14:paraId="38EB9A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办公地址：北京市朝阳区光华路10号院1号楼6-30层、32-42层</w:t>
      </w:r>
    </w:p>
    <w:p w14:paraId="418E6F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法定代表人：方合英</w:t>
      </w:r>
    </w:p>
    <w:p w14:paraId="104DE4C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14:paraId="174F79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5EF1DBC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14:paraId="7F886BC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F9C9ED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14:paraId="26878D2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基金托管业务批准文号：中国证监会证监基金字[2004]125号</w:t>
      </w:r>
    </w:p>
    <w:p w14:paraId="393FF21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联系人：中信银行资产托管部</w:t>
      </w:r>
    </w:p>
    <w:p w14:paraId="6536D75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联系电话：4006800000</w:t>
      </w:r>
    </w:p>
    <w:p w14:paraId="03EFD19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22475A8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客服电话：95558</w:t>
      </w:r>
    </w:p>
    <w:p w14:paraId="2669B9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网址：www.citicbank.com</w:t>
      </w:r>
    </w:p>
    <w:p w14:paraId="410C9A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1B8AF9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本行成立于 1987 年，是中国改革开放中最早成立的新兴商业银行之一，是中国最早参与国内外金融市场融资的商业银行，并以屡创中国现代金融史上多个第一而蜚声海内外，为中国经济建设做出了积极贡献。2007 年 4 月，本行实现在上海</w:t>
      </w:r>
      <w:r>
        <w:rPr>
          <w:rFonts w:ascii="宋体" w:hAnsi="宋体"/>
          <w:sz w:val="24"/>
        </w:rPr>
        <w:lastRenderedPageBreak/>
        <w:t>证券交易所和香港联合交易所 A+H 股同步上市。</w:t>
      </w:r>
    </w:p>
    <w:p w14:paraId="3D9BAF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依托中信集团“金融+实业”综合禀赋优势，以全面建设“四有”银行、跨入世界一流银行竞争前列为发展愿景，坚持“诚实守信、以义取利、稳健审慎、守正创新、依法合规”，以客户为中心，通过实施“五个领先”2银行战略，打造有特色、差异化的中信金融服务模式，向企业客户、机构客户和同业客户提供公司银行业务、国际业务、金融市场业务、机构业务、投资银行业务、交易银行业务、托管业务等综合金融解决方案；向个人客户提供财富管理业务、私人银行业务、个人信贷业务、信用卡业务、养老金融业务、出国金融业务等多元化金融产品及服务，全方位满足企业、机构、同业及个人客户的综合金融服务需求。</w:t>
      </w:r>
    </w:p>
    <w:p w14:paraId="18ABE4D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截至2023年末，本行在国内 153 个大中城市设有 1,451 家营业网点，在境内外下设中信国际金融控股有限公司、信银（香港）投资有限公司、中信金融租赁有限公司、信银理财有限责任公司、中信百信银行股份有限公司、阿尔金银行和浙江临安中信村镇银行股份有限公司 7 家附属机构。其中，中信国际金融控股有限公司子公司中信银行（国际）在香港、澳门、纽约、洛杉矶、新加坡和中国内地设有 31 家营业网点和 2 家商务理财中心。信银（香港）投资有限公司在香港和境内设有 3 家子公司。信银理财有限责任公司为本行全资理财子公司。中信百信银行股份有限公司为本行与百度公司联合发起设立的国内首家独立法人直销银行。阿尔金银行在哈萨克斯坦设有 7 家营业网点和 1 家私人银行中心。</w:t>
      </w:r>
    </w:p>
    <w:p w14:paraId="15779DD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本行深刻把握金融工作政治性、人民性，始终在党和国家战略大局中找准金融定位、履行金融职责，坚持做国家战略的忠实践行者、实体经济的有力服务者、金融强国的积极建设者。经过 30 余年的发展，本行已成为一家总资产规模超 9 万亿元、员工人数超 6.5 万名，具有强大综合实力和品牌竞争力的金融集团。2023年，本行在英国《银行家》杂志“全球银行品牌 500 强排行榜”中排名第 20 位；本行一级资本在英国《银行家》杂志“世界 1000 家银行排名”中排名第 19 位。</w:t>
      </w:r>
    </w:p>
    <w:p w14:paraId="28EE4939"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14:paraId="587BD19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成先生，中信银行党委副书记，行长。刘先生现同时担任亚洲金融合作协会理事。刘先生曾在中央财政金融学院（现中央财经大学）任教，并长期供职于国家发展和改革委员会、国务院办公厅，2018年4月至2021年11月任中信银行监事长。刘先生具有丰富的发展改革、财政金融相关工作经验，先后就读于中央财政金融学</w:t>
      </w:r>
      <w:r>
        <w:rPr>
          <w:rFonts w:ascii="宋体" w:hAnsi="宋体"/>
          <w:sz w:val="24"/>
        </w:rPr>
        <w:lastRenderedPageBreak/>
        <w:t>院金融系、中国人民大学金融学院，获经济学学士、硕士和博士学位，研究员。</w:t>
      </w:r>
    </w:p>
    <w:p w14:paraId="21239AE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志斌先生，中信银行副行长，分管托管业务。谢先生现兼任中国银联股份有限公司董事。谢先生曾任中国出口信用保险公司党委委员、总经理助理（期间挂职任内蒙古自治区呼和浩特市委常委、副市长），中国光大集团股份公司纪委书记、党委委员。此前，谢先生在中国出口信用保险公司历任人力资源部总经理助理、副总经理、总经理（党委组织部部长助理、副部长、部长），深圳分公司党委书记，河北省分公司负责人、党委书记、总经理。谢先生毕业于中国人民大学，获经济学博士学位，高级经济师。</w:t>
      </w:r>
    </w:p>
    <w:p w14:paraId="6DFAEAC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14:paraId="4E0DEA73"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14:paraId="06E817E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2004 年8 月18 日，中信银行经中国证券监督管理委员会和中国银行业监督管理委员会批准，取得基金托管人资格。中信银行本着“诚实信用、勤勉尽责”的原则，切实履行托管人职责。</w:t>
      </w:r>
    </w:p>
    <w:p w14:paraId="10EA598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截至2024年第一季度末，中信银行托管367只公开募集证券投资基金，以及基金公司、证券公司资产管理产品、信托产品、企业年金、股权基金、QDII等其他托管资产，托管总规模达到14.99万亿元人民币。</w:t>
      </w:r>
    </w:p>
    <w:p w14:paraId="097A657F"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（四）基金托管人的内部控制制度</w:t>
      </w:r>
    </w:p>
    <w:p w14:paraId="3794627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529386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008EE5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3、内部控制制度。中信银行严格按照《基金法》以及其他法律法规及规章的规定，以控制和防范基金托管业务风险为主线，制定了《中信银行基金托管业务管</w:t>
      </w:r>
      <w:r>
        <w:rPr>
          <w:rFonts w:ascii="宋体" w:hAnsi="宋体"/>
          <w:sz w:val="24"/>
        </w:rPr>
        <w:lastRenderedPageBreak/>
        <w:t>理办法》、《中信银行基金托管业务内部控制管理办法》和《中信银行托管业务内控检查实施细则》等一整套规章制度，涵盖证券投资基金托管业务的各个环节，保证证券投资基金托管业务合法、合规、持续、稳健发展。</w:t>
      </w:r>
    </w:p>
    <w:p w14:paraId="0516B74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5382930F"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14:paraId="535091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54E9EC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2D32563A"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F22AFA8" w14:textId="77777777" w:rsidR="00433352" w:rsidRDefault="00B06F33">
      <w:pPr>
        <w:pStyle w:val="1"/>
        <w:snapToGrid w:val="0"/>
        <w:spacing w:beforeLines="0" w:before="240" w:after="240"/>
        <w:rPr>
          <w:rFonts w:ascii="宋体" w:hAnsi="宋体"/>
          <w:szCs w:val="30"/>
        </w:rPr>
      </w:pPr>
      <w:bookmarkStart w:id="8" w:name="_Toc166143707"/>
      <w:r>
        <w:rPr>
          <w:rFonts w:ascii="Times New Roman" w:hAnsi="Times New Roman"/>
          <w:sz w:val="30"/>
        </w:rPr>
        <w:lastRenderedPageBreak/>
        <w:t>五、相关服务机构</w:t>
      </w:r>
      <w:bookmarkEnd w:id="8"/>
    </w:p>
    <w:p w14:paraId="70B9AFE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1E9DEBB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2B697B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08BDDA5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766DB75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A1F2A8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8AF06DC" w14:textId="6C14B11E"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AC57F1">
        <w:rPr>
          <w:rFonts w:ascii="宋体" w:hAnsi="宋体" w:hint="eastAsia"/>
          <w:sz w:val="24"/>
        </w:rPr>
        <w:t>张宏良</w:t>
      </w:r>
    </w:p>
    <w:p w14:paraId="7DA6F7E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0980DB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2F61E5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9AF8C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3EC0A6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7FAECF8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05D797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个人投资者可以通过本公司网上直销交易平台办理开户、本基金的申购、赎回、定期定额投资、转换等业务，具体交易细则请参阅本公司网站。</w:t>
      </w:r>
    </w:p>
    <w:p w14:paraId="4D08AB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60A6856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2、场内代销机构</w:t>
      </w:r>
    </w:p>
    <w:p w14:paraId="6F5817A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具有基金代销资格的上海证券交易所场内会员单位。（具体名单见上海证券交易所网站）。</w:t>
      </w:r>
    </w:p>
    <w:p w14:paraId="2190691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3、场外代销机构</w:t>
      </w:r>
    </w:p>
    <w:p w14:paraId="3C1B6D5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14:paraId="033E9D5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1426DA5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14:paraId="3192026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497259D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14:paraId="42ED91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14:paraId="2EE29A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14:paraId="465D816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网址：www.ccb.com</w:t>
      </w:r>
    </w:p>
    <w:p w14:paraId="0C3B604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（2）名称：杭州银行股份有限公司</w:t>
      </w:r>
    </w:p>
    <w:p w14:paraId="5CE985A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14:paraId="05B8DC7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14:paraId="1FEE8C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14:paraId="1D97EC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14:paraId="68472CF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14:paraId="0D962C0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14:paraId="55239F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14:paraId="52AC8E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14:paraId="40E8AF5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（3）名称：中国农业银行股份有限公司</w:t>
      </w:r>
    </w:p>
    <w:p w14:paraId="399BC2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2787219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061F613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14:paraId="7CE03A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411F76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6F00206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14:paraId="72E796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14:paraId="398409B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14:paraId="19751A5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（4）名称：东莞农村商业银行股份有限公司</w:t>
      </w:r>
    </w:p>
    <w:p w14:paraId="3C7FDD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14:paraId="1060B72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14:paraId="695E926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14:paraId="6C2462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14:paraId="4AD809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14:paraId="5CDE5A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14:paraId="594208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14:paraId="5559BF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14:paraId="6F1A2F3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（5）名称：中信银行股份有限公司</w:t>
      </w:r>
    </w:p>
    <w:p w14:paraId="5A91A6F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20BE6F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办公地址：北京市东城区朝阳门北大街9号</w:t>
      </w:r>
    </w:p>
    <w:p w14:paraId="44CE160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313126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45A768E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4270AD7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77BB09D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5D74662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557EB35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（6）名称：招商银行股份有限公司</w:t>
      </w:r>
    </w:p>
    <w:p w14:paraId="78B1EE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5D0A7C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7658149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2C1AE4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1ECF626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14FECE8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0E44F07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05CA21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368673B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（7）名称：交通银行股份有限公司</w:t>
      </w:r>
    </w:p>
    <w:p w14:paraId="5F125C5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5E6E6C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4D32EE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3604141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5584BA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60043C3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1D86D83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592135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69FB59B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（8）名称：江苏常熟农村商业银行股份有限公司</w:t>
      </w:r>
    </w:p>
    <w:p w14:paraId="6AAD2F4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14:paraId="10FB64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14:paraId="175C93E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14:paraId="55A38FD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14:paraId="7ED0F8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传真：（0512）52909122</w:t>
      </w:r>
    </w:p>
    <w:p w14:paraId="31DC18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14:paraId="63B174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14:paraId="29D02E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14:paraId="32823A8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（9）名称：江苏江南农村商业银行股份有限公司</w:t>
      </w:r>
    </w:p>
    <w:p w14:paraId="490C16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14:paraId="6FBB7A9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14:paraId="065BB0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14:paraId="0696B0F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14:paraId="5E0F1FA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14:paraId="053E77E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14:paraId="4889B24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14:paraId="658928D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14:paraId="59F0417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（10）名称：中国光大银行股份有限公司</w:t>
      </w:r>
    </w:p>
    <w:p w14:paraId="710BE35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14:paraId="701C95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14:paraId="138D4DD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2EF0CC8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14:paraId="66E469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14:paraId="63ACA45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14:paraId="712A0E4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14:paraId="75727D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444F25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（11）名称：上海浦东发展银行股份有限公司</w:t>
      </w:r>
    </w:p>
    <w:p w14:paraId="2B5928F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14:paraId="16847C5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14:paraId="73A2164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14:paraId="2C3E70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14:paraId="727D00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14:paraId="407F0D3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14:paraId="652A9D9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14:paraId="2EEBB2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网址：www.spdb.com.cn</w:t>
      </w:r>
    </w:p>
    <w:p w14:paraId="23289E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（12）名称：平安银行股份有限公司</w:t>
      </w:r>
    </w:p>
    <w:p w14:paraId="6857150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6FCDD7B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46DABB6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法定代表人：谢永林</w:t>
      </w:r>
    </w:p>
    <w:p w14:paraId="5054A34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5A07D4F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79821E8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0FDB467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6A2A258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6DEDB88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（13）名称：中国民生银行股份有限公司</w:t>
      </w:r>
    </w:p>
    <w:p w14:paraId="53CC034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54A5BF1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75A08D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14:paraId="2B51FDA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037DD0F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0CC60B3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14:paraId="24A8158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14:paraId="5F4E441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589615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（14）名称：宁波银行股份有限公司</w:t>
      </w:r>
    </w:p>
    <w:p w14:paraId="10B8E5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2045750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23A6D0B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51A1505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349440B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3682C8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525C50A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3A8F0DE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（15）名称：中国邮政储蓄银行股份有限公司</w:t>
      </w:r>
    </w:p>
    <w:p w14:paraId="1D144A3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14:paraId="2E6F821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w:t>
      </w:r>
    </w:p>
    <w:p w14:paraId="06DE4DA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法定代表人：李国华</w:t>
      </w:r>
    </w:p>
    <w:p w14:paraId="1954BF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14:paraId="634288A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14:paraId="0A82617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14:paraId="46E2CFE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14:paraId="064F96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（16）名称：光大证券股份有限公司</w:t>
      </w:r>
    </w:p>
    <w:p w14:paraId="365E0E8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515FA09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5C9FA0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72DD802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368A4B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72873C3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491CEA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75640F1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1AA4E00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（17）名称：中信证券股份有限公司</w:t>
      </w:r>
    </w:p>
    <w:p w14:paraId="4233E06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5B35E56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3DAD990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47D44C6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3683E1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7C696D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7395C5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（18）名称：中国中金财富证券有限公司</w:t>
      </w:r>
    </w:p>
    <w:p w14:paraId="53C1FB6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53D728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00335DB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4D9FBDC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043F61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0E881E1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16F7D76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3D0FBCA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（19）名称：东兴证券股份有限公司</w:t>
      </w:r>
    </w:p>
    <w:p w14:paraId="1FC5F10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14:paraId="07BD15A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14:paraId="7BF5702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14:paraId="11DC6E0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14:paraId="5074A3C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14:paraId="25BC08D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14:paraId="39AB3FF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14:paraId="79C20B9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（20）名称：中航证券有限公司</w:t>
      </w:r>
    </w:p>
    <w:p w14:paraId="2442D14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14:paraId="3262962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14:paraId="0B26894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14:paraId="606DCE2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14:paraId="6F8A61B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14:paraId="2AD3A8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14:paraId="14F372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客户服务电话：400-8895-335</w:t>
      </w:r>
    </w:p>
    <w:p w14:paraId="5A783BE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14:paraId="519EAA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（21）名称：中信建投证券股份有限公司</w:t>
      </w:r>
    </w:p>
    <w:p w14:paraId="4F0619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381B38E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07620A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57440B2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686C73A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239D355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61133C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3A17AA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38F79C2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（22）名称：国信证券股份有限公司</w:t>
      </w:r>
    </w:p>
    <w:p w14:paraId="0E2D3F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78E932F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255418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法定代表人：张纳沙</w:t>
      </w:r>
    </w:p>
    <w:p w14:paraId="263E9A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电话：（0755）82130833</w:t>
      </w:r>
    </w:p>
    <w:p w14:paraId="4AB3A9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696D748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联系人：于智勇</w:t>
      </w:r>
    </w:p>
    <w:p w14:paraId="271BD80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723A4E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41F53B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（23）名称：长城国瑞证券有限公司</w:t>
      </w:r>
    </w:p>
    <w:p w14:paraId="77FFD1D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14:paraId="2C21E5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14:paraId="2B5EA85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14:paraId="696D6E5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14:paraId="262F04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14:paraId="74BF325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14:paraId="65FC370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14:paraId="17D91E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14:paraId="7F731AF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（24）名称：国泰君安证券股份有限公司</w:t>
      </w:r>
    </w:p>
    <w:p w14:paraId="7DDE5E1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56CD0CB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136CEF3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5522EA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378CF2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3542B29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5ACA25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1816D08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3E4A911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（25）名称：国新证券股份有限公司</w:t>
      </w:r>
    </w:p>
    <w:p w14:paraId="4DAD65E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102BA93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76064E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6AFDBFC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23B3930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3B1B79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2810680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客户服务电话：（010）58568118</w:t>
      </w:r>
    </w:p>
    <w:p w14:paraId="1872E60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14:paraId="0AEF51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（26）名称：信达证券股份有限公司</w:t>
      </w:r>
    </w:p>
    <w:p w14:paraId="1A06C23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14:paraId="1054755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14:paraId="1325820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14:paraId="20F981E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14:paraId="1EF992C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14:paraId="67817D1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14:paraId="6DA7D0A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59FCDB4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14:paraId="5475249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（27）名称：国金证券股份有限公司</w:t>
      </w:r>
    </w:p>
    <w:p w14:paraId="2D0A4B2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7EF16F1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0F3F4B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0A46030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3AEF41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079F157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7D085C1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44C1A59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53FB47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（28）名称：中国银河证券股份有限公司</w:t>
      </w:r>
    </w:p>
    <w:p w14:paraId="6A05611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6B6B9C2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1A537A3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0F8439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5EACC1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2490F2B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67BCDAE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5327C4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（29）名称：申万宏源证券有限公司</w:t>
      </w:r>
    </w:p>
    <w:p w14:paraId="37BCE04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63F59AE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办公地址：上海市徐汇区长乐路989号世纪商贸广场45层</w:t>
      </w:r>
    </w:p>
    <w:p w14:paraId="60445AD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395E02E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66A17FF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5CB6840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60F449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16BA53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（30）名称：国都证券股份有限公司</w:t>
      </w:r>
    </w:p>
    <w:p w14:paraId="05179D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14:paraId="76004C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14:paraId="048855A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14:paraId="7D4B35C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14:paraId="495BA12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14:paraId="5B436C6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（31）名称：平安证券股份有限公司</w:t>
      </w:r>
    </w:p>
    <w:p w14:paraId="44A28D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2B1E184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3C96D18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00F22C6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659E09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7AE0CDB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1D41084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62E8409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03020FA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（32）名称：中信证券（山东）有限责任公司</w:t>
      </w:r>
    </w:p>
    <w:p w14:paraId="011E979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0DAA384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563CC9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74FDEF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4CD6601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57304C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72F7CD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279CE0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48594B9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（33）名称：申万宏源西部证券有限公司</w:t>
      </w:r>
    </w:p>
    <w:p w14:paraId="24B5FC4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749D20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4AEF7C6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608570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7A392DC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7E9EC26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2B94B4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02DA665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0F948F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（34）名称：中泰证券股份有限公司</w:t>
      </w:r>
    </w:p>
    <w:p w14:paraId="5146FD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14:paraId="2B7D19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14:paraId="7950C14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14:paraId="2A145A7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14:paraId="69DEBF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14:paraId="2166580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14:paraId="6E4C41B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14:paraId="7E82BBC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14:paraId="786AFCD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（35）名称：江海证券有限公司</w:t>
      </w:r>
    </w:p>
    <w:p w14:paraId="3B7290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14:paraId="351CB5F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297CA56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2DE366B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14:paraId="07E881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7DABB24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14:paraId="3EE23B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0823FA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（36）名称：中国国际金融股份有限公司</w:t>
      </w:r>
    </w:p>
    <w:p w14:paraId="674A22A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222117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6A9CA0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14:paraId="15D457F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电话：（010）65051166</w:t>
      </w:r>
    </w:p>
    <w:p w14:paraId="0E3F671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14:paraId="316388D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14:paraId="5285A0F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6B7DA73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（37）名称：瑞银证券有限责任公司</w:t>
      </w:r>
    </w:p>
    <w:p w14:paraId="4E8476E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14:paraId="4AD2E71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14:paraId="17F94A4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14:paraId="51A2901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14:paraId="647E41C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14:paraId="5AAD77E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14:paraId="4BDED81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14:paraId="3F1533D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14:paraId="2B72832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（38）名称：长城证券有限责任公司</w:t>
      </w:r>
    </w:p>
    <w:p w14:paraId="631DD3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0A3CEEB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5E9E1D5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14:paraId="72D7B9E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14:paraId="5903374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6B6C2B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2FBAB6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28F8577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（39）名称：华泰证券股份有限公司</w:t>
      </w:r>
    </w:p>
    <w:p w14:paraId="5A41547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17513A7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223C785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04E07EC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336CCA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6F94DC1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3CCB49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5DC0248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2F45AD0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（40）名称：长江证券股份有限公司</w:t>
      </w:r>
    </w:p>
    <w:p w14:paraId="1F0BAD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14:paraId="1E0DC3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14:paraId="1100B8D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14:paraId="63BFF84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14:paraId="56A3C1E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14:paraId="6351E6F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14:paraId="5817B4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14:paraId="20635A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14:paraId="1E9D2D2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（41）名称：西南证券股份有限公司</w:t>
      </w:r>
    </w:p>
    <w:p w14:paraId="0EDADE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14:paraId="7D92109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14:paraId="679289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14:paraId="7B9ECEC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14:paraId="16701D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14:paraId="6615B8D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14:paraId="6A618F4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14:paraId="3BC3BD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14:paraId="5F3CCA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（42）名称：爱建证券有限责任公司</w:t>
      </w:r>
    </w:p>
    <w:p w14:paraId="3A344C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14:paraId="037462A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14:paraId="22F9108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14:paraId="47FD15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14:paraId="5338D5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14:paraId="4665316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14:paraId="33260D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14:paraId="55D049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14:paraId="32A644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（43）名称：华福证券有限责任公司</w:t>
      </w:r>
    </w:p>
    <w:p w14:paraId="2FA036C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14:paraId="30633A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14:paraId="69B6EDE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法定代表人：黄金琳</w:t>
      </w:r>
    </w:p>
    <w:p w14:paraId="29D251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14:paraId="048C678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14:paraId="196C4D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14:paraId="6AF868E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14:paraId="56DD542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（44）名称：兴业证券股份有限公司</w:t>
      </w:r>
    </w:p>
    <w:p w14:paraId="03F1A40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682F385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7690AB6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270D8E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4E26618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31784F1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6F7FC18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1331635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（45）名称：海通证券股份有限公司</w:t>
      </w:r>
    </w:p>
    <w:p w14:paraId="68BDCD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5481F5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18B60FB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1B84E19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53CFA4C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5FF1BD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57EDF27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5E7A894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1DF24E4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（46）名称：华宝证券股份有限公司</w:t>
      </w:r>
    </w:p>
    <w:p w14:paraId="73B1C49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05CEF9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70472D1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759AD4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4FE594A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3585A21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62A72B4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42336EF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网址：www.cnhbstock.com</w:t>
      </w:r>
    </w:p>
    <w:p w14:paraId="4A34304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（47）名称：联讯证券股份有限公司</w:t>
      </w:r>
    </w:p>
    <w:p w14:paraId="4F2DD38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14:paraId="2C1824C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14:paraId="3546C3A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14:paraId="76CB9D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14:paraId="7C738E0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14:paraId="781CC1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14:paraId="022596E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14:paraId="771A539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14:paraId="48067D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（48）名称：华西证券股份有限公司</w:t>
      </w:r>
    </w:p>
    <w:p w14:paraId="3BF6B7E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02F8F9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2492DBE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310ADE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09078E9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01F66E3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65EEAC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106D4A2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4BC3B32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（49）名称：东莞证券股份有限公司</w:t>
      </w:r>
    </w:p>
    <w:p w14:paraId="2DBBF2D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14:paraId="1E5F497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14:paraId="489238A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14:paraId="2C93C05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14:paraId="3B45F4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14:paraId="05BB6C5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14:paraId="023760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14:paraId="218D52F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（50）名称：第一创业证券股份有限公司</w:t>
      </w:r>
    </w:p>
    <w:p w14:paraId="45B4876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14:paraId="39BC4C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办公地址：深圳市罗湖区笋岗路12号中民时代广场 B 座25、26层</w:t>
      </w:r>
    </w:p>
    <w:p w14:paraId="07C3ED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14:paraId="028326E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14:paraId="7C781FD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14:paraId="276A769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14:paraId="3A54569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14:paraId="508AF9F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14:paraId="7EA405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（51）名称：德邦证券有限责任公司</w:t>
      </w:r>
    </w:p>
    <w:p w14:paraId="757B41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14:paraId="1488C7B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5E61787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5C582D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3DC9E20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04F1EA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4FB3CD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3FE5289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（52）名称：中信证券华南股份有限公司</w:t>
      </w:r>
    </w:p>
    <w:p w14:paraId="5552965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5C5EB3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3812F6B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4A9053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1DEEA07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668E411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7A638C4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5809953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02ADA6D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（53）名称：大同证券有限责任公司</w:t>
      </w:r>
    </w:p>
    <w:p w14:paraId="5AE71DE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14:paraId="6F7270B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14:paraId="145C33B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14:paraId="3038D5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14:paraId="0F6B85F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14:paraId="2AFFA0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 真：（0351）7219891</w:t>
      </w:r>
    </w:p>
    <w:p w14:paraId="2BAA64E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14:paraId="42EE25F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14:paraId="4533877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（54）名称：招商证券股份有限公司</w:t>
      </w:r>
    </w:p>
    <w:p w14:paraId="64DFC6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77D0FA8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27279E5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35F2BB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3BFE280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205273A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162AAE3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7E6A86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57A9E1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（55）名称：联储证券有限责任公司</w:t>
      </w:r>
    </w:p>
    <w:p w14:paraId="2B44BEB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14:paraId="075428E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14:paraId="42B2CE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14:paraId="60A562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14:paraId="43BF64A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祝博文、张婉婷</w:t>
      </w:r>
    </w:p>
    <w:p w14:paraId="2084D9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 400-620-6868</w:t>
      </w:r>
    </w:p>
    <w:p w14:paraId="239D6D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14:paraId="6989039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（56）名称：广发证券股份有限公司</w:t>
      </w:r>
    </w:p>
    <w:p w14:paraId="485ACC2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5E5800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710E03D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41B64D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09CB3E5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5523A16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52F44B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01007D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0AE3624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（57）名称：湘财证券股份有限公司</w:t>
      </w:r>
    </w:p>
    <w:p w14:paraId="503EB3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住所：湖南省长沙市黄兴中路63号中山国际大厦12楼</w:t>
      </w:r>
    </w:p>
    <w:p w14:paraId="107592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14:paraId="0974E3F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14:paraId="645985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14:paraId="59621C2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14:paraId="23DF73B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14:paraId="4E6702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14:paraId="60C4C7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14:paraId="783916C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（58）名称：山西证券股份有限公司</w:t>
      </w:r>
    </w:p>
    <w:p w14:paraId="412B3F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14:paraId="3333240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14:paraId="4BF8EAE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14:paraId="275907D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14:paraId="1D8DE3F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14:paraId="676EA0E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14:paraId="1A1F2CD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14:paraId="3907D7B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（59）名称：方正证券股份有限公司</w:t>
      </w:r>
    </w:p>
    <w:p w14:paraId="7CEAAC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51DDB10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14:paraId="40DDBE9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15E5D7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2D9BC7A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4C47E54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14:paraId="7D32CB4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20AE16E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51B14BC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（60）名称：南京证券股份有限公司</w:t>
      </w:r>
    </w:p>
    <w:p w14:paraId="19B5AD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住所：南京市江东中路389号</w:t>
      </w:r>
    </w:p>
    <w:p w14:paraId="69D099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办公地址：南京市江东中路389号</w:t>
      </w:r>
    </w:p>
    <w:p w14:paraId="029AA6D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法定代表人：李剑锋</w:t>
      </w:r>
    </w:p>
    <w:p w14:paraId="01FF61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电话：（025）58519529</w:t>
      </w:r>
    </w:p>
    <w:p w14:paraId="3D4A16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传真：（025）83369725</w:t>
      </w:r>
    </w:p>
    <w:p w14:paraId="5E3AE8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联系人：曹梦媛</w:t>
      </w:r>
    </w:p>
    <w:p w14:paraId="14FDB9A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客户服务电话：95386</w:t>
      </w:r>
    </w:p>
    <w:p w14:paraId="64C8E0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网址：www.nizq.com.cn</w:t>
      </w:r>
    </w:p>
    <w:p w14:paraId="0958EF8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（61）名称：西部证券股份有限公司</w:t>
      </w:r>
    </w:p>
    <w:p w14:paraId="33EAF3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14:paraId="5795EC6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14:paraId="2D9C367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14:paraId="5CE157E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14:paraId="4BF624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14:paraId="3CDDEF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14:paraId="2943B58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14:paraId="2596C9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14:paraId="24AB60C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（62）名称：北京钱景财富投资管理有限公司</w:t>
      </w:r>
    </w:p>
    <w:p w14:paraId="5DAD359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58EEE17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5F4D523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345932E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5D03611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65B1D6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728C34F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07D81A4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087410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（63）名称：上海大智慧基金销售有限公司</w:t>
      </w:r>
    </w:p>
    <w:p w14:paraId="67AF6C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4FDE527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1F0E1E5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7BAE75D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6EEAFC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47E243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4E46585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7BB8769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网址：https://www.wg.com.cn</w:t>
      </w:r>
    </w:p>
    <w:p w14:paraId="6EAB8A4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（64）名称：上海利得基金销售有限公司</w:t>
      </w:r>
    </w:p>
    <w:p w14:paraId="45E3A7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498B48B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7F70EBB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2A0FD2E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3C19BD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429741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3FBE6B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072A153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747BF86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（65）名称：上海凯石财富基金销售有限公司</w:t>
      </w:r>
    </w:p>
    <w:p w14:paraId="52F56E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2C8C7C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14:paraId="24981E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7AE018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0212C01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245FD6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0BC207E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2DB69E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51FDF08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（66）名称：北京虹点基金销售有限公司</w:t>
      </w:r>
    </w:p>
    <w:p w14:paraId="16005F3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275210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1242B17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239DE6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7BA1EF3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0E63A5F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1FE3C8F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00A218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6592E61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（67）名称：诺亚正行(上海)基金销售投资顾问有限公司</w:t>
      </w:r>
    </w:p>
    <w:p w14:paraId="4F925A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3C97508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办公地址：上海杨浦区秦皇岛路32号C栋 2楼</w:t>
      </w:r>
    </w:p>
    <w:p w14:paraId="13F9A7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6BA3A1F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7F89916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5B9C861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1ED21B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7D72AE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33A28A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（68）名称：上海好买基金销售有限公司</w:t>
      </w:r>
    </w:p>
    <w:p w14:paraId="7D987D5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5E0CEB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30BB8A0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25ABBB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484654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4D137C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7F980A5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06D117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（69）名称：上海长量基金销售投资顾问有限公司</w:t>
      </w:r>
    </w:p>
    <w:p w14:paraId="1E91952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5214EAD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078302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47FEA1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0E760F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624F948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2201ED6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3EFDC4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286206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（70）名称：深圳众禄基金销售有限公司</w:t>
      </w:r>
    </w:p>
    <w:p w14:paraId="539ADF9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777FD04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7D6752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7FD880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2FCBCA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3835AF1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联系人：汤素娅</w:t>
      </w:r>
    </w:p>
    <w:p w14:paraId="7E8B8F0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4AFBC34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378082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（71）名称：蚂蚁（杭州）基金销售有限公司</w:t>
      </w:r>
    </w:p>
    <w:p w14:paraId="581ED3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319E8D7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2AA503E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1793F6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225187F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2CD8DA8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16444CC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（72）名称：天相投资顾问有限公司</w:t>
      </w:r>
    </w:p>
    <w:p w14:paraId="5543338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14:paraId="0E1DBB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14:paraId="25B5EE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14:paraId="4F79915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14:paraId="05CA31D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14:paraId="38E6E08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14:paraId="0C4018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14:paraId="1206F29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14:paraId="2F953A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（73）名称：一路财富（北京）信息科技有限公司</w:t>
      </w:r>
    </w:p>
    <w:p w14:paraId="0AF55B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01B1901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13F1312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26F654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531A1B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2B991F1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2C4BBBA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706AFC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535B92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（74）名称：北京展恒基金销售股份有限公司</w:t>
      </w:r>
    </w:p>
    <w:p w14:paraId="7B1764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4B80C21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办公地址：北京市朝阳区安苑路15-1号邮电新闻大厦2层</w:t>
      </w:r>
    </w:p>
    <w:p w14:paraId="25A1AF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46C99F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3FF6B34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764977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7B7949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7700E1C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77E2A3D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（75）名称：深圳市新兰德证券投资咨询有限公司</w:t>
      </w:r>
    </w:p>
    <w:p w14:paraId="4CB5A9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703C5CC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56C0C1F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3BDF1CF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79680F7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282553B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3B09827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76DE4F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49AF91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（76）名称：和讯信息科技有限公司</w:t>
      </w:r>
    </w:p>
    <w:p w14:paraId="6F6AC77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6E72AA9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40067F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545910D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77E77A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0652253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186962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1E05ED2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6468BC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（77）名称：上海天天基金销售有限公司</w:t>
      </w:r>
    </w:p>
    <w:p w14:paraId="21173C7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1376FAF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5685D05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669726F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4FBEF8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传真：（021）64385308</w:t>
      </w:r>
    </w:p>
    <w:p w14:paraId="6C456D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3E8332A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4A3B24E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5A02C1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（78）名称：上海联泰基金销售有限公司</w:t>
      </w:r>
    </w:p>
    <w:p w14:paraId="36C160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339E478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5A2A52B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24B4266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2E32E55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7193ED0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52F8090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107ECD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6BA1423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（79）名称：珠海盈米财富管理有限公司</w:t>
      </w:r>
    </w:p>
    <w:p w14:paraId="247517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3B1B66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2540BD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3FB649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4F3873A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43B91E1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2FC4251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12CF70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3B1A7D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（80）名称：上海基煜基金销售有限公司</w:t>
      </w:r>
    </w:p>
    <w:p w14:paraId="024473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17002DF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7CEF68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078F4B1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1F40FC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1B1D4B8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4DE8580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客户服务电话：400-820-5369</w:t>
      </w:r>
    </w:p>
    <w:p w14:paraId="658615C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63FD67B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（81）名称：宜信普泽投资顾问（北京）有限公司</w:t>
      </w:r>
    </w:p>
    <w:p w14:paraId="0B802F0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4F98A95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2EA600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3169F1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486611F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0ECBD7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3D1BAC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69BB5DD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540C769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（82）名称：浙江同花顺基金销售有限公司</w:t>
      </w:r>
    </w:p>
    <w:p w14:paraId="7D2D9AF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599F3DC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4D1247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5152856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65D5078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388DAB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2DE9794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70DE968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2641649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（83）名称：中信期货有限公司</w:t>
      </w:r>
    </w:p>
    <w:p w14:paraId="35BC49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1366F9C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708876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3E3A8D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674E3B9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3F5023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006F19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412E62D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网站：www.citicsf.com</w:t>
      </w:r>
    </w:p>
    <w:p w14:paraId="2B9233C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（84）名称：上海陆金所资产管理有限公司</w:t>
      </w:r>
    </w:p>
    <w:p w14:paraId="22D88F7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69058B7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14C46B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4E5790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104C5D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5CAE77D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2C37553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61CD9D2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2812265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（85）名称：北京中植基金销售有限公司</w:t>
      </w:r>
    </w:p>
    <w:p w14:paraId="5B560DF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0F6334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6BDCE05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1397AD3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3CDE078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2CD498D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72F965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64A571F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3A12FCC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（86）名称：北京汇成基金销售有限公司</w:t>
      </w:r>
    </w:p>
    <w:p w14:paraId="05795B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1BB36B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4D29869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4D1CA86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5F75E3B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48AEC5D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73E7BBF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1C21DE4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5A59EA0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（87）名称：奕丰基金销售有限公司</w:t>
      </w:r>
    </w:p>
    <w:p w14:paraId="467479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w:t>
      </w:r>
      <w:r>
        <w:rPr>
          <w:rFonts w:ascii="宋体" w:hAnsi="宋体"/>
          <w:sz w:val="24"/>
        </w:rPr>
        <w:lastRenderedPageBreak/>
        <w:t>书有限公司）</w:t>
      </w:r>
    </w:p>
    <w:p w14:paraId="7D556F8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51A516B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45644D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33ECFA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2548BC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7263C4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7865D5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75CDF5B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（88）名称：北京创金启富基金销售有限公司</w:t>
      </w:r>
    </w:p>
    <w:p w14:paraId="7959367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6E8C49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16F5493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5B0601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106B82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077802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220DF6C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0CC0521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491AC9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（89）名称：上海云湾投资管理有限公司</w:t>
      </w:r>
    </w:p>
    <w:p w14:paraId="23B6B81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33C18C4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232F103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5F8D6C4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4F7F2A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5C83850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3C9434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1CA8C7A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1200D1B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（90）名称：中证金牛（北京）投资咨询有限公司</w:t>
      </w:r>
    </w:p>
    <w:p w14:paraId="44798D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0625217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598086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32C31A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电话：（010）59336533</w:t>
      </w:r>
    </w:p>
    <w:p w14:paraId="01D362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2583BE8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4A31148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57ECE3C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35EAD1E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（91）名称：北京新浪仓石基金销售有限公司</w:t>
      </w:r>
    </w:p>
    <w:p w14:paraId="0C83AD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3298DB1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2D19DF7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549EB7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67F124E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29216F2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02B1548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68057FF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360AD8F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（92）名称：北京肯特瑞基金销售有限公司</w:t>
      </w:r>
    </w:p>
    <w:p w14:paraId="59312E2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4EC371A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3AEB8F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79F1A7F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46C4B8F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03F7E11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5782627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4008D4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2DD058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（93）名称：北京雪球基金销售有限公司</w:t>
      </w:r>
    </w:p>
    <w:p w14:paraId="2CDC66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1E52128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4D9CAD7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0EB776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电话：（010）61840688</w:t>
      </w:r>
    </w:p>
    <w:p w14:paraId="2F486A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082E78B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79D9544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2183EFA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5D8EBA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（94）名称：深圳市金斧子基金销售有限公司</w:t>
      </w:r>
    </w:p>
    <w:p w14:paraId="479B8D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359827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2941954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5407C1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48A07BC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4FB94E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13014F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3440E3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385750C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（95）名称：格上富信投资顾问有限公司</w:t>
      </w:r>
    </w:p>
    <w:p w14:paraId="08C35EB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4A15DD6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43DAF44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41DB50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15A32B2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2FBC3B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6341D6B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6FD7E55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4885AB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（96）名称：上海万得基金销售有限公司</w:t>
      </w:r>
    </w:p>
    <w:p w14:paraId="4B01A0F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188A11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03E09E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5B3255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34F9FB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7530911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633C0F0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客户服务电话：400-821-0203</w:t>
      </w:r>
    </w:p>
    <w:p w14:paraId="121965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7352C19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（97）名称：天津万家财富资产管理有限公司</w:t>
      </w:r>
    </w:p>
    <w:p w14:paraId="48D9435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51F8AB0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4BC6309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0D43E7A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011ACBB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7C06AB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26EE8D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28BBC14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45F2F4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（98）名称：上海挖财金融信息服务有限公司</w:t>
      </w:r>
    </w:p>
    <w:p w14:paraId="1488503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4C7B07A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26E092A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106762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692DE0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20053A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039BB3F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0753991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2D25E8F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（99）名称：嘉实财富管理有限公司</w:t>
      </w:r>
    </w:p>
    <w:p w14:paraId="2266459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488946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55597B5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64DC99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7DF51EF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3FB1C5D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21FEC5E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45FB2D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4FFDED6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（100）名称：南京苏宁基金销售有限公司</w:t>
      </w:r>
    </w:p>
    <w:p w14:paraId="5B8A44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住所：南京市玄武区苏宁大道1-5号</w:t>
      </w:r>
    </w:p>
    <w:p w14:paraId="6265E9B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7AC4890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60CA4A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4B8E8E2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36F13EE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6006BC4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7D717E2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06027F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（101）名称：北京度小满基金销售有限公司</w:t>
      </w:r>
    </w:p>
    <w:p w14:paraId="28EBEF3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7E461F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633157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76EDB97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18F134C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78822CE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3502654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37F32A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06B18F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（102）名称：腾安基金销售（深圳）有限公司</w:t>
      </w:r>
    </w:p>
    <w:p w14:paraId="64DC9F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7EE6F4C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7D489DC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65DAADE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114DFDB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780C037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7FECE0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3D673EC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（103）名称：北京唐鼎耀华投资咨询有限公司</w:t>
      </w:r>
    </w:p>
    <w:p w14:paraId="3CE1062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1FB6E6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46A39A2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0D5D64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电话：（010）85870662</w:t>
      </w:r>
    </w:p>
    <w:p w14:paraId="52D5C0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6D4EF7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0981C2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521664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402033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（104）名称：上海华夏财富投资管理有限公司</w:t>
      </w:r>
    </w:p>
    <w:p w14:paraId="2E65D29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134C605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7419BF8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1AD48B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66E6A3B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3923C6A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2C89A5D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37AC6F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6D3374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（105）名称：江苏汇林保大基金销售有限公司</w:t>
      </w:r>
    </w:p>
    <w:p w14:paraId="6A113AE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320D0F7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3A177C3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3204E2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007731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77B1D9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7D006E4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14942BA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135BA1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（106）名称：玄元保险代理有限公司</w:t>
      </w:r>
    </w:p>
    <w:p w14:paraId="3D61B4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6852E9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4FDA66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0897B3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3ED0B15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672F62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1FF579B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网址：www.licaimofang.cn</w:t>
      </w:r>
    </w:p>
    <w:p w14:paraId="274A902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（107）名称：阳光人寿保险股份有限公司</w:t>
      </w:r>
    </w:p>
    <w:p w14:paraId="728A31D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3AA6EB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30B7E5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19DF1BB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1F37938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322262A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6C30642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177E4B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63296E0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（108）名称：大连网金基金销售有限公司</w:t>
      </w:r>
    </w:p>
    <w:p w14:paraId="476F08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09A0C1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7726BDA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244600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2C8F7E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17F03D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767B32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6F4851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446BD0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（109）名称：泛华普益基金销售有限公司</w:t>
      </w:r>
    </w:p>
    <w:p w14:paraId="77343E9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2A516B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109C1FB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507989D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61A9FF8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51BDCD7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79812B9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6B734C3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4140226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（110）名称：和耕传承基金销售有限公司</w:t>
      </w:r>
    </w:p>
    <w:p w14:paraId="5475122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2A462D3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办公地址：河南自贸试验区郑州片区（郑东）东风南路东康宁街北6号楼5楼503</w:t>
      </w:r>
    </w:p>
    <w:p w14:paraId="6142A3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5495A7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0C5A3FB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7D4A5EA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291D7E4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6B82A61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0E2A85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（111）名称：上海中欧财富基金销售有限公司</w:t>
      </w:r>
    </w:p>
    <w:p w14:paraId="1053C56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14:paraId="78C8C8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14:paraId="49B526D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14:paraId="459EF51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14:paraId="7E2E6DE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14:paraId="563AB68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14:paraId="2579CF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14:paraId="4D2ACA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14:paraId="7DAF552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（112）名称：北京植信基金销售有限公司</w:t>
      </w:r>
    </w:p>
    <w:p w14:paraId="4A6273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3DE31C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14:paraId="4CCDD42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0F4FE41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06ECE6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495DECC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14:paraId="3352817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7F3E6C6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18D19D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（113）名称：上海钜派钰茂基金销售有限公司</w:t>
      </w:r>
    </w:p>
    <w:p w14:paraId="3C813D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452707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0545B6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5E6A57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电话：021-52265962</w:t>
      </w:r>
    </w:p>
    <w:p w14:paraId="30ADA47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108A9CA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30A89A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4F39D0D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（114）名称：中国人寿保险股份有限公司</w:t>
      </w:r>
    </w:p>
    <w:p w14:paraId="780DC8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43D5CFD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7C93CD9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4D43DDB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14:paraId="3F9CD19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7E21D5E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（115）名称：济安财富（北京）基金销售有限公司</w:t>
      </w:r>
    </w:p>
    <w:p w14:paraId="73184B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0605D6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29110C4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0E1166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4C98DA4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1EFA13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7AC759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4CB49F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484602F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（116）名称：博时财富基金销售有限公司</w:t>
      </w:r>
    </w:p>
    <w:p w14:paraId="40EDCB9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7DA89A0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482ACD0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14:paraId="2D08330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2E9A50D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711BEB8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5728307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3BD8914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7E49821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（117）名称：深圳前海微众银行股份有限公司</w:t>
      </w:r>
    </w:p>
    <w:p w14:paraId="65119D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住所：深圳前海深港合作区前湾一路1号A栋201室（入驻深圳市前海商务秘书</w:t>
      </w:r>
      <w:r>
        <w:rPr>
          <w:rFonts w:ascii="宋体" w:hAnsi="宋体"/>
          <w:sz w:val="24"/>
        </w:rPr>
        <w:lastRenderedPageBreak/>
        <w:t>有限公司）</w:t>
      </w:r>
    </w:p>
    <w:p w14:paraId="6FCF5C0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办公地址：广东省深圳市南山区沙河西路1819号深圳湾科技生态园7栋A座</w:t>
      </w:r>
    </w:p>
    <w:p w14:paraId="010AE89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法定代表人：顾敏</w:t>
      </w:r>
    </w:p>
    <w:p w14:paraId="1A8AA7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电话：15112686889</w:t>
      </w:r>
    </w:p>
    <w:p w14:paraId="545AEC9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14:paraId="3F33999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联系人：白冰</w:t>
      </w:r>
    </w:p>
    <w:p w14:paraId="399701B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客户服务电话：95384</w:t>
      </w:r>
    </w:p>
    <w:p w14:paraId="712A234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网址：www.webank.com</w:t>
      </w:r>
    </w:p>
    <w:p w14:paraId="7898F59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基金管理人可根据有关法律法规的要求，选择其它符合要求的机构代理销售本基金，并及时公告。</w:t>
      </w:r>
    </w:p>
    <w:p w14:paraId="1F11CFA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0958565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1CF5408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07B9CE6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7E30A2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2AC3F6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3AE69C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3C20F9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5813D65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0C13BD0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6C485A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2EC8158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4CEF42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11D4FE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3327303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017115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6A4EFA7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72EA9B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626CF17B" w14:textId="77777777" w:rsidR="007430D7" w:rsidRPr="007430D7" w:rsidRDefault="007430D7" w:rsidP="007430D7">
      <w:pPr>
        <w:autoSpaceDE w:val="0"/>
        <w:autoSpaceDN w:val="0"/>
        <w:adjustRightInd w:val="0"/>
        <w:snapToGrid w:val="0"/>
        <w:spacing w:line="360" w:lineRule="auto"/>
        <w:ind w:firstLineChars="200" w:firstLine="480"/>
        <w:jc w:val="left"/>
        <w:rPr>
          <w:rFonts w:ascii="宋体" w:hAnsi="宋体"/>
          <w:sz w:val="24"/>
        </w:rPr>
      </w:pPr>
      <w:r w:rsidRPr="007430D7">
        <w:rPr>
          <w:rFonts w:ascii="宋体" w:hAnsi="宋体" w:hint="eastAsia"/>
          <w:sz w:val="24"/>
        </w:rPr>
        <w:t>名称：容诚会计师事务所（特殊普通合伙）</w:t>
      </w:r>
    </w:p>
    <w:p w14:paraId="0878F8E4" w14:textId="77777777" w:rsidR="007430D7" w:rsidRPr="007430D7" w:rsidRDefault="007430D7" w:rsidP="007430D7">
      <w:pPr>
        <w:autoSpaceDE w:val="0"/>
        <w:autoSpaceDN w:val="0"/>
        <w:adjustRightInd w:val="0"/>
        <w:snapToGrid w:val="0"/>
        <w:spacing w:line="360" w:lineRule="auto"/>
        <w:ind w:firstLineChars="200" w:firstLine="480"/>
        <w:jc w:val="left"/>
        <w:rPr>
          <w:rFonts w:ascii="宋体" w:hAnsi="宋体"/>
          <w:sz w:val="24"/>
        </w:rPr>
      </w:pPr>
      <w:r w:rsidRPr="007430D7">
        <w:rPr>
          <w:rFonts w:ascii="宋体" w:hAnsi="宋体" w:hint="eastAsia"/>
          <w:sz w:val="24"/>
        </w:rPr>
        <w:t>住所：北京市西城区阜成门外大街22号1幢外经贸大厦901-22至901-26</w:t>
      </w:r>
    </w:p>
    <w:p w14:paraId="23F10A50" w14:textId="77777777" w:rsidR="007430D7" w:rsidRPr="007430D7" w:rsidRDefault="007430D7" w:rsidP="007430D7">
      <w:pPr>
        <w:autoSpaceDE w:val="0"/>
        <w:autoSpaceDN w:val="0"/>
        <w:adjustRightInd w:val="0"/>
        <w:snapToGrid w:val="0"/>
        <w:spacing w:line="360" w:lineRule="auto"/>
        <w:ind w:firstLineChars="200" w:firstLine="480"/>
        <w:jc w:val="left"/>
        <w:rPr>
          <w:rFonts w:ascii="宋体" w:hAnsi="宋体"/>
          <w:sz w:val="24"/>
        </w:rPr>
      </w:pPr>
      <w:r w:rsidRPr="007430D7">
        <w:rPr>
          <w:rFonts w:ascii="宋体" w:hAnsi="宋体" w:hint="eastAsia"/>
          <w:sz w:val="24"/>
        </w:rPr>
        <w:lastRenderedPageBreak/>
        <w:t>办公地址：北京市西城区阜成门外大街22号1幢外经贸大厦901-22至901-26</w:t>
      </w:r>
    </w:p>
    <w:p w14:paraId="71255D7A" w14:textId="77777777" w:rsidR="007430D7" w:rsidRPr="007430D7" w:rsidRDefault="007430D7" w:rsidP="007430D7">
      <w:pPr>
        <w:autoSpaceDE w:val="0"/>
        <w:autoSpaceDN w:val="0"/>
        <w:adjustRightInd w:val="0"/>
        <w:snapToGrid w:val="0"/>
        <w:spacing w:line="360" w:lineRule="auto"/>
        <w:ind w:firstLineChars="200" w:firstLine="480"/>
        <w:jc w:val="left"/>
        <w:rPr>
          <w:rFonts w:ascii="宋体" w:hAnsi="宋体"/>
          <w:sz w:val="24"/>
        </w:rPr>
      </w:pPr>
      <w:r w:rsidRPr="007430D7">
        <w:rPr>
          <w:rFonts w:ascii="宋体" w:hAnsi="宋体" w:hint="eastAsia"/>
          <w:sz w:val="24"/>
        </w:rPr>
        <w:t>执行事务合伙人：邹俊</w:t>
      </w:r>
    </w:p>
    <w:p w14:paraId="417FF6EC" w14:textId="77777777" w:rsidR="007430D7" w:rsidRPr="007430D7" w:rsidRDefault="007430D7" w:rsidP="007430D7">
      <w:pPr>
        <w:autoSpaceDE w:val="0"/>
        <w:autoSpaceDN w:val="0"/>
        <w:adjustRightInd w:val="0"/>
        <w:snapToGrid w:val="0"/>
        <w:spacing w:line="360" w:lineRule="auto"/>
        <w:ind w:firstLineChars="200" w:firstLine="480"/>
        <w:jc w:val="left"/>
        <w:rPr>
          <w:rFonts w:ascii="宋体" w:hAnsi="宋体"/>
          <w:sz w:val="24"/>
        </w:rPr>
      </w:pPr>
      <w:r w:rsidRPr="007430D7">
        <w:rPr>
          <w:rFonts w:ascii="宋体" w:hAnsi="宋体" w:hint="eastAsia"/>
          <w:sz w:val="24"/>
        </w:rPr>
        <w:t>电话：010-66001391</w:t>
      </w:r>
    </w:p>
    <w:p w14:paraId="6530A143" w14:textId="77777777" w:rsidR="007430D7" w:rsidRPr="007430D7" w:rsidRDefault="007430D7" w:rsidP="007430D7">
      <w:pPr>
        <w:autoSpaceDE w:val="0"/>
        <w:autoSpaceDN w:val="0"/>
        <w:adjustRightInd w:val="0"/>
        <w:snapToGrid w:val="0"/>
        <w:spacing w:line="360" w:lineRule="auto"/>
        <w:ind w:firstLineChars="200" w:firstLine="480"/>
        <w:jc w:val="left"/>
        <w:rPr>
          <w:rFonts w:ascii="宋体" w:hAnsi="宋体"/>
          <w:sz w:val="24"/>
        </w:rPr>
      </w:pPr>
      <w:r w:rsidRPr="007430D7">
        <w:rPr>
          <w:rFonts w:ascii="宋体" w:hAnsi="宋体" w:hint="eastAsia"/>
          <w:sz w:val="24"/>
        </w:rPr>
        <w:t>传真：010-66001391</w:t>
      </w:r>
    </w:p>
    <w:p w14:paraId="15A765E7" w14:textId="77777777" w:rsidR="007430D7" w:rsidRPr="007430D7" w:rsidRDefault="007430D7" w:rsidP="007430D7">
      <w:pPr>
        <w:autoSpaceDE w:val="0"/>
        <w:autoSpaceDN w:val="0"/>
        <w:adjustRightInd w:val="0"/>
        <w:snapToGrid w:val="0"/>
        <w:spacing w:line="360" w:lineRule="auto"/>
        <w:ind w:firstLineChars="200" w:firstLine="480"/>
        <w:jc w:val="left"/>
        <w:rPr>
          <w:rFonts w:ascii="宋体" w:hAnsi="宋体"/>
          <w:sz w:val="24"/>
        </w:rPr>
      </w:pPr>
      <w:r w:rsidRPr="007430D7">
        <w:rPr>
          <w:rFonts w:ascii="宋体" w:hAnsi="宋体" w:hint="eastAsia"/>
          <w:sz w:val="24"/>
        </w:rPr>
        <w:t>执行事务合伙人：肖厚发、刘维</w:t>
      </w:r>
    </w:p>
    <w:p w14:paraId="51FD0B3C" w14:textId="77777777" w:rsidR="007430D7" w:rsidRPr="007430D7" w:rsidRDefault="007430D7" w:rsidP="007430D7">
      <w:pPr>
        <w:autoSpaceDE w:val="0"/>
        <w:autoSpaceDN w:val="0"/>
        <w:adjustRightInd w:val="0"/>
        <w:snapToGrid w:val="0"/>
        <w:spacing w:line="360" w:lineRule="auto"/>
        <w:ind w:firstLineChars="200" w:firstLine="480"/>
        <w:jc w:val="left"/>
        <w:rPr>
          <w:rFonts w:ascii="宋体" w:hAnsi="宋体"/>
          <w:sz w:val="24"/>
        </w:rPr>
      </w:pPr>
      <w:r w:rsidRPr="007430D7">
        <w:rPr>
          <w:rFonts w:ascii="宋体" w:hAnsi="宋体" w:hint="eastAsia"/>
          <w:sz w:val="24"/>
        </w:rPr>
        <w:t>经办会计师：沈兆杰、李隐煜</w:t>
      </w:r>
    </w:p>
    <w:p w14:paraId="7A104722" w14:textId="6307056A" w:rsidR="00433352" w:rsidRDefault="007430D7">
      <w:pPr>
        <w:autoSpaceDE w:val="0"/>
        <w:autoSpaceDN w:val="0"/>
        <w:adjustRightInd w:val="0"/>
        <w:snapToGrid w:val="0"/>
        <w:spacing w:line="360" w:lineRule="auto"/>
        <w:ind w:firstLineChars="200" w:firstLine="480"/>
        <w:jc w:val="left"/>
        <w:rPr>
          <w:rFonts w:ascii="宋体" w:hAnsi="宋体"/>
          <w:szCs w:val="24"/>
        </w:rPr>
      </w:pPr>
      <w:r w:rsidRPr="007430D7">
        <w:rPr>
          <w:rFonts w:ascii="宋体" w:hAnsi="宋体" w:hint="eastAsia"/>
          <w:sz w:val="24"/>
        </w:rPr>
        <w:t>联系人：李隐煜</w:t>
      </w:r>
    </w:p>
    <w:p w14:paraId="5D85D039"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191F1B2" w14:textId="77777777" w:rsidR="00433352" w:rsidRDefault="00B06F33">
      <w:pPr>
        <w:pStyle w:val="1"/>
        <w:snapToGrid w:val="0"/>
        <w:spacing w:beforeLines="0" w:before="240" w:after="240"/>
        <w:rPr>
          <w:rFonts w:ascii="宋体" w:hAnsi="宋体"/>
          <w:szCs w:val="30"/>
        </w:rPr>
      </w:pPr>
      <w:bookmarkStart w:id="9" w:name="_Toc166143708"/>
      <w:r>
        <w:rPr>
          <w:rFonts w:ascii="Times New Roman" w:hAnsi="Times New Roman"/>
          <w:sz w:val="30"/>
        </w:rPr>
        <w:lastRenderedPageBreak/>
        <w:t>六、基金的募集</w:t>
      </w:r>
      <w:bookmarkEnd w:id="9"/>
    </w:p>
    <w:p w14:paraId="06F2357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本基金由基金管理人依照《基金法》、《运作办法》、基金合同及其他有关规定，并经中国证监会证监许可[2013]97号文核准募集发售。</w:t>
      </w:r>
    </w:p>
    <w:p w14:paraId="14F932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本基金为契约型开放式债券型基金。基金存续期间为不定期。</w:t>
      </w:r>
    </w:p>
    <w:p w14:paraId="37247AA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0D8150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本基金自2013年3月18日至2013年4月12日进行发售。本基金设立募集期共募集1,866,490,071.43份基金份额，有效认购户数为10,624户。</w:t>
      </w:r>
    </w:p>
    <w:p w14:paraId="350C3C2C"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16D240D" w14:textId="77777777" w:rsidR="00433352" w:rsidRDefault="00B06F33">
      <w:pPr>
        <w:pStyle w:val="1"/>
        <w:snapToGrid w:val="0"/>
        <w:spacing w:beforeLines="0" w:before="240" w:after="240"/>
        <w:rPr>
          <w:rFonts w:ascii="宋体" w:hAnsi="宋体"/>
          <w:szCs w:val="30"/>
        </w:rPr>
      </w:pPr>
      <w:bookmarkStart w:id="10" w:name="_Toc166143709"/>
      <w:r>
        <w:rPr>
          <w:rFonts w:ascii="Times New Roman" w:hAnsi="Times New Roman"/>
          <w:sz w:val="30"/>
        </w:rPr>
        <w:lastRenderedPageBreak/>
        <w:t>七、基金合同的生效</w:t>
      </w:r>
      <w:bookmarkEnd w:id="10"/>
    </w:p>
    <w:p w14:paraId="430CC5D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根据有关规定，本基金满足基金合同生效条件，基金合同已于2013年4月18日正式生效。自基金合同生效之日起，本基金管理人正式开始管理本基金。</w:t>
      </w:r>
    </w:p>
    <w:p w14:paraId="5C0D942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出现基金份额持有人数量不满200人或者基金资产净值低于5000万元的，基金管理人应当及时报告中国证监会；连续20个工作日出现前述情形的，基金管理人应当向中国证监会说明原因并报送解决方案。</w:t>
      </w:r>
    </w:p>
    <w:p w14:paraId="0FF982F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法律法规或监管机构另有规定时，从其规定。</w:t>
      </w:r>
    </w:p>
    <w:p w14:paraId="72224606"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7E53D88" w14:textId="77777777" w:rsidR="00433352" w:rsidRDefault="00B06F33">
      <w:pPr>
        <w:pStyle w:val="1"/>
        <w:snapToGrid w:val="0"/>
        <w:spacing w:beforeLines="0" w:before="240" w:after="240"/>
        <w:rPr>
          <w:rFonts w:ascii="宋体" w:hAnsi="宋体"/>
          <w:szCs w:val="30"/>
        </w:rPr>
      </w:pPr>
      <w:bookmarkStart w:id="11" w:name="_Toc166143710"/>
      <w:r>
        <w:rPr>
          <w:rFonts w:ascii="Times New Roman" w:hAnsi="Times New Roman"/>
          <w:sz w:val="30"/>
        </w:rPr>
        <w:lastRenderedPageBreak/>
        <w:t>八、基金份额的申购与赎回</w:t>
      </w:r>
      <w:bookmarkEnd w:id="11"/>
    </w:p>
    <w:p w14:paraId="20764CD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756FBE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投资者可通过下述场所按照规定的方式进行申购或赎回：</w:t>
      </w:r>
    </w:p>
    <w:p w14:paraId="5AFBB77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05B9A9A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14:paraId="3EADE3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00BE6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39322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E9BEE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F2A2A0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1F9B3B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13D68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BE5D8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BA6889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个人投资者可以通过本公司网上直销交易平台办理开户、本基金的申购、赎回、定期定额投资、转换等业务，具体交易细则请参阅本公司网站。网上直销交易平台网址：www.fund001.com</w:t>
      </w:r>
    </w:p>
    <w:p w14:paraId="4ED3B5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2、通过上海证券交易所开放式基金销售系统办理相关业务的上海证券交易所会员单位，目前场内交易只支持A类基金份额的申购。具体名单详见上海证券交易所网站。</w:t>
      </w:r>
    </w:p>
    <w:p w14:paraId="2AEE2C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3、不通过上海证券交易所开放式基金销售系统办理相关业务的场外代销机构</w:t>
      </w:r>
    </w:p>
    <w:p w14:paraId="0E20C0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本基金场外代销机构参见本招募说明书“五、相关服务机构”章节或拨打本公司客户服务电话进行咨询。</w:t>
      </w:r>
    </w:p>
    <w:p w14:paraId="198EF4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投资者可通过上述销售机构办理基金销售业务的营业场所或按上述销售机构提供的其他方式进行申购或赎回。本基金管理人可根据情况变更或增减基金场外代销机构，并在管理人网站公示。</w:t>
      </w:r>
    </w:p>
    <w:p w14:paraId="1C360F1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若基金管理人或其指定的代销机构开通电话、传真或网上等交易方式，投资者可以通过上述方式进行申购与赎回。</w:t>
      </w:r>
    </w:p>
    <w:p w14:paraId="60EE845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9577E9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6C9FDB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投资者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BB34D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389FF0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14:paraId="6AD72D0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本基金已于2013年6月17日起开放场内、场外申购业务。</w:t>
      </w:r>
    </w:p>
    <w:p w14:paraId="5BE694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14:paraId="37D7CB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本基金已于2013年6月17日起开放场内、场外赎回业务。</w:t>
      </w:r>
    </w:p>
    <w:p w14:paraId="6CA5A0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基金投资者在基金合同约定之外的日期和时间提出申购、赎回或转换申请的，其基金份额申购、赎回及转换价格为下次办理基金份额申购、赎回及转换时间所在开放日的价格。</w:t>
      </w:r>
    </w:p>
    <w:p w14:paraId="28FF83B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（三）申购和赎回的原则</w:t>
      </w:r>
    </w:p>
    <w:p w14:paraId="6D6BFB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62ACE9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1E85A54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3、当日的申购与赎回申请可以在基金管理人规定的时间以内撤销，但申请经登记机构正式受理的不得撤销；</w:t>
      </w:r>
    </w:p>
    <w:p w14:paraId="0822FC0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12B3A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5、投资人通过上海证券交易所开放式基金销售系统办理本基金的场内申购、赎回业务时，需遵守上海证券交易所的相关业务规则；</w:t>
      </w:r>
    </w:p>
    <w:p w14:paraId="326F8B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6、基金管理人可在法律法规允许的情况下，对上述原则进行调整。基金管理人必须在新规则开始实施前依照《信息披露办法》的有关规定在指定媒介上公告。</w:t>
      </w:r>
    </w:p>
    <w:p w14:paraId="7C5123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4FC7504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2C5E85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场外申购时，场外代销机构每个账户单笔申购的最低金额为单笔1元，如果代销机构业务规则规定的最低单笔认购金额高于1元，以代销机构的规定为准。</w:t>
      </w:r>
    </w:p>
    <w:p w14:paraId="4137994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每个账户首次申购的最低金额为单笔100万元，追加申购的最低金额为单笔10万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1元。本基金直销机构单笔申购最低金额可由基金管理人酌情调整。</w:t>
      </w:r>
    </w:p>
    <w:p w14:paraId="0CFFB4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场内申购时，每笔申购金额最低为100元人民币，同时每笔申购必须是100元的整数倍，并且单笔申购最高不超过99,999,900元。</w:t>
      </w:r>
    </w:p>
    <w:p w14:paraId="48B785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437E6D9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的最低份额为1份基金份额，如果销售机构业务规则规定的最低单笔赎回份额高于1份，以该销售机构的规定为准。场内赎回时，赎回的最低份额为50份基金份额，同时赎回份额必须是整数份额，并且单笔赎回最多不超过99,999,999份基金份额。</w:t>
      </w:r>
    </w:p>
    <w:p w14:paraId="644009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07C05CC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14:paraId="79B364A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22A37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5、基金管理人可以根据市场情况，在法律法规允许的情况下，调整上述规定的数量或比例限制。基金管理人必须在调整前依照《信息披露办法》的有关规定在指定媒介上公告。</w:t>
      </w:r>
    </w:p>
    <w:p w14:paraId="58A9F18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0AA2CE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w:t>
      </w:r>
    </w:p>
    <w:p w14:paraId="22DC19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基金投资者必须根据销售机构规定的程序，在开放日的具体业务办理时间内提出申购或赎回的申请。</w:t>
      </w:r>
    </w:p>
    <w:p w14:paraId="70CA0DA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基金投资者在提交申购申请时须按销售机构规定的方式备足申购资金，基金投</w:t>
      </w:r>
      <w:r>
        <w:rPr>
          <w:rFonts w:ascii="宋体" w:hAnsi="宋体"/>
          <w:sz w:val="24"/>
        </w:rPr>
        <w:lastRenderedPageBreak/>
        <w:t>资者在提交赎回申请时须持有足够的基金份额余额，否则所提交的申购、赎回申请无效。</w:t>
      </w:r>
    </w:p>
    <w:p w14:paraId="127A79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14:paraId="7F88F9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登记机构应以交易时间结束前受理有效申购和赎回申请的当天作为申购或赎回申请日（T日），正常情况下，本基金在T+1 日（包括该日）内对该交易的有效性进行确认，T日提交的有效申请，基金投资者应在T+2日后（包括该日）及时到销售网点柜台或以销售机构规定的其他方式查询申请的确认情况。</w:t>
      </w:r>
    </w:p>
    <w:p w14:paraId="44DDC7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基金管理人可以在法律法规允许的范围内，依法对上述申购和赎回申请的确认时间进行调整，并必须在调整实施日前按照《信息披露办法》的有关规定在指定媒介上公告。</w:t>
      </w:r>
    </w:p>
    <w:p w14:paraId="0B2AC3E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2AA17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14:paraId="5255B97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14:paraId="3DB8C3C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基金投资者赎回申请成功后，基金管理人将通过登记机构及其相关销售机构在T＋7日（包括该日）内将赎回款项划往基金份额持有人账户。在发生巨额赎回时，款项的支付办法参照基金合同有关条款处理。</w:t>
      </w:r>
    </w:p>
    <w:p w14:paraId="743B86F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（六）申购与赎回的注册登记</w:t>
      </w:r>
    </w:p>
    <w:p w14:paraId="2AB51A6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1、投资者T 日申购基金成功后，正常情况下，登记机构在T＋1 日为投资者增加权益并办理注册登记手续，投资者自T＋2 日（包括该日）起有权赎回该部分基金份额。投资者应及时查询有关申请的确认情况。</w:t>
      </w:r>
    </w:p>
    <w:p w14:paraId="00C3B5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2、投资者T 日赎回基金成功后，正常情况下，登记机构在T＋1 日为投资者扣除权益并办理相应的注册登记手续。</w:t>
      </w:r>
    </w:p>
    <w:p w14:paraId="6F0635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3、基金管理人可在法律法规允许的范围内，对上述注册登记办理时间进行调整，并最迟于开始实施前按照《信息披露办法》的有关规定在指定媒介上公告。</w:t>
      </w:r>
    </w:p>
    <w:p w14:paraId="5C3E5D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（七）基金的申购费和赎回费</w:t>
      </w:r>
    </w:p>
    <w:p w14:paraId="5F8903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265921C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基金份额分为A类、B类和C类基金份额。投资者申购A类基金份额支付申购费用，申购B类基金份额在赎回时才支付相应的申购费用，申购C类基金份额不支付申购费用，而是从该类别基金资产中计提销售服务费。</w:t>
      </w:r>
    </w:p>
    <w:p w14:paraId="4471403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A/B类基金份额的申购费用由A/B类基金份额申购人承担，不列入基金财产，主要用于本基金的市场推广、销售、登记结算等各项费用。</w:t>
      </w:r>
    </w:p>
    <w:p w14:paraId="47BA041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投资者可以多次申购本基金，申购费率按每笔申购申请单独计算。</w:t>
      </w:r>
    </w:p>
    <w:p w14:paraId="463B5BA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本基金A类基金份额的申购费率如下：</w:t>
      </w:r>
    </w:p>
    <w:tbl>
      <w:tblPr>
        <w:tblW w:w="5000" w:type="pct"/>
        <w:tblCellMar>
          <w:left w:w="0" w:type="dxa"/>
          <w:right w:w="0" w:type="dxa"/>
        </w:tblCellMar>
        <w:tblLook w:val="0000" w:firstRow="0" w:lastRow="0" w:firstColumn="0" w:lastColumn="0" w:noHBand="0" w:noVBand="0"/>
      </w:tblPr>
      <w:tblGrid>
        <w:gridCol w:w="3823"/>
        <w:gridCol w:w="4827"/>
      </w:tblGrid>
      <w:tr w:rsidR="00433352" w14:paraId="5AA89C8A" w14:textId="77777777" w:rsidTr="00676388">
        <w:trPr>
          <w:cantSplit/>
          <w:trHeight w:val="375"/>
        </w:trPr>
        <w:tc>
          <w:tcPr>
            <w:tcW w:w="2210" w:type="pct"/>
            <w:tcBorders>
              <w:top w:val="single" w:sz="4" w:space="0" w:color="auto"/>
              <w:left w:val="single" w:sz="4" w:space="0" w:color="auto"/>
              <w:bottom w:val="single" w:sz="4" w:space="0" w:color="auto"/>
              <w:right w:val="single" w:sz="4" w:space="0" w:color="auto"/>
            </w:tcBorders>
            <w:vAlign w:val="center"/>
          </w:tcPr>
          <w:p w14:paraId="6E377D6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790" w:type="pct"/>
            <w:tcBorders>
              <w:top w:val="single" w:sz="4" w:space="0" w:color="auto"/>
              <w:left w:val="single" w:sz="4" w:space="0" w:color="auto"/>
              <w:bottom w:val="single" w:sz="4" w:space="0" w:color="auto"/>
              <w:right w:val="single" w:sz="4" w:space="0" w:color="auto"/>
            </w:tcBorders>
            <w:vAlign w:val="center"/>
          </w:tcPr>
          <w:p w14:paraId="61D244DC"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类基金份额前端申购费率</w:t>
            </w:r>
          </w:p>
        </w:tc>
      </w:tr>
      <w:tr w:rsidR="00433352" w14:paraId="12506E0E" w14:textId="77777777" w:rsidTr="00676388">
        <w:trPr>
          <w:cantSplit/>
          <w:trHeight w:val="375"/>
        </w:trPr>
        <w:tc>
          <w:tcPr>
            <w:tcW w:w="2210" w:type="pct"/>
            <w:tcBorders>
              <w:top w:val="single" w:sz="4" w:space="0" w:color="auto"/>
              <w:left w:val="single" w:sz="4" w:space="0" w:color="auto"/>
              <w:bottom w:val="single" w:sz="4" w:space="0" w:color="auto"/>
              <w:right w:val="single" w:sz="4" w:space="0" w:color="auto"/>
            </w:tcBorders>
            <w:vAlign w:val="center"/>
          </w:tcPr>
          <w:p w14:paraId="118A343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790" w:type="pct"/>
            <w:tcBorders>
              <w:top w:val="single" w:sz="4" w:space="0" w:color="auto"/>
              <w:left w:val="single" w:sz="4" w:space="0" w:color="auto"/>
              <w:bottom w:val="single" w:sz="4" w:space="0" w:color="auto"/>
              <w:right w:val="single" w:sz="4" w:space="0" w:color="auto"/>
            </w:tcBorders>
            <w:vAlign w:val="center"/>
          </w:tcPr>
          <w:p w14:paraId="7E0148BD"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433352" w14:paraId="7DE9B73D" w14:textId="77777777" w:rsidTr="00676388">
        <w:trPr>
          <w:cantSplit/>
          <w:trHeight w:val="375"/>
        </w:trPr>
        <w:tc>
          <w:tcPr>
            <w:tcW w:w="2210" w:type="pct"/>
            <w:tcBorders>
              <w:top w:val="single" w:sz="4" w:space="0" w:color="auto"/>
              <w:left w:val="single" w:sz="4" w:space="0" w:color="auto"/>
              <w:bottom w:val="single" w:sz="4" w:space="0" w:color="auto"/>
              <w:right w:val="single" w:sz="4" w:space="0" w:color="auto"/>
            </w:tcBorders>
            <w:vAlign w:val="center"/>
          </w:tcPr>
          <w:p w14:paraId="329AB81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790" w:type="pct"/>
            <w:tcBorders>
              <w:top w:val="single" w:sz="4" w:space="0" w:color="auto"/>
              <w:left w:val="single" w:sz="4" w:space="0" w:color="auto"/>
              <w:bottom w:val="single" w:sz="4" w:space="0" w:color="auto"/>
              <w:right w:val="single" w:sz="4" w:space="0" w:color="auto"/>
            </w:tcBorders>
            <w:vAlign w:val="center"/>
          </w:tcPr>
          <w:p w14:paraId="74947216"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433352" w14:paraId="01C0872E" w14:textId="77777777" w:rsidTr="00676388">
        <w:trPr>
          <w:cantSplit/>
          <w:trHeight w:val="375"/>
        </w:trPr>
        <w:tc>
          <w:tcPr>
            <w:tcW w:w="2210" w:type="pct"/>
            <w:tcBorders>
              <w:top w:val="single" w:sz="4" w:space="0" w:color="auto"/>
              <w:left w:val="single" w:sz="4" w:space="0" w:color="auto"/>
              <w:bottom w:val="single" w:sz="4" w:space="0" w:color="auto"/>
              <w:right w:val="single" w:sz="4" w:space="0" w:color="auto"/>
            </w:tcBorders>
            <w:vAlign w:val="center"/>
          </w:tcPr>
          <w:p w14:paraId="0A27AC1B"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790" w:type="pct"/>
            <w:tcBorders>
              <w:top w:val="single" w:sz="4" w:space="0" w:color="auto"/>
              <w:left w:val="single" w:sz="4" w:space="0" w:color="auto"/>
              <w:bottom w:val="single" w:sz="4" w:space="0" w:color="auto"/>
              <w:right w:val="single" w:sz="4" w:space="0" w:color="auto"/>
            </w:tcBorders>
            <w:vAlign w:val="center"/>
          </w:tcPr>
          <w:p w14:paraId="2F022E8C"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433352" w14:paraId="65D22691" w14:textId="77777777" w:rsidTr="00676388">
        <w:trPr>
          <w:cantSplit/>
          <w:trHeight w:val="375"/>
        </w:trPr>
        <w:tc>
          <w:tcPr>
            <w:tcW w:w="2210" w:type="pct"/>
            <w:tcBorders>
              <w:top w:val="single" w:sz="4" w:space="0" w:color="auto"/>
              <w:left w:val="single" w:sz="4" w:space="0" w:color="auto"/>
              <w:bottom w:val="single" w:sz="4" w:space="0" w:color="auto"/>
              <w:right w:val="single" w:sz="4" w:space="0" w:color="auto"/>
            </w:tcBorders>
            <w:vAlign w:val="center"/>
          </w:tcPr>
          <w:p w14:paraId="520EACC7"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790" w:type="pct"/>
            <w:tcBorders>
              <w:top w:val="single" w:sz="4" w:space="0" w:color="auto"/>
              <w:left w:val="single" w:sz="4" w:space="0" w:color="auto"/>
              <w:bottom w:val="single" w:sz="4" w:space="0" w:color="auto"/>
              <w:right w:val="single" w:sz="4" w:space="0" w:color="auto"/>
            </w:tcBorders>
            <w:vAlign w:val="center"/>
          </w:tcPr>
          <w:p w14:paraId="1807299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433352" w14:paraId="5705EAB7" w14:textId="77777777" w:rsidTr="00676388">
        <w:trPr>
          <w:cantSplit/>
          <w:trHeight w:val="375"/>
        </w:trPr>
        <w:tc>
          <w:tcPr>
            <w:tcW w:w="2210" w:type="pct"/>
            <w:tcBorders>
              <w:top w:val="single" w:sz="4" w:space="0" w:color="auto"/>
              <w:left w:val="single" w:sz="4" w:space="0" w:color="auto"/>
              <w:bottom w:val="single" w:sz="4" w:space="0" w:color="auto"/>
              <w:right w:val="single" w:sz="4" w:space="0" w:color="auto"/>
            </w:tcBorders>
            <w:vAlign w:val="center"/>
          </w:tcPr>
          <w:p w14:paraId="4A1E7DCA"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万元（含）以上</w:t>
            </w:r>
          </w:p>
        </w:tc>
        <w:tc>
          <w:tcPr>
            <w:tcW w:w="2790" w:type="pct"/>
            <w:tcBorders>
              <w:top w:val="single" w:sz="4" w:space="0" w:color="auto"/>
              <w:left w:val="single" w:sz="4" w:space="0" w:color="auto"/>
              <w:bottom w:val="single" w:sz="4" w:space="0" w:color="auto"/>
              <w:right w:val="single" w:sz="4" w:space="0" w:color="auto"/>
            </w:tcBorders>
            <w:vAlign w:val="center"/>
          </w:tcPr>
          <w:p w14:paraId="0ECC848E"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190A51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本基金B类基金份额的申购费率如下：</w:t>
      </w:r>
    </w:p>
    <w:tbl>
      <w:tblPr>
        <w:tblW w:w="5000" w:type="pct"/>
        <w:tblCellMar>
          <w:left w:w="0" w:type="dxa"/>
          <w:right w:w="0" w:type="dxa"/>
        </w:tblCellMar>
        <w:tblLook w:val="0000" w:firstRow="0" w:lastRow="0" w:firstColumn="0" w:lastColumn="0" w:noHBand="0" w:noVBand="0"/>
      </w:tblPr>
      <w:tblGrid>
        <w:gridCol w:w="3823"/>
        <w:gridCol w:w="4827"/>
      </w:tblGrid>
      <w:tr w:rsidR="00433352" w14:paraId="78EB1F5B" w14:textId="77777777" w:rsidTr="00676388">
        <w:trPr>
          <w:cantSplit/>
          <w:trHeight w:val="375"/>
        </w:trPr>
        <w:tc>
          <w:tcPr>
            <w:tcW w:w="2210" w:type="pct"/>
            <w:tcBorders>
              <w:top w:val="single" w:sz="4" w:space="0" w:color="auto"/>
              <w:left w:val="single" w:sz="4" w:space="0" w:color="auto"/>
              <w:bottom w:val="single" w:sz="4" w:space="0" w:color="auto"/>
              <w:right w:val="single" w:sz="4" w:space="0" w:color="auto"/>
            </w:tcBorders>
            <w:vAlign w:val="center"/>
          </w:tcPr>
          <w:p w14:paraId="3BF812C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2790" w:type="pct"/>
            <w:tcBorders>
              <w:top w:val="single" w:sz="4" w:space="0" w:color="auto"/>
              <w:left w:val="single" w:sz="4" w:space="0" w:color="auto"/>
              <w:bottom w:val="single" w:sz="4" w:space="0" w:color="auto"/>
              <w:right w:val="single" w:sz="4" w:space="0" w:color="auto"/>
            </w:tcBorders>
            <w:vAlign w:val="center"/>
          </w:tcPr>
          <w:p w14:paraId="36F53B27"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r>
              <w:rPr>
                <w:rFonts w:ascii="Times New Roman" w:hAnsi="Times New Roman"/>
                <w:color w:val="000000"/>
                <w:kern w:val="0"/>
                <w:sz w:val="25"/>
                <w:szCs w:val="24"/>
              </w:rPr>
              <w:t>类基金份额后端申购费率</w:t>
            </w:r>
          </w:p>
        </w:tc>
      </w:tr>
      <w:tr w:rsidR="00433352" w14:paraId="68A58C40" w14:textId="77777777" w:rsidTr="00676388">
        <w:trPr>
          <w:cantSplit/>
          <w:trHeight w:val="375"/>
        </w:trPr>
        <w:tc>
          <w:tcPr>
            <w:tcW w:w="2210" w:type="pct"/>
            <w:tcBorders>
              <w:top w:val="single" w:sz="4" w:space="0" w:color="auto"/>
              <w:left w:val="single" w:sz="4" w:space="0" w:color="auto"/>
              <w:bottom w:val="single" w:sz="4" w:space="0" w:color="auto"/>
              <w:right w:val="single" w:sz="4" w:space="0" w:color="auto"/>
            </w:tcBorders>
            <w:vAlign w:val="center"/>
          </w:tcPr>
          <w:p w14:paraId="6F1EDE3E"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2790" w:type="pct"/>
            <w:tcBorders>
              <w:top w:val="single" w:sz="4" w:space="0" w:color="auto"/>
              <w:left w:val="single" w:sz="4" w:space="0" w:color="auto"/>
              <w:bottom w:val="single" w:sz="4" w:space="0" w:color="auto"/>
              <w:right w:val="single" w:sz="4" w:space="0" w:color="auto"/>
            </w:tcBorders>
            <w:vAlign w:val="center"/>
          </w:tcPr>
          <w:p w14:paraId="0E40D7DA"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r>
      <w:tr w:rsidR="00433352" w14:paraId="3328AE3F" w14:textId="77777777" w:rsidTr="00676388">
        <w:trPr>
          <w:cantSplit/>
          <w:trHeight w:val="375"/>
        </w:trPr>
        <w:tc>
          <w:tcPr>
            <w:tcW w:w="2210" w:type="pct"/>
            <w:tcBorders>
              <w:top w:val="single" w:sz="4" w:space="0" w:color="auto"/>
              <w:left w:val="single" w:sz="4" w:space="0" w:color="auto"/>
              <w:bottom w:val="single" w:sz="4" w:space="0" w:color="auto"/>
              <w:right w:val="single" w:sz="4" w:space="0" w:color="auto"/>
            </w:tcBorders>
            <w:vAlign w:val="center"/>
          </w:tcPr>
          <w:p w14:paraId="32026D16"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2790" w:type="pct"/>
            <w:tcBorders>
              <w:top w:val="single" w:sz="4" w:space="0" w:color="auto"/>
              <w:left w:val="single" w:sz="4" w:space="0" w:color="auto"/>
              <w:bottom w:val="single" w:sz="4" w:space="0" w:color="auto"/>
              <w:right w:val="single" w:sz="4" w:space="0" w:color="auto"/>
            </w:tcBorders>
            <w:vAlign w:val="center"/>
          </w:tcPr>
          <w:p w14:paraId="221FA5CF"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433352" w14:paraId="594DD059" w14:textId="77777777" w:rsidTr="00676388">
        <w:trPr>
          <w:cantSplit/>
          <w:trHeight w:val="375"/>
        </w:trPr>
        <w:tc>
          <w:tcPr>
            <w:tcW w:w="2210" w:type="pct"/>
            <w:tcBorders>
              <w:top w:val="single" w:sz="4" w:space="0" w:color="auto"/>
              <w:left w:val="single" w:sz="4" w:space="0" w:color="auto"/>
              <w:bottom w:val="single" w:sz="4" w:space="0" w:color="auto"/>
              <w:right w:val="single" w:sz="4" w:space="0" w:color="auto"/>
            </w:tcBorders>
            <w:vAlign w:val="center"/>
          </w:tcPr>
          <w:p w14:paraId="3AB17BA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2790" w:type="pct"/>
            <w:tcBorders>
              <w:top w:val="single" w:sz="4" w:space="0" w:color="auto"/>
              <w:left w:val="single" w:sz="4" w:space="0" w:color="auto"/>
              <w:bottom w:val="single" w:sz="4" w:space="0" w:color="auto"/>
              <w:right w:val="single" w:sz="4" w:space="0" w:color="auto"/>
            </w:tcBorders>
            <w:vAlign w:val="center"/>
          </w:tcPr>
          <w:p w14:paraId="45E0BA0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433352" w14:paraId="0B7AF391" w14:textId="77777777" w:rsidTr="00676388">
        <w:trPr>
          <w:cantSplit/>
          <w:trHeight w:val="375"/>
        </w:trPr>
        <w:tc>
          <w:tcPr>
            <w:tcW w:w="2210" w:type="pct"/>
            <w:tcBorders>
              <w:top w:val="single" w:sz="4" w:space="0" w:color="auto"/>
              <w:left w:val="single" w:sz="4" w:space="0" w:color="auto"/>
              <w:bottom w:val="single" w:sz="4" w:space="0" w:color="auto"/>
              <w:right w:val="single" w:sz="4" w:space="0" w:color="auto"/>
            </w:tcBorders>
            <w:vAlign w:val="center"/>
          </w:tcPr>
          <w:p w14:paraId="193EC17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2790" w:type="pct"/>
            <w:tcBorders>
              <w:top w:val="single" w:sz="4" w:space="0" w:color="auto"/>
              <w:left w:val="single" w:sz="4" w:space="0" w:color="auto"/>
              <w:bottom w:val="single" w:sz="4" w:space="0" w:color="auto"/>
              <w:right w:val="single" w:sz="4" w:space="0" w:color="auto"/>
            </w:tcBorders>
            <w:vAlign w:val="center"/>
          </w:tcPr>
          <w:p w14:paraId="17900776"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06DEAFE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14:paraId="280F33E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持有A/B类基金份额的基金投资者因红利自动再投资而产生的A/B类基金份额，不收取相应的申购费用。</w:t>
      </w:r>
    </w:p>
    <w:p w14:paraId="6A469F2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本基金自2013年7月8日起，对通过本公司直销柜台申购本基金A类基金份额的养老金客户实施特定申购费率。</w:t>
      </w:r>
    </w:p>
    <w:p w14:paraId="32544F2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676E00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5"/>
        <w:gridCol w:w="4289"/>
        <w:gridCol w:w="3126"/>
      </w:tblGrid>
      <w:tr w:rsidR="00433352" w14:paraId="331BDB1C" w14:textId="77777777" w:rsidTr="00676388">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021E02A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特定申购费率（</w:t>
            </w:r>
            <w:r>
              <w:rPr>
                <w:rFonts w:ascii="Times New Roman" w:hAnsi="Times New Roman"/>
                <w:color w:val="000000"/>
                <w:kern w:val="0"/>
                <w:sz w:val="25"/>
                <w:szCs w:val="24"/>
              </w:rPr>
              <w:t>A</w:t>
            </w:r>
            <w:r>
              <w:rPr>
                <w:rFonts w:ascii="Times New Roman" w:hAnsi="Times New Roman"/>
                <w:color w:val="000000"/>
                <w:kern w:val="0"/>
                <w:sz w:val="25"/>
                <w:szCs w:val="24"/>
              </w:rPr>
              <w:t>类基金份额）</w:t>
            </w:r>
          </w:p>
        </w:tc>
        <w:tc>
          <w:tcPr>
            <w:tcW w:w="2479" w:type="pct"/>
            <w:tcBorders>
              <w:top w:val="single" w:sz="4" w:space="0" w:color="auto"/>
              <w:left w:val="single" w:sz="4" w:space="0" w:color="auto"/>
              <w:bottom w:val="single" w:sz="4" w:space="0" w:color="auto"/>
              <w:right w:val="single" w:sz="4" w:space="0" w:color="auto"/>
            </w:tcBorders>
            <w:vAlign w:val="center"/>
          </w:tcPr>
          <w:p w14:paraId="5458DE3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1807" w:type="pct"/>
            <w:tcBorders>
              <w:top w:val="single" w:sz="4" w:space="0" w:color="auto"/>
              <w:left w:val="single" w:sz="4" w:space="0" w:color="auto"/>
              <w:bottom w:val="single" w:sz="4" w:space="0" w:color="auto"/>
              <w:right w:val="single" w:sz="4" w:space="0" w:color="auto"/>
            </w:tcBorders>
            <w:vAlign w:val="center"/>
          </w:tcPr>
          <w:p w14:paraId="7052C9FD"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w:t>
            </w:r>
          </w:p>
        </w:tc>
      </w:tr>
      <w:tr w:rsidR="00433352" w14:paraId="57B690DA" w14:textId="77777777" w:rsidTr="006763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EB17FBD" w14:textId="77777777" w:rsidR="00433352" w:rsidRDefault="00433352">
            <w:pPr>
              <w:widowControl/>
              <w:snapToGrid w:val="0"/>
              <w:jc w:val="left"/>
              <w:rPr>
                <w:rFonts w:ascii="宋体" w:hAnsi="宋体"/>
                <w:color w:val="000000"/>
                <w:kern w:val="0"/>
                <w:sz w:val="25"/>
                <w:szCs w:val="24"/>
              </w:rPr>
            </w:pPr>
          </w:p>
        </w:tc>
        <w:tc>
          <w:tcPr>
            <w:tcW w:w="2479" w:type="pct"/>
            <w:tcBorders>
              <w:top w:val="single" w:sz="4" w:space="0" w:color="auto"/>
              <w:left w:val="single" w:sz="4" w:space="0" w:color="auto"/>
              <w:bottom w:val="single" w:sz="4" w:space="0" w:color="auto"/>
              <w:right w:val="single" w:sz="4" w:space="0" w:color="auto"/>
            </w:tcBorders>
            <w:vAlign w:val="center"/>
          </w:tcPr>
          <w:p w14:paraId="0A7E42D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1807" w:type="pct"/>
            <w:tcBorders>
              <w:top w:val="single" w:sz="4" w:space="0" w:color="auto"/>
              <w:left w:val="single" w:sz="4" w:space="0" w:color="auto"/>
              <w:bottom w:val="single" w:sz="4" w:space="0" w:color="auto"/>
              <w:right w:val="single" w:sz="4" w:space="0" w:color="auto"/>
            </w:tcBorders>
            <w:vAlign w:val="center"/>
          </w:tcPr>
          <w:p w14:paraId="28D6E908"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433352" w14:paraId="5F8DF1A4" w14:textId="77777777" w:rsidTr="006763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1DFD6D6" w14:textId="77777777" w:rsidR="00433352" w:rsidRDefault="00433352">
            <w:pPr>
              <w:widowControl/>
              <w:snapToGrid w:val="0"/>
              <w:jc w:val="left"/>
              <w:rPr>
                <w:rFonts w:ascii="宋体" w:hAnsi="宋体"/>
                <w:color w:val="000000"/>
                <w:kern w:val="0"/>
                <w:sz w:val="25"/>
                <w:szCs w:val="24"/>
              </w:rPr>
            </w:pPr>
          </w:p>
        </w:tc>
        <w:tc>
          <w:tcPr>
            <w:tcW w:w="2479" w:type="pct"/>
            <w:tcBorders>
              <w:top w:val="single" w:sz="4" w:space="0" w:color="auto"/>
              <w:left w:val="single" w:sz="4" w:space="0" w:color="auto"/>
              <w:bottom w:val="single" w:sz="4" w:space="0" w:color="auto"/>
              <w:right w:val="single" w:sz="4" w:space="0" w:color="auto"/>
            </w:tcBorders>
            <w:vAlign w:val="center"/>
          </w:tcPr>
          <w:p w14:paraId="534188D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1807" w:type="pct"/>
            <w:tcBorders>
              <w:top w:val="single" w:sz="4" w:space="0" w:color="auto"/>
              <w:left w:val="single" w:sz="4" w:space="0" w:color="auto"/>
              <w:bottom w:val="single" w:sz="4" w:space="0" w:color="auto"/>
              <w:right w:val="single" w:sz="4" w:space="0" w:color="auto"/>
            </w:tcBorders>
            <w:vAlign w:val="center"/>
          </w:tcPr>
          <w:p w14:paraId="142B635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433352" w14:paraId="6302A44C" w14:textId="77777777" w:rsidTr="006763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37C0AE6" w14:textId="77777777" w:rsidR="00433352" w:rsidRDefault="00433352">
            <w:pPr>
              <w:widowControl/>
              <w:snapToGrid w:val="0"/>
              <w:jc w:val="left"/>
              <w:rPr>
                <w:rFonts w:ascii="宋体" w:hAnsi="宋体"/>
                <w:color w:val="000000"/>
                <w:kern w:val="0"/>
                <w:sz w:val="25"/>
                <w:szCs w:val="24"/>
              </w:rPr>
            </w:pPr>
          </w:p>
        </w:tc>
        <w:tc>
          <w:tcPr>
            <w:tcW w:w="2479" w:type="pct"/>
            <w:tcBorders>
              <w:top w:val="single" w:sz="4" w:space="0" w:color="auto"/>
              <w:left w:val="single" w:sz="4" w:space="0" w:color="auto"/>
              <w:bottom w:val="single" w:sz="4" w:space="0" w:color="auto"/>
              <w:right w:val="single" w:sz="4" w:space="0" w:color="auto"/>
            </w:tcBorders>
            <w:vAlign w:val="center"/>
          </w:tcPr>
          <w:p w14:paraId="28BB101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1807" w:type="pct"/>
            <w:tcBorders>
              <w:top w:val="single" w:sz="4" w:space="0" w:color="auto"/>
              <w:left w:val="single" w:sz="4" w:space="0" w:color="auto"/>
              <w:bottom w:val="single" w:sz="4" w:space="0" w:color="auto"/>
              <w:right w:val="single" w:sz="4" w:space="0" w:color="auto"/>
            </w:tcBorders>
            <w:vAlign w:val="center"/>
          </w:tcPr>
          <w:p w14:paraId="2B6529D5"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433352" w14:paraId="1F611802" w14:textId="77777777" w:rsidTr="006763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765E23B" w14:textId="77777777" w:rsidR="00433352" w:rsidRDefault="00433352">
            <w:pPr>
              <w:widowControl/>
              <w:snapToGrid w:val="0"/>
              <w:jc w:val="left"/>
              <w:rPr>
                <w:rFonts w:ascii="宋体" w:hAnsi="宋体"/>
                <w:color w:val="000000"/>
                <w:kern w:val="0"/>
                <w:sz w:val="25"/>
                <w:szCs w:val="24"/>
              </w:rPr>
            </w:pPr>
          </w:p>
        </w:tc>
        <w:tc>
          <w:tcPr>
            <w:tcW w:w="2479" w:type="pct"/>
            <w:tcBorders>
              <w:top w:val="single" w:sz="4" w:space="0" w:color="auto"/>
              <w:left w:val="single" w:sz="4" w:space="0" w:color="auto"/>
              <w:bottom w:val="single" w:sz="4" w:space="0" w:color="auto"/>
              <w:right w:val="single" w:sz="4" w:space="0" w:color="auto"/>
            </w:tcBorders>
            <w:vAlign w:val="center"/>
          </w:tcPr>
          <w:p w14:paraId="1AA4DD7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1807" w:type="pct"/>
            <w:tcBorders>
              <w:top w:val="single" w:sz="4" w:space="0" w:color="auto"/>
              <w:left w:val="single" w:sz="4" w:space="0" w:color="auto"/>
              <w:bottom w:val="single" w:sz="4" w:space="0" w:color="auto"/>
              <w:right w:val="single" w:sz="4" w:space="0" w:color="auto"/>
            </w:tcBorders>
            <w:vAlign w:val="center"/>
          </w:tcPr>
          <w:p w14:paraId="41D18ED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433352" w14:paraId="73F0AD6D" w14:textId="77777777" w:rsidTr="00676388">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AE2D905" w14:textId="77777777" w:rsidR="00433352" w:rsidRDefault="00433352">
            <w:pPr>
              <w:widowControl/>
              <w:snapToGrid w:val="0"/>
              <w:jc w:val="left"/>
              <w:rPr>
                <w:rFonts w:ascii="宋体" w:hAnsi="宋体"/>
                <w:color w:val="000000"/>
                <w:kern w:val="0"/>
                <w:sz w:val="25"/>
                <w:szCs w:val="24"/>
              </w:rPr>
            </w:pPr>
          </w:p>
        </w:tc>
        <w:tc>
          <w:tcPr>
            <w:tcW w:w="2479" w:type="pct"/>
            <w:tcBorders>
              <w:top w:val="single" w:sz="4" w:space="0" w:color="auto"/>
              <w:left w:val="single" w:sz="4" w:space="0" w:color="auto"/>
              <w:bottom w:val="single" w:sz="4" w:space="0" w:color="auto"/>
              <w:right w:val="single" w:sz="4" w:space="0" w:color="auto"/>
            </w:tcBorders>
            <w:vAlign w:val="center"/>
          </w:tcPr>
          <w:p w14:paraId="1BAC7BE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1807" w:type="pct"/>
            <w:tcBorders>
              <w:top w:val="single" w:sz="4" w:space="0" w:color="auto"/>
              <w:left w:val="single" w:sz="4" w:space="0" w:color="auto"/>
              <w:bottom w:val="single" w:sz="4" w:space="0" w:color="auto"/>
              <w:right w:val="single" w:sz="4" w:space="0" w:color="auto"/>
            </w:tcBorders>
            <w:vAlign w:val="center"/>
          </w:tcPr>
          <w:p w14:paraId="431ABDD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733A18C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16D5263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0A28E8E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各类基金份额的赎回费用由该类基金份额赎回人承担，赎回费用的25%归基金财产，其余用于支付注册登记费和其他必要的手续费。投资人赎回各类基金份额收取赎回费用，该费用随该类基金份额的持有时间递减。其中，对持续持有期少于7日的基金份额持有人收取不低于1.5%的赎回费并全额计入基金财产。</w:t>
      </w:r>
    </w:p>
    <w:p w14:paraId="5E7C7B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本基金A/B类基金份额的赎回费率如下：</w:t>
      </w:r>
    </w:p>
    <w:tbl>
      <w:tblPr>
        <w:tblW w:w="5000" w:type="pct"/>
        <w:tblCellMar>
          <w:left w:w="0" w:type="dxa"/>
          <w:right w:w="0" w:type="dxa"/>
        </w:tblCellMar>
        <w:tblLook w:val="0000" w:firstRow="0" w:lastRow="0" w:firstColumn="0" w:lastColumn="0" w:noHBand="0" w:noVBand="0"/>
      </w:tblPr>
      <w:tblGrid>
        <w:gridCol w:w="4105"/>
        <w:gridCol w:w="4545"/>
      </w:tblGrid>
      <w:tr w:rsidR="00433352" w14:paraId="543B9721" w14:textId="77777777" w:rsidTr="00676388">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68A462A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2627" w:type="pct"/>
            <w:tcBorders>
              <w:top w:val="single" w:sz="4" w:space="0" w:color="auto"/>
              <w:left w:val="single" w:sz="4" w:space="0" w:color="auto"/>
              <w:bottom w:val="single" w:sz="4" w:space="0" w:color="auto"/>
              <w:right w:val="single" w:sz="4" w:space="0" w:color="auto"/>
            </w:tcBorders>
            <w:vAlign w:val="center"/>
          </w:tcPr>
          <w:p w14:paraId="056A25DF"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433352" w14:paraId="73DFA5B9" w14:textId="77777777" w:rsidTr="00676388">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0D21B2E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627" w:type="pct"/>
            <w:tcBorders>
              <w:top w:val="single" w:sz="4" w:space="0" w:color="auto"/>
              <w:left w:val="single" w:sz="4" w:space="0" w:color="auto"/>
              <w:bottom w:val="single" w:sz="4" w:space="0" w:color="auto"/>
              <w:right w:val="single" w:sz="4" w:space="0" w:color="auto"/>
            </w:tcBorders>
            <w:vAlign w:val="center"/>
          </w:tcPr>
          <w:p w14:paraId="60D8AFDD"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433352" w14:paraId="7C720B13" w14:textId="77777777" w:rsidTr="00676388">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65E58E6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2627" w:type="pct"/>
            <w:tcBorders>
              <w:top w:val="single" w:sz="4" w:space="0" w:color="auto"/>
              <w:left w:val="single" w:sz="4" w:space="0" w:color="auto"/>
              <w:bottom w:val="single" w:sz="4" w:space="0" w:color="auto"/>
              <w:right w:val="single" w:sz="4" w:space="0" w:color="auto"/>
            </w:tcBorders>
            <w:vAlign w:val="center"/>
          </w:tcPr>
          <w:p w14:paraId="3294404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433352" w14:paraId="19BBCC72" w14:textId="77777777" w:rsidTr="00676388">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3E1FD5B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2627" w:type="pct"/>
            <w:tcBorders>
              <w:top w:val="single" w:sz="4" w:space="0" w:color="auto"/>
              <w:left w:val="single" w:sz="4" w:space="0" w:color="auto"/>
              <w:bottom w:val="single" w:sz="4" w:space="0" w:color="auto"/>
              <w:right w:val="single" w:sz="4" w:space="0" w:color="auto"/>
            </w:tcBorders>
            <w:vAlign w:val="center"/>
          </w:tcPr>
          <w:p w14:paraId="665659B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433352" w14:paraId="7ABD545C" w14:textId="77777777" w:rsidTr="00676388">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549EEF8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2627" w:type="pct"/>
            <w:tcBorders>
              <w:top w:val="single" w:sz="4" w:space="0" w:color="auto"/>
              <w:left w:val="single" w:sz="4" w:space="0" w:color="auto"/>
              <w:bottom w:val="single" w:sz="4" w:space="0" w:color="auto"/>
              <w:right w:val="single" w:sz="4" w:space="0" w:color="auto"/>
            </w:tcBorders>
            <w:vAlign w:val="center"/>
          </w:tcPr>
          <w:p w14:paraId="7057FE2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4C5A50E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14:paraId="3FDF3F2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4105"/>
        <w:gridCol w:w="4545"/>
      </w:tblGrid>
      <w:tr w:rsidR="00433352" w14:paraId="763A62D5" w14:textId="77777777" w:rsidTr="00676388">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7287B28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2627" w:type="pct"/>
            <w:tcBorders>
              <w:top w:val="single" w:sz="4" w:space="0" w:color="auto"/>
              <w:left w:val="single" w:sz="4" w:space="0" w:color="auto"/>
              <w:bottom w:val="single" w:sz="4" w:space="0" w:color="auto"/>
              <w:right w:val="single" w:sz="4" w:space="0" w:color="auto"/>
            </w:tcBorders>
            <w:vAlign w:val="center"/>
          </w:tcPr>
          <w:p w14:paraId="5AD9F28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433352" w14:paraId="505FB481" w14:textId="77777777" w:rsidTr="00676388">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38EE894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2627" w:type="pct"/>
            <w:tcBorders>
              <w:top w:val="single" w:sz="4" w:space="0" w:color="auto"/>
              <w:left w:val="single" w:sz="4" w:space="0" w:color="auto"/>
              <w:bottom w:val="single" w:sz="4" w:space="0" w:color="auto"/>
              <w:right w:val="single" w:sz="4" w:space="0" w:color="auto"/>
            </w:tcBorders>
            <w:vAlign w:val="center"/>
          </w:tcPr>
          <w:p w14:paraId="32145077"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433352" w14:paraId="381FDA5D" w14:textId="77777777" w:rsidTr="00676388">
        <w:trPr>
          <w:cantSplit/>
          <w:trHeight w:val="375"/>
        </w:trPr>
        <w:tc>
          <w:tcPr>
            <w:tcW w:w="2373" w:type="pct"/>
            <w:tcBorders>
              <w:top w:val="single" w:sz="4" w:space="0" w:color="auto"/>
              <w:left w:val="single" w:sz="4" w:space="0" w:color="auto"/>
              <w:bottom w:val="single" w:sz="4" w:space="0" w:color="auto"/>
              <w:right w:val="single" w:sz="4" w:space="0" w:color="auto"/>
            </w:tcBorders>
            <w:vAlign w:val="center"/>
          </w:tcPr>
          <w:p w14:paraId="029C997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2627" w:type="pct"/>
            <w:tcBorders>
              <w:top w:val="single" w:sz="4" w:space="0" w:color="auto"/>
              <w:left w:val="single" w:sz="4" w:space="0" w:color="auto"/>
              <w:bottom w:val="single" w:sz="4" w:space="0" w:color="auto"/>
              <w:right w:val="single" w:sz="4" w:space="0" w:color="auto"/>
            </w:tcBorders>
            <w:vAlign w:val="center"/>
          </w:tcPr>
          <w:p w14:paraId="4CB7896C"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3909025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3、基金管理人可以在履行相关手续后，在基金合同约定的范围内调整申购、赎回费率或调整收费方式，基金管理人应于新的费率或收费方式实施日前依照有关规定在指定媒介上公告。</w:t>
      </w:r>
    </w:p>
    <w:p w14:paraId="29ACAF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14:paraId="60C877A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（八）申购和赎回的数额和价格</w:t>
      </w:r>
    </w:p>
    <w:p w14:paraId="05A357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1、申购和赎回数额、余额的处理方式</w:t>
      </w:r>
    </w:p>
    <w:p w14:paraId="6672D38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申购的有效份额按实际确认的申购金额在扣除申购费用（如有）后，以当日基金份额净值为基准计算，场外申购的有效份额按照四舍五入的原则保留到小数点后2位，由此误差产生的损失由基金财产承担，产生的收益归基金财产所有。场内申购的有效份额的计算截位保留到整数位，剩余部分折回金额返还投资者，折回金额的计算保留到小数点后两位，小数点两位以后的部分四舍五入，由此误差产生的损失由基金财产承担，产生的收益归基金财产所有。</w:t>
      </w:r>
    </w:p>
    <w:p w14:paraId="5E29ED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余额的处理方式：赎回金额为按实际确认的有效赎回份额乘以当日基金份额净值并扣除赎回费用（如有），赎回金额计算结果按照四舍五入的原则保留到小数点后2位，由此误差产生的损失由基金财产承担，产生的收益归基金财产所有。</w:t>
      </w:r>
    </w:p>
    <w:p w14:paraId="099128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20D5FC9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4C48CDD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200E149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5738AA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33DF280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130F86D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55B38D1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A47FCC">
        <w:rPr>
          <w:rFonts w:ascii="宋体" w:hAnsi="宋体"/>
          <w:noProof/>
          <w:kern w:val="0"/>
          <w:sz w:val="24"/>
        </w:rPr>
        <w:drawing>
          <wp:inline distT="0" distB="0" distL="0" distR="0" wp14:anchorId="13F9C53C" wp14:editId="7010547A">
            <wp:extent cx="2743200" cy="685800"/>
            <wp:effectExtent l="0" t="0" r="0" b="0"/>
            <wp:docPr id="10"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0" cy="685800"/>
                    </a:xfrm>
                    <a:prstGeom prst="rect">
                      <a:avLst/>
                    </a:prstGeom>
                    <a:noFill/>
                    <a:ln>
                      <a:noFill/>
                    </a:ln>
                  </pic:spPr>
                </pic:pic>
              </a:graphicData>
            </a:graphic>
          </wp:inline>
        </w:drawing>
      </w:r>
    </w:p>
    <w:p w14:paraId="64396A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场内申购的有效份额保留到整数位，剩余部分对应申购资金返还投资者。</w:t>
      </w:r>
    </w:p>
    <w:p w14:paraId="09AB15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例一：某投资者投资100,000元申购本基金的A类基金份额，假设申购当日A/B类基金份额净值为1.0400元，申购费率为0.8%，如果该投资者是场外申购，则其可得到的申购份额为：</w:t>
      </w:r>
    </w:p>
    <w:p w14:paraId="03691D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728A51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3F5B222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263AAE7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申购份额=（100,000-793.65）/1.0400=95,390.72份</w:t>
      </w:r>
    </w:p>
    <w:p w14:paraId="344362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如果该投资者是场内申购，申购份额为95,390份，其余0.72份对应金额返回给投资者。</w:t>
      </w:r>
    </w:p>
    <w:p w14:paraId="181437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（2）B类基金份额的申购</w:t>
      </w:r>
    </w:p>
    <w:p w14:paraId="5A9E3F3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03ECD25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A47FCC">
        <w:rPr>
          <w:rFonts w:ascii="宋体" w:hAnsi="宋体"/>
          <w:noProof/>
          <w:kern w:val="0"/>
          <w:sz w:val="24"/>
        </w:rPr>
        <w:drawing>
          <wp:inline distT="0" distB="0" distL="0" distR="0" wp14:anchorId="3D85C9AD" wp14:editId="5096C757">
            <wp:extent cx="2743200" cy="685800"/>
            <wp:effectExtent l="0" t="0" r="0" b="0"/>
            <wp:docPr id="9"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43200" cy="685800"/>
                    </a:xfrm>
                    <a:prstGeom prst="rect">
                      <a:avLst/>
                    </a:prstGeom>
                    <a:noFill/>
                    <a:ln>
                      <a:noFill/>
                    </a:ln>
                  </pic:spPr>
                </pic:pic>
              </a:graphicData>
            </a:graphic>
          </wp:inline>
        </w:drawing>
      </w:r>
    </w:p>
    <w:p w14:paraId="2F4D28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当投资者提出赎回时，后端申购费用的计算方法为：</w:t>
      </w:r>
    </w:p>
    <w:p w14:paraId="3E05234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后端申购费用＝赎回份额×T日A/B类基金份额净值×后端申购费率</w:t>
      </w:r>
    </w:p>
    <w:p w14:paraId="662838D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例二：某投资者投资100,000元申购本基金的B类基金份额，假设申购当日A/B类基金份额净值为1.0400元，则其可得到的申购份额为：</w:t>
      </w:r>
    </w:p>
    <w:p w14:paraId="301A1B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749908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即：投资者投资100,000元申购本基金的B类基金份额，假设申购当日A/B类基金份额净值为1.0400元，则可得到96,153.85份基金份额，但其在赎回时需根据其持有时间按对应的后端申购费率交纳后端申购费用。</w:t>
      </w:r>
    </w:p>
    <w:p w14:paraId="2DE1E2F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（3）C类基金份额的申购</w:t>
      </w:r>
    </w:p>
    <w:p w14:paraId="4DCD3D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55BF34E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235E0E6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6A5ABE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14:paraId="3657ED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664079C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528CE5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0257709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6F860E6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04E3EB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赎回费用=赎回份额×T日A/B类基金份额净值×赎回费率</w:t>
      </w:r>
    </w:p>
    <w:p w14:paraId="36BB3E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赎回金额=赎回份额×T日A/B类基金份额净值-赎回费用</w:t>
      </w:r>
    </w:p>
    <w:p w14:paraId="485AD7F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例四：某投资者赎回100,000份A类基金份额，对应的赎回费率为0.1%，假设赎回当日A/B类基金份额净值是1.0160元，则其可得到的赎回金额为：</w:t>
      </w:r>
    </w:p>
    <w:p w14:paraId="601B58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141A1F3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492C274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即：投资者赎回100,000份A类基金份额，假设赎回当日A/B类基金份额净值是1.0160元，则其可得到的赎回金额为101,498.40元。</w:t>
      </w:r>
    </w:p>
    <w:p w14:paraId="3DEB54F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（2）B类基金份额的赎回</w:t>
      </w:r>
    </w:p>
    <w:p w14:paraId="082650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如果投资者赎回B类基金份额，则赎回金额的计算方法如下：</w:t>
      </w:r>
    </w:p>
    <w:p w14:paraId="40FD863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赎回总额＝赎回份额×T日A/B类基金份额净值</w:t>
      </w:r>
    </w:p>
    <w:p w14:paraId="5912244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后端（认）申购费用＝赎回份额×（认）申购日基金份额净值×后端（认）申购费率</w:t>
      </w:r>
    </w:p>
    <w:p w14:paraId="280671C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14:paraId="1A481C7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14:paraId="5B79B3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例五：某投资者赎回100,000份B类基金份额，对应的后端申购费率是1.0%，赎回费率为0.1%，假设赎回当日A/B类基金份额净值是1.0160元，申购时的A/B类基金份额净值为1.0100元，则其可得到的赎回金额为：</w:t>
      </w:r>
    </w:p>
    <w:p w14:paraId="66E97D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赎回总额=100,000×1.0160=101,600元</w:t>
      </w:r>
    </w:p>
    <w:p w14:paraId="2683D62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后端申购费用=100,000×1.0100×1.0%=1,010.00元</w:t>
      </w:r>
    </w:p>
    <w:p w14:paraId="2ABAACB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赎回费用=101,600×0.1%=101.60元</w:t>
      </w:r>
    </w:p>
    <w:p w14:paraId="5681DF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赎回金额=101,600-1,010.00-101.60=100,488.40元</w:t>
      </w:r>
    </w:p>
    <w:p w14:paraId="4F6509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B类基金份额，对应的赎回费率为0.1%，假设赎回当日A/B类基金份额净值是1.0160元，投资者对应的后端申购费率是1.0%，申购时的A/B类基金份额净值为1.0100元，则其可得到的赎回金额为100,488.40元。</w:t>
      </w:r>
    </w:p>
    <w:p w14:paraId="72258B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（3）C类基金份额的赎回</w:t>
      </w:r>
    </w:p>
    <w:p w14:paraId="255B2AB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358308B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7EF365C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赎回金额=赎回份数×T日C类基金份额净值-赎回费用</w:t>
      </w:r>
    </w:p>
    <w:p w14:paraId="5A9517D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例六：某投资者赎回100,000份C类基金份额，对应的赎回费率为0，假设赎回当日C类基金份额净值是1.2500 元，则其可得到的赎回金额为：</w:t>
      </w:r>
    </w:p>
    <w:p w14:paraId="24C0F0D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赎回费用=100,000×1.2500×0＝0元</w:t>
      </w:r>
    </w:p>
    <w:p w14:paraId="18E36D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赎回金额=100,000×1.2500-0=125,000 元</w:t>
      </w:r>
    </w:p>
    <w:p w14:paraId="67FEC0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即：投资者赎回100,000份C类基金份额，对应的赎回费率为0，假设赎回当日C类基金份额净值是1.2500元，则其可得到的赎回金额为125,000元。</w:t>
      </w:r>
    </w:p>
    <w:p w14:paraId="3329D1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664B47B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A/B类基金份额净值＝A/B类基金份额的基金资产净值总额/发行在外的A/B类基金份额总数</w:t>
      </w:r>
    </w:p>
    <w:p w14:paraId="710A84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3B855BB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本基金不同类别基金份额T日的基金份额净值在当日收市后分别计算，并在T＋1日分别公告。遇特殊情况，经中国证监会同意，可以适当延迟计算或公告。</w:t>
      </w:r>
    </w:p>
    <w:p w14:paraId="061CA40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（九）拒绝或暂停申购的情形及处理方式</w:t>
      </w:r>
    </w:p>
    <w:p w14:paraId="13CC34A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发生下列情况时，基金管理人可拒绝或暂停接受基金投资者的申购申请：</w:t>
      </w:r>
    </w:p>
    <w:p w14:paraId="1C0D65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48F9EB1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36BD4E1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3、证券交易所交易时间临时停市，导致基金管理人无法计算当日基金资产净值。</w:t>
      </w:r>
    </w:p>
    <w:p w14:paraId="176995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14:paraId="48A01F6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5、基金资产规模过大，使基金管理人无法找到合适的投资品种，或其他可能对基金业绩产生负面影响，从而损害现有基金份额持有人利益的情形。</w:t>
      </w:r>
    </w:p>
    <w:p w14:paraId="41E2BC6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326224B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7、基金管理人接受某笔或者某些申购申请有可能导致单一投资者持有基金份额的比例超过50%，或者变相规避50%集中度的情形时。出现上述情形时，基金管理人有权将上述申购申请全部或部分确认失败。</w:t>
      </w:r>
    </w:p>
    <w:p w14:paraId="7A2758E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14:paraId="528A2FE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发生上述第1、2、3、5、6、8项暂停申购情形之一且基金管理人决定暂停接受投资人的申购申请时，基金管理人应当根据有关规定在指定媒介上刊登暂停申购公</w:t>
      </w:r>
      <w:r>
        <w:rPr>
          <w:rFonts w:ascii="宋体" w:hAnsi="宋体"/>
          <w:sz w:val="24"/>
        </w:rPr>
        <w:lastRenderedPageBreak/>
        <w:t>告。如果投资人的申购申请被拒绝，被拒绝的申购款项将退还给投资人。在暂停申购的情况消除时，基金管理人应及时恢复申购业务的办理。</w:t>
      </w:r>
    </w:p>
    <w:p w14:paraId="1A5D25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（十）暂停赎回或者延缓支付赎回款项的情形及处理方式</w:t>
      </w:r>
    </w:p>
    <w:p w14:paraId="0270FB3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发生下列情形时，基金管理人可暂停接受基金投资者的赎回申请或延缓支付赎回款项：</w:t>
      </w:r>
    </w:p>
    <w:p w14:paraId="436277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339023E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3BBE25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3、证券交易所交易时间临时停市，导致基金管理人无法计算当日基金资产净值。</w:t>
      </w:r>
    </w:p>
    <w:p w14:paraId="08B8C9C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3422706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283FCCD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14:paraId="32A2BD6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284A16E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（十一）巨额赎回的情形及处理方式</w:t>
      </w:r>
    </w:p>
    <w:p w14:paraId="3D5E668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98F25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3A33EE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18B0B3E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4DF18C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（1）全额赎回：当基金管理人认为有能力支付基金投资者的赎回申请时，按正常赎回程序执行。</w:t>
      </w:r>
    </w:p>
    <w:p w14:paraId="46AE2C0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2DAD8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40AF064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14:paraId="158FA7D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432757E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5763D62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当发生上述延期赎回并延期办理时，基金管理人应当通过邮寄、传真刊登公告或者通知代销机构代为告知等方式在3个交易日内通知基金份额持有人，说明有关处理方法，并在2日内在指定媒介上刊登公告。</w:t>
      </w:r>
    </w:p>
    <w:p w14:paraId="2C1AF6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（十二）暂停申购或赎回的公告和重新开放申购或赎回的公告</w:t>
      </w:r>
    </w:p>
    <w:p w14:paraId="2179DF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1、发生上述暂停申购或赎回情况的，基金管理人应依照有关规定在指定媒介</w:t>
      </w:r>
      <w:r>
        <w:rPr>
          <w:rFonts w:ascii="宋体" w:hAnsi="宋体"/>
          <w:sz w:val="24"/>
        </w:rPr>
        <w:lastRenderedPageBreak/>
        <w:t>上刊登暂停公告。</w:t>
      </w:r>
    </w:p>
    <w:p w14:paraId="5B85B55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2、暂停结束，基金重新开放申购或赎回时，基金管理人应依照《信息披露管理办法》的有关规定，不迟于重新开放日在指定媒介上刊登基金重新开放申购或赎回公告，并公告最近1个开放日的基金份额净值。</w:t>
      </w:r>
    </w:p>
    <w:p w14:paraId="338B139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（十三）转托管</w:t>
      </w:r>
    </w:p>
    <w:p w14:paraId="797A5B4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660D403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14:paraId="25661E8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w:t>
      </w:r>
    </w:p>
    <w:p w14:paraId="59AE0D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（1）系统内转托管是指基金份额持有人将持有的基金份额在注册登记系统内不同销售机构之间或证券登记结算系统内不同会员单位之间进行转登记的行为。</w:t>
      </w:r>
    </w:p>
    <w:p w14:paraId="055B80C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（2）基金份额登记在注册登记系统的基金份额持有人在变更办理基金赎回业务的销售机构（网点）时，销售机构（网点）之间不能通存通兑时的，可办理已持有基金份额的系统内转托管。</w:t>
      </w:r>
    </w:p>
    <w:p w14:paraId="2268DC7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2、跨系统转托管</w:t>
      </w:r>
    </w:p>
    <w:p w14:paraId="2BDD95B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（1）跨系统转托管是指基金份额持有人将所持有的基金份额在注册登记系统和证券登记结算系统之间进行转登记的行为。</w:t>
      </w:r>
    </w:p>
    <w:p w14:paraId="6EC5964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（2）本基金跨系统转托管的具体业务按照中国证券登记结算有限责任公司的相关规定办理。</w:t>
      </w:r>
    </w:p>
    <w:p w14:paraId="2D23D5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如果基金管理人、登记机构、办理转托管的销售机构出现技术系统性能限制或出于其它合理原因，可以暂停该业务或者拒绝基金份额持有人的转托管申请。</w:t>
      </w:r>
    </w:p>
    <w:p w14:paraId="52BD8FC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14:paraId="4D419F3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6月7日刊登公告自2013年6月17日起开通定期定额投资计划业务，具体开通销售机构名单和业</w:t>
      </w:r>
      <w:r>
        <w:rPr>
          <w:rFonts w:ascii="宋体" w:hAnsi="宋体"/>
          <w:sz w:val="24"/>
        </w:rPr>
        <w:lastRenderedPageBreak/>
        <w:t>务规则参见相关公告。</w:t>
      </w:r>
    </w:p>
    <w:p w14:paraId="69858CE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（十五）定期定额赎回业务</w:t>
      </w:r>
    </w:p>
    <w:p w14:paraId="437B027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2013年6月7日刊登公告自2013年6月17日起在中国农业银行股份有限公司下属各代销网点开通定期定额赎回业务。</w:t>
      </w:r>
    </w:p>
    <w:p w14:paraId="611A37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45CEBED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（十六）基金的非交易过户</w:t>
      </w:r>
    </w:p>
    <w:p w14:paraId="277B826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4845F2B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E7D661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（十七）基金份额的冻结和解冻</w:t>
      </w:r>
    </w:p>
    <w:p w14:paraId="6BC36E9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437704C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（十八）实施侧袋机制期间本基金的申购与赎回</w:t>
      </w:r>
    </w:p>
    <w:p w14:paraId="47FE2ED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7D58AA73"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8FF9A2" w14:textId="77777777" w:rsidR="00433352" w:rsidRDefault="00B06F33">
      <w:pPr>
        <w:pStyle w:val="1"/>
        <w:snapToGrid w:val="0"/>
        <w:spacing w:beforeLines="0" w:before="240" w:after="240"/>
        <w:rPr>
          <w:rFonts w:ascii="宋体" w:hAnsi="宋体"/>
          <w:szCs w:val="30"/>
        </w:rPr>
      </w:pPr>
      <w:bookmarkStart w:id="12" w:name="_Toc166143711"/>
      <w:r>
        <w:rPr>
          <w:rFonts w:ascii="Times New Roman" w:hAnsi="Times New Roman"/>
          <w:sz w:val="30"/>
        </w:rPr>
        <w:lastRenderedPageBreak/>
        <w:t>九、基金的转换</w:t>
      </w:r>
      <w:bookmarkEnd w:id="12"/>
    </w:p>
    <w:p w14:paraId="27689F6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14:paraId="73B928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14:paraId="214687A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14:paraId="29CE2A7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本基金2013年6月19日刊登公告自2013年6月24日起开放日常转换业务。</w:t>
      </w:r>
    </w:p>
    <w:p w14:paraId="6540F90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089EE99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3745AD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31CCBB4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14:paraId="163A355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521E1A0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67DA932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474C39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5258FA7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3A8EA9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（四）基金转换的数额限制</w:t>
      </w:r>
    </w:p>
    <w:p w14:paraId="0E0321D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2936B1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本基金遵循“份额转换”的原则，单笔转换份额不得低于1份。基金持有人可将其全部或部分基金份额转换成其它基金，单笔转换申请不受转入基金最低申购限额限制。</w:t>
      </w:r>
    </w:p>
    <w:p w14:paraId="324B92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18475D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14:paraId="04D70EB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495D25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157D2BD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转出基金的赎回费用及归入基金财产的比例按照各基金最新的更新招募说明书及相关公告规定的赎回费率和计费方式收取。</w:t>
      </w:r>
    </w:p>
    <w:p w14:paraId="7E076D5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7DFB3A3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29F60B8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5F24298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w:t>
      </w:r>
      <w:r>
        <w:rPr>
          <w:rFonts w:ascii="宋体" w:hAnsi="宋体"/>
          <w:sz w:val="24"/>
        </w:rPr>
        <w:lastRenderedPageBreak/>
        <w:t>基金后端申购费率减去转入基金后端申购费率差额进行补差。</w:t>
      </w:r>
    </w:p>
    <w:p w14:paraId="09592B4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3CDF295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84134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14:paraId="5891ED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14:paraId="7163D1E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1D77B62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1494A58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259FFDD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05D934D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78CCBD8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618F97F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5CC5DA4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D54108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0D0A644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62B6E1B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1CFD4FF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w:t>
      </w:r>
      <w:r>
        <w:rPr>
          <w:rFonts w:ascii="宋体" w:hAnsi="宋体"/>
          <w:sz w:val="24"/>
        </w:rPr>
        <w:lastRenderedPageBreak/>
        <w:t>额净值为2.2700元。若该投资者将100,000份交银趋势前端A类基金份额转换为交银成长前端基金份额，则转入交银成长确认的基金份额为：</w:t>
      </w:r>
    </w:p>
    <w:p w14:paraId="3CF0A81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776C740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16AB56C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462CF96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466951A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516DDD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7ECE47A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4A9EC1B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477AFF7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54A784F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39A4166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66FC22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71CE9FA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ECEC8F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DFF9D4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524214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4C1DF19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33CA729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789BF0C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1171439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转出基金的赎回费=0元</w:t>
      </w:r>
    </w:p>
    <w:p w14:paraId="413B836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232DB89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2C0EC04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4CF3850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3543A64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7F4EBC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0AB091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32B78C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469CED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0D576A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6D90459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52CB840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649410D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1F564F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D27AF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06954E1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28E0F81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599B0F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2CAADC5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31D34A4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转出确认金额=100,000×1.2500=125,000元</w:t>
      </w:r>
    </w:p>
    <w:p w14:paraId="11D61FE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5E928FA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379EA08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5B80921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6E704CC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53F17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40850B6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4B134C6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3E65F6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68AFC2A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39CC70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72F31FD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741AB1F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F29FF4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49327F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31538E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6D91752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14:paraId="0047DAD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5FA25DC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w:t>
      </w:r>
      <w:r>
        <w:rPr>
          <w:rFonts w:ascii="宋体" w:hAnsi="宋体"/>
          <w:sz w:val="24"/>
        </w:rPr>
        <w:lastRenderedPageBreak/>
        <w:t>式的其他基金。货币市场基金、债券基金C类基金份额与其他基金之间的转换不受上述收费模式的限制。</w:t>
      </w:r>
    </w:p>
    <w:p w14:paraId="72F3F9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14C5EE2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084E17A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36EF02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14:paraId="0A43444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19F476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6845FE3"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F5F7D40" w14:textId="77777777" w:rsidR="00433352" w:rsidRDefault="00B06F33">
      <w:pPr>
        <w:pStyle w:val="1"/>
        <w:snapToGrid w:val="0"/>
        <w:spacing w:beforeLines="0" w:before="240" w:after="240"/>
        <w:rPr>
          <w:rFonts w:ascii="宋体" w:hAnsi="宋体"/>
          <w:szCs w:val="30"/>
        </w:rPr>
      </w:pPr>
      <w:bookmarkStart w:id="13" w:name="_Toc166143712"/>
      <w:r>
        <w:rPr>
          <w:rFonts w:ascii="Times New Roman" w:hAnsi="Times New Roman"/>
          <w:sz w:val="30"/>
        </w:rPr>
        <w:lastRenderedPageBreak/>
        <w:t>十、基金的投资</w:t>
      </w:r>
      <w:bookmarkEnd w:id="13"/>
    </w:p>
    <w:p w14:paraId="0D54EE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0E58D2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本基金在严格控制投资风险的基础上，通过积极主动的投资管理，把握债券市场轮动带来的机会，力争实现基金资产长期稳健的增值。</w:t>
      </w:r>
    </w:p>
    <w:p w14:paraId="008CCDA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34B957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30个交易日内卖出。同时本基金不参与可转换债券投资（分离交易可转债除外）。</w:t>
      </w:r>
    </w:p>
    <w:p w14:paraId="456E1E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2C95C55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基金的投资组合比例为：固定收益类资产的比例不低于基金资产净值的80%；现金或到期日在一年以内的政府债券的比例合计不低于基金资产净值的5%，其中现金不包括结算备付金、存出保证金、应收申购款等。</w:t>
      </w:r>
    </w:p>
    <w:p w14:paraId="08C0AE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62E847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p w14:paraId="04070E1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14:paraId="1DB41E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分析和判断国内外宏观经济形势的基础上，通过“自上而下”的定性分析和定量分析相结合，形成对大类资产的预测和判断，在基金合同约定的范围内确定债券类资产和现金类资产的配置比例，并随着各类证券风险收益特征的相对变</w:t>
      </w:r>
      <w:r>
        <w:rPr>
          <w:rFonts w:ascii="宋体" w:hAnsi="宋体"/>
          <w:sz w:val="24"/>
        </w:rPr>
        <w:lastRenderedPageBreak/>
        <w:t>化，动态调整大类资产的投资比例，以规避市场风险，提高基金收益率。</w:t>
      </w:r>
    </w:p>
    <w:p w14:paraId="21F5DF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2、债券投资策略</w:t>
      </w:r>
    </w:p>
    <w:p w14:paraId="7082FB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（1）券种轮动策略</w:t>
      </w:r>
    </w:p>
    <w:p w14:paraId="6BF3BE7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类属资产的风险来源不同将固定收益类品种划分为利率产品和信用产品。宏观经济周期、货币政策以及企业信用实力的变动使得债券收益率和信用利差在经济不同阶段存在明显差异,利率产品和信用产品在不同阶段的优劣可能相互转化。本基金将在严谨深入的宏观研究、利率分析和信用分析基础上，积极在利率产品和信用产品之间进行动态优化配置，通过超配不同时期的相对强势品种，为组合获取超额收益。</w:t>
      </w:r>
    </w:p>
    <w:p w14:paraId="00DEB4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券种轮动规律来看，经济滞胀后期和衰退前期经济下滑，无风险收益率开始下降，企业盈利水平的下滑将引发市场对于信用风险的担忧。因此，在这一时期无信用风险的利率产品（主要包括国债、央行票据、政策性金融债等其他利率类金融工具）表现相对较好。而进入衰退中后期，物价水平已大幅下降，经济开始触底并缓慢复苏，企业盈利有望得到好转，信用水平有所改善，这时信用产品（主要包括金融债、企业债、公司债、地方政府债、短期融资券、中期票据、分离交易可转债、资产支持证券等其他信用类金融工具）成为更好的投资标的。本基金将积极把握上述券种间的轮动效应，超配阶段性的强势品种，以提升组合收益。</w:t>
      </w:r>
    </w:p>
    <w:p w14:paraId="7ABE465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（2）信用债券投资策略</w:t>
      </w:r>
    </w:p>
    <w:p w14:paraId="709C92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业轮动常见于股票资产的投资策略，不同行业的债券回报在经济周期不同阶段下同样存在板块轮动现象，其隐含的是行业景气的不同步，导致不同行业的违约率和信用资质变化不同步。伴随中国信用债券市场的快速发展，行业轮动效应也将日趋明显。本基金将利用研究团队对宏观经济周期发展趋势判断，充分考虑不同行业的周期性特征以及未来一段时间内的景气度，一方面规避信用风险明显上升的高风险行业，另一方面则可在周期性和防御性行业之间主动切换，从而为组合获取超额收益。本基金信用债券的投资遵循以下流程：</w:t>
      </w:r>
    </w:p>
    <w:p w14:paraId="41B6C8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1）信用债券研究</w:t>
      </w:r>
    </w:p>
    <w:p w14:paraId="1C40A1C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w:t>
      </w:r>
      <w:r>
        <w:rPr>
          <w:rFonts w:ascii="宋体" w:hAnsi="宋体"/>
          <w:sz w:val="24"/>
        </w:rPr>
        <w:lastRenderedPageBreak/>
        <w:t>本基金的信用债券池。</w:t>
      </w:r>
    </w:p>
    <w:p w14:paraId="768C21D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w:t>
      </w:r>
    </w:p>
    <w:p w14:paraId="78FA41C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基金经理从信用债券池中精选债券构建信用债券投资组合。</w:t>
      </w:r>
    </w:p>
    <w:p w14:paraId="33BACD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14:paraId="20744A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①信用债券信用评级的变化。</w:t>
      </w:r>
    </w:p>
    <w:p w14:paraId="284F14E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②不同信用等级的信用债券，以及同一信用等级不同标的债券之间的信用利差变化。</w:t>
      </w:r>
    </w:p>
    <w:p w14:paraId="7CE22A0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原则上，购买信用（拟）增级的信用债券，减持信用（拟）降级的信用债券；购买信用利差扩大后存在收窄趋势的信用债券，减持信用利差缩小后存在放宽趋势的信用债券。</w:t>
      </w:r>
    </w:p>
    <w:p w14:paraId="0B7414C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（3）久期管理策略</w:t>
      </w:r>
    </w:p>
    <w:p w14:paraId="7F4E116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作为债券基金最基本的投资策略，久期管理策略本质上是一种自上而下，通过灵活的久期策略对管理利率风险的策略。</w:t>
      </w:r>
    </w:p>
    <w:p w14:paraId="70FE609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69CCD9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（4）期限结构配置策略</w:t>
      </w:r>
    </w:p>
    <w:p w14:paraId="72B4561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B5843F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（5）骑乘策略</w:t>
      </w:r>
    </w:p>
    <w:p w14:paraId="5433516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4FC61ED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（6）杠杆放大策略</w:t>
      </w:r>
    </w:p>
    <w:p w14:paraId="7E9979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60C46B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（7）资产支持证券（含资产收益计划）投资策略</w:t>
      </w:r>
    </w:p>
    <w:p w14:paraId="6A6331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A5F6BD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（四）业绩比较基准</w:t>
      </w:r>
    </w:p>
    <w:p w14:paraId="39B8F63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w:t>
      </w:r>
    </w:p>
    <w:p w14:paraId="07C97C9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14类券种，能够综合反映我国债券市场的整体投资收益情况，适合作为本基金的业绩比较基准。</w:t>
      </w:r>
    </w:p>
    <w:p w14:paraId="57BE39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7A158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（五）投资限制</w:t>
      </w:r>
    </w:p>
    <w:p w14:paraId="43C9964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2797DF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（1）固定收益类资产的比例不低于基金资产净值的80%；</w:t>
      </w:r>
    </w:p>
    <w:p w14:paraId="0873FD9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（2）保持不低于基金资产净值5％的现金或者到期日在一年以内的政府债券，其中现金不包括结算备付金、存出保证金、应收申购款等；</w:t>
      </w:r>
    </w:p>
    <w:p w14:paraId="64D4A80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（3）本基金管理人管理的全部基金持有一家公司发行的证券，不超过该证券的10％；</w:t>
      </w:r>
    </w:p>
    <w:p w14:paraId="4D3EFF6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（4）本基金持有的全部权证，其市值不得超过基金资产净值的3％；</w:t>
      </w:r>
    </w:p>
    <w:p w14:paraId="04D879E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（5）本基金管理人管理的全部基金持有的同一权证，不得超过该权证的 10％；</w:t>
      </w:r>
    </w:p>
    <w:p w14:paraId="7FC9F6F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（6）本基金投资于同一原始权益人的各类资产支持证券的比例，不得超过基金资产净值的10％；</w:t>
      </w:r>
    </w:p>
    <w:p w14:paraId="021591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（7）本基金持有的全部资产支持证券，其市值不得超过基金资产净值的20％；</w:t>
      </w:r>
    </w:p>
    <w:p w14:paraId="107D53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（8）本基金持有的同一(指同一信用级别)资产支持证券的比例，不得超过该资产支持证券规模的10％；</w:t>
      </w:r>
    </w:p>
    <w:p w14:paraId="32FAD15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（9）本基金管理人管理的全部基金投资于同一原始权益人的各类资产支持证券，不得超过其各类资产支持证券合计规模的10％；</w:t>
      </w:r>
    </w:p>
    <w:p w14:paraId="5B3ED3C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（10）本基金应投资于信用级别评级为BBB以上(含BBB)的资产支持证券。基金持有资产支持证券期间，如果其信用等级下降、不再符合投资标准，应在评级报告发布之日起3个月内予以全部卖出；</w:t>
      </w:r>
    </w:p>
    <w:p w14:paraId="144F177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（11）本基金进入全国银行间同业市场进行债券回购的资金余额不得超过基金资产净值的40%；债券回购最长期限为１年，债券回购到期后不得展期；</w:t>
      </w:r>
    </w:p>
    <w:p w14:paraId="3944F7F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25E9AB9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（13）本基金与私募类证券资管产品及中国证监会认定的其他主体为交易对手开展逆回购交易的，可接受质押品的资质要求应当与基金合同约定的投资范围保持一致；</w:t>
      </w:r>
    </w:p>
    <w:p w14:paraId="106909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28AC31B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10）、（12）、（13）项外，因证券市场波动、基金规模变动等基金管理人之外的因素致使基金投资比例不符合上述规定投资比例的，基金管理人应当在10个交易日内进行调整。法律法规另有规定的，从其规定。</w:t>
      </w:r>
    </w:p>
    <w:p w14:paraId="70FCD9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基金管理人应当自基金合同生效之日起6个月内使基金的投资组合比例符合基金合同的有关约定。基金托管人对基金的投资的监督与检查自本基金合同生效之日起开始。</w:t>
      </w:r>
    </w:p>
    <w:p w14:paraId="2F424B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法律法规或监管部门取消上述限制，如适用于本基金，基金管理人在履行适当程序后，则本基金投资不再受相关限制。</w:t>
      </w:r>
    </w:p>
    <w:p w14:paraId="1D5BCE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（六）禁止行为</w:t>
      </w:r>
    </w:p>
    <w:p w14:paraId="660D15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1F02BB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46E939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（2）向他人贷款或者提供担保；</w:t>
      </w:r>
    </w:p>
    <w:p w14:paraId="7C403C1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474E073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（4）买卖其他基金份额，但是国务院另有规定的除外；</w:t>
      </w:r>
    </w:p>
    <w:p w14:paraId="177685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（5）向其基金管理人、基金托管人出资或者买卖其基金管理人、基金托管人发行的股票或者债券；</w:t>
      </w:r>
    </w:p>
    <w:p w14:paraId="38E090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（6）买卖与其基金管理人、基金托管人有控股关系的股东或者与其基金管理人、基金托管人有其他重大利害关系的公司发行的证券或者承销期内承销的证券；</w:t>
      </w:r>
    </w:p>
    <w:p w14:paraId="1A25A6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14:paraId="317334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（8）依照法律法规有关规定，由中国证监会规定禁止的其他活动。</w:t>
      </w:r>
    </w:p>
    <w:p w14:paraId="2BBBBF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（七）风险收益特征</w:t>
      </w:r>
    </w:p>
    <w:p w14:paraId="5CAFA21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属于证券投资基金中中等风险的品种，其长期平均的预期收益和预期风险高于货币市场基金，低于混合型基金和股票型基金。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58E941F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（八）基金管理人代表基金行使股东及债权人权利的处理原则及方法</w:t>
      </w:r>
    </w:p>
    <w:p w14:paraId="079467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635D852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15CAC0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1E590D8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5969F44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（九）基金的融资、融券</w:t>
      </w:r>
    </w:p>
    <w:p w14:paraId="50CD0C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本基金可以根据有关法律法规和政策的有关规定进行融资、融券。</w:t>
      </w:r>
    </w:p>
    <w:p w14:paraId="656B39B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（十）侧袋机制的实施和投资运作安排</w:t>
      </w:r>
    </w:p>
    <w:p w14:paraId="5D92BD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183BA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15A962A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w:t>
      </w:r>
      <w:r>
        <w:rPr>
          <w:rFonts w:ascii="宋体" w:hAnsi="宋体"/>
          <w:sz w:val="24"/>
        </w:rPr>
        <w:lastRenderedPageBreak/>
        <w:t>定。</w:t>
      </w:r>
    </w:p>
    <w:p w14:paraId="1E39E22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（十一）基金投资组合报告</w:t>
      </w:r>
    </w:p>
    <w:p w14:paraId="2DA6C5D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71FFCB3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本基金托管人中信银行股份有限公司根据本基金合同规定,于2024年04月19日复核了本报告中的财务指标、净值表现和投资组合报告等内容，保证复核内容不存在虚假记载、误导性陈述或者重大遗漏。</w:t>
      </w:r>
    </w:p>
    <w:p w14:paraId="7D2443E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本报告期自2024年01月01日起至03月31日止。本报告财务资料未经审计师审计。</w:t>
      </w:r>
    </w:p>
    <w:p w14:paraId="734E4BB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33352" w14:paraId="4E4FEE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DBC628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F1BEEC4"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DA3B15D"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1BD826A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33352" w14:paraId="7754B2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6EF51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ABDB81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7B4D306F"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B4814D9"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57F5F26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5E563A"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91E9A7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36183480"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9A2DC9A"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72F02C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627B25"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A1B06B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9DD973C"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4FFC332"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3796C4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E08FB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BF54DB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0CB46711"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4,325,743,524.31</w:t>
            </w:r>
          </w:p>
        </w:tc>
        <w:tc>
          <w:tcPr>
            <w:tcW w:w="400" w:type="pct"/>
            <w:tcBorders>
              <w:top w:val="single" w:sz="4" w:space="0" w:color="auto"/>
              <w:left w:val="single" w:sz="4" w:space="0" w:color="auto"/>
              <w:bottom w:val="single" w:sz="4" w:space="0" w:color="auto"/>
              <w:right w:val="single" w:sz="4" w:space="0" w:color="auto"/>
            </w:tcBorders>
            <w:vAlign w:val="center"/>
          </w:tcPr>
          <w:p w14:paraId="7FE2B716"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99.86</w:t>
            </w:r>
          </w:p>
        </w:tc>
      </w:tr>
      <w:tr w:rsidR="00433352" w14:paraId="5FD4FC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0B7ED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A0E0A8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57B6794A"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4,321,100,068.33</w:t>
            </w:r>
          </w:p>
        </w:tc>
        <w:tc>
          <w:tcPr>
            <w:tcW w:w="400" w:type="pct"/>
            <w:tcBorders>
              <w:top w:val="single" w:sz="4" w:space="0" w:color="auto"/>
              <w:left w:val="single" w:sz="4" w:space="0" w:color="auto"/>
              <w:bottom w:val="single" w:sz="4" w:space="0" w:color="auto"/>
              <w:right w:val="single" w:sz="4" w:space="0" w:color="auto"/>
            </w:tcBorders>
            <w:vAlign w:val="center"/>
          </w:tcPr>
          <w:p w14:paraId="0E57F815"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99.76</w:t>
            </w:r>
          </w:p>
        </w:tc>
      </w:tr>
      <w:tr w:rsidR="00433352" w14:paraId="0D07AD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DBD758"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4E101E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77126722"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4,643,455.98</w:t>
            </w:r>
          </w:p>
        </w:tc>
        <w:tc>
          <w:tcPr>
            <w:tcW w:w="400" w:type="pct"/>
            <w:tcBorders>
              <w:top w:val="single" w:sz="4" w:space="0" w:color="auto"/>
              <w:left w:val="single" w:sz="4" w:space="0" w:color="auto"/>
              <w:bottom w:val="single" w:sz="4" w:space="0" w:color="auto"/>
              <w:right w:val="single" w:sz="4" w:space="0" w:color="auto"/>
            </w:tcBorders>
            <w:vAlign w:val="center"/>
          </w:tcPr>
          <w:p w14:paraId="180B855B"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r>
      <w:tr w:rsidR="00433352" w14:paraId="213AF1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8D7A9C"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0A5AC2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0EC958C4"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5F0475"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3DBA90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54109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D0C602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6ED23533"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14FCEBB"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0B8CF81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3EFF44"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0D3A20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1FAD316"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E80BAD9"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5008F3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165B5B"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6BB731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03B5308"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EED48A6"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685329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849856"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3D4DEE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08781E96"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5,376,327.24</w:t>
            </w:r>
          </w:p>
        </w:tc>
        <w:tc>
          <w:tcPr>
            <w:tcW w:w="400" w:type="pct"/>
            <w:tcBorders>
              <w:top w:val="single" w:sz="4" w:space="0" w:color="auto"/>
              <w:left w:val="single" w:sz="4" w:space="0" w:color="auto"/>
              <w:bottom w:val="single" w:sz="4" w:space="0" w:color="auto"/>
              <w:right w:val="single" w:sz="4" w:space="0" w:color="auto"/>
            </w:tcBorders>
            <w:vAlign w:val="center"/>
          </w:tcPr>
          <w:p w14:paraId="033A22BC"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433352" w14:paraId="580C884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63CF0E"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50B2E6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78FF9827"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497,639.56</w:t>
            </w:r>
          </w:p>
        </w:tc>
        <w:tc>
          <w:tcPr>
            <w:tcW w:w="400" w:type="pct"/>
            <w:tcBorders>
              <w:top w:val="single" w:sz="4" w:space="0" w:color="auto"/>
              <w:left w:val="single" w:sz="4" w:space="0" w:color="auto"/>
              <w:bottom w:val="single" w:sz="4" w:space="0" w:color="auto"/>
              <w:right w:val="single" w:sz="4" w:space="0" w:color="auto"/>
            </w:tcBorders>
            <w:vAlign w:val="center"/>
          </w:tcPr>
          <w:p w14:paraId="007D0A9B"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433352" w14:paraId="6B694E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D5709F"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E4E851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5548A9E"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4,331,617,491.11</w:t>
            </w:r>
          </w:p>
        </w:tc>
        <w:tc>
          <w:tcPr>
            <w:tcW w:w="400" w:type="pct"/>
            <w:tcBorders>
              <w:top w:val="single" w:sz="4" w:space="0" w:color="auto"/>
              <w:left w:val="single" w:sz="4" w:space="0" w:color="auto"/>
              <w:bottom w:val="single" w:sz="4" w:space="0" w:color="auto"/>
              <w:right w:val="single" w:sz="4" w:space="0" w:color="auto"/>
            </w:tcBorders>
            <w:vAlign w:val="center"/>
          </w:tcPr>
          <w:p w14:paraId="175678E9"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41EBAB4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09171F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570D637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7AEDBD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4A33FB9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747330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117CB03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778000D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14:paraId="04AC5AE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33352" w14:paraId="075ECD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327DE87"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B90CAFF"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CC845F8"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A3110D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33352" w14:paraId="1E55FB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02AF8A"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115211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72A44985"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112,956,204.92</w:t>
            </w:r>
          </w:p>
        </w:tc>
        <w:tc>
          <w:tcPr>
            <w:tcW w:w="400" w:type="pct"/>
            <w:tcBorders>
              <w:top w:val="single" w:sz="4" w:space="0" w:color="auto"/>
              <w:left w:val="single" w:sz="4" w:space="0" w:color="auto"/>
              <w:bottom w:val="single" w:sz="4" w:space="0" w:color="auto"/>
              <w:right w:val="single" w:sz="4" w:space="0" w:color="auto"/>
            </w:tcBorders>
            <w:vAlign w:val="center"/>
          </w:tcPr>
          <w:p w14:paraId="23A57A6A"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3.11</w:t>
            </w:r>
          </w:p>
        </w:tc>
      </w:tr>
      <w:tr w:rsidR="00433352" w14:paraId="18CBB1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915F1C"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AFAA1B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5C1BD76E"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32475E5"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6E0CA6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5F9765"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33FE56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05501628"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357,906,679.78</w:t>
            </w:r>
          </w:p>
        </w:tc>
        <w:tc>
          <w:tcPr>
            <w:tcW w:w="400" w:type="pct"/>
            <w:tcBorders>
              <w:top w:val="single" w:sz="4" w:space="0" w:color="auto"/>
              <w:left w:val="single" w:sz="4" w:space="0" w:color="auto"/>
              <w:bottom w:val="single" w:sz="4" w:space="0" w:color="auto"/>
              <w:right w:val="single" w:sz="4" w:space="0" w:color="auto"/>
            </w:tcBorders>
            <w:vAlign w:val="center"/>
          </w:tcPr>
          <w:p w14:paraId="6C6EB46D"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9.85</w:t>
            </w:r>
          </w:p>
        </w:tc>
      </w:tr>
      <w:tr w:rsidR="00433352" w14:paraId="10A9B3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66A01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A17978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561DBAF0"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193,500,180.33</w:t>
            </w:r>
          </w:p>
        </w:tc>
        <w:tc>
          <w:tcPr>
            <w:tcW w:w="400" w:type="pct"/>
            <w:tcBorders>
              <w:top w:val="single" w:sz="4" w:space="0" w:color="auto"/>
              <w:left w:val="single" w:sz="4" w:space="0" w:color="auto"/>
              <w:bottom w:val="single" w:sz="4" w:space="0" w:color="auto"/>
              <w:right w:val="single" w:sz="4" w:space="0" w:color="auto"/>
            </w:tcBorders>
            <w:vAlign w:val="center"/>
          </w:tcPr>
          <w:p w14:paraId="4D99644D"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5.32</w:t>
            </w:r>
          </w:p>
        </w:tc>
      </w:tr>
      <w:tr w:rsidR="00433352" w14:paraId="134726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45808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A5FF62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2E7445B0"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802,171,493.82</w:t>
            </w:r>
          </w:p>
        </w:tc>
        <w:tc>
          <w:tcPr>
            <w:tcW w:w="400" w:type="pct"/>
            <w:tcBorders>
              <w:top w:val="single" w:sz="4" w:space="0" w:color="auto"/>
              <w:left w:val="single" w:sz="4" w:space="0" w:color="auto"/>
              <w:bottom w:val="single" w:sz="4" w:space="0" w:color="auto"/>
              <w:right w:val="single" w:sz="4" w:space="0" w:color="auto"/>
            </w:tcBorders>
            <w:vAlign w:val="center"/>
          </w:tcPr>
          <w:p w14:paraId="3DA237E5"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22.07</w:t>
            </w:r>
          </w:p>
        </w:tc>
      </w:tr>
      <w:tr w:rsidR="00433352" w14:paraId="5263DE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9EF1AD"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BAA366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1BF56B2E"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192,511,387.09</w:t>
            </w:r>
          </w:p>
        </w:tc>
        <w:tc>
          <w:tcPr>
            <w:tcW w:w="400" w:type="pct"/>
            <w:tcBorders>
              <w:top w:val="single" w:sz="4" w:space="0" w:color="auto"/>
              <w:left w:val="single" w:sz="4" w:space="0" w:color="auto"/>
              <w:bottom w:val="single" w:sz="4" w:space="0" w:color="auto"/>
              <w:right w:val="single" w:sz="4" w:space="0" w:color="auto"/>
            </w:tcBorders>
            <w:vAlign w:val="center"/>
          </w:tcPr>
          <w:p w14:paraId="311D76D0"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5.30</w:t>
            </w:r>
          </w:p>
        </w:tc>
      </w:tr>
      <w:tr w:rsidR="00433352" w14:paraId="2D12EB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65801B"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CF07E8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7132B80A"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2,855,554,302.72</w:t>
            </w:r>
          </w:p>
        </w:tc>
        <w:tc>
          <w:tcPr>
            <w:tcW w:w="400" w:type="pct"/>
            <w:tcBorders>
              <w:top w:val="single" w:sz="4" w:space="0" w:color="auto"/>
              <w:left w:val="single" w:sz="4" w:space="0" w:color="auto"/>
              <w:bottom w:val="single" w:sz="4" w:space="0" w:color="auto"/>
              <w:right w:val="single" w:sz="4" w:space="0" w:color="auto"/>
            </w:tcBorders>
            <w:vAlign w:val="center"/>
          </w:tcPr>
          <w:p w14:paraId="41CB3DE9"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78.57</w:t>
            </w:r>
          </w:p>
        </w:tc>
      </w:tr>
      <w:tr w:rsidR="00433352" w14:paraId="689509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D7439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249268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2B5758F1"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0FBD7DD"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5E6EF88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9E74B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1F0A8E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788BD178"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6EFF3F6"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0B765B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4092C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24AD5C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6BF8CB39"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2993AED"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6B15B4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97BF8D"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169C767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B7A7354"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4,321,100,068.33</w:t>
            </w:r>
          </w:p>
        </w:tc>
        <w:tc>
          <w:tcPr>
            <w:tcW w:w="400" w:type="pct"/>
            <w:tcBorders>
              <w:top w:val="single" w:sz="4" w:space="0" w:color="auto"/>
              <w:left w:val="single" w:sz="4" w:space="0" w:color="auto"/>
              <w:bottom w:val="single" w:sz="4" w:space="0" w:color="auto"/>
              <w:right w:val="single" w:sz="4" w:space="0" w:color="auto"/>
            </w:tcBorders>
            <w:vAlign w:val="center"/>
          </w:tcPr>
          <w:p w14:paraId="73A70FCA"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118.89</w:t>
            </w:r>
          </w:p>
        </w:tc>
      </w:tr>
    </w:tbl>
    <w:p w14:paraId="3AA7CC3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33352" w14:paraId="33A9C3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251BD2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4D19DD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8A013F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02A0D85"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85582A7"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3822A9F"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33352" w14:paraId="6A9178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B4052E"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F377F85"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230022</w:t>
            </w:r>
          </w:p>
        </w:tc>
        <w:tc>
          <w:tcPr>
            <w:tcW w:w="750" w:type="pct"/>
            <w:tcBorders>
              <w:top w:val="single" w:sz="4" w:space="0" w:color="auto"/>
              <w:left w:val="single" w:sz="4" w:space="0" w:color="auto"/>
              <w:bottom w:val="single" w:sz="4" w:space="0" w:color="auto"/>
              <w:right w:val="single" w:sz="4" w:space="0" w:color="auto"/>
            </w:tcBorders>
            <w:vAlign w:val="center"/>
          </w:tcPr>
          <w:p w14:paraId="2F23C19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附息国债</w:t>
            </w: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09C5D6FC"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1,100,000</w:t>
            </w:r>
          </w:p>
        </w:tc>
        <w:tc>
          <w:tcPr>
            <w:tcW w:w="750" w:type="pct"/>
            <w:tcBorders>
              <w:top w:val="single" w:sz="4" w:space="0" w:color="auto"/>
              <w:left w:val="single" w:sz="4" w:space="0" w:color="auto"/>
              <w:bottom w:val="single" w:sz="4" w:space="0" w:color="auto"/>
              <w:right w:val="single" w:sz="4" w:space="0" w:color="auto"/>
            </w:tcBorders>
            <w:vAlign w:val="center"/>
          </w:tcPr>
          <w:p w14:paraId="05D525F7"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112,956,204.92</w:t>
            </w:r>
          </w:p>
        </w:tc>
        <w:tc>
          <w:tcPr>
            <w:tcW w:w="750" w:type="pct"/>
            <w:tcBorders>
              <w:top w:val="single" w:sz="4" w:space="0" w:color="auto"/>
              <w:left w:val="single" w:sz="4" w:space="0" w:color="auto"/>
              <w:bottom w:val="single" w:sz="4" w:space="0" w:color="auto"/>
              <w:right w:val="single" w:sz="4" w:space="0" w:color="auto"/>
            </w:tcBorders>
            <w:vAlign w:val="center"/>
          </w:tcPr>
          <w:p w14:paraId="5D1E32D8"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3.11</w:t>
            </w:r>
          </w:p>
        </w:tc>
      </w:tr>
      <w:tr w:rsidR="00433352" w14:paraId="58E33D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CAFBF6"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B30E96E"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210218</w:t>
            </w:r>
          </w:p>
        </w:tc>
        <w:tc>
          <w:tcPr>
            <w:tcW w:w="750" w:type="pct"/>
            <w:tcBorders>
              <w:top w:val="single" w:sz="4" w:space="0" w:color="auto"/>
              <w:left w:val="single" w:sz="4" w:space="0" w:color="auto"/>
              <w:bottom w:val="single" w:sz="4" w:space="0" w:color="auto"/>
              <w:right w:val="single" w:sz="4" w:space="0" w:color="auto"/>
            </w:tcBorders>
            <w:vAlign w:val="center"/>
          </w:tcPr>
          <w:p w14:paraId="0E77EB5E"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国开</w:t>
            </w: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298D36CA"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700,000</w:t>
            </w:r>
          </w:p>
        </w:tc>
        <w:tc>
          <w:tcPr>
            <w:tcW w:w="750" w:type="pct"/>
            <w:tcBorders>
              <w:top w:val="single" w:sz="4" w:space="0" w:color="auto"/>
              <w:left w:val="single" w:sz="4" w:space="0" w:color="auto"/>
              <w:bottom w:val="single" w:sz="4" w:space="0" w:color="auto"/>
              <w:right w:val="single" w:sz="4" w:space="0" w:color="auto"/>
            </w:tcBorders>
            <w:vAlign w:val="center"/>
          </w:tcPr>
          <w:p w14:paraId="297B9B5B"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71,133,426.23</w:t>
            </w:r>
          </w:p>
        </w:tc>
        <w:tc>
          <w:tcPr>
            <w:tcW w:w="750" w:type="pct"/>
            <w:tcBorders>
              <w:top w:val="single" w:sz="4" w:space="0" w:color="auto"/>
              <w:left w:val="single" w:sz="4" w:space="0" w:color="auto"/>
              <w:bottom w:val="single" w:sz="4" w:space="0" w:color="auto"/>
              <w:right w:val="single" w:sz="4" w:space="0" w:color="auto"/>
            </w:tcBorders>
            <w:vAlign w:val="center"/>
          </w:tcPr>
          <w:p w14:paraId="0603BFD7"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1.96</w:t>
            </w:r>
          </w:p>
        </w:tc>
      </w:tr>
      <w:tr w:rsidR="00433352" w14:paraId="55018A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A9DA1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F1F767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102281271</w:t>
            </w:r>
          </w:p>
        </w:tc>
        <w:tc>
          <w:tcPr>
            <w:tcW w:w="750" w:type="pct"/>
            <w:tcBorders>
              <w:top w:val="single" w:sz="4" w:space="0" w:color="auto"/>
              <w:left w:val="single" w:sz="4" w:space="0" w:color="auto"/>
              <w:bottom w:val="single" w:sz="4" w:space="0" w:color="auto"/>
              <w:right w:val="single" w:sz="4" w:space="0" w:color="auto"/>
            </w:tcBorders>
            <w:vAlign w:val="center"/>
          </w:tcPr>
          <w:p w14:paraId="650FDD1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桂交投</w:t>
            </w:r>
            <w:r>
              <w:rPr>
                <w:rFonts w:ascii="Times New Roman" w:hAnsi="Times New Roman"/>
                <w:color w:val="000000"/>
                <w:kern w:val="0"/>
                <w:sz w:val="25"/>
                <w:szCs w:val="24"/>
              </w:rPr>
              <w:t>MTN003</w:t>
            </w:r>
          </w:p>
        </w:tc>
        <w:tc>
          <w:tcPr>
            <w:tcW w:w="750" w:type="pct"/>
            <w:tcBorders>
              <w:top w:val="single" w:sz="4" w:space="0" w:color="auto"/>
              <w:left w:val="single" w:sz="4" w:space="0" w:color="auto"/>
              <w:bottom w:val="single" w:sz="4" w:space="0" w:color="auto"/>
              <w:right w:val="single" w:sz="4" w:space="0" w:color="auto"/>
            </w:tcBorders>
            <w:vAlign w:val="center"/>
          </w:tcPr>
          <w:p w14:paraId="2CA08D00"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14:paraId="264DF8D7"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61,971,245.90</w:t>
            </w:r>
          </w:p>
        </w:tc>
        <w:tc>
          <w:tcPr>
            <w:tcW w:w="750" w:type="pct"/>
            <w:tcBorders>
              <w:top w:val="single" w:sz="4" w:space="0" w:color="auto"/>
              <w:left w:val="single" w:sz="4" w:space="0" w:color="auto"/>
              <w:bottom w:val="single" w:sz="4" w:space="0" w:color="auto"/>
              <w:right w:val="single" w:sz="4" w:space="0" w:color="auto"/>
            </w:tcBorders>
            <w:vAlign w:val="center"/>
          </w:tcPr>
          <w:p w14:paraId="185020A8"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1.71</w:t>
            </w:r>
          </w:p>
        </w:tc>
      </w:tr>
      <w:tr w:rsidR="00433352" w14:paraId="4E88DA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2FDB7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202442F"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188141</w:t>
            </w:r>
          </w:p>
        </w:tc>
        <w:tc>
          <w:tcPr>
            <w:tcW w:w="750" w:type="pct"/>
            <w:tcBorders>
              <w:top w:val="single" w:sz="4" w:space="0" w:color="auto"/>
              <w:left w:val="single" w:sz="4" w:space="0" w:color="auto"/>
              <w:bottom w:val="single" w:sz="4" w:space="0" w:color="auto"/>
              <w:right w:val="single" w:sz="4" w:space="0" w:color="auto"/>
            </w:tcBorders>
            <w:vAlign w:val="center"/>
          </w:tcPr>
          <w:p w14:paraId="6BFE998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南港</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215419A6"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14:paraId="3268ADE0"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61,841,556.16</w:t>
            </w:r>
          </w:p>
        </w:tc>
        <w:tc>
          <w:tcPr>
            <w:tcW w:w="750" w:type="pct"/>
            <w:tcBorders>
              <w:top w:val="single" w:sz="4" w:space="0" w:color="auto"/>
              <w:left w:val="single" w:sz="4" w:space="0" w:color="auto"/>
              <w:bottom w:val="single" w:sz="4" w:space="0" w:color="auto"/>
              <w:right w:val="single" w:sz="4" w:space="0" w:color="auto"/>
            </w:tcBorders>
            <w:vAlign w:val="center"/>
          </w:tcPr>
          <w:p w14:paraId="74E34988"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1.70</w:t>
            </w:r>
          </w:p>
        </w:tc>
      </w:tr>
      <w:tr w:rsidR="00433352" w14:paraId="4F7E8E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32155E"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636AA6F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092100011</w:t>
            </w:r>
          </w:p>
        </w:tc>
        <w:tc>
          <w:tcPr>
            <w:tcW w:w="750" w:type="pct"/>
            <w:tcBorders>
              <w:top w:val="single" w:sz="4" w:space="0" w:color="auto"/>
              <w:left w:val="single" w:sz="4" w:space="0" w:color="auto"/>
              <w:bottom w:val="single" w:sz="4" w:space="0" w:color="auto"/>
              <w:right w:val="single" w:sz="4" w:space="0" w:color="auto"/>
            </w:tcBorders>
            <w:vAlign w:val="center"/>
          </w:tcPr>
          <w:p w14:paraId="0D9345B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新开发银行债</w:t>
            </w:r>
            <w:r>
              <w:rPr>
                <w:rFonts w:ascii="Times New Roman" w:hAnsi="Times New Roman"/>
                <w:color w:val="000000"/>
                <w:kern w:val="0"/>
                <w:sz w:val="25"/>
                <w:szCs w:val="24"/>
              </w:rPr>
              <w:t>02BC</w:t>
            </w:r>
          </w:p>
        </w:tc>
        <w:tc>
          <w:tcPr>
            <w:tcW w:w="750" w:type="pct"/>
            <w:tcBorders>
              <w:top w:val="single" w:sz="4" w:space="0" w:color="auto"/>
              <w:left w:val="single" w:sz="4" w:space="0" w:color="auto"/>
              <w:bottom w:val="single" w:sz="4" w:space="0" w:color="auto"/>
              <w:right w:val="single" w:sz="4" w:space="0" w:color="auto"/>
            </w:tcBorders>
            <w:vAlign w:val="center"/>
          </w:tcPr>
          <w:p w14:paraId="65E55E7B"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14:paraId="2B6683F4"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61,830,249.18</w:t>
            </w:r>
          </w:p>
        </w:tc>
        <w:tc>
          <w:tcPr>
            <w:tcW w:w="750" w:type="pct"/>
            <w:tcBorders>
              <w:top w:val="single" w:sz="4" w:space="0" w:color="auto"/>
              <w:left w:val="single" w:sz="4" w:space="0" w:color="auto"/>
              <w:bottom w:val="single" w:sz="4" w:space="0" w:color="auto"/>
              <w:right w:val="single" w:sz="4" w:space="0" w:color="auto"/>
            </w:tcBorders>
            <w:vAlign w:val="center"/>
          </w:tcPr>
          <w:p w14:paraId="16E0F75E"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1.70</w:t>
            </w:r>
          </w:p>
        </w:tc>
      </w:tr>
    </w:tbl>
    <w:p w14:paraId="4539AE3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433352" w14:paraId="197D41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0DD0FA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BAD6E4D"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76D5F8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9F5C86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数量（份）</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51610E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A924C1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433352" w14:paraId="13CF36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48B774"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1B2D94D"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183083</w:t>
            </w:r>
          </w:p>
        </w:tc>
        <w:tc>
          <w:tcPr>
            <w:tcW w:w="750" w:type="pct"/>
            <w:tcBorders>
              <w:top w:val="single" w:sz="4" w:space="0" w:color="auto"/>
              <w:left w:val="single" w:sz="4" w:space="0" w:color="auto"/>
              <w:bottom w:val="single" w:sz="4" w:space="0" w:color="auto"/>
              <w:right w:val="single" w:sz="4" w:space="0" w:color="auto"/>
            </w:tcBorders>
            <w:vAlign w:val="center"/>
          </w:tcPr>
          <w:p w14:paraId="454711B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临城热</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527ED8BE"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674DE443"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4,643,455.98</w:t>
            </w:r>
          </w:p>
        </w:tc>
        <w:tc>
          <w:tcPr>
            <w:tcW w:w="750" w:type="pct"/>
            <w:tcBorders>
              <w:top w:val="single" w:sz="4" w:space="0" w:color="auto"/>
              <w:left w:val="single" w:sz="4" w:space="0" w:color="auto"/>
              <w:bottom w:val="single" w:sz="4" w:space="0" w:color="auto"/>
              <w:right w:val="single" w:sz="4" w:space="0" w:color="auto"/>
            </w:tcBorders>
            <w:vAlign w:val="center"/>
          </w:tcPr>
          <w:p w14:paraId="323AC61E"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bl>
    <w:p w14:paraId="0F640EA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0C930A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FFBA8E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748ADC3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E2E017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9、报告期末本基金投资的国债期货交易情况说明</w:t>
      </w:r>
    </w:p>
    <w:p w14:paraId="15FB1E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5DDF3F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8988D7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6F777B0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5B8686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1E89362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0EFDCC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5CF65B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721D10F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602208A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14B234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139E73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433352" w14:paraId="68BFA9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0D2448F"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D9CE648"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673B4B2B"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433352" w14:paraId="286A52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E40C5B"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6BAB1B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134064DE"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29,661.96</w:t>
            </w:r>
          </w:p>
        </w:tc>
      </w:tr>
      <w:tr w:rsidR="00433352" w14:paraId="386686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F14E0C"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14BEE7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0908F9DF"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2E72945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2F8B5C"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B022EB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2DC6608C"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3B254A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B1409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706E3A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1E584394"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1782EB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A03508"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D1F2B3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6FC945AD"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467,977.60</w:t>
            </w:r>
          </w:p>
        </w:tc>
      </w:tr>
      <w:tr w:rsidR="00433352" w14:paraId="06E9C8B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878ADC"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EE6CB8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671AB6F5"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403733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C51986"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17100C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37367BC6"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433352" w14:paraId="38D1AA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B99DB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BE390A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34303799" w14:textId="77777777" w:rsidR="00433352" w:rsidRDefault="00B06F33">
            <w:pPr>
              <w:widowControl/>
              <w:snapToGrid w:val="0"/>
              <w:jc w:val="right"/>
              <w:rPr>
                <w:rFonts w:ascii="宋体" w:hAnsi="宋体"/>
                <w:color w:val="000000"/>
                <w:kern w:val="0"/>
                <w:sz w:val="25"/>
                <w:szCs w:val="24"/>
              </w:rPr>
            </w:pPr>
            <w:r>
              <w:rPr>
                <w:rFonts w:ascii="Times New Roman" w:hAnsi="Times New Roman"/>
                <w:color w:val="000000"/>
                <w:kern w:val="0"/>
                <w:sz w:val="25"/>
                <w:szCs w:val="24"/>
              </w:rPr>
              <w:t>497,639.56</w:t>
            </w:r>
          </w:p>
        </w:tc>
      </w:tr>
    </w:tbl>
    <w:p w14:paraId="5E8784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0FE5FC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516770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49E11E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C4EE3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5987538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379BF9CC"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5CAD0D6" w14:textId="77777777" w:rsidR="00433352" w:rsidRDefault="00B06F33">
      <w:pPr>
        <w:pStyle w:val="1"/>
        <w:snapToGrid w:val="0"/>
        <w:spacing w:beforeLines="0" w:before="240" w:after="240"/>
        <w:rPr>
          <w:rFonts w:ascii="宋体" w:hAnsi="宋体"/>
          <w:szCs w:val="30"/>
        </w:rPr>
      </w:pPr>
      <w:bookmarkStart w:id="14" w:name="_Toc166143713"/>
      <w:r>
        <w:rPr>
          <w:rFonts w:ascii="Times New Roman" w:hAnsi="Times New Roman"/>
          <w:sz w:val="30"/>
        </w:rPr>
        <w:lastRenderedPageBreak/>
        <w:t>十一、基金的业绩</w:t>
      </w:r>
      <w:bookmarkEnd w:id="14"/>
    </w:p>
    <w:p w14:paraId="00BA97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基金业绩截止日为2024年03月31日，所载财务数据未经审计师审计。</w:t>
      </w:r>
    </w:p>
    <w:p w14:paraId="115CA44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2A15FCA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14:paraId="28894F2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（1）交银双轮动债券A/B</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433352" w14:paraId="654F72C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6AE057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D13645A"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7BFDBDF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506C99F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715AB93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407F9CAA"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7AA9F60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433352" w14:paraId="6A74D71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3F43F2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3C27676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sz="4" w:space="0" w:color="auto"/>
              <w:left w:val="single" w:sz="4" w:space="0" w:color="auto"/>
              <w:bottom w:val="single" w:sz="4" w:space="0" w:color="auto"/>
              <w:right w:val="single" w:sz="4" w:space="0" w:color="auto"/>
            </w:tcBorders>
            <w:vAlign w:val="center"/>
          </w:tcPr>
          <w:p w14:paraId="4EB5AE2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2AE71E0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7F77E92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6386B9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D8535F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433352" w14:paraId="0F66164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F6D7A2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5F5203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5.10%</w:t>
            </w:r>
          </w:p>
        </w:tc>
        <w:tc>
          <w:tcPr>
            <w:tcW w:w="750" w:type="pct"/>
            <w:tcBorders>
              <w:top w:val="single" w:sz="4" w:space="0" w:color="auto"/>
              <w:left w:val="single" w:sz="4" w:space="0" w:color="auto"/>
              <w:bottom w:val="single" w:sz="4" w:space="0" w:color="auto"/>
              <w:right w:val="single" w:sz="4" w:space="0" w:color="auto"/>
            </w:tcBorders>
            <w:vAlign w:val="center"/>
          </w:tcPr>
          <w:p w14:paraId="67E187D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522617B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sz="4" w:space="0" w:color="auto"/>
              <w:left w:val="single" w:sz="4" w:space="0" w:color="auto"/>
              <w:bottom w:val="single" w:sz="4" w:space="0" w:color="auto"/>
              <w:right w:val="single" w:sz="4" w:space="0" w:color="auto"/>
            </w:tcBorders>
            <w:vAlign w:val="center"/>
          </w:tcPr>
          <w:p w14:paraId="1A6930B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07F60E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3.04%</w:t>
            </w:r>
          </w:p>
        </w:tc>
        <w:tc>
          <w:tcPr>
            <w:tcW w:w="750" w:type="pct"/>
            <w:tcBorders>
              <w:top w:val="single" w:sz="4" w:space="0" w:color="auto"/>
              <w:left w:val="single" w:sz="4" w:space="0" w:color="auto"/>
              <w:bottom w:val="single" w:sz="4" w:space="0" w:color="auto"/>
              <w:right w:val="single" w:sz="4" w:space="0" w:color="auto"/>
            </w:tcBorders>
            <w:vAlign w:val="center"/>
          </w:tcPr>
          <w:p w14:paraId="41B672F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433352" w14:paraId="38B64AB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A7238E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AFDC0D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14:paraId="23DC10E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C80960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7C0861E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68A0F98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0.77%</w:t>
            </w:r>
          </w:p>
        </w:tc>
        <w:tc>
          <w:tcPr>
            <w:tcW w:w="750" w:type="pct"/>
            <w:tcBorders>
              <w:top w:val="single" w:sz="4" w:space="0" w:color="auto"/>
              <w:left w:val="single" w:sz="4" w:space="0" w:color="auto"/>
              <w:bottom w:val="single" w:sz="4" w:space="0" w:color="auto"/>
              <w:right w:val="single" w:sz="4" w:space="0" w:color="auto"/>
            </w:tcBorders>
            <w:vAlign w:val="center"/>
          </w:tcPr>
          <w:p w14:paraId="0292118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433352" w14:paraId="2330FBF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45C576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592A30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4.94%</w:t>
            </w:r>
          </w:p>
        </w:tc>
        <w:tc>
          <w:tcPr>
            <w:tcW w:w="750" w:type="pct"/>
            <w:tcBorders>
              <w:top w:val="single" w:sz="4" w:space="0" w:color="auto"/>
              <w:left w:val="single" w:sz="4" w:space="0" w:color="auto"/>
              <w:bottom w:val="single" w:sz="4" w:space="0" w:color="auto"/>
              <w:right w:val="single" w:sz="4" w:space="0" w:color="auto"/>
            </w:tcBorders>
            <w:vAlign w:val="center"/>
          </w:tcPr>
          <w:p w14:paraId="0585006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5A6C9C5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13B5E52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424200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2.84%</w:t>
            </w:r>
          </w:p>
        </w:tc>
        <w:tc>
          <w:tcPr>
            <w:tcW w:w="750" w:type="pct"/>
            <w:tcBorders>
              <w:top w:val="single" w:sz="4" w:space="0" w:color="auto"/>
              <w:left w:val="single" w:sz="4" w:space="0" w:color="auto"/>
              <w:bottom w:val="single" w:sz="4" w:space="0" w:color="auto"/>
              <w:right w:val="single" w:sz="4" w:space="0" w:color="auto"/>
            </w:tcBorders>
            <w:vAlign w:val="center"/>
          </w:tcPr>
          <w:p w14:paraId="38EE25E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433352" w14:paraId="1DD4F2F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93E0B0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C3A6B3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1.90%</w:t>
            </w:r>
          </w:p>
        </w:tc>
        <w:tc>
          <w:tcPr>
            <w:tcW w:w="750" w:type="pct"/>
            <w:tcBorders>
              <w:top w:val="single" w:sz="4" w:space="0" w:color="auto"/>
              <w:left w:val="single" w:sz="4" w:space="0" w:color="auto"/>
              <w:bottom w:val="single" w:sz="4" w:space="0" w:color="auto"/>
              <w:right w:val="single" w:sz="4" w:space="0" w:color="auto"/>
            </w:tcBorders>
            <w:vAlign w:val="center"/>
          </w:tcPr>
          <w:p w14:paraId="782F8B4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52FFC18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8B0D0B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72446A9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1.96%</w:t>
            </w:r>
          </w:p>
        </w:tc>
        <w:tc>
          <w:tcPr>
            <w:tcW w:w="750" w:type="pct"/>
            <w:tcBorders>
              <w:top w:val="single" w:sz="4" w:space="0" w:color="auto"/>
              <w:left w:val="single" w:sz="4" w:space="0" w:color="auto"/>
              <w:bottom w:val="single" w:sz="4" w:space="0" w:color="auto"/>
              <w:right w:val="single" w:sz="4" w:space="0" w:color="auto"/>
            </w:tcBorders>
            <w:vAlign w:val="center"/>
          </w:tcPr>
          <w:p w14:paraId="45BA798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433352" w14:paraId="1FE6DD4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D795C5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3D896C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3.88%</w:t>
            </w:r>
          </w:p>
        </w:tc>
        <w:tc>
          <w:tcPr>
            <w:tcW w:w="750" w:type="pct"/>
            <w:tcBorders>
              <w:top w:val="single" w:sz="4" w:space="0" w:color="auto"/>
              <w:left w:val="single" w:sz="4" w:space="0" w:color="auto"/>
              <w:bottom w:val="single" w:sz="4" w:space="0" w:color="auto"/>
              <w:right w:val="single" w:sz="4" w:space="0" w:color="auto"/>
            </w:tcBorders>
            <w:vAlign w:val="center"/>
          </w:tcPr>
          <w:p w14:paraId="271D1EF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2339DF4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7E3819D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944F00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2.57%</w:t>
            </w:r>
          </w:p>
        </w:tc>
        <w:tc>
          <w:tcPr>
            <w:tcW w:w="750" w:type="pct"/>
            <w:tcBorders>
              <w:top w:val="single" w:sz="4" w:space="0" w:color="auto"/>
              <w:left w:val="single" w:sz="4" w:space="0" w:color="auto"/>
              <w:bottom w:val="single" w:sz="4" w:space="0" w:color="auto"/>
              <w:right w:val="single" w:sz="4" w:space="0" w:color="auto"/>
            </w:tcBorders>
            <w:vAlign w:val="center"/>
          </w:tcPr>
          <w:p w14:paraId="74BA088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433352" w14:paraId="015FD2B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6C4589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5878A9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8.25%</w:t>
            </w:r>
          </w:p>
        </w:tc>
        <w:tc>
          <w:tcPr>
            <w:tcW w:w="750" w:type="pct"/>
            <w:tcBorders>
              <w:top w:val="single" w:sz="4" w:space="0" w:color="auto"/>
              <w:left w:val="single" w:sz="4" w:space="0" w:color="auto"/>
              <w:bottom w:val="single" w:sz="4" w:space="0" w:color="auto"/>
              <w:right w:val="single" w:sz="4" w:space="0" w:color="auto"/>
            </w:tcBorders>
            <w:vAlign w:val="center"/>
          </w:tcPr>
          <w:p w14:paraId="1BDCDF3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36CB78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7CC84D8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2B538F2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3.46%</w:t>
            </w:r>
          </w:p>
        </w:tc>
        <w:tc>
          <w:tcPr>
            <w:tcW w:w="750" w:type="pct"/>
            <w:tcBorders>
              <w:top w:val="single" w:sz="4" w:space="0" w:color="auto"/>
              <w:left w:val="single" w:sz="4" w:space="0" w:color="auto"/>
              <w:bottom w:val="single" w:sz="4" w:space="0" w:color="auto"/>
              <w:right w:val="single" w:sz="4" w:space="0" w:color="auto"/>
            </w:tcBorders>
            <w:vAlign w:val="center"/>
          </w:tcPr>
          <w:p w14:paraId="3FA6E9B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433352" w14:paraId="2E2E3ED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4237EC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0C3C9B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2.64%</w:t>
            </w:r>
          </w:p>
        </w:tc>
        <w:tc>
          <w:tcPr>
            <w:tcW w:w="750" w:type="pct"/>
            <w:tcBorders>
              <w:top w:val="single" w:sz="4" w:space="0" w:color="auto"/>
              <w:left w:val="single" w:sz="4" w:space="0" w:color="auto"/>
              <w:bottom w:val="single" w:sz="4" w:space="0" w:color="auto"/>
              <w:right w:val="single" w:sz="4" w:space="0" w:color="auto"/>
            </w:tcBorders>
            <w:vAlign w:val="center"/>
          </w:tcPr>
          <w:p w14:paraId="221EA84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D2B99F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sz="4" w:space="0" w:color="auto"/>
              <w:left w:val="single" w:sz="4" w:space="0" w:color="auto"/>
              <w:bottom w:val="single" w:sz="4" w:space="0" w:color="auto"/>
              <w:right w:val="single" w:sz="4" w:space="0" w:color="auto"/>
            </w:tcBorders>
            <w:vAlign w:val="center"/>
          </w:tcPr>
          <w:p w14:paraId="5CBE8C9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5238FD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6.03%</w:t>
            </w:r>
          </w:p>
        </w:tc>
        <w:tc>
          <w:tcPr>
            <w:tcW w:w="750" w:type="pct"/>
            <w:tcBorders>
              <w:top w:val="single" w:sz="4" w:space="0" w:color="auto"/>
              <w:left w:val="single" w:sz="4" w:space="0" w:color="auto"/>
              <w:bottom w:val="single" w:sz="4" w:space="0" w:color="auto"/>
              <w:right w:val="single" w:sz="4" w:space="0" w:color="auto"/>
            </w:tcBorders>
            <w:vAlign w:val="center"/>
          </w:tcPr>
          <w:p w14:paraId="1051D39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433352" w14:paraId="5833F16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F2C82E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9A7EEB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14:paraId="2A7D4E1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242A05B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7B297E1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1D71EF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2.74%</w:t>
            </w:r>
          </w:p>
        </w:tc>
        <w:tc>
          <w:tcPr>
            <w:tcW w:w="750" w:type="pct"/>
            <w:tcBorders>
              <w:top w:val="single" w:sz="4" w:space="0" w:color="auto"/>
              <w:left w:val="single" w:sz="4" w:space="0" w:color="auto"/>
              <w:bottom w:val="single" w:sz="4" w:space="0" w:color="auto"/>
              <w:right w:val="single" w:sz="4" w:space="0" w:color="auto"/>
            </w:tcBorders>
            <w:vAlign w:val="center"/>
          </w:tcPr>
          <w:p w14:paraId="34CA83E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433352" w14:paraId="02DCCE7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BC169F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60A14C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8.71%</w:t>
            </w:r>
          </w:p>
        </w:tc>
        <w:tc>
          <w:tcPr>
            <w:tcW w:w="750" w:type="pct"/>
            <w:tcBorders>
              <w:top w:val="single" w:sz="4" w:space="0" w:color="auto"/>
              <w:left w:val="single" w:sz="4" w:space="0" w:color="auto"/>
              <w:bottom w:val="single" w:sz="4" w:space="0" w:color="auto"/>
              <w:right w:val="single" w:sz="4" w:space="0" w:color="auto"/>
            </w:tcBorders>
            <w:vAlign w:val="center"/>
          </w:tcPr>
          <w:p w14:paraId="6BCAC73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5D487A8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sz="4" w:space="0" w:color="auto"/>
              <w:left w:val="single" w:sz="4" w:space="0" w:color="auto"/>
              <w:bottom w:val="single" w:sz="4" w:space="0" w:color="auto"/>
              <w:right w:val="single" w:sz="4" w:space="0" w:color="auto"/>
            </w:tcBorders>
            <w:vAlign w:val="center"/>
          </w:tcPr>
          <w:p w14:paraId="4091F4F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3A6EC89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4.53%</w:t>
            </w:r>
          </w:p>
        </w:tc>
        <w:tc>
          <w:tcPr>
            <w:tcW w:w="750" w:type="pct"/>
            <w:tcBorders>
              <w:top w:val="single" w:sz="4" w:space="0" w:color="auto"/>
              <w:left w:val="single" w:sz="4" w:space="0" w:color="auto"/>
              <w:bottom w:val="single" w:sz="4" w:space="0" w:color="auto"/>
              <w:right w:val="single" w:sz="4" w:space="0" w:color="auto"/>
            </w:tcBorders>
            <w:vAlign w:val="center"/>
          </w:tcPr>
          <w:p w14:paraId="47116F0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433352" w14:paraId="087FD00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BE94ED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081B2D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10.04%</w:t>
            </w:r>
          </w:p>
        </w:tc>
        <w:tc>
          <w:tcPr>
            <w:tcW w:w="750" w:type="pct"/>
            <w:tcBorders>
              <w:top w:val="single" w:sz="4" w:space="0" w:color="auto"/>
              <w:left w:val="single" w:sz="4" w:space="0" w:color="auto"/>
              <w:bottom w:val="single" w:sz="4" w:space="0" w:color="auto"/>
              <w:right w:val="single" w:sz="4" w:space="0" w:color="auto"/>
            </w:tcBorders>
            <w:vAlign w:val="center"/>
          </w:tcPr>
          <w:p w14:paraId="3AB6F03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14:paraId="172B6A6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14:paraId="779D5F6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6B630EB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3.50%</w:t>
            </w:r>
          </w:p>
        </w:tc>
        <w:tc>
          <w:tcPr>
            <w:tcW w:w="750" w:type="pct"/>
            <w:tcBorders>
              <w:top w:val="single" w:sz="4" w:space="0" w:color="auto"/>
              <w:left w:val="single" w:sz="4" w:space="0" w:color="auto"/>
              <w:bottom w:val="single" w:sz="4" w:space="0" w:color="auto"/>
              <w:right w:val="single" w:sz="4" w:space="0" w:color="auto"/>
            </w:tcBorders>
            <w:vAlign w:val="center"/>
          </w:tcPr>
          <w:p w14:paraId="5239A51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433352" w14:paraId="6EE68EB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A5D7B5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F523CD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70F48AF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70854DB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-4.96%</w:t>
            </w:r>
          </w:p>
        </w:tc>
        <w:tc>
          <w:tcPr>
            <w:tcW w:w="750" w:type="pct"/>
            <w:tcBorders>
              <w:top w:val="single" w:sz="4" w:space="0" w:color="auto"/>
              <w:left w:val="single" w:sz="4" w:space="0" w:color="auto"/>
              <w:bottom w:val="single" w:sz="4" w:space="0" w:color="auto"/>
              <w:right w:val="single" w:sz="4" w:space="0" w:color="auto"/>
            </w:tcBorders>
            <w:vAlign w:val="center"/>
          </w:tcPr>
          <w:p w14:paraId="450494F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BD4B0C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4.85%</w:t>
            </w:r>
          </w:p>
        </w:tc>
        <w:tc>
          <w:tcPr>
            <w:tcW w:w="750" w:type="pct"/>
            <w:tcBorders>
              <w:top w:val="single" w:sz="4" w:space="0" w:color="auto"/>
              <w:left w:val="single" w:sz="4" w:space="0" w:color="auto"/>
              <w:bottom w:val="single" w:sz="4" w:space="0" w:color="auto"/>
              <w:right w:val="single" w:sz="4" w:space="0" w:color="auto"/>
            </w:tcBorders>
            <w:vAlign w:val="center"/>
          </w:tcPr>
          <w:p w14:paraId="098FDB8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bl>
    <w:p w14:paraId="1DFD917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（2）交银双轮动债券C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433352" w14:paraId="77359B5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3C268A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435DA7B"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510B9EA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45D1BA17"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9DCED4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4B86BBD7"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AE1102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433352" w14:paraId="27BF7F4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E94ECA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1248E97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1.16%</w:t>
            </w:r>
          </w:p>
        </w:tc>
        <w:tc>
          <w:tcPr>
            <w:tcW w:w="750" w:type="pct"/>
            <w:tcBorders>
              <w:top w:val="single" w:sz="4" w:space="0" w:color="auto"/>
              <w:left w:val="single" w:sz="4" w:space="0" w:color="auto"/>
              <w:bottom w:val="single" w:sz="4" w:space="0" w:color="auto"/>
              <w:right w:val="single" w:sz="4" w:space="0" w:color="auto"/>
            </w:tcBorders>
            <w:vAlign w:val="center"/>
          </w:tcPr>
          <w:p w14:paraId="12323A2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2BEE9B0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14:paraId="7BBF1F3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6E1E0EA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14:paraId="1224C5A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433352" w14:paraId="62DAAEC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883421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E8BC1D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4.68%</w:t>
            </w:r>
          </w:p>
        </w:tc>
        <w:tc>
          <w:tcPr>
            <w:tcW w:w="750" w:type="pct"/>
            <w:tcBorders>
              <w:top w:val="single" w:sz="4" w:space="0" w:color="auto"/>
              <w:left w:val="single" w:sz="4" w:space="0" w:color="auto"/>
              <w:bottom w:val="single" w:sz="4" w:space="0" w:color="auto"/>
              <w:right w:val="single" w:sz="4" w:space="0" w:color="auto"/>
            </w:tcBorders>
            <w:vAlign w:val="center"/>
          </w:tcPr>
          <w:p w14:paraId="3297A88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7F28F39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sz="4" w:space="0" w:color="auto"/>
              <w:left w:val="single" w:sz="4" w:space="0" w:color="auto"/>
              <w:bottom w:val="single" w:sz="4" w:space="0" w:color="auto"/>
              <w:right w:val="single" w:sz="4" w:space="0" w:color="auto"/>
            </w:tcBorders>
            <w:vAlign w:val="center"/>
          </w:tcPr>
          <w:p w14:paraId="6116030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247F2AA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2.62%</w:t>
            </w:r>
          </w:p>
        </w:tc>
        <w:tc>
          <w:tcPr>
            <w:tcW w:w="750" w:type="pct"/>
            <w:tcBorders>
              <w:top w:val="single" w:sz="4" w:space="0" w:color="auto"/>
              <w:left w:val="single" w:sz="4" w:space="0" w:color="auto"/>
              <w:bottom w:val="single" w:sz="4" w:space="0" w:color="auto"/>
              <w:right w:val="single" w:sz="4" w:space="0" w:color="auto"/>
            </w:tcBorders>
            <w:vAlign w:val="center"/>
          </w:tcPr>
          <w:p w14:paraId="3D939C2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433352" w14:paraId="24F980B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A6FF8F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4AFBC9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14:paraId="54E25C4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AFBA3F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72CE9BE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B3F4D2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0.34%</w:t>
            </w:r>
          </w:p>
        </w:tc>
        <w:tc>
          <w:tcPr>
            <w:tcW w:w="750" w:type="pct"/>
            <w:tcBorders>
              <w:top w:val="single" w:sz="4" w:space="0" w:color="auto"/>
              <w:left w:val="single" w:sz="4" w:space="0" w:color="auto"/>
              <w:bottom w:val="single" w:sz="4" w:space="0" w:color="auto"/>
              <w:right w:val="single" w:sz="4" w:space="0" w:color="auto"/>
            </w:tcBorders>
            <w:vAlign w:val="center"/>
          </w:tcPr>
          <w:p w14:paraId="467F840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433352" w14:paraId="367C731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2CC142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A2EA31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4.54%</w:t>
            </w:r>
          </w:p>
        </w:tc>
        <w:tc>
          <w:tcPr>
            <w:tcW w:w="750" w:type="pct"/>
            <w:tcBorders>
              <w:top w:val="single" w:sz="4" w:space="0" w:color="auto"/>
              <w:left w:val="single" w:sz="4" w:space="0" w:color="auto"/>
              <w:bottom w:val="single" w:sz="4" w:space="0" w:color="auto"/>
              <w:right w:val="single" w:sz="4" w:space="0" w:color="auto"/>
            </w:tcBorders>
            <w:vAlign w:val="center"/>
          </w:tcPr>
          <w:p w14:paraId="2A3391A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1767ADE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7F864E0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E6C52B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2.44%</w:t>
            </w:r>
          </w:p>
        </w:tc>
        <w:tc>
          <w:tcPr>
            <w:tcW w:w="750" w:type="pct"/>
            <w:tcBorders>
              <w:top w:val="single" w:sz="4" w:space="0" w:color="auto"/>
              <w:left w:val="single" w:sz="4" w:space="0" w:color="auto"/>
              <w:bottom w:val="single" w:sz="4" w:space="0" w:color="auto"/>
              <w:right w:val="single" w:sz="4" w:space="0" w:color="auto"/>
            </w:tcBorders>
            <w:vAlign w:val="center"/>
          </w:tcPr>
          <w:p w14:paraId="7CADE6C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433352" w14:paraId="022A7D5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F58BFD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AC40CD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sz="4" w:space="0" w:color="auto"/>
              <w:left w:val="single" w:sz="4" w:space="0" w:color="auto"/>
              <w:bottom w:val="single" w:sz="4" w:space="0" w:color="auto"/>
              <w:right w:val="single" w:sz="4" w:space="0" w:color="auto"/>
            </w:tcBorders>
            <w:vAlign w:val="center"/>
          </w:tcPr>
          <w:p w14:paraId="7E2E8D3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5AEC7EC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DC76AA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6549AB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sz="4" w:space="0" w:color="auto"/>
              <w:left w:val="single" w:sz="4" w:space="0" w:color="auto"/>
              <w:bottom w:val="single" w:sz="4" w:space="0" w:color="auto"/>
              <w:right w:val="single" w:sz="4" w:space="0" w:color="auto"/>
            </w:tcBorders>
            <w:vAlign w:val="center"/>
          </w:tcPr>
          <w:p w14:paraId="16C0EC0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433352" w14:paraId="0DF81D0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317351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C5BAB7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3.51%</w:t>
            </w:r>
          </w:p>
        </w:tc>
        <w:tc>
          <w:tcPr>
            <w:tcW w:w="750" w:type="pct"/>
            <w:tcBorders>
              <w:top w:val="single" w:sz="4" w:space="0" w:color="auto"/>
              <w:left w:val="single" w:sz="4" w:space="0" w:color="auto"/>
              <w:bottom w:val="single" w:sz="4" w:space="0" w:color="auto"/>
              <w:right w:val="single" w:sz="4" w:space="0" w:color="auto"/>
            </w:tcBorders>
            <w:vAlign w:val="center"/>
          </w:tcPr>
          <w:p w14:paraId="03CCC58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1C182D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57C6171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57015F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sz="4" w:space="0" w:color="auto"/>
              <w:left w:val="single" w:sz="4" w:space="0" w:color="auto"/>
              <w:bottom w:val="single" w:sz="4" w:space="0" w:color="auto"/>
              <w:right w:val="single" w:sz="4" w:space="0" w:color="auto"/>
            </w:tcBorders>
            <w:vAlign w:val="center"/>
          </w:tcPr>
          <w:p w14:paraId="1808357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433352" w14:paraId="1A66CCB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7E669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633836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7.84%</w:t>
            </w:r>
          </w:p>
        </w:tc>
        <w:tc>
          <w:tcPr>
            <w:tcW w:w="750" w:type="pct"/>
            <w:tcBorders>
              <w:top w:val="single" w:sz="4" w:space="0" w:color="auto"/>
              <w:left w:val="single" w:sz="4" w:space="0" w:color="auto"/>
              <w:bottom w:val="single" w:sz="4" w:space="0" w:color="auto"/>
              <w:right w:val="single" w:sz="4" w:space="0" w:color="auto"/>
            </w:tcBorders>
            <w:vAlign w:val="center"/>
          </w:tcPr>
          <w:p w14:paraId="4144F59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D8F67C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518DB5D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485731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3.05%</w:t>
            </w:r>
          </w:p>
        </w:tc>
        <w:tc>
          <w:tcPr>
            <w:tcW w:w="750" w:type="pct"/>
            <w:tcBorders>
              <w:top w:val="single" w:sz="4" w:space="0" w:color="auto"/>
              <w:left w:val="single" w:sz="4" w:space="0" w:color="auto"/>
              <w:bottom w:val="single" w:sz="4" w:space="0" w:color="auto"/>
              <w:right w:val="single" w:sz="4" w:space="0" w:color="auto"/>
            </w:tcBorders>
            <w:vAlign w:val="center"/>
          </w:tcPr>
          <w:p w14:paraId="4E9DE4F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433352" w14:paraId="62E8D73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4C8B6F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320E35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2.15%</w:t>
            </w:r>
          </w:p>
        </w:tc>
        <w:tc>
          <w:tcPr>
            <w:tcW w:w="750" w:type="pct"/>
            <w:tcBorders>
              <w:top w:val="single" w:sz="4" w:space="0" w:color="auto"/>
              <w:left w:val="single" w:sz="4" w:space="0" w:color="auto"/>
              <w:bottom w:val="single" w:sz="4" w:space="0" w:color="auto"/>
              <w:right w:val="single" w:sz="4" w:space="0" w:color="auto"/>
            </w:tcBorders>
            <w:vAlign w:val="center"/>
          </w:tcPr>
          <w:p w14:paraId="2FBDB1B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1B573C5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sz="4" w:space="0" w:color="auto"/>
              <w:left w:val="single" w:sz="4" w:space="0" w:color="auto"/>
              <w:bottom w:val="single" w:sz="4" w:space="0" w:color="auto"/>
              <w:right w:val="single" w:sz="4" w:space="0" w:color="auto"/>
            </w:tcBorders>
            <w:vAlign w:val="center"/>
          </w:tcPr>
          <w:p w14:paraId="7CB2389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C32873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5.54%</w:t>
            </w:r>
          </w:p>
        </w:tc>
        <w:tc>
          <w:tcPr>
            <w:tcW w:w="750" w:type="pct"/>
            <w:tcBorders>
              <w:top w:val="single" w:sz="4" w:space="0" w:color="auto"/>
              <w:left w:val="single" w:sz="4" w:space="0" w:color="auto"/>
              <w:bottom w:val="single" w:sz="4" w:space="0" w:color="auto"/>
              <w:right w:val="single" w:sz="4" w:space="0" w:color="auto"/>
            </w:tcBorders>
            <w:vAlign w:val="center"/>
          </w:tcPr>
          <w:p w14:paraId="197970C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433352" w14:paraId="38909BC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996218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F9197E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c>
          <w:tcPr>
            <w:tcW w:w="750" w:type="pct"/>
            <w:tcBorders>
              <w:top w:val="single" w:sz="4" w:space="0" w:color="auto"/>
              <w:left w:val="single" w:sz="4" w:space="0" w:color="auto"/>
              <w:bottom w:val="single" w:sz="4" w:space="0" w:color="auto"/>
              <w:right w:val="single" w:sz="4" w:space="0" w:color="auto"/>
            </w:tcBorders>
            <w:vAlign w:val="center"/>
          </w:tcPr>
          <w:p w14:paraId="7F7E556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2C9F6FB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7B8D9FE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33CA51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1.98%</w:t>
            </w:r>
          </w:p>
        </w:tc>
        <w:tc>
          <w:tcPr>
            <w:tcW w:w="750" w:type="pct"/>
            <w:tcBorders>
              <w:top w:val="single" w:sz="4" w:space="0" w:color="auto"/>
              <w:left w:val="single" w:sz="4" w:space="0" w:color="auto"/>
              <w:bottom w:val="single" w:sz="4" w:space="0" w:color="auto"/>
              <w:right w:val="single" w:sz="4" w:space="0" w:color="auto"/>
            </w:tcBorders>
            <w:vAlign w:val="center"/>
          </w:tcPr>
          <w:p w14:paraId="4895DEC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433352" w14:paraId="026FDE7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EB56BE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0F9366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8.27%</w:t>
            </w:r>
          </w:p>
        </w:tc>
        <w:tc>
          <w:tcPr>
            <w:tcW w:w="750" w:type="pct"/>
            <w:tcBorders>
              <w:top w:val="single" w:sz="4" w:space="0" w:color="auto"/>
              <w:left w:val="single" w:sz="4" w:space="0" w:color="auto"/>
              <w:bottom w:val="single" w:sz="4" w:space="0" w:color="auto"/>
              <w:right w:val="single" w:sz="4" w:space="0" w:color="auto"/>
            </w:tcBorders>
            <w:vAlign w:val="center"/>
          </w:tcPr>
          <w:p w14:paraId="63A85A0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4C92346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sz="4" w:space="0" w:color="auto"/>
              <w:left w:val="single" w:sz="4" w:space="0" w:color="auto"/>
              <w:bottom w:val="single" w:sz="4" w:space="0" w:color="auto"/>
              <w:right w:val="single" w:sz="4" w:space="0" w:color="auto"/>
            </w:tcBorders>
            <w:vAlign w:val="center"/>
          </w:tcPr>
          <w:p w14:paraId="1FF225C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27A0C1A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4.09%</w:t>
            </w:r>
          </w:p>
        </w:tc>
        <w:tc>
          <w:tcPr>
            <w:tcW w:w="750" w:type="pct"/>
            <w:tcBorders>
              <w:top w:val="single" w:sz="4" w:space="0" w:color="auto"/>
              <w:left w:val="single" w:sz="4" w:space="0" w:color="auto"/>
              <w:bottom w:val="single" w:sz="4" w:space="0" w:color="auto"/>
              <w:right w:val="single" w:sz="4" w:space="0" w:color="auto"/>
            </w:tcBorders>
            <w:vAlign w:val="center"/>
          </w:tcPr>
          <w:p w14:paraId="5D32D70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433352" w14:paraId="4A40418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8B65A8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6BC3BC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9.44%</w:t>
            </w:r>
          </w:p>
        </w:tc>
        <w:tc>
          <w:tcPr>
            <w:tcW w:w="750" w:type="pct"/>
            <w:tcBorders>
              <w:top w:val="single" w:sz="4" w:space="0" w:color="auto"/>
              <w:left w:val="single" w:sz="4" w:space="0" w:color="auto"/>
              <w:bottom w:val="single" w:sz="4" w:space="0" w:color="auto"/>
              <w:right w:val="single" w:sz="4" w:space="0" w:color="auto"/>
            </w:tcBorders>
            <w:vAlign w:val="center"/>
          </w:tcPr>
          <w:p w14:paraId="1E4DEB0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14:paraId="2E3E4C0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14:paraId="26F866C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228B311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2.90%</w:t>
            </w:r>
          </w:p>
        </w:tc>
        <w:tc>
          <w:tcPr>
            <w:tcW w:w="750" w:type="pct"/>
            <w:tcBorders>
              <w:top w:val="single" w:sz="4" w:space="0" w:color="auto"/>
              <w:left w:val="single" w:sz="4" w:space="0" w:color="auto"/>
              <w:bottom w:val="single" w:sz="4" w:space="0" w:color="auto"/>
              <w:right w:val="single" w:sz="4" w:space="0" w:color="auto"/>
            </w:tcBorders>
            <w:vAlign w:val="center"/>
          </w:tcPr>
          <w:p w14:paraId="50E7088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433352" w14:paraId="6D681CD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E1F6B6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6683C9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-0.41%</w:t>
            </w:r>
          </w:p>
        </w:tc>
        <w:tc>
          <w:tcPr>
            <w:tcW w:w="750" w:type="pct"/>
            <w:tcBorders>
              <w:top w:val="single" w:sz="4" w:space="0" w:color="auto"/>
              <w:left w:val="single" w:sz="4" w:space="0" w:color="auto"/>
              <w:bottom w:val="single" w:sz="4" w:space="0" w:color="auto"/>
              <w:right w:val="single" w:sz="4" w:space="0" w:color="auto"/>
            </w:tcBorders>
            <w:vAlign w:val="center"/>
          </w:tcPr>
          <w:p w14:paraId="57E83A9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031CFB1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-4.96%</w:t>
            </w:r>
          </w:p>
        </w:tc>
        <w:tc>
          <w:tcPr>
            <w:tcW w:w="750" w:type="pct"/>
            <w:tcBorders>
              <w:top w:val="single" w:sz="4" w:space="0" w:color="auto"/>
              <w:left w:val="single" w:sz="4" w:space="0" w:color="auto"/>
              <w:bottom w:val="single" w:sz="4" w:space="0" w:color="auto"/>
              <w:right w:val="single" w:sz="4" w:space="0" w:color="auto"/>
            </w:tcBorders>
            <w:vAlign w:val="center"/>
          </w:tcPr>
          <w:p w14:paraId="09D87BD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113B79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4.55%</w:t>
            </w:r>
          </w:p>
        </w:tc>
        <w:tc>
          <w:tcPr>
            <w:tcW w:w="750" w:type="pct"/>
            <w:tcBorders>
              <w:top w:val="single" w:sz="4" w:space="0" w:color="auto"/>
              <w:left w:val="single" w:sz="4" w:space="0" w:color="auto"/>
              <w:bottom w:val="single" w:sz="4" w:space="0" w:color="auto"/>
              <w:right w:val="single" w:sz="4" w:space="0" w:color="auto"/>
            </w:tcBorders>
            <w:vAlign w:val="center"/>
          </w:tcPr>
          <w:p w14:paraId="7C769CB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bl>
    <w:p w14:paraId="4E27024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注：本基金的业绩比较基准为中债综合全价指数。</w:t>
      </w:r>
    </w:p>
    <w:p w14:paraId="499025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39FF78C9" w14:textId="77777777" w:rsidR="00433352" w:rsidRDefault="00B06F3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交银施罗德双轮动债券型证券投资基金</w:t>
      </w:r>
    </w:p>
    <w:p w14:paraId="18C989D1" w14:textId="77777777" w:rsidR="00433352" w:rsidRDefault="00B06F3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06B8E5C1" w14:textId="77777777" w:rsidR="00433352" w:rsidRDefault="00B06F33">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（2013年4月18日至2024年03月31日）</w:t>
      </w:r>
    </w:p>
    <w:p w14:paraId="7E52D3E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1．交银双轮动债券A/B</w:t>
      </w:r>
    </w:p>
    <w:p w14:paraId="4A977CD6" w14:textId="77777777" w:rsidR="00433352" w:rsidRDefault="00A47FCC">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436A381C" wp14:editId="5CF76C67">
            <wp:extent cx="5581650" cy="5972175"/>
            <wp:effectExtent l="0" t="0" r="0" b="0"/>
            <wp:docPr id="8"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5972175"/>
                    </a:xfrm>
                    <a:prstGeom prst="rect">
                      <a:avLst/>
                    </a:prstGeom>
                    <a:noFill/>
                    <a:ln>
                      <a:noFill/>
                    </a:ln>
                  </pic:spPr>
                </pic:pic>
              </a:graphicData>
            </a:graphic>
          </wp:inline>
        </w:drawing>
      </w:r>
    </w:p>
    <w:p w14:paraId="309D01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2．交银双轮动债券C</w:t>
      </w:r>
    </w:p>
    <w:p w14:paraId="1259CF37" w14:textId="77777777" w:rsidR="00433352" w:rsidRDefault="00A47FCC">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1B068A48" wp14:editId="64F39DFB">
            <wp:extent cx="5581650" cy="5972175"/>
            <wp:effectExtent l="0" t="0" r="0" b="0"/>
            <wp:docPr id="7"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5972175"/>
                    </a:xfrm>
                    <a:prstGeom prst="rect">
                      <a:avLst/>
                    </a:prstGeom>
                    <a:noFill/>
                    <a:ln>
                      <a:noFill/>
                    </a:ln>
                  </pic:spPr>
                </pic:pic>
              </a:graphicData>
            </a:graphic>
          </wp:inline>
        </w:drawing>
      </w:r>
    </w:p>
    <w:p w14:paraId="1A6F32F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37041516"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A9CC87" w14:textId="77777777" w:rsidR="00433352" w:rsidRDefault="00B06F33">
      <w:pPr>
        <w:pStyle w:val="1"/>
        <w:snapToGrid w:val="0"/>
        <w:spacing w:beforeLines="0" w:before="240" w:after="240"/>
        <w:rPr>
          <w:rFonts w:ascii="宋体" w:hAnsi="宋体"/>
          <w:szCs w:val="30"/>
        </w:rPr>
      </w:pPr>
      <w:bookmarkStart w:id="15" w:name="_Toc166143714"/>
      <w:r>
        <w:rPr>
          <w:rFonts w:ascii="Times New Roman" w:hAnsi="Times New Roman"/>
          <w:sz w:val="30"/>
        </w:rPr>
        <w:lastRenderedPageBreak/>
        <w:t>十二、基金的财产</w:t>
      </w:r>
      <w:bookmarkEnd w:id="15"/>
    </w:p>
    <w:p w14:paraId="3718213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33BF5AC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基金资产总值是指基金拥有的各类有价证券、银行存款本息、基金应收申购款以及其他资产的价值总和。</w:t>
      </w:r>
    </w:p>
    <w:p w14:paraId="4F0B55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00CF45A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AAF511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22C68EC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66099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32EEFD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573151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AFBFAB9"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FCE8B56" w14:textId="77777777" w:rsidR="00433352" w:rsidRDefault="00B06F33">
      <w:pPr>
        <w:pStyle w:val="1"/>
        <w:snapToGrid w:val="0"/>
        <w:spacing w:beforeLines="0" w:before="240" w:after="240"/>
        <w:rPr>
          <w:rFonts w:ascii="宋体" w:hAnsi="宋体"/>
          <w:szCs w:val="30"/>
        </w:rPr>
      </w:pPr>
      <w:bookmarkStart w:id="16" w:name="_Toc166143715"/>
      <w:r>
        <w:rPr>
          <w:rFonts w:ascii="Times New Roman" w:hAnsi="Times New Roman"/>
          <w:sz w:val="30"/>
        </w:rPr>
        <w:lastRenderedPageBreak/>
        <w:t>十三、基金资产的估值</w:t>
      </w:r>
      <w:bookmarkEnd w:id="16"/>
    </w:p>
    <w:p w14:paraId="21C42D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（一）估值目的</w:t>
      </w:r>
    </w:p>
    <w:p w14:paraId="7E02DD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基金资产的估值目的是客观、准确地反映基金资产是否保值、增值，并为基金份额提供计价依据。</w:t>
      </w:r>
    </w:p>
    <w:p w14:paraId="4EEB803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（二）估值日</w:t>
      </w:r>
    </w:p>
    <w:p w14:paraId="3BA3278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7D306CE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（三）估值对象</w:t>
      </w:r>
    </w:p>
    <w:p w14:paraId="45CF250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基金所拥有的权证、债券和银行存款本息、应收款项、其它投资等资产及负债。</w:t>
      </w:r>
    </w:p>
    <w:p w14:paraId="36CD27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777834B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1、基金份额净值是按照每个工作日闭市后，基金资产净值除以当日基金份额的余额数量计算，精确到0.0001元，小数点后第五位四舍五入。国家另有规定的，从其规定。</w:t>
      </w:r>
    </w:p>
    <w:p w14:paraId="598C6AD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每个工作日计算基金资产净值及基金份额净值，并按规定公告。</w:t>
      </w:r>
    </w:p>
    <w:p w14:paraId="7AEC744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5C35B9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（五）估值方法</w:t>
      </w:r>
    </w:p>
    <w:p w14:paraId="1415CC8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23542E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F85440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14:paraId="669021E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272695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14:paraId="3A3F620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2、处于未上市期间的有价证券的估值：</w:t>
      </w:r>
    </w:p>
    <w:p w14:paraId="2CA08E5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首次公开发行未上市的债券和权证，采用估值技术确定公允价值，在估值技术难以可靠计量公允价值的情况下，按成本估值。</w:t>
      </w:r>
    </w:p>
    <w:p w14:paraId="2680A9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3、全国银行间债券市场交易的债券、资产支持证券等固定收益品种，采用估值技术确定公允价值。</w:t>
      </w:r>
    </w:p>
    <w:p w14:paraId="30E8A3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67D493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612107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6、相关法律法规以及监管部门有强制规定的，从其规定。如有新增事项，按国家最新规定估值。</w:t>
      </w:r>
    </w:p>
    <w:p w14:paraId="4B23645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7CCCE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71C972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1EDF28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基金管理人和基金托管人将采取必要、适当、合理的措施确保基金资产估值的准确性、及时性。当基金份额净值小数点后第4位以内（含第4位）发生估值错误时，视为基金份额净值错误。</w:t>
      </w:r>
    </w:p>
    <w:p w14:paraId="721FC50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基金合同的当事人应按照以下约定处理：</w:t>
      </w:r>
    </w:p>
    <w:p w14:paraId="47D684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0B9486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BF58A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75C912C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3DE2611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因不可抗力原因出现估值错误的当事人不对其他当事人承担赔偿责任，但因该估值错误取得不当得利的当事人仍应负有返还不当得利的义务。</w:t>
      </w:r>
    </w:p>
    <w:p w14:paraId="30B29DE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4F612AE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DB85E7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050C3CE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88CBD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38020A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4149292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3、估值错误处理程序</w:t>
      </w:r>
    </w:p>
    <w:p w14:paraId="2EBBD9F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7A59F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27EBFD4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23614F3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672895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AECA8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041042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7EC6A05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14:paraId="25012E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39648D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619B07B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138520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753E85D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14:paraId="7AA20B1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14:paraId="35900D7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14:paraId="7260F9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0D4F8B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3F9806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（九）特殊情形的处理</w:t>
      </w:r>
    </w:p>
    <w:p w14:paraId="463FA8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基金管理人或基金托管人按估值方法的第5项进行估值时，所造成的误差不作为基金资产估值错误处理。</w:t>
      </w:r>
    </w:p>
    <w:p w14:paraId="132C9A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14:paraId="3131642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4EDC9CC3"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076C833" w14:textId="77777777" w:rsidR="00433352" w:rsidRDefault="00B06F33">
      <w:pPr>
        <w:pStyle w:val="1"/>
        <w:snapToGrid w:val="0"/>
        <w:spacing w:beforeLines="0" w:before="240" w:after="240"/>
        <w:rPr>
          <w:rFonts w:ascii="宋体" w:hAnsi="宋体"/>
          <w:szCs w:val="30"/>
        </w:rPr>
      </w:pPr>
      <w:bookmarkStart w:id="17" w:name="_Toc166143716"/>
      <w:r>
        <w:rPr>
          <w:rFonts w:ascii="Times New Roman" w:hAnsi="Times New Roman"/>
          <w:sz w:val="30"/>
        </w:rPr>
        <w:lastRenderedPageBreak/>
        <w:t>十四、基金的收益与分配</w:t>
      </w:r>
      <w:bookmarkEnd w:id="17"/>
    </w:p>
    <w:p w14:paraId="67EAFA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3C9741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11BCBA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1040A0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1A66BE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72A649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1、由于本基金A类和B类基金份额不收取销售服务费，C类基金份额收取销售服务费，各基金份额类别对应的可供分配利润将有所不同，本基金同一基金份额类别的每份基金份额享有同等分配权；</w:t>
      </w:r>
    </w:p>
    <w:p w14:paraId="706D045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每年收益分配次数最多为12次，每份基金份额每次收益分配比例不得低于收益分配基准日每份基金份额可供分配利润的50%，若基金合同生效不满3个月可不进行收益分配；基金合同生效满3个月后，在符合有关基金分红条件的前提下，若每季度最后一个工作日每份基金份额可供分配利润大于0.01 元时，则基金须进行收益分配并以该日作为该次收益分配的基准日；</w:t>
      </w:r>
    </w:p>
    <w:p w14:paraId="214D7C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基金份额进行再投资；若投资者不选择，本基金默认的收益分配方式是现金分红；基金份额持有人可对A类、B类以及C类基金份额分别选择不同的收益分配方式；</w:t>
      </w:r>
    </w:p>
    <w:p w14:paraId="34BC07B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4、基金收益分配后基金份额净值不能低于面值；即基金收益分配基准日的基金份额净值减去每单位基金份额收益分配金额后不能低于面值。</w:t>
      </w:r>
    </w:p>
    <w:p w14:paraId="2C810B1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6D9344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45C159F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25A4EE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435FD22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4E0D76C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基金红利发放日距离收益分配基准日（即可供分配利润计算截止日）的时间不得超过15个工作日。</w:t>
      </w:r>
    </w:p>
    <w:p w14:paraId="7592D0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1C4F72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（六）收益分配中发生的费用</w:t>
      </w:r>
    </w:p>
    <w:p w14:paraId="2EF5AF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224EEC2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48C575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投资者可至销售机构办理收益分配方式的修改，投资者对不同的交易账户可设置不同的收益分配方式。</w:t>
      </w:r>
    </w:p>
    <w:p w14:paraId="5A2A02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投资者同一日多次申报分红方式变更的，按照《业务规则》执行，最终确认的分红方式以登记机构记录为准。</w:t>
      </w:r>
    </w:p>
    <w:p w14:paraId="189C4D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3F5C300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4EAC2C87"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E350DA9" w14:textId="77777777" w:rsidR="00433352" w:rsidRDefault="00B06F33">
      <w:pPr>
        <w:pStyle w:val="1"/>
        <w:snapToGrid w:val="0"/>
        <w:spacing w:beforeLines="0" w:before="240" w:after="240"/>
        <w:rPr>
          <w:rFonts w:ascii="宋体" w:hAnsi="宋体"/>
          <w:szCs w:val="30"/>
        </w:rPr>
      </w:pPr>
      <w:bookmarkStart w:id="18" w:name="_Toc166143717"/>
      <w:r>
        <w:rPr>
          <w:rFonts w:ascii="Times New Roman" w:hAnsi="Times New Roman"/>
          <w:sz w:val="30"/>
        </w:rPr>
        <w:lastRenderedPageBreak/>
        <w:t>十五、基金的费用与税收</w:t>
      </w:r>
      <w:bookmarkEnd w:id="18"/>
    </w:p>
    <w:p w14:paraId="1459E5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57BFDF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76DBA74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63ADD8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1F51514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14:paraId="0DA707A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5BDE424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78A0793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3F586A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w:t>
      </w:r>
    </w:p>
    <w:p w14:paraId="3DFDCA5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4C48613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0FC7681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6FF1B2D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2665E2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2D9DFCBE" w14:textId="2B9EEA1E"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w:t>
      </w:r>
      <w:r w:rsidR="00947DFD">
        <w:rPr>
          <w:rFonts w:ascii="宋体" w:hAnsi="宋体"/>
          <w:sz w:val="24"/>
        </w:rPr>
        <w:t>3</w:t>
      </w:r>
      <w:r>
        <w:rPr>
          <w:rFonts w:ascii="宋体" w:hAnsi="宋体"/>
          <w:sz w:val="24"/>
        </w:rPr>
        <w:t>%年费率计提。管理费的计算方法如下：</w:t>
      </w:r>
    </w:p>
    <w:p w14:paraId="20F5CDB5" w14:textId="0A88465C"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947DFD">
        <w:rPr>
          <w:rFonts w:ascii="宋体" w:hAnsi="宋体"/>
          <w:sz w:val="24"/>
        </w:rPr>
        <w:t>3</w:t>
      </w:r>
      <w:r>
        <w:rPr>
          <w:rFonts w:ascii="宋体" w:hAnsi="宋体"/>
          <w:sz w:val="24"/>
        </w:rPr>
        <w:t>%÷当年天数</w:t>
      </w:r>
    </w:p>
    <w:p w14:paraId="10E1539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2F4FF86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9FA7F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逐日累计至每月月末，按月支付，由基金管理人向基金托管人发送基金管理费划款指令，基金托管人复核后于次月前3个工作日内从基金财产中一次性支付给基金管理人。若遇法定节假日、公休假或不可抗力致使无法按时支付的，支付日期顺延。</w:t>
      </w:r>
    </w:p>
    <w:p w14:paraId="09F984A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461BA07" w14:textId="28FFF983"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w:t>
      </w:r>
      <w:r w:rsidR="00947DFD">
        <w:rPr>
          <w:rFonts w:ascii="宋体" w:hAnsi="宋体"/>
          <w:sz w:val="24"/>
        </w:rPr>
        <w:t>1</w:t>
      </w:r>
      <w:r>
        <w:rPr>
          <w:rFonts w:ascii="宋体" w:hAnsi="宋体"/>
          <w:sz w:val="24"/>
        </w:rPr>
        <w:t>%的年费率计提。托管费的计算方法如下：</w:t>
      </w:r>
    </w:p>
    <w:p w14:paraId="742A7874" w14:textId="7F13D201"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947DFD">
        <w:rPr>
          <w:rFonts w:ascii="宋体" w:hAnsi="宋体"/>
          <w:sz w:val="24"/>
        </w:rPr>
        <w:t>1</w:t>
      </w:r>
      <w:r>
        <w:rPr>
          <w:rFonts w:ascii="宋体" w:hAnsi="宋体"/>
          <w:sz w:val="24"/>
        </w:rPr>
        <w:t>%÷当年天数</w:t>
      </w:r>
    </w:p>
    <w:p w14:paraId="1C5BF92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0F71D5C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14:paraId="1D23559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逐日累计至每月月末，按月支付，由基金管理人向基金托管人发送基金托管费划款指令，基金托管人复核后于次月前3个工作日内从基金财产中一次性支取。若遇法定节假日、公休日或不可抗力致使无法按时支付的，,支付日期顺延。</w:t>
      </w:r>
    </w:p>
    <w:p w14:paraId="6F9745F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1963F2D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本基金A类和B类基金份额不收取销售服务费，C类基金份额的销售服务费按前一日C类基金资产净值的0.4%年费率计提。计算方法如下：</w:t>
      </w:r>
    </w:p>
    <w:p w14:paraId="2A6801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H＝E×0.4%÷当年天数</w:t>
      </w:r>
    </w:p>
    <w:p w14:paraId="73083B4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1DD6D0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54F6C60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逐日累计至每月月末，按月支付，由基金管理人向基金托管人发送销售服务费划付指令，经基金托管人复核后于次月首日起3个工作日内从基金财产中一次性支付给基金管理人，由基金管理人代付给销售机构。若遇法定节假日、公休日或不可抗力致使无法按时支付的，支付日期顺延。</w:t>
      </w:r>
    </w:p>
    <w:p w14:paraId="1A16CF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782B27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2A8B9E3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494100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5DB30B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38D5200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6339ACD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14:paraId="36A986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14:paraId="20A1A1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3、上述“（一）基金费用的种类”中第3－8、第10项费用，根据有关法规及相应协议规定，按费用实际支出金额列入当期费用，由基金托管人从基金财产中支付。</w:t>
      </w:r>
    </w:p>
    <w:p w14:paraId="73B2EEE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3283328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6E35A05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1A54C76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417385D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07E1D8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7E433E3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和基金管理人网站上刊登公告。</w:t>
      </w:r>
    </w:p>
    <w:p w14:paraId="74B5BE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14:paraId="7B5E34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6806488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5419F4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02C9BEAC"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A4703A" w14:textId="77777777" w:rsidR="00433352" w:rsidRDefault="00B06F33">
      <w:pPr>
        <w:pStyle w:val="1"/>
        <w:snapToGrid w:val="0"/>
        <w:spacing w:beforeLines="0" w:before="240" w:after="240"/>
        <w:rPr>
          <w:rFonts w:ascii="宋体" w:hAnsi="宋体"/>
          <w:szCs w:val="30"/>
        </w:rPr>
      </w:pPr>
      <w:bookmarkStart w:id="19" w:name="_Toc166143718"/>
      <w:r>
        <w:rPr>
          <w:rFonts w:ascii="Times New Roman" w:hAnsi="Times New Roman"/>
          <w:sz w:val="30"/>
        </w:rPr>
        <w:lastRenderedPageBreak/>
        <w:t>十六、基金的会计与审计</w:t>
      </w:r>
      <w:bookmarkEnd w:id="19"/>
    </w:p>
    <w:p w14:paraId="0F722D3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（一）基金的会计政策</w:t>
      </w:r>
    </w:p>
    <w:p w14:paraId="2A3CDC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1、基金管理人为本基金的会计责任方；</w:t>
      </w:r>
    </w:p>
    <w:p w14:paraId="7BF6991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2、本基金的会计年度为公历每年的1月1日至12月31日；</w:t>
      </w:r>
    </w:p>
    <w:p w14:paraId="3E5D11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3、本基金的会计核算以人民币为记账本位币，以人民币元为记账单位；</w:t>
      </w:r>
    </w:p>
    <w:p w14:paraId="13745F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4、会计制度执行国家有关的会计制度；</w:t>
      </w:r>
    </w:p>
    <w:p w14:paraId="72860D1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1BB1F90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6、基金管理人及基金托管人分别保留完整的会计账目、凭证并进行日常的会计核算，按照有关规定编制基金会计报表；</w:t>
      </w:r>
    </w:p>
    <w:p w14:paraId="15AABC1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7、基金托管人定期与基金管理人就基金的会计核算、报表编制等进行核对并书面确认。</w:t>
      </w:r>
    </w:p>
    <w:p w14:paraId="51FE63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2731434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14:paraId="27EE856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481C5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0177E3A4"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F64CC70" w14:textId="77777777" w:rsidR="00433352" w:rsidRDefault="00B06F33">
      <w:pPr>
        <w:pStyle w:val="1"/>
        <w:snapToGrid w:val="0"/>
        <w:spacing w:beforeLines="0" w:before="240" w:after="240"/>
        <w:rPr>
          <w:rFonts w:ascii="宋体" w:hAnsi="宋体"/>
          <w:szCs w:val="30"/>
        </w:rPr>
      </w:pPr>
      <w:bookmarkStart w:id="20" w:name="_Toc166143719"/>
      <w:r>
        <w:rPr>
          <w:rFonts w:ascii="Times New Roman" w:hAnsi="Times New Roman"/>
          <w:sz w:val="30"/>
        </w:rPr>
        <w:lastRenderedPageBreak/>
        <w:t>十七、基金的信息披露</w:t>
      </w:r>
      <w:bookmarkEnd w:id="20"/>
    </w:p>
    <w:p w14:paraId="0903D7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737F92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0020B4E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01C8544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7D565CF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539863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3AE01C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42A28C4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70EC452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3326B0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6E5A9AF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24F8E44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B5A681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5658DE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2A65566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0CB120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0232587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6077885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14:paraId="64B57E2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1B51F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3C840F4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14A55A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0BC5D3F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3F61B02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21B09B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0F4829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5E7B387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3831E8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《基金合同》生效后，在开始办理基金份额申购或者赎回前，基金管理人应当至少每周在指定网站披露一次A/B类基金份额和C类基金份额所对应的基金份额净值和基金份额累计净值。</w:t>
      </w:r>
    </w:p>
    <w:p w14:paraId="6DB703B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w:t>
      </w:r>
      <w:r>
        <w:rPr>
          <w:rFonts w:ascii="宋体" w:hAnsi="宋体"/>
          <w:sz w:val="24"/>
        </w:rPr>
        <w:lastRenderedPageBreak/>
        <w:t>次日，通过指定网站、销售机构网站或者营业网点披露开放日的A/B类基金份额和C类基金份额所对应的基金份额净值和基金份额累计净值。</w:t>
      </w:r>
    </w:p>
    <w:p w14:paraId="2116746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基金管理人应当在不晚于半年度和年度最后一日的次日，在指定网站披露半年度和年度最后一日的A/B类基金份额和C类基金份额所对应的基金份额净值和基金份额累计净值。</w:t>
      </w:r>
    </w:p>
    <w:p w14:paraId="757C3CB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3A31A27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A类、B类、C类基金份额的申购、赎回费率，并保证投资者能够在基金销售机构网站或营业网点查阅或者复制前述信息资料。</w:t>
      </w:r>
    </w:p>
    <w:p w14:paraId="1D3206B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2337AA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98ABC4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4A64D82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19C49E5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26FB51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270FE4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13D6A3B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2C5240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6A82274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1E28A28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（1）基金份额持有人大会的召开及决定的事项；</w:t>
      </w:r>
    </w:p>
    <w:p w14:paraId="17F024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72C4A88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7D8231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06B158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5C97941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3E18376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421335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760A887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0D2141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4FECCF1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4AD172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602F28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C25152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5AA162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691F74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76CA4E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4A3B3AA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5D4596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519FD6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（20）本基金暂停接受申购、赎回申请或重新接受申购、赎回申请；</w:t>
      </w:r>
    </w:p>
    <w:p w14:paraId="7BEA55A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67E48E5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（22）基金信息披露义务人认为可能对基金份额持有人权益或者基金份额的价格产生重大影响的其他事项或中国证监会规定的其他事项。</w:t>
      </w:r>
    </w:p>
    <w:p w14:paraId="463522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7F6EF29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E5E98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6E12FEE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69C8F12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5CD74E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14:paraId="4AE520C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327E6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11、实施侧袋机制期间的信息披露</w:t>
      </w:r>
    </w:p>
    <w:p w14:paraId="3CC7BB5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556B581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12、中国证监会规定的其他信息。</w:t>
      </w:r>
    </w:p>
    <w:p w14:paraId="12204A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7BD1DF5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3D71519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14:paraId="3F52D60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w:t>
      </w:r>
      <w:r>
        <w:rPr>
          <w:rFonts w:ascii="宋体" w:hAnsi="宋体"/>
          <w:sz w:val="24"/>
        </w:rPr>
        <w:lastRenderedPageBreak/>
        <w:t>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7EAC1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41348E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2E1AD9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06CCB57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659B67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6ABA14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7FB341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1AF45593"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839848" w14:textId="77777777" w:rsidR="00433352" w:rsidRDefault="00B06F33">
      <w:pPr>
        <w:pStyle w:val="1"/>
        <w:snapToGrid w:val="0"/>
        <w:spacing w:beforeLines="0" w:before="240" w:after="240"/>
        <w:rPr>
          <w:rFonts w:ascii="宋体" w:hAnsi="宋体"/>
          <w:szCs w:val="30"/>
        </w:rPr>
      </w:pPr>
      <w:bookmarkStart w:id="21" w:name="_Toc166143720"/>
      <w:r>
        <w:rPr>
          <w:rFonts w:ascii="Times New Roman" w:hAnsi="Times New Roman"/>
          <w:sz w:val="30"/>
        </w:rPr>
        <w:lastRenderedPageBreak/>
        <w:t>十八、侧袋机制</w:t>
      </w:r>
      <w:bookmarkEnd w:id="21"/>
    </w:p>
    <w:p w14:paraId="1575DE9F"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65EA32C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4AB054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0FF5B6AE"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606DF4C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755509C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5A65F9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15238EA3"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1023B2B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448C1CD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4E3ABEA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3EB07A50"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135115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28B838D4"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3E68E75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14:paraId="597FFC0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1DF36E75"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1EE14B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4429CF1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2FB381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4AA4B3A9" w14:textId="77777777" w:rsidR="00433352" w:rsidRDefault="00B06F33">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2B8D2F4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625BFC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7DDF8F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48573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0EA8917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73E1E0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3B6D2BB1"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663205E2" w14:textId="77777777" w:rsidR="00433352" w:rsidRDefault="00B06F33">
      <w:pPr>
        <w:pStyle w:val="1"/>
        <w:snapToGrid w:val="0"/>
        <w:spacing w:beforeLines="0" w:before="240" w:after="240"/>
        <w:rPr>
          <w:rFonts w:ascii="宋体" w:hAnsi="宋体"/>
          <w:szCs w:val="30"/>
        </w:rPr>
      </w:pPr>
      <w:bookmarkStart w:id="22" w:name="_Toc166143721"/>
      <w:r>
        <w:rPr>
          <w:rFonts w:ascii="Times New Roman" w:hAnsi="Times New Roman"/>
          <w:sz w:val="30"/>
        </w:rPr>
        <w:lastRenderedPageBreak/>
        <w:t>十九、风险揭示</w:t>
      </w:r>
      <w:bookmarkEnd w:id="22"/>
    </w:p>
    <w:p w14:paraId="28188E1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5110AE4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07FB898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57D8CE4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14:paraId="336F1EE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901C0A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6349027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作出投资决策后，基金运营状况与基金净值变化引致的投资风险，由投资者自行负</w:t>
      </w:r>
      <w:r>
        <w:rPr>
          <w:rFonts w:ascii="宋体" w:hAnsi="宋体"/>
          <w:sz w:val="24"/>
        </w:rPr>
        <w:lastRenderedPageBreak/>
        <w:t>担。</w:t>
      </w:r>
    </w:p>
    <w:p w14:paraId="02EF63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34D72C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3DC167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市场风险是指证券市场价格因受到经济因素、政治因素、投资心理和交易制度等各种因素的影响而引起的波动，对基金收益水平产生的潜在风险，主要包括：</w:t>
      </w:r>
    </w:p>
    <w:p w14:paraId="3F9F4D1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5D5E14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14:paraId="7D405B3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14:paraId="28F97ED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w:t>
      </w:r>
    </w:p>
    <w:p w14:paraId="0682E66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66CCD18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5A8F34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2D9759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2B81ABA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（二）管理风险</w:t>
      </w:r>
    </w:p>
    <w:p w14:paraId="28A1FDA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98DCC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7FFAD22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545DBF6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2B85593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5BB87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763D32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24C13C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24492E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67F1A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751BDF2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494DAF5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w:t>
      </w:r>
      <w:r>
        <w:rPr>
          <w:rFonts w:ascii="宋体" w:hAnsi="宋体"/>
          <w:sz w:val="24"/>
        </w:rPr>
        <w:lastRenderedPageBreak/>
        <w:t>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44C8F5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48231A2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14:paraId="05AF0A1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27229F2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76402E4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173C19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7AA6CC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601D14F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6BA4AE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43D9685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068406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11ECE3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47DBD89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（五）投资本基金特有的风险</w:t>
      </w:r>
    </w:p>
    <w:p w14:paraId="581085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1、本基金为债券型基金，固定收益类资产的比例不低于基金资产净值的80%，因投资固定收益类资产而面临的固定收益类资产市场的系统性风险和个券风险；</w:t>
      </w:r>
    </w:p>
    <w:p w14:paraId="0CDF44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6C5DD9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（六）其他风险</w:t>
      </w:r>
    </w:p>
    <w:p w14:paraId="677E91A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7DA64F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04370F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665224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4、对主要业务人员如基金经理的依赖而可能产生的风险；</w:t>
      </w:r>
    </w:p>
    <w:p w14:paraId="7853E71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5D441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7AF3124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5A10B8BB"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E8BCBDA" w14:textId="77777777" w:rsidR="00433352" w:rsidRDefault="00B06F33">
      <w:pPr>
        <w:pStyle w:val="1"/>
        <w:snapToGrid w:val="0"/>
        <w:spacing w:beforeLines="0" w:before="240" w:after="240"/>
        <w:rPr>
          <w:rFonts w:ascii="宋体" w:hAnsi="宋体"/>
          <w:szCs w:val="30"/>
        </w:rPr>
      </w:pPr>
      <w:bookmarkStart w:id="23" w:name="_Toc166143722"/>
      <w:r>
        <w:rPr>
          <w:rFonts w:ascii="Times New Roman" w:hAnsi="Times New Roman"/>
          <w:sz w:val="30"/>
        </w:rPr>
        <w:lastRenderedPageBreak/>
        <w:t>二十、基金合同的终止与基金财产的清算</w:t>
      </w:r>
      <w:bookmarkEnd w:id="23"/>
    </w:p>
    <w:p w14:paraId="641855F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（一）基金合同的终止事由</w:t>
      </w:r>
    </w:p>
    <w:p w14:paraId="14A5E0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A9078C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5377783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294C8A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14:paraId="786003F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14:paraId="168562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（二）基金财产的清算</w:t>
      </w:r>
    </w:p>
    <w:p w14:paraId="160EF9C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5790AF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4B3CA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6073D5F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56E56E7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3ACC2C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45C72C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04F13A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356C62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1A0D26B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059236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55541D7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16FC2A3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（三）清算费用</w:t>
      </w:r>
    </w:p>
    <w:p w14:paraId="62ED3A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清算费用是指基金财产清算小组在进行基金清算过程中发生的所有合理费用，清算费用由基金财产清算小组优先从基金财产中支付。</w:t>
      </w:r>
    </w:p>
    <w:p w14:paraId="41DFBBA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（四）基金财产清算剩余资产的分配</w:t>
      </w:r>
    </w:p>
    <w:p w14:paraId="3F2DF34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0DB5B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（五）基金财产清算的公告</w:t>
      </w:r>
    </w:p>
    <w:p w14:paraId="5A64C74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73E153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（六）基金财产清算账册及文件的保存</w:t>
      </w:r>
    </w:p>
    <w:p w14:paraId="53C07C5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1A6F6A54"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F4EE5FE" w14:textId="77777777" w:rsidR="00433352" w:rsidRDefault="00B06F33">
      <w:pPr>
        <w:pStyle w:val="1"/>
        <w:snapToGrid w:val="0"/>
        <w:spacing w:beforeLines="0" w:before="240" w:after="240"/>
        <w:rPr>
          <w:rFonts w:ascii="宋体" w:hAnsi="宋体"/>
          <w:szCs w:val="30"/>
        </w:rPr>
      </w:pPr>
      <w:bookmarkStart w:id="24" w:name="_Toc166143723"/>
      <w:r>
        <w:rPr>
          <w:rFonts w:ascii="Times New Roman" w:hAnsi="Times New Roman"/>
          <w:sz w:val="30"/>
        </w:rPr>
        <w:lastRenderedPageBreak/>
        <w:t>二十一、基金合同内容摘要</w:t>
      </w:r>
      <w:bookmarkEnd w:id="24"/>
    </w:p>
    <w:p w14:paraId="50DA14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（一）基金合同当事人的权利与义务</w:t>
      </w:r>
    </w:p>
    <w:p w14:paraId="5940C5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24E05DE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14:paraId="4E7FF81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w:t>
      </w:r>
    </w:p>
    <w:p w14:paraId="1E5E07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1859C9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4799AF8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6DF0DB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（5）召集基金份额持有人大会；</w:t>
      </w:r>
    </w:p>
    <w:p w14:paraId="4C0EE8A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7300B5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7D35220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7A6723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61CDF30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34F07DC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0915096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14:paraId="0716F91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（13）在法律法规允许的前提下，为基金的利益依法为基金进行融资融券；</w:t>
      </w:r>
    </w:p>
    <w:p w14:paraId="175F533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3F08D0C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503E540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（16）在符合有关法律、法规的前提下，制定和调整有关基金认购、申购、赎回、转换和非交易过户等的业务规则；</w:t>
      </w:r>
    </w:p>
    <w:p w14:paraId="022AAC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14:paraId="3A32D0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14:paraId="4A7CE8F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14:paraId="35018A2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171E6FF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05B8F54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23A642E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3C61E59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12B1E9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E4C932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6AB65DD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713BDC8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2088CAF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3ADF32F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1FB3AB7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4AC4C2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14:paraId="7974E7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14:paraId="14DD9C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14D91EF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885A3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69DB613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202C716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6407B67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16EFCD9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08AF1C4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40DDBF3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15FE7E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5F42DBF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22FDDB0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FC7F01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3452485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14:paraId="53AE356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（1）自基金合同生效之日起，依法律法规和基金合同的规定安全保管基金财产；</w:t>
      </w:r>
    </w:p>
    <w:p w14:paraId="5D439DA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14:paraId="060456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69F6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（4）根据相关市场规则，为基金开设证券账户、为基金办理证券交易资金清算；</w:t>
      </w:r>
    </w:p>
    <w:p w14:paraId="4F1DA3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3F12A1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48BFFCB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084FFA9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14:paraId="7F4D261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4DBBBCF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364C290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2CE52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6040B0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2CCE652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（6）按规定开设基金财产的资金账户和证券账户,按照基金合同的约定，根据基金管理人的投资指令，及时办理清算、交割事宜；</w:t>
      </w:r>
    </w:p>
    <w:p w14:paraId="050C6D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8CFC98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（8）复核、审查基金管理人计算的基金净值信息、基金份额申购、赎回价格、基金业绩数据等；</w:t>
      </w:r>
    </w:p>
    <w:p w14:paraId="6672A6A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（9）办理与基金托管业务活动有关的信息披露事项；</w:t>
      </w:r>
    </w:p>
    <w:p w14:paraId="576FCBA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6E58D7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5F71752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1EA878D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030AC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2664958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7BC9C79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06FBD5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06303AB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034A134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4BD1F0C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500F747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7BF3C61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5203E19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79F200F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41D17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7B24BD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w:t>
      </w:r>
      <w:r>
        <w:rPr>
          <w:rFonts w:ascii="宋体" w:hAnsi="宋体"/>
          <w:sz w:val="24"/>
        </w:rPr>
        <w:lastRenderedPageBreak/>
        <w:t>不限于：</w:t>
      </w:r>
    </w:p>
    <w:p w14:paraId="4B84AE0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3C1641C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3CE732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（3）依法并按照基金合同的规定申请赎回其持有的基金份额；</w:t>
      </w:r>
    </w:p>
    <w:p w14:paraId="0C95FBA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14:paraId="70E4338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7D9A61B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26A2A96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94AAA9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（8）对基金管理人、基金托管人、基金销售机构损害其合法权益的行为依法提起诉讼或仲裁；</w:t>
      </w:r>
    </w:p>
    <w:p w14:paraId="5080381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61F438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14:paraId="71265DC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w:t>
      </w:r>
    </w:p>
    <w:p w14:paraId="67E9935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（2）了解所投资基金产品，了解自身风险承受能力，自行承担投资风险；</w:t>
      </w:r>
    </w:p>
    <w:p w14:paraId="06C6FD1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AE794C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（4）缴纳基金认购、申购、赎回款项及法律法规和基金合同所规定的费用；</w:t>
      </w:r>
    </w:p>
    <w:p w14:paraId="414345B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CD6A33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6140937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0565A98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28245D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1627CF7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104DC42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126A8BB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w:t>
      </w:r>
    </w:p>
    <w:p w14:paraId="1C7EE8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w:t>
      </w:r>
      <w:r>
        <w:rPr>
          <w:rFonts w:ascii="宋体" w:hAnsi="宋体"/>
          <w:sz w:val="24"/>
        </w:rPr>
        <w:lastRenderedPageBreak/>
        <w:t>有权代表基金份额持有人出席会议并表决。基金份额持有人持有的每一基金份额拥有平等的投票权。</w:t>
      </w:r>
    </w:p>
    <w:p w14:paraId="4BA030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5B65C54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14:paraId="6A4F24B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793F6E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182A45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5BE6B53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3CC3714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5）提高基金管理人、基金托管人的报酬标准和提高销售服务费，但法律法规要求提高该等报酬标准的除外；</w:t>
      </w:r>
    </w:p>
    <w:p w14:paraId="30DE5AC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5D4D934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041714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0473D4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6A9AC20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4E124F1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2F705F2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12）对基金当事人权利和义务产生重大影响的其他事项；</w:t>
      </w:r>
    </w:p>
    <w:p w14:paraId="04FF071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46BF4EA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14:paraId="343A167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w:t>
      </w:r>
    </w:p>
    <w:p w14:paraId="337CC85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551EAE2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3）在法律法规和基金合同规定的范围内调整本基金的申购费率、调低赎回费率、变更或增加收费方式；</w:t>
      </w:r>
    </w:p>
    <w:p w14:paraId="150B4A3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4）因相应的法律法规发生变动而应当对基金合同进行修改；</w:t>
      </w:r>
    </w:p>
    <w:p w14:paraId="6D2AB6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5）对基金合同的修改对基金份额持有人利益无实质性不利影响或修改不涉及基金合同当事人权利义务关系发生变化；</w:t>
      </w:r>
    </w:p>
    <w:p w14:paraId="1AB212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6）在不影响现有基金份额持有人权益的情况下，在法律法规和基金合同规定的范围内调整本基金份额类别的设置；</w:t>
      </w:r>
    </w:p>
    <w:p w14:paraId="3C8488B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7）按照法律法规和基金合同规定不需召开基金份额持有人大会的以外的其他情形。</w:t>
      </w:r>
    </w:p>
    <w:p w14:paraId="437CA7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202337C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021FDB5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1B2F1AE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79272E5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6F2A83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4D0747F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2B5FCDC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1566345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w:t>
      </w:r>
      <w:r>
        <w:rPr>
          <w:rFonts w:ascii="宋体" w:hAnsi="宋体"/>
          <w:sz w:val="24"/>
        </w:rPr>
        <w:lastRenderedPageBreak/>
        <w:t>告。基金份额持有人大会通知应至少载明以下内容：</w:t>
      </w:r>
    </w:p>
    <w:p w14:paraId="0CF2E0C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5CA5C6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5EB81E6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5874155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78645B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3D16A7E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934D6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6B1907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A4BCAC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8AF601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4B06B2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14:paraId="5AFC43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AC7D0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E86E42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2）经核对，汇总到会者出示的在权益登记日持有基金份额的凭证显示，有效的基金份额不少于本基金在权益登记日基金总份额的50%（含50%）。</w:t>
      </w:r>
    </w:p>
    <w:p w14:paraId="17EAEE2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（2）通讯开会。通讯开会系指基金份额持有人将其对表决事项的投票以书面形式在表决截至日以前送达至召集人指定的地址。通讯开会应以书面方式进行表决。</w:t>
      </w:r>
    </w:p>
    <w:p w14:paraId="2ABE328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5DA5CE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3CDF5E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03E3B6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3）本人直接出具书面意见或授权他人代表出具书面意见的，基金份额持有人所持有的基金份额不小于在权益登记日基金总份额的50%（含50%）；</w:t>
      </w:r>
    </w:p>
    <w:p w14:paraId="4E78B98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871455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5）会议通知公布前报中国证监会备案。</w:t>
      </w:r>
    </w:p>
    <w:p w14:paraId="7C7E967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（3）在法律法规或监管机关允许的情况下，本基金亦可采用网络、电话等其他非书面方式由基金份额持有人向其授权代表进行授权。</w:t>
      </w:r>
    </w:p>
    <w:p w14:paraId="1F5E33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7BE9EBF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580F683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621D99A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49DC6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w:t>
      </w:r>
      <w:r>
        <w:rPr>
          <w:rFonts w:ascii="宋体" w:hAnsi="宋体"/>
          <w:sz w:val="24"/>
        </w:rPr>
        <w:lastRenderedPageBreak/>
        <w:t>在基金份额持有人大会召开前及时公告。</w:t>
      </w:r>
    </w:p>
    <w:p w14:paraId="53C229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5AAF6CE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16F215C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6039C1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22D3F32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3825179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020784B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757BB1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254B00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495468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643194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172E04A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2/3以上（含2/3）通过方可做出。转换基金运作方式、更换基金管理人或者基金托管人、终止基金合同以特别决议通过方为有效。</w:t>
      </w:r>
    </w:p>
    <w:p w14:paraId="5B761DB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5D5DD5A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w:t>
      </w:r>
      <w:r>
        <w:rPr>
          <w:rFonts w:ascii="宋体" w:hAnsi="宋体"/>
          <w:sz w:val="24"/>
        </w:rPr>
        <w:lastRenderedPageBreak/>
        <w:t>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3DA7D5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2008A29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065174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DF5450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565B18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695934E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E4E80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44A80D6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E17F00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775F354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1A8C83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基金份额持有人大会的决议，召集人应当自通过之日起5日内报中国证监会核准或者备案。</w:t>
      </w:r>
    </w:p>
    <w:p w14:paraId="1BAACA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基金份额持有人大会的决议自中国证监会依法核准或者出具无异议意见之日起</w:t>
      </w:r>
      <w:r>
        <w:rPr>
          <w:rFonts w:ascii="宋体" w:hAnsi="宋体"/>
          <w:sz w:val="24"/>
        </w:rPr>
        <w:lastRenderedPageBreak/>
        <w:t>生效。</w:t>
      </w:r>
    </w:p>
    <w:p w14:paraId="021C642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163B84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0450B25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26D7391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9B697C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5CEA68E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27C6CF5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110E092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6281623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18A11A3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77787C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w:t>
      </w:r>
      <w:r>
        <w:rPr>
          <w:rFonts w:ascii="宋体" w:hAnsi="宋体"/>
          <w:sz w:val="24"/>
        </w:rPr>
        <w:lastRenderedPageBreak/>
        <w:t>分之二以上（含三分之二）通过。</w:t>
      </w:r>
    </w:p>
    <w:p w14:paraId="64506BF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7C49FA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10、法律法规或监管部门对基金份额持有人大会另有规定的，从其规定。</w:t>
      </w:r>
    </w:p>
    <w:p w14:paraId="3D21CD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（三）基金合同的变更与终止</w:t>
      </w:r>
    </w:p>
    <w:p w14:paraId="54D1E89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13D5ED7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10294B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（2）关于基金合同变更的基金份额持有人大会决议经中国证监会核准或出具无异议意见后方可执行，自决议生效后依照《信息披露办法》的规定在指定媒介公告。</w:t>
      </w:r>
    </w:p>
    <w:p w14:paraId="2B0FFE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1FAB31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0597143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FEEEFC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5C71537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14:paraId="029B386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14:paraId="17D0525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（四）争议的处理</w:t>
      </w:r>
    </w:p>
    <w:p w14:paraId="2DF2A10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019665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7977B95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（五）基金合同存放及投资者取得基金合同的方式</w:t>
      </w:r>
    </w:p>
    <w:p w14:paraId="010D74F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1、基金合同正本一式六份，除上报有关监管机构一式二份外，基金管理人、基金托管人各持有二份，每份具有同等的法律效力。</w:t>
      </w:r>
    </w:p>
    <w:p w14:paraId="7C4C795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2、基金合同可印制成册，供投资者在基金管理人、基金托管人、销售机构的办公场所和营业场所查阅，但应以基金合同正本为准。</w:t>
      </w:r>
    </w:p>
    <w:p w14:paraId="1CD83AD4"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2E55A0D2" w14:textId="77777777" w:rsidR="00433352" w:rsidRDefault="00B06F33">
      <w:pPr>
        <w:pStyle w:val="1"/>
        <w:snapToGrid w:val="0"/>
        <w:spacing w:beforeLines="0" w:before="240" w:after="240"/>
        <w:rPr>
          <w:rFonts w:ascii="宋体" w:hAnsi="宋体"/>
          <w:szCs w:val="30"/>
        </w:rPr>
      </w:pPr>
      <w:bookmarkStart w:id="25" w:name="_Toc166143724"/>
      <w:r>
        <w:rPr>
          <w:rFonts w:ascii="Times New Roman" w:hAnsi="Times New Roman"/>
          <w:sz w:val="30"/>
        </w:rPr>
        <w:lastRenderedPageBreak/>
        <w:t>二十二、托管协议的内容摘要</w:t>
      </w:r>
      <w:bookmarkEnd w:id="25"/>
    </w:p>
    <w:p w14:paraId="26076EE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063693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76BABC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74DDC5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7AEF95D8" w14:textId="366C7224"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947DFD">
        <w:rPr>
          <w:rFonts w:ascii="宋体" w:hAnsi="宋体" w:hint="eastAsia"/>
          <w:sz w:val="24"/>
        </w:rPr>
        <w:t>张宏良</w:t>
      </w:r>
      <w:r w:rsidR="00947DFD" w:rsidDel="00947DFD">
        <w:rPr>
          <w:rFonts w:ascii="宋体" w:hAnsi="宋体"/>
          <w:sz w:val="24"/>
        </w:rPr>
        <w:t xml:space="preserve"> </w:t>
      </w:r>
    </w:p>
    <w:p w14:paraId="54547C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483A00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7438476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2E175B5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5117B8E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61D346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7970665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68136C1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w:t>
      </w:r>
    </w:p>
    <w:p w14:paraId="4C27006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0F46686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法定代表人：李庆萍</w:t>
      </w:r>
    </w:p>
    <w:p w14:paraId="1B1FDEC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14:paraId="30B179D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14:paraId="239B096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基金托管业务批准文号：中国证监会证监基金字[2004]125号</w:t>
      </w:r>
    </w:p>
    <w:p w14:paraId="0DC3F93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323CECE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14:paraId="665840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2A26F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w:t>
      </w:r>
      <w:r>
        <w:rPr>
          <w:rFonts w:ascii="宋体" w:hAnsi="宋体"/>
          <w:sz w:val="24"/>
        </w:rPr>
        <w:lastRenderedPageBreak/>
        <w:t>相关部门批准后依批准的内容开展经营活动。）</w:t>
      </w:r>
    </w:p>
    <w:p w14:paraId="0C9FAFA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65224B3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14:paraId="6FAB99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（1）基金托管人根据有关法律法规的规定和基金合同的约定，对下述基金投资范围、投资对象进行监督。本基金将投资于以下金融工具：</w:t>
      </w:r>
    </w:p>
    <w:p w14:paraId="252BAEC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30个交易日内卖出。同时本基金不参与可转换债券投资（分离交易可转债除外）。</w:t>
      </w:r>
    </w:p>
    <w:p w14:paraId="17DC802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各类资产的投资比例范围为：固定收益类资产的比例不低于基金资产净值的80%；现金或到期日在一年以内的政府债券的比例合计不低于基金资产净值的5%，其中现金不包括结算备付金、存出保证金、应收申购款等。</w:t>
      </w:r>
    </w:p>
    <w:p w14:paraId="012C2D3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16CE2A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14:paraId="7E446D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根据法律法规的规定及基金合同的约定，本基金投资组合遵循以下投资限制：</w:t>
      </w:r>
    </w:p>
    <w:p w14:paraId="22183F5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1）固定收益类资产的比例不低于基金资产净值的80%；</w:t>
      </w:r>
    </w:p>
    <w:p w14:paraId="1741A91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2）保持不低于基金资产净值5％的现金或者到期日在一年以内的政府债券，其中现金不包括结算备付金、存出保证金、应收申购款等；</w:t>
      </w:r>
    </w:p>
    <w:p w14:paraId="4D01C18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3）本基金管理人管理的全部基金持有一家公司发行的证券，不超过该证券的10％；</w:t>
      </w:r>
    </w:p>
    <w:p w14:paraId="576B66B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4）本基金持有的全部权证，其市值不得超过基金资产净值的3％；</w:t>
      </w:r>
    </w:p>
    <w:p w14:paraId="4E5127B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5）本基金管理人管理的全部基金持有的同一权证，不得超过该权证的 10％；</w:t>
      </w:r>
    </w:p>
    <w:p w14:paraId="1A6C92A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6）本基金投资于同一原始权益人的各类资产支持证券的比例，不得超过基金资产净值的10％；</w:t>
      </w:r>
    </w:p>
    <w:p w14:paraId="524228D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7）本基金持有的全部资产支持证券，其市值不得超过基金资产净值的20％；</w:t>
      </w:r>
    </w:p>
    <w:p w14:paraId="4F24BD3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8）本基金持有的同一(指同一信用级别)资产支持证券的比例，不得超过该资产支持证券规模的10％；</w:t>
      </w:r>
    </w:p>
    <w:p w14:paraId="4F7B679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9）本基金管理人管理的全部基金投资于同一原始权益人的各类资产支持证券，不得超过其各类资产支持证券合计规模的10％；</w:t>
      </w:r>
    </w:p>
    <w:p w14:paraId="4C4183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10）本基金应投资于信用级别评级为BBB以上(含BBB)的资产支持证券。基金持有资产支持证券期间，如果其信用等级下降、不再符合投资标准，应在评级报告发布之日起3个月内予以全部卖出；</w:t>
      </w:r>
    </w:p>
    <w:p w14:paraId="087157F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11）本基金进入全国银行间同业市场进行债券回购的资金余额不得超过基金资产净值的40%；债券回购最长期限为１年，债券回购到期后不得展期；</w:t>
      </w:r>
    </w:p>
    <w:p w14:paraId="7F48EE3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2BE73FA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13）本基金与私募类证券资管产品及中国证监会认定的其他主体为交易对手开展逆回购交易的，可接受质押品的资质要求应当与基金合同约定的投资范围保持一致；</w:t>
      </w:r>
    </w:p>
    <w:p w14:paraId="618269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632384C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法律法规或监管部门取消上述限制，如适用于本基金，基金管理人在履行适当程序后，则本基金投资不再受相关限制。</w:t>
      </w:r>
    </w:p>
    <w:p w14:paraId="64AA4D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10）、（12）、（13）项外，因证券市场波动、基金规模变动等基金管理人之外的因素致使基金投资比例不符合上述规定投资比例的，基金管理人应当在10个交易日内进行调整。法律法规另有规定的从其规定。</w:t>
      </w:r>
    </w:p>
    <w:p w14:paraId="74611F4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基金管理人应当自基金合同生效之日起6个月内使基金的资产配置比例符合基金合同的有关约定。基金托管人对基金的投资比例的监督与检查自基金合同生效之日起开始。</w:t>
      </w:r>
    </w:p>
    <w:p w14:paraId="4CF9E10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14:paraId="2939A0B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14:paraId="22D7F6B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5220504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2）向他人贷款或提供担保；</w:t>
      </w:r>
    </w:p>
    <w:p w14:paraId="3CB3809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4D5801E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4）买卖其他基金份额，但是国务院另有规定的除外；</w:t>
      </w:r>
    </w:p>
    <w:p w14:paraId="444EFDB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5）向其基金管理人、基金托管人出资或者买卖其基金管理人、基金托管人发行的股票或债券；</w:t>
      </w:r>
    </w:p>
    <w:p w14:paraId="256787A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6）买卖与基金管理人、基金托管人有控股关系的股东或者与基金管理人、基金托管人有其他重大利害关系的公司发行的证券或者承销期内承销的证券；</w:t>
      </w:r>
    </w:p>
    <w:p w14:paraId="0FCB0FE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7）从事内幕交易、操纵证券价格及其他不正当的证券交易活动；</w:t>
      </w:r>
    </w:p>
    <w:p w14:paraId="7C2D86F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8）依照法律法规有关规定，由中国证监会规定禁止从事的其他活动。</w:t>
      </w:r>
    </w:p>
    <w:p w14:paraId="799F126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（4）基金托管人依据有关法律法规的规定和基金合同的约定对于基金关联投资限制进行监督。</w:t>
      </w:r>
    </w:p>
    <w:p w14:paraId="669222F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0F54D32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托管人发现基金管理人与关联关系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4434213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（5）基金托管人依据有关法律法规的规定和基金合同的约定对基金管理人参与银行间债券市场进行监督。</w:t>
      </w:r>
    </w:p>
    <w:p w14:paraId="1EEBAD8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1）基金托管人依据有关法律法规的规定和基金合同的约定对于基金管理人参与银行间债券市场交易时面临的交易对手资信风险进行监督。</w:t>
      </w:r>
    </w:p>
    <w:p w14:paraId="526CC6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w:t>
      </w:r>
      <w:r>
        <w:rPr>
          <w:rFonts w:ascii="宋体" w:hAnsi="宋体"/>
          <w:sz w:val="24"/>
        </w:rPr>
        <w:lastRenderedPageBreak/>
        <w:t>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3203ECE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5BA530F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B53562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（6）基金托管人对基金投资流通受限证券的监督</w:t>
      </w:r>
    </w:p>
    <w:p w14:paraId="771D16B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1）基金投资流通受限证券，应遵守《关于规范基金投资非公开发行证券行为的紧急通知》等有关法律法规规定。</w:t>
      </w:r>
    </w:p>
    <w:p w14:paraId="31FE6B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087051F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580654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05DE69F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14:paraId="40950DB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如基金管理人和基金托管人无法达成一致，应及时上报中国证监会请求解决。如果基金托管人切实履行监督职责，则不承担任何责任。如果基金托管人没有切实</w:t>
      </w:r>
      <w:r>
        <w:rPr>
          <w:rFonts w:ascii="宋体" w:hAnsi="宋体"/>
          <w:sz w:val="24"/>
        </w:rPr>
        <w:lastRenderedPageBreak/>
        <w:t>履行监督职责，导致基金出现风险，基金托管人应承担连带责任。</w:t>
      </w:r>
    </w:p>
    <w:p w14:paraId="313AFF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（7）基金托管人对基金投资中期票据的监督</w:t>
      </w:r>
    </w:p>
    <w:p w14:paraId="3F6EF7B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1F223B5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2）如未来有关监管部门发布的法律法规对证券投资基金投资中期票据另有规定的，从其约定。</w:t>
      </w:r>
    </w:p>
    <w:p w14:paraId="7F4A545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 督促基金管理人改正。如果基金管理人违规事项未能在限期内纠正的，基金托管人应报告中国证监会。如果基金托管人未能切实履行监督职责，导致基金出现风险，基金托管人应承担连带责任。</w:t>
      </w:r>
    </w:p>
    <w:p w14:paraId="619347A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（8）基金托管人根据有关法律法规的规定及基金合同的约定，对基金管理人选择存款银行进行监督。</w:t>
      </w:r>
    </w:p>
    <w:p w14:paraId="6A2FCF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72D681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3400196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14:paraId="02DB110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292840F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（3）基金托管人应加强对基金银行存款业务的监督与核查，严格审查、复核相关协议、账户资料、投资指令、存款证实书等有关文件，切实履行托管职责。</w:t>
      </w:r>
    </w:p>
    <w:p w14:paraId="0851D36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14:paraId="4628B8D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及时将新名单发送给基金托管人。</w:t>
      </w:r>
    </w:p>
    <w:p w14:paraId="2347EB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1920380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04112BB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在限期内，基金托管人有权随时对通知事项进行复查，督促基金管理人改正。基金管理人对基金托管人通知的违规事项未能在限期内纠正的，基金托管人应报告中国证监会。</w:t>
      </w:r>
    </w:p>
    <w:p w14:paraId="21C621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基金托管人发现基金管理人的投资指令违反关法律法规规定或者违反基金合同约定的，应当拒绝执行，立即通知基金管理人。</w:t>
      </w:r>
    </w:p>
    <w:p w14:paraId="48FB7EA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73367C2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0C4683F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w:t>
      </w:r>
      <w:r>
        <w:rPr>
          <w:rFonts w:ascii="宋体" w:hAnsi="宋体"/>
          <w:sz w:val="24"/>
        </w:rPr>
        <w:lastRenderedPageBreak/>
        <w:t>知基金管理人限期纠正。</w:t>
      </w:r>
    </w:p>
    <w:p w14:paraId="08418EC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60FE97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3B7BA3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113239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14:paraId="4ED1AB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基金管理人发现基金托管人有重大违规行为，应立即报告中国证监会和银行业监督管理机构，同时通知基金托管人限期纠正。</w:t>
      </w:r>
    </w:p>
    <w:p w14:paraId="5C9B916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基金托管人应积极配合基金管理人的核查行为，包括但不限于：提交相关资料以供基金管理人核查托管财产的完整性和真实性，在规定时间内答复基金管理人并改正。</w:t>
      </w:r>
    </w:p>
    <w:p w14:paraId="5726C09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4B636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5D5471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0B927E5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0E0660D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（2）基金托管人应安全保管基金财产。除依据法律法规规定、基金合同和本托管协议约定及基金管理人的正当指令外，不得自行运用、处分、分配基金的任何</w:t>
      </w:r>
      <w:r>
        <w:rPr>
          <w:rFonts w:ascii="宋体" w:hAnsi="宋体"/>
          <w:sz w:val="24"/>
        </w:rPr>
        <w:lastRenderedPageBreak/>
        <w:t>财产。</w:t>
      </w:r>
    </w:p>
    <w:p w14:paraId="25BF0F8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14:paraId="2DC255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135F8B3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536BFA1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（6）除依据法律法规和基金合同的规定外，基金托管人不得委托第三人托管基金资产。</w:t>
      </w:r>
    </w:p>
    <w:p w14:paraId="706556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2、募集资金的验资</w:t>
      </w:r>
    </w:p>
    <w:p w14:paraId="7AB4AE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基金募集期间募集的资金应存于专用账户，该账户由基金管理人或基金管理人委托的登记机构开立并管理。</w:t>
      </w:r>
    </w:p>
    <w:p w14:paraId="0096D59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14:paraId="358CD62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若基金募集期限届满，未能达到基金备案条件，由基金管理人按规定办理退款事宜，基金托管人应提供充分协助。</w:t>
      </w:r>
    </w:p>
    <w:p w14:paraId="770056E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14:paraId="6312E52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（1）基金托管人以本基金的名义在其营业机构开立基金的银行账户，并根据基金管理人合法合规的指令办理资金收付。本基金的银行预留印鉴由基金托管人刻制、保管和使用。</w:t>
      </w:r>
    </w:p>
    <w:p w14:paraId="66EF334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18F50F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（3）基金银行账户的开立和管理应符合有关法律法规以及银行业监督管理机构的有关规定。</w:t>
      </w:r>
    </w:p>
    <w:p w14:paraId="7222A8B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4、基金证券账户与证券交易资金账户的开设和管理</w:t>
      </w:r>
    </w:p>
    <w:p w14:paraId="36B048A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基金托管人以基金托管人和本基金联名的方式在中国证券登记结算有限公司上</w:t>
      </w:r>
      <w:r>
        <w:rPr>
          <w:rFonts w:ascii="宋体" w:hAnsi="宋体"/>
          <w:sz w:val="24"/>
        </w:rPr>
        <w:lastRenderedPageBreak/>
        <w:t>海分公司/深圳分公司开设证券账户。</w:t>
      </w:r>
    </w:p>
    <w:p w14:paraId="23E02CE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14:paraId="6A2836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23AE3BC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5、债券托管账户的开立和管理</w:t>
      </w:r>
    </w:p>
    <w:p w14:paraId="6E3938A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14:paraId="24406C2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（2）基金管理人和基金托管人应一起负责为基金对外签订全国银行间国债市场回购主协议，正本由基金托管人保管，基金管理人保存副本。</w:t>
      </w:r>
    </w:p>
    <w:p w14:paraId="568251F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6、其他账户的开设和管理</w:t>
      </w:r>
    </w:p>
    <w:p w14:paraId="608F27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EF9B09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7、基金财产投资的有关实物证券、银行定期存款存单等有价凭证的保管</w:t>
      </w:r>
    </w:p>
    <w:p w14:paraId="7BF8602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14:paraId="028CB2B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6AB129D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30个工作日内通过专人送达、挂号邮寄等安全方式将合同送达基金托</w:t>
      </w:r>
      <w:r>
        <w:rPr>
          <w:rFonts w:ascii="宋体" w:hAnsi="宋体"/>
          <w:sz w:val="24"/>
        </w:rPr>
        <w:lastRenderedPageBreak/>
        <w:t>管人处。合同应存放于基金管理人和基金托管人各自文件保管部门15年以上。</w:t>
      </w:r>
    </w:p>
    <w:p w14:paraId="299FE82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（五）基金资产净值计算和会计核算</w:t>
      </w:r>
    </w:p>
    <w:p w14:paraId="76998A4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w:t>
      </w:r>
    </w:p>
    <w:p w14:paraId="7B5B113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（1）基金资产净值的计算、复核的时间和程序</w:t>
      </w:r>
    </w:p>
    <w:p w14:paraId="6FB0978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净资产值。基金份额净值是指计算日基金资产净值除以该计算日基金份额总份额后的数值。基金份额净值的计算保留到小数点后4位，小数点后第5位四舍五入，由此产生的误差计入基金财产。</w:t>
      </w:r>
    </w:p>
    <w:p w14:paraId="64B26F4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工作日对基金资产估值，但基金管理人根据法律法规或基金合同的规定暂停估值时除外。估值原则应符合基金合同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依据基金合同和相关法律法规的规定对基金净值予以公布。</w:t>
      </w:r>
    </w:p>
    <w:p w14:paraId="2C6326F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72DBCD5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w:t>
      </w:r>
    </w:p>
    <w:p w14:paraId="75607D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11BF93C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基金所拥有的权证、债券和银行存款本息、应收款项、其它投资等资产和负债。</w:t>
      </w:r>
    </w:p>
    <w:p w14:paraId="7D95057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5900A88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094F647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交易所上市的有价证券（包括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5CE265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b）交易所市场上市交易或挂牌转让的固定收益品种（另有规定的除外），选取第三方估值机构提供的相应品种当日的估值净价进行估值；</w:t>
      </w:r>
    </w:p>
    <w:p w14:paraId="10A27E4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4D4128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d）交易所上市不存在活跃市场的有价证券，采用估值技术确定公允价值。交易所上市的资产支持证券，采用估值技术确定公允价值，在估值技术难以可靠计量公允价值的情况下，按成本估值。</w:t>
      </w:r>
    </w:p>
    <w:p w14:paraId="16D6EA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2）处于未上市期间的有价证券的估值</w:t>
      </w:r>
    </w:p>
    <w:p w14:paraId="4DED4D3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首次公开发行未上市的债券和权证，采用估值技术确定公允价值，在估值技术难以可靠计量公允价值的情况下，按成本估值。</w:t>
      </w:r>
    </w:p>
    <w:p w14:paraId="23B71D9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3）全国银行间债券市场交易的债券、资产支持证券等固定收益品种，采用估值技术确定公允价值。</w:t>
      </w:r>
    </w:p>
    <w:p w14:paraId="42F77DC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2BA022A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395EAD8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6）相关法律法规以及监管部门有强制规定的，从其规定。如有新增事项，按国家最新规定估值。</w:t>
      </w:r>
    </w:p>
    <w:p w14:paraId="0033B86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B35651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A74D76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w:t>
      </w:r>
    </w:p>
    <w:p w14:paraId="5F77CEA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因基金估值错误给投资人造成损失的应先由基金管理人承担，基金管理人对不</w:t>
      </w:r>
      <w:r>
        <w:rPr>
          <w:rFonts w:ascii="宋体" w:hAnsi="宋体"/>
          <w:sz w:val="24"/>
        </w:rPr>
        <w:lastRenderedPageBreak/>
        <w:t>应由其承担的责任，有权向过错人追偿。</w:t>
      </w:r>
    </w:p>
    <w:p w14:paraId="123EABEA"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0955F70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41F31BF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2684AAB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基金管理人或基金托管人按估值方法的第（5）项进行估值的，所造成的误差不作为基金资产估值错误处理。</w:t>
      </w:r>
    </w:p>
    <w:p w14:paraId="4A9551F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4、基金账册的建立</w:t>
      </w:r>
    </w:p>
    <w:p w14:paraId="5D757E3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F78D56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599EE7A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5、基金定期报告的编制和复核</w:t>
      </w:r>
    </w:p>
    <w:p w14:paraId="402A67A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基金财务报表由基金管理人和基金托管人每月分别独立编制。月度报表的编制，应于每月终了后5个工作日内完成。</w:t>
      </w:r>
    </w:p>
    <w:p w14:paraId="35D77E6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w:t>
      </w:r>
      <w:r>
        <w:rPr>
          <w:rFonts w:ascii="宋体" w:hAnsi="宋体"/>
          <w:sz w:val="24"/>
        </w:rPr>
        <w:lastRenderedPageBreak/>
        <w:t>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2718541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14:paraId="6B5EABB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核对无误后，基金托管人在基金管理人提供的报告上加盖业务印鉴或者出具加盖托管业务部门公章的复核意见书，相关各方各自留存一份。</w:t>
      </w:r>
    </w:p>
    <w:p w14:paraId="29EDFED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基金托管人在对月度报表、季度、中期报告或年度报告复核完毕后，需盖章确认或出具相应的复核确认书，以备有权机构对相关文件审核时提示。</w:t>
      </w:r>
    </w:p>
    <w:p w14:paraId="2A557D7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（六）基金份额持有人名册的的登记与保管</w:t>
      </w:r>
    </w:p>
    <w:p w14:paraId="2CBAA9B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基金管理人和基金托管人须分别妥善保管的基金份额持有人名册，基金份额持有人名册的内容必须包括基金份额持有人的名称和持有的基金份额。</w:t>
      </w:r>
    </w:p>
    <w:p w14:paraId="100D1AB6"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14:paraId="61C6740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14:paraId="155F494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若基金管理人或基金托管人由于自身原因无法妥善保管基金份额持有人名册，应按有关法规规定各自承担相应的责任。</w:t>
      </w:r>
    </w:p>
    <w:p w14:paraId="038AFCD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06137C7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各方当事人同意，因本协议而产生的或与本协议有关的一切争议，除经友好协商可以解决的，应提交中国国际经济贸易仲裁委员会根据该会当时有效的仲裁规则进行仲裁，仲裁的地点为北京市，仲裁裁决是终局性的并对相关各方均有约束</w:t>
      </w:r>
      <w:r>
        <w:rPr>
          <w:rFonts w:ascii="宋体" w:hAnsi="宋体"/>
          <w:sz w:val="24"/>
        </w:rPr>
        <w:lastRenderedPageBreak/>
        <w:t>力，仲裁费用由败诉方承担。</w:t>
      </w:r>
    </w:p>
    <w:p w14:paraId="349B5E7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争议处理期间，相关各方当事人应恪守基金管理人和基金托管人职责，继续忠实、勤勉、尽责地履行基金合同和托管协议规定的义务，维护基金份额持有人的合法权益。</w:t>
      </w:r>
    </w:p>
    <w:p w14:paraId="4784B92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49BFDB8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14:paraId="60563D2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67761E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本协议双方当事人经协商一致，可以对协议的内容进行变更。变更后的托管协议，其内容不得与基金合同的规定有任何冲突。基金托管协议的变更报中国证监会核准或备案后生效。</w:t>
      </w:r>
    </w:p>
    <w:p w14:paraId="39705F9E"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2710FDE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14:paraId="51E84D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57E55FCF"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1599655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38D1659D"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54341BEA"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1FBEB7" w14:textId="77777777" w:rsidR="00433352" w:rsidRDefault="00B06F33">
      <w:pPr>
        <w:pStyle w:val="1"/>
        <w:snapToGrid w:val="0"/>
        <w:spacing w:beforeLines="0" w:before="240" w:after="240"/>
        <w:rPr>
          <w:rFonts w:ascii="宋体" w:hAnsi="宋体"/>
          <w:szCs w:val="30"/>
        </w:rPr>
      </w:pPr>
      <w:bookmarkStart w:id="26" w:name="_Toc166143725"/>
      <w:r>
        <w:rPr>
          <w:rFonts w:ascii="Times New Roman" w:hAnsi="Times New Roman"/>
          <w:sz w:val="30"/>
        </w:rPr>
        <w:lastRenderedPageBreak/>
        <w:t>二十三、对基金份额持有人的服务</w:t>
      </w:r>
      <w:bookmarkEnd w:id="26"/>
    </w:p>
    <w:p w14:paraId="52E4631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14:paraId="1EBA903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763BA1E3"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68BE70B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6CF7AC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7491FFB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和转换等业务。本公司暂不开展网上直销B类基金份额的认/申购业务，通过转托管转入网上直销账户的B类基金份额只能办理赎回业务。通过网上直销交易平台办理本基金A类基金份额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200BF80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0636273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在条件成熟的时候，本基金管理人将根据基金网上直销业务的发展状况，适时调整可用于基金网上直销交易平台的银行卡种类，敬请投资人留意相关公告。</w:t>
      </w:r>
    </w:p>
    <w:p w14:paraId="668A3AB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5FFAABD5"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如果想查询申购、赎回等交易情况、分红方式状态、基金账户余额、基金产品与服务等信息，请拨打本基金管理人客户服务电话（400-700-5000，021-61055000）或登录本基金管理人网站（www.fund001.com）进行咨询、查询。</w:t>
      </w:r>
    </w:p>
    <w:p w14:paraId="2E9EFD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本基金管理人为投资者预设基金查询密码，预设的基金查询密码为投资者开户证件号码的后6位数字，不足6位数字的，前面加“0”补足。基金查询密码用于投</w:t>
      </w:r>
      <w:r>
        <w:rPr>
          <w:rFonts w:ascii="宋体" w:hAnsi="宋体"/>
          <w:sz w:val="24"/>
        </w:rPr>
        <w:lastRenderedPageBreak/>
        <w:t>资者通过客户服务电话查询基金账户下的账户和交易信息。投资者请在其知晓基金账号后，及时拨打本基金管理人客户服务电话修改基金查询密码。</w:t>
      </w:r>
    </w:p>
    <w:p w14:paraId="24633EF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投资者可以拨打本基金管理人客户服务电话投诉直销机构的人员和服务。</w:t>
      </w:r>
    </w:p>
    <w:p w14:paraId="0E72D27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14:paraId="65FFC43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本基金收益分配时，基金投资者可以选择将当期分配所得的红利再投资于本基金，再投资红利按红利再投日（即除息日）除息后的基金份额净值自动转为基金份额，并免收申购费用。</w:t>
      </w:r>
    </w:p>
    <w:p w14:paraId="20174E4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14:paraId="392364B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1DDAC52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6CCA1D6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20D6765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E85FE5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557AD4D9"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64447E18"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14:paraId="32A642D3"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F5E65E8" w14:textId="77777777" w:rsidR="00433352" w:rsidRDefault="00B06F33">
      <w:pPr>
        <w:pStyle w:val="1"/>
        <w:snapToGrid w:val="0"/>
        <w:spacing w:beforeLines="0" w:before="240" w:after="240"/>
        <w:rPr>
          <w:rFonts w:ascii="宋体" w:hAnsi="宋体"/>
          <w:szCs w:val="30"/>
        </w:rPr>
      </w:pPr>
      <w:bookmarkStart w:id="27" w:name="_Toc166143726"/>
      <w:r>
        <w:rPr>
          <w:rFonts w:ascii="Times New Roman" w:hAnsi="Times New Roman"/>
          <w:sz w:val="30"/>
        </w:rPr>
        <w:lastRenderedPageBreak/>
        <w:t>二十四、其他应披露事项</w:t>
      </w:r>
      <w:bookmarkEnd w:id="27"/>
    </w:p>
    <w:p w14:paraId="537833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454FFA2C"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433352" w14:paraId="0CBAF8A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3D460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1B3239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6068935F"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26EA7C9A"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433352" w14:paraId="6411B8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E247A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2E2DC5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42B71A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1B33C0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433352" w14:paraId="58E2AC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D71AF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5323EC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AB</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39F82A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965290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433352" w14:paraId="7C4DCC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EE903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D204C1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B154AE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E773AE"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433352" w14:paraId="1C7A71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A75E5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2DBF29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AF799A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CD5D1F"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433352" w14:paraId="29AF5FF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6DF71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5ACC06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3F5D750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F603A74"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2023-07-06</w:t>
            </w:r>
          </w:p>
        </w:tc>
      </w:tr>
      <w:tr w:rsidR="00433352" w14:paraId="5407EB2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0148E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4563B9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14:paraId="2B38740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FC92E74"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433352" w14:paraId="75AE65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D567A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BF535E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39218B0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6E04B1C"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433352" w14:paraId="07BF38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82B59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77D544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5E16C2E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A4081C5"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2023-07-11</w:t>
            </w:r>
          </w:p>
        </w:tc>
      </w:tr>
      <w:tr w:rsidR="00433352" w14:paraId="0413ED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EA9A0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C24AA1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59EAF4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3B78FCA"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433352" w14:paraId="76EF0E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7A268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6824C6D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交银施罗德基金管理有限公司关于增加中国邮政储蓄银行股份有限公司为旗下基金的销售机构的公告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5EDBA2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C0AD735"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2023-07-21</w:t>
            </w:r>
          </w:p>
        </w:tc>
      </w:tr>
      <w:tr w:rsidR="00433352" w14:paraId="44146B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FFD35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305BF90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交银施罗德基金管理有限公司关于增加南京证券股份有限公司为旗下基金的销售机构的公告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36DCA3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5F2F10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2023-08-14</w:t>
            </w:r>
          </w:p>
        </w:tc>
      </w:tr>
      <w:tr w:rsidR="00433352" w14:paraId="7BABF3B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5DF06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54DC9A7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交银施罗德基金管理有限公司关于增加西部证券股份有限公司为旗下基金的销售机构的公告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E1E115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28CB94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2023-08-18</w:t>
            </w:r>
          </w:p>
        </w:tc>
      </w:tr>
      <w:tr w:rsidR="00433352" w14:paraId="284EFF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EB18C0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C5676C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2C18C3D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1E8E8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433352" w14:paraId="446D11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B73F3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0602387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1E3C17E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26DAC06"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2023-09-26</w:t>
            </w:r>
          </w:p>
        </w:tc>
      </w:tr>
      <w:tr w:rsidR="00433352" w14:paraId="1E305B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3267B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53C20790"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55A8F39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966869"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2023-10-13</w:t>
            </w:r>
          </w:p>
        </w:tc>
      </w:tr>
      <w:tr w:rsidR="00433352" w14:paraId="25A7B5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36625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0168273C"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13B5EB0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0681A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2023-10-18</w:t>
            </w:r>
          </w:p>
        </w:tc>
      </w:tr>
      <w:tr w:rsidR="00433352" w14:paraId="18E59D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F62D0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582A17D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1E0A88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2AF448E"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rsidR="00433352" w14:paraId="22138A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D648E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26B6B32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14:paraId="4A02FF8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012F37A"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433352" w14:paraId="420AD6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A402F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4911B8C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47EBAE3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869B9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2024-01-11</w:t>
            </w:r>
          </w:p>
        </w:tc>
      </w:tr>
      <w:tr w:rsidR="00433352" w14:paraId="038892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D8A6D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w:t>
            </w:r>
          </w:p>
        </w:tc>
        <w:tc>
          <w:tcPr>
            <w:tcW w:w="750" w:type="pct"/>
            <w:tcBorders>
              <w:top w:val="single" w:sz="4" w:space="0" w:color="auto"/>
              <w:left w:val="single" w:sz="4" w:space="0" w:color="auto"/>
              <w:bottom w:val="single" w:sz="4" w:space="0" w:color="auto"/>
              <w:right w:val="single" w:sz="4" w:space="0" w:color="auto"/>
            </w:tcBorders>
            <w:vAlign w:val="center"/>
          </w:tcPr>
          <w:p w14:paraId="76867E5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20A8EA4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B31760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2024-01-16</w:t>
            </w:r>
          </w:p>
        </w:tc>
      </w:tr>
      <w:tr w:rsidR="00433352" w14:paraId="64F11AE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61659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1882647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D54D53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846A5C"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433352" w14:paraId="376296F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0A29ED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49B5309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交银施罗德基金管理有限公司关于交银施罗德双轮动债券型证券投资基金于</w:t>
            </w:r>
            <w:r>
              <w:rPr>
                <w:rFonts w:ascii="Times New Roman" w:hAnsi="Times New Roman"/>
                <w:color w:val="000000"/>
                <w:kern w:val="0"/>
                <w:sz w:val="25"/>
                <w:szCs w:val="24"/>
              </w:rPr>
              <w:t>2024</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春节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471511E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E5D967B"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2024-02-05</w:t>
            </w:r>
          </w:p>
        </w:tc>
      </w:tr>
      <w:tr w:rsidR="00433352" w14:paraId="0D0711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C45867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7244B183"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交银施罗德基金管理有限公司关于增加深圳前海微众银行股份有限公司为旗下基金销售机构的公告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05ADB7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8A214DC"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2024-02-08</w:t>
            </w:r>
          </w:p>
        </w:tc>
      </w:tr>
      <w:tr w:rsidR="00433352" w14:paraId="3EE1C2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31132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6CB8326E"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交银施罗德基金管理有限公司关于交银施罗德双轮动债券型证券投资基金于</w:t>
            </w:r>
            <w:r>
              <w:rPr>
                <w:rFonts w:ascii="Times New Roman" w:hAnsi="Times New Roman"/>
                <w:color w:val="000000"/>
                <w:kern w:val="0"/>
                <w:sz w:val="25"/>
                <w:szCs w:val="24"/>
              </w:rPr>
              <w:t>2024</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清明节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71738471"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ACE533"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2024-03-28</w:t>
            </w:r>
          </w:p>
        </w:tc>
      </w:tr>
      <w:tr w:rsidR="00433352" w14:paraId="0041A7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02990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5CB4E2E7"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22719774"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ACC075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433352" w14:paraId="305398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D273D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31B42BF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14:paraId="6808B2C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0BF274E"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433352" w14:paraId="3E7EF1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1BC1E8"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4DEAAB89"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3EC380D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D3251F4"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2024-04-08</w:t>
            </w:r>
          </w:p>
        </w:tc>
      </w:tr>
      <w:tr w:rsidR="00433352" w14:paraId="7FD8E4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F18F42"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1C11982B"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6A075E25"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B397F2"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2024-04-11</w:t>
            </w:r>
          </w:p>
        </w:tc>
      </w:tr>
      <w:tr w:rsidR="00433352" w14:paraId="01399C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D4F7E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0B38266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426E996"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DBC5A1"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rsidR="00433352" w14:paraId="4D5875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40A90F"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30</w:t>
            </w:r>
          </w:p>
        </w:tc>
        <w:tc>
          <w:tcPr>
            <w:tcW w:w="750" w:type="pct"/>
            <w:tcBorders>
              <w:top w:val="single" w:sz="4" w:space="0" w:color="auto"/>
              <w:left w:val="single" w:sz="4" w:space="0" w:color="auto"/>
              <w:bottom w:val="single" w:sz="4" w:space="0" w:color="auto"/>
              <w:right w:val="single" w:sz="4" w:space="0" w:color="auto"/>
            </w:tcBorders>
            <w:vAlign w:val="center"/>
          </w:tcPr>
          <w:p w14:paraId="3DA2565A"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交银施罗德基金管理有限公司关于交银施罗德双轮动债券型证券投资基金于</w:t>
            </w:r>
            <w:r>
              <w:rPr>
                <w:rFonts w:ascii="Times New Roman" w:hAnsi="Times New Roman"/>
                <w:color w:val="000000"/>
                <w:kern w:val="0"/>
                <w:sz w:val="25"/>
                <w:szCs w:val="24"/>
              </w:rPr>
              <w:t>2024</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劳动节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17D79EFD" w14:textId="77777777" w:rsidR="00433352" w:rsidRDefault="00B06F33">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FB1B70" w14:textId="77777777" w:rsidR="00433352" w:rsidRDefault="00B06F33">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2024-04-26</w:t>
            </w:r>
          </w:p>
        </w:tc>
      </w:tr>
    </w:tbl>
    <w:p w14:paraId="55921382"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003359F" w14:textId="77777777" w:rsidR="00433352" w:rsidRDefault="00B06F33">
      <w:pPr>
        <w:pStyle w:val="1"/>
        <w:snapToGrid w:val="0"/>
        <w:spacing w:beforeLines="0" w:before="240" w:after="240"/>
        <w:rPr>
          <w:rFonts w:ascii="宋体" w:hAnsi="宋体"/>
          <w:szCs w:val="30"/>
        </w:rPr>
      </w:pPr>
      <w:bookmarkStart w:id="28" w:name="_Toc166143727"/>
      <w:r>
        <w:rPr>
          <w:rFonts w:ascii="Times New Roman" w:hAnsi="Times New Roman"/>
          <w:sz w:val="30"/>
        </w:rPr>
        <w:lastRenderedPageBreak/>
        <w:t>二十五、招募说明书的存放及查阅方式</w:t>
      </w:r>
      <w:bookmarkEnd w:id="28"/>
    </w:p>
    <w:p w14:paraId="762CF4F7"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14:paraId="35BEB0A0"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投资者还可以直接登录基金管理人的网站（www.fund001.com）查阅和下载招募说明书。</w:t>
      </w:r>
    </w:p>
    <w:p w14:paraId="6F8ABE91" w14:textId="77777777" w:rsidR="00267978" w:rsidRDefault="00B06F33" w:rsidP="0026797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8BDB5B7" w14:textId="77777777" w:rsidR="00433352" w:rsidRDefault="00B06F33">
      <w:pPr>
        <w:pStyle w:val="1"/>
        <w:snapToGrid w:val="0"/>
        <w:spacing w:beforeLines="0" w:before="240" w:after="240"/>
        <w:rPr>
          <w:rFonts w:ascii="宋体" w:hAnsi="宋体"/>
          <w:szCs w:val="30"/>
        </w:rPr>
      </w:pPr>
      <w:bookmarkStart w:id="29" w:name="_Toc166143728"/>
      <w:r>
        <w:rPr>
          <w:rFonts w:ascii="Times New Roman" w:hAnsi="Times New Roman"/>
          <w:sz w:val="30"/>
        </w:rPr>
        <w:lastRenderedPageBreak/>
        <w:t>二十六、备查文件</w:t>
      </w:r>
      <w:bookmarkEnd w:id="29"/>
    </w:p>
    <w:p w14:paraId="60F0FCD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18203892"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（一）中国证监会核准交银施罗德双轮动债券型证券投资基金募集的文件</w:t>
      </w:r>
    </w:p>
    <w:p w14:paraId="2726ED9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（二）《交银施罗德双轮动债券型证券投资基金基金合同》</w:t>
      </w:r>
    </w:p>
    <w:p w14:paraId="1B7493D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（三）《交银施罗德双轮动债券型证券投资基金托管协议》</w:t>
      </w:r>
    </w:p>
    <w:p w14:paraId="62577EFB"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51AF5D04"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4F9049A1" w14:textId="77777777" w:rsidR="00433352" w:rsidRDefault="00B06F3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（六）关于申请募集交银施罗德双轮动债券型证券投资基金之法律意见书</w:t>
      </w:r>
    </w:p>
    <w:sectPr w:rsidR="00433352">
      <w:footerReference w:type="default" r:id="rId17"/>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63217" w14:textId="77777777" w:rsidR="00941E74" w:rsidRDefault="00941E74">
      <w:r>
        <w:separator/>
      </w:r>
    </w:p>
  </w:endnote>
  <w:endnote w:type="continuationSeparator" w:id="0">
    <w:p w14:paraId="363D5747" w14:textId="77777777" w:rsidR="00941E74" w:rsidRDefault="0094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78ECA" w14:textId="77777777" w:rsidR="0089032B" w:rsidRDefault="0089032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6E262DFE" wp14:editId="49BF49B5">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18D44" w14:textId="262982EC" w:rsidR="0089032B" w:rsidRDefault="0089032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47185">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62DF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14:paraId="59E18D44" w14:textId="262982EC" w:rsidR="0089032B" w:rsidRDefault="0089032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47185">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8FB4F" w14:textId="77777777" w:rsidR="0089032B" w:rsidRDefault="0089032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7D3719EE" wp14:editId="45EAC056">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C9BBF" w14:textId="33EC384D" w:rsidR="0089032B" w:rsidRDefault="0089032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47185">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719E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14:paraId="284C9BBF" w14:textId="33EC384D" w:rsidR="0089032B" w:rsidRDefault="0089032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47185">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3E3E7" w14:textId="77777777" w:rsidR="00941E74" w:rsidRDefault="00941E74">
      <w:r>
        <w:separator/>
      </w:r>
    </w:p>
  </w:footnote>
  <w:footnote w:type="continuationSeparator" w:id="0">
    <w:p w14:paraId="243F1ADF" w14:textId="77777777" w:rsidR="00941E74" w:rsidRDefault="00941E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522BF" w14:textId="77777777" w:rsidR="0089032B" w:rsidRDefault="0089032B">
    <w:pPr>
      <w:pStyle w:val="a3"/>
      <w:jc w:val="right"/>
    </w:pPr>
    <w:r>
      <w:rPr>
        <w:noProof/>
      </w:rPr>
      <w:drawing>
        <wp:anchor distT="0" distB="0" distL="114300" distR="114300" simplePos="0" relativeHeight="251655680" behindDoc="0" locked="0" layoutInCell="1" allowOverlap="1" wp14:anchorId="14A8166A" wp14:editId="0F709C3B">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3F52EECD" w14:textId="77777777" w:rsidR="0089032B" w:rsidRDefault="0089032B">
    <w:pPr>
      <w:pStyle w:val="a3"/>
      <w:jc w:val="right"/>
      <w:rPr>
        <w:rFonts w:ascii="宋体" w:hAnsi="宋体"/>
      </w:rPr>
    </w:pPr>
    <w:r>
      <w:rPr>
        <w:rFonts w:ascii="宋体" w:hAnsi="宋体" w:hint="eastAsia"/>
      </w:rPr>
      <w:t>交银施罗德双轮动债券型证券投资基金(更新)招募说明书(2024年第1号)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BBD7" w14:textId="77777777" w:rsidR="0089032B" w:rsidRDefault="0089032B">
    <w:pPr>
      <w:pStyle w:val="11"/>
      <w:jc w:val="right"/>
    </w:pPr>
  </w:p>
  <w:p w14:paraId="7260226F" w14:textId="77777777" w:rsidR="0089032B" w:rsidRDefault="0089032B">
    <w:pPr>
      <w:pStyle w:val="11"/>
      <w:jc w:val="right"/>
    </w:pPr>
  </w:p>
  <w:p w14:paraId="6D15FBED" w14:textId="77777777" w:rsidR="0089032B" w:rsidRDefault="0089032B">
    <w:pPr>
      <w:pStyle w:val="a3"/>
      <w:jc w:val="right"/>
    </w:pPr>
  </w:p>
  <w:p w14:paraId="7F6E99D2" w14:textId="77777777" w:rsidR="0089032B" w:rsidRDefault="0089032B">
    <w:pPr>
      <w:pStyle w:val="a3"/>
      <w:jc w:val="right"/>
    </w:pPr>
    <w:r>
      <w:rPr>
        <w:noProof/>
      </w:rPr>
      <w:drawing>
        <wp:anchor distT="0" distB="0" distL="114300" distR="114300" simplePos="0" relativeHeight="251656704" behindDoc="0" locked="0" layoutInCell="1" allowOverlap="1" wp14:anchorId="4A7B75E7" wp14:editId="7D66EDE4">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51100EB1" w14:textId="72F985C1" w:rsidR="0089032B" w:rsidRDefault="0089032B">
    <w:pPr>
      <w:pStyle w:val="a3"/>
      <w:jc w:val="right"/>
      <w:rPr>
        <w:rFonts w:ascii="宋体" w:hAnsi="宋体"/>
      </w:rPr>
    </w:pPr>
    <w:r>
      <w:rPr>
        <w:rFonts w:ascii="宋体" w:hAnsi="宋体" w:hint="eastAsia"/>
      </w:rPr>
      <w:t>交银施罗德双轮动债券型证券投资基金招募说明书(更新)</w:t>
    </w:r>
    <w:r w:rsidDel="00CC40A2">
      <w:rPr>
        <w:rFonts w:ascii="宋体" w:hAnsi="宋体" w:hint="eastAsi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C8A69" w14:textId="77777777" w:rsidR="0089032B" w:rsidRDefault="0089032B">
    <w:pPr>
      <w:pStyle w:val="a3"/>
      <w:jc w:val="right"/>
    </w:pPr>
  </w:p>
  <w:p w14:paraId="4656D44E" w14:textId="77777777" w:rsidR="0089032B" w:rsidRDefault="0089032B">
    <w:pPr>
      <w:pStyle w:val="a3"/>
      <w:jc w:val="right"/>
    </w:pPr>
  </w:p>
  <w:p w14:paraId="0C1B9F69" w14:textId="77777777" w:rsidR="0089032B" w:rsidRDefault="0089032B">
    <w:pPr>
      <w:pStyle w:val="a3"/>
      <w:jc w:val="right"/>
    </w:pPr>
  </w:p>
  <w:p w14:paraId="1ABF4847" w14:textId="77777777" w:rsidR="0089032B" w:rsidRDefault="0089032B">
    <w:pPr>
      <w:pStyle w:val="a3"/>
      <w:jc w:val="right"/>
    </w:pPr>
    <w:r>
      <w:rPr>
        <w:noProof/>
      </w:rPr>
      <w:drawing>
        <wp:anchor distT="0" distB="0" distL="114300" distR="114300" simplePos="0" relativeHeight="251657728" behindDoc="0" locked="0" layoutInCell="1" allowOverlap="1" wp14:anchorId="70C12EE6" wp14:editId="3E311D20">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37448A0F" w14:textId="304AD921" w:rsidR="0089032B" w:rsidRDefault="0089032B">
    <w:pPr>
      <w:pStyle w:val="a3"/>
      <w:jc w:val="right"/>
      <w:rPr>
        <w:rFonts w:ascii="宋体" w:hAnsi="宋体"/>
      </w:rPr>
    </w:pPr>
    <w:r>
      <w:rPr>
        <w:rFonts w:ascii="宋体" w:hAnsi="宋体" w:hint="eastAsia"/>
      </w:rPr>
      <w:t>交银施罗德双轮动债券型证券投资基金招募说明书(更新)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063"/>
    <w:rsid w:val="00003EC9"/>
    <w:rsid w:val="0000560A"/>
    <w:rsid w:val="0001266E"/>
    <w:rsid w:val="000219DE"/>
    <w:rsid w:val="00026A29"/>
    <w:rsid w:val="00026D00"/>
    <w:rsid w:val="00027C73"/>
    <w:rsid w:val="00030964"/>
    <w:rsid w:val="00030F3E"/>
    <w:rsid w:val="000368A2"/>
    <w:rsid w:val="00037B94"/>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67FEC"/>
    <w:rsid w:val="0017362C"/>
    <w:rsid w:val="0017392F"/>
    <w:rsid w:val="00173BC9"/>
    <w:rsid w:val="00180224"/>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1FF1"/>
    <w:rsid w:val="001A2263"/>
    <w:rsid w:val="001A6249"/>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5215"/>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67978"/>
    <w:rsid w:val="0027052E"/>
    <w:rsid w:val="00271E9D"/>
    <w:rsid w:val="00271F7D"/>
    <w:rsid w:val="00274942"/>
    <w:rsid w:val="00274E85"/>
    <w:rsid w:val="002777F6"/>
    <w:rsid w:val="00277907"/>
    <w:rsid w:val="00280C42"/>
    <w:rsid w:val="00281B73"/>
    <w:rsid w:val="002833C9"/>
    <w:rsid w:val="00285BAF"/>
    <w:rsid w:val="00285CFE"/>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4B85"/>
    <w:rsid w:val="002D6413"/>
    <w:rsid w:val="002D6F14"/>
    <w:rsid w:val="002D74D5"/>
    <w:rsid w:val="002E4922"/>
    <w:rsid w:val="002E4B2C"/>
    <w:rsid w:val="002E5261"/>
    <w:rsid w:val="002E61BA"/>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352"/>
    <w:rsid w:val="00433B69"/>
    <w:rsid w:val="004369AD"/>
    <w:rsid w:val="00436DD6"/>
    <w:rsid w:val="00442359"/>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2BB"/>
    <w:rsid w:val="004A3F90"/>
    <w:rsid w:val="004A46DC"/>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393C"/>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A3F"/>
    <w:rsid w:val="00664B64"/>
    <w:rsid w:val="006678E3"/>
    <w:rsid w:val="00667A9C"/>
    <w:rsid w:val="006712E8"/>
    <w:rsid w:val="0067638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D785F"/>
    <w:rsid w:val="006E0A00"/>
    <w:rsid w:val="006E1244"/>
    <w:rsid w:val="006E306D"/>
    <w:rsid w:val="006E4BEC"/>
    <w:rsid w:val="006E6968"/>
    <w:rsid w:val="006E7A91"/>
    <w:rsid w:val="006F04C6"/>
    <w:rsid w:val="006F08A0"/>
    <w:rsid w:val="006F2A97"/>
    <w:rsid w:val="006F7AD7"/>
    <w:rsid w:val="00702627"/>
    <w:rsid w:val="0070359F"/>
    <w:rsid w:val="0070464C"/>
    <w:rsid w:val="00705474"/>
    <w:rsid w:val="00705B46"/>
    <w:rsid w:val="007076B2"/>
    <w:rsid w:val="00710985"/>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430D7"/>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D7D70"/>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4426"/>
    <w:rsid w:val="00856135"/>
    <w:rsid w:val="00857A96"/>
    <w:rsid w:val="00861FE5"/>
    <w:rsid w:val="0086376D"/>
    <w:rsid w:val="008703C2"/>
    <w:rsid w:val="0087209F"/>
    <w:rsid w:val="008806CC"/>
    <w:rsid w:val="008849E6"/>
    <w:rsid w:val="0088513E"/>
    <w:rsid w:val="00886300"/>
    <w:rsid w:val="0089032B"/>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40BB"/>
    <w:rsid w:val="00916431"/>
    <w:rsid w:val="00917DBE"/>
    <w:rsid w:val="0092605A"/>
    <w:rsid w:val="0092689A"/>
    <w:rsid w:val="0093228E"/>
    <w:rsid w:val="009325E1"/>
    <w:rsid w:val="00933602"/>
    <w:rsid w:val="009338B2"/>
    <w:rsid w:val="009351EF"/>
    <w:rsid w:val="0093698F"/>
    <w:rsid w:val="00940914"/>
    <w:rsid w:val="009409E8"/>
    <w:rsid w:val="00941E74"/>
    <w:rsid w:val="00942250"/>
    <w:rsid w:val="00942706"/>
    <w:rsid w:val="00942E51"/>
    <w:rsid w:val="00946A6A"/>
    <w:rsid w:val="00947DFD"/>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2D04"/>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47FCC"/>
    <w:rsid w:val="00A5210B"/>
    <w:rsid w:val="00A524EC"/>
    <w:rsid w:val="00A52F4A"/>
    <w:rsid w:val="00A531D6"/>
    <w:rsid w:val="00A54346"/>
    <w:rsid w:val="00A55211"/>
    <w:rsid w:val="00A569C9"/>
    <w:rsid w:val="00A57E0C"/>
    <w:rsid w:val="00A6039D"/>
    <w:rsid w:val="00A60E06"/>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57F1"/>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06F3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2D12"/>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33C5"/>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24195"/>
    <w:rsid w:val="00C31846"/>
    <w:rsid w:val="00C32A33"/>
    <w:rsid w:val="00C367FB"/>
    <w:rsid w:val="00C41389"/>
    <w:rsid w:val="00C41BB7"/>
    <w:rsid w:val="00C42379"/>
    <w:rsid w:val="00C44004"/>
    <w:rsid w:val="00C445F4"/>
    <w:rsid w:val="00C4675E"/>
    <w:rsid w:val="00C47185"/>
    <w:rsid w:val="00C54DF3"/>
    <w:rsid w:val="00C610B6"/>
    <w:rsid w:val="00C6234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0A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2E5A"/>
    <w:rsid w:val="00D3579F"/>
    <w:rsid w:val="00D36B62"/>
    <w:rsid w:val="00D37BF5"/>
    <w:rsid w:val="00D4122B"/>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2B50"/>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18F9"/>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0C36"/>
    <w:rsid w:val="00E62E45"/>
    <w:rsid w:val="00E62F7D"/>
    <w:rsid w:val="00E700B8"/>
    <w:rsid w:val="00E702B9"/>
    <w:rsid w:val="00E70588"/>
    <w:rsid w:val="00E74E2C"/>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51AA"/>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378F7"/>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05D1"/>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E470CF"/>
  <w15:docId w15:val="{2ACC077C-EA85-4317-AAE5-15FC92F2C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161</Pages>
  <Words>16230</Words>
  <Characters>92511</Characters>
  <Application>Microsoft Office Word</Application>
  <DocSecurity>0</DocSecurity>
  <Lines>770</Lines>
  <Paragraphs>217</Paragraphs>
  <ScaleCrop>false</ScaleCrop>
  <Company>Microsoft</Company>
  <LinksUpToDate>false</LinksUpToDate>
  <CharactersWithSpaces>108524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张婧</cp:lastModifiedBy>
  <cp:revision>7</cp:revision>
  <cp:lastPrinted>2013-02-18T03:10:00Z</cp:lastPrinted>
  <dcterms:created xsi:type="dcterms:W3CDTF">2024-12-27T06:08:00Z</dcterms:created>
  <dcterms:modified xsi:type="dcterms:W3CDTF">2024-12-27T06:10:00Z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