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A15242" w14:textId="77777777" w:rsidR="00760A4D" w:rsidRDefault="00D122D2">
      <w:pPr>
        <w:widowControl w:val="0"/>
        <w:spacing w:line="360" w:lineRule="auto"/>
        <w:jc w:val="center"/>
      </w:pPr>
      <w:r>
        <w:rPr>
          <w:rFonts w:ascii="宋体" w:eastAsia="宋体" w:hAnsi="宋体" w:cs="宋体"/>
          <w:b/>
          <w:sz w:val="30"/>
        </w:rPr>
        <w:t>交银施罗德基金管理有限公司关于增加中信证券华南股份有限公司为旗下基金的销售机构的公告</w:t>
      </w:r>
    </w:p>
    <w:p w14:paraId="29DD7A41" w14:textId="77777777" w:rsidR="00760A4D" w:rsidRDefault="00D122D2">
      <w:pPr>
        <w:widowControl w:val="0"/>
        <w:spacing w:line="360" w:lineRule="auto"/>
        <w:jc w:val="center"/>
      </w:pPr>
      <w:r>
        <w:rPr>
          <w:rFonts w:eastAsia="Times New Roman"/>
          <w:b/>
          <w:sz w:val="30"/>
        </w:rPr>
        <w:t> </w:t>
      </w:r>
    </w:p>
    <w:p w14:paraId="30A7E602" w14:textId="77777777" w:rsidR="00760A4D" w:rsidRDefault="00D122D2">
      <w:pPr>
        <w:widowControl w:val="0"/>
        <w:spacing w:line="360" w:lineRule="auto"/>
        <w:ind w:firstLine="420"/>
        <w:jc w:val="both"/>
      </w:pPr>
      <w:r>
        <w:rPr>
          <w:rFonts w:ascii="宋体" w:eastAsia="宋体" w:hAnsi="宋体" w:cs="宋体"/>
        </w:rPr>
        <w:t>根据交银施罗德基金管理有限公司（以下简称“本公司”）与中信证券华南股份有限公司（以下简称“中信华南”）签署的销售协议，本公司自2024年12月30日起增加中信华南作为旗下基金的销售机构。</w:t>
      </w:r>
    </w:p>
    <w:p w14:paraId="342F9EC3" w14:textId="77777777" w:rsidR="00760A4D" w:rsidRDefault="00D122D2">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760A4D" w14:paraId="56B83FB3" w14:textId="7777777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14:paraId="21EA75FC" w14:textId="77777777" w:rsidR="00760A4D" w:rsidRDefault="00D122D2">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14:paraId="3ABD018A" w14:textId="77777777" w:rsidR="00760A4D" w:rsidRDefault="00D122D2">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14:paraId="7FF0DF6C" w14:textId="77777777" w:rsidR="00760A4D" w:rsidRDefault="00D122D2">
            <w:pPr>
              <w:jc w:val="center"/>
            </w:pPr>
            <w:r>
              <w:rPr>
                <w:rFonts w:ascii="宋体" w:eastAsia="宋体" w:hAnsi="宋体" w:cs="宋体"/>
              </w:rPr>
              <w:t>适用基金代码</w:t>
            </w:r>
          </w:p>
        </w:tc>
      </w:tr>
      <w:tr w:rsidR="00760A4D" w14:paraId="243B3444" w14:textId="7777777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14:paraId="75708D77" w14:textId="77777777" w:rsidR="00760A4D" w:rsidRDefault="00D122D2">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14:paraId="79F00D75" w14:textId="77777777" w:rsidR="00760A4D" w:rsidRDefault="00D122D2">
            <w:pPr>
              <w:jc w:val="both"/>
            </w:pPr>
            <w:r>
              <w:rPr>
                <w:rFonts w:ascii="宋体" w:eastAsia="宋体" w:hAnsi="宋体" w:cs="宋体"/>
              </w:rPr>
              <w:t>交银施罗德创业板50指数型证券投资基金Y</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14:paraId="09412BD5" w14:textId="77777777" w:rsidR="00760A4D" w:rsidRDefault="00D122D2">
            <w:pPr>
              <w:jc w:val="center"/>
            </w:pPr>
            <w:r>
              <w:rPr>
                <w:rFonts w:ascii="宋体" w:eastAsia="宋体" w:hAnsi="宋体" w:cs="宋体"/>
              </w:rPr>
              <w:t>022934</w:t>
            </w:r>
            <w:r>
              <w:t xml:space="preserve"> </w:t>
            </w:r>
          </w:p>
        </w:tc>
      </w:tr>
    </w:tbl>
    <w:p w14:paraId="0E50DCCA" w14:textId="77777777" w:rsidR="00760A4D" w:rsidRDefault="00D122D2">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14:paraId="4F32DAD1" w14:textId="77777777" w:rsidR="00760A4D" w:rsidRDefault="00D122D2" w:rsidP="0073341E">
      <w:pPr>
        <w:widowControl w:val="0"/>
        <w:spacing w:line="360" w:lineRule="auto"/>
        <w:jc w:val="both"/>
      </w:pPr>
      <w:r>
        <w:rPr>
          <w:rFonts w:ascii="宋体" w:eastAsia="宋体" w:hAnsi="宋体" w:cs="宋体"/>
        </w:rPr>
        <w:t>二、投资者可通过以下途径咨询有关详情</w:t>
      </w:r>
    </w:p>
    <w:p w14:paraId="6D016EEC" w14:textId="77777777" w:rsidR="00760A4D" w:rsidRDefault="00D122D2">
      <w:pPr>
        <w:widowControl w:val="0"/>
        <w:spacing w:line="360" w:lineRule="auto"/>
        <w:ind w:firstLine="420"/>
        <w:jc w:val="both"/>
      </w:pPr>
      <w:r>
        <w:rPr>
          <w:rFonts w:eastAsia="Times New Roman"/>
        </w:rPr>
        <w:t>1</w:t>
      </w:r>
      <w:r>
        <w:rPr>
          <w:rFonts w:ascii="宋体" w:eastAsia="宋体" w:hAnsi="宋体" w:cs="宋体"/>
        </w:rPr>
        <w:t>、中信证券华南股份有限公司</w:t>
      </w:r>
    </w:p>
    <w:p w14:paraId="5F6591F8" w14:textId="77777777" w:rsidR="00861C94" w:rsidRPr="00861C94" w:rsidRDefault="00861C94" w:rsidP="00861C94">
      <w:pPr>
        <w:widowControl w:val="0"/>
        <w:spacing w:line="360" w:lineRule="auto"/>
        <w:ind w:firstLine="420"/>
        <w:jc w:val="both"/>
        <w:rPr>
          <w:rFonts w:ascii="宋体" w:eastAsia="宋体" w:hAnsi="宋体" w:cs="宋体"/>
        </w:rPr>
      </w:pPr>
      <w:r w:rsidRPr="00861C94">
        <w:rPr>
          <w:rFonts w:ascii="宋体" w:eastAsia="宋体" w:hAnsi="宋体" w:cs="宋体" w:hint="eastAsia"/>
        </w:rPr>
        <w:t>客服电话：（020）95396</w:t>
      </w:r>
      <w:bookmarkStart w:id="0" w:name="_GoBack"/>
      <w:bookmarkEnd w:id="0"/>
    </w:p>
    <w:p w14:paraId="4F8D060D" w14:textId="05D83875" w:rsidR="00861C94" w:rsidRDefault="00861C94" w:rsidP="00861C94">
      <w:pPr>
        <w:widowControl w:val="0"/>
        <w:spacing w:line="360" w:lineRule="auto"/>
        <w:ind w:firstLine="420"/>
        <w:jc w:val="both"/>
        <w:rPr>
          <w:rFonts w:ascii="宋体" w:eastAsia="宋体" w:hAnsi="宋体" w:cs="宋体"/>
        </w:rPr>
      </w:pPr>
      <w:r w:rsidRPr="00861C94">
        <w:rPr>
          <w:rFonts w:ascii="宋体" w:eastAsia="宋体" w:hAnsi="宋体" w:cs="宋体" w:hint="eastAsia"/>
        </w:rPr>
        <w:t>网址：</w:t>
      </w:r>
      <w:r w:rsidRPr="002708F9">
        <w:rPr>
          <w:rFonts w:ascii="宋体" w:eastAsia="宋体" w:hAnsi="宋体" w:cs="宋体" w:hint="eastAsia"/>
        </w:rPr>
        <w:t>www.gzs.com.cn</w:t>
      </w:r>
    </w:p>
    <w:p w14:paraId="7447CECE" w14:textId="74A3EB76" w:rsidR="00760A4D" w:rsidRDefault="00D122D2" w:rsidP="00861C94">
      <w:pPr>
        <w:widowControl w:val="0"/>
        <w:spacing w:line="360" w:lineRule="auto"/>
        <w:ind w:firstLine="420"/>
        <w:jc w:val="both"/>
      </w:pPr>
      <w:r>
        <w:rPr>
          <w:rFonts w:eastAsia="Times New Roman"/>
        </w:rPr>
        <w:t>2</w:t>
      </w:r>
      <w:r>
        <w:rPr>
          <w:rFonts w:ascii="宋体" w:eastAsia="宋体" w:hAnsi="宋体" w:cs="宋体"/>
        </w:rPr>
        <w:t>、交银施罗德基金管理有限公司</w:t>
      </w:r>
    </w:p>
    <w:p w14:paraId="01D5A8FB" w14:textId="77777777" w:rsidR="00760A4D" w:rsidRDefault="00D122D2">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14:paraId="7CC04746" w14:textId="77777777" w:rsidR="00760A4D" w:rsidRDefault="00D122D2">
      <w:pPr>
        <w:widowControl w:val="0"/>
        <w:spacing w:line="360" w:lineRule="auto"/>
        <w:ind w:firstLine="420"/>
        <w:jc w:val="both"/>
      </w:pPr>
      <w:r>
        <w:rPr>
          <w:rFonts w:ascii="宋体" w:eastAsia="宋体" w:hAnsi="宋体" w:cs="宋体"/>
        </w:rPr>
        <w:t>网址：</w:t>
      </w:r>
      <w:r>
        <w:rPr>
          <w:rFonts w:eastAsia="Times New Roman"/>
        </w:rPr>
        <w:t>www.fund001.com</w:t>
      </w:r>
    </w:p>
    <w:p w14:paraId="777B3B12" w14:textId="77777777" w:rsidR="00760A4D" w:rsidRDefault="00D122D2">
      <w:pPr>
        <w:spacing w:line="360" w:lineRule="auto"/>
        <w:ind w:firstLine="420"/>
      </w:pPr>
      <w:r>
        <w:rPr>
          <w:rFonts w:eastAsia="Times New Roman"/>
        </w:rPr>
        <w:t> </w:t>
      </w:r>
    </w:p>
    <w:p w14:paraId="4D960F02" w14:textId="77777777" w:rsidR="00760A4D" w:rsidRDefault="00D122D2">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10CAA81B" w14:textId="77777777" w:rsidR="00760A4D" w:rsidRDefault="00D122D2">
      <w:pPr>
        <w:spacing w:line="360" w:lineRule="auto"/>
        <w:ind w:firstLine="420"/>
      </w:pPr>
      <w:r>
        <w:rPr>
          <w:rFonts w:ascii="宋体" w:eastAsia="宋体" w:hAnsi="宋体" w:cs="宋体"/>
        </w:rPr>
        <w:t>特此公告。</w:t>
      </w:r>
    </w:p>
    <w:p w14:paraId="499FC842" w14:textId="77777777" w:rsidR="00760A4D" w:rsidRDefault="00D122D2">
      <w:pPr>
        <w:spacing w:line="360" w:lineRule="auto"/>
      </w:pPr>
      <w:r>
        <w:rPr>
          <w:rFonts w:eastAsia="Times New Roman"/>
        </w:rPr>
        <w:t> </w:t>
      </w:r>
    </w:p>
    <w:p w14:paraId="11D26B83" w14:textId="77777777" w:rsidR="00760A4D" w:rsidRDefault="00D122D2">
      <w:pPr>
        <w:spacing w:line="360" w:lineRule="auto"/>
        <w:ind w:firstLine="3990"/>
        <w:jc w:val="right"/>
      </w:pPr>
      <w:r>
        <w:rPr>
          <w:rFonts w:ascii="宋体" w:eastAsia="宋体" w:hAnsi="宋体" w:cs="宋体"/>
        </w:rPr>
        <w:t>交银施罗德基金管理有限公司</w:t>
      </w:r>
    </w:p>
    <w:p w14:paraId="50734AC5" w14:textId="77777777" w:rsidR="00760A4D" w:rsidRDefault="00D122D2" w:rsidP="001549FA">
      <w:pPr>
        <w:widowControl w:val="0"/>
        <w:spacing w:line="360" w:lineRule="auto"/>
        <w:jc w:val="right"/>
      </w:pPr>
      <w:r>
        <w:rPr>
          <w:rFonts w:ascii="宋体" w:eastAsia="宋体" w:hAnsi="宋体" w:cs="宋体"/>
        </w:rPr>
        <w:t>2024年12月30日</w:t>
      </w:r>
    </w:p>
    <w:sectPr w:rsidR="00760A4D">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0CAB7" w14:textId="77777777" w:rsidR="003B51BA" w:rsidRDefault="003B51BA">
      <w:r>
        <w:separator/>
      </w:r>
    </w:p>
  </w:endnote>
  <w:endnote w:type="continuationSeparator" w:id="0">
    <w:p w14:paraId="443DC948" w14:textId="77777777" w:rsidR="003B51BA" w:rsidRDefault="003B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BF6DA" w14:textId="6B1F4636" w:rsidR="00760A4D" w:rsidRDefault="00D122D2">
    <w:pPr>
      <w:jc w:val="center"/>
    </w:pPr>
    <w:r>
      <w:fldChar w:fldCharType="begin"/>
    </w:r>
    <w:r>
      <w:instrText>PAGE</w:instrText>
    </w:r>
    <w:r>
      <w:fldChar w:fldCharType="separate"/>
    </w:r>
    <w:r w:rsidR="002708F9">
      <w:rPr>
        <w:noProof/>
      </w:rPr>
      <w:t>1</w:t>
    </w:r>
    <w:r>
      <w:fldChar w:fldCharType="end"/>
    </w:r>
    <w:r>
      <w:t xml:space="preserve"> / </w:t>
    </w:r>
    <w:r>
      <w:fldChar w:fldCharType="begin"/>
    </w:r>
    <w:r>
      <w:instrText>NUMPAGES</w:instrText>
    </w:r>
    <w:r>
      <w:fldChar w:fldCharType="separate"/>
    </w:r>
    <w:r w:rsidR="002708F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5C815" w14:textId="77777777" w:rsidR="003B51BA" w:rsidRDefault="003B51BA">
      <w:r>
        <w:separator/>
      </w:r>
    </w:p>
  </w:footnote>
  <w:footnote w:type="continuationSeparator" w:id="0">
    <w:p w14:paraId="783E467D" w14:textId="77777777" w:rsidR="003B51BA" w:rsidRDefault="003B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4D"/>
    <w:rsid w:val="001549FA"/>
    <w:rsid w:val="002708F9"/>
    <w:rsid w:val="003B51BA"/>
    <w:rsid w:val="00574F45"/>
    <w:rsid w:val="0073341E"/>
    <w:rsid w:val="00760A4D"/>
    <w:rsid w:val="00861C94"/>
    <w:rsid w:val="00D122D2"/>
    <w:rsid w:val="00FC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1504F"/>
  <w15:docId w15:val="{6948C818-DDEE-4390-A1E3-BB3474E7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 w:type="character" w:styleId="a3">
    <w:name w:val="annotation reference"/>
    <w:basedOn w:val="a0"/>
    <w:uiPriority w:val="99"/>
    <w:semiHidden/>
    <w:unhideWhenUsed/>
    <w:rsid w:val="00FC40D1"/>
    <w:rPr>
      <w:sz w:val="21"/>
      <w:szCs w:val="21"/>
    </w:rPr>
  </w:style>
  <w:style w:type="paragraph" w:styleId="a4">
    <w:name w:val="annotation text"/>
    <w:basedOn w:val="a"/>
    <w:link w:val="a5"/>
    <w:uiPriority w:val="99"/>
    <w:semiHidden/>
    <w:unhideWhenUsed/>
    <w:rsid w:val="00FC40D1"/>
  </w:style>
  <w:style w:type="character" w:customStyle="1" w:styleId="a5">
    <w:name w:val="批注文字 字符"/>
    <w:basedOn w:val="a0"/>
    <w:link w:val="a4"/>
    <w:uiPriority w:val="99"/>
    <w:semiHidden/>
    <w:rsid w:val="00FC40D1"/>
    <w:rPr>
      <w:sz w:val="24"/>
      <w:szCs w:val="24"/>
    </w:rPr>
  </w:style>
  <w:style w:type="paragraph" w:styleId="a6">
    <w:name w:val="annotation subject"/>
    <w:basedOn w:val="a4"/>
    <w:next w:val="a4"/>
    <w:link w:val="a7"/>
    <w:uiPriority w:val="99"/>
    <w:semiHidden/>
    <w:unhideWhenUsed/>
    <w:rsid w:val="00FC40D1"/>
    <w:rPr>
      <w:b/>
      <w:bCs/>
    </w:rPr>
  </w:style>
  <w:style w:type="character" w:customStyle="1" w:styleId="a7">
    <w:name w:val="批注主题 字符"/>
    <w:basedOn w:val="a5"/>
    <w:link w:val="a6"/>
    <w:uiPriority w:val="99"/>
    <w:semiHidden/>
    <w:rsid w:val="00FC40D1"/>
    <w:rPr>
      <w:b/>
      <w:bCs/>
      <w:sz w:val="24"/>
      <w:szCs w:val="24"/>
    </w:rPr>
  </w:style>
  <w:style w:type="paragraph" w:styleId="a8">
    <w:name w:val="Balloon Text"/>
    <w:basedOn w:val="a"/>
    <w:link w:val="a9"/>
    <w:uiPriority w:val="99"/>
    <w:semiHidden/>
    <w:unhideWhenUsed/>
    <w:rsid w:val="00FC40D1"/>
    <w:rPr>
      <w:sz w:val="18"/>
      <w:szCs w:val="18"/>
    </w:rPr>
  </w:style>
  <w:style w:type="character" w:customStyle="1" w:styleId="a9">
    <w:name w:val="批注框文本 字符"/>
    <w:basedOn w:val="a0"/>
    <w:link w:val="a8"/>
    <w:uiPriority w:val="99"/>
    <w:semiHidden/>
    <w:rsid w:val="00FC40D1"/>
    <w:rPr>
      <w:sz w:val="18"/>
      <w:szCs w:val="18"/>
    </w:rPr>
  </w:style>
  <w:style w:type="character" w:styleId="aa">
    <w:name w:val="Hyperlink"/>
    <w:basedOn w:val="a0"/>
    <w:uiPriority w:val="99"/>
    <w:unhideWhenUsed/>
    <w:rsid w:val="00861C94"/>
    <w:rPr>
      <w:color w:val="0563C1" w:themeColor="hyperlink"/>
      <w:u w:val="single"/>
    </w:rPr>
  </w:style>
  <w:style w:type="paragraph" w:styleId="ab">
    <w:name w:val="header"/>
    <w:basedOn w:val="a"/>
    <w:link w:val="ac"/>
    <w:uiPriority w:val="99"/>
    <w:unhideWhenUsed/>
    <w:rsid w:val="002708F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2708F9"/>
    <w:rPr>
      <w:sz w:val="18"/>
      <w:szCs w:val="18"/>
    </w:rPr>
  </w:style>
  <w:style w:type="paragraph" w:styleId="ad">
    <w:name w:val="footer"/>
    <w:basedOn w:val="a"/>
    <w:link w:val="ae"/>
    <w:uiPriority w:val="99"/>
    <w:unhideWhenUsed/>
    <w:rsid w:val="002708F9"/>
    <w:pPr>
      <w:tabs>
        <w:tab w:val="center" w:pos="4153"/>
        <w:tab w:val="right" w:pos="8306"/>
      </w:tabs>
      <w:snapToGrid w:val="0"/>
    </w:pPr>
    <w:rPr>
      <w:sz w:val="18"/>
      <w:szCs w:val="18"/>
    </w:rPr>
  </w:style>
  <w:style w:type="character" w:customStyle="1" w:styleId="ae">
    <w:name w:val="页脚 字符"/>
    <w:basedOn w:val="a0"/>
    <w:link w:val="ad"/>
    <w:uiPriority w:val="99"/>
    <w:rsid w:val="00270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何翥春</dc:creator>
  <cp:lastModifiedBy>王子晴</cp:lastModifiedBy>
  <cp:revision>3</cp:revision>
  <dcterms:created xsi:type="dcterms:W3CDTF">2024-12-27T03:19:00Z</dcterms:created>
  <dcterms:modified xsi:type="dcterms:W3CDTF">2024-12-27T03:21:00Z</dcterms:modified>
</cp:coreProperties>
</file>