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中国农业银行股份有限公司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中国农业银行股份有限公司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农业银行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2024年12月20日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农业银行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411DF1" w:rsidRDefault="00F100A8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411DF1" w:rsidRDefault="00F100A8">
            <w:r>
              <w:t>交银施罗德创业板</w:t>
            </w:r>
            <w:r>
              <w:t>50</w:t>
            </w:r>
            <w:r>
              <w:t>指数型证券投资基金</w:t>
            </w:r>
            <w:r>
              <w:t>Y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411DF1" w:rsidRDefault="00F100A8">
            <w:r>
              <w:t>022934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0D7785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中国农业银行股份有限公司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95599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www.abchina.com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2024年12月20日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0A8" w:rsidRDefault="00F100A8">
      <w:r>
        <w:separator/>
      </w:r>
    </w:p>
  </w:endnote>
  <w:endnote w:type="continuationSeparator" w:id="0">
    <w:p w:rsidR="00F100A8" w:rsidRDefault="00F10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0D7785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0D778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0A8" w:rsidRDefault="00F100A8">
      <w:r>
        <w:separator/>
      </w:r>
    </w:p>
  </w:footnote>
  <w:footnote w:type="continuationSeparator" w:id="0">
    <w:p w:rsidR="00F100A8" w:rsidRDefault="00F10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0D7785"/>
    <w:rsid w:val="001D4B05"/>
    <w:rsid w:val="00411DF1"/>
    <w:rsid w:val="004E5BEB"/>
    <w:rsid w:val="00E77731"/>
    <w:rsid w:val="00F03A3D"/>
    <w:rsid w:val="00F100A8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F7B546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a4"/>
    <w:uiPriority w:val="99"/>
    <w:unhideWhenUsed/>
    <w:rsid w:val="000D77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77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778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77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2024-12-18T05:38:00Z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