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北京雪球基金销售有限公司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北京雪球基金销售有限公司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雪球基金销售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2024年12月18日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雪球基金销售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C24A9" w:rsidRDefault="00EF1A93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C24A9" w:rsidRDefault="00EF1A93">
            <w:r>
              <w:t>交银施罗德安心收益债券型证券投资基金</w:t>
            </w:r>
            <w: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9C24A9" w:rsidRDefault="00EF1A93">
            <w:r>
              <w:t>019268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AC2377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北京雪球基金销售有限公司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400-1599-288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https://danjuanapp.com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2024年12月18日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A93" w:rsidRDefault="00EF1A93">
      <w:r>
        <w:separator/>
      </w:r>
    </w:p>
  </w:endnote>
  <w:endnote w:type="continuationSeparator" w:id="0">
    <w:p w:rsidR="00EF1A93" w:rsidRDefault="00EF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AC2377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AC23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A93" w:rsidRDefault="00EF1A93">
      <w:r>
        <w:separator/>
      </w:r>
    </w:p>
  </w:footnote>
  <w:footnote w:type="continuationSeparator" w:id="0">
    <w:p w:rsidR="00EF1A93" w:rsidRDefault="00EF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9C24A9"/>
    <w:rsid w:val="00AC2377"/>
    <w:rsid w:val="00E77731"/>
    <w:rsid w:val="00EF1A93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6F775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AC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3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3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2024-12-16T08:23:00Z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