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交通银行股份有限公司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交通银行股份有限公司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3250B" w:rsidRDefault="00B603B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3250B" w:rsidRDefault="00B603BC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3250B" w:rsidRDefault="00B603BC">
            <w:r>
              <w:t>020886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3250B" w:rsidRDefault="00B603BC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3250B" w:rsidRDefault="00B603BC">
            <w:r>
              <w:t>交银施罗德中债</w:t>
            </w:r>
            <w:r>
              <w:t>0-3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3250B" w:rsidRDefault="00B603BC">
            <w:r>
              <w:t>020887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85BDB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交通银行股份有限公司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www.bankcomm.com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2024年12月13日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3BC" w:rsidRDefault="00B603BC">
      <w:r>
        <w:separator/>
      </w:r>
    </w:p>
  </w:endnote>
  <w:endnote w:type="continuationSeparator" w:id="0">
    <w:p w:rsidR="00B603BC" w:rsidRDefault="00B6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85BD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85BD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3BC" w:rsidRDefault="00B603BC">
      <w:r>
        <w:separator/>
      </w:r>
    </w:p>
  </w:footnote>
  <w:footnote w:type="continuationSeparator" w:id="0">
    <w:p w:rsidR="00B603BC" w:rsidRDefault="00B60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3250B"/>
    <w:rsid w:val="004E5BEB"/>
    <w:rsid w:val="00A85BDB"/>
    <w:rsid w:val="00B603B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5778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A85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B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B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B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