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77731" w:rsidRDefault="001D4B05">
      <w:pPr>
        <w:widowControl w:val="0"/>
        <w:spacing w:line="360" w:lineRule="auto"/>
        <w:jc w:val="center"/>
      </w:pPr>
      <w:r>
        <w:rPr>
          <w:rFonts w:ascii="宋体" w:eastAsia="宋体" w:hAnsi="宋体" w:cs="宋体"/>
          <w:b/>
          <w:sz w:val="30"/>
        </w:rPr>
        <w:t>交银施罗德基金管理有限公司关于增加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中国人寿保险股份有限公司</w:t>
      </w:r>
      <w:r>
        <w:rPr>
          <w:rFonts w:ascii="宋体" w:eastAsia="宋体" w:hAnsi="宋体" w:cs="宋体"/>
          <w:b/>
          <w:sz w:val="30"/>
        </w:rPr>
        <w:t>为旗下基金的销售机构的公告</w:t>
      </w:r>
    </w:p>
    <w:p w:rsidR="00E77731" w:rsidRDefault="00E77731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根据交银施罗德基金管理有限公司（以下简称“本公司”）与</w:t>
      </w:r>
      <w:r>
        <w:rPr>
          <w:rFonts w:ascii="宋体" w:eastAsia="宋体" w:hAnsi="宋体" w:cs="宋体" w:hint="eastAsia"/>
        </w:rPr>
        <w:t>中国人寿保险股份有限公司</w:t>
      </w:r>
      <w:r>
        <w:rPr>
          <w:rFonts w:ascii="宋体" w:eastAsia="宋体" w:hAnsi="宋体" w:cs="宋体"/>
        </w:rPr>
        <w:t>（以下简称“</w:t>
      </w:r>
      <w:r>
        <w:rPr>
          <w:rFonts w:ascii="宋体" w:eastAsia="宋体" w:hAnsi="宋体" w:cs="宋体" w:hint="eastAsia"/>
        </w:rPr>
        <w:t>中国人寿保险</w:t>
      </w:r>
      <w:r>
        <w:rPr>
          <w:rFonts w:ascii="宋体" w:eastAsia="宋体" w:hAnsi="宋体" w:cs="宋体"/>
        </w:rPr>
        <w:t>”）签署的销售协议，本公司自</w:t>
      </w:r>
      <w:r>
        <w:rPr>
          <w:rFonts w:ascii="宋体" w:eastAsia="宋体" w:hAnsi="宋体" w:cs="宋体" w:hint="eastAsia"/>
        </w:rPr>
        <w:t>2024年10月17日</w:t>
      </w:r>
      <w:r>
        <w:rPr>
          <w:rFonts w:ascii="宋体" w:eastAsia="宋体" w:hAnsi="宋体" w:cs="宋体"/>
        </w:rPr>
        <w:t>起增加</w:t>
      </w:r>
      <w:r>
        <w:rPr>
          <w:rFonts w:ascii="宋体" w:eastAsia="宋体" w:hAnsi="宋体" w:cs="宋体" w:hint="eastAsia"/>
        </w:rPr>
        <w:t>中国人寿保险</w:t>
      </w:r>
      <w:r>
        <w:rPr>
          <w:rFonts w:ascii="宋体" w:eastAsia="宋体" w:hAnsi="宋体" w:cs="宋体"/>
        </w:rPr>
        <w:t>作为旗下基金的销售机构。</w:t>
      </w:r>
    </w:p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一、适用基金范围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4976"/>
        <w:gridCol w:w="3112"/>
      </w:tblGrid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both"/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适用基金代码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13EE3" w:rsidRDefault="00534DD9">
            <w:r>
              <w:t>1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13EE3" w:rsidRDefault="00534DD9">
            <w:r>
              <w:t>交银施罗德丰晟收益债券型证券投资基金</w:t>
            </w:r>
            <w:r>
              <w:t>D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13EE3" w:rsidRDefault="00534DD9">
            <w:r>
              <w:t>020363</w:t>
            </w:r>
          </w:p>
        </w:tc>
      </w:tr>
    </w:tbl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注：在遵守基金合同及招募说明书的前提下，销售机构办理各项基金销售业务的具体时间、流程、业务类型及费率优惠活动的具体内容（如有）以销售机构及网点的安排和规定为准。</w:t>
      </w:r>
    </w:p>
    <w:p w:rsidR="00E77731" w:rsidRDefault="001D4B05" w:rsidP="00E96987">
      <w:pPr>
        <w:widowControl w:val="0"/>
        <w:spacing w:line="360" w:lineRule="auto"/>
        <w:jc w:val="both"/>
      </w:pPr>
      <w:bookmarkStart w:id="0" w:name="_GoBack"/>
      <w:bookmarkEnd w:id="0"/>
      <w:r>
        <w:rPr>
          <w:rFonts w:ascii="宋体" w:eastAsia="宋体" w:hAnsi="宋体" w:cs="宋体"/>
        </w:rPr>
        <w:t>二、投资者可通过以下途径咨询有关详情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1</w:t>
      </w:r>
      <w:r>
        <w:rPr>
          <w:rFonts w:ascii="宋体" w:eastAsia="宋体" w:hAnsi="宋体" w:cs="宋体"/>
        </w:rPr>
        <w:t>、</w:t>
      </w:r>
      <w:r>
        <w:rPr>
          <w:rFonts w:ascii="宋体" w:eastAsia="宋体" w:hAnsi="宋体" w:cs="宋体" w:hint="eastAsia"/>
        </w:rPr>
        <w:t>中国人寿保险股份有限公司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宋体" w:eastAsia="宋体" w:hAnsi="宋体" w:cs="宋体" w:hint="eastAsia"/>
        </w:rPr>
        <w:t>95519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宋体" w:hAnsi="Times New Roman" w:cs="Times New Roman" w:hint="eastAsia"/>
        </w:rPr>
        <w:t>www.e-chinalife.com</w:t>
      </w:r>
      <w:r>
        <w:rPr>
          <w:rFonts w:ascii="Times New Roman" w:eastAsia="Times New Roman" w:hAnsi="Times New Roman" w:cs="Times New Roman"/>
        </w:rPr>
        <w:t xml:space="preserve"> 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2</w:t>
      </w:r>
      <w:r>
        <w:rPr>
          <w:rFonts w:ascii="宋体" w:eastAsia="宋体" w:hAnsi="宋体" w:cs="宋体"/>
        </w:rPr>
        <w:t>、交银施罗德基金管理有限公司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Times New Roman" w:eastAsia="Times New Roman" w:hAnsi="Times New Roman" w:cs="Times New Roman"/>
        </w:rPr>
        <w:t>400-700-5000</w:t>
      </w:r>
      <w:r>
        <w:rPr>
          <w:rFonts w:ascii="宋体" w:eastAsia="宋体" w:hAnsi="宋体" w:cs="宋体"/>
        </w:rPr>
        <w:t>（免长途话费），（</w:t>
      </w:r>
      <w:r>
        <w:rPr>
          <w:rFonts w:ascii="Times New Roman" w:eastAsia="Times New Roman" w:hAnsi="Times New Roman" w:cs="Times New Roman"/>
        </w:rPr>
        <w:t>021</w:t>
      </w:r>
      <w:r>
        <w:rPr>
          <w:rFonts w:ascii="宋体" w:eastAsia="宋体" w:hAnsi="宋体" w:cs="宋体"/>
        </w:rPr>
        <w:t>）</w:t>
      </w:r>
      <w:r>
        <w:rPr>
          <w:rFonts w:ascii="Times New Roman" w:eastAsia="Times New Roman" w:hAnsi="Times New Roman" w:cs="Times New Roman"/>
        </w:rPr>
        <w:t>61055000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Times New Roman" w:hAnsi="Times New Roman" w:cs="Times New Roman"/>
        </w:rPr>
        <w:t>www.fund001.com</w:t>
      </w:r>
    </w:p>
    <w:p w:rsidR="00E77731" w:rsidRDefault="001D4B05">
      <w:pPr>
        <w:spacing w:line="360" w:lineRule="auto"/>
        <w:ind w:firstLine="420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特此公告。</w:t>
      </w:r>
    </w:p>
    <w:p w:rsidR="00E77731" w:rsidRDefault="001D4B05">
      <w:pPr>
        <w:spacing w:line="360" w:lineRule="auto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3990"/>
        <w:jc w:val="right"/>
      </w:pPr>
      <w:r>
        <w:rPr>
          <w:rFonts w:ascii="宋体" w:eastAsia="宋体" w:hAnsi="宋体" w:cs="宋体"/>
        </w:rPr>
        <w:t>交银施罗德基金管理有限公司</w:t>
      </w:r>
    </w:p>
    <w:p w:rsidR="00E77731" w:rsidRDefault="001D4B05" w:rsidP="004E5BEB">
      <w:pPr>
        <w:widowControl w:val="0"/>
        <w:spacing w:line="360" w:lineRule="auto"/>
        <w:jc w:val="right"/>
      </w:pPr>
      <w:r>
        <w:rPr>
          <w:rFonts w:ascii="宋体" w:eastAsia="宋体" w:hAnsi="宋体" w:cs="宋体" w:hint="eastAsia"/>
        </w:rPr>
        <w:t>2024年10月17日</w:t>
      </w:r>
    </w:p>
    <w:sectPr w:rsidR="00E77731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DD9" w:rsidRDefault="00534DD9">
      <w:r>
        <w:separator/>
      </w:r>
    </w:p>
  </w:endnote>
  <w:endnote w:type="continuationSeparator" w:id="0">
    <w:p w:rsidR="00534DD9" w:rsidRDefault="00534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731" w:rsidRDefault="001D4B05">
    <w:pPr>
      <w:jc w:val="center"/>
    </w:pPr>
    <w:r>
      <w:fldChar w:fldCharType="begin"/>
    </w:r>
    <w:r>
      <w:instrText>PAGE</w:instrText>
    </w:r>
    <w:r>
      <w:fldChar w:fldCharType="separate"/>
    </w:r>
    <w:r w:rsidR="00E96987"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 w:rsidR="00E96987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DD9" w:rsidRDefault="00534DD9">
      <w:r>
        <w:separator/>
      </w:r>
    </w:p>
  </w:footnote>
  <w:footnote w:type="continuationSeparator" w:id="0">
    <w:p w:rsidR="00534DD9" w:rsidRDefault="00534D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1D4B05"/>
    <w:rsid w:val="00213EE3"/>
    <w:rsid w:val="004E5BEB"/>
    <w:rsid w:val="00534DD9"/>
    <w:rsid w:val="00E77731"/>
    <w:rsid w:val="00E96987"/>
    <w:rsid w:val="00F03A3D"/>
    <w:rsid w:val="03DB5433"/>
    <w:rsid w:val="07C767FB"/>
    <w:rsid w:val="08873155"/>
    <w:rsid w:val="136C4029"/>
    <w:rsid w:val="14C41076"/>
    <w:rsid w:val="1C1D7946"/>
    <w:rsid w:val="2ACB552D"/>
    <w:rsid w:val="2CB74660"/>
    <w:rsid w:val="35E6263A"/>
    <w:rsid w:val="36B40839"/>
    <w:rsid w:val="3F803392"/>
    <w:rsid w:val="477C4882"/>
    <w:rsid w:val="4A794191"/>
    <w:rsid w:val="51F55DE8"/>
    <w:rsid w:val="56D81CB9"/>
    <w:rsid w:val="5B226B12"/>
    <w:rsid w:val="623722C5"/>
    <w:rsid w:val="6EC03756"/>
    <w:rsid w:val="6F897750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FDE555"/>
  <w15:docId w15:val="{E087D0E5-DC91-498C-8D50-59AF9A1C1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s-wrap">
    <w:name w:val="fs-wrap"/>
    <w:basedOn w:val="a"/>
    <w:qFormat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a"/>
    <w:qFormat/>
    <w:pPr>
      <w:spacing w:line="600" w:lineRule="atLeast"/>
    </w:pPr>
    <w:rPr>
      <w:sz w:val="21"/>
    </w:rPr>
  </w:style>
  <w:style w:type="paragraph" w:customStyle="1" w:styleId="fs-label">
    <w:name w:val="fs-label"/>
    <w:basedOn w:val="a"/>
    <w:qFormat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a"/>
    <w:qFormat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  <w:style w:type="paragraph" w:styleId="a3">
    <w:name w:val="header"/>
    <w:basedOn w:val="a"/>
    <w:link w:val="a4"/>
    <w:uiPriority w:val="99"/>
    <w:unhideWhenUsed/>
    <w:rsid w:val="00E969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9698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9698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9698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公告详情</dc:title>
  <dc:creator>admin</dc:creator>
  <cp:lastModifiedBy>王子晴</cp:lastModifiedBy>
  <cp:revision>2</cp:revision>
  <dcterms:created xsi:type="dcterms:W3CDTF">2024-03-18T06:36:00Z</dcterms:created>
  <dcterms:modified xsi:type="dcterms:W3CDTF">2024-10-15T06:06:00Z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