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34D5B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34D5B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0828B0" w:rsidRPr="000828B0">
        <w:rPr>
          <w:rFonts w:ascii="方正仿宋_GBK" w:eastAsia="方正仿宋_GBK" w:hAnsi="方正仿宋_GBK" w:cs="方正仿宋_GBK" w:hint="eastAsia"/>
          <w:sz w:val="32"/>
          <w:szCs w:val="32"/>
        </w:rPr>
        <w:t>自动化运维维护服务采购</w:t>
      </w:r>
      <w:r w:rsidR="00357CD2" w:rsidRPr="00357CD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A53AB4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 w:colFirst="3" w:colLast="4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B34D5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828B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0828B0" w:rsidP="00B34D5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828B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自动化运维维护服务采购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828B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828B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珠海金智维信息科技有限公司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828B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828B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珠海市香洲区吉大水湾路南油大酒店主楼901室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A53AB4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53AB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只能从唯一供应商处采购的；必须保证原有采购项目一致性或者配套服务要求，需要再次向原供应商处采购的。</w:t>
            </w:r>
          </w:p>
        </w:tc>
      </w:tr>
    </w:tbl>
    <w:bookmarkEnd w:id="0"/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A53AB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 w:rsidRPr="00A53AB4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A53AB4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 w:rsidRPr="00A53AB4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A53AB4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B34D5B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B34D5B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28B0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B2767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27861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53AB4"/>
    <w:rsid w:val="00AB1CE2"/>
    <w:rsid w:val="00AE1242"/>
    <w:rsid w:val="00AE73DC"/>
    <w:rsid w:val="00B34D5B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6163FC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4EDA-386D-4CC8-8DBB-14083017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55</cp:revision>
  <cp:lastPrinted>2018-05-28T08:07:00Z</cp:lastPrinted>
  <dcterms:created xsi:type="dcterms:W3CDTF">2018-06-08T02:20:00Z</dcterms:created>
  <dcterms:modified xsi:type="dcterms:W3CDTF">2024-10-15T03:05:00Z</dcterms:modified>
</cp:coreProperties>
</file>