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2E0" w:rsidRDefault="007B260D">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交银施罗德基金管理有限公司关于交银施罗德中证海外中国互联网指数型证券投资基金（</w:t>
      </w:r>
      <w:r>
        <w:rPr>
          <w:rFonts w:ascii="Times New Roman" w:hAnsi="Times New Roman" w:hint="eastAsia"/>
          <w:b/>
          <w:sz w:val="30"/>
          <w:szCs w:val="30"/>
        </w:rPr>
        <w:t>LOF</w:t>
      </w:r>
      <w:r>
        <w:rPr>
          <w:rFonts w:ascii="Times New Roman" w:hAnsi="Times New Roman" w:hint="eastAsia"/>
          <w:b/>
          <w:sz w:val="30"/>
          <w:szCs w:val="30"/>
        </w:rPr>
        <w:t>）溢价风险提示公告</w:t>
      </w:r>
    </w:p>
    <w:p w:rsidR="00EB72E0" w:rsidRDefault="007B260D">
      <w:pPr>
        <w:spacing w:line="360" w:lineRule="auto"/>
        <w:rPr>
          <w:rFonts w:ascii="Times New Roman" w:hAnsi="Times New Roman"/>
          <w:sz w:val="24"/>
          <w:szCs w:val="24"/>
        </w:rPr>
      </w:pPr>
      <w:r>
        <w:rPr>
          <w:rFonts w:ascii="Times New Roman" w:hAnsi="Times New Roman"/>
          <w:sz w:val="24"/>
          <w:szCs w:val="24"/>
        </w:rPr>
        <w:t xml:space="preserve">  </w:t>
      </w:r>
    </w:p>
    <w:p w:rsidR="00EB72E0" w:rsidRDefault="007B260D">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近期，交银施罗德基金管理有限公司（以下简称“本基金管理人”）旗下交银施罗德中证海外中国互联网指数型证券投资基金（</w:t>
      </w:r>
      <w:r>
        <w:rPr>
          <w:rFonts w:ascii="Times New Roman" w:hAnsi="Times New Roman" w:hint="eastAsia"/>
          <w:sz w:val="24"/>
          <w:szCs w:val="24"/>
        </w:rPr>
        <w:t>LOF</w:t>
      </w:r>
      <w:r>
        <w:rPr>
          <w:rFonts w:ascii="Times New Roman" w:hAnsi="Times New Roman" w:hint="eastAsia"/>
          <w:sz w:val="24"/>
          <w:szCs w:val="24"/>
        </w:rPr>
        <w:t>）</w:t>
      </w:r>
      <w:r>
        <w:rPr>
          <w:rFonts w:ascii="Times New Roman" w:hAnsi="Times New Roman" w:hint="eastAsia"/>
          <w:sz w:val="24"/>
          <w:szCs w:val="24"/>
        </w:rPr>
        <w:t>A</w:t>
      </w:r>
      <w:r>
        <w:rPr>
          <w:rFonts w:ascii="Times New Roman" w:hAnsi="Times New Roman" w:hint="eastAsia"/>
          <w:sz w:val="24"/>
          <w:szCs w:val="24"/>
        </w:rPr>
        <w:t>类基金份额（场内简称：中概互联网</w:t>
      </w:r>
      <w:r>
        <w:rPr>
          <w:rFonts w:ascii="Times New Roman" w:hAnsi="Times New Roman" w:hint="eastAsia"/>
          <w:sz w:val="24"/>
          <w:szCs w:val="24"/>
        </w:rPr>
        <w:t>LOF</w:t>
      </w:r>
      <w:r>
        <w:rPr>
          <w:rFonts w:ascii="Times New Roman" w:hAnsi="Times New Roman" w:hint="eastAsia"/>
          <w:sz w:val="24"/>
          <w:szCs w:val="24"/>
        </w:rPr>
        <w:t>，基金代码：</w:t>
      </w:r>
      <w:r>
        <w:rPr>
          <w:rFonts w:ascii="Times New Roman" w:hAnsi="Times New Roman"/>
          <w:sz w:val="24"/>
          <w:szCs w:val="24"/>
        </w:rPr>
        <w:t>164906</w:t>
      </w:r>
      <w:r>
        <w:rPr>
          <w:rFonts w:ascii="Times New Roman" w:hAnsi="Times New Roman" w:hint="eastAsia"/>
          <w:sz w:val="24"/>
          <w:szCs w:val="24"/>
        </w:rPr>
        <w:t>，以下简称“本基金”）二级市场交易</w:t>
      </w:r>
      <w:r>
        <w:rPr>
          <w:rFonts w:ascii="Times New Roman" w:hAnsi="Times New Roman"/>
          <w:sz w:val="24"/>
          <w:szCs w:val="24"/>
        </w:rPr>
        <w:t>价格明显偏离基金份额净值。</w:t>
      </w:r>
      <w:r>
        <w:rPr>
          <w:rFonts w:ascii="Times New Roman" w:hAnsi="Times New Roman" w:hint="eastAsia"/>
          <w:sz w:val="24"/>
          <w:szCs w:val="24"/>
        </w:rPr>
        <w:t>202</w:t>
      </w:r>
      <w:r>
        <w:rPr>
          <w:rFonts w:ascii="Times New Roman" w:hAnsi="Times New Roman"/>
          <w:sz w:val="24"/>
          <w:szCs w:val="24"/>
        </w:rPr>
        <w:t>4</w:t>
      </w:r>
      <w:r>
        <w:rPr>
          <w:rFonts w:ascii="Times New Roman" w:hAnsi="Times New Roman" w:hint="eastAsia"/>
          <w:sz w:val="24"/>
          <w:szCs w:val="24"/>
        </w:rPr>
        <w:t>年</w:t>
      </w:r>
      <w:r>
        <w:rPr>
          <w:rFonts w:ascii="Times New Roman" w:hAnsi="Times New Roman"/>
          <w:sz w:val="24"/>
          <w:szCs w:val="24"/>
        </w:rPr>
        <w:t>9</w:t>
      </w:r>
      <w:r>
        <w:rPr>
          <w:rFonts w:ascii="Times New Roman" w:hAnsi="Times New Roman" w:hint="eastAsia"/>
          <w:sz w:val="24"/>
          <w:szCs w:val="24"/>
        </w:rPr>
        <w:t>月</w:t>
      </w:r>
      <w:r w:rsidR="00C27185">
        <w:rPr>
          <w:rFonts w:ascii="Times New Roman" w:hAnsi="Times New Roman"/>
          <w:sz w:val="24"/>
          <w:szCs w:val="24"/>
        </w:rPr>
        <w:t>26</w:t>
      </w:r>
      <w:r>
        <w:rPr>
          <w:rFonts w:ascii="Times New Roman" w:hAnsi="Times New Roman" w:hint="eastAsia"/>
          <w:sz w:val="24"/>
          <w:szCs w:val="24"/>
        </w:rPr>
        <w:t>日，本基金基金份额净值为</w:t>
      </w:r>
      <w:r w:rsidR="00C27185">
        <w:rPr>
          <w:rFonts w:ascii="Times New Roman" w:hAnsi="Times New Roman"/>
          <w:sz w:val="24"/>
          <w:szCs w:val="24"/>
        </w:rPr>
        <w:t>1.0651</w:t>
      </w:r>
      <w:r>
        <w:rPr>
          <w:rFonts w:ascii="Times New Roman" w:hAnsi="Times New Roman" w:hint="eastAsia"/>
          <w:sz w:val="24"/>
          <w:szCs w:val="24"/>
        </w:rPr>
        <w:t>元，截至</w:t>
      </w:r>
      <w:r w:rsidR="00C27185">
        <w:rPr>
          <w:rFonts w:ascii="Times New Roman" w:hAnsi="Times New Roman" w:hint="eastAsia"/>
          <w:sz w:val="24"/>
          <w:szCs w:val="24"/>
        </w:rPr>
        <w:t>202</w:t>
      </w:r>
      <w:r w:rsidR="00C27185">
        <w:rPr>
          <w:rFonts w:ascii="Times New Roman" w:hAnsi="Times New Roman"/>
          <w:sz w:val="24"/>
          <w:szCs w:val="24"/>
        </w:rPr>
        <w:t>4</w:t>
      </w:r>
      <w:r w:rsidR="00C27185">
        <w:rPr>
          <w:rFonts w:ascii="Times New Roman" w:hAnsi="Times New Roman" w:hint="eastAsia"/>
          <w:sz w:val="24"/>
          <w:szCs w:val="24"/>
        </w:rPr>
        <w:t>年</w:t>
      </w:r>
      <w:r w:rsidR="00C27185">
        <w:rPr>
          <w:rFonts w:ascii="Times New Roman" w:hAnsi="Times New Roman"/>
          <w:sz w:val="24"/>
          <w:szCs w:val="24"/>
        </w:rPr>
        <w:t>9</w:t>
      </w:r>
      <w:r w:rsidR="00C27185">
        <w:rPr>
          <w:rFonts w:ascii="Times New Roman" w:hAnsi="Times New Roman" w:hint="eastAsia"/>
          <w:sz w:val="24"/>
          <w:szCs w:val="24"/>
        </w:rPr>
        <w:t>月</w:t>
      </w:r>
      <w:r w:rsidR="00C27185">
        <w:rPr>
          <w:rFonts w:ascii="Times New Roman" w:hAnsi="Times New Roman"/>
          <w:sz w:val="24"/>
          <w:szCs w:val="24"/>
        </w:rPr>
        <w:t>30</w:t>
      </w:r>
      <w:r>
        <w:rPr>
          <w:rFonts w:ascii="Times New Roman" w:hAnsi="Times New Roman" w:hint="eastAsia"/>
          <w:sz w:val="24"/>
          <w:szCs w:val="24"/>
        </w:rPr>
        <w:t>日，本基金在二级市场的收盘价为</w:t>
      </w:r>
      <w:r w:rsidR="00C27185">
        <w:rPr>
          <w:rFonts w:ascii="Times New Roman" w:hAnsi="Times New Roman"/>
          <w:sz w:val="24"/>
          <w:szCs w:val="24"/>
        </w:rPr>
        <w:t>1.180</w:t>
      </w:r>
      <w:r>
        <w:rPr>
          <w:rFonts w:ascii="Times New Roman" w:hAnsi="Times New Roman" w:hint="eastAsia"/>
          <w:sz w:val="24"/>
          <w:szCs w:val="24"/>
        </w:rPr>
        <w:t>元，特此提示投资者关注二级市场交易价格溢价风险，投资者如果高溢价买入，可能面临</w:t>
      </w:r>
      <w:bookmarkStart w:id="0" w:name="_GoBack"/>
      <w:bookmarkEnd w:id="0"/>
      <w:r>
        <w:rPr>
          <w:rFonts w:ascii="Times New Roman" w:hAnsi="Times New Roman" w:hint="eastAsia"/>
          <w:sz w:val="24"/>
          <w:szCs w:val="24"/>
        </w:rPr>
        <w:t>损失。</w:t>
      </w:r>
    </w:p>
    <w:p w:rsidR="00EB72E0" w:rsidRDefault="007B260D">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EB72E0" w:rsidRDefault="007B260D">
      <w:pPr>
        <w:spacing w:line="360" w:lineRule="auto"/>
        <w:ind w:firstLineChars="200" w:firstLine="480"/>
        <w:rPr>
          <w:rFonts w:ascii="Times New Roman" w:hAnsi="Times New Roman"/>
          <w:sz w:val="24"/>
          <w:szCs w:val="24"/>
        </w:rPr>
      </w:pPr>
      <w:r>
        <w:rPr>
          <w:rFonts w:ascii="Times New Roman" w:hAnsi="Times New Roman" w:hint="eastAsia"/>
          <w:sz w:val="24"/>
          <w:szCs w:val="24"/>
        </w:rPr>
        <w:t>一</w:t>
      </w:r>
      <w:r>
        <w:rPr>
          <w:rFonts w:ascii="Times New Roman" w:hAnsi="Times New Roman"/>
          <w:sz w:val="24"/>
          <w:szCs w:val="24"/>
        </w:rPr>
        <w:t>、</w:t>
      </w:r>
      <w:r>
        <w:rPr>
          <w:rFonts w:ascii="Times New Roman" w:hAnsi="Times New Roman" w:hint="eastAsia"/>
          <w:sz w:val="24"/>
          <w:szCs w:val="24"/>
        </w:rPr>
        <w:t>本基金为上市开放式基金，除可在二级市场交易外，投资人还可以申购、赎回本基金，申购、赎回价格以申请当日收市后计算的基金份额净值进行计算，投资者可通过基金管理人网站或交易行情系统查询本基金的最新份额净值。</w:t>
      </w:r>
    </w:p>
    <w:p w:rsidR="00EB72E0" w:rsidRDefault="007B260D">
      <w:pPr>
        <w:spacing w:line="360" w:lineRule="auto"/>
        <w:ind w:firstLineChars="200" w:firstLine="480"/>
        <w:rPr>
          <w:rFonts w:ascii="Times New Roman" w:hAnsi="Times New Roman"/>
          <w:sz w:val="24"/>
          <w:szCs w:val="24"/>
        </w:rPr>
      </w:pPr>
      <w:r>
        <w:rPr>
          <w:rFonts w:ascii="Times New Roman" w:hAnsi="Times New Roman" w:hint="eastAsia"/>
          <w:sz w:val="24"/>
          <w:szCs w:val="24"/>
        </w:rPr>
        <w:t>二、本基金二级市场的交易价格，除了有基金份额参考净值波动的风险外，还会受到市场的系统性风险、流动性风险等其他风险影响，可能使投资人面临损失。</w:t>
      </w:r>
    </w:p>
    <w:p w:rsidR="00EB72E0" w:rsidRDefault="007B260D">
      <w:pPr>
        <w:spacing w:line="360" w:lineRule="auto"/>
        <w:ind w:firstLineChars="200" w:firstLine="480"/>
        <w:rPr>
          <w:rFonts w:ascii="Times New Roman" w:hAnsi="Times New Roman"/>
          <w:sz w:val="24"/>
          <w:szCs w:val="24"/>
        </w:rPr>
      </w:pPr>
      <w:r>
        <w:rPr>
          <w:rFonts w:ascii="Times New Roman" w:hAnsi="Times New Roman" w:hint="eastAsia"/>
          <w:sz w:val="24"/>
          <w:szCs w:val="24"/>
        </w:rPr>
        <w:t>三、截至本报告披露日，本基金运作正常。本基金管理人仍将严格按照法律法规及基金合同进行投资运作。</w:t>
      </w:r>
    </w:p>
    <w:p w:rsidR="00EB72E0" w:rsidRDefault="007B260D">
      <w:pPr>
        <w:spacing w:line="360" w:lineRule="auto"/>
        <w:ind w:firstLineChars="200" w:firstLine="480"/>
        <w:rPr>
          <w:rFonts w:ascii="Times New Roman" w:hAnsi="Times New Roman"/>
          <w:sz w:val="24"/>
          <w:szCs w:val="24"/>
        </w:rPr>
      </w:pPr>
      <w:r>
        <w:rPr>
          <w:rFonts w:ascii="Times New Roman" w:hAnsi="Times New Roman" w:hint="eastAsia"/>
          <w:sz w:val="24"/>
          <w:szCs w:val="24"/>
        </w:rPr>
        <w:t>四、截至本报告披露日，本基金运作正常无其他应披露而未披露的重大信息。基金管理人仍将严格按照有关规定和要求，及时做好信息披露工作。</w:t>
      </w:r>
    </w:p>
    <w:p w:rsidR="00EB72E0" w:rsidRDefault="007B260D">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）或相关销售机构查阅《交银施罗德中证海外中国互联网指数型证券投资基金（</w:t>
      </w:r>
      <w:r>
        <w:rPr>
          <w:rFonts w:ascii="Times New Roman" w:hAnsi="Times New Roman" w:hint="eastAsia"/>
          <w:sz w:val="24"/>
          <w:szCs w:val="24"/>
        </w:rPr>
        <w:t>LOF</w:t>
      </w:r>
      <w:r>
        <w:rPr>
          <w:rFonts w:ascii="Times New Roman" w:hAnsi="Times New Roman" w:hint="eastAsia"/>
          <w:sz w:val="24"/>
          <w:szCs w:val="24"/>
        </w:rPr>
        <w:t>）基金合同》和《交银施罗德中证海外中国互联网指数型证券投资基金（</w:t>
      </w:r>
      <w:r>
        <w:rPr>
          <w:rFonts w:ascii="Times New Roman" w:hAnsi="Times New Roman" w:hint="eastAsia"/>
          <w:sz w:val="24"/>
          <w:szCs w:val="24"/>
        </w:rPr>
        <w:t>LOF</w:t>
      </w:r>
      <w:r>
        <w:rPr>
          <w:rFonts w:ascii="Times New Roman" w:hAnsi="Times New Roman" w:hint="eastAsia"/>
          <w:sz w:val="24"/>
          <w:szCs w:val="24"/>
        </w:rPr>
        <w:t>）招募说明书》，或者拨打本公司客户服务电话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EB72E0" w:rsidRDefault="00EB72E0">
      <w:pPr>
        <w:spacing w:line="360" w:lineRule="auto"/>
        <w:ind w:firstLineChars="200" w:firstLine="480"/>
        <w:rPr>
          <w:rFonts w:ascii="Times New Roman" w:hAnsi="Times New Roman"/>
          <w:sz w:val="24"/>
          <w:szCs w:val="24"/>
        </w:rPr>
      </w:pPr>
    </w:p>
    <w:p w:rsidR="00EB72E0" w:rsidRDefault="007B260D">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EB72E0" w:rsidRDefault="007B260D">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风险提示：基金管理人承诺以诚实信用、勤勉尽责的原则管理和运用基金财产，但不保证基金一定盈利，也不保证最低收益。基金的过往业绩并不代表其未</w:t>
      </w:r>
      <w:r>
        <w:rPr>
          <w:rFonts w:ascii="Times New Roman" w:hAnsi="Times New Roman" w:hint="eastAsia"/>
          <w:sz w:val="24"/>
          <w:szCs w:val="24"/>
        </w:rPr>
        <w:lastRenderedPageBreak/>
        <w:t>来表现。投资有风险，敬请投资者认真阅读基金的相关法律文件，并选择适合自身风险承受能力的投资品种进行投资。</w:t>
      </w:r>
    </w:p>
    <w:p w:rsidR="00EB72E0" w:rsidRDefault="00EB72E0">
      <w:pPr>
        <w:spacing w:line="360" w:lineRule="auto"/>
        <w:ind w:firstLineChars="200" w:firstLine="480"/>
        <w:rPr>
          <w:rFonts w:ascii="Times New Roman" w:hAnsi="Times New Roman"/>
          <w:sz w:val="24"/>
          <w:szCs w:val="24"/>
        </w:rPr>
      </w:pPr>
    </w:p>
    <w:p w:rsidR="00EB72E0" w:rsidRDefault="007B260D">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EB72E0" w:rsidRDefault="00EB72E0">
      <w:pPr>
        <w:spacing w:line="360" w:lineRule="auto"/>
        <w:ind w:firstLineChars="200" w:firstLine="480"/>
        <w:rPr>
          <w:rFonts w:ascii="Times New Roman" w:hAnsi="Times New Roman"/>
          <w:sz w:val="24"/>
          <w:szCs w:val="24"/>
        </w:rPr>
      </w:pPr>
    </w:p>
    <w:p w:rsidR="00EB72E0" w:rsidRDefault="007B260D">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交银施罗德基金管理有限公司</w:t>
      </w:r>
    </w:p>
    <w:p w:rsidR="00EB72E0" w:rsidRDefault="007B260D">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二〇二四年</w:t>
      </w:r>
      <w:r w:rsidR="004B343F">
        <w:rPr>
          <w:rFonts w:ascii="Times New Roman" w:hAnsi="Times New Roman" w:hint="eastAsia"/>
          <w:sz w:val="24"/>
          <w:szCs w:val="24"/>
        </w:rPr>
        <w:t>十月</w:t>
      </w:r>
      <w:r>
        <w:rPr>
          <w:rFonts w:ascii="Times New Roman" w:hAnsi="Times New Roman" w:hint="eastAsia"/>
          <w:sz w:val="24"/>
          <w:szCs w:val="24"/>
        </w:rPr>
        <w:t>八日</w:t>
      </w:r>
    </w:p>
    <w:sectPr w:rsidR="00EB72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80B" w:rsidRDefault="0068780B" w:rsidP="004B343F">
      <w:r>
        <w:separator/>
      </w:r>
    </w:p>
  </w:endnote>
  <w:endnote w:type="continuationSeparator" w:id="0">
    <w:p w:rsidR="0068780B" w:rsidRDefault="0068780B" w:rsidP="004B3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DejaVu Sans"/>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80B" w:rsidRDefault="0068780B" w:rsidP="004B343F">
      <w:r>
        <w:separator/>
      </w:r>
    </w:p>
  </w:footnote>
  <w:footnote w:type="continuationSeparator" w:id="0">
    <w:p w:rsidR="0068780B" w:rsidRDefault="0068780B" w:rsidP="004B34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C6B"/>
    <w:rsid w:val="00000E96"/>
    <w:rsid w:val="00017B5E"/>
    <w:rsid w:val="00022C69"/>
    <w:rsid w:val="00026C77"/>
    <w:rsid w:val="00027E29"/>
    <w:rsid w:val="00033E91"/>
    <w:rsid w:val="00035DC9"/>
    <w:rsid w:val="00036754"/>
    <w:rsid w:val="00037D6B"/>
    <w:rsid w:val="000422D0"/>
    <w:rsid w:val="00045A88"/>
    <w:rsid w:val="00047D05"/>
    <w:rsid w:val="00051052"/>
    <w:rsid w:val="00054971"/>
    <w:rsid w:val="000560BC"/>
    <w:rsid w:val="0006276C"/>
    <w:rsid w:val="0006583C"/>
    <w:rsid w:val="000674F3"/>
    <w:rsid w:val="00071917"/>
    <w:rsid w:val="00096EB6"/>
    <w:rsid w:val="000A742E"/>
    <w:rsid w:val="000B0F4D"/>
    <w:rsid w:val="000B6378"/>
    <w:rsid w:val="000C0C02"/>
    <w:rsid w:val="000C6CD5"/>
    <w:rsid w:val="000C729E"/>
    <w:rsid w:val="000C74A4"/>
    <w:rsid w:val="000D1686"/>
    <w:rsid w:val="000D562A"/>
    <w:rsid w:val="000D5A86"/>
    <w:rsid w:val="000D7E3E"/>
    <w:rsid w:val="000E301B"/>
    <w:rsid w:val="000E37B8"/>
    <w:rsid w:val="000E63CD"/>
    <w:rsid w:val="000E7194"/>
    <w:rsid w:val="000F064F"/>
    <w:rsid w:val="000F139D"/>
    <w:rsid w:val="000F69A0"/>
    <w:rsid w:val="0010586E"/>
    <w:rsid w:val="00107D6D"/>
    <w:rsid w:val="001201DC"/>
    <w:rsid w:val="001230EE"/>
    <w:rsid w:val="001235F8"/>
    <w:rsid w:val="00131053"/>
    <w:rsid w:val="00134748"/>
    <w:rsid w:val="00163376"/>
    <w:rsid w:val="00165D0D"/>
    <w:rsid w:val="00177C57"/>
    <w:rsid w:val="00181331"/>
    <w:rsid w:val="001824BA"/>
    <w:rsid w:val="0018379D"/>
    <w:rsid w:val="00185777"/>
    <w:rsid w:val="001864FA"/>
    <w:rsid w:val="00195ADA"/>
    <w:rsid w:val="001A4D9A"/>
    <w:rsid w:val="001A5375"/>
    <w:rsid w:val="001B16FD"/>
    <w:rsid w:val="001B1F8D"/>
    <w:rsid w:val="001B3AAD"/>
    <w:rsid w:val="001D0ACA"/>
    <w:rsid w:val="001D137E"/>
    <w:rsid w:val="001D343E"/>
    <w:rsid w:val="001D6463"/>
    <w:rsid w:val="001D68A4"/>
    <w:rsid w:val="001D6F09"/>
    <w:rsid w:val="001F10D3"/>
    <w:rsid w:val="001F592F"/>
    <w:rsid w:val="001F72D3"/>
    <w:rsid w:val="002003C8"/>
    <w:rsid w:val="00201DE3"/>
    <w:rsid w:val="00220AC0"/>
    <w:rsid w:val="002314C5"/>
    <w:rsid w:val="00231E5A"/>
    <w:rsid w:val="00232748"/>
    <w:rsid w:val="0023725A"/>
    <w:rsid w:val="0024722A"/>
    <w:rsid w:val="0026195E"/>
    <w:rsid w:val="0026370B"/>
    <w:rsid w:val="00263F8E"/>
    <w:rsid w:val="00264515"/>
    <w:rsid w:val="00266330"/>
    <w:rsid w:val="00271FFF"/>
    <w:rsid w:val="00274E4A"/>
    <w:rsid w:val="00276E01"/>
    <w:rsid w:val="00282732"/>
    <w:rsid w:val="00283FB1"/>
    <w:rsid w:val="002923E6"/>
    <w:rsid w:val="00295911"/>
    <w:rsid w:val="002A3722"/>
    <w:rsid w:val="002A3741"/>
    <w:rsid w:val="002A658B"/>
    <w:rsid w:val="002B6A0B"/>
    <w:rsid w:val="002C08C9"/>
    <w:rsid w:val="002C1983"/>
    <w:rsid w:val="002C2BED"/>
    <w:rsid w:val="002C2F70"/>
    <w:rsid w:val="002C3C6F"/>
    <w:rsid w:val="002C7355"/>
    <w:rsid w:val="002D20BC"/>
    <w:rsid w:val="002D7791"/>
    <w:rsid w:val="002E4831"/>
    <w:rsid w:val="002E4C1F"/>
    <w:rsid w:val="002E5320"/>
    <w:rsid w:val="002F027A"/>
    <w:rsid w:val="00302A40"/>
    <w:rsid w:val="003041EE"/>
    <w:rsid w:val="003110E4"/>
    <w:rsid w:val="00315DCF"/>
    <w:rsid w:val="003163EF"/>
    <w:rsid w:val="003178FE"/>
    <w:rsid w:val="003219C1"/>
    <w:rsid w:val="00321BDF"/>
    <w:rsid w:val="00324DF6"/>
    <w:rsid w:val="00325B83"/>
    <w:rsid w:val="003367B0"/>
    <w:rsid w:val="00336B0B"/>
    <w:rsid w:val="00337457"/>
    <w:rsid w:val="00342F9C"/>
    <w:rsid w:val="0034733A"/>
    <w:rsid w:val="003474B0"/>
    <w:rsid w:val="00347E74"/>
    <w:rsid w:val="00352034"/>
    <w:rsid w:val="00363733"/>
    <w:rsid w:val="00363E1B"/>
    <w:rsid w:val="00364EF3"/>
    <w:rsid w:val="003661A0"/>
    <w:rsid w:val="0036735D"/>
    <w:rsid w:val="0037292A"/>
    <w:rsid w:val="00376A3B"/>
    <w:rsid w:val="00383170"/>
    <w:rsid w:val="00387074"/>
    <w:rsid w:val="0039689F"/>
    <w:rsid w:val="003A3B29"/>
    <w:rsid w:val="003B319B"/>
    <w:rsid w:val="003B48E9"/>
    <w:rsid w:val="003B7747"/>
    <w:rsid w:val="003C2C06"/>
    <w:rsid w:val="003C646C"/>
    <w:rsid w:val="003D2960"/>
    <w:rsid w:val="003D62C4"/>
    <w:rsid w:val="003F4700"/>
    <w:rsid w:val="004035EF"/>
    <w:rsid w:val="00406FD2"/>
    <w:rsid w:val="00410F37"/>
    <w:rsid w:val="00427D23"/>
    <w:rsid w:val="0043086E"/>
    <w:rsid w:val="00435032"/>
    <w:rsid w:val="00436233"/>
    <w:rsid w:val="004410E8"/>
    <w:rsid w:val="004417DF"/>
    <w:rsid w:val="00443584"/>
    <w:rsid w:val="00445F20"/>
    <w:rsid w:val="004462CE"/>
    <w:rsid w:val="00452396"/>
    <w:rsid w:val="0045496D"/>
    <w:rsid w:val="00455FD8"/>
    <w:rsid w:val="004570F6"/>
    <w:rsid w:val="00461148"/>
    <w:rsid w:val="00463162"/>
    <w:rsid w:val="004679FE"/>
    <w:rsid w:val="00481820"/>
    <w:rsid w:val="00483381"/>
    <w:rsid w:val="00486171"/>
    <w:rsid w:val="004927B9"/>
    <w:rsid w:val="00492951"/>
    <w:rsid w:val="0049707C"/>
    <w:rsid w:val="004979F9"/>
    <w:rsid w:val="004A26E4"/>
    <w:rsid w:val="004A2B89"/>
    <w:rsid w:val="004B018D"/>
    <w:rsid w:val="004B343F"/>
    <w:rsid w:val="004B562B"/>
    <w:rsid w:val="004C5830"/>
    <w:rsid w:val="004D3949"/>
    <w:rsid w:val="004E19F1"/>
    <w:rsid w:val="004E2FB2"/>
    <w:rsid w:val="004F028E"/>
    <w:rsid w:val="004F12BA"/>
    <w:rsid w:val="00510D1D"/>
    <w:rsid w:val="00511219"/>
    <w:rsid w:val="00514199"/>
    <w:rsid w:val="0052043C"/>
    <w:rsid w:val="00523637"/>
    <w:rsid w:val="00525234"/>
    <w:rsid w:val="00526A51"/>
    <w:rsid w:val="0053132F"/>
    <w:rsid w:val="00537BDB"/>
    <w:rsid w:val="00541651"/>
    <w:rsid w:val="00542932"/>
    <w:rsid w:val="00546973"/>
    <w:rsid w:val="00550020"/>
    <w:rsid w:val="0055362C"/>
    <w:rsid w:val="005552A0"/>
    <w:rsid w:val="005553F8"/>
    <w:rsid w:val="005707B3"/>
    <w:rsid w:val="00573A07"/>
    <w:rsid w:val="00573B8A"/>
    <w:rsid w:val="005826F7"/>
    <w:rsid w:val="00584B5F"/>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14BE"/>
    <w:rsid w:val="005C775C"/>
    <w:rsid w:val="005C7D2A"/>
    <w:rsid w:val="005D0823"/>
    <w:rsid w:val="005D19E1"/>
    <w:rsid w:val="005D69B3"/>
    <w:rsid w:val="005E5501"/>
    <w:rsid w:val="005E653F"/>
    <w:rsid w:val="005F72C7"/>
    <w:rsid w:val="00613091"/>
    <w:rsid w:val="00621FD9"/>
    <w:rsid w:val="00624B10"/>
    <w:rsid w:val="00626AA0"/>
    <w:rsid w:val="0063218F"/>
    <w:rsid w:val="006367FA"/>
    <w:rsid w:val="00642EC4"/>
    <w:rsid w:val="006436FA"/>
    <w:rsid w:val="006443BD"/>
    <w:rsid w:val="00644FCB"/>
    <w:rsid w:val="006461A1"/>
    <w:rsid w:val="0065153E"/>
    <w:rsid w:val="006555A4"/>
    <w:rsid w:val="00656422"/>
    <w:rsid w:val="006624B1"/>
    <w:rsid w:val="00663F1A"/>
    <w:rsid w:val="00664D19"/>
    <w:rsid w:val="00667891"/>
    <w:rsid w:val="0067073C"/>
    <w:rsid w:val="006729C6"/>
    <w:rsid w:val="00672D43"/>
    <w:rsid w:val="00677932"/>
    <w:rsid w:val="00681419"/>
    <w:rsid w:val="0068780B"/>
    <w:rsid w:val="00694EA7"/>
    <w:rsid w:val="006959BA"/>
    <w:rsid w:val="00697610"/>
    <w:rsid w:val="006A217F"/>
    <w:rsid w:val="006A378A"/>
    <w:rsid w:val="006A66D8"/>
    <w:rsid w:val="006C0A64"/>
    <w:rsid w:val="006C3F0C"/>
    <w:rsid w:val="006D11A3"/>
    <w:rsid w:val="006D17EF"/>
    <w:rsid w:val="006D3843"/>
    <w:rsid w:val="006D5FB8"/>
    <w:rsid w:val="006D64B4"/>
    <w:rsid w:val="006F02CD"/>
    <w:rsid w:val="006F3770"/>
    <w:rsid w:val="007100F2"/>
    <w:rsid w:val="0071017C"/>
    <w:rsid w:val="00711B6D"/>
    <w:rsid w:val="007140EA"/>
    <w:rsid w:val="0071677F"/>
    <w:rsid w:val="00717CCB"/>
    <w:rsid w:val="00737736"/>
    <w:rsid w:val="00740B42"/>
    <w:rsid w:val="007417D7"/>
    <w:rsid w:val="007449C9"/>
    <w:rsid w:val="00745B38"/>
    <w:rsid w:val="00750E59"/>
    <w:rsid w:val="007711FD"/>
    <w:rsid w:val="00772977"/>
    <w:rsid w:val="00777522"/>
    <w:rsid w:val="00784F5B"/>
    <w:rsid w:val="00790B86"/>
    <w:rsid w:val="007914A3"/>
    <w:rsid w:val="00792D74"/>
    <w:rsid w:val="00793D08"/>
    <w:rsid w:val="00797694"/>
    <w:rsid w:val="007A2090"/>
    <w:rsid w:val="007A276C"/>
    <w:rsid w:val="007A34EC"/>
    <w:rsid w:val="007A39B7"/>
    <w:rsid w:val="007A5F72"/>
    <w:rsid w:val="007A70F3"/>
    <w:rsid w:val="007A7333"/>
    <w:rsid w:val="007B260D"/>
    <w:rsid w:val="007B7446"/>
    <w:rsid w:val="007B7C68"/>
    <w:rsid w:val="007C2C9E"/>
    <w:rsid w:val="007C36E0"/>
    <w:rsid w:val="007C74FD"/>
    <w:rsid w:val="007D5326"/>
    <w:rsid w:val="007D7CAC"/>
    <w:rsid w:val="007E7668"/>
    <w:rsid w:val="007F2A3A"/>
    <w:rsid w:val="0080076B"/>
    <w:rsid w:val="00806748"/>
    <w:rsid w:val="008114CE"/>
    <w:rsid w:val="00812B70"/>
    <w:rsid w:val="00815C2A"/>
    <w:rsid w:val="00817C5A"/>
    <w:rsid w:val="008204C3"/>
    <w:rsid w:val="00822FDA"/>
    <w:rsid w:val="00826049"/>
    <w:rsid w:val="00834D92"/>
    <w:rsid w:val="00834DC5"/>
    <w:rsid w:val="00836F72"/>
    <w:rsid w:val="008547CB"/>
    <w:rsid w:val="00855835"/>
    <w:rsid w:val="008600EC"/>
    <w:rsid w:val="00860939"/>
    <w:rsid w:val="00866B09"/>
    <w:rsid w:val="00867435"/>
    <w:rsid w:val="00870550"/>
    <w:rsid w:val="0087131C"/>
    <w:rsid w:val="00872AC9"/>
    <w:rsid w:val="00877EF1"/>
    <w:rsid w:val="0088357D"/>
    <w:rsid w:val="00883A46"/>
    <w:rsid w:val="00883A69"/>
    <w:rsid w:val="00884C1A"/>
    <w:rsid w:val="008858D0"/>
    <w:rsid w:val="00894284"/>
    <w:rsid w:val="008A0C8D"/>
    <w:rsid w:val="008A6660"/>
    <w:rsid w:val="008A7FE6"/>
    <w:rsid w:val="008B2F9A"/>
    <w:rsid w:val="008B46DA"/>
    <w:rsid w:val="008C39E9"/>
    <w:rsid w:val="008C449C"/>
    <w:rsid w:val="008D2535"/>
    <w:rsid w:val="008D2B88"/>
    <w:rsid w:val="008D3107"/>
    <w:rsid w:val="008D41B7"/>
    <w:rsid w:val="008D4751"/>
    <w:rsid w:val="008E4A8A"/>
    <w:rsid w:val="008E6803"/>
    <w:rsid w:val="008E7889"/>
    <w:rsid w:val="008F2B4F"/>
    <w:rsid w:val="00901343"/>
    <w:rsid w:val="00901CED"/>
    <w:rsid w:val="00905400"/>
    <w:rsid w:val="00910A7B"/>
    <w:rsid w:val="009127FF"/>
    <w:rsid w:val="0091630A"/>
    <w:rsid w:val="009312DA"/>
    <w:rsid w:val="00932C85"/>
    <w:rsid w:val="00934178"/>
    <w:rsid w:val="009369A5"/>
    <w:rsid w:val="00937D95"/>
    <w:rsid w:val="00945A6D"/>
    <w:rsid w:val="009566CB"/>
    <w:rsid w:val="00961EE4"/>
    <w:rsid w:val="0096342B"/>
    <w:rsid w:val="00963F21"/>
    <w:rsid w:val="009824B4"/>
    <w:rsid w:val="00985C05"/>
    <w:rsid w:val="009957FE"/>
    <w:rsid w:val="009A1E8F"/>
    <w:rsid w:val="009A219D"/>
    <w:rsid w:val="009A434C"/>
    <w:rsid w:val="009B0759"/>
    <w:rsid w:val="009B1A6D"/>
    <w:rsid w:val="009B3687"/>
    <w:rsid w:val="009B3BEE"/>
    <w:rsid w:val="009C575E"/>
    <w:rsid w:val="009C70E6"/>
    <w:rsid w:val="009D071A"/>
    <w:rsid w:val="009F4B74"/>
    <w:rsid w:val="009F5AF5"/>
    <w:rsid w:val="00A007F6"/>
    <w:rsid w:val="00A1008A"/>
    <w:rsid w:val="00A12245"/>
    <w:rsid w:val="00A208E3"/>
    <w:rsid w:val="00A20DF3"/>
    <w:rsid w:val="00A25B85"/>
    <w:rsid w:val="00A2713C"/>
    <w:rsid w:val="00A33391"/>
    <w:rsid w:val="00A37523"/>
    <w:rsid w:val="00A37865"/>
    <w:rsid w:val="00A53635"/>
    <w:rsid w:val="00A53E15"/>
    <w:rsid w:val="00A55D6B"/>
    <w:rsid w:val="00A642E5"/>
    <w:rsid w:val="00A67103"/>
    <w:rsid w:val="00A74BF9"/>
    <w:rsid w:val="00A81E73"/>
    <w:rsid w:val="00A825B0"/>
    <w:rsid w:val="00A85AB8"/>
    <w:rsid w:val="00AB0918"/>
    <w:rsid w:val="00AB0E56"/>
    <w:rsid w:val="00AB0EB3"/>
    <w:rsid w:val="00AB3187"/>
    <w:rsid w:val="00AB3EE0"/>
    <w:rsid w:val="00AB6885"/>
    <w:rsid w:val="00AB6D8E"/>
    <w:rsid w:val="00AC1502"/>
    <w:rsid w:val="00AC63AC"/>
    <w:rsid w:val="00AD2A1B"/>
    <w:rsid w:val="00AD7646"/>
    <w:rsid w:val="00AE1F51"/>
    <w:rsid w:val="00AE2652"/>
    <w:rsid w:val="00AE3E53"/>
    <w:rsid w:val="00AE64FB"/>
    <w:rsid w:val="00AE6EE5"/>
    <w:rsid w:val="00AF3741"/>
    <w:rsid w:val="00AF3EA6"/>
    <w:rsid w:val="00AF48E6"/>
    <w:rsid w:val="00AF606C"/>
    <w:rsid w:val="00B07B7B"/>
    <w:rsid w:val="00B10EE1"/>
    <w:rsid w:val="00B1272C"/>
    <w:rsid w:val="00B15C80"/>
    <w:rsid w:val="00B22479"/>
    <w:rsid w:val="00B24042"/>
    <w:rsid w:val="00B26DA2"/>
    <w:rsid w:val="00B33965"/>
    <w:rsid w:val="00B5026E"/>
    <w:rsid w:val="00B52841"/>
    <w:rsid w:val="00B52BAF"/>
    <w:rsid w:val="00B564D3"/>
    <w:rsid w:val="00B633B0"/>
    <w:rsid w:val="00B63D9E"/>
    <w:rsid w:val="00B64296"/>
    <w:rsid w:val="00B64450"/>
    <w:rsid w:val="00B67AD4"/>
    <w:rsid w:val="00B7131D"/>
    <w:rsid w:val="00B7291C"/>
    <w:rsid w:val="00B731B5"/>
    <w:rsid w:val="00B8119F"/>
    <w:rsid w:val="00B833BE"/>
    <w:rsid w:val="00B8598B"/>
    <w:rsid w:val="00B85C8C"/>
    <w:rsid w:val="00B908EC"/>
    <w:rsid w:val="00BA7AF5"/>
    <w:rsid w:val="00BB13F6"/>
    <w:rsid w:val="00BB6FC9"/>
    <w:rsid w:val="00BC0979"/>
    <w:rsid w:val="00BC26FD"/>
    <w:rsid w:val="00BD1A71"/>
    <w:rsid w:val="00BE2698"/>
    <w:rsid w:val="00BE3323"/>
    <w:rsid w:val="00BF24BC"/>
    <w:rsid w:val="00BF25E5"/>
    <w:rsid w:val="00BF389C"/>
    <w:rsid w:val="00BF4780"/>
    <w:rsid w:val="00C01430"/>
    <w:rsid w:val="00C034F7"/>
    <w:rsid w:val="00C114CE"/>
    <w:rsid w:val="00C160D1"/>
    <w:rsid w:val="00C16674"/>
    <w:rsid w:val="00C245FB"/>
    <w:rsid w:val="00C24A92"/>
    <w:rsid w:val="00C27185"/>
    <w:rsid w:val="00C31A76"/>
    <w:rsid w:val="00C414C5"/>
    <w:rsid w:val="00C470DD"/>
    <w:rsid w:val="00C506A0"/>
    <w:rsid w:val="00C517DB"/>
    <w:rsid w:val="00C521B9"/>
    <w:rsid w:val="00C62567"/>
    <w:rsid w:val="00C70757"/>
    <w:rsid w:val="00C76763"/>
    <w:rsid w:val="00C81483"/>
    <w:rsid w:val="00C87E9A"/>
    <w:rsid w:val="00C87FD3"/>
    <w:rsid w:val="00C903A4"/>
    <w:rsid w:val="00C9613B"/>
    <w:rsid w:val="00CA714B"/>
    <w:rsid w:val="00CB61AC"/>
    <w:rsid w:val="00CB6CF3"/>
    <w:rsid w:val="00CC1EFF"/>
    <w:rsid w:val="00CC3F04"/>
    <w:rsid w:val="00CD1AE6"/>
    <w:rsid w:val="00CD2475"/>
    <w:rsid w:val="00CD4225"/>
    <w:rsid w:val="00CD6D0A"/>
    <w:rsid w:val="00CE1983"/>
    <w:rsid w:val="00CE4F3D"/>
    <w:rsid w:val="00CF3FA1"/>
    <w:rsid w:val="00CF5DCF"/>
    <w:rsid w:val="00CF6247"/>
    <w:rsid w:val="00CF6421"/>
    <w:rsid w:val="00D1274A"/>
    <w:rsid w:val="00D15611"/>
    <w:rsid w:val="00D17B70"/>
    <w:rsid w:val="00D20096"/>
    <w:rsid w:val="00D2455E"/>
    <w:rsid w:val="00D2664A"/>
    <w:rsid w:val="00D302FA"/>
    <w:rsid w:val="00D3129F"/>
    <w:rsid w:val="00D3531A"/>
    <w:rsid w:val="00D36839"/>
    <w:rsid w:val="00D37524"/>
    <w:rsid w:val="00D40344"/>
    <w:rsid w:val="00D42515"/>
    <w:rsid w:val="00D4480F"/>
    <w:rsid w:val="00D53CE3"/>
    <w:rsid w:val="00D5541B"/>
    <w:rsid w:val="00D60828"/>
    <w:rsid w:val="00D63A3F"/>
    <w:rsid w:val="00D706BE"/>
    <w:rsid w:val="00D70F46"/>
    <w:rsid w:val="00D72259"/>
    <w:rsid w:val="00D732DB"/>
    <w:rsid w:val="00D7360E"/>
    <w:rsid w:val="00D7449C"/>
    <w:rsid w:val="00D83968"/>
    <w:rsid w:val="00D9473D"/>
    <w:rsid w:val="00D95ACD"/>
    <w:rsid w:val="00DA1D56"/>
    <w:rsid w:val="00DB0340"/>
    <w:rsid w:val="00DB0FA2"/>
    <w:rsid w:val="00DB7811"/>
    <w:rsid w:val="00DC29D5"/>
    <w:rsid w:val="00DC2F28"/>
    <w:rsid w:val="00DC5887"/>
    <w:rsid w:val="00DD075B"/>
    <w:rsid w:val="00DD473C"/>
    <w:rsid w:val="00DD72BF"/>
    <w:rsid w:val="00DE18FB"/>
    <w:rsid w:val="00DE614E"/>
    <w:rsid w:val="00DF13A4"/>
    <w:rsid w:val="00DF3E68"/>
    <w:rsid w:val="00DF65A0"/>
    <w:rsid w:val="00E12829"/>
    <w:rsid w:val="00E12A99"/>
    <w:rsid w:val="00E17BE4"/>
    <w:rsid w:val="00E17D27"/>
    <w:rsid w:val="00E205CA"/>
    <w:rsid w:val="00E21559"/>
    <w:rsid w:val="00E32946"/>
    <w:rsid w:val="00E34CC7"/>
    <w:rsid w:val="00E353A5"/>
    <w:rsid w:val="00E45C42"/>
    <w:rsid w:val="00E47E03"/>
    <w:rsid w:val="00E57F81"/>
    <w:rsid w:val="00E6156D"/>
    <w:rsid w:val="00E61EF7"/>
    <w:rsid w:val="00E708D6"/>
    <w:rsid w:val="00E73E7F"/>
    <w:rsid w:val="00E814E1"/>
    <w:rsid w:val="00E861AA"/>
    <w:rsid w:val="00E92F0B"/>
    <w:rsid w:val="00E940B5"/>
    <w:rsid w:val="00EA57CE"/>
    <w:rsid w:val="00EA7CF5"/>
    <w:rsid w:val="00EB2158"/>
    <w:rsid w:val="00EB72E0"/>
    <w:rsid w:val="00EC28D2"/>
    <w:rsid w:val="00ED0963"/>
    <w:rsid w:val="00ED0C3C"/>
    <w:rsid w:val="00ED7646"/>
    <w:rsid w:val="00EF059F"/>
    <w:rsid w:val="00EF3CA8"/>
    <w:rsid w:val="00F00AB5"/>
    <w:rsid w:val="00F034C9"/>
    <w:rsid w:val="00F06601"/>
    <w:rsid w:val="00F10D61"/>
    <w:rsid w:val="00F13858"/>
    <w:rsid w:val="00F20751"/>
    <w:rsid w:val="00F20E1E"/>
    <w:rsid w:val="00F23192"/>
    <w:rsid w:val="00F27090"/>
    <w:rsid w:val="00F325BB"/>
    <w:rsid w:val="00F329EF"/>
    <w:rsid w:val="00F32BDF"/>
    <w:rsid w:val="00F3406D"/>
    <w:rsid w:val="00F3542A"/>
    <w:rsid w:val="00F3719C"/>
    <w:rsid w:val="00F3738C"/>
    <w:rsid w:val="00F4292E"/>
    <w:rsid w:val="00F43E4A"/>
    <w:rsid w:val="00F50CA8"/>
    <w:rsid w:val="00F51273"/>
    <w:rsid w:val="00F52453"/>
    <w:rsid w:val="00F537F9"/>
    <w:rsid w:val="00F54545"/>
    <w:rsid w:val="00F604ED"/>
    <w:rsid w:val="00F64698"/>
    <w:rsid w:val="00F65FCF"/>
    <w:rsid w:val="00F67681"/>
    <w:rsid w:val="00F74D44"/>
    <w:rsid w:val="00F801E1"/>
    <w:rsid w:val="00F81116"/>
    <w:rsid w:val="00F830D7"/>
    <w:rsid w:val="00F83122"/>
    <w:rsid w:val="00F850FD"/>
    <w:rsid w:val="00F85490"/>
    <w:rsid w:val="00F857DD"/>
    <w:rsid w:val="00F94C3F"/>
    <w:rsid w:val="00F95F1D"/>
    <w:rsid w:val="00F96FA4"/>
    <w:rsid w:val="00FA2A25"/>
    <w:rsid w:val="00FA3A3D"/>
    <w:rsid w:val="00FA68EE"/>
    <w:rsid w:val="00FB12D5"/>
    <w:rsid w:val="00FC44CA"/>
    <w:rsid w:val="00FC6A3A"/>
    <w:rsid w:val="00FC74E7"/>
    <w:rsid w:val="00FD17C1"/>
    <w:rsid w:val="00FD1D44"/>
    <w:rsid w:val="00FD2D44"/>
    <w:rsid w:val="00FD32F7"/>
    <w:rsid w:val="00FD3D41"/>
    <w:rsid w:val="00FD3EBB"/>
    <w:rsid w:val="00FD6838"/>
    <w:rsid w:val="00FE3409"/>
    <w:rsid w:val="00FE6094"/>
    <w:rsid w:val="045B52FD"/>
    <w:rsid w:val="33E53814"/>
    <w:rsid w:val="592759DA"/>
    <w:rsid w:val="74860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A73C40"/>
  <w15:docId w15:val="{AAD7CFDE-A8F0-4B8D-BF1B-C8C8B59BF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character" w:styleId="ad">
    <w:name w:val="annotation reference"/>
    <w:basedOn w:val="a0"/>
    <w:uiPriority w:val="99"/>
    <w:semiHidden/>
    <w:unhideWhenUsed/>
    <w:rPr>
      <w:sz w:val="21"/>
      <w:szCs w:val="21"/>
    </w:rPr>
  </w:style>
  <w:style w:type="character" w:customStyle="1" w:styleId="a4">
    <w:name w:val="批注文字 字符"/>
    <w:basedOn w:val="a0"/>
    <w:link w:val="a3"/>
    <w:uiPriority w:val="99"/>
    <w:semiHidden/>
  </w:style>
  <w:style w:type="character" w:customStyle="1" w:styleId="ac">
    <w:name w:val="批注主题 字符"/>
    <w:basedOn w:val="a4"/>
    <w:link w:val="ab"/>
    <w:uiPriority w:val="99"/>
    <w:semiHidden/>
    <w:qFormat/>
    <w:rPr>
      <w:b/>
      <w:bCs/>
    </w:rPr>
  </w:style>
  <w:style w:type="character" w:customStyle="1" w:styleId="a6">
    <w:name w:val="批注框文本 字符"/>
    <w:basedOn w:val="a0"/>
    <w:link w:val="a5"/>
    <w:uiPriority w:val="99"/>
    <w:semiHidden/>
    <w:rPr>
      <w:sz w:val="18"/>
      <w:szCs w:val="18"/>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paragraph" w:styleId="ae">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C58BFA-5B47-4B3D-B47A-28F21518B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136</Words>
  <Characters>777</Characters>
  <Application>Microsoft Office Word</Application>
  <DocSecurity>0</DocSecurity>
  <Lines>6</Lines>
  <Paragraphs>1</Paragraphs>
  <ScaleCrop>false</ScaleCrop>
  <Company>Microsoft</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张玲斌</dc:creator>
  <cp:lastModifiedBy>郝婷婷</cp:lastModifiedBy>
  <cp:revision>5</cp:revision>
  <cp:lastPrinted>2018-04-26T07:51:00Z</cp:lastPrinted>
  <dcterms:created xsi:type="dcterms:W3CDTF">2024-09-30T08:06:00Z</dcterms:created>
  <dcterms:modified xsi:type="dcterms:W3CDTF">2024-09-30T14:26:00Z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251EDE757D2044559CBBE5E592B0365D</vt:lpwstr>
  </property>
</Properties>
</file>