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23CFEF1B" w:rsidR="00722154" w:rsidRPr="007F60C9" w:rsidRDefault="00D60C56" w:rsidP="00D6675A">
      <w:pPr>
        <w:jc w:val="center"/>
        <w:rPr>
          <w:rFonts w:ascii="Times New Roman" w:eastAsia="宋体" w:hAnsi="Times New Roman" w:cs="Times New Roman"/>
          <w:b/>
          <w:sz w:val="30"/>
          <w:szCs w:val="30"/>
        </w:rPr>
      </w:pPr>
      <w:bookmarkStart w:id="0" w:name="_GoBack"/>
      <w:bookmarkEnd w:id="0"/>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800134">
        <w:rPr>
          <w:rFonts w:ascii="Times New Roman" w:eastAsia="宋体" w:hAnsi="Times New Roman" w:cs="Times New Roman" w:hint="eastAsia"/>
          <w:b/>
          <w:sz w:val="30"/>
          <w:szCs w:val="30"/>
        </w:rPr>
        <w:t>交银施罗德裕隆纯债债券型证券投资基金</w:t>
      </w:r>
      <w:r w:rsidR="00D6675A" w:rsidRPr="007F60C9">
        <w:rPr>
          <w:rFonts w:ascii="Times New Roman" w:eastAsia="宋体" w:hAnsi="Times New Roman" w:cs="Times New Roman" w:hint="eastAsia"/>
          <w:b/>
          <w:sz w:val="30"/>
          <w:szCs w:val="30"/>
        </w:rPr>
        <w:t>增加</w:t>
      </w:r>
      <w:r w:rsidR="003A603D">
        <w:rPr>
          <w:rFonts w:ascii="Times New Roman" w:eastAsia="宋体" w:hAnsi="Times New Roman" w:cs="Times New Roman"/>
          <w:b/>
          <w:sz w:val="30"/>
          <w:szCs w:val="30"/>
        </w:rPr>
        <w:t>D</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7B04F2">
        <w:rPr>
          <w:rFonts w:ascii="Times New Roman" w:eastAsia="宋体" w:hAnsi="Times New Roman" w:cs="Times New Roman" w:hint="eastAsia"/>
          <w:b/>
          <w:sz w:val="30"/>
          <w:szCs w:val="30"/>
        </w:rPr>
        <w:t>等事宜</w:t>
      </w:r>
      <w:r w:rsidR="00D6675A" w:rsidRPr="007F60C9">
        <w:rPr>
          <w:rFonts w:ascii="Times New Roman" w:eastAsia="宋体" w:hAnsi="Times New Roman" w:cs="Times New Roman" w:hint="eastAsia"/>
          <w:b/>
          <w:sz w:val="30"/>
          <w:szCs w:val="30"/>
        </w:rPr>
        <w:t>修改基金合同</w:t>
      </w:r>
      <w:r w:rsidR="004D29C7" w:rsidRPr="004D29C7">
        <w:rPr>
          <w:rFonts w:ascii="Times New Roman" w:eastAsia="宋体" w:hAnsi="Times New Roman" w:cs="Times New Roman" w:hint="eastAsia"/>
          <w:b/>
          <w:sz w:val="30"/>
          <w:szCs w:val="30"/>
        </w:rPr>
        <w:t>和托管协议</w:t>
      </w:r>
      <w:r w:rsidR="00C24746" w:rsidRPr="007F60C9">
        <w:rPr>
          <w:rFonts w:ascii="Times New Roman" w:eastAsia="宋体" w:hAnsi="Times New Roman" w:cs="Times New Roman" w:hint="eastAsia"/>
          <w:b/>
          <w:sz w:val="30"/>
          <w:szCs w:val="30"/>
        </w:rPr>
        <w:t>的公告</w:t>
      </w:r>
    </w:p>
    <w:p w14:paraId="4867E6E8" w14:textId="77777777" w:rsidR="00F72B4C" w:rsidRPr="006D43A5" w:rsidRDefault="00F72B4C" w:rsidP="007F60C9">
      <w:pPr>
        <w:rPr>
          <w:rFonts w:ascii="Times New Roman" w:eastAsia="宋体" w:hAnsi="Times New Roman" w:cs="Times New Roman"/>
          <w:b/>
          <w:sz w:val="30"/>
          <w:szCs w:val="30"/>
        </w:rPr>
      </w:pPr>
    </w:p>
    <w:p w14:paraId="55123722" w14:textId="48F9E8CA"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证券投资基金运作管理办法》和《</w:t>
      </w:r>
      <w:r w:rsidR="00800134">
        <w:rPr>
          <w:rFonts w:ascii="Times New Roman" w:eastAsia="宋体" w:hAnsi="Times New Roman" w:cs="Times New Roman" w:hint="eastAsia"/>
          <w:bCs/>
          <w:sz w:val="24"/>
          <w:szCs w:val="20"/>
        </w:rPr>
        <w:t>交银施罗德裕隆纯债债券型证券投资基金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800134" w:rsidRPr="00800134">
        <w:rPr>
          <w:rFonts w:ascii="Times New Roman" w:eastAsia="宋体" w:hAnsi="Times New Roman" w:cs="Times New Roman" w:hint="eastAsia"/>
          <w:bCs/>
          <w:sz w:val="24"/>
          <w:szCs w:val="20"/>
        </w:rPr>
        <w:t>中国邮政储蓄</w:t>
      </w:r>
      <w:r w:rsidR="00034BDD">
        <w:rPr>
          <w:rFonts w:ascii="Times New Roman" w:eastAsia="宋体" w:hAnsi="Times New Roman" w:cs="Times New Roman" w:hint="eastAsia"/>
          <w:bCs/>
          <w:sz w:val="24"/>
          <w:szCs w:val="20"/>
        </w:rPr>
        <w:t>银行</w:t>
      </w:r>
      <w:r w:rsidR="00B93560" w:rsidRPr="007F60C9">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936A54" w:rsidRPr="00936A54">
        <w:rPr>
          <w:rFonts w:asciiTheme="minorEastAsia" w:hAnsiTheme="minorEastAsia" w:cs="Times New Roman" w:hint="eastAsia"/>
          <w:bCs/>
          <w:sz w:val="24"/>
          <w:szCs w:val="20"/>
        </w:rPr>
        <w:t>中国邮政储蓄</w:t>
      </w:r>
      <w:r w:rsidR="00936A54">
        <w:rPr>
          <w:rFonts w:asciiTheme="minorEastAsia" w:hAnsiTheme="minorEastAsia" w:cs="Times New Roman" w:hint="eastAsia"/>
          <w:bCs/>
          <w:sz w:val="24"/>
          <w:szCs w:val="20"/>
        </w:rPr>
        <w:t>银行</w:t>
      </w:r>
      <w:r w:rsidR="00800134"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DF4A65" w:rsidRPr="00DF4A65">
        <w:rPr>
          <w:rFonts w:ascii="Times New Roman" w:eastAsia="宋体" w:hAnsi="Times New Roman" w:cs="Times New Roman" w:hint="eastAsia"/>
          <w:bCs/>
          <w:sz w:val="24"/>
          <w:szCs w:val="20"/>
        </w:rPr>
        <w:t>决定自</w:t>
      </w:r>
      <w:r w:rsidR="00800134" w:rsidRPr="00DF4A65">
        <w:rPr>
          <w:rFonts w:ascii="Times New Roman" w:eastAsia="宋体" w:hAnsi="Times New Roman" w:cs="Times New Roman" w:hint="eastAsia"/>
          <w:bCs/>
          <w:sz w:val="24"/>
          <w:szCs w:val="20"/>
        </w:rPr>
        <w:t>202</w:t>
      </w:r>
      <w:r w:rsidR="00800134">
        <w:rPr>
          <w:rFonts w:ascii="Times New Roman" w:eastAsia="宋体" w:hAnsi="Times New Roman" w:cs="Times New Roman"/>
          <w:bCs/>
          <w:sz w:val="24"/>
          <w:szCs w:val="20"/>
        </w:rPr>
        <w:t>4</w:t>
      </w:r>
      <w:r w:rsidR="00800134" w:rsidRPr="00DF4A65">
        <w:rPr>
          <w:rFonts w:ascii="Times New Roman" w:eastAsia="宋体" w:hAnsi="Times New Roman" w:cs="Times New Roman" w:hint="eastAsia"/>
          <w:bCs/>
          <w:sz w:val="24"/>
          <w:szCs w:val="20"/>
        </w:rPr>
        <w:t>年</w:t>
      </w:r>
      <w:r w:rsidR="00800134">
        <w:rPr>
          <w:rFonts w:ascii="Times New Roman" w:eastAsia="宋体" w:hAnsi="Times New Roman" w:cs="Times New Roman"/>
          <w:bCs/>
          <w:sz w:val="24"/>
          <w:szCs w:val="20"/>
        </w:rPr>
        <w:t>9</w:t>
      </w:r>
      <w:r w:rsidR="00800134" w:rsidRPr="00DF4A65">
        <w:rPr>
          <w:rFonts w:ascii="Times New Roman" w:eastAsia="宋体" w:hAnsi="Times New Roman" w:cs="Times New Roman" w:hint="eastAsia"/>
          <w:bCs/>
          <w:sz w:val="24"/>
          <w:szCs w:val="20"/>
        </w:rPr>
        <w:t>月</w:t>
      </w:r>
      <w:r w:rsidR="00800134">
        <w:rPr>
          <w:rFonts w:ascii="Times New Roman" w:eastAsia="宋体" w:hAnsi="Times New Roman" w:cs="Times New Roman"/>
          <w:bCs/>
          <w:sz w:val="24"/>
          <w:szCs w:val="20"/>
        </w:rPr>
        <w:t>20</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800134">
        <w:rPr>
          <w:rFonts w:ascii="Times New Roman" w:eastAsia="宋体" w:hAnsi="Times New Roman" w:cs="Times New Roman" w:hint="eastAsia"/>
          <w:bCs/>
          <w:sz w:val="24"/>
          <w:szCs w:val="20"/>
        </w:rPr>
        <w:t>交银施罗德裕隆纯债债券型证券投资基金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001A3476">
        <w:rPr>
          <w:rFonts w:ascii="Times New Roman" w:eastAsia="宋体" w:hAnsi="Times New Roman" w:cs="Times New Roman"/>
          <w:bCs/>
          <w:sz w:val="24"/>
          <w:szCs w:val="20"/>
        </w:rPr>
        <w:t>D</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81798C">
        <w:rPr>
          <w:rFonts w:ascii="Times New Roman" w:eastAsia="宋体" w:hAnsi="Times New Roman" w:cs="Times New Roman" w:hint="eastAsia"/>
          <w:bCs/>
          <w:sz w:val="24"/>
          <w:szCs w:val="20"/>
        </w:rPr>
        <w:t>，调整基金份额</w:t>
      </w:r>
      <w:r w:rsidR="00C60F32">
        <w:rPr>
          <w:rFonts w:ascii="Times New Roman" w:eastAsia="宋体" w:hAnsi="Times New Roman" w:cs="Times New Roman" w:hint="eastAsia"/>
          <w:bCs/>
          <w:sz w:val="24"/>
          <w:szCs w:val="20"/>
        </w:rPr>
        <w:t>类别之间转换要求</w:t>
      </w:r>
      <w:r w:rsidR="001D6BA1"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107710">
        <w:rPr>
          <w:rFonts w:ascii="Times New Roman" w:eastAsia="宋体" w:hAnsi="Times New Roman" w:cs="Times New Roman" w:hint="eastAsia"/>
          <w:bCs/>
          <w:sz w:val="24"/>
          <w:szCs w:val="20"/>
        </w:rPr>
        <w:t>和</w:t>
      </w:r>
      <w:r w:rsidR="00107710" w:rsidRPr="007F60C9">
        <w:rPr>
          <w:rFonts w:ascii="Times New Roman" w:eastAsia="宋体" w:hAnsi="Times New Roman" w:cs="Times New Roman" w:hint="eastAsia"/>
          <w:bCs/>
          <w:sz w:val="24"/>
          <w:szCs w:val="20"/>
        </w:rPr>
        <w:t>《</w:t>
      </w:r>
      <w:r w:rsidR="00800134">
        <w:rPr>
          <w:rFonts w:ascii="Times New Roman" w:eastAsia="宋体" w:hAnsi="Times New Roman" w:cs="Times New Roman" w:hint="eastAsia"/>
          <w:bCs/>
          <w:sz w:val="24"/>
          <w:szCs w:val="20"/>
        </w:rPr>
        <w:t>交银施罗德裕隆纯债债券型证券投资基金</w:t>
      </w:r>
      <w:r w:rsidR="00107710">
        <w:rPr>
          <w:rFonts w:ascii="Times New Roman" w:eastAsia="宋体" w:hAnsi="Times New Roman" w:cs="Times New Roman" w:hint="eastAsia"/>
          <w:bCs/>
          <w:sz w:val="24"/>
          <w:szCs w:val="20"/>
        </w:rPr>
        <w:t>托管协议</w:t>
      </w:r>
      <w:r w:rsidR="00107710" w:rsidRPr="007F60C9">
        <w:rPr>
          <w:rFonts w:ascii="Times New Roman" w:eastAsia="宋体" w:hAnsi="Times New Roman" w:cs="Times New Roman" w:hint="eastAsia"/>
          <w:bCs/>
          <w:sz w:val="24"/>
          <w:szCs w:val="20"/>
        </w:rPr>
        <w:t>》（以下简称</w:t>
      </w:r>
      <w:r w:rsidR="00107710" w:rsidRPr="007F60C9">
        <w:rPr>
          <w:rFonts w:asciiTheme="minorEastAsia" w:hAnsiTheme="minorEastAsia" w:cs="Times New Roman"/>
          <w:bCs/>
          <w:sz w:val="24"/>
          <w:szCs w:val="20"/>
        </w:rPr>
        <w:t>“</w:t>
      </w:r>
      <w:r w:rsidR="00107710">
        <w:rPr>
          <w:rFonts w:asciiTheme="minorEastAsia" w:hAnsiTheme="minorEastAsia" w:cs="Times New Roman" w:hint="eastAsia"/>
          <w:bCs/>
          <w:sz w:val="24"/>
          <w:szCs w:val="20"/>
        </w:rPr>
        <w:t>托管协议</w:t>
      </w:r>
      <w:r w:rsidR="00107710" w:rsidRPr="007F60C9">
        <w:rPr>
          <w:rFonts w:asciiTheme="minorEastAsia" w:hAnsiTheme="minorEastAsia" w:cs="Times New Roman"/>
          <w:bCs/>
          <w:sz w:val="24"/>
          <w:szCs w:val="20"/>
        </w:rPr>
        <w:t>”</w:t>
      </w:r>
      <w:r w:rsidR="00107710" w:rsidRPr="007F60C9">
        <w:rPr>
          <w:rFonts w:ascii="Times New Roman" w:eastAsia="宋体" w:hAnsi="Times New Roman" w:hint="eastAsia"/>
          <w:bCs/>
          <w:sz w:val="24"/>
          <w:szCs w:val="20"/>
        </w:rPr>
        <w:t>或“</w:t>
      </w:r>
      <w:r w:rsidR="00107710" w:rsidRPr="007F60C9">
        <w:rPr>
          <w:rFonts w:ascii="Times New Roman" w:eastAsia="宋体" w:hAnsi="Times New Roman"/>
          <w:bCs/>
          <w:sz w:val="24"/>
          <w:szCs w:val="20"/>
        </w:rPr>
        <w:t>《</w:t>
      </w:r>
      <w:r w:rsidR="00107710">
        <w:rPr>
          <w:rFonts w:ascii="Times New Roman" w:eastAsia="宋体" w:hAnsi="Times New Roman" w:hint="eastAsia"/>
          <w:bCs/>
          <w:sz w:val="24"/>
          <w:szCs w:val="20"/>
        </w:rPr>
        <w:t>托管协议</w:t>
      </w:r>
      <w:r w:rsidR="00107710" w:rsidRPr="007F60C9">
        <w:rPr>
          <w:rFonts w:ascii="Times New Roman" w:eastAsia="宋体" w:hAnsi="Times New Roman"/>
          <w:bCs/>
          <w:sz w:val="24"/>
          <w:szCs w:val="20"/>
        </w:rPr>
        <w:t>》</w:t>
      </w:r>
      <w:r w:rsidR="00107710" w:rsidRPr="007F60C9">
        <w:rPr>
          <w:rFonts w:ascii="Times New Roman" w:eastAsia="宋体" w:hAnsi="Times New Roman" w:hint="eastAsia"/>
          <w:bCs/>
          <w:sz w:val="24"/>
          <w:szCs w:val="20"/>
        </w:rPr>
        <w:t>”</w:t>
      </w:r>
      <w:r w:rsidR="00107710"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237C565C"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221887">
        <w:rPr>
          <w:rFonts w:ascii="Times New Roman" w:eastAsia="宋体" w:hAnsi="Times New Roman" w:cs="Times New Roman"/>
          <w:b/>
          <w:bCs/>
          <w:sz w:val="24"/>
          <w:szCs w:val="20"/>
        </w:rPr>
        <w:t>D</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3D79F6A4" w14:textId="1211C50A" w:rsidR="00C522DD"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800134">
        <w:rPr>
          <w:rFonts w:ascii="Times New Roman" w:eastAsia="宋体" w:hAnsi="Times New Roman" w:cs="Times New Roman" w:hint="eastAsia"/>
          <w:bCs/>
          <w:sz w:val="24"/>
          <w:szCs w:val="20"/>
        </w:rPr>
        <w:t>2</w:t>
      </w:r>
      <w:r w:rsidR="00800134">
        <w:rPr>
          <w:rFonts w:ascii="Times New Roman" w:eastAsia="宋体" w:hAnsi="Times New Roman" w:cs="Times New Roman"/>
          <w:bCs/>
          <w:sz w:val="24"/>
          <w:szCs w:val="20"/>
        </w:rPr>
        <w:t>024</w:t>
      </w:r>
      <w:r w:rsidR="00800134">
        <w:rPr>
          <w:rFonts w:ascii="Times New Roman" w:eastAsia="宋体" w:hAnsi="Times New Roman" w:cs="Times New Roman" w:hint="eastAsia"/>
          <w:bCs/>
          <w:sz w:val="24"/>
          <w:szCs w:val="20"/>
        </w:rPr>
        <w:t>年</w:t>
      </w:r>
      <w:r w:rsidR="00800134">
        <w:rPr>
          <w:rFonts w:ascii="Times New Roman" w:eastAsia="宋体" w:hAnsi="Times New Roman" w:cs="Times New Roman"/>
          <w:bCs/>
          <w:sz w:val="24"/>
          <w:szCs w:val="20"/>
        </w:rPr>
        <w:t>9</w:t>
      </w:r>
      <w:r w:rsidR="00800134">
        <w:rPr>
          <w:rFonts w:ascii="Times New Roman" w:eastAsia="宋体" w:hAnsi="Times New Roman" w:cs="Times New Roman" w:hint="eastAsia"/>
          <w:bCs/>
          <w:sz w:val="24"/>
          <w:szCs w:val="20"/>
        </w:rPr>
        <w:t>月</w:t>
      </w:r>
      <w:r w:rsidR="00800134">
        <w:rPr>
          <w:rFonts w:ascii="Times New Roman" w:eastAsia="宋体" w:hAnsi="Times New Roman" w:cs="Times New Roman"/>
          <w:bCs/>
          <w:sz w:val="24"/>
          <w:szCs w:val="20"/>
        </w:rPr>
        <w:t>20</w:t>
      </w:r>
      <w:r>
        <w:rPr>
          <w:rFonts w:ascii="Times New Roman" w:eastAsia="宋体" w:hAnsi="Times New Roman" w:cs="Times New Roman" w:hint="eastAsia"/>
          <w:bCs/>
          <w:sz w:val="24"/>
          <w:szCs w:val="20"/>
        </w:rPr>
        <w:t>日，本基金</w:t>
      </w:r>
      <w:r w:rsidR="00610F86">
        <w:rPr>
          <w:rFonts w:ascii="Times New Roman" w:eastAsia="宋体" w:hAnsi="Times New Roman" w:cs="Times New Roman" w:hint="eastAsia"/>
          <w:bCs/>
          <w:sz w:val="24"/>
          <w:szCs w:val="20"/>
        </w:rPr>
        <w:t>在原</w:t>
      </w:r>
      <w:r w:rsidR="00897F5A">
        <w:rPr>
          <w:rFonts w:ascii="Times New Roman" w:eastAsia="宋体" w:hAnsi="Times New Roman" w:cs="Times New Roman" w:hint="eastAsia"/>
          <w:bCs/>
          <w:sz w:val="24"/>
          <w:szCs w:val="20"/>
        </w:rPr>
        <w:t>有</w:t>
      </w:r>
      <w:r w:rsidR="0055520D">
        <w:rPr>
          <w:rFonts w:ascii="Times New Roman" w:eastAsia="宋体" w:hAnsi="Times New Roman" w:cs="Times New Roman" w:hint="eastAsia"/>
          <w:bCs/>
          <w:sz w:val="24"/>
          <w:szCs w:val="20"/>
        </w:rPr>
        <w:t>基金</w:t>
      </w:r>
      <w:r w:rsidR="00610F86">
        <w:rPr>
          <w:rFonts w:ascii="Times New Roman" w:eastAsia="宋体" w:hAnsi="Times New Roman" w:cs="Times New Roman" w:hint="eastAsia"/>
          <w:bCs/>
          <w:sz w:val="24"/>
          <w:szCs w:val="20"/>
        </w:rPr>
        <w:t>份额（</w:t>
      </w:r>
      <w:r w:rsidR="00897F5A">
        <w:rPr>
          <w:rFonts w:ascii="Times New Roman" w:eastAsia="宋体" w:hAnsi="Times New Roman" w:cs="Times New Roman" w:hint="eastAsia"/>
          <w:bCs/>
          <w:sz w:val="24"/>
          <w:szCs w:val="20"/>
        </w:rPr>
        <w:t>A</w:t>
      </w:r>
      <w:r w:rsidR="00610F86">
        <w:rPr>
          <w:rFonts w:ascii="Times New Roman" w:eastAsia="宋体" w:hAnsi="Times New Roman" w:cs="Times New Roman" w:hint="eastAsia"/>
          <w:bCs/>
          <w:sz w:val="24"/>
          <w:szCs w:val="20"/>
        </w:rPr>
        <w:t>类基金份额和</w:t>
      </w:r>
      <w:r w:rsidR="00897F5A">
        <w:rPr>
          <w:rFonts w:ascii="Times New Roman" w:eastAsia="宋体" w:hAnsi="Times New Roman" w:cs="Times New Roman" w:hint="eastAsia"/>
          <w:bCs/>
          <w:sz w:val="24"/>
          <w:szCs w:val="20"/>
        </w:rPr>
        <w:t>C</w:t>
      </w:r>
      <w:r w:rsidR="00897F5A">
        <w:rPr>
          <w:rFonts w:ascii="Times New Roman" w:eastAsia="宋体" w:hAnsi="Times New Roman" w:cs="Times New Roman" w:hint="eastAsia"/>
          <w:bCs/>
          <w:sz w:val="24"/>
          <w:szCs w:val="20"/>
        </w:rPr>
        <w:t>类基金份额</w:t>
      </w:r>
      <w:r w:rsidR="00610F86">
        <w:rPr>
          <w:rFonts w:ascii="Times New Roman" w:eastAsia="宋体" w:hAnsi="Times New Roman" w:cs="Times New Roman" w:hint="eastAsia"/>
          <w:bCs/>
          <w:sz w:val="24"/>
          <w:szCs w:val="20"/>
        </w:rPr>
        <w:t>）</w:t>
      </w:r>
      <w:r w:rsidR="00897F5A">
        <w:rPr>
          <w:rFonts w:ascii="Times New Roman" w:eastAsia="宋体" w:hAnsi="Times New Roman" w:cs="Times New Roman" w:hint="eastAsia"/>
          <w:bCs/>
          <w:sz w:val="24"/>
          <w:szCs w:val="20"/>
        </w:rPr>
        <w:t>的基础上</w:t>
      </w:r>
      <w:r>
        <w:rPr>
          <w:rFonts w:ascii="Times New Roman" w:eastAsia="宋体" w:hAnsi="Times New Roman" w:cs="Times New Roman" w:hint="eastAsia"/>
          <w:bCs/>
          <w:sz w:val="24"/>
          <w:szCs w:val="20"/>
        </w:rPr>
        <w:t>增加</w:t>
      </w:r>
      <w:r w:rsidR="003501F1">
        <w:rPr>
          <w:rFonts w:ascii="Times New Roman" w:eastAsia="宋体" w:hAnsi="Times New Roman" w:cs="Times New Roman"/>
          <w:bCs/>
          <w:sz w:val="24"/>
          <w:szCs w:val="20"/>
        </w:rPr>
        <w:t>D</w:t>
      </w:r>
      <w:r>
        <w:rPr>
          <w:rFonts w:ascii="Times New Roman" w:eastAsia="宋体" w:hAnsi="Times New Roman" w:cs="Times New Roman" w:hint="eastAsia"/>
          <w:bCs/>
          <w:sz w:val="24"/>
          <w:szCs w:val="20"/>
        </w:rPr>
        <w:t>类基金份额（基金代码：</w:t>
      </w:r>
      <w:r w:rsidR="00E47E3B" w:rsidRPr="00E47E3B">
        <w:rPr>
          <w:rFonts w:ascii="Times New Roman" w:eastAsia="宋体" w:hAnsi="Times New Roman" w:cs="Times New Roman"/>
          <w:bCs/>
          <w:sz w:val="24"/>
          <w:szCs w:val="20"/>
        </w:rPr>
        <w:t>022155</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3501F1">
        <w:rPr>
          <w:rFonts w:ascii="Times New Roman" w:eastAsia="宋体" w:hAnsi="Times New Roman" w:cs="Times New Roman"/>
          <w:bCs/>
          <w:sz w:val="24"/>
          <w:szCs w:val="20"/>
        </w:rPr>
        <w:t>D</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w:t>
      </w:r>
      <w:r w:rsidR="00821996">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p>
    <w:p w14:paraId="7E84B045" w14:textId="53897F58" w:rsidR="00DF4A65" w:rsidRDefault="00DF4A65" w:rsidP="00D824B5">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w:t>
      </w:r>
      <w:r w:rsidR="0050348B">
        <w:rPr>
          <w:rFonts w:ascii="Times New Roman" w:eastAsia="宋体" w:hAnsi="Times New Roman" w:hint="eastAsia"/>
          <w:bCs/>
          <w:sz w:val="24"/>
          <w:szCs w:val="20"/>
        </w:rPr>
        <w:t>仍保留为对应的</w:t>
      </w:r>
      <w:r w:rsidR="0050348B">
        <w:rPr>
          <w:rFonts w:ascii="Times New Roman" w:eastAsia="宋体" w:hAnsi="Times New Roman" w:hint="eastAsia"/>
          <w:bCs/>
          <w:sz w:val="24"/>
          <w:szCs w:val="20"/>
        </w:rPr>
        <w:t>A</w:t>
      </w:r>
      <w:r w:rsidR="0050348B">
        <w:rPr>
          <w:rFonts w:ascii="Times New Roman" w:eastAsia="宋体" w:hAnsi="Times New Roman" w:hint="eastAsia"/>
          <w:bCs/>
          <w:sz w:val="24"/>
          <w:szCs w:val="20"/>
        </w:rPr>
        <w:t>类基金份额</w:t>
      </w:r>
      <w:r w:rsidR="009B5FBB">
        <w:rPr>
          <w:rFonts w:ascii="Times New Roman" w:eastAsia="宋体" w:hAnsi="Times New Roman" w:hint="eastAsia"/>
          <w:bCs/>
          <w:sz w:val="24"/>
          <w:szCs w:val="20"/>
        </w:rPr>
        <w:t>或</w:t>
      </w:r>
      <w:r w:rsidR="0050348B">
        <w:rPr>
          <w:rFonts w:ascii="Times New Roman" w:eastAsia="宋体" w:hAnsi="Times New Roman" w:hint="eastAsia"/>
          <w:bCs/>
          <w:sz w:val="24"/>
          <w:szCs w:val="20"/>
        </w:rPr>
        <w:t>C</w:t>
      </w:r>
      <w:r w:rsidR="0050348B">
        <w:rPr>
          <w:rFonts w:ascii="Times New Roman" w:eastAsia="宋体" w:hAnsi="Times New Roman" w:hint="eastAsia"/>
          <w:bCs/>
          <w:sz w:val="24"/>
          <w:szCs w:val="20"/>
        </w:rPr>
        <w:t>类基金份额</w:t>
      </w:r>
      <w:r w:rsidRPr="00273AFA">
        <w:rPr>
          <w:rFonts w:ascii="Times New Roman" w:eastAsia="宋体" w:hAnsi="Times New Roman" w:hint="eastAsia"/>
          <w:bCs/>
          <w:sz w:val="24"/>
          <w:szCs w:val="20"/>
        </w:rPr>
        <w:t>（基金代码：</w:t>
      </w:r>
      <w:r w:rsidR="00381903">
        <w:rPr>
          <w:rFonts w:ascii="Times New Roman" w:eastAsia="宋体" w:hAnsi="Times New Roman" w:hint="eastAsia"/>
          <w:bCs/>
          <w:sz w:val="24"/>
          <w:szCs w:val="20"/>
        </w:rPr>
        <w:t>A</w:t>
      </w:r>
      <w:r w:rsidR="00381903">
        <w:rPr>
          <w:rFonts w:ascii="Times New Roman" w:eastAsia="宋体" w:hAnsi="Times New Roman" w:hint="eastAsia"/>
          <w:bCs/>
          <w:sz w:val="24"/>
          <w:szCs w:val="20"/>
        </w:rPr>
        <w:t>类</w:t>
      </w:r>
      <w:r w:rsidR="003F2231" w:rsidRPr="008F0E8A">
        <w:rPr>
          <w:rFonts w:ascii="Times New Roman" w:eastAsia="宋体" w:hAnsi="Times New Roman"/>
          <w:bCs/>
          <w:sz w:val="24"/>
          <w:szCs w:val="20"/>
        </w:rPr>
        <w:t>5197</w:t>
      </w:r>
      <w:r w:rsidR="003F2231">
        <w:rPr>
          <w:rFonts w:ascii="Times New Roman" w:eastAsia="宋体" w:hAnsi="Times New Roman"/>
          <w:bCs/>
          <w:sz w:val="24"/>
          <w:szCs w:val="20"/>
        </w:rPr>
        <w:t>8</w:t>
      </w:r>
      <w:r w:rsidR="003F2231" w:rsidRPr="008F0E8A">
        <w:rPr>
          <w:rFonts w:ascii="Times New Roman" w:eastAsia="宋体" w:hAnsi="Times New Roman"/>
          <w:bCs/>
          <w:sz w:val="24"/>
          <w:szCs w:val="20"/>
        </w:rPr>
        <w:t>2</w:t>
      </w:r>
      <w:r w:rsidR="00381903">
        <w:rPr>
          <w:rFonts w:ascii="Times New Roman" w:eastAsia="宋体" w:hAnsi="Times New Roman" w:hint="eastAsia"/>
          <w:bCs/>
          <w:sz w:val="24"/>
          <w:szCs w:val="20"/>
        </w:rPr>
        <w:t>，</w:t>
      </w:r>
      <w:r w:rsidR="00381903">
        <w:rPr>
          <w:rFonts w:ascii="Times New Roman" w:eastAsia="宋体" w:hAnsi="Times New Roman" w:hint="eastAsia"/>
          <w:bCs/>
          <w:sz w:val="24"/>
          <w:szCs w:val="20"/>
        </w:rPr>
        <w:t>C</w:t>
      </w:r>
      <w:r w:rsidR="00381903">
        <w:rPr>
          <w:rFonts w:ascii="Times New Roman" w:eastAsia="宋体" w:hAnsi="Times New Roman" w:hint="eastAsia"/>
          <w:bCs/>
          <w:sz w:val="24"/>
          <w:szCs w:val="20"/>
        </w:rPr>
        <w:t>类</w:t>
      </w:r>
      <w:r w:rsidR="003F2231">
        <w:rPr>
          <w:rFonts w:ascii="Times New Roman" w:eastAsia="宋体" w:hAnsi="Times New Roman"/>
          <w:bCs/>
          <w:sz w:val="24"/>
          <w:szCs w:val="20"/>
        </w:rPr>
        <w:t>519783</w:t>
      </w:r>
      <w:r w:rsidRPr="00273AFA">
        <w:rPr>
          <w:rFonts w:ascii="Times New Roman" w:eastAsia="宋体" w:hAnsi="Times New Roman" w:hint="eastAsia"/>
          <w:bCs/>
          <w:sz w:val="24"/>
          <w:szCs w:val="20"/>
        </w:rPr>
        <w:t>），</w:t>
      </w:r>
      <w:r w:rsidR="00420D15">
        <w:rPr>
          <w:rFonts w:ascii="Times New Roman" w:eastAsia="宋体" w:hAnsi="Times New Roman" w:hint="eastAsia"/>
          <w:bCs/>
          <w:sz w:val="24"/>
          <w:szCs w:val="20"/>
        </w:rPr>
        <w:t>两</w:t>
      </w:r>
      <w:r w:rsidRPr="007F60C9">
        <w:rPr>
          <w:rFonts w:ascii="Times New Roman" w:eastAsia="宋体" w:hAnsi="Times New Roman" w:hint="eastAsia"/>
          <w:bCs/>
          <w:sz w:val="24"/>
          <w:szCs w:val="20"/>
        </w:rPr>
        <w:t>类</w:t>
      </w:r>
      <w:r w:rsidR="0055520D">
        <w:rPr>
          <w:rFonts w:ascii="Times New Roman" w:eastAsia="宋体" w:hAnsi="Times New Roman" w:hint="eastAsia"/>
          <w:bCs/>
          <w:sz w:val="24"/>
          <w:szCs w:val="20"/>
        </w:rPr>
        <w:t>基金</w:t>
      </w:r>
      <w:r w:rsidRPr="007F60C9">
        <w:rPr>
          <w:rFonts w:ascii="Times New Roman" w:eastAsia="宋体" w:hAnsi="Times New Roman" w:hint="eastAsia"/>
          <w:bCs/>
          <w:sz w:val="24"/>
          <w:szCs w:val="20"/>
        </w:rPr>
        <w:t>份额的申购赎回业务规则以及费率结构均保持不变</w:t>
      </w:r>
      <w:r w:rsidRPr="00273AFA">
        <w:rPr>
          <w:rFonts w:ascii="Times New Roman" w:eastAsia="宋体" w:hAnsi="Times New Roman" w:hint="eastAsia"/>
          <w:bCs/>
          <w:sz w:val="24"/>
          <w:szCs w:val="20"/>
        </w:rPr>
        <w:t>。</w:t>
      </w:r>
      <w:r w:rsidR="00D824B5">
        <w:rPr>
          <w:rFonts w:ascii="Times New Roman" w:eastAsia="宋体" w:hAnsi="Times New Roman" w:hint="eastAsia"/>
          <w:bCs/>
          <w:sz w:val="24"/>
          <w:szCs w:val="20"/>
        </w:rPr>
        <w:t>三</w:t>
      </w:r>
      <w:r w:rsidRPr="00273AFA">
        <w:rPr>
          <w:rFonts w:ascii="Times New Roman" w:eastAsia="宋体" w:hAnsi="Times New Roman" w:hint="eastAsia"/>
          <w:bCs/>
          <w:sz w:val="24"/>
          <w:szCs w:val="20"/>
        </w:rPr>
        <w:t>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001C5EE2">
        <w:rPr>
          <w:rFonts w:ascii="Times New Roman" w:eastAsia="宋体" w:hAnsi="Times New Roman" w:cs="Times New Roman"/>
          <w:bCs/>
          <w:sz w:val="24"/>
          <w:szCs w:val="20"/>
        </w:rPr>
        <w:t>D</w:t>
      </w:r>
      <w:r w:rsidR="001C5EE2" w:rsidRPr="00B705D2">
        <w:rPr>
          <w:rFonts w:ascii="Times New Roman" w:eastAsia="宋体" w:hAnsi="Times New Roman" w:cs="Times New Roman" w:hint="eastAsia"/>
          <w:bCs/>
          <w:sz w:val="24"/>
          <w:szCs w:val="20"/>
        </w:rPr>
        <w:t>类基金份额的基金份额净值将自首笔</w:t>
      </w:r>
      <w:r w:rsidR="001C5EE2">
        <w:rPr>
          <w:rFonts w:ascii="Times New Roman" w:eastAsia="宋体" w:hAnsi="Times New Roman" w:cs="Times New Roman"/>
          <w:bCs/>
          <w:sz w:val="24"/>
          <w:szCs w:val="20"/>
        </w:rPr>
        <w:t>D</w:t>
      </w:r>
      <w:r w:rsidR="001C5EE2" w:rsidRPr="00B705D2">
        <w:rPr>
          <w:rFonts w:ascii="Times New Roman" w:eastAsia="宋体" w:hAnsi="Times New Roman" w:cs="Times New Roman" w:hint="eastAsia"/>
          <w:bCs/>
          <w:sz w:val="24"/>
          <w:szCs w:val="20"/>
        </w:rPr>
        <w:t>类基金份额申购的确认日（含当日）起计算，首笔</w:t>
      </w:r>
      <w:r w:rsidR="001C5EE2">
        <w:rPr>
          <w:rFonts w:ascii="Times New Roman" w:eastAsia="宋体" w:hAnsi="Times New Roman" w:cs="Times New Roman"/>
          <w:bCs/>
          <w:sz w:val="24"/>
          <w:szCs w:val="20"/>
        </w:rPr>
        <w:t>D</w:t>
      </w:r>
      <w:r w:rsidR="001C5EE2" w:rsidRPr="00B705D2">
        <w:rPr>
          <w:rFonts w:ascii="Times New Roman" w:eastAsia="宋体" w:hAnsi="Times New Roman" w:cs="Times New Roman" w:hint="eastAsia"/>
          <w:bCs/>
          <w:sz w:val="24"/>
          <w:szCs w:val="20"/>
        </w:rPr>
        <w:t>类基金份额申购确认日前，</w:t>
      </w:r>
      <w:r w:rsidR="001C5EE2">
        <w:rPr>
          <w:rFonts w:ascii="Times New Roman" w:eastAsia="宋体" w:hAnsi="Times New Roman" w:cs="Times New Roman"/>
          <w:bCs/>
          <w:sz w:val="24"/>
          <w:szCs w:val="20"/>
        </w:rPr>
        <w:t>D</w:t>
      </w:r>
      <w:r w:rsidR="001C5EE2" w:rsidRPr="0086223B">
        <w:rPr>
          <w:rFonts w:ascii="Times New Roman" w:eastAsia="宋体" w:hAnsi="Times New Roman" w:cs="Times New Roman" w:hint="eastAsia"/>
          <w:bCs/>
          <w:sz w:val="24"/>
          <w:szCs w:val="20"/>
        </w:rPr>
        <w:t>类基金份额的基金份额净值按照</w:t>
      </w:r>
      <w:r w:rsidR="001C5EE2" w:rsidRPr="0086223B">
        <w:rPr>
          <w:rFonts w:ascii="Times New Roman" w:eastAsia="宋体" w:hAnsi="Times New Roman" w:cs="Times New Roman" w:hint="eastAsia"/>
          <w:bCs/>
          <w:sz w:val="24"/>
          <w:szCs w:val="20"/>
        </w:rPr>
        <w:t>A</w:t>
      </w:r>
      <w:r w:rsidR="001C5EE2">
        <w:rPr>
          <w:rFonts w:ascii="Times New Roman" w:eastAsia="宋体" w:hAnsi="Times New Roman" w:cs="Times New Roman" w:hint="eastAsia"/>
          <w:bCs/>
          <w:sz w:val="24"/>
          <w:szCs w:val="20"/>
        </w:rPr>
        <w:t>类基金份额的基金份额净值披露</w:t>
      </w:r>
      <w:r w:rsidR="001C5EE2" w:rsidRPr="00DF4A65">
        <w:rPr>
          <w:rFonts w:ascii="Times New Roman" w:eastAsia="宋体" w:hAnsi="Times New Roman" w:cs="Times New Roman" w:hint="eastAsia"/>
          <w:bCs/>
          <w:sz w:val="24"/>
          <w:szCs w:val="20"/>
        </w:rPr>
        <w:t>。</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D824B5">
        <w:rPr>
          <w:rFonts w:ascii="Times New Roman" w:eastAsia="宋体" w:hAnsi="Times New Roman" w:cs="Times New Roman" w:hint="eastAsia"/>
          <w:bCs/>
          <w:sz w:val="24"/>
          <w:szCs w:val="20"/>
        </w:rPr>
        <w:t>、</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D824B5">
        <w:rPr>
          <w:rFonts w:ascii="Times New Roman" w:eastAsia="宋体" w:hAnsi="Times New Roman" w:cs="Times New Roman" w:hint="eastAsia"/>
          <w:bCs/>
          <w:sz w:val="24"/>
          <w:szCs w:val="20"/>
        </w:rPr>
        <w:t>或</w:t>
      </w:r>
      <w:r w:rsidR="003501F1">
        <w:rPr>
          <w:rFonts w:ascii="Times New Roman" w:eastAsia="宋体" w:hAnsi="Times New Roman" w:cs="Times New Roman"/>
          <w:bCs/>
          <w:sz w:val="24"/>
          <w:szCs w:val="20"/>
        </w:rPr>
        <w:t>D</w:t>
      </w:r>
      <w:r w:rsidR="00D824B5">
        <w:rPr>
          <w:rFonts w:ascii="Times New Roman" w:eastAsia="宋体" w:hAnsi="Times New Roman" w:cs="Times New Roman" w:hint="eastAsia"/>
          <w:bCs/>
          <w:sz w:val="24"/>
          <w:szCs w:val="20"/>
        </w:rPr>
        <w:t>类基金份额</w:t>
      </w:r>
      <w:r w:rsidR="00A76382" w:rsidRPr="007F60C9">
        <w:rPr>
          <w:rFonts w:ascii="Times New Roman" w:eastAsia="宋体" w:hAnsi="Times New Roman" w:cs="Times New Roman" w:hint="eastAsia"/>
          <w:bCs/>
          <w:sz w:val="24"/>
          <w:szCs w:val="20"/>
        </w:rPr>
        <w:t>相对应的基金代码进行申购。</w:t>
      </w:r>
    </w:p>
    <w:p w14:paraId="685F5E03" w14:textId="5C9ACA52" w:rsidR="00A76382" w:rsidRPr="007F60C9" w:rsidRDefault="00E35C3A"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bCs/>
          <w:sz w:val="24"/>
          <w:szCs w:val="20"/>
        </w:rPr>
        <w:t>D</w:t>
      </w:r>
      <w:r w:rsidR="00A76382"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00A76382"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00A76382" w:rsidRPr="007F60C9">
        <w:rPr>
          <w:rFonts w:ascii="Times New Roman" w:eastAsia="宋体" w:hAnsi="Times New Roman" w:cs="Times New Roman" w:hint="eastAsia"/>
          <w:bCs/>
          <w:sz w:val="24"/>
          <w:szCs w:val="20"/>
        </w:rPr>
        <w:t>如下：</w:t>
      </w:r>
    </w:p>
    <w:p w14:paraId="03CE4D00" w14:textId="39508BFF" w:rsidR="00A76382"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E35C3A">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类基金份额申购费</w:t>
      </w:r>
    </w:p>
    <w:p w14:paraId="50C18773" w14:textId="5B86E0D8" w:rsidR="009E47DA" w:rsidRPr="007F60C9" w:rsidRDefault="009E47DA"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47DA">
        <w:rPr>
          <w:rFonts w:ascii="Times New Roman" w:eastAsia="宋体" w:hAnsi="Times New Roman" w:cs="Times New Roman" w:hint="eastAsia"/>
          <w:color w:val="000000"/>
          <w:kern w:val="0"/>
          <w:sz w:val="24"/>
        </w:rPr>
        <w:lastRenderedPageBreak/>
        <w:t>D</w:t>
      </w:r>
      <w:r>
        <w:rPr>
          <w:rFonts w:ascii="Times New Roman" w:eastAsia="宋体" w:hAnsi="Times New Roman" w:cs="Times New Roman" w:hint="eastAsia"/>
          <w:color w:val="000000"/>
          <w:kern w:val="0"/>
          <w:sz w:val="24"/>
        </w:rPr>
        <w:t>类基金份额的申购费用由</w:t>
      </w:r>
      <w:r w:rsidR="00CD6A18">
        <w:rPr>
          <w:rFonts w:ascii="Times New Roman" w:eastAsia="宋体" w:hAnsi="Times New Roman" w:cs="Times New Roman" w:hint="eastAsia"/>
          <w:color w:val="000000"/>
          <w:kern w:val="0"/>
          <w:sz w:val="24"/>
        </w:rPr>
        <w:t>申购</w:t>
      </w:r>
      <w:r>
        <w:rPr>
          <w:rFonts w:ascii="Times New Roman" w:eastAsia="宋体" w:hAnsi="Times New Roman" w:cs="Times New Roman" w:hint="eastAsia"/>
          <w:color w:val="000000"/>
          <w:kern w:val="0"/>
          <w:sz w:val="24"/>
        </w:rPr>
        <w:t>D</w:t>
      </w:r>
      <w:r w:rsidRPr="009E47DA">
        <w:rPr>
          <w:rFonts w:ascii="Times New Roman" w:eastAsia="宋体" w:hAnsi="Times New Roman" w:cs="Times New Roman" w:hint="eastAsia"/>
          <w:color w:val="000000"/>
          <w:kern w:val="0"/>
          <w:sz w:val="24"/>
        </w:rPr>
        <w:t>类基金份额</w:t>
      </w:r>
      <w:r w:rsidR="00CD6A18">
        <w:rPr>
          <w:rFonts w:ascii="Times New Roman" w:eastAsia="宋体" w:hAnsi="Times New Roman" w:cs="Times New Roman" w:hint="eastAsia"/>
          <w:color w:val="000000"/>
          <w:kern w:val="0"/>
          <w:sz w:val="24"/>
        </w:rPr>
        <w:t>的投资</w:t>
      </w:r>
      <w:r w:rsidRPr="009E47DA">
        <w:rPr>
          <w:rFonts w:ascii="Times New Roman" w:eastAsia="宋体" w:hAnsi="Times New Roman" w:cs="Times New Roman" w:hint="eastAsia"/>
          <w:color w:val="000000"/>
          <w:kern w:val="0"/>
          <w:sz w:val="24"/>
        </w:rPr>
        <w:t>人承担，不列入基金财产，主要用于本基金的市场推广、销售、登记结算等各项费用。</w:t>
      </w:r>
    </w:p>
    <w:p w14:paraId="11DB8684" w14:textId="606CA92A" w:rsidR="00325A7A" w:rsidRDefault="00E939C5" w:rsidP="00BB7371">
      <w:pPr>
        <w:widowControl/>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本基金</w:t>
      </w:r>
      <w:r w:rsidR="00E35C3A">
        <w:rPr>
          <w:rFonts w:ascii="Times New Roman" w:eastAsia="宋体" w:hAnsi="Times New Roman" w:cs="Times New Roman"/>
          <w:color w:val="000000"/>
          <w:sz w:val="24"/>
          <w:szCs w:val="24"/>
        </w:rPr>
        <w:t>D</w:t>
      </w:r>
      <w:r w:rsidR="00DF4A65" w:rsidRPr="00DF4A65">
        <w:rPr>
          <w:rFonts w:ascii="Times New Roman" w:eastAsia="宋体" w:hAnsi="Times New Roman" w:cs="Times New Roman" w:hint="eastAsia"/>
          <w:color w:val="000000"/>
          <w:sz w:val="24"/>
          <w:szCs w:val="24"/>
        </w:rPr>
        <w:t>类基金份额</w:t>
      </w:r>
      <w:r w:rsidR="000B4269" w:rsidRPr="000B4269">
        <w:rPr>
          <w:rFonts w:ascii="Times New Roman" w:eastAsia="宋体" w:hAnsi="Times New Roman" w:cs="Times New Roman" w:hint="eastAsia"/>
          <w:color w:val="000000"/>
          <w:sz w:val="24"/>
          <w:szCs w:val="24"/>
        </w:rPr>
        <w:t>（非养老金客户）</w:t>
      </w:r>
      <w:r w:rsidR="000B4269">
        <w:rPr>
          <w:rFonts w:ascii="Times New Roman" w:eastAsia="宋体" w:hAnsi="Times New Roman" w:cs="Times New Roman" w:hint="eastAsia"/>
          <w:color w:val="000000"/>
          <w:sz w:val="24"/>
          <w:szCs w:val="24"/>
        </w:rPr>
        <w:t>的</w:t>
      </w:r>
      <w:r w:rsidR="00DF4A65" w:rsidRPr="00DF4A65">
        <w:rPr>
          <w:rFonts w:ascii="Times New Roman" w:eastAsia="宋体" w:hAnsi="Times New Roman" w:cs="Times New Roman" w:hint="eastAsia"/>
          <w:color w:val="000000"/>
          <w:sz w:val="24"/>
          <w:szCs w:val="24"/>
        </w:rPr>
        <w:t>申购费</w:t>
      </w:r>
      <w:r w:rsidR="000B4269">
        <w:rPr>
          <w:rFonts w:ascii="Times New Roman" w:eastAsia="宋体" w:hAnsi="Times New Roman" w:cs="Times New Roman" w:hint="eastAsia"/>
          <w:color w:val="000000"/>
          <w:sz w:val="24"/>
          <w:szCs w:val="24"/>
        </w:rPr>
        <w:t>率如下表：</w:t>
      </w:r>
    </w:p>
    <w:tbl>
      <w:tblPr>
        <w:tblW w:w="4286" w:type="pct"/>
        <w:tblInd w:w="515" w:type="dxa"/>
        <w:tblCellMar>
          <w:left w:w="0" w:type="dxa"/>
          <w:right w:w="0" w:type="dxa"/>
        </w:tblCellMar>
        <w:tblLook w:val="0000" w:firstRow="0" w:lastRow="0" w:firstColumn="0" w:lastColumn="0" w:noHBand="0" w:noVBand="0"/>
      </w:tblPr>
      <w:tblGrid>
        <w:gridCol w:w="3555"/>
        <w:gridCol w:w="3556"/>
      </w:tblGrid>
      <w:tr w:rsidR="00325A7A" w14:paraId="228A3AD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7912362" w14:textId="77777777" w:rsidR="00325A7A" w:rsidRPr="00BB7371" w:rsidRDefault="00325A7A" w:rsidP="006145D5">
            <w:pPr>
              <w:widowControl/>
              <w:snapToGrid w:val="0"/>
              <w:jc w:val="center"/>
              <w:rPr>
                <w:rFonts w:ascii="Times New Roman" w:hAnsi="Times New Roman"/>
                <w:b/>
                <w:color w:val="000000"/>
                <w:kern w:val="0"/>
                <w:sz w:val="24"/>
                <w:szCs w:val="24"/>
              </w:rPr>
            </w:pPr>
            <w:r w:rsidRPr="00BB7371">
              <w:rPr>
                <w:rFonts w:ascii="Times New Roman" w:hAnsi="Times New Roman" w:hint="eastAsia"/>
                <w:b/>
                <w:color w:val="000000"/>
                <w:kern w:val="0"/>
                <w:sz w:val="24"/>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46075665" w14:textId="77777777" w:rsidR="00325A7A" w:rsidRPr="00BB7371" w:rsidRDefault="00325A7A" w:rsidP="006145D5">
            <w:pPr>
              <w:widowControl/>
              <w:snapToGrid w:val="0"/>
              <w:jc w:val="center"/>
              <w:rPr>
                <w:rFonts w:ascii="Times New Roman" w:hAnsi="Times New Roman"/>
                <w:b/>
                <w:color w:val="000000"/>
                <w:kern w:val="0"/>
                <w:sz w:val="24"/>
                <w:szCs w:val="24"/>
              </w:rPr>
            </w:pPr>
            <w:r w:rsidRPr="00BB7371">
              <w:rPr>
                <w:rFonts w:ascii="Times New Roman" w:hAnsi="Times New Roman"/>
                <w:b/>
                <w:color w:val="000000"/>
                <w:kern w:val="0"/>
                <w:sz w:val="24"/>
                <w:szCs w:val="24"/>
              </w:rPr>
              <w:t>D</w:t>
            </w:r>
            <w:r w:rsidRPr="00BB7371">
              <w:rPr>
                <w:rFonts w:ascii="Times New Roman" w:hAnsi="Times New Roman" w:hint="eastAsia"/>
                <w:b/>
                <w:color w:val="000000"/>
                <w:kern w:val="0"/>
                <w:sz w:val="24"/>
                <w:szCs w:val="24"/>
              </w:rPr>
              <w:t>类基金份额申购费率</w:t>
            </w:r>
          </w:p>
        </w:tc>
      </w:tr>
      <w:tr w:rsidR="00325A7A" w14:paraId="603E2D34"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E249139"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2BE3E112"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0.9%</w:t>
            </w:r>
          </w:p>
        </w:tc>
      </w:tr>
      <w:tr w:rsidR="00325A7A" w14:paraId="7B17EB2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FDC4026"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0F95A642"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0.7%</w:t>
            </w:r>
          </w:p>
        </w:tc>
      </w:tr>
      <w:tr w:rsidR="00325A7A" w14:paraId="58F5123A"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271C8CB"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7230E604"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0.6%</w:t>
            </w:r>
          </w:p>
        </w:tc>
      </w:tr>
      <w:tr w:rsidR="00325A7A" w14:paraId="0809FB87"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8484AEC"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686F11C7"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0.4%</w:t>
            </w:r>
          </w:p>
        </w:tc>
      </w:tr>
      <w:tr w:rsidR="00325A7A" w14:paraId="6E5D7ED3"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D7BFE62"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28DAD657" w14:textId="2CF0C463" w:rsidR="00325A7A" w:rsidRPr="00BB7371" w:rsidRDefault="00325A7A" w:rsidP="00806847">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00806847">
              <w:rPr>
                <w:rFonts w:ascii="Times New Roman" w:hAnsi="Times New Roman"/>
                <w:color w:val="000000"/>
                <w:kern w:val="0"/>
                <w:sz w:val="24"/>
                <w:szCs w:val="24"/>
              </w:rPr>
              <w:t>7</w:t>
            </w:r>
            <w:r w:rsidR="009B4DAE" w:rsidRPr="00BB7371">
              <w:rPr>
                <w:rFonts w:ascii="Times New Roman" w:hAnsi="Times New Roman"/>
                <w:color w:val="000000"/>
                <w:kern w:val="0"/>
                <w:sz w:val="24"/>
                <w:szCs w:val="24"/>
              </w:rPr>
              <w:t>00</w:t>
            </w:r>
            <w:r w:rsidRPr="00BB7371">
              <w:rPr>
                <w:rFonts w:ascii="Times New Roman" w:hAnsi="Times New Roman" w:hint="eastAsia"/>
                <w:color w:val="000000"/>
                <w:kern w:val="0"/>
                <w:sz w:val="24"/>
                <w:szCs w:val="24"/>
              </w:rPr>
              <w:t>元</w:t>
            </w:r>
          </w:p>
        </w:tc>
      </w:tr>
    </w:tbl>
    <w:p w14:paraId="2231555C" w14:textId="3971A009" w:rsidR="00C505F8" w:rsidRPr="00B37E56" w:rsidRDefault="00735F37" w:rsidP="00C505F8">
      <w:pPr>
        <w:autoSpaceDE w:val="0"/>
        <w:autoSpaceDN w:val="0"/>
        <w:adjustRightInd w:val="0"/>
        <w:snapToGrid w:val="0"/>
        <w:spacing w:line="360" w:lineRule="auto"/>
        <w:ind w:firstLineChars="200" w:firstLine="480"/>
        <w:jc w:val="left"/>
        <w:rPr>
          <w:rFonts w:ascii="Times New Roman" w:eastAsia="宋体" w:hAnsi="Times New Roman" w:cs="Times New Roman"/>
          <w:color w:val="000000"/>
          <w:sz w:val="24"/>
          <w:szCs w:val="24"/>
        </w:rPr>
      </w:pPr>
      <w:r w:rsidRPr="00735F37">
        <w:rPr>
          <w:rFonts w:ascii="Times New Roman" w:eastAsia="宋体" w:hAnsi="Times New Roman" w:cs="Times New Roman" w:hint="eastAsia"/>
          <w:color w:val="000000"/>
          <w:sz w:val="24"/>
          <w:szCs w:val="24"/>
        </w:rPr>
        <w:t>本基金对通过基金管理人直销柜台申购</w:t>
      </w:r>
      <w:r w:rsidRPr="00735F37">
        <w:rPr>
          <w:rFonts w:ascii="Times New Roman" w:eastAsia="宋体" w:hAnsi="Times New Roman" w:cs="Times New Roman" w:hint="eastAsia"/>
          <w:color w:val="000000"/>
          <w:sz w:val="24"/>
          <w:szCs w:val="24"/>
        </w:rPr>
        <w:t>D</w:t>
      </w:r>
      <w:r w:rsidRPr="00735F37">
        <w:rPr>
          <w:rFonts w:ascii="Times New Roman" w:eastAsia="宋体" w:hAnsi="Times New Roman" w:cs="Times New Roman" w:hint="eastAsia"/>
          <w:color w:val="000000"/>
          <w:sz w:val="24"/>
          <w:szCs w:val="24"/>
        </w:rPr>
        <w:t>类基金份额的养老金客户实施特定申购费率</w:t>
      </w:r>
      <w:r>
        <w:rPr>
          <w:rFonts w:ascii="Times New Roman" w:eastAsia="宋体" w:hAnsi="Times New Roman" w:cs="Times New Roman" w:hint="eastAsia"/>
          <w:color w:val="000000"/>
          <w:sz w:val="24"/>
          <w:szCs w:val="24"/>
        </w:rPr>
        <w:t>，具体</w:t>
      </w:r>
      <w:r w:rsidR="004768EB">
        <w:rPr>
          <w:rFonts w:ascii="Times New Roman" w:eastAsia="宋体" w:hAnsi="Times New Roman" w:cs="Times New Roman" w:hint="eastAsia"/>
          <w:color w:val="000000"/>
          <w:sz w:val="24"/>
          <w:szCs w:val="24"/>
        </w:rPr>
        <w:t>申购</w:t>
      </w:r>
      <w:r>
        <w:rPr>
          <w:rFonts w:ascii="Times New Roman" w:eastAsia="宋体" w:hAnsi="Times New Roman" w:cs="Times New Roman" w:hint="eastAsia"/>
          <w:color w:val="000000"/>
          <w:sz w:val="24"/>
          <w:szCs w:val="24"/>
        </w:rPr>
        <w:t>费率</w:t>
      </w:r>
      <w:r w:rsidR="00C505F8" w:rsidRPr="00B37E56">
        <w:rPr>
          <w:rFonts w:ascii="Times New Roman" w:eastAsia="宋体" w:hAnsi="Times New Roman" w:cs="Times New Roman"/>
          <w:color w:val="000000"/>
          <w:sz w:val="24"/>
          <w:szCs w:val="24"/>
        </w:rPr>
        <w:t>如下表：</w:t>
      </w:r>
    </w:p>
    <w:tbl>
      <w:tblPr>
        <w:tblW w:w="4186" w:type="pct"/>
        <w:tblInd w:w="562" w:type="dxa"/>
        <w:tblCellMar>
          <w:left w:w="0" w:type="dxa"/>
          <w:right w:w="0" w:type="dxa"/>
        </w:tblCellMar>
        <w:tblLook w:val="0000" w:firstRow="0" w:lastRow="0" w:firstColumn="0" w:lastColumn="0" w:noHBand="0" w:noVBand="0"/>
      </w:tblPr>
      <w:tblGrid>
        <w:gridCol w:w="3685"/>
        <w:gridCol w:w="3260"/>
      </w:tblGrid>
      <w:tr w:rsidR="00C505F8" w:rsidRPr="006E160E" w14:paraId="7B2422B2"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5C9BBF13" w14:textId="77777777" w:rsidR="00C505F8" w:rsidRPr="006E160E" w:rsidRDefault="00C505F8" w:rsidP="006E160E">
            <w:pPr>
              <w:widowControl/>
              <w:snapToGrid w:val="0"/>
              <w:jc w:val="center"/>
              <w:rPr>
                <w:rFonts w:ascii="宋体" w:hAnsi="宋体"/>
                <w:b/>
                <w:color w:val="000000"/>
                <w:kern w:val="0"/>
                <w:sz w:val="24"/>
                <w:szCs w:val="24"/>
              </w:rPr>
            </w:pPr>
            <w:r w:rsidRPr="006E160E">
              <w:rPr>
                <w:rFonts w:ascii="Times New Roman" w:hAnsi="Times New Roman"/>
                <w:b/>
                <w:color w:val="000000"/>
                <w:kern w:val="0"/>
                <w:sz w:val="24"/>
                <w:szCs w:val="24"/>
              </w:rPr>
              <w:t>申购金额（含申购费）</w:t>
            </w:r>
          </w:p>
        </w:tc>
        <w:tc>
          <w:tcPr>
            <w:tcW w:w="2347" w:type="pct"/>
            <w:tcBorders>
              <w:top w:val="single" w:sz="4" w:space="0" w:color="auto"/>
              <w:left w:val="single" w:sz="4" w:space="0" w:color="auto"/>
              <w:bottom w:val="single" w:sz="4" w:space="0" w:color="auto"/>
              <w:right w:val="single" w:sz="4" w:space="0" w:color="auto"/>
            </w:tcBorders>
            <w:vAlign w:val="center"/>
          </w:tcPr>
          <w:p w14:paraId="5DFE2D7E" w14:textId="16BBC60C" w:rsidR="00C505F8" w:rsidRPr="006E160E" w:rsidRDefault="00C505F8" w:rsidP="006E160E">
            <w:pPr>
              <w:widowControl/>
              <w:snapToGrid w:val="0"/>
              <w:jc w:val="center"/>
              <w:rPr>
                <w:rFonts w:ascii="宋体" w:hAnsi="宋体"/>
                <w:b/>
                <w:color w:val="000000"/>
                <w:kern w:val="0"/>
                <w:sz w:val="24"/>
                <w:szCs w:val="24"/>
              </w:rPr>
            </w:pPr>
            <w:r w:rsidRPr="006E160E">
              <w:rPr>
                <w:rFonts w:ascii="Times New Roman" w:hAnsi="Times New Roman"/>
                <w:b/>
                <w:color w:val="000000"/>
                <w:kern w:val="0"/>
                <w:sz w:val="24"/>
                <w:szCs w:val="24"/>
              </w:rPr>
              <w:t>D</w:t>
            </w:r>
            <w:r w:rsidRPr="006E160E">
              <w:rPr>
                <w:rFonts w:ascii="Times New Roman" w:hAnsi="Times New Roman"/>
                <w:b/>
                <w:color w:val="000000"/>
                <w:kern w:val="0"/>
                <w:sz w:val="24"/>
                <w:szCs w:val="24"/>
              </w:rPr>
              <w:t>类基金份额</w:t>
            </w:r>
            <w:r>
              <w:rPr>
                <w:rFonts w:ascii="Times New Roman" w:hAnsi="Times New Roman" w:hint="eastAsia"/>
                <w:b/>
                <w:color w:val="000000"/>
                <w:kern w:val="0"/>
                <w:sz w:val="24"/>
                <w:szCs w:val="24"/>
              </w:rPr>
              <w:t>特定</w:t>
            </w:r>
            <w:r w:rsidRPr="006E160E">
              <w:rPr>
                <w:rFonts w:ascii="Times New Roman" w:hAnsi="Times New Roman"/>
                <w:b/>
                <w:color w:val="000000"/>
                <w:kern w:val="0"/>
                <w:sz w:val="24"/>
                <w:szCs w:val="24"/>
              </w:rPr>
              <w:t>申购费率</w:t>
            </w:r>
          </w:p>
        </w:tc>
      </w:tr>
      <w:tr w:rsidR="00607DC1" w:rsidRPr="006E160E" w14:paraId="3373F087"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4540465" w14:textId="515E874D"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万元以下</w:t>
            </w:r>
          </w:p>
        </w:tc>
        <w:tc>
          <w:tcPr>
            <w:tcW w:w="2347" w:type="pct"/>
            <w:tcBorders>
              <w:top w:val="single" w:sz="4" w:space="0" w:color="auto"/>
              <w:left w:val="single" w:sz="4" w:space="0" w:color="auto"/>
              <w:bottom w:val="single" w:sz="4" w:space="0" w:color="auto"/>
              <w:right w:val="single" w:sz="4" w:space="0" w:color="auto"/>
            </w:tcBorders>
            <w:vAlign w:val="center"/>
          </w:tcPr>
          <w:p w14:paraId="163968BE" w14:textId="32796AC4"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0.36%</w:t>
            </w:r>
          </w:p>
        </w:tc>
      </w:tr>
      <w:tr w:rsidR="00607DC1" w:rsidRPr="006E160E" w14:paraId="5439E39D"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D2A1E29" w14:textId="71FA2A10"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3D3ED0C" w14:textId="252C92BD"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0.21%</w:t>
            </w:r>
          </w:p>
        </w:tc>
      </w:tr>
      <w:tr w:rsidR="00607DC1" w:rsidRPr="006E160E" w14:paraId="56971224"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BDDDA59" w14:textId="3A0617EE"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190E59C8" w14:textId="16D0D2F1"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0.12%</w:t>
            </w:r>
          </w:p>
        </w:tc>
      </w:tr>
      <w:tr w:rsidR="00607DC1" w:rsidRPr="006E160E" w14:paraId="4528675B"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01DF4B08" w14:textId="0D22E875"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E4E192B" w14:textId="0F3C9883"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0.08%</w:t>
            </w:r>
          </w:p>
        </w:tc>
      </w:tr>
      <w:tr w:rsidR="00607DC1" w:rsidRPr="006E160E" w14:paraId="32731CFE"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A11EBA5" w14:textId="06DC8EB9"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5C89EDC2" w14:textId="55B2EA5A" w:rsidR="00607DC1" w:rsidRPr="00BB7371" w:rsidRDefault="00607DC1" w:rsidP="00B47E96">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00806847">
              <w:rPr>
                <w:rFonts w:ascii="Times New Roman" w:hAnsi="Times New Roman"/>
                <w:color w:val="000000"/>
                <w:kern w:val="0"/>
                <w:sz w:val="24"/>
                <w:szCs w:val="24"/>
              </w:rPr>
              <w:t>7</w:t>
            </w:r>
            <w:r w:rsidR="009B4DAE" w:rsidRPr="00BB7371">
              <w:rPr>
                <w:rFonts w:ascii="Times New Roman" w:hAnsi="Times New Roman"/>
                <w:color w:val="000000"/>
                <w:kern w:val="0"/>
                <w:sz w:val="24"/>
                <w:szCs w:val="24"/>
              </w:rPr>
              <w:t>00</w:t>
            </w:r>
            <w:r w:rsidRPr="00BB7371">
              <w:rPr>
                <w:rFonts w:ascii="Times New Roman" w:hAnsi="Times New Roman" w:hint="eastAsia"/>
                <w:color w:val="000000"/>
                <w:kern w:val="0"/>
                <w:sz w:val="24"/>
                <w:szCs w:val="24"/>
              </w:rPr>
              <w:t>元</w:t>
            </w:r>
          </w:p>
        </w:tc>
      </w:tr>
    </w:tbl>
    <w:p w14:paraId="2AF1EF2E" w14:textId="77777777" w:rsidR="008D139B" w:rsidRPr="00B37E56" w:rsidRDefault="008D139B" w:rsidP="008D139B">
      <w:pPr>
        <w:autoSpaceDE w:val="0"/>
        <w:autoSpaceDN w:val="0"/>
        <w:adjustRightInd w:val="0"/>
        <w:snapToGrid w:val="0"/>
        <w:spacing w:line="360" w:lineRule="auto"/>
        <w:ind w:firstLineChars="200" w:firstLine="480"/>
        <w:jc w:val="left"/>
        <w:rPr>
          <w:rFonts w:asciiTheme="minorEastAsia" w:hAnsiTheme="minorEastAsia"/>
          <w:szCs w:val="24"/>
        </w:rPr>
      </w:pPr>
      <w:r w:rsidRPr="00B37E56">
        <w:rPr>
          <w:rFonts w:asciiTheme="minorEastAsia" w:hAnsiTheme="minorEastAsia"/>
          <w:sz w:val="24"/>
        </w:rPr>
        <w:t>有关养老金客户实施特定申购费率的具体规定以及活动时间如有变化，敬请投资人留意本公司发布的相关公告。</w:t>
      </w:r>
    </w:p>
    <w:p w14:paraId="0EA072D2" w14:textId="47CBB219" w:rsidR="00A76382" w:rsidRPr="007F60C9" w:rsidRDefault="00DF4A65" w:rsidP="00EA2DEB">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E35C3A">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类基金份额销售服务费</w:t>
      </w:r>
    </w:p>
    <w:p w14:paraId="6C96DC07" w14:textId="406BBD71" w:rsidR="00076C96" w:rsidRDefault="00076C96" w:rsidP="00076C96">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Pr>
          <w:rFonts w:ascii="Times New Roman" w:eastAsia="宋体" w:hAnsi="Times New Roman" w:cs="Times New Roman"/>
          <w:color w:val="000000"/>
          <w:sz w:val="24"/>
          <w:szCs w:val="24"/>
        </w:rPr>
        <w:t>D</w:t>
      </w:r>
      <w:r w:rsidRPr="00DF4A65">
        <w:rPr>
          <w:rFonts w:ascii="Times New Roman" w:eastAsia="宋体" w:hAnsi="Times New Roman" w:cs="Times New Roman" w:hint="eastAsia"/>
          <w:color w:val="000000"/>
          <w:sz w:val="24"/>
          <w:szCs w:val="24"/>
        </w:rPr>
        <w:t>类基金份额不收取</w:t>
      </w:r>
      <w:r w:rsidRPr="007F60C9">
        <w:rPr>
          <w:rFonts w:ascii="Times New Roman" w:eastAsia="宋体" w:hAnsi="Times New Roman" w:cs="Times New Roman" w:hint="eastAsia"/>
          <w:color w:val="000000"/>
          <w:kern w:val="0"/>
          <w:sz w:val="24"/>
        </w:rPr>
        <w:t>销售服务费</w:t>
      </w:r>
      <w:r>
        <w:rPr>
          <w:rFonts w:ascii="Times New Roman" w:eastAsia="宋体" w:hAnsi="Times New Roman" w:cs="Times New Roman" w:hint="eastAsia"/>
          <w:color w:val="000000"/>
          <w:sz w:val="24"/>
          <w:szCs w:val="24"/>
        </w:rPr>
        <w:t>。</w:t>
      </w:r>
    </w:p>
    <w:p w14:paraId="0FE19714" w14:textId="02A2A623"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446004">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4232" w:type="pct"/>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687"/>
        <w:gridCol w:w="3335"/>
      </w:tblGrid>
      <w:tr w:rsidR="00DF4A65" w:rsidRPr="008D3BA7" w14:paraId="0684C97F" w14:textId="77777777" w:rsidTr="00B37E56">
        <w:trPr>
          <w:cantSplit/>
          <w:trHeight w:val="133"/>
        </w:trPr>
        <w:tc>
          <w:tcPr>
            <w:tcW w:w="2625"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375" w:type="pct"/>
            <w:shd w:val="clear" w:color="auto" w:fill="auto"/>
            <w:vAlign w:val="center"/>
          </w:tcPr>
          <w:p w14:paraId="1AE60CC6" w14:textId="34CC3986" w:rsidR="00DF4A65" w:rsidRPr="007F60C9" w:rsidRDefault="00446004">
            <w:pPr>
              <w:adjustRightInd w:val="0"/>
              <w:snapToGrid w:val="0"/>
              <w:jc w:val="center"/>
              <w:rPr>
                <w:rFonts w:ascii="Times New Roman" w:eastAsia="宋体" w:hAnsi="Times New Roman" w:cs="Times New Roman"/>
                <w:b/>
                <w:color w:val="000000"/>
                <w:sz w:val="24"/>
              </w:rPr>
            </w:pPr>
            <w:r>
              <w:rPr>
                <w:rFonts w:ascii="Times New Roman" w:eastAsia="宋体" w:hAnsi="Times New Roman" w:cs="Times New Roman"/>
                <w:b/>
                <w:color w:val="000000"/>
                <w:sz w:val="24"/>
              </w:rPr>
              <w:t>D</w:t>
            </w:r>
            <w:r w:rsidR="00DF4A65"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B37E56">
        <w:trPr>
          <w:cantSplit/>
          <w:trHeight w:val="132"/>
        </w:trPr>
        <w:tc>
          <w:tcPr>
            <w:tcW w:w="2625"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375"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2C517307" w14:textId="77777777" w:rsidTr="00B37E56">
        <w:trPr>
          <w:cantSplit/>
          <w:trHeight w:val="176"/>
        </w:trPr>
        <w:tc>
          <w:tcPr>
            <w:tcW w:w="2625" w:type="pct"/>
            <w:vAlign w:val="center"/>
          </w:tcPr>
          <w:p w14:paraId="4755D24F" w14:textId="0A248795" w:rsidR="00DF4A65" w:rsidRPr="007F60C9" w:rsidRDefault="0089145D" w:rsidP="0055520D">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7</w:t>
            </w:r>
            <w:r w:rsidR="00DF4A65" w:rsidRPr="007F60C9">
              <w:rPr>
                <w:rFonts w:ascii="Times New Roman" w:eastAsia="宋体" w:hAnsi="Times New Roman" w:cs="Times New Roman" w:hint="eastAsia"/>
                <w:color w:val="000000"/>
                <w:sz w:val="24"/>
              </w:rPr>
              <w:t>日以上（含）</w:t>
            </w:r>
          </w:p>
        </w:tc>
        <w:tc>
          <w:tcPr>
            <w:tcW w:w="2375"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7FF27FDD"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类基金份额的赎回费用由赎回</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类基金份额时收取，对基金份额持有人收取的赎回费全额计入基金财产。</w:t>
      </w:r>
    </w:p>
    <w:p w14:paraId="6AF7992E" w14:textId="18DC49F3"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00E35C3A">
        <w:rPr>
          <w:rFonts w:ascii="Times New Roman" w:eastAsia="宋体" w:hAnsi="Times New Roman" w:cs="Times New Roman"/>
          <w:b/>
          <w:color w:val="000000"/>
          <w:kern w:val="0"/>
          <w:sz w:val="24"/>
        </w:rPr>
        <w:t>D</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lastRenderedPageBreak/>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37A062AB"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00222C45">
        <w:rPr>
          <w:rFonts w:ascii="Times New Roman" w:eastAsia="宋体" w:hAnsi="Times New Roman" w:hint="eastAsia"/>
          <w:sz w:val="24"/>
        </w:rPr>
        <w:t>谢卫（代任）</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4523D10D"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sidR="00080B76" w:rsidRPr="007C7602">
        <w:rPr>
          <w:rFonts w:ascii="Times New Roman" w:eastAsia="宋体" w:hAnsi="Times New Roman" w:hint="eastAsia"/>
          <w:kern w:val="0"/>
          <w:sz w:val="24"/>
        </w:rPr>
        <w:t>、定期定额投资</w:t>
      </w:r>
      <w:r w:rsidR="00351ADC">
        <w:rPr>
          <w:rFonts w:ascii="Times New Roman" w:eastAsia="宋体" w:hAnsi="Times New Roman" w:hint="eastAsia"/>
          <w:kern w:val="0"/>
          <w:sz w:val="24"/>
        </w:rPr>
        <w:t>、转换</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55CE2A85" w14:textId="0CB83BEF" w:rsidR="00672AD7" w:rsidRDefault="001C3754">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本基金</w:t>
      </w:r>
      <w:r>
        <w:rPr>
          <w:rFonts w:ascii="Times New Roman" w:eastAsia="宋体" w:hAnsi="Times New Roman" w:cs="Times New Roman" w:hint="eastAsia"/>
          <w:color w:val="000000"/>
          <w:kern w:val="0"/>
          <w:sz w:val="24"/>
        </w:rPr>
        <w:t>D</w:t>
      </w:r>
      <w:r>
        <w:rPr>
          <w:rFonts w:ascii="Times New Roman" w:eastAsia="宋体" w:hAnsi="Times New Roman" w:cs="Times New Roman" w:hint="eastAsia"/>
          <w:color w:val="000000"/>
          <w:kern w:val="0"/>
          <w:sz w:val="24"/>
        </w:rPr>
        <w:t>类基金份额暂不通过非直销机构销售。</w:t>
      </w:r>
    </w:p>
    <w:p w14:paraId="48432054" w14:textId="7D481153" w:rsidR="001126EF" w:rsidRPr="007F60C9" w:rsidRDefault="001666A1">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基金管理人可根据有关法律法规的要求，选择符合要求的机构销售本基金，并在</w:t>
      </w:r>
      <w:r w:rsidR="00273AFA" w:rsidRPr="007C7602">
        <w:rPr>
          <w:rFonts w:hint="eastAsia"/>
          <w:sz w:val="24"/>
        </w:rPr>
        <w:t>基金</w:t>
      </w:r>
      <w:r w:rsidRPr="007C7602">
        <w:rPr>
          <w:rFonts w:hint="eastAsia"/>
          <w:sz w:val="24"/>
        </w:rPr>
        <w:t>管理人网站公示</w:t>
      </w:r>
      <w:r w:rsidRPr="001666A1">
        <w:rPr>
          <w:rFonts w:hint="eastAsia"/>
          <w:sz w:val="24"/>
        </w:rPr>
        <w:t>。</w:t>
      </w:r>
    </w:p>
    <w:p w14:paraId="523C1333" w14:textId="50CD932A"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E35C3A">
        <w:rPr>
          <w:rFonts w:ascii="Times New Roman" w:eastAsia="宋体" w:hAnsi="Times New Roman"/>
          <w:b/>
          <w:kern w:val="0"/>
          <w:sz w:val="24"/>
          <w:szCs w:val="24"/>
        </w:rPr>
        <w:t>D</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3D323A9D" w:rsidR="008C103D" w:rsidRPr="00E10429"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r w:rsidRPr="00E10429">
        <w:rPr>
          <w:rFonts w:ascii="Times New Roman" w:eastAsia="宋体" w:hAnsi="Times New Roman"/>
          <w:sz w:val="24"/>
        </w:rPr>
        <w:t>1</w:t>
      </w:r>
      <w:r w:rsidRPr="00E10429">
        <w:rPr>
          <w:rFonts w:ascii="Times New Roman" w:eastAsia="宋体" w:hAnsi="Times New Roman"/>
          <w:sz w:val="24"/>
        </w:rPr>
        <w:t>、申购金额的限制</w:t>
      </w:r>
    </w:p>
    <w:p w14:paraId="4F55AE39" w14:textId="54B7BA29" w:rsidR="001C58F4" w:rsidRPr="001C58F4" w:rsidRDefault="001C58F4" w:rsidP="001C58F4">
      <w:pPr>
        <w:autoSpaceDE w:val="0"/>
        <w:autoSpaceDN w:val="0"/>
        <w:adjustRightInd w:val="0"/>
        <w:snapToGrid w:val="0"/>
        <w:spacing w:line="360" w:lineRule="auto"/>
        <w:ind w:firstLineChars="200" w:firstLine="480"/>
        <w:jc w:val="left"/>
        <w:rPr>
          <w:rFonts w:ascii="Times New Roman" w:eastAsia="宋体" w:hAnsi="Times New Roman"/>
          <w:sz w:val="24"/>
        </w:rPr>
      </w:pPr>
      <w:r w:rsidRPr="001C58F4">
        <w:rPr>
          <w:rFonts w:ascii="Times New Roman" w:eastAsia="宋体" w:hAnsi="Times New Roman" w:hint="eastAsia"/>
          <w:sz w:val="24"/>
        </w:rPr>
        <w:t>直销机构首次申购的最低金额为单笔</w:t>
      </w:r>
      <w:r w:rsidRPr="001C58F4">
        <w:rPr>
          <w:rFonts w:ascii="Times New Roman" w:eastAsia="宋体" w:hAnsi="Times New Roman" w:hint="eastAsia"/>
          <w:sz w:val="24"/>
        </w:rPr>
        <w:t>100</w:t>
      </w:r>
      <w:r w:rsidRPr="001C58F4">
        <w:rPr>
          <w:rFonts w:ascii="Times New Roman" w:eastAsia="宋体" w:hAnsi="Times New Roman" w:hint="eastAsia"/>
          <w:sz w:val="24"/>
        </w:rPr>
        <w:t>万元，追加申购的最低金额为单笔</w:t>
      </w:r>
      <w:r w:rsidRPr="001C58F4">
        <w:rPr>
          <w:rFonts w:ascii="Times New Roman" w:eastAsia="宋体" w:hAnsi="Times New Roman" w:hint="eastAsia"/>
          <w:sz w:val="24"/>
        </w:rPr>
        <w:t>10</w:t>
      </w:r>
      <w:r w:rsidRPr="001C58F4">
        <w:rPr>
          <w:rFonts w:ascii="Times New Roman" w:eastAsia="宋体" w:hAnsi="Times New Roman" w:hint="eastAsia"/>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1C58F4">
        <w:rPr>
          <w:rFonts w:ascii="Times New Roman" w:eastAsia="宋体" w:hAnsi="Times New Roman" w:hint="eastAsia"/>
          <w:sz w:val="24"/>
        </w:rPr>
        <w:t>1</w:t>
      </w:r>
      <w:r w:rsidRPr="001C58F4">
        <w:rPr>
          <w:rFonts w:ascii="Times New Roman" w:eastAsia="宋体" w:hAnsi="Times New Roman" w:hint="eastAsia"/>
          <w:sz w:val="24"/>
        </w:rPr>
        <w:t>元。本基金直销机构单笔申购最低金额可由基金管理人酌情调整。</w:t>
      </w:r>
    </w:p>
    <w:p w14:paraId="2509A50A" w14:textId="77777777" w:rsidR="001C58F4" w:rsidRPr="001C58F4" w:rsidRDefault="001C58F4" w:rsidP="001C58F4">
      <w:pPr>
        <w:autoSpaceDE w:val="0"/>
        <w:autoSpaceDN w:val="0"/>
        <w:adjustRightInd w:val="0"/>
        <w:snapToGrid w:val="0"/>
        <w:spacing w:line="360" w:lineRule="auto"/>
        <w:ind w:firstLineChars="200" w:firstLine="480"/>
        <w:jc w:val="left"/>
        <w:rPr>
          <w:rFonts w:ascii="Times New Roman" w:eastAsia="宋体" w:hAnsi="Times New Roman"/>
          <w:sz w:val="24"/>
        </w:rPr>
      </w:pPr>
      <w:r w:rsidRPr="001C58F4">
        <w:rPr>
          <w:rFonts w:ascii="Times New Roman" w:eastAsia="宋体" w:hAnsi="Times New Roman" w:hint="eastAsia"/>
          <w:sz w:val="24"/>
        </w:rPr>
        <w:t>2</w:t>
      </w:r>
      <w:r w:rsidRPr="001C58F4">
        <w:rPr>
          <w:rFonts w:ascii="Times New Roman" w:eastAsia="宋体" w:hAnsi="Times New Roman" w:hint="eastAsia"/>
          <w:sz w:val="24"/>
        </w:rPr>
        <w:t>、赎回份额的限制</w:t>
      </w:r>
    </w:p>
    <w:p w14:paraId="7E0D2C6C" w14:textId="77777777" w:rsidR="001C58F4" w:rsidRPr="001C58F4" w:rsidRDefault="001C58F4" w:rsidP="001C58F4">
      <w:pPr>
        <w:autoSpaceDE w:val="0"/>
        <w:autoSpaceDN w:val="0"/>
        <w:adjustRightInd w:val="0"/>
        <w:snapToGrid w:val="0"/>
        <w:spacing w:line="360" w:lineRule="auto"/>
        <w:ind w:firstLineChars="200" w:firstLine="480"/>
        <w:jc w:val="left"/>
        <w:rPr>
          <w:rFonts w:ascii="Times New Roman" w:eastAsia="宋体" w:hAnsi="Times New Roman"/>
          <w:sz w:val="24"/>
        </w:rPr>
      </w:pPr>
      <w:r w:rsidRPr="001C58F4">
        <w:rPr>
          <w:rFonts w:ascii="Times New Roman" w:eastAsia="宋体" w:hAnsi="Times New Roman" w:hint="eastAsia"/>
          <w:sz w:val="24"/>
        </w:rPr>
        <w:t>赎回的最低份额为</w:t>
      </w:r>
      <w:r w:rsidRPr="001C58F4">
        <w:rPr>
          <w:rFonts w:ascii="Times New Roman" w:eastAsia="宋体" w:hAnsi="Times New Roman" w:hint="eastAsia"/>
          <w:sz w:val="24"/>
        </w:rPr>
        <w:t>1</w:t>
      </w:r>
      <w:r w:rsidRPr="001C58F4">
        <w:rPr>
          <w:rFonts w:ascii="Times New Roman" w:eastAsia="宋体" w:hAnsi="Times New Roman" w:hint="eastAsia"/>
          <w:sz w:val="24"/>
        </w:rPr>
        <w:t>份基金份额，如果销售机构业务规则规定的最低单笔赎回份额高于</w:t>
      </w:r>
      <w:r w:rsidRPr="001C58F4">
        <w:rPr>
          <w:rFonts w:ascii="Times New Roman" w:eastAsia="宋体" w:hAnsi="Times New Roman" w:hint="eastAsia"/>
          <w:sz w:val="24"/>
        </w:rPr>
        <w:t>1</w:t>
      </w:r>
      <w:r w:rsidRPr="001C58F4">
        <w:rPr>
          <w:rFonts w:ascii="Times New Roman" w:eastAsia="宋体" w:hAnsi="Times New Roman" w:hint="eastAsia"/>
          <w:sz w:val="24"/>
        </w:rPr>
        <w:t>份，以该销售机构的规定为准。</w:t>
      </w:r>
    </w:p>
    <w:p w14:paraId="5A6E297D" w14:textId="77777777" w:rsidR="001C58F4" w:rsidRPr="001C58F4" w:rsidRDefault="001C58F4" w:rsidP="001C58F4">
      <w:pPr>
        <w:autoSpaceDE w:val="0"/>
        <w:autoSpaceDN w:val="0"/>
        <w:adjustRightInd w:val="0"/>
        <w:snapToGrid w:val="0"/>
        <w:spacing w:line="360" w:lineRule="auto"/>
        <w:ind w:firstLineChars="200" w:firstLine="480"/>
        <w:jc w:val="left"/>
        <w:rPr>
          <w:rFonts w:ascii="Times New Roman" w:eastAsia="宋体" w:hAnsi="Times New Roman"/>
          <w:sz w:val="24"/>
        </w:rPr>
      </w:pPr>
      <w:r w:rsidRPr="001C58F4">
        <w:rPr>
          <w:rFonts w:ascii="Times New Roman" w:eastAsia="宋体" w:hAnsi="Times New Roman" w:hint="eastAsia"/>
          <w:sz w:val="24"/>
        </w:rPr>
        <w:t>3</w:t>
      </w:r>
      <w:r w:rsidRPr="001C58F4">
        <w:rPr>
          <w:rFonts w:ascii="Times New Roman" w:eastAsia="宋体" w:hAnsi="Times New Roman" w:hint="eastAsia"/>
          <w:sz w:val="24"/>
        </w:rPr>
        <w:t>、最低余额的限制</w:t>
      </w:r>
    </w:p>
    <w:p w14:paraId="4F3A7CCC" w14:textId="77777777" w:rsidR="001C58F4" w:rsidRPr="001C58F4" w:rsidRDefault="001C58F4" w:rsidP="001C58F4">
      <w:pPr>
        <w:autoSpaceDE w:val="0"/>
        <w:autoSpaceDN w:val="0"/>
        <w:adjustRightInd w:val="0"/>
        <w:snapToGrid w:val="0"/>
        <w:spacing w:line="360" w:lineRule="auto"/>
        <w:ind w:firstLineChars="200" w:firstLine="480"/>
        <w:jc w:val="left"/>
        <w:rPr>
          <w:rFonts w:ascii="Times New Roman" w:eastAsia="宋体" w:hAnsi="Times New Roman"/>
          <w:sz w:val="24"/>
        </w:rPr>
      </w:pPr>
      <w:r w:rsidRPr="001C58F4">
        <w:rPr>
          <w:rFonts w:ascii="Times New Roman" w:eastAsia="宋体" w:hAnsi="Times New Roman" w:hint="eastAsia"/>
          <w:sz w:val="24"/>
        </w:rPr>
        <w:t>每个工作日投资人在单个交易账户的本基金份额余额少于</w:t>
      </w:r>
      <w:r w:rsidRPr="001C58F4">
        <w:rPr>
          <w:rFonts w:ascii="Times New Roman" w:eastAsia="宋体" w:hAnsi="Times New Roman" w:hint="eastAsia"/>
          <w:sz w:val="24"/>
        </w:rPr>
        <w:t>1</w:t>
      </w:r>
      <w:r w:rsidRPr="001C58F4">
        <w:rPr>
          <w:rFonts w:ascii="Times New Roman" w:eastAsia="宋体" w:hAnsi="Times New Roman" w:hint="eastAsia"/>
          <w:sz w:val="24"/>
        </w:rPr>
        <w:t>份时，若当日该账户同时有基金份额减少类业务（如赎回、转换出等）被确认，则基金管理人</w:t>
      </w:r>
      <w:r w:rsidRPr="001C58F4">
        <w:rPr>
          <w:rFonts w:ascii="Times New Roman" w:eastAsia="宋体" w:hAnsi="Times New Roman" w:hint="eastAsia"/>
          <w:sz w:val="24"/>
        </w:rPr>
        <w:lastRenderedPageBreak/>
        <w:t>有权将投资人在该账户的本基金份额一次性全部赎回。</w:t>
      </w:r>
    </w:p>
    <w:p w14:paraId="11D27687" w14:textId="77777777" w:rsidR="001C58F4" w:rsidRPr="001C58F4" w:rsidRDefault="001C58F4" w:rsidP="001C58F4">
      <w:pPr>
        <w:autoSpaceDE w:val="0"/>
        <w:autoSpaceDN w:val="0"/>
        <w:adjustRightInd w:val="0"/>
        <w:snapToGrid w:val="0"/>
        <w:spacing w:line="360" w:lineRule="auto"/>
        <w:ind w:firstLineChars="200" w:firstLine="480"/>
        <w:jc w:val="left"/>
        <w:rPr>
          <w:rFonts w:ascii="Times New Roman" w:eastAsia="宋体" w:hAnsi="Times New Roman"/>
          <w:sz w:val="24"/>
        </w:rPr>
      </w:pPr>
      <w:r w:rsidRPr="001C58F4">
        <w:rPr>
          <w:rFonts w:ascii="Times New Roman" w:eastAsia="宋体" w:hAnsi="Times New Roman" w:hint="eastAsia"/>
          <w:sz w:val="24"/>
        </w:rPr>
        <w:t>4</w:t>
      </w:r>
      <w:r w:rsidRPr="001C58F4">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C462078" w14:textId="5CF904FD" w:rsidR="00823ED8" w:rsidRPr="0009559E" w:rsidRDefault="001C58F4" w:rsidP="00B21ECF">
      <w:pPr>
        <w:autoSpaceDE w:val="0"/>
        <w:autoSpaceDN w:val="0"/>
        <w:adjustRightInd w:val="0"/>
        <w:snapToGrid w:val="0"/>
        <w:spacing w:line="360" w:lineRule="auto"/>
        <w:ind w:firstLineChars="200" w:firstLine="480"/>
        <w:jc w:val="left"/>
        <w:rPr>
          <w:rFonts w:ascii="Times New Roman" w:eastAsia="宋体" w:hAnsi="Times New Roman" w:cs="Times New Roman"/>
          <w:b/>
          <w:color w:val="000000"/>
          <w:kern w:val="0"/>
          <w:sz w:val="24"/>
        </w:rPr>
      </w:pPr>
      <w:r w:rsidRPr="001C58F4">
        <w:rPr>
          <w:rFonts w:ascii="Times New Roman" w:eastAsia="宋体" w:hAnsi="Times New Roman" w:hint="eastAsia"/>
          <w:sz w:val="24"/>
        </w:rPr>
        <w:t>5</w:t>
      </w:r>
      <w:r w:rsidRPr="001C58F4">
        <w:rPr>
          <w:rFonts w:ascii="Times New Roman" w:eastAsia="宋体" w:hAnsi="Times New Roman" w:hint="eastAsia"/>
          <w:sz w:val="24"/>
        </w:rPr>
        <w:t>、基金管理人可根据市场情况，在法律法规允许的情况下，调整申购的金额和赎回的份额以及最低基金份额余额的数量限制</w:t>
      </w:r>
      <w:r w:rsidR="00B21ECF" w:rsidRPr="00B21ECF">
        <w:rPr>
          <w:rFonts w:ascii="Times New Roman" w:eastAsia="宋体" w:hAnsi="Times New Roman" w:hint="eastAsia"/>
          <w:sz w:val="24"/>
        </w:rPr>
        <w:t>，</w:t>
      </w:r>
      <w:r w:rsidR="00F32EF3" w:rsidRPr="0009559E">
        <w:rPr>
          <w:rFonts w:ascii="Times New Roman" w:eastAsia="宋体" w:hAnsi="Times New Roman" w:cs="Times New Roman" w:hint="eastAsia"/>
          <w:kern w:val="0"/>
          <w:sz w:val="24"/>
          <w:szCs w:val="24"/>
        </w:rPr>
        <w:t>基金管理人必须在调整实施前依照《</w:t>
      </w:r>
      <w:r w:rsidR="00554566" w:rsidRPr="0009559E">
        <w:rPr>
          <w:rFonts w:ascii="Times New Roman" w:eastAsia="宋体" w:hAnsi="Times New Roman" w:cs="Times New Roman" w:hint="eastAsia"/>
          <w:kern w:val="0"/>
          <w:sz w:val="24"/>
          <w:szCs w:val="24"/>
        </w:rPr>
        <w:t>公开募集证券投资基金</w:t>
      </w:r>
      <w:r w:rsidR="00F32EF3" w:rsidRPr="0009559E">
        <w:rPr>
          <w:rFonts w:ascii="Times New Roman" w:eastAsia="宋体" w:hAnsi="Times New Roman" w:cs="Times New Roman" w:hint="eastAsia"/>
          <w:kern w:val="0"/>
          <w:sz w:val="24"/>
          <w:szCs w:val="24"/>
        </w:rPr>
        <w:t>信息披露</w:t>
      </w:r>
      <w:r w:rsidR="00554566" w:rsidRPr="0009559E">
        <w:rPr>
          <w:rFonts w:ascii="Times New Roman" w:eastAsia="宋体" w:hAnsi="Times New Roman" w:cs="Times New Roman" w:hint="eastAsia"/>
          <w:kern w:val="0"/>
          <w:sz w:val="24"/>
          <w:szCs w:val="24"/>
        </w:rPr>
        <w:t>管理</w:t>
      </w:r>
      <w:r w:rsidR="00F32EF3" w:rsidRPr="0009559E">
        <w:rPr>
          <w:rFonts w:ascii="Times New Roman" w:eastAsia="宋体" w:hAnsi="Times New Roman" w:cs="Times New Roman" w:hint="eastAsia"/>
          <w:kern w:val="0"/>
          <w:sz w:val="24"/>
          <w:szCs w:val="24"/>
        </w:rPr>
        <w:t>办法》的有关规定在</w:t>
      </w:r>
      <w:r w:rsidR="00E36EC0" w:rsidRPr="0009559E">
        <w:rPr>
          <w:rFonts w:ascii="Times New Roman" w:eastAsia="宋体" w:hAnsi="Times New Roman" w:cs="Times New Roman" w:hint="eastAsia"/>
          <w:kern w:val="0"/>
          <w:sz w:val="24"/>
          <w:szCs w:val="24"/>
        </w:rPr>
        <w:t>规定</w:t>
      </w:r>
      <w:r w:rsidR="00F32EF3" w:rsidRPr="0009559E">
        <w:rPr>
          <w:rFonts w:ascii="Times New Roman" w:eastAsia="宋体" w:hAnsi="Times New Roman" w:cs="Times New Roman" w:hint="eastAsia"/>
          <w:kern w:val="0"/>
          <w:sz w:val="24"/>
          <w:szCs w:val="24"/>
        </w:rPr>
        <w:t>媒介上公告。</w:t>
      </w:r>
    </w:p>
    <w:p w14:paraId="0CF1B32E" w14:textId="650FCCB0" w:rsidR="00D17B52" w:rsidRPr="007F60C9" w:rsidRDefault="00692C89" w:rsidP="0006531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、基金合同</w:t>
      </w:r>
      <w:r w:rsidR="005C22C3">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4FE143B1" w14:textId="3826559E" w:rsidR="00F73CEE" w:rsidRDefault="009B022C">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除此之外，</w:t>
      </w:r>
      <w:r w:rsidR="00F73CEE" w:rsidRPr="00F73CEE">
        <w:rPr>
          <w:rFonts w:ascii="Times New Roman" w:eastAsia="宋体" w:hAnsi="Times New Roman" w:cs="Times New Roman" w:hint="eastAsia"/>
          <w:color w:val="000000"/>
          <w:kern w:val="0"/>
          <w:sz w:val="24"/>
        </w:rPr>
        <w:t>在“基金的基本情况”章节，将“基金份额类别”中“本基金不同基金份额类别之间不得互相转换”的约定</w:t>
      </w:r>
      <w:r w:rsidR="00F73CEE">
        <w:rPr>
          <w:rFonts w:ascii="Times New Roman" w:eastAsia="宋体" w:hAnsi="Times New Roman" w:cs="Times New Roman" w:hint="eastAsia"/>
          <w:color w:val="000000"/>
          <w:kern w:val="0"/>
          <w:sz w:val="24"/>
        </w:rPr>
        <w:t>调整为“</w:t>
      </w:r>
      <w:r w:rsidR="00F73CEE" w:rsidRPr="00F73CEE">
        <w:rPr>
          <w:rFonts w:ascii="Times New Roman" w:eastAsia="宋体" w:hAnsi="Times New Roman" w:cs="Times New Roman" w:hint="eastAsia"/>
          <w:color w:val="000000"/>
          <w:kern w:val="0"/>
          <w:sz w:val="24"/>
        </w:rPr>
        <w:t>本基金不同基金份额类别之间的转换规定请见招募说明书或相关公告。</w:t>
      </w:r>
      <w:r w:rsidR="00F73CEE">
        <w:rPr>
          <w:rFonts w:ascii="Times New Roman" w:eastAsia="宋体" w:hAnsi="Times New Roman" w:cs="Times New Roman" w:hint="eastAsia"/>
          <w:color w:val="000000"/>
          <w:kern w:val="0"/>
          <w:sz w:val="24"/>
        </w:rPr>
        <w:t>”</w:t>
      </w:r>
    </w:p>
    <w:p w14:paraId="189809FF" w14:textId="58414A7B" w:rsidR="00653BDA"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E35C3A">
        <w:rPr>
          <w:rFonts w:ascii="Times New Roman" w:eastAsia="宋体" w:hAnsi="Times New Roman" w:cs="Times New Roman"/>
          <w:color w:val="000000"/>
          <w:kern w:val="0"/>
          <w:sz w:val="24"/>
        </w:rPr>
        <w:t>D</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AE22FD">
        <w:rPr>
          <w:rFonts w:ascii="Times New Roman" w:eastAsia="宋体" w:hAnsi="Times New Roman" w:cs="Times New Roman" w:hint="eastAsia"/>
          <w:color w:val="000000"/>
          <w:kern w:val="0"/>
          <w:sz w:val="24"/>
        </w:rPr>
        <w:t>及上述调整</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7434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826036" w:rsidRPr="001C33AF">
        <w:rPr>
          <w:rFonts w:ascii="Times New Roman" w:eastAsia="宋体" w:hAnsi="Times New Roman" w:cs="Times New Roman" w:hint="eastAsia"/>
          <w:color w:val="000000"/>
          <w:kern w:val="0"/>
          <w:sz w:val="24"/>
        </w:rPr>
        <w:t>此外，根据实际情况更新基金</w:t>
      </w:r>
      <w:r w:rsidR="00B21ECF">
        <w:rPr>
          <w:rFonts w:ascii="Times New Roman" w:eastAsia="宋体" w:hAnsi="Times New Roman" w:cs="Times New Roman" w:hint="eastAsia"/>
          <w:color w:val="000000"/>
          <w:kern w:val="0"/>
          <w:sz w:val="24"/>
        </w:rPr>
        <w:t>管理人和基金</w:t>
      </w:r>
      <w:r w:rsidR="00826036" w:rsidRPr="001C33AF">
        <w:rPr>
          <w:rFonts w:ascii="Times New Roman" w:eastAsia="宋体" w:hAnsi="Times New Roman" w:cs="Times New Roman" w:hint="eastAsia"/>
          <w:color w:val="000000"/>
          <w:kern w:val="0"/>
          <w:sz w:val="24"/>
        </w:rPr>
        <w:t>托管人</w:t>
      </w:r>
      <w:r w:rsidR="0036683C">
        <w:rPr>
          <w:rFonts w:ascii="Times New Roman" w:eastAsia="宋体" w:hAnsi="Times New Roman" w:cs="Times New Roman" w:hint="eastAsia"/>
          <w:color w:val="000000"/>
          <w:kern w:val="0"/>
          <w:sz w:val="24"/>
        </w:rPr>
        <w:t>的</w:t>
      </w:r>
      <w:r w:rsidR="00826036" w:rsidRPr="001C33AF">
        <w:rPr>
          <w:rFonts w:ascii="Times New Roman" w:eastAsia="宋体" w:hAnsi="Times New Roman" w:cs="Times New Roman" w:hint="eastAsia"/>
          <w:color w:val="000000"/>
          <w:kern w:val="0"/>
          <w:sz w:val="24"/>
        </w:rPr>
        <w:t>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936A54" w:rsidRPr="00936A54">
        <w:rPr>
          <w:rFonts w:asciiTheme="minorEastAsia" w:hAnsiTheme="minorEastAsia" w:cs="Times New Roman" w:hint="eastAsia"/>
          <w:bCs/>
          <w:sz w:val="24"/>
          <w:szCs w:val="20"/>
        </w:rPr>
        <w:t>中国邮政储蓄</w:t>
      </w:r>
      <w:r w:rsidR="00034BDD">
        <w:rPr>
          <w:rFonts w:ascii="Times New Roman" w:eastAsia="宋体" w:hAnsi="Times New Roman" w:cs="Times New Roman" w:hint="eastAsia"/>
          <w:bCs/>
          <w:sz w:val="24"/>
          <w:szCs w:val="20"/>
        </w:rPr>
        <w:t>银行</w:t>
      </w:r>
      <w:r w:rsidRPr="007F60C9">
        <w:rPr>
          <w:rFonts w:ascii="Times New Roman" w:eastAsia="宋体" w:hAnsi="Times New Roman" w:cs="Times New Roman" w:hint="eastAsia"/>
          <w:color w:val="000000"/>
          <w:kern w:val="0"/>
          <w:sz w:val="24"/>
        </w:rPr>
        <w:t>协商一致，《基金合同》</w:t>
      </w:r>
      <w:r w:rsidR="00507EF1">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640909">
        <w:rPr>
          <w:rFonts w:ascii="Times New Roman" w:eastAsia="宋体" w:hAnsi="Times New Roman" w:cs="Times New Roman" w:hint="eastAsia"/>
          <w:color w:val="000000"/>
          <w:kern w:val="0"/>
          <w:sz w:val="24"/>
        </w:rPr>
        <w:t>1</w:t>
      </w:r>
      <w:r w:rsidR="00640909">
        <w:rPr>
          <w:rFonts w:ascii="Times New Roman" w:eastAsia="宋体" w:hAnsi="Times New Roman" w:cs="Times New Roman" w:hint="eastAsia"/>
          <w:color w:val="000000"/>
          <w:kern w:val="0"/>
          <w:sz w:val="24"/>
        </w:rPr>
        <w:t>、附件</w:t>
      </w:r>
      <w:r w:rsidR="00640909">
        <w:rPr>
          <w:rFonts w:ascii="Times New Roman" w:eastAsia="宋体" w:hAnsi="Times New Roman" w:cs="Times New Roman" w:hint="eastAsia"/>
          <w:color w:val="000000"/>
          <w:kern w:val="0"/>
          <w:sz w:val="24"/>
        </w:rPr>
        <w:t>2</w:t>
      </w:r>
      <w:r w:rsidR="00A148E8" w:rsidRPr="007F60C9">
        <w:rPr>
          <w:rFonts w:ascii="Times New Roman" w:eastAsia="宋体" w:hAnsi="Times New Roman" w:cs="Times New Roman" w:hint="eastAsia"/>
          <w:color w:val="000000"/>
          <w:kern w:val="0"/>
          <w:sz w:val="24"/>
        </w:rPr>
        <w:t>。</w:t>
      </w:r>
    </w:p>
    <w:p w14:paraId="73C0FB73" w14:textId="77777777" w:rsidR="00452E74" w:rsidRPr="004F5BA6" w:rsidRDefault="00452E74">
      <w:pPr>
        <w:widowControl/>
        <w:adjustRightInd w:val="0"/>
        <w:snapToGrid w:val="0"/>
        <w:spacing w:line="360" w:lineRule="auto"/>
        <w:ind w:firstLineChars="200" w:firstLine="480"/>
        <w:rPr>
          <w:rFonts w:ascii="Times New Roman" w:eastAsia="宋体" w:hAnsi="Times New Roman" w:cs="Times New Roman"/>
          <w:color w:val="000000"/>
          <w:kern w:val="0"/>
          <w:sz w:val="24"/>
        </w:rPr>
      </w:pP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7081209B" w:rsidR="009E6919" w:rsidRPr="007F60C9" w:rsidRDefault="00FC7BCF" w:rsidP="000E5A27">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w:t>
      </w:r>
      <w:r w:rsidR="00F83846">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自</w:t>
      </w:r>
      <w:r w:rsidR="000B7BF8" w:rsidRPr="007F60C9">
        <w:rPr>
          <w:rFonts w:ascii="Times New Roman" w:hAnsi="Times New Roman" w:cs="Times New Roman"/>
          <w:bCs/>
          <w:szCs w:val="20"/>
        </w:rPr>
        <w:t>202</w:t>
      </w:r>
      <w:r w:rsidR="000B7BF8">
        <w:rPr>
          <w:rFonts w:ascii="Times New Roman" w:hAnsi="Times New Roman" w:cs="Times New Roman"/>
          <w:bCs/>
          <w:szCs w:val="20"/>
        </w:rPr>
        <w:t>4</w:t>
      </w:r>
      <w:r w:rsidR="000B7BF8" w:rsidRPr="007F60C9">
        <w:rPr>
          <w:rFonts w:ascii="Times New Roman" w:hAnsi="Times New Roman" w:cs="Times New Roman" w:hint="eastAsia"/>
          <w:bCs/>
          <w:szCs w:val="20"/>
        </w:rPr>
        <w:t>年</w:t>
      </w:r>
      <w:r w:rsidR="000B7BF8">
        <w:rPr>
          <w:rFonts w:ascii="Times New Roman" w:hAnsi="Times New Roman" w:cs="Times New Roman"/>
          <w:bCs/>
          <w:szCs w:val="20"/>
        </w:rPr>
        <w:t>9</w:t>
      </w:r>
      <w:r w:rsidR="000B7BF8" w:rsidRPr="007F60C9">
        <w:rPr>
          <w:rFonts w:ascii="Times New Roman" w:hAnsi="Times New Roman" w:cs="Times New Roman" w:hint="eastAsia"/>
          <w:bCs/>
          <w:szCs w:val="20"/>
        </w:rPr>
        <w:t>月</w:t>
      </w:r>
      <w:r w:rsidR="000B7BF8">
        <w:rPr>
          <w:rFonts w:ascii="Times New Roman" w:hAnsi="Times New Roman" w:cs="Times New Roman"/>
          <w:bCs/>
          <w:szCs w:val="20"/>
        </w:rPr>
        <w:t>20</w:t>
      </w:r>
      <w:r w:rsidR="00F64B98" w:rsidRPr="007F60C9">
        <w:rPr>
          <w:rFonts w:ascii="Times New Roman" w:hAnsi="Times New Roman" w:cs="Times New Roman" w:hint="eastAsia"/>
          <w:bCs/>
          <w:szCs w:val="20"/>
        </w:rPr>
        <w:t>日起生效，基金管理人已履行了规定程序，符合相关法律法规的规定及本基金基金合同</w:t>
      </w:r>
      <w:r w:rsidR="00801A78">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w:t>
      </w:r>
      <w:r w:rsidR="004C0A9D" w:rsidRPr="004C0A9D">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227B2630" w:rsidR="009E6919" w:rsidRPr="007F60C9" w:rsidRDefault="00C10B38"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lastRenderedPageBreak/>
        <w:t>3</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24CCDEEF"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981FC8" w:rsidRPr="007F60C9">
        <w:rPr>
          <w:rFonts w:ascii="Times New Roman" w:hAnsi="Times New Roman" w:cs="Times New Roman" w:hint="eastAsia"/>
          <w:color w:val="000000"/>
        </w:rPr>
        <w:t>二〇二</w:t>
      </w:r>
      <w:r w:rsidR="008848F2">
        <w:rPr>
          <w:rFonts w:ascii="Times New Roman" w:hAnsi="Times New Roman" w:cs="Times New Roman" w:hint="eastAsia"/>
          <w:color w:val="000000"/>
        </w:rPr>
        <w:t>四</w:t>
      </w:r>
      <w:r w:rsidR="00981FC8" w:rsidRPr="007F60C9">
        <w:rPr>
          <w:rFonts w:ascii="Times New Roman" w:hAnsi="Times New Roman" w:cs="Times New Roman" w:hint="eastAsia"/>
          <w:color w:val="000000"/>
        </w:rPr>
        <w:t>年</w:t>
      </w:r>
      <w:r w:rsidR="007A02AD">
        <w:rPr>
          <w:rFonts w:ascii="Times New Roman" w:hAnsi="Times New Roman" w:cs="Times New Roman" w:hint="eastAsia"/>
          <w:color w:val="000000"/>
        </w:rPr>
        <w:t>九</w:t>
      </w:r>
      <w:r w:rsidR="009E3192" w:rsidRPr="007F60C9">
        <w:rPr>
          <w:rFonts w:ascii="Times New Roman" w:hAnsi="Times New Roman" w:cs="Times New Roman" w:hint="eastAsia"/>
          <w:color w:val="000000"/>
        </w:rPr>
        <w:t>月</w:t>
      </w:r>
      <w:r w:rsidR="000B7BF8">
        <w:rPr>
          <w:rFonts w:ascii="Times New Roman" w:hAnsi="Times New Roman" w:cs="Times New Roman" w:hint="eastAsia"/>
          <w:color w:val="000000"/>
        </w:rPr>
        <w:t>十九</w:t>
      </w:r>
      <w:r w:rsidR="00B73E48" w:rsidRPr="007F60C9">
        <w:rPr>
          <w:rFonts w:ascii="Times New Roman" w:hAnsi="Times New Roman" w:cs="Times New Roman" w:hint="eastAsia"/>
          <w:color w:val="000000"/>
        </w:rPr>
        <w:t>日</w:t>
      </w:r>
    </w:p>
    <w:p w14:paraId="22C7DCC9" w14:textId="78FBFC04" w:rsidR="00523BF6" w:rsidRDefault="00523BF6" w:rsidP="003065A5">
      <w:pPr>
        <w:jc w:val="center"/>
        <w:rPr>
          <w:rFonts w:ascii="宋体" w:eastAsia="宋体" w:hAnsi="宋体"/>
          <w:b/>
        </w:rPr>
      </w:pPr>
      <w:r>
        <w:rPr>
          <w:rFonts w:ascii="宋体" w:eastAsia="宋体" w:hAnsi="宋体" w:hint="eastAsia"/>
          <w:b/>
        </w:rPr>
        <w:lastRenderedPageBreak/>
        <w:t>附件</w:t>
      </w:r>
      <w:r w:rsidR="00CB7321">
        <w:rPr>
          <w:rFonts w:ascii="宋体" w:eastAsia="宋体" w:hAnsi="宋体" w:hint="eastAsia"/>
          <w:b/>
        </w:rPr>
        <w:t>1</w:t>
      </w:r>
      <w:r>
        <w:rPr>
          <w:rFonts w:ascii="宋体" w:eastAsia="宋体" w:hAnsi="宋体"/>
          <w:b/>
        </w:rPr>
        <w:t>：</w:t>
      </w:r>
      <w:r w:rsidRPr="000E0968">
        <w:rPr>
          <w:rFonts w:ascii="宋体" w:eastAsia="宋体" w:hAnsi="宋体" w:hint="eastAsia"/>
          <w:b/>
        </w:rPr>
        <w:t>《</w:t>
      </w:r>
      <w:r w:rsidR="00800134">
        <w:rPr>
          <w:rFonts w:ascii="宋体" w:eastAsia="宋体" w:hAnsi="宋体" w:hint="eastAsia"/>
          <w:b/>
        </w:rPr>
        <w:t>交银施罗德裕隆纯债债券型证券投资基金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733008B2" w14:textId="14CA7EFE" w:rsidR="00333C5A" w:rsidRDefault="00333C5A" w:rsidP="003065A5">
      <w:pPr>
        <w:jc w:val="center"/>
        <w:rPr>
          <w:rFonts w:ascii="宋体" w:eastAsia="宋体" w:hAnsi="宋体"/>
          <w:b/>
        </w:rPr>
      </w:pPr>
    </w:p>
    <w:tbl>
      <w:tblPr>
        <w:tblStyle w:val="af5"/>
        <w:tblW w:w="0" w:type="auto"/>
        <w:tblLook w:val="04A0" w:firstRow="1" w:lastRow="0" w:firstColumn="1" w:lastColumn="0" w:noHBand="0" w:noVBand="1"/>
      </w:tblPr>
      <w:tblGrid>
        <w:gridCol w:w="1696"/>
        <w:gridCol w:w="6096"/>
        <w:gridCol w:w="6095"/>
      </w:tblGrid>
      <w:tr w:rsidR="00936A54" w:rsidRPr="00E24C4A" w14:paraId="62208430" w14:textId="77777777" w:rsidTr="00F02348">
        <w:tc>
          <w:tcPr>
            <w:tcW w:w="1696" w:type="dxa"/>
            <w:hideMark/>
          </w:tcPr>
          <w:p w14:paraId="13113401" w14:textId="77777777" w:rsidR="00936A54" w:rsidRDefault="00936A54" w:rsidP="00F02348">
            <w:pPr>
              <w:spacing w:line="240" w:lineRule="atLeast"/>
              <w:jc w:val="center"/>
              <w:rPr>
                <w:rFonts w:ascii="宋体" w:eastAsia="宋体" w:hAnsi="宋体"/>
                <w:b/>
                <w:szCs w:val="21"/>
              </w:rPr>
            </w:pPr>
            <w:r>
              <w:rPr>
                <w:rFonts w:ascii="宋体" w:eastAsia="宋体" w:hAnsi="宋体" w:hint="eastAsia"/>
                <w:b/>
                <w:szCs w:val="21"/>
              </w:rPr>
              <w:t>章节</w:t>
            </w:r>
          </w:p>
        </w:tc>
        <w:tc>
          <w:tcPr>
            <w:tcW w:w="6096" w:type="dxa"/>
            <w:hideMark/>
          </w:tcPr>
          <w:p w14:paraId="1604C9D5" w14:textId="77777777" w:rsidR="00936A54" w:rsidRPr="00E24C4A" w:rsidRDefault="00936A54" w:rsidP="00F02348">
            <w:pPr>
              <w:spacing w:line="240" w:lineRule="atLeast"/>
              <w:jc w:val="center"/>
              <w:rPr>
                <w:rFonts w:ascii="Times New Roman" w:eastAsia="宋体" w:hAnsi="Times New Roman" w:cs="Times New Roman"/>
                <w:b/>
                <w:szCs w:val="21"/>
              </w:rPr>
            </w:pPr>
            <w:r w:rsidRPr="00E24C4A">
              <w:rPr>
                <w:rFonts w:ascii="Times New Roman" w:eastAsia="宋体" w:hAnsi="Times New Roman" w:cs="Times New Roman"/>
                <w:b/>
                <w:szCs w:val="21"/>
              </w:rPr>
              <w:t>修订</w:t>
            </w:r>
            <w:r>
              <w:rPr>
                <w:rFonts w:ascii="Times New Roman" w:eastAsia="宋体" w:hAnsi="Times New Roman" w:cs="Times New Roman" w:hint="eastAsia"/>
                <w:b/>
                <w:szCs w:val="21"/>
              </w:rPr>
              <w:t>前</w:t>
            </w:r>
          </w:p>
        </w:tc>
        <w:tc>
          <w:tcPr>
            <w:tcW w:w="6095" w:type="dxa"/>
            <w:hideMark/>
          </w:tcPr>
          <w:p w14:paraId="50BF9E16" w14:textId="77777777" w:rsidR="00936A54" w:rsidRPr="00E24C4A" w:rsidRDefault="00936A54" w:rsidP="00F02348">
            <w:pPr>
              <w:spacing w:line="240" w:lineRule="atLeast"/>
              <w:jc w:val="center"/>
              <w:rPr>
                <w:rFonts w:ascii="Times New Roman" w:eastAsia="宋体" w:hAnsi="Times New Roman" w:cs="Times New Roman"/>
                <w:b/>
                <w:bCs/>
                <w:szCs w:val="21"/>
              </w:rPr>
            </w:pPr>
            <w:r w:rsidRPr="00E24C4A">
              <w:rPr>
                <w:rFonts w:ascii="Times New Roman" w:eastAsia="宋体" w:hAnsi="Times New Roman" w:cs="Times New Roman"/>
                <w:b/>
                <w:bCs/>
                <w:szCs w:val="21"/>
              </w:rPr>
              <w:t>修订后</w:t>
            </w:r>
          </w:p>
        </w:tc>
      </w:tr>
      <w:tr w:rsidR="00936A54" w:rsidRPr="008776CC" w14:paraId="668F0412" w14:textId="77777777" w:rsidTr="00F02348">
        <w:tc>
          <w:tcPr>
            <w:tcW w:w="1696" w:type="dxa"/>
          </w:tcPr>
          <w:p w14:paraId="147C093F" w14:textId="77777777" w:rsidR="00936A54" w:rsidRPr="007F4006" w:rsidRDefault="00936A54" w:rsidP="00F02348">
            <w:pPr>
              <w:spacing w:line="240" w:lineRule="atLeast"/>
              <w:rPr>
                <w:rFonts w:ascii="宋体" w:eastAsia="宋体" w:hAnsi="宋体"/>
                <w:b/>
                <w:szCs w:val="21"/>
              </w:rPr>
            </w:pPr>
            <w:r w:rsidRPr="00D765C1">
              <w:rPr>
                <w:rFonts w:ascii="宋体" w:eastAsia="宋体" w:hAnsi="宋体" w:hint="eastAsia"/>
                <w:b/>
                <w:szCs w:val="21"/>
              </w:rPr>
              <w:t>第一部分</w:t>
            </w:r>
            <w:r w:rsidRPr="00D765C1">
              <w:rPr>
                <w:rFonts w:ascii="宋体" w:eastAsia="宋体" w:hAnsi="宋体"/>
                <w:b/>
                <w:szCs w:val="21"/>
              </w:rPr>
              <w:t xml:space="preserve"> 前言</w:t>
            </w:r>
          </w:p>
        </w:tc>
        <w:tc>
          <w:tcPr>
            <w:tcW w:w="6096" w:type="dxa"/>
          </w:tcPr>
          <w:p w14:paraId="757B6743" w14:textId="77777777" w:rsidR="00936A54" w:rsidRPr="00A10E28" w:rsidRDefault="00936A54" w:rsidP="00F02348">
            <w:pPr>
              <w:spacing w:line="240" w:lineRule="atLeast"/>
              <w:rPr>
                <w:rFonts w:ascii="Times New Roman" w:eastAsia="宋体" w:hAnsi="Times New Roman" w:cs="Times New Roman"/>
                <w:bCs/>
                <w:szCs w:val="21"/>
              </w:rPr>
            </w:pPr>
            <w:r w:rsidRPr="00A10E28">
              <w:rPr>
                <w:rFonts w:ascii="Times New Roman" w:eastAsia="宋体" w:hAnsi="Times New Roman" w:cs="Times New Roman" w:hint="eastAsia"/>
                <w:bCs/>
                <w:szCs w:val="21"/>
              </w:rPr>
              <w:t>一、订立本基金合同的目的、依据和原则</w:t>
            </w:r>
          </w:p>
          <w:p w14:paraId="1A356A15" w14:textId="77777777" w:rsidR="00936A54" w:rsidRPr="00D765C1" w:rsidRDefault="00936A54" w:rsidP="00F02348">
            <w:pPr>
              <w:spacing w:line="240" w:lineRule="atLeast"/>
              <w:rPr>
                <w:rFonts w:ascii="Times New Roman" w:eastAsia="宋体" w:hAnsi="Times New Roman" w:cs="Times New Roman"/>
                <w:bCs/>
                <w:szCs w:val="21"/>
              </w:rPr>
            </w:pPr>
            <w:r w:rsidRPr="00A10E28">
              <w:rPr>
                <w:rFonts w:ascii="Times New Roman" w:eastAsia="宋体" w:hAnsi="Times New Roman" w:cs="Times New Roman"/>
                <w:bCs/>
                <w:szCs w:val="21"/>
              </w:rPr>
              <w:t>2</w:t>
            </w:r>
            <w:r w:rsidRPr="00A10E28">
              <w:rPr>
                <w:rFonts w:ascii="Times New Roman" w:eastAsia="宋体" w:hAnsi="Times New Roman" w:cs="Times New Roman"/>
                <w:bCs/>
                <w:szCs w:val="21"/>
              </w:rPr>
              <w:t>、订立本基金合同的依据是</w:t>
            </w:r>
            <w:r w:rsidRPr="00A10E28">
              <w:rPr>
                <w:rFonts w:ascii="Times New Roman" w:eastAsia="宋体" w:hAnsi="Times New Roman" w:cs="Times New Roman"/>
                <w:b/>
                <w:bCs/>
                <w:strike/>
                <w:szCs w:val="21"/>
              </w:rPr>
              <w:t>《中华人民共和国合同法》、</w:t>
            </w:r>
            <w:r w:rsidRPr="00A10E28">
              <w:rPr>
                <w:rFonts w:ascii="Times New Roman" w:eastAsia="宋体" w:hAnsi="Times New Roman" w:cs="Times New Roman"/>
                <w:bCs/>
                <w:szCs w:val="21"/>
              </w:rPr>
              <w:t>《中华人民共和国证券投资基金法》</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以下简称</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《基金法》</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、《公开募集证券投资基金运作管理办法》</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以下简称</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《运作办法》</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、《证券投资基金销售管理办法》</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以下简称</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《销售办法》</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、《公开募集证券投资基金信息披露管理办法》</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以下简称</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《信息披露办法》</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、《公开募集开放式证券投资基金流动性风险管理规定》（以下简称</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《流动性规定》</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）和其他有关法律法规。</w:t>
            </w:r>
          </w:p>
        </w:tc>
        <w:tc>
          <w:tcPr>
            <w:tcW w:w="6095" w:type="dxa"/>
          </w:tcPr>
          <w:p w14:paraId="0E335B1C" w14:textId="77777777" w:rsidR="00936A54" w:rsidRPr="00A10E28" w:rsidRDefault="00936A54" w:rsidP="00F02348">
            <w:pPr>
              <w:spacing w:line="240" w:lineRule="atLeast"/>
              <w:rPr>
                <w:rFonts w:ascii="Times New Roman" w:eastAsia="宋体" w:hAnsi="Times New Roman" w:cs="Times New Roman"/>
                <w:bCs/>
                <w:szCs w:val="21"/>
              </w:rPr>
            </w:pPr>
            <w:r w:rsidRPr="00A10E28">
              <w:rPr>
                <w:rFonts w:ascii="Times New Roman" w:eastAsia="宋体" w:hAnsi="Times New Roman" w:cs="Times New Roman" w:hint="eastAsia"/>
                <w:bCs/>
                <w:szCs w:val="21"/>
              </w:rPr>
              <w:t>一、订立本基金合同的目的、依据和原则</w:t>
            </w:r>
          </w:p>
          <w:p w14:paraId="633AEC7B" w14:textId="77777777" w:rsidR="00936A54" w:rsidRPr="008776CC" w:rsidRDefault="00936A54" w:rsidP="00F02348">
            <w:pPr>
              <w:spacing w:line="240" w:lineRule="atLeast"/>
              <w:rPr>
                <w:rFonts w:ascii="Times New Roman" w:eastAsia="宋体" w:hAnsi="Times New Roman" w:cs="Times New Roman"/>
                <w:bCs/>
                <w:szCs w:val="21"/>
              </w:rPr>
            </w:pPr>
            <w:r w:rsidRPr="00A10E28">
              <w:rPr>
                <w:rFonts w:ascii="Times New Roman" w:eastAsia="宋体" w:hAnsi="Times New Roman" w:cs="Times New Roman"/>
                <w:bCs/>
                <w:szCs w:val="21"/>
              </w:rPr>
              <w:t>2</w:t>
            </w:r>
            <w:r w:rsidRPr="00A10E28">
              <w:rPr>
                <w:rFonts w:ascii="Times New Roman" w:eastAsia="宋体" w:hAnsi="Times New Roman" w:cs="Times New Roman"/>
                <w:bCs/>
                <w:szCs w:val="21"/>
              </w:rPr>
              <w:t>、订立本基金合同的依据是《中华人民共和国证券投资基金法》</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以下简称</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《基金法》</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、《公开募集证券投资基金运作管理办法》</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以下简称</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《运作办法》</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、《证券投资基金销售管理办法》</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以下简称</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《销售办法》</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、《公开募集证券投资基金信息披露管理办法》</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以下简称</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《信息披露办法》</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、《公开募集开放式证券投资基金流动性风险管理规定》（以下简称</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《流动性规定》</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）和其他有关法律法规。</w:t>
            </w:r>
          </w:p>
        </w:tc>
      </w:tr>
      <w:tr w:rsidR="00936A54" w:rsidRPr="00A10E28" w14:paraId="21E3DDE2" w14:textId="77777777" w:rsidTr="00F02348">
        <w:tc>
          <w:tcPr>
            <w:tcW w:w="1696" w:type="dxa"/>
          </w:tcPr>
          <w:p w14:paraId="179C1B21" w14:textId="77777777" w:rsidR="00936A54" w:rsidRPr="00A10E28" w:rsidRDefault="00936A54" w:rsidP="00F02348">
            <w:pPr>
              <w:spacing w:line="240" w:lineRule="atLeast"/>
              <w:rPr>
                <w:rFonts w:ascii="宋体" w:eastAsia="宋体" w:hAnsi="宋体"/>
                <w:b/>
                <w:szCs w:val="21"/>
              </w:rPr>
            </w:pPr>
            <w:r w:rsidRPr="00D765C1">
              <w:rPr>
                <w:rFonts w:ascii="宋体" w:eastAsia="宋体" w:hAnsi="宋体" w:hint="eastAsia"/>
                <w:b/>
                <w:szCs w:val="21"/>
              </w:rPr>
              <w:t>第一部分</w:t>
            </w:r>
            <w:r w:rsidRPr="00D765C1">
              <w:rPr>
                <w:rFonts w:ascii="宋体" w:eastAsia="宋体" w:hAnsi="宋体"/>
                <w:b/>
                <w:szCs w:val="21"/>
              </w:rPr>
              <w:t xml:space="preserve"> 前言</w:t>
            </w:r>
          </w:p>
        </w:tc>
        <w:tc>
          <w:tcPr>
            <w:tcW w:w="6096" w:type="dxa"/>
          </w:tcPr>
          <w:p w14:paraId="5AC98CBD" w14:textId="77777777" w:rsidR="00936A54" w:rsidRPr="00A10E28" w:rsidRDefault="00936A54" w:rsidP="00F02348">
            <w:pPr>
              <w:spacing w:line="240" w:lineRule="atLeast"/>
              <w:rPr>
                <w:rFonts w:ascii="Times New Roman" w:eastAsia="宋体" w:hAnsi="Times New Roman" w:cs="Times New Roman"/>
                <w:bCs/>
                <w:szCs w:val="21"/>
              </w:rPr>
            </w:pPr>
            <w:r w:rsidRPr="00A10E28">
              <w:rPr>
                <w:rFonts w:ascii="Times New Roman" w:eastAsia="宋体" w:hAnsi="Times New Roman" w:cs="Times New Roman" w:hint="eastAsia"/>
                <w:b/>
                <w:bCs/>
                <w:strike/>
                <w:szCs w:val="21"/>
              </w:rPr>
              <w:t>六、本基金合同关于基金产品资料概要的编制、披露及更新等内容，将不晚于</w:t>
            </w:r>
            <w:r w:rsidRPr="00A10E28">
              <w:rPr>
                <w:rFonts w:ascii="Times New Roman" w:eastAsia="宋体" w:hAnsi="Times New Roman" w:cs="Times New Roman"/>
                <w:b/>
                <w:bCs/>
                <w:strike/>
                <w:szCs w:val="21"/>
              </w:rPr>
              <w:t>2020</w:t>
            </w:r>
            <w:r w:rsidRPr="00A10E28">
              <w:rPr>
                <w:rFonts w:ascii="Times New Roman" w:eastAsia="宋体" w:hAnsi="Times New Roman" w:cs="Times New Roman"/>
                <w:b/>
                <w:bCs/>
                <w:strike/>
                <w:szCs w:val="21"/>
              </w:rPr>
              <w:t>年</w:t>
            </w:r>
            <w:r w:rsidRPr="00A10E28">
              <w:rPr>
                <w:rFonts w:ascii="Times New Roman" w:eastAsia="宋体" w:hAnsi="Times New Roman" w:cs="Times New Roman"/>
                <w:b/>
                <w:bCs/>
                <w:strike/>
                <w:szCs w:val="21"/>
              </w:rPr>
              <w:t>9</w:t>
            </w:r>
            <w:r w:rsidRPr="00A10E28">
              <w:rPr>
                <w:rFonts w:ascii="Times New Roman" w:eastAsia="宋体" w:hAnsi="Times New Roman" w:cs="Times New Roman"/>
                <w:b/>
                <w:bCs/>
                <w:strike/>
                <w:szCs w:val="21"/>
              </w:rPr>
              <w:t>月</w:t>
            </w:r>
            <w:r w:rsidRPr="00A10E28">
              <w:rPr>
                <w:rFonts w:ascii="Times New Roman" w:eastAsia="宋体" w:hAnsi="Times New Roman" w:cs="Times New Roman"/>
                <w:b/>
                <w:bCs/>
                <w:strike/>
                <w:szCs w:val="21"/>
              </w:rPr>
              <w:t>1</w:t>
            </w:r>
            <w:r w:rsidRPr="00A10E28">
              <w:rPr>
                <w:rFonts w:ascii="Times New Roman" w:eastAsia="宋体" w:hAnsi="Times New Roman" w:cs="Times New Roman"/>
                <w:b/>
                <w:bCs/>
                <w:strike/>
                <w:szCs w:val="21"/>
              </w:rPr>
              <w:t>日起执行。</w:t>
            </w:r>
          </w:p>
        </w:tc>
        <w:tc>
          <w:tcPr>
            <w:tcW w:w="6095" w:type="dxa"/>
          </w:tcPr>
          <w:p w14:paraId="01292101" w14:textId="77777777" w:rsidR="00936A54" w:rsidRPr="00A10E28" w:rsidRDefault="00936A54" w:rsidP="00F02348">
            <w:pPr>
              <w:spacing w:line="240" w:lineRule="atLeast"/>
              <w:rPr>
                <w:rFonts w:ascii="Times New Roman" w:eastAsia="宋体" w:hAnsi="Times New Roman" w:cs="Times New Roman"/>
                <w:bCs/>
                <w:szCs w:val="21"/>
              </w:rPr>
            </w:pPr>
          </w:p>
        </w:tc>
      </w:tr>
      <w:tr w:rsidR="00936A54" w:rsidRPr="00A10E28" w14:paraId="189A03F3" w14:textId="77777777" w:rsidTr="00F02348">
        <w:tc>
          <w:tcPr>
            <w:tcW w:w="1696" w:type="dxa"/>
          </w:tcPr>
          <w:p w14:paraId="3DC3FB9F" w14:textId="77777777" w:rsidR="00936A54" w:rsidRPr="002126AD" w:rsidRDefault="00936A54" w:rsidP="00F02348">
            <w:pPr>
              <w:spacing w:line="240" w:lineRule="atLeast"/>
              <w:rPr>
                <w:rFonts w:ascii="宋体" w:eastAsia="宋体" w:hAnsi="宋体"/>
                <w:b/>
                <w:szCs w:val="21"/>
              </w:rPr>
            </w:pPr>
            <w:r w:rsidRPr="00A10E28">
              <w:rPr>
                <w:rFonts w:ascii="宋体" w:eastAsia="宋体" w:hAnsi="宋体" w:hint="eastAsia"/>
                <w:b/>
                <w:szCs w:val="21"/>
              </w:rPr>
              <w:t>第二部分</w:t>
            </w:r>
            <w:r w:rsidRPr="00A10E28">
              <w:rPr>
                <w:rFonts w:ascii="宋体" w:eastAsia="宋体" w:hAnsi="宋体"/>
                <w:b/>
                <w:szCs w:val="21"/>
              </w:rPr>
              <w:t xml:space="preserve"> 释义</w:t>
            </w:r>
          </w:p>
        </w:tc>
        <w:tc>
          <w:tcPr>
            <w:tcW w:w="6096" w:type="dxa"/>
          </w:tcPr>
          <w:p w14:paraId="2298E3E9" w14:textId="77777777" w:rsidR="00936A54" w:rsidRPr="00A10E28" w:rsidRDefault="00936A54" w:rsidP="00F02348">
            <w:pPr>
              <w:spacing w:line="240" w:lineRule="atLeast"/>
              <w:rPr>
                <w:rFonts w:ascii="Times New Roman" w:eastAsia="宋体" w:hAnsi="Times New Roman" w:cs="Times New Roman"/>
                <w:b/>
                <w:bCs/>
                <w:strike/>
                <w:szCs w:val="21"/>
              </w:rPr>
            </w:pPr>
            <w:r w:rsidRPr="00A10E28">
              <w:rPr>
                <w:rFonts w:ascii="Times New Roman" w:eastAsia="宋体" w:hAnsi="Times New Roman" w:cs="Times New Roman"/>
                <w:bCs/>
                <w:szCs w:val="21"/>
              </w:rPr>
              <w:t>8</w:t>
            </w:r>
            <w:r w:rsidRPr="00A10E28">
              <w:rPr>
                <w:rFonts w:ascii="Times New Roman" w:eastAsia="宋体" w:hAnsi="Times New Roman" w:cs="Times New Roman"/>
                <w:bCs/>
                <w:szCs w:val="21"/>
              </w:rPr>
              <w:t>、基金产品资料概要：指《交银施罗德裕隆纯债债券型证券投资基金基金产品资料概要》及其更新</w:t>
            </w:r>
            <w:r w:rsidRPr="00A10E28">
              <w:rPr>
                <w:rFonts w:ascii="Times New Roman" w:eastAsia="宋体" w:hAnsi="Times New Roman" w:cs="Times New Roman"/>
                <w:b/>
                <w:bCs/>
                <w:strike/>
                <w:szCs w:val="21"/>
              </w:rPr>
              <w:t>（本基金合同关于基金产品资料概要的编制、披露及更新等内容，将不晚于</w:t>
            </w:r>
            <w:r w:rsidRPr="00A10E28">
              <w:rPr>
                <w:rFonts w:ascii="Times New Roman" w:eastAsia="宋体" w:hAnsi="Times New Roman" w:cs="Times New Roman"/>
                <w:b/>
                <w:bCs/>
                <w:strike/>
                <w:szCs w:val="21"/>
              </w:rPr>
              <w:t>2020</w:t>
            </w:r>
            <w:r w:rsidRPr="00A10E28">
              <w:rPr>
                <w:rFonts w:ascii="Times New Roman" w:eastAsia="宋体" w:hAnsi="Times New Roman" w:cs="Times New Roman"/>
                <w:b/>
                <w:bCs/>
                <w:strike/>
                <w:szCs w:val="21"/>
              </w:rPr>
              <w:t>年</w:t>
            </w:r>
            <w:r w:rsidRPr="00A10E28">
              <w:rPr>
                <w:rFonts w:ascii="Times New Roman" w:eastAsia="宋体" w:hAnsi="Times New Roman" w:cs="Times New Roman"/>
                <w:b/>
                <w:bCs/>
                <w:strike/>
                <w:szCs w:val="21"/>
              </w:rPr>
              <w:t>9</w:t>
            </w:r>
            <w:r w:rsidRPr="00A10E28">
              <w:rPr>
                <w:rFonts w:ascii="Times New Roman" w:eastAsia="宋体" w:hAnsi="Times New Roman" w:cs="Times New Roman"/>
                <w:b/>
                <w:bCs/>
                <w:strike/>
                <w:szCs w:val="21"/>
              </w:rPr>
              <w:t>月</w:t>
            </w:r>
            <w:r w:rsidRPr="00A10E28">
              <w:rPr>
                <w:rFonts w:ascii="Times New Roman" w:eastAsia="宋体" w:hAnsi="Times New Roman" w:cs="Times New Roman"/>
                <w:b/>
                <w:bCs/>
                <w:strike/>
                <w:szCs w:val="21"/>
              </w:rPr>
              <w:t>1</w:t>
            </w:r>
            <w:r w:rsidRPr="00A10E28">
              <w:rPr>
                <w:rFonts w:ascii="Times New Roman" w:eastAsia="宋体" w:hAnsi="Times New Roman" w:cs="Times New Roman"/>
                <w:b/>
                <w:bCs/>
                <w:strike/>
                <w:szCs w:val="21"/>
              </w:rPr>
              <w:t>日起执行）</w:t>
            </w:r>
          </w:p>
          <w:p w14:paraId="5E6C150B" w14:textId="77777777" w:rsidR="00936A54" w:rsidRPr="00E24C4A" w:rsidRDefault="00936A54" w:rsidP="00F02348">
            <w:pPr>
              <w:spacing w:line="240" w:lineRule="atLeast"/>
              <w:rPr>
                <w:rFonts w:ascii="Times New Roman" w:eastAsia="宋体" w:hAnsi="Times New Roman" w:cs="Times New Roman"/>
                <w:bCs/>
                <w:szCs w:val="21"/>
              </w:rPr>
            </w:pPr>
            <w:r w:rsidRPr="00A10E28">
              <w:rPr>
                <w:rFonts w:ascii="Times New Roman" w:eastAsia="宋体" w:hAnsi="Times New Roman" w:cs="Times New Roman"/>
                <w:bCs/>
                <w:szCs w:val="21"/>
              </w:rPr>
              <w:t>44</w:t>
            </w:r>
            <w:r w:rsidRPr="00A10E28">
              <w:rPr>
                <w:rFonts w:ascii="Times New Roman" w:eastAsia="宋体" w:hAnsi="Times New Roman" w:cs="Times New Roman"/>
                <w:bCs/>
                <w:szCs w:val="21"/>
              </w:rPr>
              <w:t>、基金份额类别：指本基金根据认购</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申购费用、销售服务费收取方式的不同，将基金份额分为不同的类别。在投资人认购</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申购时收取认购</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申购费用、赎回时收取赎回费用的，称为</w:t>
            </w:r>
            <w:r w:rsidRPr="00A10E28">
              <w:rPr>
                <w:rFonts w:ascii="Times New Roman" w:eastAsia="宋体" w:hAnsi="Times New Roman" w:cs="Times New Roman"/>
                <w:bCs/>
                <w:szCs w:val="21"/>
              </w:rPr>
              <w:t>A</w:t>
            </w:r>
            <w:r w:rsidRPr="00A10E28">
              <w:rPr>
                <w:rFonts w:ascii="Times New Roman" w:eastAsia="宋体" w:hAnsi="Times New Roman" w:cs="Times New Roman"/>
                <w:bCs/>
                <w:szCs w:val="21"/>
              </w:rPr>
              <w:t>类基金份额</w:t>
            </w:r>
            <w:r w:rsidRPr="002D626D">
              <w:rPr>
                <w:rFonts w:ascii="Times New Roman" w:eastAsia="宋体" w:hAnsi="Times New Roman" w:cs="Times New Roman"/>
                <w:b/>
                <w:bCs/>
                <w:strike/>
                <w:szCs w:val="21"/>
              </w:rPr>
              <w:t>，</w:t>
            </w:r>
            <w:r w:rsidRPr="00A10E28">
              <w:rPr>
                <w:rFonts w:ascii="Times New Roman" w:eastAsia="宋体" w:hAnsi="Times New Roman" w:cs="Times New Roman"/>
                <w:bCs/>
                <w:szCs w:val="21"/>
              </w:rPr>
              <w:t>在投资人认购</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申购时不收取认购</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申购费用、赎回时收取赎回费用，并从本类别基金资产中计提销售服务费的，称为</w:t>
            </w:r>
            <w:r w:rsidRPr="00A10E28">
              <w:rPr>
                <w:rFonts w:ascii="Times New Roman" w:eastAsia="宋体" w:hAnsi="Times New Roman" w:cs="Times New Roman"/>
                <w:bCs/>
                <w:szCs w:val="21"/>
              </w:rPr>
              <w:t>C</w:t>
            </w:r>
            <w:r w:rsidRPr="00A10E28">
              <w:rPr>
                <w:rFonts w:ascii="Times New Roman" w:eastAsia="宋体" w:hAnsi="Times New Roman" w:cs="Times New Roman"/>
                <w:bCs/>
                <w:szCs w:val="21"/>
              </w:rPr>
              <w:t>类基金份额；</w:t>
            </w:r>
          </w:p>
        </w:tc>
        <w:tc>
          <w:tcPr>
            <w:tcW w:w="6095" w:type="dxa"/>
          </w:tcPr>
          <w:p w14:paraId="7370380F" w14:textId="77777777" w:rsidR="00936A54" w:rsidRDefault="00936A54" w:rsidP="00F02348">
            <w:pPr>
              <w:spacing w:line="240" w:lineRule="atLeast"/>
              <w:rPr>
                <w:rFonts w:ascii="Times New Roman" w:eastAsia="宋体" w:hAnsi="Times New Roman" w:cs="Times New Roman"/>
                <w:bCs/>
                <w:szCs w:val="21"/>
              </w:rPr>
            </w:pPr>
            <w:r w:rsidRPr="00A10E28">
              <w:rPr>
                <w:rFonts w:ascii="Times New Roman" w:eastAsia="宋体" w:hAnsi="Times New Roman" w:cs="Times New Roman"/>
                <w:bCs/>
                <w:szCs w:val="21"/>
              </w:rPr>
              <w:t>8</w:t>
            </w:r>
            <w:r w:rsidRPr="00A10E28">
              <w:rPr>
                <w:rFonts w:ascii="Times New Roman" w:eastAsia="宋体" w:hAnsi="Times New Roman" w:cs="Times New Roman"/>
                <w:bCs/>
                <w:szCs w:val="21"/>
              </w:rPr>
              <w:t>、基金产品资料概要：指《交银施罗德裕隆纯债债券型证券投资基金基金产品资料概要》及其更新</w:t>
            </w:r>
          </w:p>
          <w:p w14:paraId="33239B53" w14:textId="77777777" w:rsidR="00936A54" w:rsidRDefault="00936A54" w:rsidP="00F02348">
            <w:pPr>
              <w:spacing w:line="240" w:lineRule="atLeast"/>
              <w:rPr>
                <w:rFonts w:ascii="Times New Roman" w:eastAsia="宋体" w:hAnsi="Times New Roman" w:cs="Times New Roman"/>
                <w:bCs/>
                <w:szCs w:val="21"/>
              </w:rPr>
            </w:pPr>
          </w:p>
          <w:p w14:paraId="780A8D00" w14:textId="77777777" w:rsidR="00936A54" w:rsidRDefault="00936A54" w:rsidP="00F02348">
            <w:pPr>
              <w:spacing w:line="240" w:lineRule="atLeast"/>
              <w:rPr>
                <w:rFonts w:ascii="Times New Roman" w:eastAsia="宋体" w:hAnsi="Times New Roman" w:cs="Times New Roman"/>
                <w:bCs/>
                <w:szCs w:val="21"/>
              </w:rPr>
            </w:pPr>
          </w:p>
          <w:p w14:paraId="47D02EA3" w14:textId="77777777" w:rsidR="00936A54" w:rsidRPr="00A10E28" w:rsidRDefault="00936A54" w:rsidP="00F02348">
            <w:pPr>
              <w:spacing w:line="240" w:lineRule="atLeast"/>
              <w:rPr>
                <w:rFonts w:ascii="Times New Roman" w:eastAsia="宋体" w:hAnsi="Times New Roman" w:cs="Times New Roman"/>
                <w:bCs/>
                <w:szCs w:val="21"/>
              </w:rPr>
            </w:pPr>
            <w:r w:rsidRPr="00A10E28">
              <w:rPr>
                <w:rFonts w:ascii="Times New Roman" w:eastAsia="宋体" w:hAnsi="Times New Roman" w:cs="Times New Roman"/>
                <w:bCs/>
                <w:szCs w:val="21"/>
              </w:rPr>
              <w:t>44</w:t>
            </w:r>
            <w:r w:rsidRPr="00A10E28">
              <w:rPr>
                <w:rFonts w:ascii="Times New Roman" w:eastAsia="宋体" w:hAnsi="Times New Roman" w:cs="Times New Roman"/>
                <w:bCs/>
                <w:szCs w:val="21"/>
              </w:rPr>
              <w:t>、基金份额类别：指本基金根据认购</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申购费用、</w:t>
            </w:r>
            <w:r w:rsidRPr="00A10E28">
              <w:rPr>
                <w:rFonts w:ascii="Times New Roman" w:eastAsia="宋体" w:hAnsi="Times New Roman" w:cs="Times New Roman"/>
                <w:b/>
                <w:bCs/>
                <w:szCs w:val="21"/>
                <w:u w:val="single"/>
              </w:rPr>
              <w:t>赎回费用、</w:t>
            </w:r>
            <w:r w:rsidRPr="00A10E28">
              <w:rPr>
                <w:rFonts w:ascii="Times New Roman" w:eastAsia="宋体" w:hAnsi="Times New Roman" w:cs="Times New Roman"/>
                <w:bCs/>
                <w:szCs w:val="21"/>
              </w:rPr>
              <w:t>销售服务费</w:t>
            </w:r>
            <w:r w:rsidRPr="00A10E28">
              <w:rPr>
                <w:rFonts w:ascii="Times New Roman" w:eastAsia="宋体" w:hAnsi="Times New Roman" w:cs="Times New Roman"/>
                <w:b/>
                <w:bCs/>
                <w:szCs w:val="21"/>
                <w:u w:val="single"/>
              </w:rPr>
              <w:t>收取标准和</w:t>
            </w:r>
            <w:r w:rsidRPr="00A10E28">
              <w:rPr>
                <w:rFonts w:ascii="Times New Roman" w:eastAsia="宋体" w:hAnsi="Times New Roman" w:cs="Times New Roman"/>
                <w:bCs/>
                <w:szCs w:val="21"/>
              </w:rPr>
              <w:t>收取方式的不同，将基金份额分为不同的类别。在投资人认购</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申购时收取认购</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申购费用、赎回时收取赎回费用的，称为</w:t>
            </w:r>
            <w:r w:rsidRPr="00A10E28">
              <w:rPr>
                <w:rFonts w:ascii="Times New Roman" w:eastAsia="宋体" w:hAnsi="Times New Roman" w:cs="Times New Roman"/>
                <w:bCs/>
                <w:szCs w:val="21"/>
              </w:rPr>
              <w:t>A</w:t>
            </w:r>
            <w:r w:rsidRPr="00A10E28">
              <w:rPr>
                <w:rFonts w:ascii="Times New Roman" w:eastAsia="宋体" w:hAnsi="Times New Roman" w:cs="Times New Roman"/>
                <w:bCs/>
                <w:szCs w:val="21"/>
              </w:rPr>
              <w:t>类基金份额</w:t>
            </w:r>
            <w:r w:rsidRPr="002D626D">
              <w:rPr>
                <w:rFonts w:ascii="Times New Roman" w:eastAsia="宋体" w:hAnsi="Times New Roman" w:cs="Times New Roman"/>
                <w:b/>
                <w:bCs/>
                <w:szCs w:val="21"/>
                <w:u w:val="single"/>
              </w:rPr>
              <w:t>；</w:t>
            </w:r>
            <w:r w:rsidRPr="00A10E28">
              <w:rPr>
                <w:rFonts w:ascii="Times New Roman" w:eastAsia="宋体" w:hAnsi="Times New Roman" w:cs="Times New Roman"/>
                <w:bCs/>
                <w:szCs w:val="21"/>
              </w:rPr>
              <w:t>在投资人认购</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申购时不收取认购</w:t>
            </w:r>
            <w:r w:rsidRPr="00A10E28">
              <w:rPr>
                <w:rFonts w:ascii="Times New Roman" w:eastAsia="宋体" w:hAnsi="Times New Roman" w:cs="Times New Roman"/>
                <w:bCs/>
                <w:szCs w:val="21"/>
              </w:rPr>
              <w:t>/</w:t>
            </w:r>
            <w:r w:rsidRPr="00A10E28">
              <w:rPr>
                <w:rFonts w:ascii="Times New Roman" w:eastAsia="宋体" w:hAnsi="Times New Roman" w:cs="Times New Roman"/>
                <w:bCs/>
                <w:szCs w:val="21"/>
              </w:rPr>
              <w:t>申购费用、赎回时收取赎回费用，并从本类别基金资产中计提销售服务费的，称为</w:t>
            </w:r>
            <w:r w:rsidRPr="00A10E28">
              <w:rPr>
                <w:rFonts w:ascii="Times New Roman" w:eastAsia="宋体" w:hAnsi="Times New Roman" w:cs="Times New Roman"/>
                <w:bCs/>
                <w:szCs w:val="21"/>
              </w:rPr>
              <w:t>C</w:t>
            </w:r>
            <w:r w:rsidRPr="00A10E28">
              <w:rPr>
                <w:rFonts w:ascii="Times New Roman" w:eastAsia="宋体" w:hAnsi="Times New Roman" w:cs="Times New Roman"/>
                <w:bCs/>
                <w:szCs w:val="21"/>
              </w:rPr>
              <w:t>类基金份额；</w:t>
            </w:r>
            <w:r w:rsidRPr="00A10E28">
              <w:rPr>
                <w:rFonts w:ascii="Times New Roman" w:eastAsia="宋体" w:hAnsi="Times New Roman" w:cs="Times New Roman"/>
                <w:b/>
                <w:bCs/>
                <w:szCs w:val="21"/>
                <w:u w:val="single"/>
              </w:rPr>
              <w:t>在投资人申购时收取申购费用、赎回时收取赎回费用的，称为</w:t>
            </w:r>
            <w:r w:rsidRPr="00A10E28">
              <w:rPr>
                <w:rFonts w:ascii="Times New Roman" w:eastAsia="宋体" w:hAnsi="Times New Roman" w:cs="Times New Roman"/>
                <w:b/>
                <w:bCs/>
                <w:szCs w:val="21"/>
                <w:u w:val="single"/>
              </w:rPr>
              <w:t>D</w:t>
            </w:r>
            <w:r w:rsidRPr="00A10E28">
              <w:rPr>
                <w:rFonts w:ascii="Times New Roman" w:eastAsia="宋体" w:hAnsi="Times New Roman" w:cs="Times New Roman"/>
                <w:b/>
                <w:bCs/>
                <w:szCs w:val="21"/>
                <w:u w:val="single"/>
              </w:rPr>
              <w:t>类基金份额，</w:t>
            </w:r>
            <w:r w:rsidRPr="00A10E28">
              <w:rPr>
                <w:rFonts w:ascii="Times New Roman" w:eastAsia="宋体" w:hAnsi="Times New Roman" w:cs="Times New Roman"/>
                <w:b/>
                <w:bCs/>
                <w:szCs w:val="21"/>
                <w:u w:val="single"/>
              </w:rPr>
              <w:t>A</w:t>
            </w:r>
            <w:r w:rsidRPr="00A10E28">
              <w:rPr>
                <w:rFonts w:ascii="Times New Roman" w:eastAsia="宋体" w:hAnsi="Times New Roman" w:cs="Times New Roman"/>
                <w:b/>
                <w:bCs/>
                <w:szCs w:val="21"/>
                <w:u w:val="single"/>
              </w:rPr>
              <w:t>类基金份额与</w:t>
            </w:r>
            <w:r w:rsidRPr="00A10E28">
              <w:rPr>
                <w:rFonts w:ascii="Times New Roman" w:eastAsia="宋体" w:hAnsi="Times New Roman" w:cs="Times New Roman"/>
                <w:b/>
                <w:bCs/>
                <w:szCs w:val="21"/>
                <w:u w:val="single"/>
              </w:rPr>
              <w:t>D</w:t>
            </w:r>
            <w:r w:rsidRPr="00A10E28">
              <w:rPr>
                <w:rFonts w:ascii="Times New Roman" w:eastAsia="宋体" w:hAnsi="Times New Roman" w:cs="Times New Roman"/>
                <w:b/>
                <w:bCs/>
                <w:szCs w:val="21"/>
                <w:u w:val="single"/>
              </w:rPr>
              <w:t>类基金份额设置不同的申购费、赎回费收取标准</w:t>
            </w:r>
          </w:p>
        </w:tc>
      </w:tr>
      <w:tr w:rsidR="00936A54" w:rsidRPr="007745C0" w14:paraId="59256BAA" w14:textId="77777777" w:rsidTr="00F02348">
        <w:tc>
          <w:tcPr>
            <w:tcW w:w="1696" w:type="dxa"/>
          </w:tcPr>
          <w:p w14:paraId="679647DC" w14:textId="77777777" w:rsidR="00936A54" w:rsidRPr="00B23537" w:rsidRDefault="00936A54" w:rsidP="00F02348">
            <w:pPr>
              <w:spacing w:line="240" w:lineRule="atLeast"/>
              <w:rPr>
                <w:rFonts w:ascii="宋体" w:eastAsia="宋体" w:hAnsi="宋体"/>
                <w:b/>
                <w:szCs w:val="21"/>
                <w:highlight w:val="yellow"/>
              </w:rPr>
            </w:pPr>
            <w:r w:rsidRPr="00D765C1">
              <w:rPr>
                <w:rFonts w:ascii="宋体" w:eastAsia="宋体" w:hAnsi="宋体" w:hint="eastAsia"/>
                <w:b/>
                <w:szCs w:val="21"/>
              </w:rPr>
              <w:t>第三部分</w:t>
            </w:r>
            <w:r w:rsidRPr="00D765C1">
              <w:rPr>
                <w:rFonts w:ascii="宋体" w:eastAsia="宋体" w:hAnsi="宋体"/>
                <w:b/>
                <w:szCs w:val="21"/>
              </w:rPr>
              <w:t xml:space="preserve"> 基金</w:t>
            </w:r>
            <w:r w:rsidRPr="00D765C1">
              <w:rPr>
                <w:rFonts w:ascii="宋体" w:eastAsia="宋体" w:hAnsi="宋体"/>
                <w:b/>
                <w:szCs w:val="21"/>
              </w:rPr>
              <w:lastRenderedPageBreak/>
              <w:t>的基本情况</w:t>
            </w:r>
          </w:p>
        </w:tc>
        <w:tc>
          <w:tcPr>
            <w:tcW w:w="6096" w:type="dxa"/>
          </w:tcPr>
          <w:p w14:paraId="0B4FA0D0"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hint="eastAsia"/>
                <w:bCs/>
                <w:szCs w:val="21"/>
              </w:rPr>
              <w:lastRenderedPageBreak/>
              <w:t>八、基金份额类别</w:t>
            </w:r>
          </w:p>
          <w:p w14:paraId="08D8EF88"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hint="eastAsia"/>
                <w:bCs/>
                <w:szCs w:val="21"/>
              </w:rPr>
              <w:lastRenderedPageBreak/>
              <w:t>本基金根据认购</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申购费用、销售服务费收取方式的不同，将基金份额分为不同的类别。在投资人认购</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申购时收取认购</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申购费用、赎回时收取赎回费用的，称为</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trike/>
                <w:szCs w:val="21"/>
              </w:rPr>
              <w:t>，</w:t>
            </w:r>
            <w:r w:rsidRPr="00D765C1">
              <w:rPr>
                <w:rFonts w:ascii="Times New Roman" w:eastAsia="宋体" w:hAnsi="Times New Roman" w:cs="Times New Roman"/>
                <w:bCs/>
                <w:szCs w:val="21"/>
              </w:rPr>
              <w:t>在投资人认购</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申购时不收取认购</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申购费用、赎回时收取赎回费用，并从本类别基金资产中计提销售服务费的，称为</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w:t>
            </w:r>
            <w:r w:rsidRPr="00F42835">
              <w:rPr>
                <w:rFonts w:ascii="Times New Roman" w:eastAsia="宋体" w:hAnsi="Times New Roman" w:cs="Times New Roman"/>
                <w:bCs/>
                <w:szCs w:val="21"/>
              </w:rPr>
              <w:t>。</w:t>
            </w:r>
          </w:p>
          <w:p w14:paraId="0569EF14" w14:textId="77777777" w:rsidR="00936A54" w:rsidRDefault="00936A54" w:rsidP="00F02348">
            <w:pPr>
              <w:spacing w:line="240" w:lineRule="atLeast"/>
              <w:rPr>
                <w:rFonts w:ascii="Times New Roman" w:eastAsia="宋体" w:hAnsi="Times New Roman" w:cs="Times New Roman"/>
                <w:bCs/>
                <w:szCs w:val="21"/>
              </w:rPr>
            </w:pPr>
          </w:p>
          <w:p w14:paraId="4C058E5C" w14:textId="77777777" w:rsidR="00936A54" w:rsidRDefault="00936A54" w:rsidP="00F02348">
            <w:pPr>
              <w:spacing w:line="240" w:lineRule="atLeast"/>
              <w:rPr>
                <w:rFonts w:ascii="Times New Roman" w:eastAsia="宋体" w:hAnsi="Times New Roman" w:cs="Times New Roman"/>
                <w:bCs/>
                <w:szCs w:val="21"/>
              </w:rPr>
            </w:pPr>
          </w:p>
          <w:p w14:paraId="0C332CD4" w14:textId="77777777" w:rsidR="00936A54" w:rsidRDefault="00936A54" w:rsidP="00F02348">
            <w:pPr>
              <w:spacing w:line="240" w:lineRule="atLeast"/>
              <w:rPr>
                <w:rFonts w:ascii="Times New Roman" w:eastAsia="宋体" w:hAnsi="Times New Roman" w:cs="Times New Roman"/>
                <w:bCs/>
                <w:szCs w:val="21"/>
              </w:rPr>
            </w:pPr>
          </w:p>
          <w:p w14:paraId="224B667B"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hint="eastAsia"/>
                <w:bCs/>
                <w:szCs w:val="21"/>
              </w:rPr>
              <w:t>本基金</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w:t>
            </w:r>
            <w:r w:rsidRPr="00D765C1">
              <w:rPr>
                <w:rFonts w:ascii="Times New Roman" w:eastAsia="宋体" w:hAnsi="Times New Roman" w:cs="Times New Roman"/>
                <w:b/>
                <w:bCs/>
                <w:strike/>
                <w:szCs w:val="21"/>
              </w:rPr>
              <w:t>和</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类基金份额分别设置基金代码。由于基金费用的不同，本基金</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trike/>
                <w:szCs w:val="21"/>
              </w:rPr>
              <w:t>和</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类基金份额将分别计算基金份额净值并单独公告。</w:t>
            </w:r>
          </w:p>
          <w:p w14:paraId="41A74FA1" w14:textId="77777777" w:rsidR="00936A54" w:rsidRPr="00E75B9D"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hint="eastAsia"/>
                <w:bCs/>
                <w:szCs w:val="21"/>
              </w:rPr>
              <w:t>本基金在募集期开放</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类和</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类基金份额的认购，投资人可自行选择认购的基金份额类别。</w:t>
            </w:r>
            <w:r w:rsidRPr="002D626D">
              <w:rPr>
                <w:rFonts w:ascii="Times New Roman" w:eastAsia="宋体" w:hAnsi="Times New Roman" w:cs="Times New Roman"/>
                <w:bCs/>
                <w:szCs w:val="21"/>
              </w:rPr>
              <w:t>本基金不同基金份额类别之间</w:t>
            </w:r>
            <w:r w:rsidRPr="00D765C1">
              <w:rPr>
                <w:rFonts w:ascii="Times New Roman" w:eastAsia="宋体" w:hAnsi="Times New Roman" w:cs="Times New Roman"/>
                <w:b/>
                <w:bCs/>
                <w:strike/>
                <w:szCs w:val="21"/>
              </w:rPr>
              <w:t>不得互相转换</w:t>
            </w:r>
            <w:r w:rsidRPr="00D765C1">
              <w:rPr>
                <w:rFonts w:ascii="Times New Roman" w:eastAsia="宋体" w:hAnsi="Times New Roman" w:cs="Times New Roman"/>
                <w:bCs/>
                <w:szCs w:val="21"/>
              </w:rPr>
              <w:t>。</w:t>
            </w:r>
          </w:p>
        </w:tc>
        <w:tc>
          <w:tcPr>
            <w:tcW w:w="6095" w:type="dxa"/>
          </w:tcPr>
          <w:p w14:paraId="4AA6B040"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hint="eastAsia"/>
                <w:bCs/>
                <w:szCs w:val="21"/>
              </w:rPr>
              <w:lastRenderedPageBreak/>
              <w:t>八、基金份额类别</w:t>
            </w:r>
          </w:p>
          <w:p w14:paraId="77C45C24" w14:textId="77777777" w:rsidR="00936A54" w:rsidRPr="00D765C1" w:rsidRDefault="00936A54" w:rsidP="00F02348">
            <w:pPr>
              <w:spacing w:line="240" w:lineRule="atLeast"/>
              <w:rPr>
                <w:rFonts w:ascii="Times New Roman" w:eastAsia="宋体" w:hAnsi="Times New Roman" w:cs="Times New Roman"/>
                <w:b/>
                <w:bCs/>
                <w:szCs w:val="21"/>
                <w:u w:val="single"/>
              </w:rPr>
            </w:pPr>
            <w:r w:rsidRPr="00D765C1">
              <w:rPr>
                <w:rFonts w:ascii="Times New Roman" w:eastAsia="宋体" w:hAnsi="Times New Roman" w:cs="Times New Roman" w:hint="eastAsia"/>
                <w:bCs/>
                <w:szCs w:val="21"/>
              </w:rPr>
              <w:lastRenderedPageBreak/>
              <w:t>本基金根据认购</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申购费用、</w:t>
            </w:r>
            <w:r w:rsidRPr="00D765C1">
              <w:rPr>
                <w:rFonts w:ascii="Times New Roman" w:eastAsia="宋体" w:hAnsi="Times New Roman" w:cs="Times New Roman"/>
                <w:b/>
                <w:bCs/>
                <w:szCs w:val="21"/>
                <w:u w:val="single"/>
              </w:rPr>
              <w:t>赎回费用、</w:t>
            </w:r>
            <w:r w:rsidRPr="00D765C1">
              <w:rPr>
                <w:rFonts w:ascii="Times New Roman" w:eastAsia="宋体" w:hAnsi="Times New Roman" w:cs="Times New Roman"/>
                <w:bCs/>
                <w:szCs w:val="21"/>
              </w:rPr>
              <w:t>销售服务费</w:t>
            </w:r>
            <w:r w:rsidRPr="00D765C1">
              <w:rPr>
                <w:rFonts w:ascii="Times New Roman" w:eastAsia="宋体" w:hAnsi="Times New Roman" w:cs="Times New Roman"/>
                <w:b/>
                <w:bCs/>
                <w:szCs w:val="21"/>
                <w:u w:val="single"/>
              </w:rPr>
              <w:t>收取标准和</w:t>
            </w:r>
            <w:r w:rsidRPr="00D765C1">
              <w:rPr>
                <w:rFonts w:ascii="Times New Roman" w:eastAsia="宋体" w:hAnsi="Times New Roman" w:cs="Times New Roman"/>
                <w:bCs/>
                <w:szCs w:val="21"/>
              </w:rPr>
              <w:t>收取方式的不同，将基金份额分为不同的类别。在投资人认购</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申购时收取认购</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申购费用、赎回时收取赎回费用的，称为</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zCs w:val="21"/>
                <w:u w:val="single"/>
              </w:rPr>
              <w:t>；</w:t>
            </w:r>
            <w:r w:rsidRPr="00D765C1">
              <w:rPr>
                <w:rFonts w:ascii="Times New Roman" w:eastAsia="宋体" w:hAnsi="Times New Roman" w:cs="Times New Roman"/>
                <w:bCs/>
                <w:szCs w:val="21"/>
              </w:rPr>
              <w:t>在投资人认购</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申购时不收取认购</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申购费用、赎回时收取赎回费用，并从本类别基金资产中计提销售服务费的，称为</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zCs w:val="21"/>
                <w:u w:val="single"/>
              </w:rPr>
              <w:t>；在投资人申购时收取申购费用、赎回时收取赎回费用的，称为</w:t>
            </w:r>
            <w:r w:rsidRPr="00D765C1">
              <w:rPr>
                <w:rFonts w:ascii="Times New Roman" w:eastAsia="宋体" w:hAnsi="Times New Roman" w:cs="Times New Roman"/>
                <w:b/>
                <w:bCs/>
                <w:szCs w:val="21"/>
                <w:u w:val="single"/>
              </w:rPr>
              <w:t>D</w:t>
            </w:r>
            <w:r w:rsidRPr="00D765C1">
              <w:rPr>
                <w:rFonts w:ascii="Times New Roman" w:eastAsia="宋体" w:hAnsi="Times New Roman" w:cs="Times New Roman"/>
                <w:b/>
                <w:bCs/>
                <w:szCs w:val="21"/>
                <w:u w:val="single"/>
              </w:rPr>
              <w:t>类基金份额；</w:t>
            </w:r>
            <w:r w:rsidRPr="00D765C1">
              <w:rPr>
                <w:rFonts w:ascii="Times New Roman" w:eastAsia="宋体" w:hAnsi="Times New Roman" w:cs="Times New Roman"/>
                <w:b/>
                <w:bCs/>
                <w:szCs w:val="21"/>
                <w:u w:val="single"/>
              </w:rPr>
              <w:t>A</w:t>
            </w:r>
            <w:r w:rsidRPr="00D765C1">
              <w:rPr>
                <w:rFonts w:ascii="Times New Roman" w:eastAsia="宋体" w:hAnsi="Times New Roman" w:cs="Times New Roman"/>
                <w:b/>
                <w:bCs/>
                <w:szCs w:val="21"/>
                <w:u w:val="single"/>
              </w:rPr>
              <w:t>类基金份额与</w:t>
            </w:r>
            <w:r w:rsidRPr="00D765C1">
              <w:rPr>
                <w:rFonts w:ascii="Times New Roman" w:eastAsia="宋体" w:hAnsi="Times New Roman" w:cs="Times New Roman"/>
                <w:b/>
                <w:bCs/>
                <w:szCs w:val="21"/>
                <w:u w:val="single"/>
              </w:rPr>
              <w:t>D</w:t>
            </w:r>
            <w:r w:rsidRPr="00D765C1">
              <w:rPr>
                <w:rFonts w:ascii="Times New Roman" w:eastAsia="宋体" w:hAnsi="Times New Roman" w:cs="Times New Roman"/>
                <w:b/>
                <w:bCs/>
                <w:szCs w:val="21"/>
                <w:u w:val="single"/>
              </w:rPr>
              <w:t>类基金份额设置不同的申购费、赎回费收取标准</w:t>
            </w:r>
            <w:r w:rsidRPr="00F42835">
              <w:rPr>
                <w:rFonts w:ascii="Times New Roman" w:eastAsia="宋体" w:hAnsi="Times New Roman" w:cs="Times New Roman"/>
                <w:bCs/>
                <w:szCs w:val="21"/>
              </w:rPr>
              <w:t>。</w:t>
            </w:r>
          </w:p>
          <w:p w14:paraId="430FC990"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hint="eastAsia"/>
                <w:bCs/>
                <w:szCs w:val="21"/>
              </w:rPr>
              <w:t>本基金</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w:t>
            </w:r>
            <w:r w:rsidRPr="00D765C1">
              <w:rPr>
                <w:rFonts w:ascii="Times New Roman" w:eastAsia="宋体" w:hAnsi="Times New Roman" w:cs="Times New Roman"/>
                <w:b/>
                <w:bCs/>
                <w:szCs w:val="21"/>
                <w:u w:val="single"/>
              </w:rPr>
              <w:t>基金份额、</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zCs w:val="21"/>
                <w:u w:val="single"/>
              </w:rPr>
              <w:t>和</w:t>
            </w:r>
            <w:r w:rsidRPr="00D765C1">
              <w:rPr>
                <w:rFonts w:ascii="Times New Roman" w:eastAsia="宋体" w:hAnsi="Times New Roman" w:cs="Times New Roman"/>
                <w:b/>
                <w:bCs/>
                <w:szCs w:val="21"/>
                <w:u w:val="single"/>
              </w:rPr>
              <w:t>D</w:t>
            </w:r>
            <w:r w:rsidRPr="00D765C1">
              <w:rPr>
                <w:rFonts w:ascii="Times New Roman" w:eastAsia="宋体" w:hAnsi="Times New Roman" w:cs="Times New Roman"/>
                <w:b/>
                <w:bCs/>
                <w:szCs w:val="21"/>
                <w:u w:val="single"/>
              </w:rPr>
              <w:t>类基金份额</w:t>
            </w:r>
            <w:r w:rsidRPr="00D765C1">
              <w:rPr>
                <w:rFonts w:ascii="Times New Roman" w:eastAsia="宋体" w:hAnsi="Times New Roman" w:cs="Times New Roman"/>
                <w:bCs/>
                <w:szCs w:val="21"/>
              </w:rPr>
              <w:t>分别设置基金代码。由于基金费用的不同，本基金</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zCs w:val="21"/>
                <w:u w:val="single"/>
              </w:rPr>
              <w:t>、</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zCs w:val="21"/>
                <w:u w:val="single"/>
              </w:rPr>
              <w:t>和</w:t>
            </w:r>
            <w:r w:rsidRPr="00D765C1">
              <w:rPr>
                <w:rFonts w:ascii="Times New Roman" w:eastAsia="宋体" w:hAnsi="Times New Roman" w:cs="Times New Roman"/>
                <w:b/>
                <w:bCs/>
                <w:szCs w:val="21"/>
                <w:u w:val="single"/>
              </w:rPr>
              <w:t>D</w:t>
            </w:r>
            <w:r w:rsidRPr="00D765C1">
              <w:rPr>
                <w:rFonts w:ascii="Times New Roman" w:eastAsia="宋体" w:hAnsi="Times New Roman" w:cs="Times New Roman"/>
                <w:b/>
                <w:bCs/>
                <w:szCs w:val="21"/>
                <w:u w:val="single"/>
              </w:rPr>
              <w:t>类基金份额</w:t>
            </w:r>
            <w:r w:rsidRPr="00D765C1">
              <w:rPr>
                <w:rFonts w:ascii="Times New Roman" w:eastAsia="宋体" w:hAnsi="Times New Roman" w:cs="Times New Roman"/>
                <w:bCs/>
                <w:szCs w:val="21"/>
              </w:rPr>
              <w:t>将分别计算基金份额净值并单独公告。</w:t>
            </w:r>
          </w:p>
          <w:p w14:paraId="4FB47626" w14:textId="77777777" w:rsidR="00936A54" w:rsidRPr="007745C0"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hint="eastAsia"/>
                <w:bCs/>
                <w:szCs w:val="21"/>
              </w:rPr>
              <w:t>本基金在募集期开放</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类和</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类基金份额的认购，投资人可自行选择认购的基金份额类别。</w:t>
            </w:r>
            <w:r w:rsidRPr="002D626D">
              <w:rPr>
                <w:rFonts w:ascii="Times New Roman" w:eastAsia="宋体" w:hAnsi="Times New Roman" w:cs="Times New Roman"/>
                <w:bCs/>
                <w:szCs w:val="21"/>
              </w:rPr>
              <w:t>本基金不同基金份额类别之间</w:t>
            </w:r>
            <w:r w:rsidRPr="00D765C1">
              <w:rPr>
                <w:rFonts w:ascii="Times New Roman" w:eastAsia="宋体" w:hAnsi="Times New Roman" w:cs="Times New Roman"/>
                <w:b/>
                <w:bCs/>
                <w:szCs w:val="21"/>
                <w:u w:val="single"/>
              </w:rPr>
              <w:t>的转换规定请见招募说明书或相关公告</w:t>
            </w:r>
            <w:r w:rsidRPr="00D765C1">
              <w:rPr>
                <w:rFonts w:ascii="Times New Roman" w:eastAsia="宋体" w:hAnsi="Times New Roman" w:cs="Times New Roman"/>
                <w:bCs/>
                <w:szCs w:val="21"/>
              </w:rPr>
              <w:t>。</w:t>
            </w:r>
          </w:p>
        </w:tc>
      </w:tr>
      <w:tr w:rsidR="00936A54" w:rsidRPr="005B3701" w14:paraId="22348534" w14:textId="77777777" w:rsidTr="00F02348">
        <w:tc>
          <w:tcPr>
            <w:tcW w:w="1696" w:type="dxa"/>
          </w:tcPr>
          <w:p w14:paraId="0BA04D20" w14:textId="77777777" w:rsidR="00936A54" w:rsidRPr="00B23537" w:rsidRDefault="00936A54" w:rsidP="00F02348">
            <w:pPr>
              <w:spacing w:line="240" w:lineRule="atLeast"/>
              <w:rPr>
                <w:rFonts w:ascii="宋体" w:eastAsia="宋体" w:hAnsi="宋体"/>
                <w:b/>
                <w:szCs w:val="21"/>
                <w:highlight w:val="yellow"/>
              </w:rPr>
            </w:pPr>
            <w:r w:rsidRPr="00D765C1">
              <w:rPr>
                <w:rFonts w:ascii="宋体" w:eastAsia="宋体" w:hAnsi="宋体" w:hint="eastAsia"/>
                <w:b/>
                <w:szCs w:val="21"/>
              </w:rPr>
              <w:lastRenderedPageBreak/>
              <w:t>第六部分</w:t>
            </w:r>
            <w:r w:rsidRPr="00D765C1">
              <w:rPr>
                <w:rFonts w:ascii="宋体" w:eastAsia="宋体" w:hAnsi="宋体"/>
                <w:b/>
                <w:szCs w:val="21"/>
              </w:rPr>
              <w:t xml:space="preserve"> 基金份额的申购与赎回</w:t>
            </w:r>
          </w:p>
        </w:tc>
        <w:tc>
          <w:tcPr>
            <w:tcW w:w="6096" w:type="dxa"/>
          </w:tcPr>
          <w:p w14:paraId="1FBB7B7A"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hint="eastAsia"/>
                <w:bCs/>
                <w:szCs w:val="21"/>
              </w:rPr>
              <w:t>六、申购和赎回的价格、费用及其用途</w:t>
            </w:r>
          </w:p>
          <w:p w14:paraId="767CA94B"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bCs/>
                <w:szCs w:val="21"/>
              </w:rPr>
              <w:t>1</w:t>
            </w:r>
            <w:r w:rsidRPr="00D765C1">
              <w:rPr>
                <w:rFonts w:ascii="Times New Roman" w:eastAsia="宋体" w:hAnsi="Times New Roman" w:cs="Times New Roman"/>
                <w:bCs/>
                <w:szCs w:val="21"/>
              </w:rPr>
              <w:t>、本基金基金份额分为</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w:t>
            </w:r>
            <w:r w:rsidRPr="00D765C1">
              <w:rPr>
                <w:rFonts w:ascii="Times New Roman" w:eastAsia="宋体" w:hAnsi="Times New Roman" w:cs="Times New Roman"/>
                <w:b/>
                <w:bCs/>
                <w:strike/>
                <w:szCs w:val="21"/>
              </w:rPr>
              <w:t>和</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类基金份额。投资人申购</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类基金份额在申购时支付申购费用、赎回时收取赎回费用，申购</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类基金份额不支付申购费用、赎回时收取赎回费用，并从该类别基金资产中计提销售服务费。</w:t>
            </w:r>
          </w:p>
          <w:p w14:paraId="2777A85F" w14:textId="77777777" w:rsidR="00936A54" w:rsidRDefault="00936A54" w:rsidP="00F02348">
            <w:pPr>
              <w:spacing w:line="240" w:lineRule="atLeast"/>
              <w:rPr>
                <w:rFonts w:ascii="Times New Roman" w:eastAsia="宋体" w:hAnsi="Times New Roman" w:cs="Times New Roman"/>
                <w:bCs/>
                <w:szCs w:val="21"/>
              </w:rPr>
            </w:pPr>
          </w:p>
          <w:p w14:paraId="3482FD62"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bCs/>
                <w:szCs w:val="21"/>
              </w:rPr>
              <w:t>2</w:t>
            </w:r>
            <w:r w:rsidRPr="00D765C1">
              <w:rPr>
                <w:rFonts w:ascii="Times New Roman" w:eastAsia="宋体" w:hAnsi="Times New Roman" w:cs="Times New Roman"/>
                <w:bCs/>
                <w:szCs w:val="21"/>
              </w:rPr>
              <w:t>、本基金</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trike/>
                <w:szCs w:val="21"/>
              </w:rPr>
              <w:t>和</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类基金份额的份额净值的计算，保留到小数点后</w:t>
            </w:r>
            <w:r w:rsidRPr="00D765C1">
              <w:rPr>
                <w:rFonts w:ascii="Times New Roman" w:eastAsia="宋体" w:hAnsi="Times New Roman" w:cs="Times New Roman"/>
                <w:bCs/>
                <w:szCs w:val="21"/>
              </w:rPr>
              <w:t>4</w:t>
            </w:r>
            <w:r w:rsidRPr="00D765C1">
              <w:rPr>
                <w:rFonts w:ascii="Times New Roman" w:eastAsia="宋体" w:hAnsi="Times New Roman" w:cs="Times New Roman"/>
                <w:bCs/>
                <w:szCs w:val="21"/>
              </w:rPr>
              <w:t>位，小数点后第</w:t>
            </w:r>
            <w:r w:rsidRPr="00D765C1">
              <w:rPr>
                <w:rFonts w:ascii="Times New Roman" w:eastAsia="宋体" w:hAnsi="Times New Roman" w:cs="Times New Roman"/>
                <w:bCs/>
                <w:szCs w:val="21"/>
              </w:rPr>
              <w:t>5</w:t>
            </w:r>
            <w:r w:rsidRPr="00D765C1">
              <w:rPr>
                <w:rFonts w:ascii="Times New Roman" w:eastAsia="宋体" w:hAnsi="Times New Roman" w:cs="Times New Roman"/>
                <w:bCs/>
                <w:szCs w:val="21"/>
              </w:rPr>
              <w:t>位四舍五入，由此产生的收益或损失由基金财产承担。</w:t>
            </w:r>
            <w:r w:rsidRPr="00D765C1">
              <w:rPr>
                <w:rFonts w:ascii="Times New Roman" w:eastAsia="宋体" w:hAnsi="Times New Roman" w:cs="Times New Roman"/>
                <w:bCs/>
                <w:szCs w:val="21"/>
              </w:rPr>
              <w:t>T</w:t>
            </w:r>
            <w:r w:rsidRPr="00D765C1">
              <w:rPr>
                <w:rFonts w:ascii="Times New Roman" w:eastAsia="宋体" w:hAnsi="Times New Roman" w:cs="Times New Roman"/>
                <w:bCs/>
                <w:szCs w:val="21"/>
              </w:rPr>
              <w:t>日的基金份额净值在当天收市后计算，并在</w:t>
            </w:r>
            <w:r w:rsidRPr="00D765C1">
              <w:rPr>
                <w:rFonts w:ascii="Times New Roman" w:eastAsia="宋体" w:hAnsi="Times New Roman" w:cs="Times New Roman"/>
                <w:bCs/>
                <w:szCs w:val="21"/>
              </w:rPr>
              <w:t>T+1</w:t>
            </w:r>
            <w:r w:rsidRPr="00D765C1">
              <w:rPr>
                <w:rFonts w:ascii="Times New Roman" w:eastAsia="宋体" w:hAnsi="Times New Roman" w:cs="Times New Roman"/>
                <w:bCs/>
                <w:szCs w:val="21"/>
              </w:rPr>
              <w:t>日（包括该日）内公告。遇特殊情况，经中国证监会同意，可以适当延迟计算或公告。</w:t>
            </w:r>
          </w:p>
          <w:p w14:paraId="203F6D46"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bCs/>
                <w:szCs w:val="21"/>
              </w:rPr>
              <w:t>3</w:t>
            </w:r>
            <w:r w:rsidRPr="00D765C1">
              <w:rPr>
                <w:rFonts w:ascii="Times New Roman" w:eastAsia="宋体" w:hAnsi="Times New Roman" w:cs="Times New Roman"/>
                <w:bCs/>
                <w:szCs w:val="21"/>
              </w:rPr>
              <w:t>、申购份额的计算及余额的处理方式：本基金申购份额的计算及</w:t>
            </w:r>
            <w:r w:rsidRPr="00D765C1">
              <w:rPr>
                <w:rFonts w:ascii="Times New Roman" w:eastAsia="宋体" w:hAnsi="Times New Roman" w:cs="Times New Roman"/>
                <w:bCs/>
                <w:szCs w:val="21"/>
              </w:rPr>
              <w:lastRenderedPageBreak/>
              <w:t>余额的处理方式详见《招募说明书》。本基金</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类基金份额的申购费率由基金管理人决定，并在招募说明书中列示。申购的</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trike/>
                <w:szCs w:val="21"/>
              </w:rPr>
              <w:t>或</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类基金份额的有效份额为净申购金额除以当日该类基金份额的基金份额净值，有效份额单位为份。</w:t>
            </w:r>
          </w:p>
          <w:p w14:paraId="3C4FD3A6" w14:textId="77777777" w:rsidR="00936A54" w:rsidRDefault="00936A54" w:rsidP="00F02348">
            <w:pPr>
              <w:spacing w:line="240" w:lineRule="atLeast"/>
              <w:rPr>
                <w:rFonts w:ascii="Times New Roman" w:eastAsia="宋体" w:hAnsi="Times New Roman" w:cs="Times New Roman"/>
                <w:bCs/>
                <w:szCs w:val="21"/>
              </w:rPr>
            </w:pPr>
          </w:p>
          <w:p w14:paraId="5D774A24"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bCs/>
                <w:szCs w:val="21"/>
              </w:rPr>
              <w:t>4</w:t>
            </w:r>
            <w:r w:rsidRPr="00D765C1">
              <w:rPr>
                <w:rFonts w:ascii="Times New Roman" w:eastAsia="宋体" w:hAnsi="Times New Roman" w:cs="Times New Roman"/>
                <w:bCs/>
                <w:szCs w:val="21"/>
              </w:rPr>
              <w:t>、赎回金额的计算及处理方式：本基金赎回金额的计算及处理方式详见《招募说明书》。本基金</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trike/>
                <w:szCs w:val="21"/>
              </w:rPr>
              <w:t>和</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类基金份额的赎回费率由基金管理人决定，并在招募说明书中列示。赎回金额为按实际确认的</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trike/>
                <w:szCs w:val="21"/>
              </w:rPr>
              <w:t>或</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类基金份额的有效赎回份额乘以当日该类基金份额的基金份额净值并扣除相应的费用，赎回金额单位为元。</w:t>
            </w:r>
          </w:p>
          <w:p w14:paraId="446421D1"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bCs/>
                <w:szCs w:val="21"/>
              </w:rPr>
              <w:t>5</w:t>
            </w:r>
            <w:r w:rsidRPr="00D765C1">
              <w:rPr>
                <w:rFonts w:ascii="Times New Roman" w:eastAsia="宋体" w:hAnsi="Times New Roman" w:cs="Times New Roman"/>
                <w:bCs/>
                <w:szCs w:val="21"/>
              </w:rPr>
              <w:t>、本基金</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类基金份额的申购费用由申购</w:t>
            </w:r>
            <w:r w:rsidRPr="00D765C1">
              <w:rPr>
                <w:rFonts w:ascii="Times New Roman" w:eastAsia="宋体" w:hAnsi="Times New Roman" w:cs="Times New Roman"/>
                <w:b/>
                <w:bCs/>
                <w:strike/>
                <w:szCs w:val="21"/>
              </w:rPr>
              <w:t>A</w:t>
            </w:r>
            <w:r w:rsidRPr="00D765C1">
              <w:rPr>
                <w:rFonts w:ascii="Times New Roman" w:eastAsia="宋体" w:hAnsi="Times New Roman" w:cs="Times New Roman"/>
                <w:b/>
                <w:bCs/>
                <w:strike/>
                <w:szCs w:val="21"/>
              </w:rPr>
              <w:t>类</w:t>
            </w:r>
            <w:r w:rsidRPr="00D765C1">
              <w:rPr>
                <w:rFonts w:ascii="Times New Roman" w:eastAsia="宋体" w:hAnsi="Times New Roman" w:cs="Times New Roman"/>
                <w:bCs/>
                <w:szCs w:val="21"/>
              </w:rPr>
              <w:t>基金份额的投资人承担，不列入基金财产。</w:t>
            </w:r>
          </w:p>
          <w:p w14:paraId="5072277E" w14:textId="77777777" w:rsidR="00936A54" w:rsidRPr="00873A44"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bCs/>
                <w:szCs w:val="21"/>
              </w:rPr>
              <w:t>6</w:t>
            </w:r>
            <w:r w:rsidRPr="00D765C1">
              <w:rPr>
                <w:rFonts w:ascii="Times New Roman" w:eastAsia="宋体" w:hAnsi="Times New Roman" w:cs="Times New Roman"/>
                <w:bCs/>
                <w:szCs w:val="21"/>
              </w:rPr>
              <w:t>、本基金</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trike/>
                <w:szCs w:val="21"/>
              </w:rPr>
              <w:t>和</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的赎回费用由赎回该类基金份额的基金份额持有人承担，在基金份额持有人赎回基金份额时收取。赎回费用纳入基金财产的比例详见招募说明书，未归入基金财产的部分用于支付登记费和其他必要的手续费。其中，对持续持有期少于</w:t>
            </w:r>
            <w:r w:rsidRPr="00D765C1">
              <w:rPr>
                <w:rFonts w:ascii="Times New Roman" w:eastAsia="宋体" w:hAnsi="Times New Roman" w:cs="Times New Roman"/>
                <w:bCs/>
                <w:szCs w:val="21"/>
              </w:rPr>
              <w:t>7</w:t>
            </w:r>
            <w:r w:rsidRPr="00D765C1">
              <w:rPr>
                <w:rFonts w:ascii="Times New Roman" w:eastAsia="宋体" w:hAnsi="Times New Roman" w:cs="Times New Roman"/>
                <w:bCs/>
                <w:szCs w:val="21"/>
              </w:rPr>
              <w:t>日的基金份额持有人收取不低于</w:t>
            </w:r>
            <w:r w:rsidRPr="00D765C1">
              <w:rPr>
                <w:rFonts w:ascii="Times New Roman" w:eastAsia="宋体" w:hAnsi="Times New Roman" w:cs="Times New Roman"/>
                <w:bCs/>
                <w:szCs w:val="21"/>
              </w:rPr>
              <w:t>1.5%</w:t>
            </w:r>
            <w:r w:rsidRPr="00D765C1">
              <w:rPr>
                <w:rFonts w:ascii="Times New Roman" w:eastAsia="宋体" w:hAnsi="Times New Roman" w:cs="Times New Roman"/>
                <w:bCs/>
                <w:szCs w:val="21"/>
              </w:rPr>
              <w:t>的赎回费并全额计入基金财产。</w:t>
            </w:r>
          </w:p>
        </w:tc>
        <w:tc>
          <w:tcPr>
            <w:tcW w:w="6095" w:type="dxa"/>
          </w:tcPr>
          <w:p w14:paraId="4661DB13"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hint="eastAsia"/>
                <w:bCs/>
                <w:szCs w:val="21"/>
              </w:rPr>
              <w:lastRenderedPageBreak/>
              <w:t>六、申购和赎回的价格、费用及其用途</w:t>
            </w:r>
          </w:p>
          <w:p w14:paraId="331E3AA0"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bCs/>
                <w:szCs w:val="21"/>
              </w:rPr>
              <w:t>1</w:t>
            </w:r>
            <w:r w:rsidRPr="00D765C1">
              <w:rPr>
                <w:rFonts w:ascii="Times New Roman" w:eastAsia="宋体" w:hAnsi="Times New Roman" w:cs="Times New Roman"/>
                <w:bCs/>
                <w:szCs w:val="21"/>
              </w:rPr>
              <w:t>、本基金基金份额分为</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w:t>
            </w:r>
            <w:r w:rsidRPr="00D765C1">
              <w:rPr>
                <w:rFonts w:ascii="Times New Roman" w:eastAsia="宋体" w:hAnsi="Times New Roman" w:cs="Times New Roman"/>
                <w:b/>
                <w:bCs/>
                <w:szCs w:val="21"/>
                <w:u w:val="single"/>
              </w:rPr>
              <w:t>基金份额、</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zCs w:val="21"/>
                <w:u w:val="single"/>
              </w:rPr>
              <w:t>和</w:t>
            </w:r>
            <w:r w:rsidRPr="00D765C1">
              <w:rPr>
                <w:rFonts w:ascii="Times New Roman" w:eastAsia="宋体" w:hAnsi="Times New Roman" w:cs="Times New Roman"/>
                <w:b/>
                <w:bCs/>
                <w:szCs w:val="21"/>
                <w:u w:val="single"/>
              </w:rPr>
              <w:t>D</w:t>
            </w:r>
            <w:r w:rsidRPr="00D765C1">
              <w:rPr>
                <w:rFonts w:ascii="Times New Roman" w:eastAsia="宋体" w:hAnsi="Times New Roman" w:cs="Times New Roman"/>
                <w:b/>
                <w:bCs/>
                <w:szCs w:val="21"/>
                <w:u w:val="single"/>
              </w:rPr>
              <w:t>类基金份额</w:t>
            </w:r>
            <w:r w:rsidRPr="00D765C1">
              <w:rPr>
                <w:rFonts w:ascii="Times New Roman" w:eastAsia="宋体" w:hAnsi="Times New Roman" w:cs="Times New Roman"/>
                <w:bCs/>
                <w:szCs w:val="21"/>
              </w:rPr>
              <w:t>。投资人申购</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zCs w:val="21"/>
                <w:u w:val="single"/>
              </w:rPr>
              <w:t>或</w:t>
            </w:r>
            <w:r w:rsidRPr="00D765C1">
              <w:rPr>
                <w:rFonts w:ascii="Times New Roman" w:eastAsia="宋体" w:hAnsi="Times New Roman" w:cs="Times New Roman"/>
                <w:b/>
                <w:bCs/>
                <w:szCs w:val="21"/>
                <w:u w:val="single"/>
              </w:rPr>
              <w:t>D</w:t>
            </w:r>
            <w:r w:rsidRPr="00D765C1">
              <w:rPr>
                <w:rFonts w:ascii="Times New Roman" w:eastAsia="宋体" w:hAnsi="Times New Roman" w:cs="Times New Roman"/>
                <w:b/>
                <w:bCs/>
                <w:szCs w:val="21"/>
                <w:u w:val="single"/>
              </w:rPr>
              <w:t>类基金份额</w:t>
            </w:r>
            <w:r w:rsidRPr="00D765C1">
              <w:rPr>
                <w:rFonts w:ascii="Times New Roman" w:eastAsia="宋体" w:hAnsi="Times New Roman" w:cs="Times New Roman"/>
                <w:bCs/>
                <w:szCs w:val="21"/>
              </w:rPr>
              <w:t>在申购时支付申购费用、赎回时收取赎回费用，申购</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类基金份额不支付申购费用、赎回时收取赎回费用，并从该类别基金资产中计提销售服务费。</w:t>
            </w:r>
          </w:p>
          <w:p w14:paraId="29BBD3FC"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bCs/>
                <w:szCs w:val="21"/>
              </w:rPr>
              <w:t>2</w:t>
            </w:r>
            <w:r w:rsidRPr="00D765C1">
              <w:rPr>
                <w:rFonts w:ascii="Times New Roman" w:eastAsia="宋体" w:hAnsi="Times New Roman" w:cs="Times New Roman"/>
                <w:bCs/>
                <w:szCs w:val="21"/>
              </w:rPr>
              <w:t>、本基金</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zCs w:val="21"/>
                <w:u w:val="single"/>
              </w:rPr>
              <w:t>、</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zCs w:val="21"/>
                <w:u w:val="single"/>
              </w:rPr>
              <w:t>和</w:t>
            </w:r>
            <w:r w:rsidRPr="00D765C1">
              <w:rPr>
                <w:rFonts w:ascii="Times New Roman" w:eastAsia="宋体" w:hAnsi="Times New Roman" w:cs="Times New Roman"/>
                <w:b/>
                <w:bCs/>
                <w:szCs w:val="21"/>
                <w:u w:val="single"/>
              </w:rPr>
              <w:t>D</w:t>
            </w:r>
            <w:r w:rsidRPr="00D765C1">
              <w:rPr>
                <w:rFonts w:ascii="Times New Roman" w:eastAsia="宋体" w:hAnsi="Times New Roman" w:cs="Times New Roman"/>
                <w:b/>
                <w:bCs/>
                <w:szCs w:val="21"/>
                <w:u w:val="single"/>
              </w:rPr>
              <w:t>类基金份额</w:t>
            </w:r>
            <w:r w:rsidRPr="00D765C1">
              <w:rPr>
                <w:rFonts w:ascii="Times New Roman" w:eastAsia="宋体" w:hAnsi="Times New Roman" w:cs="Times New Roman"/>
                <w:bCs/>
                <w:szCs w:val="21"/>
              </w:rPr>
              <w:t>的</w:t>
            </w:r>
            <w:r w:rsidRPr="00D765C1">
              <w:rPr>
                <w:rFonts w:ascii="Times New Roman" w:eastAsia="宋体" w:hAnsi="Times New Roman" w:cs="Times New Roman"/>
                <w:b/>
                <w:bCs/>
                <w:szCs w:val="21"/>
                <w:u w:val="single"/>
              </w:rPr>
              <w:t>基金</w:t>
            </w:r>
            <w:r w:rsidRPr="00D765C1">
              <w:rPr>
                <w:rFonts w:ascii="Times New Roman" w:eastAsia="宋体" w:hAnsi="Times New Roman" w:cs="Times New Roman"/>
                <w:bCs/>
                <w:szCs w:val="21"/>
              </w:rPr>
              <w:t>份额净值的计算，</w:t>
            </w:r>
            <w:r w:rsidRPr="00D765C1">
              <w:rPr>
                <w:rFonts w:ascii="Times New Roman" w:eastAsia="宋体" w:hAnsi="Times New Roman" w:cs="Times New Roman"/>
                <w:b/>
                <w:bCs/>
                <w:szCs w:val="21"/>
                <w:u w:val="single"/>
              </w:rPr>
              <w:t>均</w:t>
            </w:r>
            <w:r w:rsidRPr="00D765C1">
              <w:rPr>
                <w:rFonts w:ascii="Times New Roman" w:eastAsia="宋体" w:hAnsi="Times New Roman" w:cs="Times New Roman"/>
                <w:bCs/>
                <w:szCs w:val="21"/>
              </w:rPr>
              <w:t>保留到小数点后</w:t>
            </w:r>
            <w:r w:rsidRPr="00D765C1">
              <w:rPr>
                <w:rFonts w:ascii="Times New Roman" w:eastAsia="宋体" w:hAnsi="Times New Roman" w:cs="Times New Roman"/>
                <w:bCs/>
                <w:szCs w:val="21"/>
              </w:rPr>
              <w:t>4</w:t>
            </w:r>
            <w:r w:rsidRPr="00D765C1">
              <w:rPr>
                <w:rFonts w:ascii="Times New Roman" w:eastAsia="宋体" w:hAnsi="Times New Roman" w:cs="Times New Roman"/>
                <w:bCs/>
                <w:szCs w:val="21"/>
              </w:rPr>
              <w:t>位，小数点后第</w:t>
            </w:r>
            <w:r w:rsidRPr="00D765C1">
              <w:rPr>
                <w:rFonts w:ascii="Times New Roman" w:eastAsia="宋体" w:hAnsi="Times New Roman" w:cs="Times New Roman"/>
                <w:bCs/>
                <w:szCs w:val="21"/>
              </w:rPr>
              <w:t>5</w:t>
            </w:r>
            <w:r w:rsidRPr="00D765C1">
              <w:rPr>
                <w:rFonts w:ascii="Times New Roman" w:eastAsia="宋体" w:hAnsi="Times New Roman" w:cs="Times New Roman"/>
                <w:bCs/>
                <w:szCs w:val="21"/>
              </w:rPr>
              <w:t>位四舍五入，由此产生的收益或损失由基金财产承担。</w:t>
            </w:r>
            <w:r w:rsidRPr="00D765C1">
              <w:rPr>
                <w:rFonts w:ascii="Times New Roman" w:eastAsia="宋体" w:hAnsi="Times New Roman" w:cs="Times New Roman"/>
                <w:bCs/>
                <w:szCs w:val="21"/>
              </w:rPr>
              <w:t>T</w:t>
            </w:r>
            <w:r w:rsidRPr="00D765C1">
              <w:rPr>
                <w:rFonts w:ascii="Times New Roman" w:eastAsia="宋体" w:hAnsi="Times New Roman" w:cs="Times New Roman"/>
                <w:bCs/>
                <w:szCs w:val="21"/>
              </w:rPr>
              <w:t>日的</w:t>
            </w:r>
            <w:r w:rsidRPr="00D765C1">
              <w:rPr>
                <w:rFonts w:ascii="Times New Roman" w:eastAsia="宋体" w:hAnsi="Times New Roman" w:cs="Times New Roman"/>
                <w:b/>
                <w:bCs/>
                <w:szCs w:val="21"/>
                <w:u w:val="single"/>
              </w:rPr>
              <w:t>各类</w:t>
            </w:r>
            <w:r w:rsidRPr="00D765C1">
              <w:rPr>
                <w:rFonts w:ascii="Times New Roman" w:eastAsia="宋体" w:hAnsi="Times New Roman" w:cs="Times New Roman"/>
                <w:bCs/>
                <w:szCs w:val="21"/>
              </w:rPr>
              <w:t>基金份额净值在当天收市后计算，并在</w:t>
            </w:r>
            <w:r w:rsidRPr="00D765C1">
              <w:rPr>
                <w:rFonts w:ascii="Times New Roman" w:eastAsia="宋体" w:hAnsi="Times New Roman" w:cs="Times New Roman"/>
                <w:bCs/>
                <w:szCs w:val="21"/>
              </w:rPr>
              <w:t>T+1</w:t>
            </w:r>
            <w:r w:rsidRPr="00D765C1">
              <w:rPr>
                <w:rFonts w:ascii="Times New Roman" w:eastAsia="宋体" w:hAnsi="Times New Roman" w:cs="Times New Roman"/>
                <w:bCs/>
                <w:szCs w:val="21"/>
              </w:rPr>
              <w:t>日（包括该日）内公告。遇特殊情况，经中国证监会同意，可以适当延迟计算或公告。</w:t>
            </w:r>
          </w:p>
          <w:p w14:paraId="25C02571"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bCs/>
                <w:szCs w:val="21"/>
              </w:rPr>
              <w:t>3</w:t>
            </w:r>
            <w:r w:rsidRPr="00D765C1">
              <w:rPr>
                <w:rFonts w:ascii="Times New Roman" w:eastAsia="宋体" w:hAnsi="Times New Roman" w:cs="Times New Roman"/>
                <w:bCs/>
                <w:szCs w:val="21"/>
              </w:rPr>
              <w:t>、申购份额的计算及余额的处理方式：本基金申购份额的计算及</w:t>
            </w:r>
            <w:r w:rsidRPr="00D765C1">
              <w:rPr>
                <w:rFonts w:ascii="Times New Roman" w:eastAsia="宋体" w:hAnsi="Times New Roman" w:cs="Times New Roman"/>
                <w:bCs/>
                <w:szCs w:val="21"/>
              </w:rPr>
              <w:lastRenderedPageBreak/>
              <w:t>余额的处理方式详见《招募说明书》。本基金</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zCs w:val="21"/>
                <w:u w:val="single"/>
              </w:rPr>
              <w:t>和</w:t>
            </w:r>
            <w:r w:rsidRPr="00D765C1">
              <w:rPr>
                <w:rFonts w:ascii="Times New Roman" w:eastAsia="宋体" w:hAnsi="Times New Roman" w:cs="Times New Roman"/>
                <w:b/>
                <w:bCs/>
                <w:szCs w:val="21"/>
                <w:u w:val="single"/>
              </w:rPr>
              <w:t>D</w:t>
            </w:r>
            <w:r w:rsidRPr="00D765C1">
              <w:rPr>
                <w:rFonts w:ascii="Times New Roman" w:eastAsia="宋体" w:hAnsi="Times New Roman" w:cs="Times New Roman"/>
                <w:b/>
                <w:bCs/>
                <w:szCs w:val="21"/>
                <w:u w:val="single"/>
              </w:rPr>
              <w:t>类基金份额</w:t>
            </w:r>
            <w:r w:rsidRPr="00D765C1">
              <w:rPr>
                <w:rFonts w:ascii="Times New Roman" w:eastAsia="宋体" w:hAnsi="Times New Roman" w:cs="Times New Roman"/>
                <w:bCs/>
                <w:szCs w:val="21"/>
              </w:rPr>
              <w:t>的申购费率由基金管理人决定，并在招募说明书中列示。申购的</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zCs w:val="21"/>
                <w:u w:val="single"/>
              </w:rPr>
              <w:t>、</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zCs w:val="21"/>
                <w:u w:val="single"/>
              </w:rPr>
              <w:t>或</w:t>
            </w:r>
            <w:r w:rsidRPr="00D765C1">
              <w:rPr>
                <w:rFonts w:ascii="Times New Roman" w:eastAsia="宋体" w:hAnsi="Times New Roman" w:cs="Times New Roman"/>
                <w:b/>
                <w:bCs/>
                <w:szCs w:val="21"/>
                <w:u w:val="single"/>
              </w:rPr>
              <w:t>D</w:t>
            </w:r>
            <w:r w:rsidRPr="00D765C1">
              <w:rPr>
                <w:rFonts w:ascii="Times New Roman" w:eastAsia="宋体" w:hAnsi="Times New Roman" w:cs="Times New Roman"/>
                <w:b/>
                <w:bCs/>
                <w:szCs w:val="21"/>
                <w:u w:val="single"/>
              </w:rPr>
              <w:t>类基金份额</w:t>
            </w:r>
            <w:r w:rsidRPr="00D765C1">
              <w:rPr>
                <w:rFonts w:ascii="Times New Roman" w:eastAsia="宋体" w:hAnsi="Times New Roman" w:cs="Times New Roman"/>
                <w:bCs/>
                <w:szCs w:val="21"/>
              </w:rPr>
              <w:t>的有效份额为净申购金额除以当日该类基金份额的基金份额净值，有效份额单位为份。</w:t>
            </w:r>
          </w:p>
          <w:p w14:paraId="5769310C"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bCs/>
                <w:szCs w:val="21"/>
              </w:rPr>
              <w:t>4</w:t>
            </w:r>
            <w:r w:rsidRPr="00D765C1">
              <w:rPr>
                <w:rFonts w:ascii="Times New Roman" w:eastAsia="宋体" w:hAnsi="Times New Roman" w:cs="Times New Roman"/>
                <w:bCs/>
                <w:szCs w:val="21"/>
              </w:rPr>
              <w:t>、赎回金额的计算及处理方式：本基金赎回金额的计算及处理方式详见《招募说明书》。本基金</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zCs w:val="21"/>
                <w:u w:val="single"/>
              </w:rPr>
              <w:t>、</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zCs w:val="21"/>
                <w:u w:val="single"/>
              </w:rPr>
              <w:t>和</w:t>
            </w:r>
            <w:r w:rsidRPr="00D765C1">
              <w:rPr>
                <w:rFonts w:ascii="Times New Roman" w:eastAsia="宋体" w:hAnsi="Times New Roman" w:cs="Times New Roman"/>
                <w:b/>
                <w:bCs/>
                <w:szCs w:val="21"/>
                <w:u w:val="single"/>
              </w:rPr>
              <w:t>D</w:t>
            </w:r>
            <w:r w:rsidRPr="00D765C1">
              <w:rPr>
                <w:rFonts w:ascii="Times New Roman" w:eastAsia="宋体" w:hAnsi="Times New Roman" w:cs="Times New Roman"/>
                <w:b/>
                <w:bCs/>
                <w:szCs w:val="21"/>
                <w:u w:val="single"/>
              </w:rPr>
              <w:t>类基金份额</w:t>
            </w:r>
            <w:r w:rsidRPr="00D765C1">
              <w:rPr>
                <w:rFonts w:ascii="Times New Roman" w:eastAsia="宋体" w:hAnsi="Times New Roman" w:cs="Times New Roman"/>
                <w:bCs/>
                <w:szCs w:val="21"/>
              </w:rPr>
              <w:t>的赎回费率由基金管理人决定，并在招募说明书中列示。赎回金额为按实际确认的</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zCs w:val="21"/>
                <w:u w:val="single"/>
              </w:rPr>
              <w:t>、</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zCs w:val="21"/>
                <w:u w:val="single"/>
              </w:rPr>
              <w:t>或</w:t>
            </w:r>
            <w:r w:rsidRPr="00D765C1">
              <w:rPr>
                <w:rFonts w:ascii="Times New Roman" w:eastAsia="宋体" w:hAnsi="Times New Roman" w:cs="Times New Roman"/>
                <w:b/>
                <w:bCs/>
                <w:szCs w:val="21"/>
                <w:u w:val="single"/>
              </w:rPr>
              <w:t>D</w:t>
            </w:r>
            <w:r w:rsidRPr="00D765C1">
              <w:rPr>
                <w:rFonts w:ascii="Times New Roman" w:eastAsia="宋体" w:hAnsi="Times New Roman" w:cs="Times New Roman"/>
                <w:b/>
                <w:bCs/>
                <w:szCs w:val="21"/>
                <w:u w:val="single"/>
              </w:rPr>
              <w:t>类基金份额</w:t>
            </w:r>
            <w:r w:rsidRPr="00D765C1">
              <w:rPr>
                <w:rFonts w:ascii="Times New Roman" w:eastAsia="宋体" w:hAnsi="Times New Roman" w:cs="Times New Roman"/>
                <w:bCs/>
                <w:szCs w:val="21"/>
              </w:rPr>
              <w:t>的有效赎回份额乘以当日该类基金份额的基金份额净值并扣除相应的费用，赎回金额单位为元。</w:t>
            </w:r>
          </w:p>
          <w:p w14:paraId="798B80C2"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bCs/>
                <w:szCs w:val="21"/>
              </w:rPr>
              <w:t>5</w:t>
            </w:r>
            <w:r w:rsidRPr="00D765C1">
              <w:rPr>
                <w:rFonts w:ascii="Times New Roman" w:eastAsia="宋体" w:hAnsi="Times New Roman" w:cs="Times New Roman"/>
                <w:bCs/>
                <w:szCs w:val="21"/>
              </w:rPr>
              <w:t>、本基金</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zCs w:val="21"/>
                <w:u w:val="single"/>
              </w:rPr>
              <w:t>和</w:t>
            </w:r>
            <w:r w:rsidRPr="00D765C1">
              <w:rPr>
                <w:rFonts w:ascii="Times New Roman" w:eastAsia="宋体" w:hAnsi="Times New Roman" w:cs="Times New Roman"/>
                <w:b/>
                <w:bCs/>
                <w:szCs w:val="21"/>
                <w:u w:val="single"/>
              </w:rPr>
              <w:t>D</w:t>
            </w:r>
            <w:r w:rsidRPr="00D765C1">
              <w:rPr>
                <w:rFonts w:ascii="Times New Roman" w:eastAsia="宋体" w:hAnsi="Times New Roman" w:cs="Times New Roman"/>
                <w:b/>
                <w:bCs/>
                <w:szCs w:val="21"/>
                <w:u w:val="single"/>
              </w:rPr>
              <w:t>类基金份额</w:t>
            </w:r>
            <w:r w:rsidRPr="00D765C1">
              <w:rPr>
                <w:rFonts w:ascii="Times New Roman" w:eastAsia="宋体" w:hAnsi="Times New Roman" w:cs="Times New Roman"/>
                <w:bCs/>
                <w:szCs w:val="21"/>
              </w:rPr>
              <w:t>的申购费用由申购</w:t>
            </w:r>
            <w:r w:rsidRPr="00D765C1">
              <w:rPr>
                <w:rFonts w:ascii="Times New Roman" w:eastAsia="宋体" w:hAnsi="Times New Roman" w:cs="Times New Roman"/>
                <w:b/>
                <w:bCs/>
                <w:szCs w:val="21"/>
                <w:u w:val="single"/>
              </w:rPr>
              <w:t>该类</w:t>
            </w:r>
            <w:r w:rsidRPr="00D765C1">
              <w:rPr>
                <w:rFonts w:ascii="Times New Roman" w:eastAsia="宋体" w:hAnsi="Times New Roman" w:cs="Times New Roman"/>
                <w:bCs/>
                <w:szCs w:val="21"/>
              </w:rPr>
              <w:t>基金份额的投资人承担，不列入基金财产。</w:t>
            </w:r>
          </w:p>
          <w:p w14:paraId="77D785CA" w14:textId="77777777" w:rsidR="00936A54" w:rsidRPr="005B370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bCs/>
                <w:szCs w:val="21"/>
              </w:rPr>
              <w:t>6</w:t>
            </w:r>
            <w:r w:rsidRPr="00D765C1">
              <w:rPr>
                <w:rFonts w:ascii="Times New Roman" w:eastAsia="宋体" w:hAnsi="Times New Roman" w:cs="Times New Roman"/>
                <w:bCs/>
                <w:szCs w:val="21"/>
              </w:rPr>
              <w:t>、本基金</w:t>
            </w:r>
            <w:r w:rsidRPr="00D765C1">
              <w:rPr>
                <w:rFonts w:ascii="Times New Roman" w:eastAsia="宋体" w:hAnsi="Times New Roman" w:cs="Times New Roman"/>
                <w:bCs/>
                <w:szCs w:val="21"/>
              </w:rPr>
              <w:t>A</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zCs w:val="21"/>
                <w:u w:val="single"/>
              </w:rPr>
              <w:t>、</w:t>
            </w:r>
            <w:r w:rsidRPr="00D765C1">
              <w:rPr>
                <w:rFonts w:ascii="Times New Roman" w:eastAsia="宋体" w:hAnsi="Times New Roman" w:cs="Times New Roman"/>
                <w:bCs/>
                <w:szCs w:val="21"/>
              </w:rPr>
              <w:t>C</w:t>
            </w:r>
            <w:r w:rsidRPr="00D765C1">
              <w:rPr>
                <w:rFonts w:ascii="Times New Roman" w:eastAsia="宋体" w:hAnsi="Times New Roman" w:cs="Times New Roman"/>
                <w:bCs/>
                <w:szCs w:val="21"/>
              </w:rPr>
              <w:t>类基金份额</w:t>
            </w:r>
            <w:r w:rsidRPr="00D765C1">
              <w:rPr>
                <w:rFonts w:ascii="Times New Roman" w:eastAsia="宋体" w:hAnsi="Times New Roman" w:cs="Times New Roman"/>
                <w:b/>
                <w:bCs/>
                <w:szCs w:val="21"/>
                <w:u w:val="single"/>
              </w:rPr>
              <w:t>和</w:t>
            </w:r>
            <w:r w:rsidRPr="00D765C1">
              <w:rPr>
                <w:rFonts w:ascii="Times New Roman" w:eastAsia="宋体" w:hAnsi="Times New Roman" w:cs="Times New Roman"/>
                <w:b/>
                <w:bCs/>
                <w:szCs w:val="21"/>
                <w:u w:val="single"/>
              </w:rPr>
              <w:t>D</w:t>
            </w:r>
            <w:r w:rsidRPr="00D765C1">
              <w:rPr>
                <w:rFonts w:ascii="Times New Roman" w:eastAsia="宋体" w:hAnsi="Times New Roman" w:cs="Times New Roman"/>
                <w:b/>
                <w:bCs/>
                <w:szCs w:val="21"/>
                <w:u w:val="single"/>
              </w:rPr>
              <w:t>类基金份额</w:t>
            </w:r>
            <w:r w:rsidRPr="00D765C1">
              <w:rPr>
                <w:rFonts w:ascii="Times New Roman" w:eastAsia="宋体" w:hAnsi="Times New Roman" w:cs="Times New Roman"/>
                <w:bCs/>
                <w:szCs w:val="21"/>
              </w:rPr>
              <w:t>的赎回费用由赎回该类基金份额的基金份额持有人承担，在基金份额持有人赎回基金份额时收取。赎回费用纳入基金财产的比例详见招募说明书，未归入基金财产的部分用于支付登记费和其他必要的手续费。其中，对持续持有期少于</w:t>
            </w:r>
            <w:r w:rsidRPr="00D765C1">
              <w:rPr>
                <w:rFonts w:ascii="Times New Roman" w:eastAsia="宋体" w:hAnsi="Times New Roman" w:cs="Times New Roman"/>
                <w:bCs/>
                <w:szCs w:val="21"/>
              </w:rPr>
              <w:t>7</w:t>
            </w:r>
            <w:r w:rsidRPr="00D765C1">
              <w:rPr>
                <w:rFonts w:ascii="Times New Roman" w:eastAsia="宋体" w:hAnsi="Times New Roman" w:cs="Times New Roman"/>
                <w:bCs/>
                <w:szCs w:val="21"/>
              </w:rPr>
              <w:t>日的基金份额持有人收取不低于</w:t>
            </w:r>
            <w:r w:rsidRPr="00D765C1">
              <w:rPr>
                <w:rFonts w:ascii="Times New Roman" w:eastAsia="宋体" w:hAnsi="Times New Roman" w:cs="Times New Roman"/>
                <w:bCs/>
                <w:szCs w:val="21"/>
              </w:rPr>
              <w:t>1.5%</w:t>
            </w:r>
            <w:r w:rsidRPr="00D765C1">
              <w:rPr>
                <w:rFonts w:ascii="Times New Roman" w:eastAsia="宋体" w:hAnsi="Times New Roman" w:cs="Times New Roman"/>
                <w:bCs/>
                <w:szCs w:val="21"/>
              </w:rPr>
              <w:t>的赎回费并全额计入基金财产。</w:t>
            </w:r>
          </w:p>
        </w:tc>
      </w:tr>
      <w:tr w:rsidR="00936A54" w:rsidRPr="00D765C1" w14:paraId="0B31800E" w14:textId="77777777" w:rsidTr="00F02348">
        <w:tc>
          <w:tcPr>
            <w:tcW w:w="1696" w:type="dxa"/>
          </w:tcPr>
          <w:p w14:paraId="53E6E83E" w14:textId="77777777" w:rsidR="00936A54" w:rsidRPr="00B23537" w:rsidRDefault="00936A54" w:rsidP="00F02348">
            <w:pPr>
              <w:spacing w:line="240" w:lineRule="atLeast"/>
              <w:rPr>
                <w:rFonts w:ascii="宋体" w:eastAsia="宋体" w:hAnsi="宋体"/>
                <w:b/>
                <w:szCs w:val="21"/>
              </w:rPr>
            </w:pPr>
            <w:r w:rsidRPr="00D765C1">
              <w:rPr>
                <w:rFonts w:ascii="宋体" w:eastAsia="宋体" w:hAnsi="宋体" w:hint="eastAsia"/>
                <w:b/>
                <w:szCs w:val="21"/>
              </w:rPr>
              <w:lastRenderedPageBreak/>
              <w:t>第六部分</w:t>
            </w:r>
            <w:r w:rsidRPr="00D765C1">
              <w:rPr>
                <w:rFonts w:ascii="宋体" w:eastAsia="宋体" w:hAnsi="宋体"/>
                <w:b/>
                <w:szCs w:val="21"/>
              </w:rPr>
              <w:t xml:space="preserve"> 基金份额的申购与赎回</w:t>
            </w:r>
          </w:p>
        </w:tc>
        <w:tc>
          <w:tcPr>
            <w:tcW w:w="6096" w:type="dxa"/>
          </w:tcPr>
          <w:p w14:paraId="5C686FE2"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hint="eastAsia"/>
                <w:bCs/>
                <w:szCs w:val="21"/>
              </w:rPr>
              <w:t>九、巨额赎回的情形及处理方式</w:t>
            </w:r>
          </w:p>
          <w:p w14:paraId="2D991761"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bCs/>
                <w:szCs w:val="21"/>
              </w:rPr>
              <w:t>2</w:t>
            </w:r>
            <w:r w:rsidRPr="00D765C1">
              <w:rPr>
                <w:rFonts w:ascii="Times New Roman" w:eastAsia="宋体" w:hAnsi="Times New Roman" w:cs="Times New Roman"/>
                <w:bCs/>
                <w:szCs w:val="21"/>
              </w:rPr>
              <w:t>、巨额赎回的处理方式</w:t>
            </w:r>
          </w:p>
          <w:p w14:paraId="6522BBC1" w14:textId="77777777" w:rsidR="00936A54" w:rsidRPr="00E24C4A"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hint="eastAsia"/>
                <w:bCs/>
                <w:szCs w:val="21"/>
              </w:rPr>
              <w:t>本基金发生巨额赎回且单个基金份额持有人的赎回申请超过上一日基金总份额</w:t>
            </w:r>
            <w:r w:rsidRPr="00D765C1">
              <w:rPr>
                <w:rFonts w:ascii="Times New Roman" w:eastAsia="宋体" w:hAnsi="Times New Roman" w:cs="Times New Roman"/>
                <w:bCs/>
                <w:szCs w:val="21"/>
              </w:rPr>
              <w:t>20%</w:t>
            </w:r>
            <w:r w:rsidRPr="00D765C1">
              <w:rPr>
                <w:rFonts w:ascii="Times New Roman" w:eastAsia="宋体" w:hAnsi="Times New Roman" w:cs="Times New Roman"/>
                <w:bCs/>
                <w:szCs w:val="21"/>
              </w:rPr>
              <w:t>的情形下，基金管理人有权采取如下措施：对于</w:t>
            </w:r>
            <w:r w:rsidRPr="00854455">
              <w:rPr>
                <w:rFonts w:ascii="Times New Roman" w:eastAsia="宋体" w:hAnsi="Times New Roman" w:cs="Times New Roman"/>
                <w:b/>
                <w:bCs/>
                <w:strike/>
                <w:szCs w:val="21"/>
              </w:rPr>
              <w:t>该类</w:t>
            </w:r>
            <w:r w:rsidRPr="00D765C1">
              <w:rPr>
                <w:rFonts w:ascii="Times New Roman" w:eastAsia="宋体" w:hAnsi="Times New Roman" w:cs="Times New Roman"/>
                <w:bCs/>
                <w:szCs w:val="21"/>
              </w:rPr>
              <w:t>基金份额持有人当日超过</w:t>
            </w:r>
            <w:r w:rsidRPr="00D765C1">
              <w:rPr>
                <w:rFonts w:ascii="Times New Roman" w:eastAsia="宋体" w:hAnsi="Times New Roman" w:cs="Times New Roman"/>
                <w:bCs/>
                <w:szCs w:val="21"/>
              </w:rPr>
              <w:t>20%</w:t>
            </w:r>
            <w:r w:rsidRPr="00D765C1">
              <w:rPr>
                <w:rFonts w:ascii="Times New Roman" w:eastAsia="宋体" w:hAnsi="Times New Roman" w:cs="Times New Roman"/>
                <w:bCs/>
                <w:szCs w:val="21"/>
              </w:rPr>
              <w:t>的赎回申请，可以对其赎回申请延期办理；对于</w:t>
            </w:r>
            <w:r w:rsidRPr="00854455">
              <w:rPr>
                <w:rFonts w:ascii="Times New Roman" w:eastAsia="宋体" w:hAnsi="Times New Roman" w:cs="Times New Roman"/>
                <w:b/>
                <w:bCs/>
                <w:strike/>
                <w:szCs w:val="21"/>
              </w:rPr>
              <w:t>该类</w:t>
            </w:r>
            <w:r w:rsidRPr="00D765C1">
              <w:rPr>
                <w:rFonts w:ascii="Times New Roman" w:eastAsia="宋体" w:hAnsi="Times New Roman" w:cs="Times New Roman"/>
                <w:bCs/>
                <w:szCs w:val="21"/>
              </w:rPr>
              <w:t>基金份额持有人未超过上述比例的部分，基金管理人可以根据前段</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1</w:t>
            </w:r>
            <w:r w:rsidRPr="00D765C1">
              <w:rPr>
                <w:rFonts w:ascii="Times New Roman" w:eastAsia="宋体" w:hAnsi="Times New Roman" w:cs="Times New Roman"/>
                <w:bCs/>
                <w:szCs w:val="21"/>
              </w:rPr>
              <w:t>）全额赎回</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或</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2</w:t>
            </w:r>
            <w:r w:rsidRPr="00D765C1">
              <w:rPr>
                <w:rFonts w:ascii="Times New Roman" w:eastAsia="宋体" w:hAnsi="Times New Roman" w:cs="Times New Roman"/>
                <w:bCs/>
                <w:szCs w:val="21"/>
              </w:rPr>
              <w:t>）部分延期</w:t>
            </w:r>
            <w:r w:rsidRPr="00D765C1">
              <w:rPr>
                <w:rFonts w:ascii="Times New Roman" w:eastAsia="宋体" w:hAnsi="Times New Roman" w:cs="Times New Roman"/>
                <w:bCs/>
                <w:szCs w:val="21"/>
              </w:rPr>
              <w:lastRenderedPageBreak/>
              <w:t>赎回</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的约定方式与其他基金份额持有人的赎回申请一并办理。但是，如</w:t>
            </w:r>
            <w:r w:rsidRPr="00854455">
              <w:rPr>
                <w:rFonts w:ascii="Times New Roman" w:eastAsia="宋体" w:hAnsi="Times New Roman" w:cs="Times New Roman"/>
                <w:b/>
                <w:bCs/>
                <w:strike/>
                <w:szCs w:val="21"/>
              </w:rPr>
              <w:t>该类</w:t>
            </w:r>
            <w:r w:rsidRPr="00D765C1">
              <w:rPr>
                <w:rFonts w:ascii="Times New Roman" w:eastAsia="宋体" w:hAnsi="Times New Roman" w:cs="Times New Roman"/>
                <w:bCs/>
                <w:szCs w:val="21"/>
              </w:rPr>
              <w:t>基金份额持有人在当日选择取消赎回，则其当日未获受理的部分赎回申请将被撤销。</w:t>
            </w:r>
          </w:p>
        </w:tc>
        <w:tc>
          <w:tcPr>
            <w:tcW w:w="6095" w:type="dxa"/>
          </w:tcPr>
          <w:p w14:paraId="0089BAF3"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hint="eastAsia"/>
                <w:bCs/>
                <w:szCs w:val="21"/>
              </w:rPr>
              <w:lastRenderedPageBreak/>
              <w:t>九、巨额赎回的情形及处理方式</w:t>
            </w:r>
          </w:p>
          <w:p w14:paraId="3ED5BBF7"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bCs/>
                <w:szCs w:val="21"/>
              </w:rPr>
              <w:t>2</w:t>
            </w:r>
            <w:r w:rsidRPr="00D765C1">
              <w:rPr>
                <w:rFonts w:ascii="Times New Roman" w:eastAsia="宋体" w:hAnsi="Times New Roman" w:cs="Times New Roman"/>
                <w:bCs/>
                <w:szCs w:val="21"/>
              </w:rPr>
              <w:t>、巨额赎回的处理方式</w:t>
            </w:r>
          </w:p>
          <w:p w14:paraId="2898DBB5" w14:textId="77777777" w:rsidR="00936A54" w:rsidRPr="00D765C1" w:rsidRDefault="00936A54" w:rsidP="00F02348">
            <w:pPr>
              <w:spacing w:line="240" w:lineRule="atLeast"/>
              <w:rPr>
                <w:rFonts w:ascii="Times New Roman" w:eastAsia="宋体" w:hAnsi="Times New Roman" w:cs="Times New Roman"/>
                <w:bCs/>
                <w:szCs w:val="21"/>
              </w:rPr>
            </w:pPr>
            <w:r w:rsidRPr="00D765C1">
              <w:rPr>
                <w:rFonts w:ascii="Times New Roman" w:eastAsia="宋体" w:hAnsi="Times New Roman" w:cs="Times New Roman" w:hint="eastAsia"/>
                <w:bCs/>
                <w:szCs w:val="21"/>
              </w:rPr>
              <w:t>本基金发生巨额赎回且单个基金份额持有人的赎回申请超过上一日基金总份额</w:t>
            </w:r>
            <w:r w:rsidRPr="00D765C1">
              <w:rPr>
                <w:rFonts w:ascii="Times New Roman" w:eastAsia="宋体" w:hAnsi="Times New Roman" w:cs="Times New Roman"/>
                <w:bCs/>
                <w:szCs w:val="21"/>
              </w:rPr>
              <w:t>20%</w:t>
            </w:r>
            <w:r w:rsidRPr="00D765C1">
              <w:rPr>
                <w:rFonts w:ascii="Times New Roman" w:eastAsia="宋体" w:hAnsi="Times New Roman" w:cs="Times New Roman"/>
                <w:bCs/>
                <w:szCs w:val="21"/>
              </w:rPr>
              <w:t>的情形下，基金管理人有权采取如下措施：对于基金份额持有人当日超过</w:t>
            </w:r>
            <w:r w:rsidRPr="00D765C1">
              <w:rPr>
                <w:rFonts w:ascii="Times New Roman" w:eastAsia="宋体" w:hAnsi="Times New Roman" w:cs="Times New Roman"/>
                <w:bCs/>
                <w:szCs w:val="21"/>
              </w:rPr>
              <w:t>20%</w:t>
            </w:r>
            <w:r w:rsidRPr="00D765C1">
              <w:rPr>
                <w:rFonts w:ascii="Times New Roman" w:eastAsia="宋体" w:hAnsi="Times New Roman" w:cs="Times New Roman"/>
                <w:bCs/>
                <w:szCs w:val="21"/>
              </w:rPr>
              <w:t>的赎回申请，可以对其赎回申请延期办理；对于基金份额持有人未超过上述比例的部分，基金管理人可以根据前段</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1</w:t>
            </w:r>
            <w:r w:rsidRPr="00D765C1">
              <w:rPr>
                <w:rFonts w:ascii="Times New Roman" w:eastAsia="宋体" w:hAnsi="Times New Roman" w:cs="Times New Roman"/>
                <w:bCs/>
                <w:szCs w:val="21"/>
              </w:rPr>
              <w:t>）全额赎回</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或</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2</w:t>
            </w:r>
            <w:r w:rsidRPr="00D765C1">
              <w:rPr>
                <w:rFonts w:ascii="Times New Roman" w:eastAsia="宋体" w:hAnsi="Times New Roman" w:cs="Times New Roman"/>
                <w:bCs/>
                <w:szCs w:val="21"/>
              </w:rPr>
              <w:t>）部分延期赎回</w:t>
            </w:r>
            <w:r w:rsidRPr="00D765C1">
              <w:rPr>
                <w:rFonts w:ascii="Times New Roman" w:eastAsia="宋体" w:hAnsi="Times New Roman" w:cs="Times New Roman"/>
                <w:bCs/>
                <w:szCs w:val="21"/>
              </w:rPr>
              <w:t>”</w:t>
            </w:r>
            <w:r w:rsidRPr="00D765C1">
              <w:rPr>
                <w:rFonts w:ascii="Times New Roman" w:eastAsia="宋体" w:hAnsi="Times New Roman" w:cs="Times New Roman"/>
                <w:bCs/>
                <w:szCs w:val="21"/>
              </w:rPr>
              <w:t>的约</w:t>
            </w:r>
            <w:r w:rsidRPr="00D765C1">
              <w:rPr>
                <w:rFonts w:ascii="Times New Roman" w:eastAsia="宋体" w:hAnsi="Times New Roman" w:cs="Times New Roman"/>
                <w:bCs/>
                <w:szCs w:val="21"/>
              </w:rPr>
              <w:lastRenderedPageBreak/>
              <w:t>定方式与其他基金份额持有人的赎回申请一并办理。但是，如基金份额持有人在当日选择取消赎回，则其当日未获受理的部分赎回申请将被撤销。</w:t>
            </w:r>
          </w:p>
        </w:tc>
      </w:tr>
      <w:tr w:rsidR="00936A54" w:rsidRPr="00D765C1" w14:paraId="26EF0123" w14:textId="77777777" w:rsidTr="00F02348">
        <w:tc>
          <w:tcPr>
            <w:tcW w:w="1696" w:type="dxa"/>
          </w:tcPr>
          <w:p w14:paraId="050A4FA3" w14:textId="77777777" w:rsidR="00936A54" w:rsidRPr="00D765C1" w:rsidRDefault="00936A54" w:rsidP="00F02348">
            <w:pPr>
              <w:spacing w:line="240" w:lineRule="atLeast"/>
              <w:rPr>
                <w:rFonts w:ascii="宋体" w:eastAsia="宋体" w:hAnsi="宋体"/>
                <w:b/>
                <w:szCs w:val="21"/>
              </w:rPr>
            </w:pPr>
            <w:r w:rsidRPr="00854455">
              <w:rPr>
                <w:rFonts w:ascii="宋体" w:eastAsia="宋体" w:hAnsi="宋体" w:hint="eastAsia"/>
                <w:b/>
                <w:szCs w:val="21"/>
              </w:rPr>
              <w:lastRenderedPageBreak/>
              <w:t>第六部分</w:t>
            </w:r>
            <w:r w:rsidRPr="00854455">
              <w:rPr>
                <w:rFonts w:ascii="宋体" w:eastAsia="宋体" w:hAnsi="宋体"/>
                <w:b/>
                <w:szCs w:val="21"/>
              </w:rPr>
              <w:t xml:space="preserve"> 基金份额的申购与赎回</w:t>
            </w:r>
          </w:p>
        </w:tc>
        <w:tc>
          <w:tcPr>
            <w:tcW w:w="6096" w:type="dxa"/>
          </w:tcPr>
          <w:p w14:paraId="779DDCAE" w14:textId="77777777" w:rsidR="00936A54" w:rsidRPr="00854455" w:rsidRDefault="00936A54" w:rsidP="00F02348">
            <w:pPr>
              <w:spacing w:line="240" w:lineRule="atLeast"/>
              <w:rPr>
                <w:rFonts w:ascii="Times New Roman" w:eastAsia="宋体" w:hAnsi="Times New Roman" w:cs="Times New Roman"/>
                <w:bCs/>
                <w:szCs w:val="21"/>
              </w:rPr>
            </w:pPr>
            <w:r w:rsidRPr="00854455">
              <w:rPr>
                <w:rFonts w:ascii="Times New Roman" w:eastAsia="宋体" w:hAnsi="Times New Roman" w:cs="Times New Roman" w:hint="eastAsia"/>
                <w:bCs/>
                <w:szCs w:val="21"/>
              </w:rPr>
              <w:t>十、暂停申购或赎回的公告和重新开放申购或赎回的公告</w:t>
            </w:r>
          </w:p>
          <w:p w14:paraId="7E27EF73" w14:textId="77777777" w:rsidR="00936A54" w:rsidRPr="00D765C1" w:rsidRDefault="00936A54" w:rsidP="00F02348">
            <w:pPr>
              <w:spacing w:line="240" w:lineRule="atLeast"/>
              <w:rPr>
                <w:rFonts w:ascii="Times New Roman" w:eastAsia="宋体" w:hAnsi="Times New Roman" w:cs="Times New Roman"/>
                <w:bCs/>
                <w:szCs w:val="21"/>
              </w:rPr>
            </w:pPr>
            <w:r w:rsidRPr="00854455">
              <w:rPr>
                <w:rFonts w:ascii="Times New Roman" w:eastAsia="宋体" w:hAnsi="Times New Roman" w:cs="Times New Roman"/>
                <w:bCs/>
                <w:szCs w:val="21"/>
              </w:rPr>
              <w:t>2</w:t>
            </w:r>
            <w:r w:rsidRPr="00854455">
              <w:rPr>
                <w:rFonts w:ascii="Times New Roman" w:eastAsia="宋体" w:hAnsi="Times New Roman" w:cs="Times New Roman"/>
                <w:bCs/>
                <w:szCs w:val="21"/>
              </w:rPr>
              <w:t>、暂停结束，基金重新开放申购或赎回时，基金管理人应依照《信息披露办法》的有关规定，不迟于重新开放日，在指定媒介上刊登基金重新开放申购或赎回公告，并公布最近一个开放日的基金份额净值。</w:t>
            </w:r>
          </w:p>
        </w:tc>
        <w:tc>
          <w:tcPr>
            <w:tcW w:w="6095" w:type="dxa"/>
          </w:tcPr>
          <w:p w14:paraId="5D1A12E0" w14:textId="77777777" w:rsidR="00936A54" w:rsidRPr="00854455" w:rsidRDefault="00936A54" w:rsidP="00F02348">
            <w:pPr>
              <w:spacing w:line="240" w:lineRule="atLeast"/>
              <w:rPr>
                <w:rFonts w:ascii="Times New Roman" w:eastAsia="宋体" w:hAnsi="Times New Roman" w:cs="Times New Roman"/>
                <w:bCs/>
                <w:szCs w:val="21"/>
              </w:rPr>
            </w:pPr>
            <w:r w:rsidRPr="00854455">
              <w:rPr>
                <w:rFonts w:ascii="Times New Roman" w:eastAsia="宋体" w:hAnsi="Times New Roman" w:cs="Times New Roman" w:hint="eastAsia"/>
                <w:bCs/>
                <w:szCs w:val="21"/>
              </w:rPr>
              <w:t>十、暂停申购或赎回的公告和重新开放申购或赎回的公告</w:t>
            </w:r>
          </w:p>
          <w:p w14:paraId="4C52FE34" w14:textId="77777777" w:rsidR="00936A54" w:rsidRPr="00D765C1" w:rsidRDefault="00936A54" w:rsidP="00F02348">
            <w:pPr>
              <w:spacing w:line="240" w:lineRule="atLeast"/>
              <w:rPr>
                <w:rFonts w:ascii="Times New Roman" w:eastAsia="宋体" w:hAnsi="Times New Roman" w:cs="Times New Roman"/>
                <w:bCs/>
                <w:szCs w:val="21"/>
              </w:rPr>
            </w:pPr>
            <w:r w:rsidRPr="00854455">
              <w:rPr>
                <w:rFonts w:ascii="Times New Roman" w:eastAsia="宋体" w:hAnsi="Times New Roman" w:cs="Times New Roman"/>
                <w:bCs/>
                <w:szCs w:val="21"/>
              </w:rPr>
              <w:t>2</w:t>
            </w:r>
            <w:r w:rsidRPr="00854455">
              <w:rPr>
                <w:rFonts w:ascii="Times New Roman" w:eastAsia="宋体" w:hAnsi="Times New Roman" w:cs="Times New Roman"/>
                <w:bCs/>
                <w:szCs w:val="21"/>
              </w:rPr>
              <w:t>、暂停结束，基金重新开放申购或赎回时，基金管理人应依照《信息披露办法》的有关规定，不迟于重新开放日，在指定媒介上刊登基金重新开放申购或赎回公告，并公布最近一个开放日</w:t>
            </w:r>
            <w:r w:rsidRPr="00854455">
              <w:rPr>
                <w:rFonts w:ascii="Times New Roman" w:eastAsia="宋体" w:hAnsi="Times New Roman" w:cs="Times New Roman"/>
                <w:b/>
                <w:bCs/>
                <w:szCs w:val="21"/>
                <w:u w:val="single"/>
              </w:rPr>
              <w:t>各类基金份额</w:t>
            </w:r>
            <w:r w:rsidRPr="00854455">
              <w:rPr>
                <w:rFonts w:ascii="Times New Roman" w:eastAsia="宋体" w:hAnsi="Times New Roman" w:cs="Times New Roman"/>
                <w:bCs/>
                <w:szCs w:val="21"/>
              </w:rPr>
              <w:t>的基金份额净值。</w:t>
            </w:r>
          </w:p>
        </w:tc>
      </w:tr>
      <w:tr w:rsidR="00936A54" w:rsidRPr="00D765C1" w14:paraId="04E3934D" w14:textId="77777777" w:rsidTr="00F02348">
        <w:tc>
          <w:tcPr>
            <w:tcW w:w="1696" w:type="dxa"/>
          </w:tcPr>
          <w:p w14:paraId="1CF1A1AB" w14:textId="5E39E648" w:rsidR="00936A54" w:rsidRPr="00854455" w:rsidRDefault="00936A54" w:rsidP="00936A54">
            <w:pPr>
              <w:spacing w:line="240" w:lineRule="atLeast"/>
              <w:rPr>
                <w:rFonts w:ascii="宋体" w:eastAsia="宋体" w:hAnsi="宋体"/>
                <w:b/>
                <w:szCs w:val="21"/>
              </w:rPr>
            </w:pPr>
            <w:r w:rsidRPr="00C41B15">
              <w:rPr>
                <w:rFonts w:ascii="宋体" w:eastAsia="宋体" w:hAnsi="宋体" w:hint="eastAsia"/>
                <w:b/>
                <w:szCs w:val="21"/>
              </w:rPr>
              <w:t>第七部分</w:t>
            </w:r>
            <w:r>
              <w:rPr>
                <w:rFonts w:ascii="宋体" w:eastAsia="宋体" w:hAnsi="宋体"/>
                <w:b/>
                <w:szCs w:val="21"/>
              </w:rPr>
              <w:t xml:space="preserve"> </w:t>
            </w:r>
            <w:r w:rsidRPr="00C41B15">
              <w:rPr>
                <w:rFonts w:ascii="宋体" w:eastAsia="宋体" w:hAnsi="宋体"/>
                <w:b/>
                <w:szCs w:val="21"/>
              </w:rPr>
              <w:t>基金合同当事人及权利义务</w:t>
            </w:r>
          </w:p>
        </w:tc>
        <w:tc>
          <w:tcPr>
            <w:tcW w:w="6096" w:type="dxa"/>
          </w:tcPr>
          <w:p w14:paraId="6E444CF8" w14:textId="77777777" w:rsidR="00936A54" w:rsidRPr="00950659" w:rsidRDefault="00936A54" w:rsidP="00936A54">
            <w:pPr>
              <w:spacing w:line="240" w:lineRule="atLeast"/>
              <w:rPr>
                <w:rFonts w:ascii="Times New Roman" w:eastAsia="宋体" w:hAnsi="Times New Roman" w:cs="Times New Roman"/>
                <w:bCs/>
                <w:szCs w:val="21"/>
              </w:rPr>
            </w:pPr>
            <w:r w:rsidRPr="00950659">
              <w:rPr>
                <w:rFonts w:ascii="Times New Roman" w:eastAsia="宋体" w:hAnsi="Times New Roman" w:cs="Times New Roman" w:hint="eastAsia"/>
                <w:bCs/>
                <w:szCs w:val="21"/>
              </w:rPr>
              <w:t>一、基金管理人</w:t>
            </w:r>
          </w:p>
          <w:p w14:paraId="4D49A6C0" w14:textId="77777777" w:rsidR="00936A54" w:rsidRDefault="00936A54" w:rsidP="00936A54">
            <w:pPr>
              <w:spacing w:line="240" w:lineRule="atLeast"/>
              <w:rPr>
                <w:rFonts w:ascii="Times New Roman" w:eastAsia="宋体" w:hAnsi="Times New Roman" w:cs="Times New Roman"/>
                <w:bCs/>
                <w:szCs w:val="21"/>
              </w:rPr>
            </w:pPr>
            <w:r w:rsidRPr="00950659">
              <w:rPr>
                <w:rFonts w:ascii="Times New Roman" w:eastAsia="宋体" w:hAnsi="Times New Roman" w:cs="Times New Roman" w:hint="eastAsia"/>
                <w:bCs/>
                <w:szCs w:val="21"/>
              </w:rPr>
              <w:t>（一）</w:t>
            </w:r>
            <w:r w:rsidRPr="00950659">
              <w:rPr>
                <w:rFonts w:ascii="Times New Roman" w:eastAsia="宋体" w:hAnsi="Times New Roman" w:cs="Times New Roman"/>
                <w:bCs/>
                <w:szCs w:val="21"/>
              </w:rPr>
              <w:tab/>
            </w:r>
            <w:r w:rsidRPr="00950659">
              <w:rPr>
                <w:rFonts w:ascii="Times New Roman" w:eastAsia="宋体" w:hAnsi="Times New Roman" w:cs="Times New Roman"/>
                <w:bCs/>
                <w:szCs w:val="21"/>
              </w:rPr>
              <w:t>基金管理人简况</w:t>
            </w:r>
          </w:p>
          <w:p w14:paraId="7CD3EC8B" w14:textId="1D8EF9E1" w:rsidR="00936A54" w:rsidRPr="00854455" w:rsidRDefault="00936A54" w:rsidP="00936A54">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法定代表人：</w:t>
            </w:r>
            <w:r w:rsidRPr="00950659">
              <w:rPr>
                <w:rFonts w:ascii="Times New Roman" w:eastAsia="宋体" w:hAnsi="Times New Roman" w:cs="Times New Roman" w:hint="eastAsia"/>
                <w:b/>
                <w:bCs/>
                <w:strike/>
                <w:szCs w:val="21"/>
              </w:rPr>
              <w:t>阮红</w:t>
            </w:r>
          </w:p>
        </w:tc>
        <w:tc>
          <w:tcPr>
            <w:tcW w:w="6095" w:type="dxa"/>
          </w:tcPr>
          <w:p w14:paraId="1114F652" w14:textId="77777777" w:rsidR="00936A54" w:rsidRPr="00950659" w:rsidRDefault="00936A54" w:rsidP="00936A54">
            <w:pPr>
              <w:spacing w:line="240" w:lineRule="atLeast"/>
              <w:rPr>
                <w:rFonts w:ascii="Times New Roman" w:eastAsia="宋体" w:hAnsi="Times New Roman" w:cs="Times New Roman"/>
                <w:bCs/>
                <w:szCs w:val="21"/>
              </w:rPr>
            </w:pPr>
            <w:r w:rsidRPr="00950659">
              <w:rPr>
                <w:rFonts w:ascii="Times New Roman" w:eastAsia="宋体" w:hAnsi="Times New Roman" w:cs="Times New Roman" w:hint="eastAsia"/>
                <w:bCs/>
                <w:szCs w:val="21"/>
              </w:rPr>
              <w:t>一、基金管理人</w:t>
            </w:r>
          </w:p>
          <w:p w14:paraId="6C3A6980" w14:textId="77777777" w:rsidR="00936A54" w:rsidRDefault="00936A54" w:rsidP="00936A54">
            <w:pPr>
              <w:spacing w:line="240" w:lineRule="atLeast"/>
              <w:rPr>
                <w:rFonts w:ascii="Times New Roman" w:eastAsia="宋体" w:hAnsi="Times New Roman" w:cs="Times New Roman"/>
                <w:bCs/>
                <w:szCs w:val="21"/>
              </w:rPr>
            </w:pPr>
            <w:r w:rsidRPr="00950659">
              <w:rPr>
                <w:rFonts w:ascii="Times New Roman" w:eastAsia="宋体" w:hAnsi="Times New Roman" w:cs="Times New Roman" w:hint="eastAsia"/>
                <w:bCs/>
                <w:szCs w:val="21"/>
              </w:rPr>
              <w:t>（一）</w:t>
            </w:r>
            <w:r w:rsidRPr="00950659">
              <w:rPr>
                <w:rFonts w:ascii="Times New Roman" w:eastAsia="宋体" w:hAnsi="Times New Roman" w:cs="Times New Roman"/>
                <w:bCs/>
                <w:szCs w:val="21"/>
              </w:rPr>
              <w:tab/>
            </w:r>
            <w:r w:rsidRPr="00950659">
              <w:rPr>
                <w:rFonts w:ascii="Times New Roman" w:eastAsia="宋体" w:hAnsi="Times New Roman" w:cs="Times New Roman"/>
                <w:bCs/>
                <w:szCs w:val="21"/>
              </w:rPr>
              <w:t>基金管理人简况</w:t>
            </w:r>
          </w:p>
          <w:p w14:paraId="69267F03" w14:textId="17EE38CE" w:rsidR="00936A54" w:rsidRPr="00854455" w:rsidRDefault="00936A54" w:rsidP="00936A54">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法定代表人：</w:t>
            </w:r>
            <w:r w:rsidRPr="00950659">
              <w:rPr>
                <w:rFonts w:ascii="Times New Roman" w:eastAsia="宋体" w:hAnsi="Times New Roman" w:cs="Times New Roman" w:hint="eastAsia"/>
                <w:b/>
                <w:bCs/>
                <w:szCs w:val="21"/>
                <w:u w:val="single"/>
              </w:rPr>
              <w:t>谢卫（代</w:t>
            </w:r>
            <w:r>
              <w:rPr>
                <w:rFonts w:ascii="Times New Roman" w:eastAsia="宋体" w:hAnsi="Times New Roman" w:cs="Times New Roman" w:hint="eastAsia"/>
                <w:b/>
                <w:bCs/>
                <w:szCs w:val="21"/>
                <w:u w:val="single"/>
              </w:rPr>
              <w:t>任</w:t>
            </w:r>
            <w:r w:rsidRPr="00950659">
              <w:rPr>
                <w:rFonts w:ascii="Times New Roman" w:eastAsia="宋体" w:hAnsi="Times New Roman" w:cs="Times New Roman" w:hint="eastAsia"/>
                <w:b/>
                <w:bCs/>
                <w:szCs w:val="21"/>
                <w:u w:val="single"/>
              </w:rPr>
              <w:t>）</w:t>
            </w:r>
          </w:p>
        </w:tc>
      </w:tr>
      <w:tr w:rsidR="00936A54" w:rsidRPr="00D765C1" w14:paraId="3C9BD2FE" w14:textId="77777777" w:rsidTr="00F02348">
        <w:tc>
          <w:tcPr>
            <w:tcW w:w="1696" w:type="dxa"/>
          </w:tcPr>
          <w:p w14:paraId="2200F73A" w14:textId="2906007E" w:rsidR="00936A54" w:rsidRPr="00854455" w:rsidRDefault="00936A54" w:rsidP="00936A54">
            <w:pPr>
              <w:spacing w:line="240" w:lineRule="atLeast"/>
              <w:rPr>
                <w:rFonts w:ascii="宋体" w:eastAsia="宋体" w:hAnsi="宋体"/>
                <w:b/>
                <w:szCs w:val="21"/>
              </w:rPr>
            </w:pPr>
            <w:r w:rsidRPr="00C41B15">
              <w:rPr>
                <w:rFonts w:ascii="宋体" w:eastAsia="宋体" w:hAnsi="宋体" w:hint="eastAsia"/>
                <w:b/>
                <w:szCs w:val="21"/>
              </w:rPr>
              <w:t>第七部分</w:t>
            </w:r>
            <w:r>
              <w:rPr>
                <w:rFonts w:ascii="宋体" w:eastAsia="宋体" w:hAnsi="宋体"/>
                <w:b/>
                <w:szCs w:val="21"/>
              </w:rPr>
              <w:t xml:space="preserve"> </w:t>
            </w:r>
            <w:r w:rsidRPr="00C41B15">
              <w:rPr>
                <w:rFonts w:ascii="宋体" w:eastAsia="宋体" w:hAnsi="宋体"/>
                <w:b/>
                <w:szCs w:val="21"/>
              </w:rPr>
              <w:t>基金合同当事人及权利义务</w:t>
            </w:r>
          </w:p>
        </w:tc>
        <w:tc>
          <w:tcPr>
            <w:tcW w:w="6096" w:type="dxa"/>
          </w:tcPr>
          <w:p w14:paraId="664DAA74" w14:textId="77777777" w:rsidR="00936A54" w:rsidRPr="00A430CF" w:rsidRDefault="00936A54" w:rsidP="00936A54">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二、基金托管人</w:t>
            </w:r>
          </w:p>
          <w:p w14:paraId="4C910552" w14:textId="77777777" w:rsidR="00936A54" w:rsidRDefault="00936A54" w:rsidP="00936A54">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（一）</w:t>
            </w:r>
            <w:r w:rsidRPr="00A430CF">
              <w:rPr>
                <w:rFonts w:ascii="Times New Roman" w:eastAsia="宋体" w:hAnsi="Times New Roman" w:cs="Times New Roman"/>
                <w:bCs/>
                <w:szCs w:val="21"/>
              </w:rPr>
              <w:t>基金托管人简况</w:t>
            </w:r>
          </w:p>
          <w:p w14:paraId="563E964C" w14:textId="77777777" w:rsidR="00936A54" w:rsidRDefault="00936A54" w:rsidP="00936A54">
            <w:pPr>
              <w:spacing w:line="240" w:lineRule="atLeast"/>
              <w:rPr>
                <w:rFonts w:ascii="Times New Roman" w:eastAsia="宋体" w:hAnsi="Times New Roman" w:cs="Times New Roman"/>
                <w:b/>
                <w:bCs/>
                <w:strike/>
                <w:szCs w:val="21"/>
              </w:rPr>
            </w:pPr>
            <w:r w:rsidRPr="00EF560E">
              <w:rPr>
                <w:rFonts w:ascii="Times New Roman" w:eastAsia="宋体" w:hAnsi="Times New Roman" w:cs="Times New Roman" w:hint="eastAsia"/>
                <w:bCs/>
                <w:szCs w:val="21"/>
              </w:rPr>
              <w:t>法定代表人：</w:t>
            </w:r>
            <w:r w:rsidR="00C4372B" w:rsidRPr="00C4372B">
              <w:rPr>
                <w:rFonts w:ascii="Times New Roman" w:eastAsia="宋体" w:hAnsi="Times New Roman" w:cs="Times New Roman" w:hint="eastAsia"/>
                <w:b/>
                <w:bCs/>
                <w:strike/>
                <w:szCs w:val="21"/>
              </w:rPr>
              <w:t>张金良</w:t>
            </w:r>
          </w:p>
          <w:p w14:paraId="1A192C70" w14:textId="65DE22B5" w:rsidR="00C4372B" w:rsidRPr="00C4372B" w:rsidRDefault="00C4372B" w:rsidP="00C4372B">
            <w:pPr>
              <w:spacing w:line="240" w:lineRule="atLeast"/>
              <w:rPr>
                <w:rFonts w:ascii="Times New Roman" w:eastAsia="宋体" w:hAnsi="Times New Roman" w:cs="Times New Roman"/>
                <w:bCs/>
                <w:szCs w:val="21"/>
              </w:rPr>
            </w:pPr>
            <w:r w:rsidRPr="00C4372B">
              <w:rPr>
                <w:rFonts w:ascii="Times New Roman" w:eastAsia="宋体" w:hAnsi="Times New Roman" w:cs="Times New Roman" w:hint="eastAsia"/>
                <w:bCs/>
                <w:szCs w:val="21"/>
              </w:rPr>
              <w:t>注册资本：</w:t>
            </w:r>
            <w:r w:rsidRPr="00A84BAB">
              <w:rPr>
                <w:rFonts w:ascii="Times New Roman" w:eastAsia="宋体" w:hAnsi="Times New Roman" w:cs="Times New Roman"/>
                <w:b/>
                <w:bCs/>
                <w:strike/>
                <w:szCs w:val="21"/>
              </w:rPr>
              <w:t>810.31</w:t>
            </w:r>
            <w:r w:rsidRPr="00C4372B">
              <w:rPr>
                <w:rFonts w:ascii="Times New Roman" w:eastAsia="宋体" w:hAnsi="Times New Roman" w:cs="Times New Roman" w:hint="eastAsia"/>
                <w:bCs/>
                <w:szCs w:val="21"/>
              </w:rPr>
              <w:t>亿元人民币</w:t>
            </w:r>
          </w:p>
        </w:tc>
        <w:tc>
          <w:tcPr>
            <w:tcW w:w="6095" w:type="dxa"/>
          </w:tcPr>
          <w:p w14:paraId="7885FD72" w14:textId="77777777" w:rsidR="00936A54" w:rsidRPr="00A430CF" w:rsidRDefault="00936A54" w:rsidP="00936A54">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二、基金托管人</w:t>
            </w:r>
          </w:p>
          <w:p w14:paraId="4758F7A6" w14:textId="77777777" w:rsidR="00936A54" w:rsidRDefault="00936A54" w:rsidP="00936A54">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（一）</w:t>
            </w:r>
            <w:r w:rsidRPr="00A430CF">
              <w:rPr>
                <w:rFonts w:ascii="Times New Roman" w:eastAsia="宋体" w:hAnsi="Times New Roman" w:cs="Times New Roman"/>
                <w:bCs/>
                <w:szCs w:val="21"/>
              </w:rPr>
              <w:t>基金托管人简况</w:t>
            </w:r>
          </w:p>
          <w:p w14:paraId="5E5A77AB" w14:textId="77777777" w:rsidR="00936A54" w:rsidRDefault="00936A54" w:rsidP="00936A54">
            <w:pPr>
              <w:spacing w:line="240" w:lineRule="atLeast"/>
              <w:rPr>
                <w:rFonts w:ascii="Times New Roman" w:eastAsia="宋体" w:hAnsi="Times New Roman" w:cs="Times New Roman"/>
                <w:b/>
                <w:bCs/>
                <w:szCs w:val="21"/>
                <w:u w:val="single"/>
              </w:rPr>
            </w:pPr>
            <w:r w:rsidRPr="00EF560E">
              <w:rPr>
                <w:rFonts w:ascii="Times New Roman" w:eastAsia="宋体" w:hAnsi="Times New Roman" w:cs="Times New Roman" w:hint="eastAsia"/>
                <w:bCs/>
                <w:szCs w:val="21"/>
              </w:rPr>
              <w:t>法定代表人：</w:t>
            </w:r>
            <w:r w:rsidR="00C4372B" w:rsidRPr="00C4372B">
              <w:rPr>
                <w:rFonts w:ascii="Times New Roman" w:eastAsia="宋体" w:hAnsi="Times New Roman" w:cs="Times New Roman" w:hint="eastAsia"/>
                <w:b/>
                <w:bCs/>
                <w:szCs w:val="21"/>
                <w:u w:val="single"/>
              </w:rPr>
              <w:t>刘建军</w:t>
            </w:r>
          </w:p>
          <w:p w14:paraId="52CA7949" w14:textId="170EFDA4" w:rsidR="00C4372B" w:rsidRPr="00C4372B" w:rsidRDefault="00C4372B" w:rsidP="00936A54">
            <w:pPr>
              <w:spacing w:line="240" w:lineRule="atLeast"/>
              <w:rPr>
                <w:rFonts w:ascii="Times New Roman" w:eastAsia="宋体" w:hAnsi="Times New Roman" w:cs="Times New Roman"/>
                <w:bCs/>
                <w:szCs w:val="21"/>
              </w:rPr>
            </w:pPr>
            <w:r w:rsidRPr="00C4372B">
              <w:rPr>
                <w:rFonts w:ascii="Times New Roman" w:eastAsia="宋体" w:hAnsi="Times New Roman" w:cs="Times New Roman" w:hint="eastAsia"/>
                <w:bCs/>
                <w:szCs w:val="21"/>
              </w:rPr>
              <w:t>注册资本：</w:t>
            </w:r>
            <w:r w:rsidRPr="00A84BAB">
              <w:rPr>
                <w:rFonts w:ascii="Times New Roman" w:eastAsia="宋体" w:hAnsi="Times New Roman" w:cs="Times New Roman"/>
                <w:b/>
                <w:bCs/>
                <w:szCs w:val="21"/>
                <w:u w:val="single"/>
              </w:rPr>
              <w:t>991.61</w:t>
            </w:r>
            <w:r w:rsidRPr="00C4372B">
              <w:rPr>
                <w:rFonts w:ascii="Times New Roman" w:eastAsia="宋体" w:hAnsi="Times New Roman" w:cs="Times New Roman" w:hint="eastAsia"/>
                <w:bCs/>
                <w:szCs w:val="21"/>
              </w:rPr>
              <w:t>亿元人民币</w:t>
            </w:r>
          </w:p>
        </w:tc>
      </w:tr>
      <w:tr w:rsidR="00936A54" w:rsidRPr="00854455" w14:paraId="504352B0" w14:textId="77777777" w:rsidTr="00F02348">
        <w:tc>
          <w:tcPr>
            <w:tcW w:w="1696" w:type="dxa"/>
          </w:tcPr>
          <w:p w14:paraId="3A0B52F0" w14:textId="77777777" w:rsidR="00936A54" w:rsidRPr="00854455" w:rsidRDefault="00936A54" w:rsidP="00936A54">
            <w:pPr>
              <w:spacing w:line="240" w:lineRule="atLeast"/>
              <w:rPr>
                <w:rFonts w:ascii="宋体" w:eastAsia="宋体" w:hAnsi="宋体"/>
                <w:b/>
                <w:szCs w:val="21"/>
              </w:rPr>
            </w:pPr>
            <w:r w:rsidRPr="00854455">
              <w:rPr>
                <w:rFonts w:ascii="宋体" w:eastAsia="宋体" w:hAnsi="宋体" w:hint="eastAsia"/>
                <w:b/>
                <w:szCs w:val="21"/>
              </w:rPr>
              <w:t>第十四部分</w:t>
            </w:r>
            <w:r w:rsidRPr="00854455">
              <w:rPr>
                <w:rFonts w:ascii="宋体" w:eastAsia="宋体" w:hAnsi="宋体"/>
                <w:b/>
                <w:szCs w:val="21"/>
              </w:rPr>
              <w:t xml:space="preserve"> 基金资产估值</w:t>
            </w:r>
          </w:p>
        </w:tc>
        <w:tc>
          <w:tcPr>
            <w:tcW w:w="6096" w:type="dxa"/>
          </w:tcPr>
          <w:p w14:paraId="5F799601" w14:textId="77777777" w:rsidR="00936A54" w:rsidRPr="00854455" w:rsidRDefault="00936A54" w:rsidP="00936A54">
            <w:pPr>
              <w:spacing w:line="240" w:lineRule="atLeast"/>
              <w:rPr>
                <w:rFonts w:ascii="Times New Roman" w:eastAsia="宋体" w:hAnsi="Times New Roman" w:cs="Times New Roman"/>
                <w:bCs/>
                <w:szCs w:val="21"/>
              </w:rPr>
            </w:pPr>
            <w:r w:rsidRPr="00854455">
              <w:rPr>
                <w:rFonts w:ascii="Times New Roman" w:eastAsia="宋体" w:hAnsi="Times New Roman" w:cs="Times New Roman" w:hint="eastAsia"/>
                <w:bCs/>
                <w:szCs w:val="21"/>
              </w:rPr>
              <w:t>四、估值程序</w:t>
            </w:r>
          </w:p>
          <w:p w14:paraId="567C95E1" w14:textId="77777777" w:rsidR="00936A54" w:rsidRPr="00854455" w:rsidRDefault="00936A54" w:rsidP="00936A54">
            <w:pPr>
              <w:spacing w:line="240" w:lineRule="atLeast"/>
              <w:rPr>
                <w:rFonts w:ascii="Times New Roman" w:eastAsia="宋体" w:hAnsi="Times New Roman" w:cs="Times New Roman"/>
                <w:bCs/>
                <w:szCs w:val="21"/>
              </w:rPr>
            </w:pPr>
            <w:r w:rsidRPr="00854455">
              <w:rPr>
                <w:rFonts w:ascii="Times New Roman" w:eastAsia="宋体" w:hAnsi="Times New Roman" w:cs="Times New Roman"/>
                <w:bCs/>
                <w:szCs w:val="21"/>
              </w:rPr>
              <w:t>2</w:t>
            </w:r>
            <w:r w:rsidRPr="00854455">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的约定和相关法律法规的规定对外公布。</w:t>
            </w:r>
          </w:p>
        </w:tc>
        <w:tc>
          <w:tcPr>
            <w:tcW w:w="6095" w:type="dxa"/>
          </w:tcPr>
          <w:p w14:paraId="048EB9B3" w14:textId="77777777" w:rsidR="00936A54" w:rsidRPr="00854455" w:rsidRDefault="00936A54" w:rsidP="00936A54">
            <w:pPr>
              <w:spacing w:line="240" w:lineRule="atLeast"/>
              <w:rPr>
                <w:rFonts w:ascii="Times New Roman" w:eastAsia="宋体" w:hAnsi="Times New Roman" w:cs="Times New Roman"/>
                <w:bCs/>
                <w:szCs w:val="21"/>
              </w:rPr>
            </w:pPr>
            <w:r w:rsidRPr="00854455">
              <w:rPr>
                <w:rFonts w:ascii="Times New Roman" w:eastAsia="宋体" w:hAnsi="Times New Roman" w:cs="Times New Roman" w:hint="eastAsia"/>
                <w:bCs/>
                <w:szCs w:val="21"/>
              </w:rPr>
              <w:t>四、估值程序</w:t>
            </w:r>
          </w:p>
          <w:p w14:paraId="7276BD26" w14:textId="77777777" w:rsidR="00936A54" w:rsidRPr="00854455" w:rsidRDefault="00936A54" w:rsidP="00936A54">
            <w:pPr>
              <w:spacing w:line="240" w:lineRule="atLeast"/>
              <w:rPr>
                <w:rFonts w:ascii="Times New Roman" w:eastAsia="宋体" w:hAnsi="Times New Roman" w:cs="Times New Roman"/>
                <w:bCs/>
                <w:szCs w:val="21"/>
              </w:rPr>
            </w:pPr>
            <w:r w:rsidRPr="00854455">
              <w:rPr>
                <w:rFonts w:ascii="Times New Roman" w:eastAsia="宋体" w:hAnsi="Times New Roman" w:cs="Times New Roman"/>
                <w:bCs/>
                <w:szCs w:val="21"/>
              </w:rPr>
              <w:t>2</w:t>
            </w:r>
            <w:r w:rsidRPr="00854455">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w:t>
            </w:r>
            <w:r w:rsidRPr="00854455">
              <w:rPr>
                <w:rFonts w:ascii="Times New Roman" w:eastAsia="宋体" w:hAnsi="Times New Roman" w:cs="Times New Roman"/>
                <w:b/>
                <w:bCs/>
                <w:szCs w:val="21"/>
                <w:u w:val="single"/>
              </w:rPr>
              <w:t>各类</w:t>
            </w:r>
            <w:r w:rsidRPr="00854455">
              <w:rPr>
                <w:rFonts w:ascii="Times New Roman" w:eastAsia="宋体" w:hAnsi="Times New Roman" w:cs="Times New Roman"/>
                <w:bCs/>
                <w:szCs w:val="21"/>
              </w:rPr>
              <w:t>基金份额净值结果发送基金托管人，经基金托管人复核无误后，由基金管理人依据基金合同的约定和相关法律法规的规定对外公布。</w:t>
            </w:r>
          </w:p>
        </w:tc>
      </w:tr>
      <w:tr w:rsidR="00936A54" w:rsidRPr="00854455" w14:paraId="6A031B8F" w14:textId="77777777" w:rsidTr="00F02348">
        <w:tc>
          <w:tcPr>
            <w:tcW w:w="1696" w:type="dxa"/>
          </w:tcPr>
          <w:p w14:paraId="41C81BC1" w14:textId="77777777" w:rsidR="00936A54" w:rsidRPr="00854455" w:rsidRDefault="00936A54" w:rsidP="00936A54">
            <w:pPr>
              <w:spacing w:line="240" w:lineRule="atLeast"/>
              <w:rPr>
                <w:rFonts w:ascii="宋体" w:eastAsia="宋体" w:hAnsi="宋体"/>
                <w:b/>
                <w:szCs w:val="21"/>
              </w:rPr>
            </w:pPr>
            <w:r w:rsidRPr="00854455">
              <w:rPr>
                <w:rFonts w:ascii="宋体" w:eastAsia="宋体" w:hAnsi="宋体" w:hint="eastAsia"/>
                <w:b/>
                <w:szCs w:val="21"/>
              </w:rPr>
              <w:t>第十五部分</w:t>
            </w:r>
            <w:r w:rsidRPr="00854455">
              <w:rPr>
                <w:rFonts w:ascii="宋体" w:eastAsia="宋体" w:hAnsi="宋体"/>
                <w:b/>
                <w:szCs w:val="21"/>
              </w:rPr>
              <w:t xml:space="preserve"> 基金费用与税收</w:t>
            </w:r>
          </w:p>
        </w:tc>
        <w:tc>
          <w:tcPr>
            <w:tcW w:w="6096" w:type="dxa"/>
          </w:tcPr>
          <w:p w14:paraId="34DD9195" w14:textId="77777777" w:rsidR="00936A54" w:rsidRPr="00854455" w:rsidRDefault="00936A54" w:rsidP="00936A54">
            <w:pPr>
              <w:spacing w:line="240" w:lineRule="atLeast"/>
              <w:rPr>
                <w:rFonts w:ascii="Times New Roman" w:eastAsia="宋体" w:hAnsi="Times New Roman" w:cs="Times New Roman"/>
                <w:bCs/>
                <w:szCs w:val="21"/>
              </w:rPr>
            </w:pPr>
            <w:r w:rsidRPr="00854455">
              <w:rPr>
                <w:rFonts w:ascii="Times New Roman" w:eastAsia="宋体" w:hAnsi="Times New Roman" w:cs="Times New Roman" w:hint="eastAsia"/>
                <w:bCs/>
                <w:szCs w:val="21"/>
              </w:rPr>
              <w:t>二、基金费用计提方法、计提标准和支付方式</w:t>
            </w:r>
          </w:p>
          <w:p w14:paraId="3326CC22" w14:textId="77777777" w:rsidR="00936A54" w:rsidRPr="00854455" w:rsidRDefault="00936A54" w:rsidP="00936A54">
            <w:pPr>
              <w:spacing w:line="240" w:lineRule="atLeast"/>
              <w:rPr>
                <w:rFonts w:ascii="Times New Roman" w:eastAsia="宋体" w:hAnsi="Times New Roman" w:cs="Times New Roman"/>
                <w:bCs/>
                <w:szCs w:val="21"/>
              </w:rPr>
            </w:pPr>
            <w:r w:rsidRPr="00854455">
              <w:rPr>
                <w:rFonts w:ascii="Times New Roman" w:eastAsia="宋体" w:hAnsi="Times New Roman" w:cs="Times New Roman"/>
                <w:bCs/>
                <w:szCs w:val="21"/>
              </w:rPr>
              <w:t>3</w:t>
            </w:r>
            <w:r w:rsidRPr="00854455">
              <w:rPr>
                <w:rFonts w:ascii="Times New Roman" w:eastAsia="宋体" w:hAnsi="Times New Roman" w:cs="Times New Roman"/>
                <w:bCs/>
                <w:szCs w:val="21"/>
              </w:rPr>
              <w:t>、</w:t>
            </w:r>
            <w:r w:rsidRPr="00854455">
              <w:rPr>
                <w:rFonts w:ascii="Times New Roman" w:eastAsia="宋体" w:hAnsi="Times New Roman" w:cs="Times New Roman"/>
                <w:bCs/>
                <w:szCs w:val="21"/>
              </w:rPr>
              <w:t>C</w:t>
            </w:r>
            <w:r w:rsidRPr="00854455">
              <w:rPr>
                <w:rFonts w:ascii="Times New Roman" w:eastAsia="宋体" w:hAnsi="Times New Roman" w:cs="Times New Roman"/>
                <w:bCs/>
                <w:szCs w:val="21"/>
              </w:rPr>
              <w:t>类基金份额的销售服务费</w:t>
            </w:r>
          </w:p>
          <w:p w14:paraId="7272075F" w14:textId="77777777" w:rsidR="00936A54" w:rsidRPr="00854455" w:rsidRDefault="00936A54" w:rsidP="00936A54">
            <w:pPr>
              <w:spacing w:line="240" w:lineRule="atLeast"/>
              <w:rPr>
                <w:rFonts w:ascii="Times New Roman" w:eastAsia="宋体" w:hAnsi="Times New Roman" w:cs="Times New Roman"/>
                <w:bCs/>
                <w:szCs w:val="21"/>
              </w:rPr>
            </w:pPr>
            <w:r w:rsidRPr="00854455">
              <w:rPr>
                <w:rFonts w:ascii="Times New Roman" w:eastAsia="宋体" w:hAnsi="Times New Roman" w:cs="Times New Roman" w:hint="eastAsia"/>
                <w:bCs/>
                <w:szCs w:val="21"/>
              </w:rPr>
              <w:t>本基金</w:t>
            </w:r>
            <w:r w:rsidRPr="00854455">
              <w:rPr>
                <w:rFonts w:ascii="Times New Roman" w:eastAsia="宋体" w:hAnsi="Times New Roman" w:cs="Times New Roman"/>
                <w:bCs/>
                <w:szCs w:val="21"/>
              </w:rPr>
              <w:t>A</w:t>
            </w:r>
            <w:r w:rsidRPr="00854455">
              <w:rPr>
                <w:rFonts w:ascii="Times New Roman" w:eastAsia="宋体" w:hAnsi="Times New Roman" w:cs="Times New Roman"/>
                <w:bCs/>
                <w:szCs w:val="21"/>
              </w:rPr>
              <w:t>类基金份额不收取销售服务费，</w:t>
            </w:r>
            <w:r w:rsidRPr="00854455">
              <w:rPr>
                <w:rFonts w:ascii="Times New Roman" w:eastAsia="宋体" w:hAnsi="Times New Roman" w:cs="Times New Roman"/>
                <w:bCs/>
                <w:szCs w:val="21"/>
              </w:rPr>
              <w:t>C</w:t>
            </w:r>
            <w:r w:rsidRPr="00854455">
              <w:rPr>
                <w:rFonts w:ascii="Times New Roman" w:eastAsia="宋体" w:hAnsi="Times New Roman" w:cs="Times New Roman"/>
                <w:bCs/>
                <w:szCs w:val="21"/>
              </w:rPr>
              <w:t>类基金份额的销售服务费按前一日</w:t>
            </w:r>
            <w:r w:rsidRPr="00854455">
              <w:rPr>
                <w:rFonts w:ascii="Times New Roman" w:eastAsia="宋体" w:hAnsi="Times New Roman" w:cs="Times New Roman"/>
                <w:bCs/>
                <w:szCs w:val="21"/>
              </w:rPr>
              <w:t>C</w:t>
            </w:r>
            <w:r w:rsidRPr="00854455">
              <w:rPr>
                <w:rFonts w:ascii="Times New Roman" w:eastAsia="宋体" w:hAnsi="Times New Roman" w:cs="Times New Roman"/>
                <w:bCs/>
                <w:szCs w:val="21"/>
              </w:rPr>
              <w:t>类基金资产净值的</w:t>
            </w:r>
            <w:r w:rsidRPr="00854455">
              <w:rPr>
                <w:rFonts w:ascii="Times New Roman" w:eastAsia="宋体" w:hAnsi="Times New Roman" w:cs="Times New Roman"/>
                <w:bCs/>
                <w:szCs w:val="21"/>
              </w:rPr>
              <w:t>0.4%</w:t>
            </w:r>
            <w:r w:rsidRPr="00854455">
              <w:rPr>
                <w:rFonts w:ascii="Times New Roman" w:eastAsia="宋体" w:hAnsi="Times New Roman" w:cs="Times New Roman"/>
                <w:bCs/>
                <w:szCs w:val="21"/>
              </w:rPr>
              <w:t>年费率计提。计算方法如下：</w:t>
            </w:r>
          </w:p>
          <w:p w14:paraId="1B91AB3E" w14:textId="77777777" w:rsidR="00936A54" w:rsidRPr="00854455" w:rsidRDefault="00936A54" w:rsidP="00936A54">
            <w:pPr>
              <w:spacing w:line="240" w:lineRule="atLeast"/>
              <w:rPr>
                <w:rFonts w:ascii="Times New Roman" w:eastAsia="宋体" w:hAnsi="Times New Roman" w:cs="Times New Roman"/>
                <w:bCs/>
                <w:szCs w:val="21"/>
              </w:rPr>
            </w:pPr>
            <w:r w:rsidRPr="00854455">
              <w:rPr>
                <w:rFonts w:ascii="Times New Roman" w:eastAsia="宋体" w:hAnsi="Times New Roman" w:cs="Times New Roman"/>
                <w:bCs/>
                <w:szCs w:val="21"/>
              </w:rPr>
              <w:lastRenderedPageBreak/>
              <w:t>H</w:t>
            </w:r>
            <w:r w:rsidRPr="00854455">
              <w:rPr>
                <w:rFonts w:ascii="Times New Roman" w:eastAsia="宋体" w:hAnsi="Times New Roman" w:cs="Times New Roman"/>
                <w:bCs/>
                <w:szCs w:val="21"/>
              </w:rPr>
              <w:t>＝</w:t>
            </w:r>
            <w:r w:rsidRPr="00854455">
              <w:rPr>
                <w:rFonts w:ascii="Times New Roman" w:eastAsia="宋体" w:hAnsi="Times New Roman" w:cs="Times New Roman"/>
                <w:bCs/>
                <w:szCs w:val="21"/>
              </w:rPr>
              <w:t>E×0.4%÷</w:t>
            </w:r>
            <w:r w:rsidRPr="00854455">
              <w:rPr>
                <w:rFonts w:ascii="Times New Roman" w:eastAsia="宋体" w:hAnsi="Times New Roman" w:cs="Times New Roman"/>
                <w:bCs/>
                <w:szCs w:val="21"/>
              </w:rPr>
              <w:t>当年天数</w:t>
            </w:r>
          </w:p>
          <w:p w14:paraId="3E633A5F" w14:textId="77777777" w:rsidR="00936A54" w:rsidRPr="00854455" w:rsidRDefault="00936A54" w:rsidP="00936A54">
            <w:pPr>
              <w:spacing w:line="240" w:lineRule="atLeast"/>
              <w:rPr>
                <w:rFonts w:ascii="Times New Roman" w:eastAsia="宋体" w:hAnsi="Times New Roman" w:cs="Times New Roman"/>
                <w:bCs/>
                <w:szCs w:val="21"/>
              </w:rPr>
            </w:pPr>
            <w:r w:rsidRPr="00854455">
              <w:rPr>
                <w:rFonts w:ascii="Times New Roman" w:eastAsia="宋体" w:hAnsi="Times New Roman" w:cs="Times New Roman"/>
                <w:bCs/>
                <w:szCs w:val="21"/>
              </w:rPr>
              <w:t>H</w:t>
            </w:r>
            <w:r w:rsidRPr="00854455">
              <w:rPr>
                <w:rFonts w:ascii="Times New Roman" w:eastAsia="宋体" w:hAnsi="Times New Roman" w:cs="Times New Roman"/>
                <w:bCs/>
                <w:szCs w:val="21"/>
              </w:rPr>
              <w:t>为</w:t>
            </w:r>
            <w:r w:rsidRPr="00854455">
              <w:rPr>
                <w:rFonts w:ascii="Times New Roman" w:eastAsia="宋体" w:hAnsi="Times New Roman" w:cs="Times New Roman"/>
                <w:bCs/>
                <w:szCs w:val="21"/>
              </w:rPr>
              <w:t>C</w:t>
            </w:r>
            <w:r w:rsidRPr="00854455">
              <w:rPr>
                <w:rFonts w:ascii="Times New Roman" w:eastAsia="宋体" w:hAnsi="Times New Roman" w:cs="Times New Roman"/>
                <w:bCs/>
                <w:szCs w:val="21"/>
              </w:rPr>
              <w:t>类基金份额每日应计提的销售服务费</w:t>
            </w:r>
          </w:p>
          <w:p w14:paraId="7FC327F9" w14:textId="77777777" w:rsidR="00936A54" w:rsidRPr="00854455" w:rsidRDefault="00936A54" w:rsidP="00936A54">
            <w:pPr>
              <w:spacing w:line="240" w:lineRule="atLeast"/>
              <w:rPr>
                <w:rFonts w:ascii="Times New Roman" w:eastAsia="宋体" w:hAnsi="Times New Roman" w:cs="Times New Roman"/>
                <w:bCs/>
                <w:szCs w:val="21"/>
              </w:rPr>
            </w:pPr>
            <w:r w:rsidRPr="00854455">
              <w:rPr>
                <w:rFonts w:ascii="Times New Roman" w:eastAsia="宋体" w:hAnsi="Times New Roman" w:cs="Times New Roman"/>
                <w:bCs/>
                <w:szCs w:val="21"/>
              </w:rPr>
              <w:t>E</w:t>
            </w:r>
            <w:r w:rsidRPr="00854455">
              <w:rPr>
                <w:rFonts w:ascii="Times New Roman" w:eastAsia="宋体" w:hAnsi="Times New Roman" w:cs="Times New Roman"/>
                <w:bCs/>
                <w:szCs w:val="21"/>
              </w:rPr>
              <w:t>为</w:t>
            </w:r>
            <w:r w:rsidRPr="00854455">
              <w:rPr>
                <w:rFonts w:ascii="Times New Roman" w:eastAsia="宋体" w:hAnsi="Times New Roman" w:cs="Times New Roman"/>
                <w:bCs/>
                <w:szCs w:val="21"/>
              </w:rPr>
              <w:t>C</w:t>
            </w:r>
            <w:r w:rsidRPr="00854455">
              <w:rPr>
                <w:rFonts w:ascii="Times New Roman" w:eastAsia="宋体" w:hAnsi="Times New Roman" w:cs="Times New Roman"/>
                <w:bCs/>
                <w:szCs w:val="21"/>
              </w:rPr>
              <w:t>类基金份额前一日基金资产净值</w:t>
            </w:r>
          </w:p>
          <w:p w14:paraId="7CE17703" w14:textId="77777777" w:rsidR="00936A54" w:rsidRPr="00854455" w:rsidRDefault="00936A54" w:rsidP="00936A54">
            <w:pPr>
              <w:spacing w:line="240" w:lineRule="atLeast"/>
              <w:rPr>
                <w:rFonts w:ascii="Times New Roman" w:eastAsia="宋体" w:hAnsi="Times New Roman" w:cs="Times New Roman"/>
                <w:bCs/>
                <w:szCs w:val="21"/>
              </w:rPr>
            </w:pPr>
            <w:r w:rsidRPr="00854455">
              <w:rPr>
                <w:rFonts w:ascii="Times New Roman" w:eastAsia="宋体" w:hAnsi="Times New Roman" w:cs="Times New Roman"/>
                <w:bCs/>
                <w:szCs w:val="21"/>
              </w:rPr>
              <w:t>C</w:t>
            </w:r>
            <w:r w:rsidRPr="00854455">
              <w:rPr>
                <w:rFonts w:ascii="Times New Roman" w:eastAsia="宋体" w:hAnsi="Times New Roman" w:cs="Times New Roman"/>
                <w:bCs/>
                <w:szCs w:val="21"/>
              </w:rPr>
              <w:t>类基金份额销售服务费每日计提，按月支付，由基金管理人向基金托管人发送划款指令，由基金托管人复核后于次月首日起第</w:t>
            </w:r>
            <w:r w:rsidRPr="00854455">
              <w:rPr>
                <w:rFonts w:ascii="Times New Roman" w:eastAsia="宋体" w:hAnsi="Times New Roman" w:cs="Times New Roman"/>
                <w:bCs/>
                <w:szCs w:val="21"/>
              </w:rPr>
              <w:t>3</w:t>
            </w:r>
            <w:r w:rsidRPr="00854455">
              <w:rPr>
                <w:rFonts w:ascii="Times New Roman" w:eastAsia="宋体" w:hAnsi="Times New Roman" w:cs="Times New Roman"/>
                <w:bCs/>
                <w:szCs w:val="21"/>
              </w:rPr>
              <w:t>个工作日从基金财产中一次性支付给基金管理人，由基金管理人代付给销售机构。若遇法定节假日、休息日或不可抗力致使无法按时支付的，支付日期顺延。</w:t>
            </w:r>
          </w:p>
          <w:p w14:paraId="709F9C28" w14:textId="77777777" w:rsidR="00936A54" w:rsidRPr="00854455" w:rsidRDefault="00936A54" w:rsidP="00936A54">
            <w:pPr>
              <w:spacing w:line="240" w:lineRule="atLeast"/>
              <w:rPr>
                <w:rFonts w:ascii="Times New Roman" w:eastAsia="宋体" w:hAnsi="Times New Roman" w:cs="Times New Roman"/>
                <w:bCs/>
                <w:szCs w:val="21"/>
              </w:rPr>
            </w:pPr>
            <w:r w:rsidRPr="00854455">
              <w:rPr>
                <w:rFonts w:ascii="Times New Roman" w:eastAsia="宋体" w:hAnsi="Times New Roman" w:cs="Times New Roman"/>
                <w:bCs/>
                <w:szCs w:val="21"/>
              </w:rPr>
              <w:t>C</w:t>
            </w:r>
            <w:r w:rsidRPr="00854455">
              <w:rPr>
                <w:rFonts w:ascii="Times New Roman" w:eastAsia="宋体" w:hAnsi="Times New Roman" w:cs="Times New Roman"/>
                <w:bCs/>
                <w:szCs w:val="21"/>
              </w:rPr>
              <w:t>类基金份额的销售服务费将专门用于本基金的推广、销售与基金份额持有人服务。</w:t>
            </w:r>
          </w:p>
        </w:tc>
        <w:tc>
          <w:tcPr>
            <w:tcW w:w="6095" w:type="dxa"/>
          </w:tcPr>
          <w:p w14:paraId="3636A44A" w14:textId="77777777" w:rsidR="00936A54" w:rsidRPr="00854455" w:rsidRDefault="00936A54" w:rsidP="00936A54">
            <w:pPr>
              <w:spacing w:line="240" w:lineRule="atLeast"/>
              <w:rPr>
                <w:rFonts w:ascii="Times New Roman" w:eastAsia="宋体" w:hAnsi="Times New Roman" w:cs="Times New Roman"/>
                <w:bCs/>
                <w:szCs w:val="21"/>
              </w:rPr>
            </w:pPr>
            <w:r w:rsidRPr="00854455">
              <w:rPr>
                <w:rFonts w:ascii="Times New Roman" w:eastAsia="宋体" w:hAnsi="Times New Roman" w:cs="Times New Roman" w:hint="eastAsia"/>
                <w:bCs/>
                <w:szCs w:val="21"/>
              </w:rPr>
              <w:lastRenderedPageBreak/>
              <w:t>二、基金费用计提方法、计提标准和支付方式</w:t>
            </w:r>
          </w:p>
          <w:p w14:paraId="69498B2A" w14:textId="77777777" w:rsidR="00936A54" w:rsidRPr="00854455" w:rsidRDefault="00936A54" w:rsidP="00936A54">
            <w:pPr>
              <w:spacing w:line="240" w:lineRule="atLeast"/>
              <w:rPr>
                <w:rFonts w:ascii="Times New Roman" w:eastAsia="宋体" w:hAnsi="Times New Roman" w:cs="Times New Roman"/>
                <w:bCs/>
                <w:szCs w:val="21"/>
              </w:rPr>
            </w:pPr>
            <w:r w:rsidRPr="00854455">
              <w:rPr>
                <w:rFonts w:ascii="Times New Roman" w:eastAsia="宋体" w:hAnsi="Times New Roman" w:cs="Times New Roman"/>
                <w:bCs/>
                <w:szCs w:val="21"/>
              </w:rPr>
              <w:t>3</w:t>
            </w:r>
            <w:r w:rsidRPr="00854455">
              <w:rPr>
                <w:rFonts w:ascii="Times New Roman" w:eastAsia="宋体" w:hAnsi="Times New Roman" w:cs="Times New Roman"/>
                <w:bCs/>
                <w:szCs w:val="21"/>
              </w:rPr>
              <w:t>、</w:t>
            </w:r>
            <w:r w:rsidRPr="00854455">
              <w:rPr>
                <w:rFonts w:ascii="Times New Roman" w:eastAsia="宋体" w:hAnsi="Times New Roman" w:cs="Times New Roman"/>
                <w:bCs/>
                <w:szCs w:val="21"/>
              </w:rPr>
              <w:t>C</w:t>
            </w:r>
            <w:r w:rsidRPr="00854455">
              <w:rPr>
                <w:rFonts w:ascii="Times New Roman" w:eastAsia="宋体" w:hAnsi="Times New Roman" w:cs="Times New Roman"/>
                <w:bCs/>
                <w:szCs w:val="21"/>
              </w:rPr>
              <w:t>类基金份额的销售服务费</w:t>
            </w:r>
          </w:p>
          <w:p w14:paraId="456CB3C2" w14:textId="77777777" w:rsidR="00936A54" w:rsidRPr="00854455" w:rsidRDefault="00936A54" w:rsidP="00936A54">
            <w:pPr>
              <w:spacing w:line="240" w:lineRule="atLeast"/>
              <w:rPr>
                <w:rFonts w:ascii="Times New Roman" w:eastAsia="宋体" w:hAnsi="Times New Roman" w:cs="Times New Roman"/>
                <w:bCs/>
                <w:szCs w:val="21"/>
              </w:rPr>
            </w:pPr>
            <w:r w:rsidRPr="00854455">
              <w:rPr>
                <w:rFonts w:ascii="Times New Roman" w:eastAsia="宋体" w:hAnsi="Times New Roman" w:cs="Times New Roman" w:hint="eastAsia"/>
                <w:bCs/>
                <w:szCs w:val="21"/>
              </w:rPr>
              <w:t>本基金</w:t>
            </w:r>
            <w:r w:rsidRPr="00854455">
              <w:rPr>
                <w:rFonts w:ascii="Times New Roman" w:eastAsia="宋体" w:hAnsi="Times New Roman" w:cs="Times New Roman"/>
                <w:bCs/>
                <w:szCs w:val="21"/>
              </w:rPr>
              <w:t>A</w:t>
            </w:r>
            <w:r w:rsidRPr="00854455">
              <w:rPr>
                <w:rFonts w:ascii="Times New Roman" w:eastAsia="宋体" w:hAnsi="Times New Roman" w:cs="Times New Roman"/>
                <w:bCs/>
                <w:szCs w:val="21"/>
              </w:rPr>
              <w:t>类基金份额</w:t>
            </w:r>
            <w:r w:rsidRPr="00854455">
              <w:rPr>
                <w:rFonts w:ascii="Times New Roman" w:eastAsia="宋体" w:hAnsi="Times New Roman" w:cs="Times New Roman"/>
                <w:b/>
                <w:bCs/>
                <w:szCs w:val="21"/>
                <w:u w:val="single"/>
              </w:rPr>
              <w:t>和</w:t>
            </w:r>
            <w:r w:rsidRPr="00854455">
              <w:rPr>
                <w:rFonts w:ascii="Times New Roman" w:eastAsia="宋体" w:hAnsi="Times New Roman" w:cs="Times New Roman"/>
                <w:b/>
                <w:bCs/>
                <w:szCs w:val="21"/>
                <w:u w:val="single"/>
              </w:rPr>
              <w:t>D</w:t>
            </w:r>
            <w:r w:rsidRPr="00854455">
              <w:rPr>
                <w:rFonts w:ascii="Times New Roman" w:eastAsia="宋体" w:hAnsi="Times New Roman" w:cs="Times New Roman"/>
                <w:b/>
                <w:bCs/>
                <w:szCs w:val="21"/>
                <w:u w:val="single"/>
              </w:rPr>
              <w:t>类基金份额</w:t>
            </w:r>
            <w:r w:rsidRPr="00854455">
              <w:rPr>
                <w:rFonts w:ascii="Times New Roman" w:eastAsia="宋体" w:hAnsi="Times New Roman" w:cs="Times New Roman"/>
                <w:bCs/>
                <w:szCs w:val="21"/>
              </w:rPr>
              <w:t>不收取销售服务费，</w:t>
            </w:r>
            <w:r w:rsidRPr="00854455">
              <w:rPr>
                <w:rFonts w:ascii="Times New Roman" w:eastAsia="宋体" w:hAnsi="Times New Roman" w:cs="Times New Roman"/>
                <w:bCs/>
                <w:szCs w:val="21"/>
              </w:rPr>
              <w:t>C</w:t>
            </w:r>
            <w:r w:rsidRPr="00854455">
              <w:rPr>
                <w:rFonts w:ascii="Times New Roman" w:eastAsia="宋体" w:hAnsi="Times New Roman" w:cs="Times New Roman"/>
                <w:bCs/>
                <w:szCs w:val="21"/>
              </w:rPr>
              <w:t>类基金份额的销售服务费按前一日</w:t>
            </w:r>
            <w:r w:rsidRPr="00854455">
              <w:rPr>
                <w:rFonts w:ascii="Times New Roman" w:eastAsia="宋体" w:hAnsi="Times New Roman" w:cs="Times New Roman"/>
                <w:bCs/>
                <w:szCs w:val="21"/>
              </w:rPr>
              <w:t>C</w:t>
            </w:r>
            <w:r w:rsidRPr="00854455">
              <w:rPr>
                <w:rFonts w:ascii="Times New Roman" w:eastAsia="宋体" w:hAnsi="Times New Roman" w:cs="Times New Roman"/>
                <w:bCs/>
                <w:szCs w:val="21"/>
              </w:rPr>
              <w:t>类基金资产净值的</w:t>
            </w:r>
            <w:r w:rsidRPr="00854455">
              <w:rPr>
                <w:rFonts w:ascii="Times New Roman" w:eastAsia="宋体" w:hAnsi="Times New Roman" w:cs="Times New Roman"/>
                <w:bCs/>
                <w:szCs w:val="21"/>
              </w:rPr>
              <w:t>0.4%</w:t>
            </w:r>
            <w:r w:rsidRPr="00854455">
              <w:rPr>
                <w:rFonts w:ascii="Times New Roman" w:eastAsia="宋体" w:hAnsi="Times New Roman" w:cs="Times New Roman"/>
                <w:bCs/>
                <w:szCs w:val="21"/>
              </w:rPr>
              <w:t>年费率计提。计算方法如下：</w:t>
            </w:r>
          </w:p>
          <w:p w14:paraId="7638E9B9" w14:textId="77777777" w:rsidR="00936A54" w:rsidRPr="00854455" w:rsidRDefault="00936A54" w:rsidP="00936A54">
            <w:pPr>
              <w:spacing w:line="240" w:lineRule="atLeast"/>
              <w:rPr>
                <w:rFonts w:ascii="Times New Roman" w:eastAsia="宋体" w:hAnsi="Times New Roman" w:cs="Times New Roman"/>
                <w:bCs/>
                <w:szCs w:val="21"/>
              </w:rPr>
            </w:pPr>
            <w:r w:rsidRPr="00854455">
              <w:rPr>
                <w:rFonts w:ascii="Times New Roman" w:eastAsia="宋体" w:hAnsi="Times New Roman" w:cs="Times New Roman"/>
                <w:bCs/>
                <w:szCs w:val="21"/>
              </w:rPr>
              <w:lastRenderedPageBreak/>
              <w:t>H</w:t>
            </w:r>
            <w:r w:rsidRPr="00854455">
              <w:rPr>
                <w:rFonts w:ascii="Times New Roman" w:eastAsia="宋体" w:hAnsi="Times New Roman" w:cs="Times New Roman"/>
                <w:bCs/>
                <w:szCs w:val="21"/>
              </w:rPr>
              <w:t>＝</w:t>
            </w:r>
            <w:r w:rsidRPr="00854455">
              <w:rPr>
                <w:rFonts w:ascii="Times New Roman" w:eastAsia="宋体" w:hAnsi="Times New Roman" w:cs="Times New Roman"/>
                <w:bCs/>
                <w:szCs w:val="21"/>
              </w:rPr>
              <w:t>E×0.4%÷</w:t>
            </w:r>
            <w:r w:rsidRPr="00854455">
              <w:rPr>
                <w:rFonts w:ascii="Times New Roman" w:eastAsia="宋体" w:hAnsi="Times New Roman" w:cs="Times New Roman"/>
                <w:bCs/>
                <w:szCs w:val="21"/>
              </w:rPr>
              <w:t>当年天数</w:t>
            </w:r>
          </w:p>
          <w:p w14:paraId="006B4CA8" w14:textId="77777777" w:rsidR="00936A54" w:rsidRPr="00854455" w:rsidRDefault="00936A54" w:rsidP="00936A54">
            <w:pPr>
              <w:spacing w:line="240" w:lineRule="atLeast"/>
              <w:rPr>
                <w:rFonts w:ascii="Times New Roman" w:eastAsia="宋体" w:hAnsi="Times New Roman" w:cs="Times New Roman"/>
                <w:bCs/>
                <w:szCs w:val="21"/>
              </w:rPr>
            </w:pPr>
            <w:r w:rsidRPr="00854455">
              <w:rPr>
                <w:rFonts w:ascii="Times New Roman" w:eastAsia="宋体" w:hAnsi="Times New Roman" w:cs="Times New Roman"/>
                <w:bCs/>
                <w:szCs w:val="21"/>
              </w:rPr>
              <w:t>H</w:t>
            </w:r>
            <w:r w:rsidRPr="00854455">
              <w:rPr>
                <w:rFonts w:ascii="Times New Roman" w:eastAsia="宋体" w:hAnsi="Times New Roman" w:cs="Times New Roman"/>
                <w:bCs/>
                <w:szCs w:val="21"/>
              </w:rPr>
              <w:t>为</w:t>
            </w:r>
            <w:r w:rsidRPr="00854455">
              <w:rPr>
                <w:rFonts w:ascii="Times New Roman" w:eastAsia="宋体" w:hAnsi="Times New Roman" w:cs="Times New Roman"/>
                <w:bCs/>
                <w:szCs w:val="21"/>
              </w:rPr>
              <w:t>C</w:t>
            </w:r>
            <w:r w:rsidRPr="00854455">
              <w:rPr>
                <w:rFonts w:ascii="Times New Roman" w:eastAsia="宋体" w:hAnsi="Times New Roman" w:cs="Times New Roman"/>
                <w:bCs/>
                <w:szCs w:val="21"/>
              </w:rPr>
              <w:t>类基金份额每日应计提的销售服务费</w:t>
            </w:r>
          </w:p>
          <w:p w14:paraId="2F68729E" w14:textId="77777777" w:rsidR="00936A54" w:rsidRPr="00854455" w:rsidRDefault="00936A54" w:rsidP="00936A54">
            <w:pPr>
              <w:spacing w:line="240" w:lineRule="atLeast"/>
              <w:rPr>
                <w:rFonts w:ascii="Times New Roman" w:eastAsia="宋体" w:hAnsi="Times New Roman" w:cs="Times New Roman"/>
                <w:bCs/>
                <w:szCs w:val="21"/>
              </w:rPr>
            </w:pPr>
            <w:r w:rsidRPr="00854455">
              <w:rPr>
                <w:rFonts w:ascii="Times New Roman" w:eastAsia="宋体" w:hAnsi="Times New Roman" w:cs="Times New Roman"/>
                <w:bCs/>
                <w:szCs w:val="21"/>
              </w:rPr>
              <w:t>E</w:t>
            </w:r>
            <w:r w:rsidRPr="00854455">
              <w:rPr>
                <w:rFonts w:ascii="Times New Roman" w:eastAsia="宋体" w:hAnsi="Times New Roman" w:cs="Times New Roman"/>
                <w:bCs/>
                <w:szCs w:val="21"/>
              </w:rPr>
              <w:t>为</w:t>
            </w:r>
            <w:r w:rsidRPr="00854455">
              <w:rPr>
                <w:rFonts w:ascii="Times New Roman" w:eastAsia="宋体" w:hAnsi="Times New Roman" w:cs="Times New Roman"/>
                <w:bCs/>
                <w:szCs w:val="21"/>
              </w:rPr>
              <w:t>C</w:t>
            </w:r>
            <w:r w:rsidRPr="00854455">
              <w:rPr>
                <w:rFonts w:ascii="Times New Roman" w:eastAsia="宋体" w:hAnsi="Times New Roman" w:cs="Times New Roman"/>
                <w:bCs/>
                <w:szCs w:val="21"/>
              </w:rPr>
              <w:t>类基金份额前一日基金资产净值</w:t>
            </w:r>
          </w:p>
          <w:p w14:paraId="5501E9F8" w14:textId="77777777" w:rsidR="00936A54" w:rsidRPr="00854455" w:rsidRDefault="00936A54" w:rsidP="00936A54">
            <w:pPr>
              <w:spacing w:line="240" w:lineRule="atLeast"/>
              <w:rPr>
                <w:rFonts w:ascii="Times New Roman" w:eastAsia="宋体" w:hAnsi="Times New Roman" w:cs="Times New Roman"/>
                <w:bCs/>
                <w:szCs w:val="21"/>
              </w:rPr>
            </w:pPr>
            <w:r w:rsidRPr="00854455">
              <w:rPr>
                <w:rFonts w:ascii="Times New Roman" w:eastAsia="宋体" w:hAnsi="Times New Roman" w:cs="Times New Roman"/>
                <w:bCs/>
                <w:szCs w:val="21"/>
              </w:rPr>
              <w:t>C</w:t>
            </w:r>
            <w:r w:rsidRPr="00854455">
              <w:rPr>
                <w:rFonts w:ascii="Times New Roman" w:eastAsia="宋体" w:hAnsi="Times New Roman" w:cs="Times New Roman"/>
                <w:bCs/>
                <w:szCs w:val="21"/>
              </w:rPr>
              <w:t>类基金份额销售服务费每日计提，按月支付，由基金管理人向基金托管人发送划款指令，由基金托管人复核后于次月首日起第</w:t>
            </w:r>
            <w:r w:rsidRPr="00854455">
              <w:rPr>
                <w:rFonts w:ascii="Times New Roman" w:eastAsia="宋体" w:hAnsi="Times New Roman" w:cs="Times New Roman"/>
                <w:bCs/>
                <w:szCs w:val="21"/>
              </w:rPr>
              <w:t>3</w:t>
            </w:r>
            <w:r w:rsidRPr="00854455">
              <w:rPr>
                <w:rFonts w:ascii="Times New Roman" w:eastAsia="宋体" w:hAnsi="Times New Roman" w:cs="Times New Roman"/>
                <w:bCs/>
                <w:szCs w:val="21"/>
              </w:rPr>
              <w:t>个工作日从基金财产中一次性支付给基金管理人，由基金管理人代付给销售机构。若遇法定节假日、休息日或不可抗力致使无法按时支付的，支付日期顺延。</w:t>
            </w:r>
          </w:p>
          <w:p w14:paraId="4579BAE1" w14:textId="77777777" w:rsidR="00936A54" w:rsidRPr="00854455" w:rsidRDefault="00936A54" w:rsidP="00936A54">
            <w:pPr>
              <w:spacing w:line="240" w:lineRule="atLeast"/>
              <w:rPr>
                <w:rFonts w:ascii="Times New Roman" w:eastAsia="宋体" w:hAnsi="Times New Roman" w:cs="Times New Roman"/>
                <w:bCs/>
                <w:szCs w:val="21"/>
              </w:rPr>
            </w:pPr>
            <w:r w:rsidRPr="00854455">
              <w:rPr>
                <w:rFonts w:ascii="Times New Roman" w:eastAsia="宋体" w:hAnsi="Times New Roman" w:cs="Times New Roman"/>
                <w:bCs/>
                <w:szCs w:val="21"/>
              </w:rPr>
              <w:t>C</w:t>
            </w:r>
            <w:r w:rsidRPr="00854455">
              <w:rPr>
                <w:rFonts w:ascii="Times New Roman" w:eastAsia="宋体" w:hAnsi="Times New Roman" w:cs="Times New Roman"/>
                <w:bCs/>
                <w:szCs w:val="21"/>
              </w:rPr>
              <w:t>类基金份额的销售服务费将专门用于本基金的推广、销售与基金份额持有人服务。</w:t>
            </w:r>
          </w:p>
        </w:tc>
      </w:tr>
      <w:tr w:rsidR="00936A54" w:rsidRPr="00F64CAD" w14:paraId="5C1C2AE2" w14:textId="77777777" w:rsidTr="00F02348">
        <w:tc>
          <w:tcPr>
            <w:tcW w:w="1696" w:type="dxa"/>
          </w:tcPr>
          <w:p w14:paraId="14452447" w14:textId="77777777" w:rsidR="00936A54" w:rsidRPr="00684390" w:rsidRDefault="00936A54" w:rsidP="00936A54">
            <w:pPr>
              <w:spacing w:line="240" w:lineRule="atLeast"/>
              <w:jc w:val="center"/>
              <w:rPr>
                <w:rFonts w:ascii="宋体" w:eastAsia="宋体" w:hAnsi="宋体"/>
                <w:b/>
                <w:szCs w:val="21"/>
              </w:rPr>
            </w:pPr>
            <w:r w:rsidRPr="00F6093F">
              <w:rPr>
                <w:rFonts w:ascii="宋体" w:eastAsia="宋体" w:hAnsi="宋体" w:hint="eastAsia"/>
                <w:b/>
                <w:szCs w:val="21"/>
              </w:rPr>
              <w:lastRenderedPageBreak/>
              <w:t>第十六部分</w:t>
            </w:r>
            <w:r w:rsidRPr="00F6093F">
              <w:rPr>
                <w:rFonts w:ascii="宋体" w:eastAsia="宋体" w:hAnsi="宋体"/>
                <w:b/>
                <w:szCs w:val="21"/>
              </w:rPr>
              <w:t xml:space="preserve"> 基金的收益与分配</w:t>
            </w:r>
          </w:p>
        </w:tc>
        <w:tc>
          <w:tcPr>
            <w:tcW w:w="6096" w:type="dxa"/>
          </w:tcPr>
          <w:p w14:paraId="3B8D7DC7" w14:textId="77777777" w:rsidR="00936A54" w:rsidRPr="00F6093F" w:rsidRDefault="00936A54" w:rsidP="00936A54">
            <w:pPr>
              <w:spacing w:line="240" w:lineRule="atLeast"/>
              <w:rPr>
                <w:rFonts w:ascii="Times New Roman" w:eastAsia="宋体" w:hAnsi="Times New Roman" w:cs="Times New Roman"/>
                <w:bCs/>
                <w:szCs w:val="21"/>
              </w:rPr>
            </w:pPr>
            <w:r w:rsidRPr="00F6093F">
              <w:rPr>
                <w:rFonts w:ascii="Times New Roman" w:eastAsia="宋体" w:hAnsi="Times New Roman" w:cs="Times New Roman" w:hint="eastAsia"/>
                <w:bCs/>
                <w:szCs w:val="21"/>
              </w:rPr>
              <w:t>三、基金收益分配原则</w:t>
            </w:r>
          </w:p>
          <w:p w14:paraId="3E1F07CC" w14:textId="77777777" w:rsidR="00936A54" w:rsidRPr="00F6093F" w:rsidRDefault="00936A54" w:rsidP="00936A54">
            <w:pPr>
              <w:spacing w:line="240" w:lineRule="atLeast"/>
              <w:rPr>
                <w:rFonts w:ascii="Times New Roman" w:eastAsia="宋体" w:hAnsi="Times New Roman" w:cs="Times New Roman"/>
                <w:bCs/>
                <w:szCs w:val="21"/>
              </w:rPr>
            </w:pPr>
            <w:r w:rsidRPr="00F6093F">
              <w:rPr>
                <w:rFonts w:ascii="Times New Roman" w:eastAsia="宋体" w:hAnsi="Times New Roman" w:cs="Times New Roman"/>
                <w:bCs/>
                <w:szCs w:val="21"/>
              </w:rPr>
              <w:t>1</w:t>
            </w:r>
            <w:r w:rsidRPr="00F6093F">
              <w:rPr>
                <w:rFonts w:ascii="Times New Roman" w:eastAsia="宋体" w:hAnsi="Times New Roman" w:cs="Times New Roman"/>
                <w:bCs/>
                <w:szCs w:val="21"/>
              </w:rPr>
              <w:t>、由于本基金</w:t>
            </w:r>
            <w:r w:rsidRPr="00F6093F">
              <w:rPr>
                <w:rFonts w:ascii="Times New Roman" w:eastAsia="宋体" w:hAnsi="Times New Roman" w:cs="Times New Roman"/>
                <w:bCs/>
                <w:szCs w:val="21"/>
              </w:rPr>
              <w:t>A</w:t>
            </w:r>
            <w:r w:rsidRPr="00F6093F">
              <w:rPr>
                <w:rFonts w:ascii="Times New Roman" w:eastAsia="宋体" w:hAnsi="Times New Roman" w:cs="Times New Roman"/>
                <w:bCs/>
                <w:szCs w:val="21"/>
              </w:rPr>
              <w:t>类基金份额不收取销售服务费，</w:t>
            </w:r>
            <w:r w:rsidRPr="00F6093F">
              <w:rPr>
                <w:rFonts w:ascii="Times New Roman" w:eastAsia="宋体" w:hAnsi="Times New Roman" w:cs="Times New Roman"/>
                <w:bCs/>
                <w:szCs w:val="21"/>
              </w:rPr>
              <w:t>C</w:t>
            </w:r>
            <w:r w:rsidRPr="00F6093F">
              <w:rPr>
                <w:rFonts w:ascii="Times New Roman" w:eastAsia="宋体" w:hAnsi="Times New Roman" w:cs="Times New Roman"/>
                <w:bCs/>
                <w:szCs w:val="21"/>
              </w:rPr>
              <w:t>类基金份额收取销售服务费，各基金份额类别对应的可供分配利润将有所不同；</w:t>
            </w:r>
          </w:p>
          <w:p w14:paraId="477AE20B" w14:textId="77777777" w:rsidR="00936A54" w:rsidRPr="00F6093F" w:rsidRDefault="00936A54" w:rsidP="00936A54">
            <w:pPr>
              <w:spacing w:line="240" w:lineRule="atLeast"/>
              <w:rPr>
                <w:rFonts w:ascii="Times New Roman" w:eastAsia="宋体" w:hAnsi="Times New Roman" w:cs="Times New Roman"/>
                <w:bCs/>
                <w:szCs w:val="21"/>
              </w:rPr>
            </w:pPr>
            <w:r w:rsidRPr="00F6093F">
              <w:rPr>
                <w:rFonts w:ascii="Times New Roman" w:eastAsia="宋体" w:hAnsi="Times New Roman" w:cs="Times New Roman"/>
                <w:bCs/>
                <w:szCs w:val="21"/>
              </w:rPr>
              <w:t>3</w:t>
            </w:r>
            <w:r w:rsidRPr="00F6093F">
              <w:rPr>
                <w:rFonts w:ascii="Times New Roman" w:eastAsia="宋体" w:hAnsi="Times New Roman" w:cs="Times New Roman"/>
                <w:bCs/>
                <w:szCs w:val="21"/>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F6093F">
              <w:rPr>
                <w:rFonts w:ascii="Times New Roman" w:eastAsia="宋体" w:hAnsi="Times New Roman" w:cs="Times New Roman"/>
                <w:bCs/>
                <w:szCs w:val="21"/>
              </w:rPr>
              <w:t>A</w:t>
            </w:r>
            <w:r w:rsidRPr="00F6093F">
              <w:rPr>
                <w:rFonts w:ascii="Times New Roman" w:eastAsia="宋体" w:hAnsi="Times New Roman" w:cs="Times New Roman"/>
                <w:bCs/>
                <w:szCs w:val="21"/>
              </w:rPr>
              <w:t>类</w:t>
            </w:r>
            <w:r w:rsidRPr="00F6093F">
              <w:rPr>
                <w:rFonts w:ascii="Times New Roman" w:eastAsia="宋体" w:hAnsi="Times New Roman" w:cs="Times New Roman"/>
                <w:b/>
                <w:bCs/>
                <w:strike/>
                <w:szCs w:val="21"/>
              </w:rPr>
              <w:t>和</w:t>
            </w:r>
            <w:r w:rsidRPr="00F6093F">
              <w:rPr>
                <w:rFonts w:ascii="Times New Roman" w:eastAsia="宋体" w:hAnsi="Times New Roman" w:cs="Times New Roman"/>
                <w:bCs/>
                <w:szCs w:val="21"/>
              </w:rPr>
              <w:t>C</w:t>
            </w:r>
            <w:r w:rsidRPr="00F6093F">
              <w:rPr>
                <w:rFonts w:ascii="Times New Roman" w:eastAsia="宋体" w:hAnsi="Times New Roman" w:cs="Times New Roman"/>
                <w:bCs/>
                <w:szCs w:val="21"/>
              </w:rPr>
              <w:t>类基金份额分别选择不同的收益分配方式；</w:t>
            </w:r>
          </w:p>
          <w:p w14:paraId="503E9E08" w14:textId="77777777" w:rsidR="00936A54" w:rsidRPr="00684390" w:rsidRDefault="00936A54" w:rsidP="00936A54">
            <w:pPr>
              <w:spacing w:line="240" w:lineRule="atLeast"/>
              <w:rPr>
                <w:rFonts w:ascii="Times New Roman" w:eastAsia="宋体" w:hAnsi="Times New Roman" w:cs="Times New Roman"/>
                <w:bCs/>
                <w:szCs w:val="21"/>
              </w:rPr>
            </w:pPr>
            <w:r w:rsidRPr="00F6093F">
              <w:rPr>
                <w:rFonts w:ascii="Times New Roman" w:eastAsia="宋体" w:hAnsi="Times New Roman" w:cs="Times New Roman"/>
                <w:bCs/>
                <w:szCs w:val="21"/>
              </w:rPr>
              <w:t>4</w:t>
            </w:r>
            <w:r w:rsidRPr="00F6093F">
              <w:rPr>
                <w:rFonts w:ascii="Times New Roman" w:eastAsia="宋体" w:hAnsi="Times New Roman" w:cs="Times New Roman"/>
                <w:bCs/>
                <w:szCs w:val="21"/>
              </w:rPr>
              <w:t>、基金收益分配后基金份额净值不能低于面值，即基金收益分配基准日的基金份额净值减去每单位基金份额收益分配金额后不能低于面值；</w:t>
            </w:r>
          </w:p>
        </w:tc>
        <w:tc>
          <w:tcPr>
            <w:tcW w:w="6095" w:type="dxa"/>
          </w:tcPr>
          <w:p w14:paraId="0D41712D" w14:textId="77777777" w:rsidR="00936A54" w:rsidRPr="00F6093F" w:rsidRDefault="00936A54" w:rsidP="00936A54">
            <w:pPr>
              <w:spacing w:line="240" w:lineRule="atLeast"/>
              <w:rPr>
                <w:rFonts w:ascii="Times New Roman" w:eastAsia="宋体" w:hAnsi="Times New Roman" w:cs="Times New Roman"/>
                <w:bCs/>
                <w:szCs w:val="21"/>
              </w:rPr>
            </w:pPr>
            <w:r w:rsidRPr="00F6093F">
              <w:rPr>
                <w:rFonts w:ascii="Times New Roman" w:eastAsia="宋体" w:hAnsi="Times New Roman" w:cs="Times New Roman" w:hint="eastAsia"/>
                <w:bCs/>
                <w:szCs w:val="21"/>
              </w:rPr>
              <w:t>三、基金收益分配原则</w:t>
            </w:r>
          </w:p>
          <w:p w14:paraId="229F7DC7" w14:textId="77777777" w:rsidR="00936A54" w:rsidRPr="00F6093F" w:rsidRDefault="00936A54" w:rsidP="00936A54">
            <w:pPr>
              <w:spacing w:line="240" w:lineRule="atLeast"/>
              <w:rPr>
                <w:rFonts w:ascii="Times New Roman" w:eastAsia="宋体" w:hAnsi="Times New Roman" w:cs="Times New Roman"/>
                <w:bCs/>
                <w:szCs w:val="21"/>
              </w:rPr>
            </w:pPr>
            <w:r w:rsidRPr="00F6093F">
              <w:rPr>
                <w:rFonts w:ascii="Times New Roman" w:eastAsia="宋体" w:hAnsi="Times New Roman" w:cs="Times New Roman"/>
                <w:bCs/>
                <w:szCs w:val="21"/>
              </w:rPr>
              <w:t>1</w:t>
            </w:r>
            <w:r w:rsidRPr="00F6093F">
              <w:rPr>
                <w:rFonts w:ascii="Times New Roman" w:eastAsia="宋体" w:hAnsi="Times New Roman" w:cs="Times New Roman"/>
                <w:bCs/>
                <w:szCs w:val="21"/>
              </w:rPr>
              <w:t>、由于本基金</w:t>
            </w:r>
            <w:r w:rsidRPr="00F6093F">
              <w:rPr>
                <w:rFonts w:ascii="Times New Roman" w:eastAsia="宋体" w:hAnsi="Times New Roman" w:cs="Times New Roman"/>
                <w:bCs/>
                <w:szCs w:val="21"/>
              </w:rPr>
              <w:t>A</w:t>
            </w:r>
            <w:r w:rsidRPr="00F6093F">
              <w:rPr>
                <w:rFonts w:ascii="Times New Roman" w:eastAsia="宋体" w:hAnsi="Times New Roman" w:cs="Times New Roman"/>
                <w:bCs/>
                <w:szCs w:val="21"/>
              </w:rPr>
              <w:t>类基金份额</w:t>
            </w:r>
            <w:r w:rsidRPr="00F6093F">
              <w:rPr>
                <w:rFonts w:ascii="Times New Roman" w:eastAsia="宋体" w:hAnsi="Times New Roman" w:cs="Times New Roman"/>
                <w:b/>
                <w:bCs/>
                <w:szCs w:val="21"/>
                <w:u w:val="single"/>
              </w:rPr>
              <w:t>和</w:t>
            </w:r>
            <w:r w:rsidRPr="00F6093F">
              <w:rPr>
                <w:rFonts w:ascii="Times New Roman" w:eastAsia="宋体" w:hAnsi="Times New Roman" w:cs="Times New Roman"/>
                <w:b/>
                <w:bCs/>
                <w:szCs w:val="21"/>
                <w:u w:val="single"/>
              </w:rPr>
              <w:t>D</w:t>
            </w:r>
            <w:r w:rsidRPr="00F6093F">
              <w:rPr>
                <w:rFonts w:ascii="Times New Roman" w:eastAsia="宋体" w:hAnsi="Times New Roman" w:cs="Times New Roman"/>
                <w:b/>
                <w:bCs/>
                <w:szCs w:val="21"/>
                <w:u w:val="single"/>
              </w:rPr>
              <w:t>类基金份额</w:t>
            </w:r>
            <w:r w:rsidRPr="00F6093F">
              <w:rPr>
                <w:rFonts w:ascii="Times New Roman" w:eastAsia="宋体" w:hAnsi="Times New Roman" w:cs="Times New Roman"/>
                <w:bCs/>
                <w:szCs w:val="21"/>
              </w:rPr>
              <w:t>不收取销售服务费，</w:t>
            </w:r>
            <w:r w:rsidRPr="00F6093F">
              <w:rPr>
                <w:rFonts w:ascii="Times New Roman" w:eastAsia="宋体" w:hAnsi="Times New Roman" w:cs="Times New Roman"/>
                <w:bCs/>
                <w:szCs w:val="21"/>
              </w:rPr>
              <w:t>C</w:t>
            </w:r>
            <w:r w:rsidRPr="00F6093F">
              <w:rPr>
                <w:rFonts w:ascii="Times New Roman" w:eastAsia="宋体" w:hAnsi="Times New Roman" w:cs="Times New Roman"/>
                <w:bCs/>
                <w:szCs w:val="21"/>
              </w:rPr>
              <w:t>类基金份额收取销售服务费，各基金份额类别对应的可供分配利润将有所不同；</w:t>
            </w:r>
          </w:p>
          <w:p w14:paraId="5BA8F822" w14:textId="77777777" w:rsidR="00936A54" w:rsidRPr="00F6093F" w:rsidRDefault="00936A54" w:rsidP="00936A54">
            <w:pPr>
              <w:spacing w:line="240" w:lineRule="atLeast"/>
              <w:rPr>
                <w:rFonts w:ascii="Times New Roman" w:eastAsia="宋体" w:hAnsi="Times New Roman" w:cs="Times New Roman"/>
                <w:bCs/>
                <w:szCs w:val="21"/>
              </w:rPr>
            </w:pPr>
            <w:r w:rsidRPr="00F6093F">
              <w:rPr>
                <w:rFonts w:ascii="Times New Roman" w:eastAsia="宋体" w:hAnsi="Times New Roman" w:cs="Times New Roman"/>
                <w:bCs/>
                <w:szCs w:val="21"/>
              </w:rPr>
              <w:t>3</w:t>
            </w:r>
            <w:r w:rsidRPr="00F6093F">
              <w:rPr>
                <w:rFonts w:ascii="Times New Roman" w:eastAsia="宋体" w:hAnsi="Times New Roman" w:cs="Times New Roman"/>
                <w:bCs/>
                <w:szCs w:val="21"/>
              </w:rPr>
              <w:t>、本基金收益分配方式分两种：现金分红与红利再投资，投资者可选择现金红利或将现金红利自动转为</w:t>
            </w:r>
            <w:r w:rsidRPr="00F6093F">
              <w:rPr>
                <w:rFonts w:ascii="Times New Roman" w:eastAsia="宋体" w:hAnsi="Times New Roman" w:cs="Times New Roman"/>
                <w:b/>
                <w:bCs/>
                <w:szCs w:val="21"/>
                <w:u w:val="single"/>
              </w:rPr>
              <w:t>相应类别的</w:t>
            </w:r>
            <w:r w:rsidRPr="00F6093F">
              <w:rPr>
                <w:rFonts w:ascii="Times New Roman" w:eastAsia="宋体" w:hAnsi="Times New Roman" w:cs="Times New Roman"/>
                <w:bCs/>
                <w:szCs w:val="21"/>
              </w:rPr>
              <w:t>基金份额进行再投资；若投资者不选择，本基金默认的收益分配方式是现金分红；基金份额持有人可对其持有的</w:t>
            </w:r>
            <w:r w:rsidRPr="00F6093F">
              <w:rPr>
                <w:rFonts w:ascii="Times New Roman" w:eastAsia="宋体" w:hAnsi="Times New Roman" w:cs="Times New Roman"/>
                <w:bCs/>
                <w:szCs w:val="21"/>
              </w:rPr>
              <w:t>A</w:t>
            </w:r>
            <w:r w:rsidRPr="00F6093F">
              <w:rPr>
                <w:rFonts w:ascii="Times New Roman" w:eastAsia="宋体" w:hAnsi="Times New Roman" w:cs="Times New Roman"/>
                <w:bCs/>
                <w:szCs w:val="21"/>
              </w:rPr>
              <w:t>类</w:t>
            </w:r>
            <w:r w:rsidRPr="00F6093F">
              <w:rPr>
                <w:rFonts w:ascii="Times New Roman" w:eastAsia="宋体" w:hAnsi="Times New Roman" w:cs="Times New Roman"/>
                <w:b/>
                <w:bCs/>
                <w:szCs w:val="21"/>
                <w:u w:val="single"/>
              </w:rPr>
              <w:t>、</w:t>
            </w:r>
            <w:r w:rsidRPr="00F6093F">
              <w:rPr>
                <w:rFonts w:ascii="Times New Roman" w:eastAsia="宋体" w:hAnsi="Times New Roman" w:cs="Times New Roman"/>
                <w:bCs/>
                <w:szCs w:val="21"/>
              </w:rPr>
              <w:t>C</w:t>
            </w:r>
            <w:r w:rsidRPr="00F6093F">
              <w:rPr>
                <w:rFonts w:ascii="Times New Roman" w:eastAsia="宋体" w:hAnsi="Times New Roman" w:cs="Times New Roman"/>
                <w:bCs/>
                <w:szCs w:val="21"/>
              </w:rPr>
              <w:t>类</w:t>
            </w:r>
            <w:r w:rsidRPr="00F6093F">
              <w:rPr>
                <w:rFonts w:ascii="Times New Roman" w:eastAsia="宋体" w:hAnsi="Times New Roman" w:cs="Times New Roman"/>
                <w:b/>
                <w:bCs/>
                <w:szCs w:val="21"/>
                <w:u w:val="single"/>
              </w:rPr>
              <w:t>和</w:t>
            </w:r>
            <w:r w:rsidRPr="00F6093F">
              <w:rPr>
                <w:rFonts w:ascii="Times New Roman" w:eastAsia="宋体" w:hAnsi="Times New Roman" w:cs="Times New Roman"/>
                <w:b/>
                <w:bCs/>
                <w:szCs w:val="21"/>
                <w:u w:val="single"/>
              </w:rPr>
              <w:t>D</w:t>
            </w:r>
            <w:r w:rsidRPr="00F6093F">
              <w:rPr>
                <w:rFonts w:ascii="Times New Roman" w:eastAsia="宋体" w:hAnsi="Times New Roman" w:cs="Times New Roman"/>
                <w:b/>
                <w:bCs/>
                <w:szCs w:val="21"/>
                <w:u w:val="single"/>
              </w:rPr>
              <w:t>类</w:t>
            </w:r>
            <w:r w:rsidRPr="00F6093F">
              <w:rPr>
                <w:rFonts w:ascii="Times New Roman" w:eastAsia="宋体" w:hAnsi="Times New Roman" w:cs="Times New Roman"/>
                <w:bCs/>
                <w:szCs w:val="21"/>
              </w:rPr>
              <w:t>基金份额分别选择不同的收益分配方式；</w:t>
            </w:r>
          </w:p>
          <w:p w14:paraId="7C441D12" w14:textId="77777777" w:rsidR="00936A54" w:rsidRPr="00F64CAD" w:rsidRDefault="00936A54" w:rsidP="00936A54">
            <w:pPr>
              <w:spacing w:line="240" w:lineRule="atLeast"/>
              <w:rPr>
                <w:rFonts w:ascii="Times New Roman" w:eastAsia="宋体" w:hAnsi="Times New Roman" w:cs="Times New Roman"/>
                <w:bCs/>
                <w:szCs w:val="21"/>
              </w:rPr>
            </w:pPr>
            <w:r w:rsidRPr="00F6093F">
              <w:rPr>
                <w:rFonts w:ascii="Times New Roman" w:eastAsia="宋体" w:hAnsi="Times New Roman" w:cs="Times New Roman"/>
                <w:bCs/>
                <w:szCs w:val="21"/>
              </w:rPr>
              <w:t>4</w:t>
            </w:r>
            <w:r w:rsidRPr="00F6093F">
              <w:rPr>
                <w:rFonts w:ascii="Times New Roman" w:eastAsia="宋体" w:hAnsi="Times New Roman" w:cs="Times New Roman"/>
                <w:bCs/>
                <w:szCs w:val="21"/>
              </w:rPr>
              <w:t>、基金收益分配后</w:t>
            </w:r>
            <w:r w:rsidRPr="00F6093F">
              <w:rPr>
                <w:rFonts w:ascii="Times New Roman" w:eastAsia="宋体" w:hAnsi="Times New Roman" w:cs="Times New Roman"/>
                <w:b/>
                <w:bCs/>
                <w:szCs w:val="21"/>
                <w:u w:val="single"/>
              </w:rPr>
              <w:t>任一类</w:t>
            </w:r>
            <w:r w:rsidRPr="00F6093F">
              <w:rPr>
                <w:rFonts w:ascii="Times New Roman" w:eastAsia="宋体" w:hAnsi="Times New Roman" w:cs="Times New Roman"/>
                <w:bCs/>
                <w:szCs w:val="21"/>
              </w:rPr>
              <w:t>基金份额净值不能低于面值，即基金收益分配基准日的</w:t>
            </w:r>
            <w:r w:rsidRPr="00F6093F">
              <w:rPr>
                <w:rFonts w:ascii="Times New Roman" w:eastAsia="宋体" w:hAnsi="Times New Roman" w:cs="Times New Roman"/>
                <w:b/>
                <w:bCs/>
                <w:szCs w:val="21"/>
                <w:u w:val="single"/>
              </w:rPr>
              <w:t>任一类</w:t>
            </w:r>
            <w:r w:rsidRPr="00F6093F">
              <w:rPr>
                <w:rFonts w:ascii="Times New Roman" w:eastAsia="宋体" w:hAnsi="Times New Roman" w:cs="Times New Roman"/>
                <w:bCs/>
                <w:szCs w:val="21"/>
              </w:rPr>
              <w:t>基金份额净值减去</w:t>
            </w:r>
            <w:r w:rsidRPr="00F6093F">
              <w:rPr>
                <w:rFonts w:ascii="Times New Roman" w:eastAsia="宋体" w:hAnsi="Times New Roman" w:cs="Times New Roman"/>
                <w:b/>
                <w:bCs/>
                <w:szCs w:val="21"/>
                <w:u w:val="single"/>
              </w:rPr>
              <w:t>该类</w:t>
            </w:r>
            <w:r w:rsidRPr="00F6093F">
              <w:rPr>
                <w:rFonts w:ascii="Times New Roman" w:eastAsia="宋体" w:hAnsi="Times New Roman" w:cs="Times New Roman"/>
                <w:bCs/>
                <w:szCs w:val="21"/>
              </w:rPr>
              <w:t>每单位基金份额收益分配金额后不能低于面值；</w:t>
            </w:r>
          </w:p>
        </w:tc>
      </w:tr>
      <w:tr w:rsidR="00936A54" w:rsidRPr="00F6093F" w14:paraId="21BC0854" w14:textId="77777777" w:rsidTr="00F02348">
        <w:tc>
          <w:tcPr>
            <w:tcW w:w="1696" w:type="dxa"/>
          </w:tcPr>
          <w:p w14:paraId="3FA5F6F2" w14:textId="77777777" w:rsidR="00936A54" w:rsidRPr="00F6093F" w:rsidRDefault="00936A54" w:rsidP="00936A54">
            <w:pPr>
              <w:spacing w:line="240" w:lineRule="atLeast"/>
              <w:rPr>
                <w:rFonts w:ascii="宋体" w:eastAsia="宋体" w:hAnsi="宋体"/>
                <w:b/>
                <w:szCs w:val="21"/>
              </w:rPr>
            </w:pPr>
            <w:r w:rsidRPr="00F6093F">
              <w:rPr>
                <w:rFonts w:ascii="宋体" w:eastAsia="宋体" w:hAnsi="宋体" w:hint="eastAsia"/>
                <w:b/>
                <w:szCs w:val="21"/>
              </w:rPr>
              <w:t>第十八部分</w:t>
            </w:r>
            <w:r w:rsidRPr="00F6093F">
              <w:rPr>
                <w:rFonts w:ascii="宋体" w:eastAsia="宋体" w:hAnsi="宋体"/>
                <w:b/>
                <w:szCs w:val="21"/>
              </w:rPr>
              <w:t xml:space="preserve"> 基金的信息披露</w:t>
            </w:r>
          </w:p>
        </w:tc>
        <w:tc>
          <w:tcPr>
            <w:tcW w:w="6096" w:type="dxa"/>
          </w:tcPr>
          <w:p w14:paraId="5CFF6965" w14:textId="77777777" w:rsidR="00936A54" w:rsidRPr="00F6093F" w:rsidRDefault="00936A54" w:rsidP="00936A54">
            <w:pPr>
              <w:spacing w:line="240" w:lineRule="atLeast"/>
              <w:rPr>
                <w:rFonts w:ascii="Times New Roman" w:eastAsia="宋体" w:hAnsi="Times New Roman" w:cs="Times New Roman"/>
                <w:bCs/>
                <w:szCs w:val="21"/>
              </w:rPr>
            </w:pPr>
            <w:r w:rsidRPr="00F6093F">
              <w:rPr>
                <w:rFonts w:ascii="Times New Roman" w:eastAsia="宋体" w:hAnsi="Times New Roman" w:cs="Times New Roman" w:hint="eastAsia"/>
                <w:bCs/>
                <w:szCs w:val="21"/>
              </w:rPr>
              <w:t>（四）基金净值信息</w:t>
            </w:r>
          </w:p>
          <w:p w14:paraId="4D7B2C78" w14:textId="77777777" w:rsidR="00936A54" w:rsidRPr="00F6093F" w:rsidRDefault="00936A54" w:rsidP="00936A54">
            <w:pPr>
              <w:spacing w:line="240" w:lineRule="atLeast"/>
              <w:rPr>
                <w:rFonts w:ascii="Times New Roman" w:eastAsia="宋体" w:hAnsi="Times New Roman" w:cs="Times New Roman"/>
                <w:bCs/>
                <w:szCs w:val="21"/>
              </w:rPr>
            </w:pPr>
            <w:r w:rsidRPr="00F6093F">
              <w:rPr>
                <w:rFonts w:ascii="Times New Roman" w:eastAsia="宋体" w:hAnsi="Times New Roman" w:cs="Times New Roman" w:hint="eastAsia"/>
                <w:bCs/>
                <w:szCs w:val="21"/>
              </w:rPr>
              <w:t>在开始办理基金份额申购或者赎回后，基金管理人应当在不晚于每个开放日的次日，通过指定网站、基金销售机构网站或者营业网点分别披露开放日的</w:t>
            </w:r>
            <w:r w:rsidRPr="00F6093F">
              <w:rPr>
                <w:rFonts w:ascii="Times New Roman" w:eastAsia="宋体" w:hAnsi="Times New Roman" w:cs="Times New Roman"/>
                <w:bCs/>
                <w:szCs w:val="21"/>
              </w:rPr>
              <w:t>A</w:t>
            </w:r>
            <w:r w:rsidRPr="00F6093F">
              <w:rPr>
                <w:rFonts w:ascii="Times New Roman" w:eastAsia="宋体" w:hAnsi="Times New Roman" w:cs="Times New Roman"/>
                <w:bCs/>
                <w:szCs w:val="21"/>
              </w:rPr>
              <w:t>类基金份额</w:t>
            </w:r>
            <w:r w:rsidRPr="00F6093F">
              <w:rPr>
                <w:rFonts w:ascii="Times New Roman" w:eastAsia="宋体" w:hAnsi="Times New Roman" w:cs="Times New Roman"/>
                <w:b/>
                <w:bCs/>
                <w:strike/>
                <w:szCs w:val="21"/>
              </w:rPr>
              <w:t>和</w:t>
            </w:r>
            <w:r w:rsidRPr="00F6093F">
              <w:rPr>
                <w:rFonts w:ascii="Times New Roman" w:eastAsia="宋体" w:hAnsi="Times New Roman" w:cs="Times New Roman"/>
                <w:bCs/>
                <w:szCs w:val="21"/>
              </w:rPr>
              <w:t>C</w:t>
            </w:r>
            <w:r w:rsidRPr="00F6093F">
              <w:rPr>
                <w:rFonts w:ascii="Times New Roman" w:eastAsia="宋体" w:hAnsi="Times New Roman" w:cs="Times New Roman"/>
                <w:bCs/>
                <w:szCs w:val="21"/>
              </w:rPr>
              <w:t>类基金份额所对应的</w:t>
            </w:r>
            <w:r w:rsidRPr="00F6093F">
              <w:rPr>
                <w:rFonts w:ascii="Times New Roman" w:eastAsia="宋体" w:hAnsi="Times New Roman" w:cs="Times New Roman"/>
                <w:bCs/>
                <w:szCs w:val="21"/>
              </w:rPr>
              <w:lastRenderedPageBreak/>
              <w:t>基金份额净值和基金份额累计净值。</w:t>
            </w:r>
          </w:p>
          <w:p w14:paraId="0965DD33" w14:textId="77777777" w:rsidR="00936A54" w:rsidRPr="00F6093F" w:rsidRDefault="00936A54" w:rsidP="00936A54">
            <w:pPr>
              <w:spacing w:line="240" w:lineRule="atLeast"/>
              <w:rPr>
                <w:rFonts w:ascii="Times New Roman" w:eastAsia="宋体" w:hAnsi="Times New Roman" w:cs="Times New Roman"/>
                <w:bCs/>
                <w:szCs w:val="21"/>
              </w:rPr>
            </w:pPr>
            <w:r w:rsidRPr="00F6093F">
              <w:rPr>
                <w:rFonts w:ascii="Times New Roman" w:eastAsia="宋体" w:hAnsi="Times New Roman" w:cs="Times New Roman" w:hint="eastAsia"/>
                <w:bCs/>
                <w:szCs w:val="21"/>
              </w:rPr>
              <w:t>基金管理人应当在不晚于半年度和年度最后一日的次日，在指定网站披露半年度和年度最后一日的</w:t>
            </w:r>
            <w:r w:rsidRPr="00F6093F">
              <w:rPr>
                <w:rFonts w:ascii="Times New Roman" w:eastAsia="宋体" w:hAnsi="Times New Roman" w:cs="Times New Roman"/>
                <w:bCs/>
                <w:szCs w:val="21"/>
              </w:rPr>
              <w:t>A</w:t>
            </w:r>
            <w:r w:rsidRPr="00F6093F">
              <w:rPr>
                <w:rFonts w:ascii="Times New Roman" w:eastAsia="宋体" w:hAnsi="Times New Roman" w:cs="Times New Roman"/>
                <w:bCs/>
                <w:szCs w:val="21"/>
              </w:rPr>
              <w:t>类基金份额</w:t>
            </w:r>
            <w:r w:rsidRPr="00F6093F">
              <w:rPr>
                <w:rFonts w:ascii="Times New Roman" w:eastAsia="宋体" w:hAnsi="Times New Roman" w:cs="Times New Roman"/>
                <w:b/>
                <w:bCs/>
                <w:strike/>
                <w:szCs w:val="21"/>
              </w:rPr>
              <w:t>和</w:t>
            </w:r>
            <w:r w:rsidRPr="00F6093F">
              <w:rPr>
                <w:rFonts w:ascii="Times New Roman" w:eastAsia="宋体" w:hAnsi="Times New Roman" w:cs="Times New Roman"/>
                <w:bCs/>
                <w:szCs w:val="21"/>
              </w:rPr>
              <w:t>C</w:t>
            </w:r>
            <w:r w:rsidRPr="00F6093F">
              <w:rPr>
                <w:rFonts w:ascii="Times New Roman" w:eastAsia="宋体" w:hAnsi="Times New Roman" w:cs="Times New Roman"/>
                <w:bCs/>
                <w:szCs w:val="21"/>
              </w:rPr>
              <w:t>类基金份额所对应的基金份额净值和基金份额累计净值。</w:t>
            </w:r>
          </w:p>
        </w:tc>
        <w:tc>
          <w:tcPr>
            <w:tcW w:w="6095" w:type="dxa"/>
          </w:tcPr>
          <w:p w14:paraId="23E3ACB2" w14:textId="77777777" w:rsidR="00936A54" w:rsidRPr="00F6093F" w:rsidRDefault="00936A54" w:rsidP="00936A54">
            <w:pPr>
              <w:spacing w:line="240" w:lineRule="atLeast"/>
              <w:rPr>
                <w:rFonts w:ascii="Times New Roman" w:eastAsia="宋体" w:hAnsi="Times New Roman" w:cs="Times New Roman"/>
                <w:bCs/>
                <w:szCs w:val="21"/>
              </w:rPr>
            </w:pPr>
            <w:r w:rsidRPr="00F6093F">
              <w:rPr>
                <w:rFonts w:ascii="Times New Roman" w:eastAsia="宋体" w:hAnsi="Times New Roman" w:cs="Times New Roman" w:hint="eastAsia"/>
                <w:bCs/>
                <w:szCs w:val="21"/>
              </w:rPr>
              <w:lastRenderedPageBreak/>
              <w:t>（四）基金净值信息</w:t>
            </w:r>
          </w:p>
          <w:p w14:paraId="7064E0DC" w14:textId="77777777" w:rsidR="00936A54" w:rsidRPr="00F6093F" w:rsidRDefault="00936A54" w:rsidP="00936A54">
            <w:pPr>
              <w:spacing w:line="240" w:lineRule="atLeast"/>
              <w:rPr>
                <w:rFonts w:ascii="Times New Roman" w:eastAsia="宋体" w:hAnsi="Times New Roman" w:cs="Times New Roman"/>
                <w:bCs/>
                <w:szCs w:val="21"/>
              </w:rPr>
            </w:pPr>
            <w:r w:rsidRPr="00F6093F">
              <w:rPr>
                <w:rFonts w:ascii="Times New Roman" w:eastAsia="宋体" w:hAnsi="Times New Roman" w:cs="Times New Roman" w:hint="eastAsia"/>
                <w:bCs/>
                <w:szCs w:val="21"/>
              </w:rPr>
              <w:t>在开始办理基金份额申购或者赎回后，基金管理人应当在不晚于每个开放日的次日，通过指定网站、基金销售机构网站或者营业网点分别披露开放日的</w:t>
            </w:r>
            <w:r w:rsidRPr="00F6093F">
              <w:rPr>
                <w:rFonts w:ascii="Times New Roman" w:eastAsia="宋体" w:hAnsi="Times New Roman" w:cs="Times New Roman"/>
                <w:bCs/>
                <w:szCs w:val="21"/>
              </w:rPr>
              <w:t>A</w:t>
            </w:r>
            <w:r w:rsidRPr="00F6093F">
              <w:rPr>
                <w:rFonts w:ascii="Times New Roman" w:eastAsia="宋体" w:hAnsi="Times New Roman" w:cs="Times New Roman"/>
                <w:bCs/>
                <w:szCs w:val="21"/>
              </w:rPr>
              <w:t>类基金份额</w:t>
            </w:r>
            <w:r w:rsidRPr="00F6093F">
              <w:rPr>
                <w:rFonts w:ascii="Times New Roman" w:eastAsia="宋体" w:hAnsi="Times New Roman" w:cs="Times New Roman"/>
                <w:b/>
                <w:bCs/>
                <w:szCs w:val="21"/>
                <w:u w:val="single"/>
              </w:rPr>
              <w:t>、</w:t>
            </w:r>
            <w:r w:rsidRPr="00F6093F">
              <w:rPr>
                <w:rFonts w:ascii="Times New Roman" w:eastAsia="宋体" w:hAnsi="Times New Roman" w:cs="Times New Roman"/>
                <w:bCs/>
                <w:szCs w:val="21"/>
              </w:rPr>
              <w:t>C</w:t>
            </w:r>
            <w:r w:rsidRPr="00F6093F">
              <w:rPr>
                <w:rFonts w:ascii="Times New Roman" w:eastAsia="宋体" w:hAnsi="Times New Roman" w:cs="Times New Roman"/>
                <w:bCs/>
                <w:szCs w:val="21"/>
              </w:rPr>
              <w:t>类基金份额</w:t>
            </w:r>
            <w:r w:rsidRPr="00F6093F">
              <w:rPr>
                <w:rFonts w:ascii="Times New Roman" w:eastAsia="宋体" w:hAnsi="Times New Roman" w:cs="Times New Roman"/>
                <w:b/>
                <w:bCs/>
                <w:szCs w:val="21"/>
                <w:u w:val="single"/>
              </w:rPr>
              <w:t>和</w:t>
            </w:r>
            <w:r w:rsidRPr="00F6093F">
              <w:rPr>
                <w:rFonts w:ascii="Times New Roman" w:eastAsia="宋体" w:hAnsi="Times New Roman" w:cs="Times New Roman"/>
                <w:b/>
                <w:bCs/>
                <w:szCs w:val="21"/>
                <w:u w:val="single"/>
              </w:rPr>
              <w:t>D</w:t>
            </w:r>
            <w:r w:rsidRPr="00F6093F">
              <w:rPr>
                <w:rFonts w:ascii="Times New Roman" w:eastAsia="宋体" w:hAnsi="Times New Roman" w:cs="Times New Roman"/>
                <w:b/>
                <w:bCs/>
                <w:szCs w:val="21"/>
                <w:u w:val="single"/>
              </w:rPr>
              <w:t>类基金</w:t>
            </w:r>
            <w:r w:rsidRPr="00F6093F">
              <w:rPr>
                <w:rFonts w:ascii="Times New Roman" w:eastAsia="宋体" w:hAnsi="Times New Roman" w:cs="Times New Roman"/>
                <w:b/>
                <w:bCs/>
                <w:szCs w:val="21"/>
                <w:u w:val="single"/>
              </w:rPr>
              <w:lastRenderedPageBreak/>
              <w:t>份额</w:t>
            </w:r>
            <w:r w:rsidRPr="00F6093F">
              <w:rPr>
                <w:rFonts w:ascii="Times New Roman" w:eastAsia="宋体" w:hAnsi="Times New Roman" w:cs="Times New Roman"/>
                <w:bCs/>
                <w:szCs w:val="21"/>
              </w:rPr>
              <w:t>所对应的基金份额净值和基金份额累计净值。</w:t>
            </w:r>
          </w:p>
          <w:p w14:paraId="69133A9A" w14:textId="77777777" w:rsidR="00936A54" w:rsidRPr="00F6093F" w:rsidRDefault="00936A54" w:rsidP="00936A54">
            <w:pPr>
              <w:spacing w:line="240" w:lineRule="atLeast"/>
              <w:rPr>
                <w:rFonts w:ascii="Times New Roman" w:eastAsia="宋体" w:hAnsi="Times New Roman" w:cs="Times New Roman"/>
                <w:bCs/>
                <w:szCs w:val="21"/>
              </w:rPr>
            </w:pPr>
            <w:r w:rsidRPr="00F6093F">
              <w:rPr>
                <w:rFonts w:ascii="Times New Roman" w:eastAsia="宋体" w:hAnsi="Times New Roman" w:cs="Times New Roman" w:hint="eastAsia"/>
                <w:bCs/>
                <w:szCs w:val="21"/>
              </w:rPr>
              <w:t>基金管理人应当在不晚于半年度和年度最后一日的次日，在指定网站</w:t>
            </w:r>
            <w:r w:rsidRPr="00F6093F">
              <w:rPr>
                <w:rFonts w:ascii="Times New Roman" w:eastAsia="宋体" w:hAnsi="Times New Roman" w:cs="Times New Roman" w:hint="eastAsia"/>
                <w:b/>
                <w:bCs/>
                <w:szCs w:val="21"/>
                <w:u w:val="single"/>
              </w:rPr>
              <w:t>分别</w:t>
            </w:r>
            <w:r w:rsidRPr="00F6093F">
              <w:rPr>
                <w:rFonts w:ascii="Times New Roman" w:eastAsia="宋体" w:hAnsi="Times New Roman" w:cs="Times New Roman" w:hint="eastAsia"/>
                <w:bCs/>
                <w:szCs w:val="21"/>
              </w:rPr>
              <w:t>披露半年度和年度最后一日的</w:t>
            </w:r>
            <w:r w:rsidRPr="00F6093F">
              <w:rPr>
                <w:rFonts w:ascii="Times New Roman" w:eastAsia="宋体" w:hAnsi="Times New Roman" w:cs="Times New Roman"/>
                <w:bCs/>
                <w:szCs w:val="21"/>
              </w:rPr>
              <w:t>A</w:t>
            </w:r>
            <w:r w:rsidRPr="00F6093F">
              <w:rPr>
                <w:rFonts w:ascii="Times New Roman" w:eastAsia="宋体" w:hAnsi="Times New Roman" w:cs="Times New Roman"/>
                <w:bCs/>
                <w:szCs w:val="21"/>
              </w:rPr>
              <w:t>类基金份额</w:t>
            </w:r>
            <w:r w:rsidRPr="00F6093F">
              <w:rPr>
                <w:rFonts w:ascii="Times New Roman" w:eastAsia="宋体" w:hAnsi="Times New Roman" w:cs="Times New Roman"/>
                <w:b/>
                <w:bCs/>
                <w:szCs w:val="21"/>
                <w:u w:val="single"/>
              </w:rPr>
              <w:t>、</w:t>
            </w:r>
            <w:r w:rsidRPr="00F6093F">
              <w:rPr>
                <w:rFonts w:ascii="Times New Roman" w:eastAsia="宋体" w:hAnsi="Times New Roman" w:cs="Times New Roman"/>
                <w:bCs/>
                <w:szCs w:val="21"/>
              </w:rPr>
              <w:t>C</w:t>
            </w:r>
            <w:r w:rsidRPr="00F6093F">
              <w:rPr>
                <w:rFonts w:ascii="Times New Roman" w:eastAsia="宋体" w:hAnsi="Times New Roman" w:cs="Times New Roman"/>
                <w:bCs/>
                <w:szCs w:val="21"/>
              </w:rPr>
              <w:t>类基金份额</w:t>
            </w:r>
            <w:r w:rsidRPr="00F6093F">
              <w:rPr>
                <w:rFonts w:ascii="Times New Roman" w:eastAsia="宋体" w:hAnsi="Times New Roman" w:cs="Times New Roman"/>
                <w:b/>
                <w:bCs/>
                <w:szCs w:val="21"/>
                <w:u w:val="single"/>
              </w:rPr>
              <w:t>和</w:t>
            </w:r>
            <w:r w:rsidRPr="00F6093F">
              <w:rPr>
                <w:rFonts w:ascii="Times New Roman" w:eastAsia="宋体" w:hAnsi="Times New Roman" w:cs="Times New Roman"/>
                <w:b/>
                <w:bCs/>
                <w:szCs w:val="21"/>
                <w:u w:val="single"/>
              </w:rPr>
              <w:t>D</w:t>
            </w:r>
            <w:r w:rsidRPr="00F6093F">
              <w:rPr>
                <w:rFonts w:ascii="Times New Roman" w:eastAsia="宋体" w:hAnsi="Times New Roman" w:cs="Times New Roman"/>
                <w:b/>
                <w:bCs/>
                <w:szCs w:val="21"/>
                <w:u w:val="single"/>
              </w:rPr>
              <w:t>类基金份额</w:t>
            </w:r>
            <w:r w:rsidRPr="00F6093F">
              <w:rPr>
                <w:rFonts w:ascii="Times New Roman" w:eastAsia="宋体" w:hAnsi="Times New Roman" w:cs="Times New Roman"/>
                <w:bCs/>
                <w:szCs w:val="21"/>
              </w:rPr>
              <w:t>所对应的基金份额净值和基金份额累计净值。</w:t>
            </w:r>
          </w:p>
        </w:tc>
      </w:tr>
      <w:tr w:rsidR="00936A54" w:rsidRPr="00F6093F" w14:paraId="7239B869" w14:textId="77777777" w:rsidTr="00F02348">
        <w:tc>
          <w:tcPr>
            <w:tcW w:w="1696" w:type="dxa"/>
          </w:tcPr>
          <w:p w14:paraId="459844F3" w14:textId="77777777" w:rsidR="00936A54" w:rsidRPr="00F6093F" w:rsidRDefault="00936A54" w:rsidP="00936A54">
            <w:pPr>
              <w:spacing w:line="240" w:lineRule="atLeast"/>
              <w:rPr>
                <w:rFonts w:ascii="宋体" w:eastAsia="宋体" w:hAnsi="宋体"/>
                <w:b/>
                <w:szCs w:val="21"/>
              </w:rPr>
            </w:pPr>
            <w:r w:rsidRPr="00F6093F">
              <w:rPr>
                <w:rFonts w:ascii="宋体" w:eastAsia="宋体" w:hAnsi="宋体" w:hint="eastAsia"/>
                <w:b/>
                <w:szCs w:val="21"/>
              </w:rPr>
              <w:lastRenderedPageBreak/>
              <w:t>第十八部分</w:t>
            </w:r>
            <w:r w:rsidRPr="00F6093F">
              <w:rPr>
                <w:rFonts w:ascii="宋体" w:eastAsia="宋体" w:hAnsi="宋体"/>
                <w:b/>
                <w:szCs w:val="21"/>
              </w:rPr>
              <w:t xml:space="preserve"> 基金的信息披露</w:t>
            </w:r>
          </w:p>
        </w:tc>
        <w:tc>
          <w:tcPr>
            <w:tcW w:w="6096" w:type="dxa"/>
          </w:tcPr>
          <w:p w14:paraId="7D99EE39" w14:textId="77777777" w:rsidR="00936A54" w:rsidRPr="00F6093F" w:rsidRDefault="00936A54" w:rsidP="00936A54">
            <w:pPr>
              <w:spacing w:line="240" w:lineRule="atLeast"/>
              <w:rPr>
                <w:rFonts w:ascii="Times New Roman" w:eastAsia="宋体" w:hAnsi="Times New Roman" w:cs="Times New Roman"/>
                <w:bCs/>
                <w:szCs w:val="21"/>
              </w:rPr>
            </w:pPr>
            <w:r w:rsidRPr="00F6093F">
              <w:rPr>
                <w:rFonts w:ascii="Times New Roman" w:eastAsia="宋体" w:hAnsi="Times New Roman" w:cs="Times New Roman" w:hint="eastAsia"/>
                <w:bCs/>
                <w:szCs w:val="21"/>
              </w:rPr>
              <w:t>（七）临时报告</w:t>
            </w:r>
          </w:p>
          <w:p w14:paraId="1554F9A5" w14:textId="77777777" w:rsidR="00936A54" w:rsidRPr="00F6093F" w:rsidRDefault="00936A54" w:rsidP="00936A54">
            <w:pPr>
              <w:spacing w:line="240" w:lineRule="atLeast"/>
              <w:rPr>
                <w:rFonts w:ascii="Times New Roman" w:eastAsia="宋体" w:hAnsi="Times New Roman" w:cs="Times New Roman"/>
                <w:bCs/>
                <w:szCs w:val="21"/>
              </w:rPr>
            </w:pPr>
            <w:r w:rsidRPr="00F6093F">
              <w:rPr>
                <w:rFonts w:ascii="Times New Roman" w:eastAsia="宋体" w:hAnsi="Times New Roman" w:cs="Times New Roman"/>
                <w:bCs/>
                <w:szCs w:val="21"/>
              </w:rPr>
              <w:t>16</w:t>
            </w:r>
            <w:r w:rsidRPr="00F6093F">
              <w:rPr>
                <w:rFonts w:ascii="Times New Roman" w:eastAsia="宋体" w:hAnsi="Times New Roman" w:cs="Times New Roman"/>
                <w:bCs/>
                <w:szCs w:val="21"/>
              </w:rPr>
              <w:t>、基金份额净值计价错误达基金份额净值百分之零点五；</w:t>
            </w:r>
          </w:p>
        </w:tc>
        <w:tc>
          <w:tcPr>
            <w:tcW w:w="6095" w:type="dxa"/>
          </w:tcPr>
          <w:p w14:paraId="77F9E902" w14:textId="77777777" w:rsidR="00936A54" w:rsidRPr="00F6093F" w:rsidRDefault="00936A54" w:rsidP="00936A54">
            <w:pPr>
              <w:spacing w:line="240" w:lineRule="atLeast"/>
              <w:rPr>
                <w:rFonts w:ascii="Times New Roman" w:eastAsia="宋体" w:hAnsi="Times New Roman" w:cs="Times New Roman"/>
                <w:bCs/>
                <w:szCs w:val="21"/>
              </w:rPr>
            </w:pPr>
            <w:r w:rsidRPr="00F6093F">
              <w:rPr>
                <w:rFonts w:ascii="Times New Roman" w:eastAsia="宋体" w:hAnsi="Times New Roman" w:cs="Times New Roman" w:hint="eastAsia"/>
                <w:bCs/>
                <w:szCs w:val="21"/>
              </w:rPr>
              <w:t>（七）临时报告</w:t>
            </w:r>
          </w:p>
          <w:p w14:paraId="496CE929" w14:textId="77777777" w:rsidR="00936A54" w:rsidRPr="00F6093F" w:rsidRDefault="00936A54" w:rsidP="00936A54">
            <w:pPr>
              <w:spacing w:line="240" w:lineRule="atLeast"/>
              <w:rPr>
                <w:rFonts w:ascii="Times New Roman" w:eastAsia="宋体" w:hAnsi="Times New Roman" w:cs="Times New Roman"/>
                <w:bCs/>
                <w:szCs w:val="21"/>
              </w:rPr>
            </w:pPr>
            <w:r w:rsidRPr="00F6093F">
              <w:rPr>
                <w:rFonts w:ascii="Times New Roman" w:eastAsia="宋体" w:hAnsi="Times New Roman" w:cs="Times New Roman"/>
                <w:bCs/>
                <w:szCs w:val="21"/>
              </w:rPr>
              <w:t>16</w:t>
            </w:r>
            <w:r w:rsidRPr="00F6093F">
              <w:rPr>
                <w:rFonts w:ascii="Times New Roman" w:eastAsia="宋体" w:hAnsi="Times New Roman" w:cs="Times New Roman"/>
                <w:bCs/>
                <w:szCs w:val="21"/>
              </w:rPr>
              <w:t>、</w:t>
            </w:r>
            <w:r w:rsidRPr="00F6093F">
              <w:rPr>
                <w:rFonts w:ascii="Times New Roman" w:eastAsia="宋体" w:hAnsi="Times New Roman" w:cs="Times New Roman"/>
                <w:b/>
                <w:bCs/>
                <w:szCs w:val="21"/>
                <w:u w:val="single"/>
              </w:rPr>
              <w:t>任一类</w:t>
            </w:r>
            <w:r w:rsidRPr="00F6093F">
              <w:rPr>
                <w:rFonts w:ascii="Times New Roman" w:eastAsia="宋体" w:hAnsi="Times New Roman" w:cs="Times New Roman"/>
                <w:bCs/>
                <w:szCs w:val="21"/>
              </w:rPr>
              <w:t>基金份额净值计价错误达</w:t>
            </w:r>
            <w:r w:rsidRPr="00F6093F">
              <w:rPr>
                <w:rFonts w:ascii="Times New Roman" w:eastAsia="宋体" w:hAnsi="Times New Roman" w:cs="Times New Roman"/>
                <w:b/>
                <w:bCs/>
                <w:szCs w:val="21"/>
                <w:u w:val="single"/>
              </w:rPr>
              <w:t>该类</w:t>
            </w:r>
            <w:r w:rsidRPr="00F6093F">
              <w:rPr>
                <w:rFonts w:ascii="Times New Roman" w:eastAsia="宋体" w:hAnsi="Times New Roman" w:cs="Times New Roman"/>
                <w:bCs/>
                <w:szCs w:val="21"/>
              </w:rPr>
              <w:t>基金份额净值百分之零点五；</w:t>
            </w:r>
          </w:p>
        </w:tc>
      </w:tr>
    </w:tbl>
    <w:p w14:paraId="37768029" w14:textId="77777777" w:rsidR="00333C5A" w:rsidRPr="00936A54" w:rsidRDefault="00333C5A" w:rsidP="003065A5">
      <w:pPr>
        <w:jc w:val="center"/>
        <w:rPr>
          <w:rFonts w:ascii="宋体" w:eastAsia="宋体" w:hAnsi="宋体"/>
          <w:b/>
        </w:rPr>
      </w:pPr>
    </w:p>
    <w:p w14:paraId="6FA5210A" w14:textId="77777777" w:rsidR="00CB7321" w:rsidRDefault="00CB7321">
      <w:pPr>
        <w:widowControl/>
        <w:jc w:val="left"/>
        <w:rPr>
          <w:rFonts w:ascii="宋体" w:eastAsia="宋体" w:hAnsi="宋体"/>
          <w:b/>
        </w:rPr>
      </w:pPr>
      <w:r>
        <w:rPr>
          <w:rFonts w:ascii="宋体" w:eastAsia="宋体" w:hAnsi="宋体"/>
          <w:b/>
        </w:rPr>
        <w:br w:type="page"/>
      </w:r>
    </w:p>
    <w:p w14:paraId="678D9A47" w14:textId="760027E6" w:rsidR="00CB7321" w:rsidRPr="00CB7321" w:rsidRDefault="00CB7321" w:rsidP="003065A5">
      <w:pPr>
        <w:jc w:val="center"/>
        <w:rPr>
          <w:rFonts w:ascii="宋体" w:eastAsia="宋体" w:hAnsi="宋体"/>
          <w:b/>
        </w:rPr>
      </w:pPr>
      <w:r w:rsidRPr="00CB7321">
        <w:rPr>
          <w:rFonts w:ascii="宋体" w:eastAsia="宋体" w:hAnsi="宋体" w:hint="eastAsia"/>
          <w:b/>
        </w:rPr>
        <w:lastRenderedPageBreak/>
        <w:t>附件2：《</w:t>
      </w:r>
      <w:r w:rsidR="00800134">
        <w:rPr>
          <w:rFonts w:ascii="宋体" w:eastAsia="宋体" w:hAnsi="宋体" w:hint="eastAsia"/>
          <w:b/>
        </w:rPr>
        <w:t>交银施罗德裕隆纯债债券型证券投资基金</w:t>
      </w:r>
      <w:r w:rsidRPr="00CB7321">
        <w:rPr>
          <w:rFonts w:ascii="宋体" w:eastAsia="宋体" w:hAnsi="宋体" w:hint="eastAsia"/>
          <w:b/>
        </w:rPr>
        <w:t>托管协议》修订前后对照表</w:t>
      </w:r>
    </w:p>
    <w:p w14:paraId="686DD605" w14:textId="140DB20E" w:rsidR="00523BF6" w:rsidRDefault="00523BF6" w:rsidP="003065A5">
      <w:pPr>
        <w:jc w:val="center"/>
        <w:rPr>
          <w:rFonts w:ascii="宋体" w:eastAsia="宋体" w:hAnsi="宋体"/>
          <w:b/>
        </w:rPr>
      </w:pPr>
    </w:p>
    <w:tbl>
      <w:tblPr>
        <w:tblStyle w:val="13"/>
        <w:tblW w:w="0" w:type="auto"/>
        <w:tblLook w:val="04A0" w:firstRow="1" w:lastRow="0" w:firstColumn="1" w:lastColumn="0" w:noHBand="0" w:noVBand="1"/>
      </w:tblPr>
      <w:tblGrid>
        <w:gridCol w:w="1696"/>
        <w:gridCol w:w="6096"/>
        <w:gridCol w:w="6095"/>
      </w:tblGrid>
      <w:tr w:rsidR="00936A54" w:rsidRPr="001B4246" w14:paraId="215DAFF9" w14:textId="77777777" w:rsidTr="00936A54">
        <w:tc>
          <w:tcPr>
            <w:tcW w:w="1696" w:type="dxa"/>
            <w:hideMark/>
          </w:tcPr>
          <w:p w14:paraId="4C423DB0" w14:textId="77777777" w:rsidR="00936A54" w:rsidRPr="00B81AB8" w:rsidRDefault="00936A54" w:rsidP="00F02348">
            <w:pPr>
              <w:jc w:val="center"/>
              <w:rPr>
                <w:rFonts w:eastAsia="宋体"/>
                <w:b/>
                <w:szCs w:val="21"/>
              </w:rPr>
            </w:pPr>
            <w:r w:rsidRPr="00B81AB8">
              <w:rPr>
                <w:rFonts w:eastAsia="宋体" w:hint="eastAsia"/>
                <w:b/>
                <w:szCs w:val="21"/>
              </w:rPr>
              <w:t>章节</w:t>
            </w:r>
          </w:p>
        </w:tc>
        <w:tc>
          <w:tcPr>
            <w:tcW w:w="6096" w:type="dxa"/>
            <w:hideMark/>
          </w:tcPr>
          <w:p w14:paraId="24456F37" w14:textId="77777777" w:rsidR="00936A54" w:rsidRPr="001B4246" w:rsidRDefault="00936A54" w:rsidP="00F02348">
            <w:pPr>
              <w:jc w:val="center"/>
              <w:rPr>
                <w:rFonts w:ascii="Times New Roman" w:eastAsia="宋体" w:hAnsi="Times New Roman"/>
                <w:b/>
                <w:szCs w:val="21"/>
              </w:rPr>
            </w:pPr>
            <w:r w:rsidRPr="001B4246">
              <w:rPr>
                <w:rFonts w:ascii="Times New Roman" w:eastAsia="宋体" w:hAnsi="Times New Roman"/>
                <w:b/>
                <w:szCs w:val="21"/>
              </w:rPr>
              <w:t>修订</w:t>
            </w:r>
            <w:r>
              <w:rPr>
                <w:rFonts w:ascii="Times New Roman" w:eastAsia="宋体" w:hAnsi="Times New Roman" w:hint="eastAsia"/>
                <w:b/>
                <w:szCs w:val="21"/>
              </w:rPr>
              <w:t>前</w:t>
            </w:r>
          </w:p>
        </w:tc>
        <w:tc>
          <w:tcPr>
            <w:tcW w:w="6095" w:type="dxa"/>
            <w:hideMark/>
          </w:tcPr>
          <w:p w14:paraId="16C86880" w14:textId="77777777" w:rsidR="00936A54" w:rsidRPr="001B4246" w:rsidRDefault="00936A54" w:rsidP="00F02348">
            <w:pPr>
              <w:jc w:val="center"/>
              <w:rPr>
                <w:rFonts w:ascii="Times New Roman" w:eastAsia="宋体" w:hAnsi="Times New Roman"/>
                <w:b/>
                <w:szCs w:val="21"/>
              </w:rPr>
            </w:pPr>
            <w:r w:rsidRPr="001B4246">
              <w:rPr>
                <w:rFonts w:ascii="Times New Roman" w:eastAsia="宋体" w:hAnsi="Times New Roman"/>
                <w:b/>
                <w:szCs w:val="21"/>
              </w:rPr>
              <w:t>修订后</w:t>
            </w:r>
          </w:p>
        </w:tc>
      </w:tr>
      <w:tr w:rsidR="003025BE" w:rsidRPr="00E8788B" w14:paraId="02C88F00" w14:textId="77777777" w:rsidTr="00936A54">
        <w:tc>
          <w:tcPr>
            <w:tcW w:w="1696" w:type="dxa"/>
          </w:tcPr>
          <w:p w14:paraId="6CA2DDE9" w14:textId="6E79418A" w:rsidR="003025BE" w:rsidRPr="00860D74" w:rsidRDefault="003025BE" w:rsidP="003025BE">
            <w:pPr>
              <w:rPr>
                <w:rFonts w:eastAsia="宋体"/>
                <w:b/>
                <w:szCs w:val="21"/>
              </w:rPr>
            </w:pPr>
            <w:r w:rsidRPr="00A767A9">
              <w:rPr>
                <w:rFonts w:eastAsia="宋体" w:hint="eastAsia"/>
                <w:b/>
                <w:szCs w:val="21"/>
              </w:rPr>
              <w:t>一、基金托管协议当事人</w:t>
            </w:r>
          </w:p>
        </w:tc>
        <w:tc>
          <w:tcPr>
            <w:tcW w:w="6096" w:type="dxa"/>
          </w:tcPr>
          <w:p w14:paraId="3CD42CEA" w14:textId="77777777" w:rsidR="003025BE" w:rsidRDefault="003025BE" w:rsidP="003025BE">
            <w:pPr>
              <w:rPr>
                <w:rFonts w:ascii="Times New Roman" w:eastAsia="宋体" w:hAnsi="Times New Roman"/>
                <w:szCs w:val="21"/>
              </w:rPr>
            </w:pPr>
            <w:r w:rsidRPr="004138E9">
              <w:rPr>
                <w:rFonts w:ascii="Times New Roman" w:eastAsia="宋体" w:hAnsi="Times New Roman" w:hint="eastAsia"/>
                <w:szCs w:val="21"/>
              </w:rPr>
              <w:t>（一）基金管理人</w:t>
            </w:r>
          </w:p>
          <w:p w14:paraId="3F282E74" w14:textId="32CBE87F" w:rsidR="003025BE" w:rsidRPr="002175E6" w:rsidRDefault="003025BE" w:rsidP="003025BE">
            <w:pPr>
              <w:rPr>
                <w:rFonts w:ascii="Times New Roman" w:eastAsia="宋体" w:hAnsi="Times New Roman"/>
                <w:szCs w:val="21"/>
              </w:rPr>
            </w:pPr>
            <w:r>
              <w:rPr>
                <w:rFonts w:ascii="Times New Roman" w:eastAsia="宋体" w:hAnsi="Times New Roman" w:hint="eastAsia"/>
                <w:szCs w:val="21"/>
              </w:rPr>
              <w:t>法定代表人：</w:t>
            </w:r>
            <w:r w:rsidRPr="004138E9">
              <w:rPr>
                <w:rFonts w:ascii="Times New Roman" w:eastAsia="宋体" w:hAnsi="Times New Roman" w:hint="eastAsia"/>
                <w:b/>
                <w:strike/>
                <w:szCs w:val="21"/>
              </w:rPr>
              <w:t>阮红</w:t>
            </w:r>
          </w:p>
        </w:tc>
        <w:tc>
          <w:tcPr>
            <w:tcW w:w="6095" w:type="dxa"/>
          </w:tcPr>
          <w:p w14:paraId="53A321A8" w14:textId="77777777" w:rsidR="003025BE" w:rsidRDefault="003025BE" w:rsidP="003025BE">
            <w:pPr>
              <w:rPr>
                <w:rFonts w:ascii="Times New Roman" w:eastAsia="宋体" w:hAnsi="Times New Roman"/>
                <w:bCs/>
                <w:szCs w:val="21"/>
              </w:rPr>
            </w:pPr>
            <w:r w:rsidRPr="004138E9">
              <w:rPr>
                <w:rFonts w:ascii="Times New Roman" w:eastAsia="宋体" w:hAnsi="Times New Roman" w:hint="eastAsia"/>
                <w:bCs/>
                <w:szCs w:val="21"/>
              </w:rPr>
              <w:t>（一）基金管理人</w:t>
            </w:r>
          </w:p>
          <w:p w14:paraId="038AE6E5" w14:textId="344F1BD9" w:rsidR="003025BE" w:rsidRPr="002175E6" w:rsidRDefault="003025BE" w:rsidP="003025BE">
            <w:pPr>
              <w:rPr>
                <w:rFonts w:ascii="Times New Roman" w:eastAsia="宋体" w:hAnsi="Times New Roman"/>
                <w:szCs w:val="21"/>
              </w:rPr>
            </w:pPr>
            <w:r>
              <w:rPr>
                <w:rFonts w:ascii="Times New Roman" w:eastAsia="宋体" w:hAnsi="Times New Roman" w:hint="eastAsia"/>
                <w:bCs/>
                <w:szCs w:val="21"/>
              </w:rPr>
              <w:t>法定代表人：</w:t>
            </w:r>
            <w:r w:rsidRPr="004138E9">
              <w:rPr>
                <w:rFonts w:ascii="Times New Roman" w:eastAsia="宋体" w:hAnsi="Times New Roman" w:hint="eastAsia"/>
                <w:b/>
                <w:bCs/>
                <w:szCs w:val="21"/>
                <w:u w:val="single"/>
              </w:rPr>
              <w:t>谢卫（代</w:t>
            </w:r>
            <w:r>
              <w:rPr>
                <w:rFonts w:ascii="Times New Roman" w:eastAsia="宋体" w:hAnsi="Times New Roman" w:cs="Times New Roman" w:hint="eastAsia"/>
                <w:b/>
                <w:bCs/>
                <w:szCs w:val="21"/>
                <w:u w:val="single"/>
              </w:rPr>
              <w:t>任</w:t>
            </w:r>
            <w:r w:rsidRPr="004138E9">
              <w:rPr>
                <w:rFonts w:ascii="Times New Roman" w:eastAsia="宋体" w:hAnsi="Times New Roman" w:hint="eastAsia"/>
                <w:b/>
                <w:bCs/>
                <w:szCs w:val="21"/>
                <w:u w:val="single"/>
              </w:rPr>
              <w:t>）</w:t>
            </w:r>
          </w:p>
        </w:tc>
      </w:tr>
      <w:tr w:rsidR="003025BE" w:rsidRPr="00E8788B" w14:paraId="27547E7C" w14:textId="77777777" w:rsidTr="00936A54">
        <w:tc>
          <w:tcPr>
            <w:tcW w:w="1696" w:type="dxa"/>
          </w:tcPr>
          <w:p w14:paraId="48B8E037" w14:textId="59EC2A4C" w:rsidR="003025BE" w:rsidRPr="00860D74" w:rsidRDefault="003025BE" w:rsidP="003025BE">
            <w:pPr>
              <w:rPr>
                <w:rFonts w:eastAsia="宋体"/>
                <w:b/>
                <w:szCs w:val="21"/>
              </w:rPr>
            </w:pPr>
            <w:r w:rsidRPr="00A767A9">
              <w:rPr>
                <w:rFonts w:eastAsia="宋体" w:hint="eastAsia"/>
                <w:b/>
                <w:szCs w:val="21"/>
              </w:rPr>
              <w:t>一、基金托管协议当事人</w:t>
            </w:r>
          </w:p>
        </w:tc>
        <w:tc>
          <w:tcPr>
            <w:tcW w:w="6096" w:type="dxa"/>
          </w:tcPr>
          <w:p w14:paraId="541F96FA" w14:textId="77777777" w:rsidR="003025BE" w:rsidRPr="00A767A9" w:rsidRDefault="003025BE" w:rsidP="003025BE">
            <w:pPr>
              <w:rPr>
                <w:rFonts w:ascii="Times New Roman" w:eastAsia="宋体" w:hAnsi="Times New Roman"/>
                <w:szCs w:val="21"/>
              </w:rPr>
            </w:pPr>
            <w:r w:rsidRPr="00A767A9">
              <w:rPr>
                <w:rFonts w:ascii="Times New Roman" w:eastAsia="宋体" w:hAnsi="Times New Roman" w:hint="eastAsia"/>
                <w:szCs w:val="21"/>
              </w:rPr>
              <w:t>（二）基金托管人</w:t>
            </w:r>
            <w:r w:rsidRPr="00A767A9">
              <w:rPr>
                <w:rFonts w:ascii="Times New Roman" w:eastAsia="宋体" w:hAnsi="Times New Roman"/>
                <w:szCs w:val="21"/>
              </w:rPr>
              <w:t xml:space="preserve"> </w:t>
            </w:r>
          </w:p>
          <w:p w14:paraId="21AB0C34" w14:textId="77777777" w:rsidR="00303015" w:rsidRDefault="00303015" w:rsidP="00303015">
            <w:pPr>
              <w:spacing w:line="240" w:lineRule="atLeast"/>
              <w:rPr>
                <w:rFonts w:ascii="Times New Roman" w:eastAsia="宋体" w:hAnsi="Times New Roman" w:cs="Times New Roman"/>
                <w:b/>
                <w:bCs/>
                <w:strike/>
                <w:szCs w:val="21"/>
              </w:rPr>
            </w:pPr>
            <w:r w:rsidRPr="00EF560E">
              <w:rPr>
                <w:rFonts w:ascii="Times New Roman" w:eastAsia="宋体" w:hAnsi="Times New Roman" w:cs="Times New Roman" w:hint="eastAsia"/>
                <w:bCs/>
                <w:szCs w:val="21"/>
              </w:rPr>
              <w:t>法定代表人：</w:t>
            </w:r>
            <w:r w:rsidRPr="00C4372B">
              <w:rPr>
                <w:rFonts w:ascii="Times New Roman" w:eastAsia="宋体" w:hAnsi="Times New Roman" w:cs="Times New Roman" w:hint="eastAsia"/>
                <w:b/>
                <w:bCs/>
                <w:strike/>
                <w:szCs w:val="21"/>
              </w:rPr>
              <w:t>张金良</w:t>
            </w:r>
          </w:p>
          <w:p w14:paraId="777E8873" w14:textId="39FFED19" w:rsidR="003025BE" w:rsidRPr="002175E6" w:rsidRDefault="00303015" w:rsidP="00303015">
            <w:pPr>
              <w:rPr>
                <w:rFonts w:ascii="Times New Roman" w:eastAsia="宋体" w:hAnsi="Times New Roman"/>
                <w:szCs w:val="21"/>
              </w:rPr>
            </w:pPr>
            <w:r w:rsidRPr="00C4372B">
              <w:rPr>
                <w:rFonts w:ascii="Times New Roman" w:eastAsia="宋体" w:hAnsi="Times New Roman" w:cs="Times New Roman" w:hint="eastAsia"/>
                <w:bCs/>
                <w:szCs w:val="21"/>
              </w:rPr>
              <w:t>注册资本：</w:t>
            </w:r>
            <w:r w:rsidRPr="00F02348">
              <w:rPr>
                <w:rFonts w:ascii="Times New Roman" w:eastAsia="宋体" w:hAnsi="Times New Roman" w:cs="Times New Roman" w:hint="eastAsia"/>
                <w:b/>
                <w:bCs/>
                <w:strike/>
                <w:szCs w:val="21"/>
              </w:rPr>
              <w:t>810.31</w:t>
            </w:r>
            <w:r w:rsidRPr="00C4372B">
              <w:rPr>
                <w:rFonts w:ascii="Times New Roman" w:eastAsia="宋体" w:hAnsi="Times New Roman" w:cs="Times New Roman" w:hint="eastAsia"/>
                <w:bCs/>
                <w:szCs w:val="21"/>
              </w:rPr>
              <w:t>亿元人民币</w:t>
            </w:r>
          </w:p>
        </w:tc>
        <w:tc>
          <w:tcPr>
            <w:tcW w:w="6095" w:type="dxa"/>
          </w:tcPr>
          <w:p w14:paraId="11BFF085" w14:textId="77777777" w:rsidR="003025BE" w:rsidRPr="00A767A9" w:rsidRDefault="003025BE" w:rsidP="003025BE">
            <w:pPr>
              <w:rPr>
                <w:rFonts w:ascii="Times New Roman" w:eastAsia="宋体" w:hAnsi="Times New Roman"/>
                <w:bCs/>
                <w:szCs w:val="21"/>
              </w:rPr>
            </w:pPr>
            <w:r w:rsidRPr="00A767A9">
              <w:rPr>
                <w:rFonts w:ascii="Times New Roman" w:eastAsia="宋体" w:hAnsi="Times New Roman" w:hint="eastAsia"/>
                <w:bCs/>
                <w:szCs w:val="21"/>
              </w:rPr>
              <w:t>（二）基金托管人</w:t>
            </w:r>
            <w:r w:rsidRPr="00A767A9">
              <w:rPr>
                <w:rFonts w:ascii="Times New Roman" w:eastAsia="宋体" w:hAnsi="Times New Roman"/>
                <w:bCs/>
                <w:szCs w:val="21"/>
              </w:rPr>
              <w:t xml:space="preserve"> </w:t>
            </w:r>
          </w:p>
          <w:p w14:paraId="6D1BDA98" w14:textId="77777777" w:rsidR="00303015" w:rsidRDefault="00303015" w:rsidP="00303015">
            <w:pPr>
              <w:spacing w:line="240" w:lineRule="atLeast"/>
              <w:rPr>
                <w:rFonts w:ascii="Times New Roman" w:eastAsia="宋体" w:hAnsi="Times New Roman" w:cs="Times New Roman"/>
                <w:b/>
                <w:bCs/>
                <w:szCs w:val="21"/>
                <w:u w:val="single"/>
              </w:rPr>
            </w:pPr>
            <w:r w:rsidRPr="00EF560E">
              <w:rPr>
                <w:rFonts w:ascii="Times New Roman" w:eastAsia="宋体" w:hAnsi="Times New Roman" w:cs="Times New Roman" w:hint="eastAsia"/>
                <w:bCs/>
                <w:szCs w:val="21"/>
              </w:rPr>
              <w:t>法定代表人：</w:t>
            </w:r>
            <w:r w:rsidRPr="00C4372B">
              <w:rPr>
                <w:rFonts w:ascii="Times New Roman" w:eastAsia="宋体" w:hAnsi="Times New Roman" w:cs="Times New Roman" w:hint="eastAsia"/>
                <w:b/>
                <w:bCs/>
                <w:szCs w:val="21"/>
                <w:u w:val="single"/>
              </w:rPr>
              <w:t>刘建军</w:t>
            </w:r>
          </w:p>
          <w:p w14:paraId="4C45A840" w14:textId="609DEAE2" w:rsidR="003025BE" w:rsidRPr="002175E6" w:rsidRDefault="00303015" w:rsidP="00303015">
            <w:pPr>
              <w:rPr>
                <w:rFonts w:ascii="Times New Roman" w:eastAsia="宋体" w:hAnsi="Times New Roman"/>
                <w:szCs w:val="21"/>
              </w:rPr>
            </w:pPr>
            <w:r w:rsidRPr="00C4372B">
              <w:rPr>
                <w:rFonts w:ascii="Times New Roman" w:eastAsia="宋体" w:hAnsi="Times New Roman" w:cs="Times New Roman" w:hint="eastAsia"/>
                <w:bCs/>
                <w:szCs w:val="21"/>
              </w:rPr>
              <w:t>注册资本：</w:t>
            </w:r>
            <w:r w:rsidRPr="00F02348">
              <w:rPr>
                <w:rFonts w:ascii="Times New Roman" w:eastAsia="宋体" w:hAnsi="Times New Roman" w:cs="Times New Roman" w:hint="eastAsia"/>
                <w:b/>
                <w:bCs/>
                <w:szCs w:val="21"/>
                <w:u w:val="single"/>
              </w:rPr>
              <w:t>991.61</w:t>
            </w:r>
            <w:r w:rsidRPr="00C4372B">
              <w:rPr>
                <w:rFonts w:ascii="Times New Roman" w:eastAsia="宋体" w:hAnsi="Times New Roman" w:cs="Times New Roman" w:hint="eastAsia"/>
                <w:bCs/>
                <w:szCs w:val="21"/>
              </w:rPr>
              <w:t>亿元人民币</w:t>
            </w:r>
          </w:p>
        </w:tc>
      </w:tr>
      <w:tr w:rsidR="003025BE" w:rsidRPr="00E8788B" w14:paraId="6B42CBEC" w14:textId="77777777" w:rsidTr="00936A54">
        <w:tc>
          <w:tcPr>
            <w:tcW w:w="1696" w:type="dxa"/>
          </w:tcPr>
          <w:p w14:paraId="2234A326" w14:textId="77777777" w:rsidR="003025BE" w:rsidRPr="00E8788B" w:rsidRDefault="003025BE" w:rsidP="003025BE">
            <w:pPr>
              <w:rPr>
                <w:rFonts w:eastAsia="宋体"/>
                <w:b/>
                <w:szCs w:val="21"/>
              </w:rPr>
            </w:pPr>
            <w:r w:rsidRPr="00860D74">
              <w:rPr>
                <w:rFonts w:eastAsia="宋体" w:hint="eastAsia"/>
                <w:b/>
                <w:szCs w:val="21"/>
              </w:rPr>
              <w:t>八、基金资产净值计算和会计核算</w:t>
            </w:r>
          </w:p>
        </w:tc>
        <w:tc>
          <w:tcPr>
            <w:tcW w:w="6096" w:type="dxa"/>
          </w:tcPr>
          <w:p w14:paraId="5863AB6A"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hint="eastAsia"/>
                <w:szCs w:val="21"/>
              </w:rPr>
              <w:t>（一）基金资产净值的计算及复核程序</w:t>
            </w:r>
          </w:p>
          <w:p w14:paraId="02B3EDB5"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szCs w:val="21"/>
              </w:rPr>
              <w:t>1</w:t>
            </w:r>
            <w:r w:rsidRPr="002175E6">
              <w:rPr>
                <w:rFonts w:ascii="Times New Roman" w:eastAsia="宋体" w:hAnsi="Times New Roman"/>
                <w:szCs w:val="21"/>
              </w:rPr>
              <w:t>．基金资产净值</w:t>
            </w:r>
          </w:p>
          <w:p w14:paraId="4BB2F752"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hint="eastAsia"/>
                <w:szCs w:val="21"/>
              </w:rPr>
              <w:t>基金份额净值的计算，精确到</w:t>
            </w:r>
            <w:r w:rsidRPr="002175E6">
              <w:rPr>
                <w:rFonts w:ascii="Times New Roman" w:eastAsia="宋体" w:hAnsi="Times New Roman"/>
                <w:szCs w:val="21"/>
              </w:rPr>
              <w:t>0.0001</w:t>
            </w:r>
            <w:r w:rsidRPr="002175E6">
              <w:rPr>
                <w:rFonts w:ascii="Times New Roman" w:eastAsia="宋体" w:hAnsi="Times New Roman"/>
                <w:szCs w:val="21"/>
              </w:rPr>
              <w:t>元，小数点后第五位四舍五入，由此产生的误差计入基金财产。国家另有规定的，从其规定。</w:t>
            </w:r>
          </w:p>
          <w:p w14:paraId="2BC6D1F8" w14:textId="77777777" w:rsidR="003025BE" w:rsidRDefault="003025BE" w:rsidP="003025BE">
            <w:pPr>
              <w:rPr>
                <w:rFonts w:ascii="Times New Roman" w:eastAsia="宋体" w:hAnsi="Times New Roman"/>
                <w:szCs w:val="21"/>
              </w:rPr>
            </w:pPr>
          </w:p>
          <w:p w14:paraId="0571E506" w14:textId="77777777" w:rsidR="003025BE" w:rsidRPr="00B6651B" w:rsidRDefault="003025BE" w:rsidP="003025BE">
            <w:pPr>
              <w:rPr>
                <w:rFonts w:ascii="Times New Roman" w:eastAsia="宋体" w:hAnsi="Times New Roman"/>
                <w:szCs w:val="21"/>
              </w:rPr>
            </w:pPr>
            <w:r w:rsidRPr="002175E6">
              <w:rPr>
                <w:rFonts w:ascii="Times New Roman" w:eastAsia="宋体" w:hAnsi="Times New Roman" w:hint="eastAsia"/>
                <w:szCs w:val="21"/>
              </w:rPr>
              <w:t>基金管理人每个工作日计算各类基金</w:t>
            </w:r>
            <w:r w:rsidRPr="002175E6">
              <w:rPr>
                <w:rFonts w:ascii="Times New Roman" w:eastAsia="宋体" w:hAnsi="Times New Roman" w:hint="eastAsia"/>
                <w:b/>
                <w:strike/>
                <w:szCs w:val="21"/>
              </w:rPr>
              <w:t>份额的</w:t>
            </w:r>
            <w:r w:rsidRPr="002175E6">
              <w:rPr>
                <w:rFonts w:ascii="Times New Roman" w:eastAsia="宋体" w:hAnsi="Times New Roman" w:hint="eastAsia"/>
                <w:szCs w:val="21"/>
              </w:rPr>
              <w:t>基金份额净值，经基金托管人复核无误后，按规定公告。</w:t>
            </w:r>
          </w:p>
        </w:tc>
        <w:tc>
          <w:tcPr>
            <w:tcW w:w="6095" w:type="dxa"/>
          </w:tcPr>
          <w:p w14:paraId="7D6BC70E"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hint="eastAsia"/>
                <w:szCs w:val="21"/>
              </w:rPr>
              <w:t>（一）基金资产净值的计算及复核程序</w:t>
            </w:r>
          </w:p>
          <w:p w14:paraId="2AC066EA"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szCs w:val="21"/>
              </w:rPr>
              <w:t>1</w:t>
            </w:r>
            <w:r w:rsidRPr="002175E6">
              <w:rPr>
                <w:rFonts w:ascii="Times New Roman" w:eastAsia="宋体" w:hAnsi="Times New Roman"/>
                <w:szCs w:val="21"/>
              </w:rPr>
              <w:t>．基金资产净值</w:t>
            </w:r>
          </w:p>
          <w:p w14:paraId="3238D82E"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hint="eastAsia"/>
                <w:b/>
                <w:szCs w:val="21"/>
                <w:u w:val="single"/>
              </w:rPr>
              <w:t>各类</w:t>
            </w:r>
            <w:r w:rsidRPr="002175E6">
              <w:rPr>
                <w:rFonts w:ascii="Times New Roman" w:eastAsia="宋体" w:hAnsi="Times New Roman" w:hint="eastAsia"/>
                <w:szCs w:val="21"/>
              </w:rPr>
              <w:t>基金份额净值的计算，精确到</w:t>
            </w:r>
            <w:r w:rsidRPr="002175E6">
              <w:rPr>
                <w:rFonts w:ascii="Times New Roman" w:eastAsia="宋体" w:hAnsi="Times New Roman"/>
                <w:szCs w:val="21"/>
              </w:rPr>
              <w:t>0.0001</w:t>
            </w:r>
            <w:r w:rsidRPr="002175E6">
              <w:rPr>
                <w:rFonts w:ascii="Times New Roman" w:eastAsia="宋体" w:hAnsi="Times New Roman"/>
                <w:szCs w:val="21"/>
              </w:rPr>
              <w:t>元，小数点后第五位四舍五入，由此产生的误差计入基金财产。国家另有规定的，从其规定。</w:t>
            </w:r>
          </w:p>
          <w:p w14:paraId="49CA26E4" w14:textId="77777777" w:rsidR="003025BE" w:rsidRPr="00B6651B" w:rsidRDefault="003025BE" w:rsidP="003025BE">
            <w:pPr>
              <w:rPr>
                <w:rFonts w:ascii="Times New Roman" w:eastAsia="宋体" w:hAnsi="Times New Roman"/>
                <w:szCs w:val="21"/>
              </w:rPr>
            </w:pPr>
            <w:r w:rsidRPr="002175E6">
              <w:rPr>
                <w:rFonts w:ascii="Times New Roman" w:eastAsia="宋体" w:hAnsi="Times New Roman" w:hint="eastAsia"/>
                <w:szCs w:val="21"/>
              </w:rPr>
              <w:t>基金管理人每个工作日计算各类基金</w:t>
            </w:r>
            <w:r w:rsidRPr="002175E6">
              <w:rPr>
                <w:rFonts w:ascii="Times New Roman" w:eastAsia="宋体" w:hAnsi="Times New Roman" w:hint="eastAsia"/>
                <w:b/>
                <w:szCs w:val="21"/>
                <w:u w:val="single"/>
              </w:rPr>
              <w:t>资产净值和</w:t>
            </w:r>
            <w:r w:rsidRPr="002175E6">
              <w:rPr>
                <w:rFonts w:ascii="Times New Roman" w:eastAsia="宋体" w:hAnsi="Times New Roman" w:hint="eastAsia"/>
                <w:szCs w:val="21"/>
              </w:rPr>
              <w:t>基金份额净值，经基金托管人复核无误后，按规定公告。</w:t>
            </w:r>
          </w:p>
        </w:tc>
      </w:tr>
      <w:tr w:rsidR="003025BE" w:rsidRPr="00E8788B" w14:paraId="252F3DB7" w14:textId="77777777" w:rsidTr="00936A54">
        <w:tc>
          <w:tcPr>
            <w:tcW w:w="1696" w:type="dxa"/>
          </w:tcPr>
          <w:p w14:paraId="7C96076E" w14:textId="77777777" w:rsidR="003025BE" w:rsidRPr="00E8788B" w:rsidRDefault="003025BE" w:rsidP="003025BE">
            <w:pPr>
              <w:rPr>
                <w:rFonts w:eastAsia="宋体"/>
                <w:b/>
                <w:szCs w:val="21"/>
              </w:rPr>
            </w:pPr>
            <w:r w:rsidRPr="00E8788B">
              <w:rPr>
                <w:rFonts w:eastAsia="宋体" w:hint="eastAsia"/>
                <w:b/>
                <w:szCs w:val="21"/>
              </w:rPr>
              <w:t>九、基金收益分配</w:t>
            </w:r>
          </w:p>
        </w:tc>
        <w:tc>
          <w:tcPr>
            <w:tcW w:w="6096" w:type="dxa"/>
          </w:tcPr>
          <w:p w14:paraId="22A7F9FA"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hint="eastAsia"/>
                <w:szCs w:val="21"/>
              </w:rPr>
              <w:t>（一）基金收益分配应遵循下列原则：</w:t>
            </w:r>
          </w:p>
          <w:p w14:paraId="212DBEC5"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szCs w:val="21"/>
              </w:rPr>
              <w:t>1</w:t>
            </w:r>
            <w:r w:rsidRPr="002175E6">
              <w:rPr>
                <w:rFonts w:ascii="Times New Roman" w:eastAsia="宋体" w:hAnsi="Times New Roman"/>
                <w:szCs w:val="21"/>
              </w:rPr>
              <w:t>、由于本基金</w:t>
            </w:r>
            <w:r w:rsidRPr="002175E6">
              <w:rPr>
                <w:rFonts w:ascii="Times New Roman" w:eastAsia="宋体" w:hAnsi="Times New Roman"/>
                <w:szCs w:val="21"/>
              </w:rPr>
              <w:t>A</w:t>
            </w:r>
            <w:r w:rsidRPr="002175E6">
              <w:rPr>
                <w:rFonts w:ascii="Times New Roman" w:eastAsia="宋体" w:hAnsi="Times New Roman"/>
                <w:szCs w:val="21"/>
              </w:rPr>
              <w:t>类基金份额不收取销售服务费，</w:t>
            </w:r>
            <w:r w:rsidRPr="002175E6">
              <w:rPr>
                <w:rFonts w:ascii="Times New Roman" w:eastAsia="宋体" w:hAnsi="Times New Roman"/>
                <w:szCs w:val="21"/>
              </w:rPr>
              <w:t>C</w:t>
            </w:r>
            <w:r w:rsidRPr="002175E6">
              <w:rPr>
                <w:rFonts w:ascii="Times New Roman" w:eastAsia="宋体" w:hAnsi="Times New Roman"/>
                <w:szCs w:val="21"/>
              </w:rPr>
              <w:t>类基金份额收取销售服务费，各基金份额类别对应的可供分配利润将有所不同；</w:t>
            </w:r>
          </w:p>
          <w:p w14:paraId="72FC41F6"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szCs w:val="21"/>
              </w:rPr>
              <w:t>3</w:t>
            </w:r>
            <w:r w:rsidRPr="002175E6">
              <w:rPr>
                <w:rFonts w:ascii="Times New Roman" w:eastAsia="宋体" w:hAnsi="Times New Roman"/>
                <w:szCs w:val="21"/>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2175E6">
              <w:rPr>
                <w:rFonts w:ascii="Times New Roman" w:eastAsia="宋体" w:hAnsi="Times New Roman"/>
                <w:szCs w:val="21"/>
              </w:rPr>
              <w:t>A</w:t>
            </w:r>
            <w:r w:rsidRPr="002175E6">
              <w:rPr>
                <w:rFonts w:ascii="Times New Roman" w:eastAsia="宋体" w:hAnsi="Times New Roman"/>
                <w:szCs w:val="21"/>
              </w:rPr>
              <w:t>类</w:t>
            </w:r>
            <w:r w:rsidRPr="002175E6">
              <w:rPr>
                <w:rFonts w:ascii="Times New Roman" w:eastAsia="宋体" w:hAnsi="Times New Roman"/>
                <w:b/>
                <w:strike/>
                <w:szCs w:val="21"/>
              </w:rPr>
              <w:t>和</w:t>
            </w:r>
            <w:r w:rsidRPr="002175E6">
              <w:rPr>
                <w:rFonts w:ascii="Times New Roman" w:eastAsia="宋体" w:hAnsi="Times New Roman"/>
                <w:szCs w:val="21"/>
              </w:rPr>
              <w:t>C</w:t>
            </w:r>
            <w:r w:rsidRPr="002175E6">
              <w:rPr>
                <w:rFonts w:ascii="Times New Roman" w:eastAsia="宋体" w:hAnsi="Times New Roman"/>
                <w:szCs w:val="21"/>
              </w:rPr>
              <w:t>类基金份额分别选择不同的收益分配方式；</w:t>
            </w:r>
          </w:p>
          <w:p w14:paraId="527B75A0" w14:textId="77777777" w:rsidR="003025BE" w:rsidRPr="006A0E51" w:rsidRDefault="003025BE" w:rsidP="003025BE">
            <w:pPr>
              <w:rPr>
                <w:rFonts w:ascii="Times New Roman" w:eastAsia="宋体" w:hAnsi="Times New Roman"/>
                <w:szCs w:val="21"/>
              </w:rPr>
            </w:pPr>
            <w:r w:rsidRPr="002175E6">
              <w:rPr>
                <w:rFonts w:ascii="Times New Roman" w:eastAsia="宋体" w:hAnsi="Times New Roman"/>
                <w:szCs w:val="21"/>
              </w:rPr>
              <w:t>4</w:t>
            </w:r>
            <w:r w:rsidRPr="002175E6">
              <w:rPr>
                <w:rFonts w:ascii="Times New Roman" w:eastAsia="宋体" w:hAnsi="Times New Roman"/>
                <w:szCs w:val="21"/>
              </w:rPr>
              <w:t>、基金收益分配后基金份额净值不能低于面值，即基金收益分配基准日的基金份额净值减去每单位基金份额收益分配金额后不能</w:t>
            </w:r>
            <w:r w:rsidRPr="002175E6">
              <w:rPr>
                <w:rFonts w:ascii="Times New Roman" w:eastAsia="宋体" w:hAnsi="Times New Roman"/>
                <w:szCs w:val="21"/>
              </w:rPr>
              <w:lastRenderedPageBreak/>
              <w:t>低于面值；</w:t>
            </w:r>
          </w:p>
        </w:tc>
        <w:tc>
          <w:tcPr>
            <w:tcW w:w="6095" w:type="dxa"/>
          </w:tcPr>
          <w:p w14:paraId="655C4D52"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hint="eastAsia"/>
                <w:szCs w:val="21"/>
              </w:rPr>
              <w:lastRenderedPageBreak/>
              <w:t>（一）基金收益分配应遵循下列原则：</w:t>
            </w:r>
          </w:p>
          <w:p w14:paraId="210F2699"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szCs w:val="21"/>
              </w:rPr>
              <w:t>1</w:t>
            </w:r>
            <w:r w:rsidRPr="002175E6">
              <w:rPr>
                <w:rFonts w:ascii="Times New Roman" w:eastAsia="宋体" w:hAnsi="Times New Roman"/>
                <w:szCs w:val="21"/>
              </w:rPr>
              <w:t>、由于本基金</w:t>
            </w:r>
            <w:r w:rsidRPr="002175E6">
              <w:rPr>
                <w:rFonts w:ascii="Times New Roman" w:eastAsia="宋体" w:hAnsi="Times New Roman"/>
                <w:szCs w:val="21"/>
              </w:rPr>
              <w:t>A</w:t>
            </w:r>
            <w:r w:rsidRPr="002175E6">
              <w:rPr>
                <w:rFonts w:ascii="Times New Roman" w:eastAsia="宋体" w:hAnsi="Times New Roman"/>
                <w:szCs w:val="21"/>
              </w:rPr>
              <w:t>类基金份额</w:t>
            </w:r>
            <w:r w:rsidRPr="002175E6">
              <w:rPr>
                <w:rFonts w:ascii="Times New Roman" w:eastAsia="宋体" w:hAnsi="Times New Roman"/>
                <w:b/>
                <w:szCs w:val="21"/>
                <w:u w:val="single"/>
              </w:rPr>
              <w:t>和</w:t>
            </w:r>
            <w:r w:rsidRPr="002175E6">
              <w:rPr>
                <w:rFonts w:ascii="Times New Roman" w:eastAsia="宋体" w:hAnsi="Times New Roman"/>
                <w:b/>
                <w:szCs w:val="21"/>
                <w:u w:val="single"/>
              </w:rPr>
              <w:t>D</w:t>
            </w:r>
            <w:r w:rsidRPr="002175E6">
              <w:rPr>
                <w:rFonts w:ascii="Times New Roman" w:eastAsia="宋体" w:hAnsi="Times New Roman"/>
                <w:b/>
                <w:szCs w:val="21"/>
                <w:u w:val="single"/>
              </w:rPr>
              <w:t>类基金份额</w:t>
            </w:r>
            <w:r w:rsidRPr="002175E6">
              <w:rPr>
                <w:rFonts w:ascii="Times New Roman" w:eastAsia="宋体" w:hAnsi="Times New Roman"/>
                <w:szCs w:val="21"/>
              </w:rPr>
              <w:t>不收取销售服务费，</w:t>
            </w:r>
            <w:r w:rsidRPr="002175E6">
              <w:rPr>
                <w:rFonts w:ascii="Times New Roman" w:eastAsia="宋体" w:hAnsi="Times New Roman"/>
                <w:szCs w:val="21"/>
              </w:rPr>
              <w:t>C</w:t>
            </w:r>
            <w:r w:rsidRPr="002175E6">
              <w:rPr>
                <w:rFonts w:ascii="Times New Roman" w:eastAsia="宋体" w:hAnsi="Times New Roman"/>
                <w:szCs w:val="21"/>
              </w:rPr>
              <w:t>类基金份额收取销售服务费，各基金份额类别对应的可供分配利润将有所不同；</w:t>
            </w:r>
          </w:p>
          <w:p w14:paraId="5D486CF5"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szCs w:val="21"/>
              </w:rPr>
              <w:t>3</w:t>
            </w:r>
            <w:r w:rsidRPr="002175E6">
              <w:rPr>
                <w:rFonts w:ascii="Times New Roman" w:eastAsia="宋体" w:hAnsi="Times New Roman"/>
                <w:szCs w:val="21"/>
              </w:rPr>
              <w:t>、本基金收益分配方式分两种：现金分红与红利再投资，投资者可选择现金红利或将现金红利自动转为</w:t>
            </w:r>
            <w:r w:rsidRPr="002175E6">
              <w:rPr>
                <w:rFonts w:ascii="Times New Roman" w:eastAsia="宋体" w:hAnsi="Times New Roman"/>
                <w:b/>
                <w:szCs w:val="21"/>
                <w:u w:val="single"/>
              </w:rPr>
              <w:t>相应类别的</w:t>
            </w:r>
            <w:r w:rsidRPr="002175E6">
              <w:rPr>
                <w:rFonts w:ascii="Times New Roman" w:eastAsia="宋体" w:hAnsi="Times New Roman"/>
                <w:szCs w:val="21"/>
              </w:rPr>
              <w:t>基金份额进行再投资；若投资者不选择，本基金默认的收益分配方式是现金分红；基金份额持有人可对其持有的</w:t>
            </w:r>
            <w:r w:rsidRPr="002175E6">
              <w:rPr>
                <w:rFonts w:ascii="Times New Roman" w:eastAsia="宋体" w:hAnsi="Times New Roman"/>
                <w:szCs w:val="21"/>
              </w:rPr>
              <w:t>A</w:t>
            </w:r>
            <w:r w:rsidRPr="002175E6">
              <w:rPr>
                <w:rFonts w:ascii="Times New Roman" w:eastAsia="宋体" w:hAnsi="Times New Roman"/>
                <w:szCs w:val="21"/>
              </w:rPr>
              <w:t>类</w:t>
            </w:r>
            <w:r w:rsidRPr="002175E6">
              <w:rPr>
                <w:rFonts w:ascii="Times New Roman" w:eastAsia="宋体" w:hAnsi="Times New Roman"/>
                <w:b/>
                <w:szCs w:val="21"/>
                <w:u w:val="single"/>
              </w:rPr>
              <w:t>基金份额、</w:t>
            </w:r>
            <w:r w:rsidRPr="002175E6">
              <w:rPr>
                <w:rFonts w:ascii="Times New Roman" w:eastAsia="宋体" w:hAnsi="Times New Roman"/>
                <w:szCs w:val="21"/>
              </w:rPr>
              <w:t>C</w:t>
            </w:r>
            <w:r w:rsidRPr="002175E6">
              <w:rPr>
                <w:rFonts w:ascii="Times New Roman" w:eastAsia="宋体" w:hAnsi="Times New Roman"/>
                <w:szCs w:val="21"/>
              </w:rPr>
              <w:t>类基金份额</w:t>
            </w:r>
            <w:r w:rsidRPr="002175E6">
              <w:rPr>
                <w:rFonts w:ascii="Times New Roman" w:eastAsia="宋体" w:hAnsi="Times New Roman"/>
                <w:b/>
                <w:szCs w:val="21"/>
                <w:u w:val="single"/>
              </w:rPr>
              <w:t>和</w:t>
            </w:r>
            <w:r w:rsidRPr="002175E6">
              <w:rPr>
                <w:rFonts w:ascii="Times New Roman" w:eastAsia="宋体" w:hAnsi="Times New Roman"/>
                <w:b/>
                <w:szCs w:val="21"/>
                <w:u w:val="single"/>
              </w:rPr>
              <w:t>D</w:t>
            </w:r>
            <w:r w:rsidRPr="002175E6">
              <w:rPr>
                <w:rFonts w:ascii="Times New Roman" w:eastAsia="宋体" w:hAnsi="Times New Roman"/>
                <w:b/>
                <w:szCs w:val="21"/>
                <w:u w:val="single"/>
              </w:rPr>
              <w:t>类基金份额</w:t>
            </w:r>
            <w:r w:rsidRPr="002175E6">
              <w:rPr>
                <w:rFonts w:ascii="Times New Roman" w:eastAsia="宋体" w:hAnsi="Times New Roman"/>
                <w:szCs w:val="21"/>
              </w:rPr>
              <w:t>分别选择不同的收益分配方式；</w:t>
            </w:r>
          </w:p>
          <w:p w14:paraId="3E88E7BE" w14:textId="77777777" w:rsidR="003025BE" w:rsidRPr="00E8788B" w:rsidRDefault="003025BE" w:rsidP="003025BE">
            <w:pPr>
              <w:rPr>
                <w:rFonts w:ascii="Times New Roman" w:eastAsia="宋体" w:hAnsi="Times New Roman"/>
                <w:szCs w:val="21"/>
              </w:rPr>
            </w:pPr>
            <w:r w:rsidRPr="002175E6">
              <w:rPr>
                <w:rFonts w:ascii="Times New Roman" w:eastAsia="宋体" w:hAnsi="Times New Roman"/>
                <w:szCs w:val="21"/>
              </w:rPr>
              <w:t>4</w:t>
            </w:r>
            <w:r w:rsidRPr="002175E6">
              <w:rPr>
                <w:rFonts w:ascii="Times New Roman" w:eastAsia="宋体" w:hAnsi="Times New Roman"/>
                <w:szCs w:val="21"/>
              </w:rPr>
              <w:t>、基金收益分配后</w:t>
            </w:r>
            <w:r w:rsidRPr="002175E6">
              <w:rPr>
                <w:rFonts w:ascii="Times New Roman" w:eastAsia="宋体" w:hAnsi="Times New Roman"/>
                <w:b/>
                <w:szCs w:val="21"/>
                <w:u w:val="single"/>
              </w:rPr>
              <w:t>任一类</w:t>
            </w:r>
            <w:r w:rsidRPr="002175E6">
              <w:rPr>
                <w:rFonts w:ascii="Times New Roman" w:eastAsia="宋体" w:hAnsi="Times New Roman"/>
                <w:szCs w:val="21"/>
              </w:rPr>
              <w:t>基金份额净值不能低于面值，即基金收益分配基准日的</w:t>
            </w:r>
            <w:r w:rsidRPr="002175E6">
              <w:rPr>
                <w:rFonts w:ascii="Times New Roman" w:eastAsia="宋体" w:hAnsi="Times New Roman"/>
                <w:b/>
                <w:szCs w:val="21"/>
                <w:u w:val="single"/>
              </w:rPr>
              <w:t>任一类</w:t>
            </w:r>
            <w:r w:rsidRPr="002175E6">
              <w:rPr>
                <w:rFonts w:ascii="Times New Roman" w:eastAsia="宋体" w:hAnsi="Times New Roman"/>
                <w:szCs w:val="21"/>
              </w:rPr>
              <w:t>基金份额净值减去</w:t>
            </w:r>
            <w:r w:rsidRPr="002175E6">
              <w:rPr>
                <w:rFonts w:ascii="Times New Roman" w:eastAsia="宋体" w:hAnsi="Times New Roman"/>
                <w:b/>
                <w:szCs w:val="21"/>
                <w:u w:val="single"/>
              </w:rPr>
              <w:t>该类</w:t>
            </w:r>
            <w:r w:rsidRPr="002175E6">
              <w:rPr>
                <w:rFonts w:ascii="Times New Roman" w:eastAsia="宋体" w:hAnsi="Times New Roman"/>
                <w:szCs w:val="21"/>
              </w:rPr>
              <w:t>每单位基金份额</w:t>
            </w:r>
            <w:r w:rsidRPr="002175E6">
              <w:rPr>
                <w:rFonts w:ascii="Times New Roman" w:eastAsia="宋体" w:hAnsi="Times New Roman"/>
                <w:szCs w:val="21"/>
              </w:rPr>
              <w:lastRenderedPageBreak/>
              <w:t>收益分配金额后不能低于面值；</w:t>
            </w:r>
          </w:p>
        </w:tc>
      </w:tr>
      <w:tr w:rsidR="003025BE" w:rsidRPr="00E8788B" w14:paraId="0AA37EB0" w14:textId="77777777" w:rsidTr="00936A54">
        <w:tc>
          <w:tcPr>
            <w:tcW w:w="1696" w:type="dxa"/>
          </w:tcPr>
          <w:p w14:paraId="205F5938" w14:textId="77777777" w:rsidR="003025BE" w:rsidRPr="00E8788B" w:rsidRDefault="003025BE" w:rsidP="003025BE">
            <w:pPr>
              <w:rPr>
                <w:rFonts w:eastAsia="宋体"/>
                <w:b/>
                <w:szCs w:val="21"/>
              </w:rPr>
            </w:pPr>
            <w:r w:rsidRPr="00F4608E">
              <w:rPr>
                <w:rFonts w:eastAsia="宋体" w:hint="eastAsia"/>
                <w:b/>
                <w:szCs w:val="21"/>
              </w:rPr>
              <w:lastRenderedPageBreak/>
              <w:t>十一、基金费用</w:t>
            </w:r>
          </w:p>
        </w:tc>
        <w:tc>
          <w:tcPr>
            <w:tcW w:w="6096" w:type="dxa"/>
          </w:tcPr>
          <w:p w14:paraId="04EE749E"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hint="eastAsia"/>
                <w:szCs w:val="21"/>
              </w:rPr>
              <w:t>（三）</w:t>
            </w:r>
            <w:r w:rsidRPr="002175E6">
              <w:rPr>
                <w:rFonts w:ascii="Times New Roman" w:eastAsia="宋体" w:hAnsi="Times New Roman"/>
                <w:szCs w:val="21"/>
              </w:rPr>
              <w:t>C</w:t>
            </w:r>
            <w:r w:rsidRPr="002175E6">
              <w:rPr>
                <w:rFonts w:ascii="Times New Roman" w:eastAsia="宋体" w:hAnsi="Times New Roman"/>
                <w:szCs w:val="21"/>
              </w:rPr>
              <w:t>类基金份额的销售服务费</w:t>
            </w:r>
          </w:p>
          <w:p w14:paraId="4AFC7883"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hint="eastAsia"/>
                <w:szCs w:val="21"/>
              </w:rPr>
              <w:t>本基金</w:t>
            </w:r>
            <w:r w:rsidRPr="002175E6">
              <w:rPr>
                <w:rFonts w:ascii="Times New Roman" w:eastAsia="宋体" w:hAnsi="Times New Roman"/>
                <w:szCs w:val="21"/>
              </w:rPr>
              <w:t>A</w:t>
            </w:r>
            <w:r w:rsidRPr="002175E6">
              <w:rPr>
                <w:rFonts w:ascii="Times New Roman" w:eastAsia="宋体" w:hAnsi="Times New Roman"/>
                <w:szCs w:val="21"/>
              </w:rPr>
              <w:t>类基金份额不收取销售服务费，</w:t>
            </w:r>
            <w:r w:rsidRPr="002175E6">
              <w:rPr>
                <w:rFonts w:ascii="Times New Roman" w:eastAsia="宋体" w:hAnsi="Times New Roman"/>
                <w:szCs w:val="21"/>
              </w:rPr>
              <w:t>C</w:t>
            </w:r>
            <w:r w:rsidRPr="002175E6">
              <w:rPr>
                <w:rFonts w:ascii="Times New Roman" w:eastAsia="宋体" w:hAnsi="Times New Roman"/>
                <w:szCs w:val="21"/>
              </w:rPr>
              <w:t>类基金份额的销售服务费按前一日</w:t>
            </w:r>
            <w:r w:rsidRPr="002175E6">
              <w:rPr>
                <w:rFonts w:ascii="Times New Roman" w:eastAsia="宋体" w:hAnsi="Times New Roman"/>
                <w:szCs w:val="21"/>
              </w:rPr>
              <w:t>C</w:t>
            </w:r>
            <w:r w:rsidRPr="002175E6">
              <w:rPr>
                <w:rFonts w:ascii="Times New Roman" w:eastAsia="宋体" w:hAnsi="Times New Roman"/>
                <w:szCs w:val="21"/>
              </w:rPr>
              <w:t>类基金资产净值的</w:t>
            </w:r>
            <w:r w:rsidRPr="002175E6">
              <w:rPr>
                <w:rFonts w:ascii="Times New Roman" w:eastAsia="宋体" w:hAnsi="Times New Roman"/>
                <w:szCs w:val="21"/>
              </w:rPr>
              <w:t>0.4%</w:t>
            </w:r>
            <w:r w:rsidRPr="002175E6">
              <w:rPr>
                <w:rFonts w:ascii="Times New Roman" w:eastAsia="宋体" w:hAnsi="Times New Roman"/>
                <w:szCs w:val="21"/>
              </w:rPr>
              <w:t>年费率计提。计算方法如下：</w:t>
            </w:r>
          </w:p>
          <w:p w14:paraId="52A80C63"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szCs w:val="21"/>
              </w:rPr>
              <w:t>H</w:t>
            </w:r>
            <w:r w:rsidRPr="002175E6">
              <w:rPr>
                <w:rFonts w:ascii="Times New Roman" w:eastAsia="宋体" w:hAnsi="Times New Roman"/>
                <w:szCs w:val="21"/>
              </w:rPr>
              <w:t>＝</w:t>
            </w:r>
            <w:r w:rsidRPr="002175E6">
              <w:rPr>
                <w:rFonts w:ascii="Times New Roman" w:eastAsia="宋体" w:hAnsi="Times New Roman"/>
                <w:szCs w:val="21"/>
              </w:rPr>
              <w:t>E×0.4%÷</w:t>
            </w:r>
            <w:r w:rsidRPr="002175E6">
              <w:rPr>
                <w:rFonts w:ascii="Times New Roman" w:eastAsia="宋体" w:hAnsi="Times New Roman"/>
                <w:szCs w:val="21"/>
              </w:rPr>
              <w:t>当年天数</w:t>
            </w:r>
          </w:p>
          <w:p w14:paraId="13F000CB"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szCs w:val="21"/>
              </w:rPr>
              <w:t>H</w:t>
            </w:r>
            <w:r w:rsidRPr="002175E6">
              <w:rPr>
                <w:rFonts w:ascii="Times New Roman" w:eastAsia="宋体" w:hAnsi="Times New Roman"/>
                <w:szCs w:val="21"/>
              </w:rPr>
              <w:t>为</w:t>
            </w:r>
            <w:r w:rsidRPr="002175E6">
              <w:rPr>
                <w:rFonts w:ascii="Times New Roman" w:eastAsia="宋体" w:hAnsi="Times New Roman"/>
                <w:szCs w:val="21"/>
              </w:rPr>
              <w:t>C</w:t>
            </w:r>
            <w:r w:rsidRPr="002175E6">
              <w:rPr>
                <w:rFonts w:ascii="Times New Roman" w:eastAsia="宋体" w:hAnsi="Times New Roman"/>
                <w:szCs w:val="21"/>
              </w:rPr>
              <w:t>类基金份额每日应计提的销售服务费</w:t>
            </w:r>
          </w:p>
          <w:p w14:paraId="795B2284"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szCs w:val="21"/>
              </w:rPr>
              <w:t>E</w:t>
            </w:r>
            <w:r w:rsidRPr="002175E6">
              <w:rPr>
                <w:rFonts w:ascii="Times New Roman" w:eastAsia="宋体" w:hAnsi="Times New Roman"/>
                <w:szCs w:val="21"/>
              </w:rPr>
              <w:t>为</w:t>
            </w:r>
            <w:r w:rsidRPr="002175E6">
              <w:rPr>
                <w:rFonts w:ascii="Times New Roman" w:eastAsia="宋体" w:hAnsi="Times New Roman"/>
                <w:szCs w:val="21"/>
              </w:rPr>
              <w:t>C</w:t>
            </w:r>
            <w:r w:rsidRPr="002175E6">
              <w:rPr>
                <w:rFonts w:ascii="Times New Roman" w:eastAsia="宋体" w:hAnsi="Times New Roman"/>
                <w:szCs w:val="21"/>
              </w:rPr>
              <w:t>类基金份额前一日基金资产净值</w:t>
            </w:r>
          </w:p>
          <w:p w14:paraId="384819B0" w14:textId="77777777" w:rsidR="003025BE" w:rsidRPr="00B6651B" w:rsidRDefault="003025BE" w:rsidP="003025BE">
            <w:pPr>
              <w:rPr>
                <w:rFonts w:ascii="Times New Roman" w:eastAsia="宋体" w:hAnsi="Times New Roman"/>
                <w:szCs w:val="21"/>
              </w:rPr>
            </w:pPr>
            <w:r w:rsidRPr="002175E6">
              <w:rPr>
                <w:rFonts w:ascii="Times New Roman" w:eastAsia="宋体" w:hAnsi="Times New Roman"/>
                <w:szCs w:val="21"/>
              </w:rPr>
              <w:t>C</w:t>
            </w:r>
            <w:r w:rsidRPr="002175E6">
              <w:rPr>
                <w:rFonts w:ascii="Times New Roman" w:eastAsia="宋体" w:hAnsi="Times New Roman"/>
                <w:szCs w:val="21"/>
              </w:rPr>
              <w:t>类基金份额销售服务费每日计提，按月支付，由基金管理人向基金托管人发送划款指令，由基金托管人复核后于次月首日起第</w:t>
            </w:r>
            <w:r w:rsidRPr="002175E6">
              <w:rPr>
                <w:rFonts w:ascii="Times New Roman" w:eastAsia="宋体" w:hAnsi="Times New Roman"/>
                <w:szCs w:val="21"/>
              </w:rPr>
              <w:t>3</w:t>
            </w:r>
            <w:r w:rsidRPr="002175E6">
              <w:rPr>
                <w:rFonts w:ascii="Times New Roman" w:eastAsia="宋体" w:hAnsi="Times New Roman"/>
                <w:szCs w:val="21"/>
              </w:rPr>
              <w:t>个工作日从基金财产中一次性支付给基金管理人，由基金管理人代付给销售机构。若遇法定节假日、休息日或不可抗力致使无法按时支付的，支付日期顺延。</w:t>
            </w:r>
          </w:p>
        </w:tc>
        <w:tc>
          <w:tcPr>
            <w:tcW w:w="6095" w:type="dxa"/>
          </w:tcPr>
          <w:p w14:paraId="410E58F8"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hint="eastAsia"/>
                <w:szCs w:val="21"/>
              </w:rPr>
              <w:t>（三）</w:t>
            </w:r>
            <w:r w:rsidRPr="002175E6">
              <w:rPr>
                <w:rFonts w:ascii="Times New Roman" w:eastAsia="宋体" w:hAnsi="Times New Roman"/>
                <w:szCs w:val="21"/>
              </w:rPr>
              <w:t>C</w:t>
            </w:r>
            <w:r w:rsidRPr="002175E6">
              <w:rPr>
                <w:rFonts w:ascii="Times New Roman" w:eastAsia="宋体" w:hAnsi="Times New Roman"/>
                <w:szCs w:val="21"/>
              </w:rPr>
              <w:t>类基金份额的销售服务费</w:t>
            </w:r>
          </w:p>
          <w:p w14:paraId="5E77E860"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hint="eastAsia"/>
                <w:szCs w:val="21"/>
              </w:rPr>
              <w:t>本基金</w:t>
            </w:r>
            <w:r w:rsidRPr="002175E6">
              <w:rPr>
                <w:rFonts w:ascii="Times New Roman" w:eastAsia="宋体" w:hAnsi="Times New Roman"/>
                <w:szCs w:val="21"/>
              </w:rPr>
              <w:t>A</w:t>
            </w:r>
            <w:r w:rsidRPr="002175E6">
              <w:rPr>
                <w:rFonts w:ascii="Times New Roman" w:eastAsia="宋体" w:hAnsi="Times New Roman"/>
                <w:szCs w:val="21"/>
              </w:rPr>
              <w:t>类基金份额</w:t>
            </w:r>
            <w:r w:rsidRPr="002175E6">
              <w:rPr>
                <w:rFonts w:ascii="Times New Roman" w:eastAsia="宋体" w:hAnsi="Times New Roman"/>
                <w:b/>
                <w:szCs w:val="21"/>
                <w:u w:val="single"/>
              </w:rPr>
              <w:t>和</w:t>
            </w:r>
            <w:r w:rsidRPr="002175E6">
              <w:rPr>
                <w:rFonts w:ascii="Times New Roman" w:eastAsia="宋体" w:hAnsi="Times New Roman"/>
                <w:b/>
                <w:szCs w:val="21"/>
                <w:u w:val="single"/>
              </w:rPr>
              <w:t>D</w:t>
            </w:r>
            <w:r w:rsidRPr="002175E6">
              <w:rPr>
                <w:rFonts w:ascii="Times New Roman" w:eastAsia="宋体" w:hAnsi="Times New Roman"/>
                <w:b/>
                <w:szCs w:val="21"/>
                <w:u w:val="single"/>
              </w:rPr>
              <w:t>类基金份额</w:t>
            </w:r>
            <w:r w:rsidRPr="002175E6">
              <w:rPr>
                <w:rFonts w:ascii="Times New Roman" w:eastAsia="宋体" w:hAnsi="Times New Roman"/>
                <w:szCs w:val="21"/>
              </w:rPr>
              <w:t>不收取销售服务费，</w:t>
            </w:r>
            <w:r w:rsidRPr="002175E6">
              <w:rPr>
                <w:rFonts w:ascii="Times New Roman" w:eastAsia="宋体" w:hAnsi="Times New Roman"/>
                <w:szCs w:val="21"/>
              </w:rPr>
              <w:t>C</w:t>
            </w:r>
            <w:r w:rsidRPr="002175E6">
              <w:rPr>
                <w:rFonts w:ascii="Times New Roman" w:eastAsia="宋体" w:hAnsi="Times New Roman"/>
                <w:szCs w:val="21"/>
              </w:rPr>
              <w:t>类基金份额的销售服务费按前一日</w:t>
            </w:r>
            <w:r w:rsidRPr="002175E6">
              <w:rPr>
                <w:rFonts w:ascii="Times New Roman" w:eastAsia="宋体" w:hAnsi="Times New Roman"/>
                <w:szCs w:val="21"/>
              </w:rPr>
              <w:t>C</w:t>
            </w:r>
            <w:r w:rsidRPr="002175E6">
              <w:rPr>
                <w:rFonts w:ascii="Times New Roman" w:eastAsia="宋体" w:hAnsi="Times New Roman"/>
                <w:szCs w:val="21"/>
              </w:rPr>
              <w:t>类基金资产净值的</w:t>
            </w:r>
            <w:r w:rsidRPr="002175E6">
              <w:rPr>
                <w:rFonts w:ascii="Times New Roman" w:eastAsia="宋体" w:hAnsi="Times New Roman"/>
                <w:szCs w:val="21"/>
              </w:rPr>
              <w:t>0.4%</w:t>
            </w:r>
            <w:r w:rsidRPr="002175E6">
              <w:rPr>
                <w:rFonts w:ascii="Times New Roman" w:eastAsia="宋体" w:hAnsi="Times New Roman"/>
                <w:szCs w:val="21"/>
              </w:rPr>
              <w:t>年费率计提。计算方法如下：</w:t>
            </w:r>
          </w:p>
          <w:p w14:paraId="391A9340"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szCs w:val="21"/>
              </w:rPr>
              <w:t>H</w:t>
            </w:r>
            <w:r w:rsidRPr="002175E6">
              <w:rPr>
                <w:rFonts w:ascii="Times New Roman" w:eastAsia="宋体" w:hAnsi="Times New Roman"/>
                <w:szCs w:val="21"/>
              </w:rPr>
              <w:t>＝</w:t>
            </w:r>
            <w:r w:rsidRPr="002175E6">
              <w:rPr>
                <w:rFonts w:ascii="Times New Roman" w:eastAsia="宋体" w:hAnsi="Times New Roman"/>
                <w:szCs w:val="21"/>
              </w:rPr>
              <w:t>E×0.4%÷</w:t>
            </w:r>
            <w:r w:rsidRPr="002175E6">
              <w:rPr>
                <w:rFonts w:ascii="Times New Roman" w:eastAsia="宋体" w:hAnsi="Times New Roman"/>
                <w:szCs w:val="21"/>
              </w:rPr>
              <w:t>当年天数</w:t>
            </w:r>
          </w:p>
          <w:p w14:paraId="4B8FD910"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szCs w:val="21"/>
              </w:rPr>
              <w:t>H</w:t>
            </w:r>
            <w:r w:rsidRPr="002175E6">
              <w:rPr>
                <w:rFonts w:ascii="Times New Roman" w:eastAsia="宋体" w:hAnsi="Times New Roman"/>
                <w:szCs w:val="21"/>
              </w:rPr>
              <w:t>为</w:t>
            </w:r>
            <w:r w:rsidRPr="002175E6">
              <w:rPr>
                <w:rFonts w:ascii="Times New Roman" w:eastAsia="宋体" w:hAnsi="Times New Roman"/>
                <w:szCs w:val="21"/>
              </w:rPr>
              <w:t>C</w:t>
            </w:r>
            <w:r w:rsidRPr="002175E6">
              <w:rPr>
                <w:rFonts w:ascii="Times New Roman" w:eastAsia="宋体" w:hAnsi="Times New Roman"/>
                <w:szCs w:val="21"/>
              </w:rPr>
              <w:t>类基金份额每日应计提的销售服务费</w:t>
            </w:r>
          </w:p>
          <w:p w14:paraId="68871A58" w14:textId="77777777" w:rsidR="003025BE" w:rsidRPr="002175E6" w:rsidRDefault="003025BE" w:rsidP="003025BE">
            <w:pPr>
              <w:rPr>
                <w:rFonts w:ascii="Times New Roman" w:eastAsia="宋体" w:hAnsi="Times New Roman"/>
                <w:szCs w:val="21"/>
              </w:rPr>
            </w:pPr>
            <w:r w:rsidRPr="002175E6">
              <w:rPr>
                <w:rFonts w:ascii="Times New Roman" w:eastAsia="宋体" w:hAnsi="Times New Roman"/>
                <w:szCs w:val="21"/>
              </w:rPr>
              <w:t>E</w:t>
            </w:r>
            <w:r w:rsidRPr="002175E6">
              <w:rPr>
                <w:rFonts w:ascii="Times New Roman" w:eastAsia="宋体" w:hAnsi="Times New Roman"/>
                <w:szCs w:val="21"/>
              </w:rPr>
              <w:t>为</w:t>
            </w:r>
            <w:r w:rsidRPr="002175E6">
              <w:rPr>
                <w:rFonts w:ascii="Times New Roman" w:eastAsia="宋体" w:hAnsi="Times New Roman"/>
                <w:szCs w:val="21"/>
              </w:rPr>
              <w:t>C</w:t>
            </w:r>
            <w:r w:rsidRPr="002175E6">
              <w:rPr>
                <w:rFonts w:ascii="Times New Roman" w:eastAsia="宋体" w:hAnsi="Times New Roman"/>
                <w:szCs w:val="21"/>
              </w:rPr>
              <w:t>类基金份额前一日基金资产净值</w:t>
            </w:r>
          </w:p>
          <w:p w14:paraId="220A9283" w14:textId="77777777" w:rsidR="003025BE" w:rsidRPr="00B6651B" w:rsidRDefault="003025BE" w:rsidP="003025BE">
            <w:pPr>
              <w:rPr>
                <w:rFonts w:ascii="Times New Roman" w:eastAsia="宋体" w:hAnsi="Times New Roman"/>
                <w:szCs w:val="21"/>
              </w:rPr>
            </w:pPr>
            <w:r w:rsidRPr="002175E6">
              <w:rPr>
                <w:rFonts w:ascii="Times New Roman" w:eastAsia="宋体" w:hAnsi="Times New Roman"/>
                <w:szCs w:val="21"/>
              </w:rPr>
              <w:t>C</w:t>
            </w:r>
            <w:r w:rsidRPr="002175E6">
              <w:rPr>
                <w:rFonts w:ascii="Times New Roman" w:eastAsia="宋体" w:hAnsi="Times New Roman"/>
                <w:szCs w:val="21"/>
              </w:rPr>
              <w:t>类基金份额销售服务费每日计提，按月支付，由基金管理人向基金托管人发送划款指令，由基金托管人复核后于次月首日起第</w:t>
            </w:r>
            <w:r w:rsidRPr="002175E6">
              <w:rPr>
                <w:rFonts w:ascii="Times New Roman" w:eastAsia="宋体" w:hAnsi="Times New Roman"/>
                <w:szCs w:val="21"/>
              </w:rPr>
              <w:t>3</w:t>
            </w:r>
            <w:r w:rsidRPr="002175E6">
              <w:rPr>
                <w:rFonts w:ascii="Times New Roman" w:eastAsia="宋体" w:hAnsi="Times New Roman"/>
                <w:szCs w:val="21"/>
              </w:rPr>
              <w:t>个工作日从基金财产中一次性支付给基金管理人，由基金管理人代付给销售机构。若遇法定节假日、休息日或不可抗力致使无法按时支付的，支付日期顺延。</w:t>
            </w:r>
          </w:p>
        </w:tc>
      </w:tr>
    </w:tbl>
    <w:p w14:paraId="1FBAC55E" w14:textId="77777777" w:rsidR="00523BF6" w:rsidRPr="00936A54" w:rsidRDefault="00523BF6">
      <w:pPr>
        <w:rPr>
          <w:rFonts w:ascii="宋体" w:eastAsia="宋体" w:hAnsi="宋体"/>
        </w:rPr>
      </w:pPr>
    </w:p>
    <w:p w14:paraId="195BDDDF" w14:textId="35D5F3C9" w:rsidR="00C24746" w:rsidRPr="00F27685" w:rsidRDefault="00C24746" w:rsidP="00550F05">
      <w:pPr>
        <w:widowControl/>
        <w:jc w:val="left"/>
      </w:pPr>
    </w:p>
    <w:sectPr w:rsidR="00C24746" w:rsidRPr="00F27685"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A7B615" w16cid:durableId="2926C5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B24E60" w14:textId="77777777" w:rsidR="00847F78" w:rsidRDefault="00847F78" w:rsidP="00C24746">
      <w:r>
        <w:separator/>
      </w:r>
    </w:p>
  </w:endnote>
  <w:endnote w:type="continuationSeparator" w:id="0">
    <w:p w14:paraId="6B5A9AEC" w14:textId="77777777" w:rsidR="00847F78" w:rsidRDefault="00847F78"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43A75" w14:textId="77777777" w:rsidR="00847F78" w:rsidRDefault="00847F78" w:rsidP="00C24746">
      <w:r>
        <w:separator/>
      </w:r>
    </w:p>
  </w:footnote>
  <w:footnote w:type="continuationSeparator" w:id="0">
    <w:p w14:paraId="15977480" w14:textId="77777777" w:rsidR="00847F78" w:rsidRDefault="00847F78"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286A"/>
    <w:rsid w:val="000031F1"/>
    <w:rsid w:val="000036BE"/>
    <w:rsid w:val="0000506C"/>
    <w:rsid w:val="000061A2"/>
    <w:rsid w:val="00006318"/>
    <w:rsid w:val="00006698"/>
    <w:rsid w:val="000068D4"/>
    <w:rsid w:val="00006C7D"/>
    <w:rsid w:val="00012BFD"/>
    <w:rsid w:val="00013B18"/>
    <w:rsid w:val="00014DEB"/>
    <w:rsid w:val="000174CC"/>
    <w:rsid w:val="00024E10"/>
    <w:rsid w:val="000277DA"/>
    <w:rsid w:val="00031078"/>
    <w:rsid w:val="00034218"/>
    <w:rsid w:val="00034BDD"/>
    <w:rsid w:val="000458A4"/>
    <w:rsid w:val="000472D4"/>
    <w:rsid w:val="00054E4D"/>
    <w:rsid w:val="00055C6B"/>
    <w:rsid w:val="00055F04"/>
    <w:rsid w:val="0006140E"/>
    <w:rsid w:val="00061F8F"/>
    <w:rsid w:val="00063809"/>
    <w:rsid w:val="00064928"/>
    <w:rsid w:val="00065312"/>
    <w:rsid w:val="0006726F"/>
    <w:rsid w:val="000708CC"/>
    <w:rsid w:val="00071A7D"/>
    <w:rsid w:val="00072602"/>
    <w:rsid w:val="00074216"/>
    <w:rsid w:val="000748A9"/>
    <w:rsid w:val="000764D0"/>
    <w:rsid w:val="00076549"/>
    <w:rsid w:val="00076C96"/>
    <w:rsid w:val="00080B76"/>
    <w:rsid w:val="00081C1C"/>
    <w:rsid w:val="00083D17"/>
    <w:rsid w:val="0008558D"/>
    <w:rsid w:val="00085F92"/>
    <w:rsid w:val="00086110"/>
    <w:rsid w:val="000873ED"/>
    <w:rsid w:val="00087CF7"/>
    <w:rsid w:val="00090BA1"/>
    <w:rsid w:val="000910C2"/>
    <w:rsid w:val="0009426C"/>
    <w:rsid w:val="0009559E"/>
    <w:rsid w:val="000974C8"/>
    <w:rsid w:val="00097C70"/>
    <w:rsid w:val="000A3905"/>
    <w:rsid w:val="000A540B"/>
    <w:rsid w:val="000B30E8"/>
    <w:rsid w:val="000B4269"/>
    <w:rsid w:val="000B4BB5"/>
    <w:rsid w:val="000B4DE1"/>
    <w:rsid w:val="000B7BF8"/>
    <w:rsid w:val="000C1467"/>
    <w:rsid w:val="000C215A"/>
    <w:rsid w:val="000C453D"/>
    <w:rsid w:val="000C7B27"/>
    <w:rsid w:val="000D00C7"/>
    <w:rsid w:val="000D0917"/>
    <w:rsid w:val="000D2663"/>
    <w:rsid w:val="000D284F"/>
    <w:rsid w:val="000D3167"/>
    <w:rsid w:val="000D4906"/>
    <w:rsid w:val="000D4EC9"/>
    <w:rsid w:val="000D6C64"/>
    <w:rsid w:val="000D7169"/>
    <w:rsid w:val="000D77E7"/>
    <w:rsid w:val="000D7BDD"/>
    <w:rsid w:val="000E036C"/>
    <w:rsid w:val="000E0655"/>
    <w:rsid w:val="000E5A27"/>
    <w:rsid w:val="000E7168"/>
    <w:rsid w:val="000E7512"/>
    <w:rsid w:val="000E77C6"/>
    <w:rsid w:val="000E77D8"/>
    <w:rsid w:val="000F3A17"/>
    <w:rsid w:val="000F3CB6"/>
    <w:rsid w:val="000F5D4F"/>
    <w:rsid w:val="000F7AFD"/>
    <w:rsid w:val="0010367D"/>
    <w:rsid w:val="00105F43"/>
    <w:rsid w:val="00106181"/>
    <w:rsid w:val="00107710"/>
    <w:rsid w:val="00107750"/>
    <w:rsid w:val="00110B9E"/>
    <w:rsid w:val="001126EF"/>
    <w:rsid w:val="00115E7F"/>
    <w:rsid w:val="00121B59"/>
    <w:rsid w:val="00123111"/>
    <w:rsid w:val="00124702"/>
    <w:rsid w:val="00124E75"/>
    <w:rsid w:val="00125B0D"/>
    <w:rsid w:val="001278EA"/>
    <w:rsid w:val="0013040F"/>
    <w:rsid w:val="00132E51"/>
    <w:rsid w:val="00134359"/>
    <w:rsid w:val="001346B4"/>
    <w:rsid w:val="00134CC8"/>
    <w:rsid w:val="00140277"/>
    <w:rsid w:val="001514DF"/>
    <w:rsid w:val="001527B0"/>
    <w:rsid w:val="00154213"/>
    <w:rsid w:val="00156835"/>
    <w:rsid w:val="00157279"/>
    <w:rsid w:val="001618F5"/>
    <w:rsid w:val="001666A1"/>
    <w:rsid w:val="00166D86"/>
    <w:rsid w:val="00167858"/>
    <w:rsid w:val="00171CB5"/>
    <w:rsid w:val="00172984"/>
    <w:rsid w:val="00174E2D"/>
    <w:rsid w:val="00180E03"/>
    <w:rsid w:val="00184612"/>
    <w:rsid w:val="00184885"/>
    <w:rsid w:val="00184B95"/>
    <w:rsid w:val="0018510F"/>
    <w:rsid w:val="00186412"/>
    <w:rsid w:val="0018656D"/>
    <w:rsid w:val="001904AB"/>
    <w:rsid w:val="00191075"/>
    <w:rsid w:val="001940E5"/>
    <w:rsid w:val="00194AF7"/>
    <w:rsid w:val="001A017E"/>
    <w:rsid w:val="001A083A"/>
    <w:rsid w:val="001A1AD5"/>
    <w:rsid w:val="001A2373"/>
    <w:rsid w:val="001A3476"/>
    <w:rsid w:val="001A3AD0"/>
    <w:rsid w:val="001A46D6"/>
    <w:rsid w:val="001A4E85"/>
    <w:rsid w:val="001A698B"/>
    <w:rsid w:val="001A6E1E"/>
    <w:rsid w:val="001B3BB5"/>
    <w:rsid w:val="001B40BA"/>
    <w:rsid w:val="001B52BD"/>
    <w:rsid w:val="001B54B6"/>
    <w:rsid w:val="001B6C85"/>
    <w:rsid w:val="001B786C"/>
    <w:rsid w:val="001C059F"/>
    <w:rsid w:val="001C0F39"/>
    <w:rsid w:val="001C2429"/>
    <w:rsid w:val="001C3754"/>
    <w:rsid w:val="001C3765"/>
    <w:rsid w:val="001C5444"/>
    <w:rsid w:val="001C58F4"/>
    <w:rsid w:val="001C5EE2"/>
    <w:rsid w:val="001D026C"/>
    <w:rsid w:val="001D083F"/>
    <w:rsid w:val="001D23DB"/>
    <w:rsid w:val="001D50DC"/>
    <w:rsid w:val="001D5120"/>
    <w:rsid w:val="001D5BEF"/>
    <w:rsid w:val="001D652A"/>
    <w:rsid w:val="001D68B5"/>
    <w:rsid w:val="001D6BA1"/>
    <w:rsid w:val="001E0F28"/>
    <w:rsid w:val="001E1FE3"/>
    <w:rsid w:val="001E735D"/>
    <w:rsid w:val="001F39DE"/>
    <w:rsid w:val="001F46A9"/>
    <w:rsid w:val="001F78B4"/>
    <w:rsid w:val="00200877"/>
    <w:rsid w:val="00211A86"/>
    <w:rsid w:val="00213AF0"/>
    <w:rsid w:val="00215388"/>
    <w:rsid w:val="002175AD"/>
    <w:rsid w:val="00221887"/>
    <w:rsid w:val="00222312"/>
    <w:rsid w:val="002226B9"/>
    <w:rsid w:val="0022297D"/>
    <w:rsid w:val="00222C45"/>
    <w:rsid w:val="00223520"/>
    <w:rsid w:val="00223588"/>
    <w:rsid w:val="00223B3B"/>
    <w:rsid w:val="00223FB5"/>
    <w:rsid w:val="002245C5"/>
    <w:rsid w:val="00227080"/>
    <w:rsid w:val="00230266"/>
    <w:rsid w:val="002308FC"/>
    <w:rsid w:val="00235E62"/>
    <w:rsid w:val="00236CAB"/>
    <w:rsid w:val="002375A7"/>
    <w:rsid w:val="002401C5"/>
    <w:rsid w:val="00244ADC"/>
    <w:rsid w:val="00245008"/>
    <w:rsid w:val="0024553A"/>
    <w:rsid w:val="00246885"/>
    <w:rsid w:val="00246BE6"/>
    <w:rsid w:val="00247864"/>
    <w:rsid w:val="00255441"/>
    <w:rsid w:val="00255F3F"/>
    <w:rsid w:val="00257436"/>
    <w:rsid w:val="0025749D"/>
    <w:rsid w:val="00257BC3"/>
    <w:rsid w:val="00261460"/>
    <w:rsid w:val="0026322C"/>
    <w:rsid w:val="00263B34"/>
    <w:rsid w:val="002646FF"/>
    <w:rsid w:val="00267310"/>
    <w:rsid w:val="002708EF"/>
    <w:rsid w:val="0027106A"/>
    <w:rsid w:val="00273AFA"/>
    <w:rsid w:val="00276744"/>
    <w:rsid w:val="00280ECD"/>
    <w:rsid w:val="0028233E"/>
    <w:rsid w:val="00290567"/>
    <w:rsid w:val="00290C88"/>
    <w:rsid w:val="00291A6F"/>
    <w:rsid w:val="00292E7A"/>
    <w:rsid w:val="00293634"/>
    <w:rsid w:val="00297699"/>
    <w:rsid w:val="002A0074"/>
    <w:rsid w:val="002A1523"/>
    <w:rsid w:val="002A2102"/>
    <w:rsid w:val="002A4080"/>
    <w:rsid w:val="002A47F5"/>
    <w:rsid w:val="002A5FB0"/>
    <w:rsid w:val="002A6E31"/>
    <w:rsid w:val="002A6F38"/>
    <w:rsid w:val="002A7767"/>
    <w:rsid w:val="002A7A09"/>
    <w:rsid w:val="002B0FEC"/>
    <w:rsid w:val="002B199B"/>
    <w:rsid w:val="002B2B85"/>
    <w:rsid w:val="002B6D6B"/>
    <w:rsid w:val="002B7304"/>
    <w:rsid w:val="002B7C2A"/>
    <w:rsid w:val="002C0603"/>
    <w:rsid w:val="002C1EA5"/>
    <w:rsid w:val="002C2715"/>
    <w:rsid w:val="002C29FF"/>
    <w:rsid w:val="002C313C"/>
    <w:rsid w:val="002C5DCD"/>
    <w:rsid w:val="002C680A"/>
    <w:rsid w:val="002D289C"/>
    <w:rsid w:val="002D2A11"/>
    <w:rsid w:val="002D35CA"/>
    <w:rsid w:val="002D5801"/>
    <w:rsid w:val="002D6A89"/>
    <w:rsid w:val="002E18B8"/>
    <w:rsid w:val="002E3E04"/>
    <w:rsid w:val="002E5263"/>
    <w:rsid w:val="002E6C65"/>
    <w:rsid w:val="002F09AC"/>
    <w:rsid w:val="002F1720"/>
    <w:rsid w:val="00300E3E"/>
    <w:rsid w:val="003025BE"/>
    <w:rsid w:val="00302D7C"/>
    <w:rsid w:val="00303015"/>
    <w:rsid w:val="0030438E"/>
    <w:rsid w:val="0030482E"/>
    <w:rsid w:val="00305006"/>
    <w:rsid w:val="003065A5"/>
    <w:rsid w:val="003068EE"/>
    <w:rsid w:val="00310291"/>
    <w:rsid w:val="0031797D"/>
    <w:rsid w:val="003179B9"/>
    <w:rsid w:val="00320090"/>
    <w:rsid w:val="00323DD1"/>
    <w:rsid w:val="0032403D"/>
    <w:rsid w:val="0032437C"/>
    <w:rsid w:val="003248CE"/>
    <w:rsid w:val="0032585B"/>
    <w:rsid w:val="00325A7A"/>
    <w:rsid w:val="00326D55"/>
    <w:rsid w:val="00333C5A"/>
    <w:rsid w:val="00333C76"/>
    <w:rsid w:val="00335252"/>
    <w:rsid w:val="00335482"/>
    <w:rsid w:val="00335E45"/>
    <w:rsid w:val="00336362"/>
    <w:rsid w:val="003415CF"/>
    <w:rsid w:val="0034401E"/>
    <w:rsid w:val="003501F1"/>
    <w:rsid w:val="0035120B"/>
    <w:rsid w:val="003515D6"/>
    <w:rsid w:val="00351ADC"/>
    <w:rsid w:val="00352F5F"/>
    <w:rsid w:val="00356D11"/>
    <w:rsid w:val="0035725F"/>
    <w:rsid w:val="00357B02"/>
    <w:rsid w:val="003618F4"/>
    <w:rsid w:val="00361A22"/>
    <w:rsid w:val="00361D92"/>
    <w:rsid w:val="0036683C"/>
    <w:rsid w:val="00370D0A"/>
    <w:rsid w:val="00372053"/>
    <w:rsid w:val="00372E90"/>
    <w:rsid w:val="00374719"/>
    <w:rsid w:val="00374829"/>
    <w:rsid w:val="00377E18"/>
    <w:rsid w:val="00380DDF"/>
    <w:rsid w:val="00381903"/>
    <w:rsid w:val="0038243B"/>
    <w:rsid w:val="00385374"/>
    <w:rsid w:val="00385FF4"/>
    <w:rsid w:val="00387158"/>
    <w:rsid w:val="00387972"/>
    <w:rsid w:val="0039059A"/>
    <w:rsid w:val="003919E2"/>
    <w:rsid w:val="00392EA2"/>
    <w:rsid w:val="00393F21"/>
    <w:rsid w:val="003A20E8"/>
    <w:rsid w:val="003A3CAD"/>
    <w:rsid w:val="003A603D"/>
    <w:rsid w:val="003A669B"/>
    <w:rsid w:val="003A7998"/>
    <w:rsid w:val="003B0AE6"/>
    <w:rsid w:val="003B0F48"/>
    <w:rsid w:val="003B19AF"/>
    <w:rsid w:val="003B4E5B"/>
    <w:rsid w:val="003B6E28"/>
    <w:rsid w:val="003C7401"/>
    <w:rsid w:val="003D08D1"/>
    <w:rsid w:val="003D0ABE"/>
    <w:rsid w:val="003E08D2"/>
    <w:rsid w:val="003E5A0F"/>
    <w:rsid w:val="003E7F76"/>
    <w:rsid w:val="003F2231"/>
    <w:rsid w:val="003F3B2F"/>
    <w:rsid w:val="003F64A6"/>
    <w:rsid w:val="004000FD"/>
    <w:rsid w:val="00400ACF"/>
    <w:rsid w:val="00406FD7"/>
    <w:rsid w:val="0041193A"/>
    <w:rsid w:val="00414F7B"/>
    <w:rsid w:val="00416BF0"/>
    <w:rsid w:val="0042074B"/>
    <w:rsid w:val="00420D15"/>
    <w:rsid w:val="00430E41"/>
    <w:rsid w:val="0043285A"/>
    <w:rsid w:val="0043289B"/>
    <w:rsid w:val="00432F5B"/>
    <w:rsid w:val="0043382D"/>
    <w:rsid w:val="00436414"/>
    <w:rsid w:val="0043744B"/>
    <w:rsid w:val="00441ADF"/>
    <w:rsid w:val="0044463C"/>
    <w:rsid w:val="00446004"/>
    <w:rsid w:val="00451B05"/>
    <w:rsid w:val="00451B45"/>
    <w:rsid w:val="00452E74"/>
    <w:rsid w:val="00454536"/>
    <w:rsid w:val="00455095"/>
    <w:rsid w:val="004557AB"/>
    <w:rsid w:val="00457ADE"/>
    <w:rsid w:val="004621C1"/>
    <w:rsid w:val="00467045"/>
    <w:rsid w:val="0046799A"/>
    <w:rsid w:val="00472168"/>
    <w:rsid w:val="0047240A"/>
    <w:rsid w:val="0047420B"/>
    <w:rsid w:val="0047470B"/>
    <w:rsid w:val="004768EB"/>
    <w:rsid w:val="00480A4D"/>
    <w:rsid w:val="00480D08"/>
    <w:rsid w:val="00484B77"/>
    <w:rsid w:val="00486DEF"/>
    <w:rsid w:val="004902E8"/>
    <w:rsid w:val="00490C6D"/>
    <w:rsid w:val="004920EA"/>
    <w:rsid w:val="00495473"/>
    <w:rsid w:val="00496E28"/>
    <w:rsid w:val="004A3EB7"/>
    <w:rsid w:val="004A4649"/>
    <w:rsid w:val="004A50BC"/>
    <w:rsid w:val="004A5BBD"/>
    <w:rsid w:val="004B0FE0"/>
    <w:rsid w:val="004B134F"/>
    <w:rsid w:val="004B1C8A"/>
    <w:rsid w:val="004B1FED"/>
    <w:rsid w:val="004B6E26"/>
    <w:rsid w:val="004C0A9D"/>
    <w:rsid w:val="004C25A7"/>
    <w:rsid w:val="004C50D4"/>
    <w:rsid w:val="004C5D63"/>
    <w:rsid w:val="004D05DD"/>
    <w:rsid w:val="004D0924"/>
    <w:rsid w:val="004D11AD"/>
    <w:rsid w:val="004D29C7"/>
    <w:rsid w:val="004D2BB2"/>
    <w:rsid w:val="004D3237"/>
    <w:rsid w:val="004D5197"/>
    <w:rsid w:val="004D5B8C"/>
    <w:rsid w:val="004D756A"/>
    <w:rsid w:val="004E2AF7"/>
    <w:rsid w:val="004E6EC2"/>
    <w:rsid w:val="004E6F35"/>
    <w:rsid w:val="004F2B6D"/>
    <w:rsid w:val="004F4396"/>
    <w:rsid w:val="004F5BA6"/>
    <w:rsid w:val="004F6469"/>
    <w:rsid w:val="0050023D"/>
    <w:rsid w:val="00500CC3"/>
    <w:rsid w:val="0050348B"/>
    <w:rsid w:val="00504994"/>
    <w:rsid w:val="005056E2"/>
    <w:rsid w:val="00506E2C"/>
    <w:rsid w:val="00507EF1"/>
    <w:rsid w:val="0051110A"/>
    <w:rsid w:val="00511B61"/>
    <w:rsid w:val="00512939"/>
    <w:rsid w:val="00512D08"/>
    <w:rsid w:val="005139AA"/>
    <w:rsid w:val="00513A96"/>
    <w:rsid w:val="0051696F"/>
    <w:rsid w:val="00521800"/>
    <w:rsid w:val="00521D1E"/>
    <w:rsid w:val="005226A5"/>
    <w:rsid w:val="00523BF6"/>
    <w:rsid w:val="00523E72"/>
    <w:rsid w:val="005255D7"/>
    <w:rsid w:val="00525EAD"/>
    <w:rsid w:val="00526BD0"/>
    <w:rsid w:val="00527244"/>
    <w:rsid w:val="005272C9"/>
    <w:rsid w:val="00530EDC"/>
    <w:rsid w:val="005313D2"/>
    <w:rsid w:val="00534D44"/>
    <w:rsid w:val="00537117"/>
    <w:rsid w:val="00550F05"/>
    <w:rsid w:val="00551CE4"/>
    <w:rsid w:val="0055229F"/>
    <w:rsid w:val="00552487"/>
    <w:rsid w:val="005526F0"/>
    <w:rsid w:val="0055311F"/>
    <w:rsid w:val="00554566"/>
    <w:rsid w:val="0055520D"/>
    <w:rsid w:val="0056018C"/>
    <w:rsid w:val="005605A8"/>
    <w:rsid w:val="00560E04"/>
    <w:rsid w:val="00561449"/>
    <w:rsid w:val="00565CEB"/>
    <w:rsid w:val="005668B8"/>
    <w:rsid w:val="00566B1C"/>
    <w:rsid w:val="005732D9"/>
    <w:rsid w:val="0057774E"/>
    <w:rsid w:val="005806BC"/>
    <w:rsid w:val="00581D74"/>
    <w:rsid w:val="005828E6"/>
    <w:rsid w:val="00583B5E"/>
    <w:rsid w:val="00585597"/>
    <w:rsid w:val="00587071"/>
    <w:rsid w:val="00590133"/>
    <w:rsid w:val="00590980"/>
    <w:rsid w:val="005926A3"/>
    <w:rsid w:val="00592E50"/>
    <w:rsid w:val="005A1702"/>
    <w:rsid w:val="005A1A43"/>
    <w:rsid w:val="005A1D7A"/>
    <w:rsid w:val="005A4570"/>
    <w:rsid w:val="005A4663"/>
    <w:rsid w:val="005A7965"/>
    <w:rsid w:val="005B0E95"/>
    <w:rsid w:val="005B135E"/>
    <w:rsid w:val="005B4AD6"/>
    <w:rsid w:val="005B5654"/>
    <w:rsid w:val="005B58C0"/>
    <w:rsid w:val="005C0094"/>
    <w:rsid w:val="005C22C3"/>
    <w:rsid w:val="005C34D0"/>
    <w:rsid w:val="005C4CDB"/>
    <w:rsid w:val="005C6D1D"/>
    <w:rsid w:val="005D00DE"/>
    <w:rsid w:val="005D1CBA"/>
    <w:rsid w:val="005D2876"/>
    <w:rsid w:val="005D6890"/>
    <w:rsid w:val="005D7215"/>
    <w:rsid w:val="005E41AE"/>
    <w:rsid w:val="005E4A1E"/>
    <w:rsid w:val="005E7F27"/>
    <w:rsid w:val="005F13D6"/>
    <w:rsid w:val="005F2AF7"/>
    <w:rsid w:val="005F33D1"/>
    <w:rsid w:val="005F4E9E"/>
    <w:rsid w:val="0060060C"/>
    <w:rsid w:val="00601163"/>
    <w:rsid w:val="00603A15"/>
    <w:rsid w:val="00607DC1"/>
    <w:rsid w:val="00607FE6"/>
    <w:rsid w:val="00610F86"/>
    <w:rsid w:val="0061186B"/>
    <w:rsid w:val="006167B2"/>
    <w:rsid w:val="00616C53"/>
    <w:rsid w:val="0062023F"/>
    <w:rsid w:val="00622E1C"/>
    <w:rsid w:val="00624E22"/>
    <w:rsid w:val="00630CF3"/>
    <w:rsid w:val="006315CE"/>
    <w:rsid w:val="00631FC4"/>
    <w:rsid w:val="00632D37"/>
    <w:rsid w:val="00635225"/>
    <w:rsid w:val="00636A65"/>
    <w:rsid w:val="00640909"/>
    <w:rsid w:val="006413CB"/>
    <w:rsid w:val="0064199B"/>
    <w:rsid w:val="00643583"/>
    <w:rsid w:val="006465B2"/>
    <w:rsid w:val="00647C76"/>
    <w:rsid w:val="00652996"/>
    <w:rsid w:val="00653BDA"/>
    <w:rsid w:val="00660E52"/>
    <w:rsid w:val="006627D1"/>
    <w:rsid w:val="00662937"/>
    <w:rsid w:val="006660FD"/>
    <w:rsid w:val="00667E4F"/>
    <w:rsid w:val="00667F9F"/>
    <w:rsid w:val="00671D42"/>
    <w:rsid w:val="00672AD7"/>
    <w:rsid w:val="00682D1C"/>
    <w:rsid w:val="00683553"/>
    <w:rsid w:val="0068381E"/>
    <w:rsid w:val="006877B6"/>
    <w:rsid w:val="006878E4"/>
    <w:rsid w:val="00687BD3"/>
    <w:rsid w:val="00691024"/>
    <w:rsid w:val="006912CA"/>
    <w:rsid w:val="00692C89"/>
    <w:rsid w:val="00696384"/>
    <w:rsid w:val="00696762"/>
    <w:rsid w:val="00696AC2"/>
    <w:rsid w:val="0069703E"/>
    <w:rsid w:val="00697276"/>
    <w:rsid w:val="006A012B"/>
    <w:rsid w:val="006A1BCB"/>
    <w:rsid w:val="006A1BCD"/>
    <w:rsid w:val="006A1C39"/>
    <w:rsid w:val="006A3C1D"/>
    <w:rsid w:val="006A416A"/>
    <w:rsid w:val="006A5103"/>
    <w:rsid w:val="006A766E"/>
    <w:rsid w:val="006A7BC8"/>
    <w:rsid w:val="006B429D"/>
    <w:rsid w:val="006B62F0"/>
    <w:rsid w:val="006B750B"/>
    <w:rsid w:val="006B7885"/>
    <w:rsid w:val="006C0580"/>
    <w:rsid w:val="006C0787"/>
    <w:rsid w:val="006C0CB7"/>
    <w:rsid w:val="006C2149"/>
    <w:rsid w:val="006C2288"/>
    <w:rsid w:val="006C6BB0"/>
    <w:rsid w:val="006D43A5"/>
    <w:rsid w:val="006D5388"/>
    <w:rsid w:val="006D5D9E"/>
    <w:rsid w:val="006E223D"/>
    <w:rsid w:val="006E38BB"/>
    <w:rsid w:val="006E48C0"/>
    <w:rsid w:val="006E4A5A"/>
    <w:rsid w:val="006E5AB6"/>
    <w:rsid w:val="006F32CE"/>
    <w:rsid w:val="006F7123"/>
    <w:rsid w:val="00700FAD"/>
    <w:rsid w:val="00703B67"/>
    <w:rsid w:val="00704BB9"/>
    <w:rsid w:val="00706DAF"/>
    <w:rsid w:val="007078F5"/>
    <w:rsid w:val="007106BA"/>
    <w:rsid w:val="00712D98"/>
    <w:rsid w:val="00713CC8"/>
    <w:rsid w:val="0071430B"/>
    <w:rsid w:val="00714EE4"/>
    <w:rsid w:val="00721A71"/>
    <w:rsid w:val="00722154"/>
    <w:rsid w:val="00723FA5"/>
    <w:rsid w:val="007248C7"/>
    <w:rsid w:val="00724B97"/>
    <w:rsid w:val="00732E9D"/>
    <w:rsid w:val="007339C7"/>
    <w:rsid w:val="007350B3"/>
    <w:rsid w:val="0073563B"/>
    <w:rsid w:val="00735789"/>
    <w:rsid w:val="00735F37"/>
    <w:rsid w:val="00737256"/>
    <w:rsid w:val="00737CA6"/>
    <w:rsid w:val="007426CB"/>
    <w:rsid w:val="0074347D"/>
    <w:rsid w:val="00751941"/>
    <w:rsid w:val="007519DB"/>
    <w:rsid w:val="00751E2D"/>
    <w:rsid w:val="00751F60"/>
    <w:rsid w:val="00753FDD"/>
    <w:rsid w:val="00754A1E"/>
    <w:rsid w:val="00755C51"/>
    <w:rsid w:val="0076454E"/>
    <w:rsid w:val="00765E78"/>
    <w:rsid w:val="0076603A"/>
    <w:rsid w:val="00770880"/>
    <w:rsid w:val="00771C26"/>
    <w:rsid w:val="007721CB"/>
    <w:rsid w:val="00772AEA"/>
    <w:rsid w:val="007767F0"/>
    <w:rsid w:val="00776E25"/>
    <w:rsid w:val="007838E3"/>
    <w:rsid w:val="00783A06"/>
    <w:rsid w:val="007847D5"/>
    <w:rsid w:val="00793B59"/>
    <w:rsid w:val="00796E15"/>
    <w:rsid w:val="007A02AD"/>
    <w:rsid w:val="007A14AB"/>
    <w:rsid w:val="007A340D"/>
    <w:rsid w:val="007A57D1"/>
    <w:rsid w:val="007A5A1F"/>
    <w:rsid w:val="007B0099"/>
    <w:rsid w:val="007B04CE"/>
    <w:rsid w:val="007B04F2"/>
    <w:rsid w:val="007B0C76"/>
    <w:rsid w:val="007B138F"/>
    <w:rsid w:val="007B45D6"/>
    <w:rsid w:val="007B70FF"/>
    <w:rsid w:val="007C0CC2"/>
    <w:rsid w:val="007C234F"/>
    <w:rsid w:val="007C2B57"/>
    <w:rsid w:val="007C5DC0"/>
    <w:rsid w:val="007C69E0"/>
    <w:rsid w:val="007C7602"/>
    <w:rsid w:val="007C774A"/>
    <w:rsid w:val="007D0CAF"/>
    <w:rsid w:val="007D0EB9"/>
    <w:rsid w:val="007D453D"/>
    <w:rsid w:val="007D481D"/>
    <w:rsid w:val="007E02D7"/>
    <w:rsid w:val="007E07B0"/>
    <w:rsid w:val="007E0938"/>
    <w:rsid w:val="007E0BE6"/>
    <w:rsid w:val="007E3956"/>
    <w:rsid w:val="007E5DAC"/>
    <w:rsid w:val="007E7F57"/>
    <w:rsid w:val="007F1197"/>
    <w:rsid w:val="007F1F2B"/>
    <w:rsid w:val="007F2052"/>
    <w:rsid w:val="007F32D7"/>
    <w:rsid w:val="007F3AB2"/>
    <w:rsid w:val="007F4A23"/>
    <w:rsid w:val="007F60C9"/>
    <w:rsid w:val="00800134"/>
    <w:rsid w:val="00801A78"/>
    <w:rsid w:val="00802430"/>
    <w:rsid w:val="00803430"/>
    <w:rsid w:val="00806847"/>
    <w:rsid w:val="00814CDB"/>
    <w:rsid w:val="008169BF"/>
    <w:rsid w:val="00816D69"/>
    <w:rsid w:val="00816F4A"/>
    <w:rsid w:val="0081798C"/>
    <w:rsid w:val="00821996"/>
    <w:rsid w:val="00822060"/>
    <w:rsid w:val="00823ED8"/>
    <w:rsid w:val="00825504"/>
    <w:rsid w:val="00826036"/>
    <w:rsid w:val="00827CCD"/>
    <w:rsid w:val="0083006A"/>
    <w:rsid w:val="00831856"/>
    <w:rsid w:val="00831B9A"/>
    <w:rsid w:val="00832F32"/>
    <w:rsid w:val="00833936"/>
    <w:rsid w:val="008345DC"/>
    <w:rsid w:val="0084399A"/>
    <w:rsid w:val="00843C9D"/>
    <w:rsid w:val="00847F78"/>
    <w:rsid w:val="00852BA3"/>
    <w:rsid w:val="00853791"/>
    <w:rsid w:val="00854561"/>
    <w:rsid w:val="00856C32"/>
    <w:rsid w:val="00857987"/>
    <w:rsid w:val="0086018E"/>
    <w:rsid w:val="0086045F"/>
    <w:rsid w:val="008607C8"/>
    <w:rsid w:val="0086209B"/>
    <w:rsid w:val="00864BF9"/>
    <w:rsid w:val="0087001C"/>
    <w:rsid w:val="008704EE"/>
    <w:rsid w:val="008704F7"/>
    <w:rsid w:val="008756B2"/>
    <w:rsid w:val="00876021"/>
    <w:rsid w:val="008777F8"/>
    <w:rsid w:val="0088291E"/>
    <w:rsid w:val="0088314E"/>
    <w:rsid w:val="00884135"/>
    <w:rsid w:val="0088415C"/>
    <w:rsid w:val="008848F2"/>
    <w:rsid w:val="00885517"/>
    <w:rsid w:val="008867E3"/>
    <w:rsid w:val="0089145D"/>
    <w:rsid w:val="00893F10"/>
    <w:rsid w:val="00894114"/>
    <w:rsid w:val="00894786"/>
    <w:rsid w:val="0089532B"/>
    <w:rsid w:val="00895EA2"/>
    <w:rsid w:val="00896555"/>
    <w:rsid w:val="00897F5A"/>
    <w:rsid w:val="008A4205"/>
    <w:rsid w:val="008A532C"/>
    <w:rsid w:val="008A78D5"/>
    <w:rsid w:val="008B09A3"/>
    <w:rsid w:val="008B770D"/>
    <w:rsid w:val="008C103D"/>
    <w:rsid w:val="008C133C"/>
    <w:rsid w:val="008C1BA3"/>
    <w:rsid w:val="008C3678"/>
    <w:rsid w:val="008C44C9"/>
    <w:rsid w:val="008D08F5"/>
    <w:rsid w:val="008D0DB9"/>
    <w:rsid w:val="008D139B"/>
    <w:rsid w:val="008D3272"/>
    <w:rsid w:val="008D33B8"/>
    <w:rsid w:val="008D3BA7"/>
    <w:rsid w:val="008E2FA6"/>
    <w:rsid w:val="008E3B48"/>
    <w:rsid w:val="008E4757"/>
    <w:rsid w:val="008E55B0"/>
    <w:rsid w:val="008E6A89"/>
    <w:rsid w:val="008E798C"/>
    <w:rsid w:val="008E799D"/>
    <w:rsid w:val="008F0E8A"/>
    <w:rsid w:val="008F71CF"/>
    <w:rsid w:val="00902C56"/>
    <w:rsid w:val="0090304E"/>
    <w:rsid w:val="00911785"/>
    <w:rsid w:val="0091518A"/>
    <w:rsid w:val="009151C0"/>
    <w:rsid w:val="009153E4"/>
    <w:rsid w:val="0092260E"/>
    <w:rsid w:val="00924724"/>
    <w:rsid w:val="009260BE"/>
    <w:rsid w:val="009269AF"/>
    <w:rsid w:val="00927501"/>
    <w:rsid w:val="00931CFE"/>
    <w:rsid w:val="009338E4"/>
    <w:rsid w:val="009367BB"/>
    <w:rsid w:val="00936A54"/>
    <w:rsid w:val="009420D7"/>
    <w:rsid w:val="00943114"/>
    <w:rsid w:val="009518D0"/>
    <w:rsid w:val="00952868"/>
    <w:rsid w:val="00962FEC"/>
    <w:rsid w:val="00964AD4"/>
    <w:rsid w:val="0096539D"/>
    <w:rsid w:val="009703EA"/>
    <w:rsid w:val="00970432"/>
    <w:rsid w:val="00970875"/>
    <w:rsid w:val="00970BC0"/>
    <w:rsid w:val="00971E4D"/>
    <w:rsid w:val="00971F46"/>
    <w:rsid w:val="00972F28"/>
    <w:rsid w:val="0097305F"/>
    <w:rsid w:val="00975205"/>
    <w:rsid w:val="009762B9"/>
    <w:rsid w:val="00980E29"/>
    <w:rsid w:val="00981D7E"/>
    <w:rsid w:val="00981FC8"/>
    <w:rsid w:val="00986C22"/>
    <w:rsid w:val="0098777C"/>
    <w:rsid w:val="00990BE4"/>
    <w:rsid w:val="00991912"/>
    <w:rsid w:val="009928B4"/>
    <w:rsid w:val="00994D55"/>
    <w:rsid w:val="009979B4"/>
    <w:rsid w:val="009A72C0"/>
    <w:rsid w:val="009A7AEE"/>
    <w:rsid w:val="009B022C"/>
    <w:rsid w:val="009B0DC3"/>
    <w:rsid w:val="009B4DAE"/>
    <w:rsid w:val="009B5FBB"/>
    <w:rsid w:val="009B6E17"/>
    <w:rsid w:val="009C0E4D"/>
    <w:rsid w:val="009C18D0"/>
    <w:rsid w:val="009D07E4"/>
    <w:rsid w:val="009D1E44"/>
    <w:rsid w:val="009D4EEE"/>
    <w:rsid w:val="009E3192"/>
    <w:rsid w:val="009E47DA"/>
    <w:rsid w:val="009E6919"/>
    <w:rsid w:val="009E7577"/>
    <w:rsid w:val="009E7DA1"/>
    <w:rsid w:val="009F2527"/>
    <w:rsid w:val="00A03552"/>
    <w:rsid w:val="00A07DA5"/>
    <w:rsid w:val="00A10D7D"/>
    <w:rsid w:val="00A127CC"/>
    <w:rsid w:val="00A129BC"/>
    <w:rsid w:val="00A135DB"/>
    <w:rsid w:val="00A148E8"/>
    <w:rsid w:val="00A150DD"/>
    <w:rsid w:val="00A207AF"/>
    <w:rsid w:val="00A20949"/>
    <w:rsid w:val="00A21B18"/>
    <w:rsid w:val="00A247EA"/>
    <w:rsid w:val="00A27A85"/>
    <w:rsid w:val="00A27BCC"/>
    <w:rsid w:val="00A338E7"/>
    <w:rsid w:val="00A3576B"/>
    <w:rsid w:val="00A37DDF"/>
    <w:rsid w:val="00A40AA4"/>
    <w:rsid w:val="00A40C80"/>
    <w:rsid w:val="00A4149A"/>
    <w:rsid w:val="00A41725"/>
    <w:rsid w:val="00A42A8E"/>
    <w:rsid w:val="00A43C8D"/>
    <w:rsid w:val="00A477F0"/>
    <w:rsid w:val="00A50C6D"/>
    <w:rsid w:val="00A51D61"/>
    <w:rsid w:val="00A53817"/>
    <w:rsid w:val="00A548DA"/>
    <w:rsid w:val="00A55768"/>
    <w:rsid w:val="00A55811"/>
    <w:rsid w:val="00A55B8F"/>
    <w:rsid w:val="00A55FAE"/>
    <w:rsid w:val="00A560F2"/>
    <w:rsid w:val="00A57543"/>
    <w:rsid w:val="00A57F08"/>
    <w:rsid w:val="00A61226"/>
    <w:rsid w:val="00A64AA3"/>
    <w:rsid w:val="00A65DE7"/>
    <w:rsid w:val="00A72B5D"/>
    <w:rsid w:val="00A7388D"/>
    <w:rsid w:val="00A76382"/>
    <w:rsid w:val="00A7643A"/>
    <w:rsid w:val="00A77F47"/>
    <w:rsid w:val="00A82CBE"/>
    <w:rsid w:val="00A83B7A"/>
    <w:rsid w:val="00A84BAB"/>
    <w:rsid w:val="00A94E4D"/>
    <w:rsid w:val="00A95A4B"/>
    <w:rsid w:val="00AA4330"/>
    <w:rsid w:val="00AA6577"/>
    <w:rsid w:val="00AB2F05"/>
    <w:rsid w:val="00AB3684"/>
    <w:rsid w:val="00AB390F"/>
    <w:rsid w:val="00AB687A"/>
    <w:rsid w:val="00AB713A"/>
    <w:rsid w:val="00AC1CAD"/>
    <w:rsid w:val="00AC4346"/>
    <w:rsid w:val="00AD29F4"/>
    <w:rsid w:val="00AD3A46"/>
    <w:rsid w:val="00AE22FD"/>
    <w:rsid w:val="00AE3296"/>
    <w:rsid w:val="00AE5BF3"/>
    <w:rsid w:val="00AF299A"/>
    <w:rsid w:val="00B00A5C"/>
    <w:rsid w:val="00B00B8E"/>
    <w:rsid w:val="00B045CD"/>
    <w:rsid w:val="00B04921"/>
    <w:rsid w:val="00B063E7"/>
    <w:rsid w:val="00B07F67"/>
    <w:rsid w:val="00B10372"/>
    <w:rsid w:val="00B11669"/>
    <w:rsid w:val="00B128C1"/>
    <w:rsid w:val="00B134C3"/>
    <w:rsid w:val="00B1452A"/>
    <w:rsid w:val="00B21ECF"/>
    <w:rsid w:val="00B221C5"/>
    <w:rsid w:val="00B2556D"/>
    <w:rsid w:val="00B26F8A"/>
    <w:rsid w:val="00B31E65"/>
    <w:rsid w:val="00B327A8"/>
    <w:rsid w:val="00B34ABA"/>
    <w:rsid w:val="00B3747E"/>
    <w:rsid w:val="00B37E56"/>
    <w:rsid w:val="00B40DDD"/>
    <w:rsid w:val="00B41DA1"/>
    <w:rsid w:val="00B432E6"/>
    <w:rsid w:val="00B4341A"/>
    <w:rsid w:val="00B47E96"/>
    <w:rsid w:val="00B51565"/>
    <w:rsid w:val="00B5291C"/>
    <w:rsid w:val="00B54746"/>
    <w:rsid w:val="00B5546A"/>
    <w:rsid w:val="00B55A93"/>
    <w:rsid w:val="00B5637A"/>
    <w:rsid w:val="00B574D0"/>
    <w:rsid w:val="00B61C2D"/>
    <w:rsid w:val="00B62ACA"/>
    <w:rsid w:val="00B6624E"/>
    <w:rsid w:val="00B7286B"/>
    <w:rsid w:val="00B73E48"/>
    <w:rsid w:val="00B75874"/>
    <w:rsid w:val="00B7678F"/>
    <w:rsid w:val="00B801E7"/>
    <w:rsid w:val="00B8047E"/>
    <w:rsid w:val="00B82536"/>
    <w:rsid w:val="00B84BC8"/>
    <w:rsid w:val="00B860C5"/>
    <w:rsid w:val="00B90092"/>
    <w:rsid w:val="00B93560"/>
    <w:rsid w:val="00B9374A"/>
    <w:rsid w:val="00B94A55"/>
    <w:rsid w:val="00B9564F"/>
    <w:rsid w:val="00B97A59"/>
    <w:rsid w:val="00B97E46"/>
    <w:rsid w:val="00BA3769"/>
    <w:rsid w:val="00BB0D7F"/>
    <w:rsid w:val="00BB19DF"/>
    <w:rsid w:val="00BB2067"/>
    <w:rsid w:val="00BB458E"/>
    <w:rsid w:val="00BB4E10"/>
    <w:rsid w:val="00BB7371"/>
    <w:rsid w:val="00BC341D"/>
    <w:rsid w:val="00BC535A"/>
    <w:rsid w:val="00BD208B"/>
    <w:rsid w:val="00BD4370"/>
    <w:rsid w:val="00BD63CF"/>
    <w:rsid w:val="00BE1BED"/>
    <w:rsid w:val="00BE5AB9"/>
    <w:rsid w:val="00BE67A5"/>
    <w:rsid w:val="00BE6AC1"/>
    <w:rsid w:val="00BE7FF0"/>
    <w:rsid w:val="00BF0843"/>
    <w:rsid w:val="00BF1D0F"/>
    <w:rsid w:val="00BF35FB"/>
    <w:rsid w:val="00BF3D1A"/>
    <w:rsid w:val="00BF455E"/>
    <w:rsid w:val="00BF76A7"/>
    <w:rsid w:val="00C01AF4"/>
    <w:rsid w:val="00C02027"/>
    <w:rsid w:val="00C021CA"/>
    <w:rsid w:val="00C02AB9"/>
    <w:rsid w:val="00C03283"/>
    <w:rsid w:val="00C034CB"/>
    <w:rsid w:val="00C05537"/>
    <w:rsid w:val="00C101B0"/>
    <w:rsid w:val="00C10B38"/>
    <w:rsid w:val="00C12199"/>
    <w:rsid w:val="00C12E52"/>
    <w:rsid w:val="00C130C6"/>
    <w:rsid w:val="00C14C98"/>
    <w:rsid w:val="00C1585B"/>
    <w:rsid w:val="00C173F0"/>
    <w:rsid w:val="00C21634"/>
    <w:rsid w:val="00C23710"/>
    <w:rsid w:val="00C24746"/>
    <w:rsid w:val="00C270B3"/>
    <w:rsid w:val="00C2772B"/>
    <w:rsid w:val="00C31D96"/>
    <w:rsid w:val="00C328C5"/>
    <w:rsid w:val="00C32D83"/>
    <w:rsid w:val="00C33651"/>
    <w:rsid w:val="00C351F9"/>
    <w:rsid w:val="00C4372B"/>
    <w:rsid w:val="00C479F6"/>
    <w:rsid w:val="00C47CE1"/>
    <w:rsid w:val="00C505F8"/>
    <w:rsid w:val="00C522DD"/>
    <w:rsid w:val="00C52778"/>
    <w:rsid w:val="00C55791"/>
    <w:rsid w:val="00C5732F"/>
    <w:rsid w:val="00C57580"/>
    <w:rsid w:val="00C60F32"/>
    <w:rsid w:val="00C643C3"/>
    <w:rsid w:val="00C660A0"/>
    <w:rsid w:val="00C673A8"/>
    <w:rsid w:val="00C72006"/>
    <w:rsid w:val="00C819B9"/>
    <w:rsid w:val="00C8308E"/>
    <w:rsid w:val="00C83D95"/>
    <w:rsid w:val="00C8468B"/>
    <w:rsid w:val="00C86DF9"/>
    <w:rsid w:val="00C87E62"/>
    <w:rsid w:val="00C9022E"/>
    <w:rsid w:val="00C937B9"/>
    <w:rsid w:val="00C93C94"/>
    <w:rsid w:val="00C957B0"/>
    <w:rsid w:val="00CA07C9"/>
    <w:rsid w:val="00CA1758"/>
    <w:rsid w:val="00CA211E"/>
    <w:rsid w:val="00CA4FDB"/>
    <w:rsid w:val="00CB0D8B"/>
    <w:rsid w:val="00CB6AA6"/>
    <w:rsid w:val="00CB6C02"/>
    <w:rsid w:val="00CB6FAE"/>
    <w:rsid w:val="00CB7321"/>
    <w:rsid w:val="00CB758B"/>
    <w:rsid w:val="00CC0FF4"/>
    <w:rsid w:val="00CC103C"/>
    <w:rsid w:val="00CC5A0B"/>
    <w:rsid w:val="00CC77B2"/>
    <w:rsid w:val="00CD0C60"/>
    <w:rsid w:val="00CD1973"/>
    <w:rsid w:val="00CD247F"/>
    <w:rsid w:val="00CD6A18"/>
    <w:rsid w:val="00CD6B9C"/>
    <w:rsid w:val="00CD7D2A"/>
    <w:rsid w:val="00CE1A4B"/>
    <w:rsid w:val="00CE246E"/>
    <w:rsid w:val="00CE2C69"/>
    <w:rsid w:val="00CE3AB5"/>
    <w:rsid w:val="00CE3B06"/>
    <w:rsid w:val="00CE63EF"/>
    <w:rsid w:val="00CF246C"/>
    <w:rsid w:val="00CF2704"/>
    <w:rsid w:val="00CF4A0F"/>
    <w:rsid w:val="00CF4C4C"/>
    <w:rsid w:val="00CF5F49"/>
    <w:rsid w:val="00D0065F"/>
    <w:rsid w:val="00D017A6"/>
    <w:rsid w:val="00D024F5"/>
    <w:rsid w:val="00D05701"/>
    <w:rsid w:val="00D11F5C"/>
    <w:rsid w:val="00D12A9B"/>
    <w:rsid w:val="00D14F3E"/>
    <w:rsid w:val="00D1514D"/>
    <w:rsid w:val="00D17B52"/>
    <w:rsid w:val="00D213CA"/>
    <w:rsid w:val="00D22F1C"/>
    <w:rsid w:val="00D23B0A"/>
    <w:rsid w:val="00D2522C"/>
    <w:rsid w:val="00D27870"/>
    <w:rsid w:val="00D32F58"/>
    <w:rsid w:val="00D333B3"/>
    <w:rsid w:val="00D33C0B"/>
    <w:rsid w:val="00D340B4"/>
    <w:rsid w:val="00D361CE"/>
    <w:rsid w:val="00D41D6D"/>
    <w:rsid w:val="00D430C1"/>
    <w:rsid w:val="00D4337B"/>
    <w:rsid w:val="00D433F5"/>
    <w:rsid w:val="00D4370C"/>
    <w:rsid w:val="00D56F12"/>
    <w:rsid w:val="00D57B77"/>
    <w:rsid w:val="00D60C56"/>
    <w:rsid w:val="00D62135"/>
    <w:rsid w:val="00D63C15"/>
    <w:rsid w:val="00D6513E"/>
    <w:rsid w:val="00D651D5"/>
    <w:rsid w:val="00D6622A"/>
    <w:rsid w:val="00D6675A"/>
    <w:rsid w:val="00D66A05"/>
    <w:rsid w:val="00D66E36"/>
    <w:rsid w:val="00D678A8"/>
    <w:rsid w:val="00D70C5F"/>
    <w:rsid w:val="00D71535"/>
    <w:rsid w:val="00D71E58"/>
    <w:rsid w:val="00D73B93"/>
    <w:rsid w:val="00D75630"/>
    <w:rsid w:val="00D8101D"/>
    <w:rsid w:val="00D82225"/>
    <w:rsid w:val="00D824B5"/>
    <w:rsid w:val="00D82A66"/>
    <w:rsid w:val="00D836B4"/>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C0313"/>
    <w:rsid w:val="00DC058F"/>
    <w:rsid w:val="00DC2988"/>
    <w:rsid w:val="00DC314F"/>
    <w:rsid w:val="00DC6523"/>
    <w:rsid w:val="00DC6C35"/>
    <w:rsid w:val="00DD104D"/>
    <w:rsid w:val="00DD5A3F"/>
    <w:rsid w:val="00DD7612"/>
    <w:rsid w:val="00DE38B2"/>
    <w:rsid w:val="00DE3CC6"/>
    <w:rsid w:val="00DE71F7"/>
    <w:rsid w:val="00DF0AC7"/>
    <w:rsid w:val="00DF4A65"/>
    <w:rsid w:val="00DF7463"/>
    <w:rsid w:val="00E00BC1"/>
    <w:rsid w:val="00E03659"/>
    <w:rsid w:val="00E0547E"/>
    <w:rsid w:val="00E06E33"/>
    <w:rsid w:val="00E070FE"/>
    <w:rsid w:val="00E07E77"/>
    <w:rsid w:val="00E100CE"/>
    <w:rsid w:val="00E10429"/>
    <w:rsid w:val="00E132CF"/>
    <w:rsid w:val="00E14AAF"/>
    <w:rsid w:val="00E16769"/>
    <w:rsid w:val="00E172ED"/>
    <w:rsid w:val="00E20638"/>
    <w:rsid w:val="00E21C02"/>
    <w:rsid w:val="00E21F0B"/>
    <w:rsid w:val="00E259F3"/>
    <w:rsid w:val="00E26CCF"/>
    <w:rsid w:val="00E302B9"/>
    <w:rsid w:val="00E306DA"/>
    <w:rsid w:val="00E307C8"/>
    <w:rsid w:val="00E33314"/>
    <w:rsid w:val="00E336B9"/>
    <w:rsid w:val="00E359EA"/>
    <w:rsid w:val="00E35C3A"/>
    <w:rsid w:val="00E36EC0"/>
    <w:rsid w:val="00E407E4"/>
    <w:rsid w:val="00E432C9"/>
    <w:rsid w:val="00E43B75"/>
    <w:rsid w:val="00E44AD7"/>
    <w:rsid w:val="00E44E54"/>
    <w:rsid w:val="00E45554"/>
    <w:rsid w:val="00E45762"/>
    <w:rsid w:val="00E47E3B"/>
    <w:rsid w:val="00E506A2"/>
    <w:rsid w:val="00E52F6E"/>
    <w:rsid w:val="00E5377B"/>
    <w:rsid w:val="00E560CE"/>
    <w:rsid w:val="00E569E3"/>
    <w:rsid w:val="00E57747"/>
    <w:rsid w:val="00E6079F"/>
    <w:rsid w:val="00E61065"/>
    <w:rsid w:val="00E61881"/>
    <w:rsid w:val="00E620A7"/>
    <w:rsid w:val="00E65880"/>
    <w:rsid w:val="00E66D2B"/>
    <w:rsid w:val="00E7211D"/>
    <w:rsid w:val="00E7373E"/>
    <w:rsid w:val="00E73EE8"/>
    <w:rsid w:val="00E746EF"/>
    <w:rsid w:val="00E769DE"/>
    <w:rsid w:val="00E77765"/>
    <w:rsid w:val="00E802D0"/>
    <w:rsid w:val="00E81ADC"/>
    <w:rsid w:val="00E87253"/>
    <w:rsid w:val="00E92A3C"/>
    <w:rsid w:val="00E939C5"/>
    <w:rsid w:val="00E953E1"/>
    <w:rsid w:val="00E970E3"/>
    <w:rsid w:val="00EA2DEB"/>
    <w:rsid w:val="00EA47A7"/>
    <w:rsid w:val="00EA4B7E"/>
    <w:rsid w:val="00EA5D98"/>
    <w:rsid w:val="00EA7304"/>
    <w:rsid w:val="00EA7FF5"/>
    <w:rsid w:val="00EB0AFA"/>
    <w:rsid w:val="00EB2B0E"/>
    <w:rsid w:val="00EB4847"/>
    <w:rsid w:val="00EB5DEA"/>
    <w:rsid w:val="00EB7781"/>
    <w:rsid w:val="00EC1506"/>
    <w:rsid w:val="00EC159D"/>
    <w:rsid w:val="00EC294E"/>
    <w:rsid w:val="00EC2D7F"/>
    <w:rsid w:val="00EC584A"/>
    <w:rsid w:val="00ED1C9B"/>
    <w:rsid w:val="00ED2D14"/>
    <w:rsid w:val="00ED2D75"/>
    <w:rsid w:val="00ED6B9C"/>
    <w:rsid w:val="00EE049E"/>
    <w:rsid w:val="00EE0557"/>
    <w:rsid w:val="00EE2F36"/>
    <w:rsid w:val="00EE605F"/>
    <w:rsid w:val="00EE6F50"/>
    <w:rsid w:val="00EF1CF3"/>
    <w:rsid w:val="00EF4017"/>
    <w:rsid w:val="00EF4F17"/>
    <w:rsid w:val="00F02245"/>
    <w:rsid w:val="00F022B9"/>
    <w:rsid w:val="00F03DEE"/>
    <w:rsid w:val="00F04571"/>
    <w:rsid w:val="00F06AA9"/>
    <w:rsid w:val="00F07E60"/>
    <w:rsid w:val="00F10752"/>
    <w:rsid w:val="00F111C0"/>
    <w:rsid w:val="00F120FF"/>
    <w:rsid w:val="00F13F5C"/>
    <w:rsid w:val="00F170D6"/>
    <w:rsid w:val="00F2117E"/>
    <w:rsid w:val="00F23CAE"/>
    <w:rsid w:val="00F2465A"/>
    <w:rsid w:val="00F26475"/>
    <w:rsid w:val="00F27685"/>
    <w:rsid w:val="00F2798C"/>
    <w:rsid w:val="00F32EF3"/>
    <w:rsid w:val="00F332E6"/>
    <w:rsid w:val="00F37548"/>
    <w:rsid w:val="00F400D0"/>
    <w:rsid w:val="00F40E17"/>
    <w:rsid w:val="00F4530D"/>
    <w:rsid w:val="00F4620B"/>
    <w:rsid w:val="00F47212"/>
    <w:rsid w:val="00F52B9A"/>
    <w:rsid w:val="00F55003"/>
    <w:rsid w:val="00F56383"/>
    <w:rsid w:val="00F57D67"/>
    <w:rsid w:val="00F601A2"/>
    <w:rsid w:val="00F64B98"/>
    <w:rsid w:val="00F65073"/>
    <w:rsid w:val="00F71D79"/>
    <w:rsid w:val="00F72B4C"/>
    <w:rsid w:val="00F72EF2"/>
    <w:rsid w:val="00F73CEE"/>
    <w:rsid w:val="00F74533"/>
    <w:rsid w:val="00F7540C"/>
    <w:rsid w:val="00F76402"/>
    <w:rsid w:val="00F7740E"/>
    <w:rsid w:val="00F81507"/>
    <w:rsid w:val="00F83846"/>
    <w:rsid w:val="00F84B55"/>
    <w:rsid w:val="00F85C7B"/>
    <w:rsid w:val="00F85DB3"/>
    <w:rsid w:val="00F931D8"/>
    <w:rsid w:val="00F94B29"/>
    <w:rsid w:val="00FA1839"/>
    <w:rsid w:val="00FB280B"/>
    <w:rsid w:val="00FB304C"/>
    <w:rsid w:val="00FB3110"/>
    <w:rsid w:val="00FB4286"/>
    <w:rsid w:val="00FB4613"/>
    <w:rsid w:val="00FB7B65"/>
    <w:rsid w:val="00FC00D2"/>
    <w:rsid w:val="00FC013D"/>
    <w:rsid w:val="00FC1582"/>
    <w:rsid w:val="00FC3A51"/>
    <w:rsid w:val="00FC3A74"/>
    <w:rsid w:val="00FC7BCF"/>
    <w:rsid w:val="00FD2ED5"/>
    <w:rsid w:val="00FD3D0B"/>
    <w:rsid w:val="00FD67A6"/>
    <w:rsid w:val="00FD7D94"/>
    <w:rsid w:val="00FE2C93"/>
    <w:rsid w:val="00FE41C8"/>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015"/>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BF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37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 w:id="181536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BC9018-362E-49A4-A7EE-44D5B022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13</Pages>
  <Words>1645</Words>
  <Characters>9377</Characters>
  <Application>Microsoft Office Word</Application>
  <DocSecurity>0</DocSecurity>
  <Lines>78</Lines>
  <Paragraphs>21</Paragraphs>
  <ScaleCrop>false</ScaleCrop>
  <Company>wind</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89</cp:revision>
  <cp:lastPrinted>2015-11-11T11:21:00Z</cp:lastPrinted>
  <dcterms:created xsi:type="dcterms:W3CDTF">2023-12-15T08:15:00Z</dcterms:created>
  <dcterms:modified xsi:type="dcterms:W3CDTF">2024-09-18T02:24:00Z</dcterms:modified>
</cp:coreProperties>
</file>