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2E3CF" w14:textId="3730428C" w:rsidR="00AF23FA" w:rsidRDefault="00AF23FA" w:rsidP="00AF23FA">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AF23FA">
        <w:rPr>
          <w:rFonts w:ascii="Times New Roman" w:eastAsia="宋体" w:hAnsi="Times New Roman" w:cs="Times New Roman" w:hint="eastAsia"/>
          <w:b/>
          <w:bCs/>
          <w:color w:val="000000"/>
          <w:sz w:val="30"/>
          <w:szCs w:val="30"/>
        </w:rPr>
        <w:t>交银施罗德基金管理有限公司关于交银施罗德信用添利债券证券投资基金（</w:t>
      </w:r>
      <w:r w:rsidRPr="00AF23FA">
        <w:rPr>
          <w:rFonts w:ascii="Times New Roman" w:eastAsia="宋体" w:hAnsi="Times New Roman" w:cs="Times New Roman" w:hint="eastAsia"/>
          <w:b/>
          <w:bCs/>
          <w:color w:val="000000"/>
          <w:sz w:val="30"/>
          <w:szCs w:val="30"/>
        </w:rPr>
        <w:t>LOF</w:t>
      </w:r>
      <w:r w:rsidRPr="00AF23FA">
        <w:rPr>
          <w:rFonts w:ascii="Times New Roman" w:eastAsia="宋体" w:hAnsi="Times New Roman" w:cs="Times New Roman" w:hint="eastAsia"/>
          <w:b/>
          <w:bCs/>
          <w:color w:val="000000"/>
          <w:sz w:val="30"/>
          <w:szCs w:val="30"/>
        </w:rPr>
        <w:t>）</w:t>
      </w:r>
      <w:r w:rsidR="00EC6518">
        <w:rPr>
          <w:rFonts w:ascii="Times New Roman" w:eastAsia="宋体" w:hAnsi="Times New Roman" w:cs="Times New Roman" w:hint="eastAsia"/>
          <w:b/>
          <w:bCs/>
          <w:color w:val="000000"/>
          <w:sz w:val="30"/>
          <w:szCs w:val="30"/>
        </w:rPr>
        <w:t>调整</w:t>
      </w:r>
      <w:r w:rsidRPr="00AF23FA">
        <w:rPr>
          <w:rFonts w:ascii="Times New Roman" w:eastAsia="宋体" w:hAnsi="Times New Roman" w:cs="Times New Roman" w:hint="eastAsia"/>
          <w:b/>
          <w:bCs/>
          <w:color w:val="000000"/>
          <w:sz w:val="30"/>
          <w:szCs w:val="30"/>
        </w:rPr>
        <w:t>大额申购</w:t>
      </w:r>
      <w:r w:rsidR="00EE797F" w:rsidRPr="00EE797F">
        <w:rPr>
          <w:rFonts w:ascii="Times New Roman" w:eastAsia="宋体" w:hAnsi="Times New Roman" w:cs="Times New Roman" w:hint="eastAsia"/>
          <w:b/>
          <w:bCs/>
          <w:color w:val="000000"/>
          <w:sz w:val="30"/>
          <w:szCs w:val="30"/>
        </w:rPr>
        <w:t>（转换转入、</w:t>
      </w:r>
      <w:r w:rsidRPr="00AF23FA">
        <w:rPr>
          <w:rFonts w:ascii="Times New Roman" w:eastAsia="宋体" w:hAnsi="Times New Roman" w:cs="Times New Roman" w:hint="eastAsia"/>
          <w:b/>
          <w:bCs/>
          <w:color w:val="000000"/>
          <w:sz w:val="30"/>
          <w:szCs w:val="30"/>
        </w:rPr>
        <w:t>定期定额投资</w:t>
      </w:r>
      <w:r w:rsidR="00EE797F">
        <w:rPr>
          <w:rFonts w:ascii="Times New Roman" w:eastAsia="宋体" w:hAnsi="Times New Roman" w:cs="Times New Roman" w:hint="eastAsia"/>
          <w:b/>
          <w:bCs/>
          <w:color w:val="000000"/>
          <w:sz w:val="30"/>
          <w:szCs w:val="30"/>
        </w:rPr>
        <w:t>）</w:t>
      </w:r>
      <w:r w:rsidR="001726CB">
        <w:rPr>
          <w:rFonts w:ascii="Times New Roman" w:eastAsia="宋体" w:hAnsi="Times New Roman" w:cs="Times New Roman" w:hint="eastAsia"/>
          <w:b/>
          <w:bCs/>
          <w:color w:val="000000"/>
          <w:sz w:val="30"/>
          <w:szCs w:val="30"/>
        </w:rPr>
        <w:t>业务</w:t>
      </w:r>
      <w:r w:rsidR="00EC6518">
        <w:rPr>
          <w:rFonts w:ascii="Times New Roman" w:eastAsia="宋体" w:hAnsi="Times New Roman" w:cs="Times New Roman" w:hint="eastAsia"/>
          <w:b/>
          <w:bCs/>
          <w:color w:val="000000"/>
          <w:sz w:val="30"/>
          <w:szCs w:val="30"/>
        </w:rPr>
        <w:t>限额</w:t>
      </w:r>
      <w:r w:rsidR="001726CB">
        <w:rPr>
          <w:rFonts w:ascii="Times New Roman" w:eastAsia="宋体" w:hAnsi="Times New Roman" w:cs="Times New Roman" w:hint="eastAsia"/>
          <w:b/>
          <w:bCs/>
          <w:color w:val="000000"/>
          <w:sz w:val="30"/>
          <w:szCs w:val="30"/>
        </w:rPr>
        <w:t>的</w:t>
      </w:r>
      <w:r w:rsidRPr="00AF23FA">
        <w:rPr>
          <w:rFonts w:ascii="Times New Roman" w:eastAsia="宋体" w:hAnsi="Times New Roman" w:cs="Times New Roman" w:hint="eastAsia"/>
          <w:b/>
          <w:bCs/>
          <w:color w:val="000000"/>
          <w:sz w:val="30"/>
          <w:szCs w:val="30"/>
        </w:rPr>
        <w:t>公告</w:t>
      </w:r>
    </w:p>
    <w:p w14:paraId="7C6A361E" w14:textId="3F2E8E29" w:rsidR="00AF23FA" w:rsidRPr="00AF23FA" w:rsidRDefault="00AF23FA" w:rsidP="00AF23FA">
      <w:pPr>
        <w:spacing w:line="360" w:lineRule="auto"/>
        <w:jc w:val="center"/>
        <w:rPr>
          <w:rFonts w:ascii="宋体" w:eastAsia="宋体" w:hAnsi="宋体" w:cs="Times New Roman"/>
          <w:b/>
          <w:sz w:val="24"/>
          <w:szCs w:val="24"/>
        </w:rPr>
      </w:pPr>
      <w:r w:rsidRPr="00AF23FA">
        <w:rPr>
          <w:rFonts w:ascii="宋体" w:eastAsia="宋体" w:hAnsi="宋体" w:cs="Times New Roman" w:hint="eastAsia"/>
          <w:b/>
          <w:sz w:val="24"/>
          <w:szCs w:val="24"/>
        </w:rPr>
        <w:t>公告送出日期：</w:t>
      </w:r>
      <w:r w:rsidR="00EE797F">
        <w:rPr>
          <w:rFonts w:ascii="宋体" w:eastAsia="宋体" w:hAnsi="宋体" w:cs="Times New Roman"/>
          <w:b/>
          <w:color w:val="000000"/>
          <w:sz w:val="24"/>
          <w:szCs w:val="24"/>
        </w:rPr>
        <w:t>2024</w:t>
      </w:r>
      <w:r w:rsidR="0098604F">
        <w:rPr>
          <w:rFonts w:ascii="宋体" w:eastAsia="宋体" w:hAnsi="宋体" w:cs="Times New Roman"/>
          <w:b/>
          <w:color w:val="000000"/>
          <w:sz w:val="24"/>
          <w:szCs w:val="24"/>
        </w:rPr>
        <w:t>年</w:t>
      </w:r>
      <w:r w:rsidR="00DE5507">
        <w:rPr>
          <w:rFonts w:ascii="宋体" w:eastAsia="宋体" w:hAnsi="宋体" w:cs="Times New Roman"/>
          <w:b/>
          <w:color w:val="000000"/>
          <w:sz w:val="24"/>
          <w:szCs w:val="24"/>
        </w:rPr>
        <w:t>9</w:t>
      </w:r>
      <w:r w:rsidR="00A45EEB">
        <w:rPr>
          <w:rFonts w:ascii="宋体" w:eastAsia="宋体" w:hAnsi="宋体" w:cs="Times New Roman" w:hint="eastAsia"/>
          <w:b/>
          <w:color w:val="000000"/>
          <w:sz w:val="24"/>
          <w:szCs w:val="24"/>
        </w:rPr>
        <w:t>月</w:t>
      </w:r>
      <w:r w:rsidR="00EE797F">
        <w:rPr>
          <w:rFonts w:ascii="宋体" w:eastAsia="宋体" w:hAnsi="宋体" w:cs="Times New Roman"/>
          <w:b/>
          <w:color w:val="000000"/>
          <w:sz w:val="24"/>
          <w:szCs w:val="24"/>
        </w:rPr>
        <w:t>1</w:t>
      </w:r>
      <w:r w:rsidR="00DE5507">
        <w:rPr>
          <w:rFonts w:ascii="宋体" w:eastAsia="宋体" w:hAnsi="宋体" w:cs="Times New Roman"/>
          <w:b/>
          <w:color w:val="000000"/>
          <w:sz w:val="24"/>
          <w:szCs w:val="24"/>
        </w:rPr>
        <w:t>2</w:t>
      </w:r>
      <w:r w:rsidR="00A45EEB">
        <w:rPr>
          <w:rFonts w:ascii="宋体" w:eastAsia="宋体" w:hAnsi="宋体" w:cs="Times New Roman"/>
          <w:b/>
          <w:color w:val="000000"/>
          <w:sz w:val="24"/>
          <w:szCs w:val="24"/>
        </w:rPr>
        <w:t>日</w:t>
      </w:r>
    </w:p>
    <w:p w14:paraId="11AB0667" w14:textId="77777777" w:rsidR="00AF23FA" w:rsidRPr="00EE797F" w:rsidRDefault="00AF23FA" w:rsidP="00AF23FA">
      <w:pPr>
        <w:spacing w:line="360" w:lineRule="auto"/>
        <w:jc w:val="center"/>
        <w:rPr>
          <w:rFonts w:ascii="Times New Roman" w:eastAsia="宋体" w:hAnsi="Times New Roman" w:cs="Times New Roman"/>
          <w:color w:val="000000"/>
          <w:sz w:val="24"/>
          <w:szCs w:val="24"/>
        </w:rPr>
      </w:pPr>
    </w:p>
    <w:bookmarkEnd w:id="0"/>
    <w:p w14:paraId="6921474D" w14:textId="77777777" w:rsidR="00AF23FA" w:rsidRPr="00AF23FA" w:rsidRDefault="00AF23FA" w:rsidP="00AF23FA">
      <w:pPr>
        <w:spacing w:line="360" w:lineRule="auto"/>
        <w:outlineLvl w:val="2"/>
        <w:rPr>
          <w:rFonts w:ascii="宋体" w:eastAsia="宋体" w:hAnsi="宋体" w:cs="Times New Roman"/>
          <w:b/>
          <w:sz w:val="24"/>
          <w:szCs w:val="24"/>
        </w:rPr>
      </w:pPr>
      <w:r w:rsidRPr="00AF23FA">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AF23FA" w:rsidRPr="00AF23FA" w14:paraId="2D9D9E1F"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B9436B"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2A5C2FAC"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交银施罗德信用添利债券证券投资基金（</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7A66EAD6"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2C7CD6D"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62090FD"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交银信用添利债券（</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001B8FA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94C050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469F652"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sz w:val="24"/>
              </w:rPr>
              <w:t>164902</w:t>
            </w:r>
          </w:p>
        </w:tc>
      </w:tr>
      <w:tr w:rsidR="00AF23FA" w:rsidRPr="00AF23FA" w14:paraId="3E362350" w14:textId="77777777" w:rsidTr="00F901FB">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6256FA" w14:textId="77777777" w:rsidR="00AF23FA" w:rsidRPr="00AF23FA" w:rsidRDefault="00AF23FA" w:rsidP="00AF23FA">
            <w:pPr>
              <w:rPr>
                <w:rFonts w:ascii="Times New Roman" w:eastAsia="宋体" w:hAnsi="Times New Roman" w:cs="Times New Roman"/>
                <w:sz w:val="24"/>
                <w:szCs w:val="24"/>
              </w:rPr>
            </w:pPr>
            <w:r>
              <w:rPr>
                <w:rFonts w:hint="eastAsia"/>
                <w:sz w:val="24"/>
              </w:rPr>
              <w:t>基金</w:t>
            </w:r>
            <w:r>
              <w:rPr>
                <w:sz w:val="24"/>
              </w:rPr>
              <w:t>交易代码</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3AF8AD7"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164902</w:t>
            </w:r>
            <w:r w:rsidRPr="006275A4">
              <w:rPr>
                <w:rFonts w:ascii="Times New Roman" w:hAnsi="Times New Roman" w:cs="Times New Roman" w:hint="eastAsia"/>
                <w:sz w:val="24"/>
              </w:rPr>
              <w:t>（前端）</w:t>
            </w:r>
          </w:p>
        </w:tc>
        <w:tc>
          <w:tcPr>
            <w:tcW w:w="3157" w:type="dxa"/>
            <w:tcBorders>
              <w:top w:val="single" w:sz="4" w:space="0" w:color="000000"/>
              <w:left w:val="single" w:sz="4" w:space="0" w:color="000000"/>
              <w:bottom w:val="single" w:sz="4" w:space="0" w:color="000000"/>
              <w:right w:val="single" w:sz="4" w:space="0" w:color="000000"/>
            </w:tcBorders>
            <w:vAlign w:val="center"/>
          </w:tcPr>
          <w:p w14:paraId="206E300D"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164903</w:t>
            </w:r>
            <w:r w:rsidRPr="006275A4">
              <w:rPr>
                <w:rFonts w:ascii="Times New Roman" w:hAnsi="Times New Roman" w:cs="Times New Roman" w:hint="eastAsia"/>
                <w:sz w:val="24"/>
              </w:rPr>
              <w:t>（后端</w:t>
            </w:r>
            <w:r w:rsidR="00E50A67" w:rsidRPr="006275A4">
              <w:rPr>
                <w:rFonts w:ascii="Times New Roman" w:hAnsi="Times New Roman" w:cs="Times New Roman" w:hint="eastAsia"/>
                <w:sz w:val="24"/>
              </w:rPr>
              <w:t>）</w:t>
            </w:r>
          </w:p>
        </w:tc>
      </w:tr>
      <w:tr w:rsidR="00AF23FA" w:rsidRPr="00AF23FA" w14:paraId="3FC7561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DF57D91"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0DDF04C9" w14:textId="77777777" w:rsidR="00AF23FA" w:rsidRPr="00AF23FA" w:rsidRDefault="00AF23FA" w:rsidP="00AF23FA">
            <w:pPr>
              <w:rPr>
                <w:rFonts w:ascii="Times New Roman" w:eastAsia="宋体" w:hAnsi="Times New Roman" w:cs="Times New Roman"/>
                <w:sz w:val="24"/>
                <w:szCs w:val="24"/>
              </w:rPr>
            </w:pPr>
            <w:r w:rsidRPr="00AF23FA">
              <w:rPr>
                <w:rFonts w:hint="eastAsia"/>
                <w:sz w:val="24"/>
              </w:rPr>
              <w:t>交银施罗德基金管理有限公司</w:t>
            </w:r>
          </w:p>
        </w:tc>
      </w:tr>
      <w:tr w:rsidR="00AF23FA" w:rsidRPr="00AF23FA" w14:paraId="00D2FE43"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D3E2CE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4DB2D9" w14:textId="05A4A79E" w:rsidR="00AF23FA" w:rsidRPr="00AF23FA" w:rsidRDefault="00AF23FA" w:rsidP="00AF23FA">
            <w:pPr>
              <w:rPr>
                <w:rFonts w:ascii="Times New Roman" w:eastAsia="宋体" w:hAnsi="Times New Roman" w:cs="Times New Roman"/>
                <w:sz w:val="24"/>
                <w:szCs w:val="24"/>
              </w:rPr>
            </w:pPr>
            <w:r>
              <w:rPr>
                <w:rFonts w:hint="eastAsia"/>
                <w:sz w:val="24"/>
              </w:rPr>
              <w:t>《</w:t>
            </w:r>
            <w:r w:rsidRPr="00AF2C1D">
              <w:rPr>
                <w:rFonts w:hint="eastAsia"/>
                <w:sz w:val="24"/>
              </w:rPr>
              <w:t>交银施罗德信用添利债券证券投资基金</w:t>
            </w:r>
            <w:r w:rsidR="00981DEF" w:rsidRPr="00D95CDE">
              <w:rPr>
                <w:rFonts w:ascii="Times New Roman" w:hAnsi="Times New Roman" w:cs="Times New Roman" w:hint="eastAsia"/>
                <w:sz w:val="24"/>
              </w:rPr>
              <w:t>（</w:t>
            </w:r>
            <w:r w:rsidR="00981DEF" w:rsidRPr="00D95CDE">
              <w:rPr>
                <w:rFonts w:ascii="Times New Roman" w:hAnsi="Times New Roman" w:cs="Times New Roman" w:hint="eastAsia"/>
                <w:sz w:val="24"/>
              </w:rPr>
              <w:t>LOF</w:t>
            </w:r>
            <w:r w:rsidR="00981DEF" w:rsidRPr="00D95CDE">
              <w:rPr>
                <w:rFonts w:ascii="Times New Roman" w:hAnsi="Times New Roman" w:cs="Times New Roman" w:hint="eastAsia"/>
                <w:sz w:val="24"/>
              </w:rPr>
              <w:t>）</w:t>
            </w:r>
            <w:r>
              <w:rPr>
                <w:rFonts w:hint="eastAsia"/>
                <w:sz w:val="24"/>
              </w:rPr>
              <w:t>基金合同》、《</w:t>
            </w:r>
            <w:r w:rsidRPr="00AF2C1D">
              <w:rPr>
                <w:rFonts w:hint="eastAsia"/>
                <w:sz w:val="24"/>
              </w:rPr>
              <w:t>交银施罗德信用添利债券证券投资基金</w:t>
            </w:r>
            <w:r w:rsidR="00981DEF" w:rsidRPr="00D95CDE">
              <w:rPr>
                <w:rFonts w:ascii="Times New Roman" w:hAnsi="Times New Roman" w:cs="Times New Roman" w:hint="eastAsia"/>
                <w:sz w:val="24"/>
              </w:rPr>
              <w:t>（</w:t>
            </w:r>
            <w:r w:rsidR="00981DEF" w:rsidRPr="00D95CDE">
              <w:rPr>
                <w:rFonts w:ascii="Times New Roman" w:hAnsi="Times New Roman" w:cs="Times New Roman" w:hint="eastAsia"/>
                <w:sz w:val="24"/>
              </w:rPr>
              <w:t>LOF</w:t>
            </w:r>
            <w:r w:rsidR="00981DEF" w:rsidRPr="00D95CDE">
              <w:rPr>
                <w:rFonts w:ascii="Times New Roman" w:hAnsi="Times New Roman" w:cs="Times New Roman" w:hint="eastAsia"/>
                <w:sz w:val="24"/>
              </w:rPr>
              <w:t>）</w:t>
            </w:r>
            <w:r>
              <w:rPr>
                <w:rFonts w:hint="eastAsia"/>
                <w:sz w:val="24"/>
              </w:rPr>
              <w:t>招募说明书》等</w:t>
            </w:r>
          </w:p>
        </w:tc>
      </w:tr>
      <w:tr w:rsidR="00AF23FA" w:rsidRPr="00AF23FA" w14:paraId="4490418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3970F222" w14:textId="6AFDC5AB" w:rsidR="00AF23FA" w:rsidRPr="00AF23FA" w:rsidRDefault="00EC6518" w:rsidP="00AF23FA">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AF23FA" w:rsidRPr="00AF23FA">
              <w:rPr>
                <w:rFonts w:ascii="Times New Roman" w:eastAsia="宋体" w:hAnsi="Times New Roman" w:cs="Times New Roman" w:hint="eastAsia"/>
                <w:sz w:val="24"/>
                <w:szCs w:val="24"/>
              </w:rPr>
              <w:t>相关业务</w:t>
            </w:r>
            <w:r>
              <w:rPr>
                <w:rFonts w:ascii="Times New Roman" w:eastAsia="宋体" w:hAnsi="Times New Roman" w:cs="Times New Roman" w:hint="eastAsia"/>
                <w:sz w:val="24"/>
                <w:szCs w:val="24"/>
              </w:rPr>
              <w:t>限额</w:t>
            </w:r>
            <w:r w:rsidR="00AF23FA" w:rsidRPr="00AF23FA">
              <w:rPr>
                <w:rFonts w:ascii="Times New Roman" w:eastAsia="宋体" w:hAnsi="Times New Roman" w:cs="Times New Roman" w:hint="eastAsia"/>
                <w:sz w:val="24"/>
                <w:szCs w:val="24"/>
              </w:rPr>
              <w:t>的起始日、金额及原因说明</w:t>
            </w:r>
          </w:p>
          <w:p w14:paraId="3D05D91F"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467463E" w14:textId="249527B2" w:rsidR="00AF23FA" w:rsidRPr="00AF23FA" w:rsidRDefault="00EC6518" w:rsidP="00AF23FA">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AF23FA" w:rsidRPr="00AF23FA">
              <w:rPr>
                <w:rFonts w:ascii="Times New Roman" w:eastAsia="宋体" w:hAnsi="Times New Roman" w:cs="Times New Roman" w:hint="eastAsia"/>
                <w:sz w:val="24"/>
                <w:szCs w:val="24"/>
              </w:rPr>
              <w:t>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8FE730B" w14:textId="11541B32" w:rsidR="00AF23FA" w:rsidRPr="00AF23FA" w:rsidRDefault="00C41D03" w:rsidP="00C41D03">
            <w:pPr>
              <w:rPr>
                <w:rFonts w:ascii="Times New Roman" w:eastAsia="宋体" w:hAnsi="Times New Roman" w:cs="Times New Roman"/>
                <w:sz w:val="24"/>
                <w:szCs w:val="24"/>
              </w:rPr>
            </w:pPr>
            <w:r>
              <w:rPr>
                <w:rFonts w:ascii="Times New Roman" w:eastAsia="宋体" w:hAnsi="Times New Roman" w:cs="Times New Roman"/>
                <w:color w:val="000000"/>
                <w:sz w:val="24"/>
                <w:szCs w:val="24"/>
              </w:rPr>
              <w:t>2024</w:t>
            </w:r>
            <w:r w:rsidR="0098604F">
              <w:rPr>
                <w:rFonts w:ascii="Times New Roman" w:eastAsia="宋体" w:hAnsi="Times New Roman" w:cs="Times New Roman"/>
                <w:color w:val="000000"/>
                <w:sz w:val="24"/>
                <w:szCs w:val="24"/>
              </w:rPr>
              <w:t>年</w:t>
            </w:r>
            <w:r w:rsidR="00DE5507">
              <w:rPr>
                <w:rFonts w:ascii="Times New Roman" w:eastAsia="宋体" w:hAnsi="Times New Roman" w:cs="Times New Roman"/>
                <w:color w:val="000000"/>
                <w:sz w:val="24"/>
                <w:szCs w:val="24"/>
              </w:rPr>
              <w:t>9</w:t>
            </w:r>
            <w:r w:rsidR="00A45EEB">
              <w:rPr>
                <w:rFonts w:ascii="Times New Roman" w:eastAsia="宋体" w:hAnsi="Times New Roman" w:cs="Times New Roman" w:hint="eastAsia"/>
                <w:color w:val="000000"/>
                <w:sz w:val="24"/>
                <w:szCs w:val="24"/>
              </w:rPr>
              <w:t>月</w:t>
            </w:r>
            <w:r w:rsidR="000B198D">
              <w:rPr>
                <w:rFonts w:ascii="Times New Roman" w:eastAsia="宋体" w:hAnsi="Times New Roman" w:cs="Times New Roman"/>
                <w:color w:val="000000"/>
                <w:sz w:val="24"/>
                <w:szCs w:val="24"/>
              </w:rPr>
              <w:t>1</w:t>
            </w:r>
            <w:r w:rsidR="00DE5507">
              <w:rPr>
                <w:rFonts w:ascii="Times New Roman" w:eastAsia="宋体" w:hAnsi="Times New Roman" w:cs="Times New Roman"/>
                <w:color w:val="000000"/>
                <w:sz w:val="24"/>
                <w:szCs w:val="24"/>
              </w:rPr>
              <w:t>3</w:t>
            </w:r>
            <w:r w:rsidR="00A45EEB">
              <w:rPr>
                <w:rFonts w:ascii="Times New Roman" w:eastAsia="宋体" w:hAnsi="Times New Roman" w:cs="Times New Roman"/>
                <w:color w:val="000000"/>
                <w:sz w:val="24"/>
                <w:szCs w:val="24"/>
              </w:rPr>
              <w:t>日</w:t>
            </w:r>
          </w:p>
        </w:tc>
      </w:tr>
      <w:tr w:rsidR="00476CD8" w:rsidRPr="00AF23FA" w14:paraId="06BE05C5"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2B7DB3BD" w14:textId="77777777" w:rsidR="00476CD8" w:rsidRPr="00AF23FA" w:rsidRDefault="00476CD8" w:rsidP="00476CD8">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106519E0" w14:textId="7696DD60" w:rsidR="00476CD8" w:rsidRPr="00AF23FA" w:rsidRDefault="00EC6518" w:rsidP="00476CD8">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476CD8" w:rsidRPr="00F9198E">
              <w:rPr>
                <w:rFonts w:ascii="Times New Roman" w:eastAsia="宋体" w:hAnsi="Times New Roman" w:cs="Times New Roman" w:hint="eastAsia"/>
                <w:sz w:val="24"/>
                <w:szCs w:val="24"/>
              </w:rPr>
              <w:t>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119E7368" w14:textId="487473DB" w:rsidR="00476CD8" w:rsidRPr="00F9198E" w:rsidRDefault="00476CD8" w:rsidP="0002474F">
            <w:pPr>
              <w:rPr>
                <w:rFonts w:ascii="Times New Roman" w:eastAsia="宋体" w:hAnsi="Times New Roman" w:cs="Times New Roman"/>
                <w:sz w:val="24"/>
                <w:szCs w:val="24"/>
              </w:rPr>
            </w:pPr>
            <w:r w:rsidRPr="00F9198E">
              <w:rPr>
                <w:rFonts w:ascii="Times New Roman" w:eastAsia="宋体" w:hAnsi="Times New Roman" w:cs="Times New Roman"/>
                <w:sz w:val="24"/>
                <w:szCs w:val="24"/>
              </w:rPr>
              <w:t>2024</w:t>
            </w:r>
            <w:r w:rsidRPr="00F9198E">
              <w:rPr>
                <w:rFonts w:ascii="Times New Roman" w:eastAsia="宋体" w:hAnsi="Times New Roman" w:cs="Times New Roman" w:hint="eastAsia"/>
                <w:sz w:val="24"/>
                <w:szCs w:val="24"/>
              </w:rPr>
              <w:t>年</w:t>
            </w:r>
            <w:r w:rsidR="00DE5507">
              <w:rPr>
                <w:rFonts w:ascii="Times New Roman" w:eastAsia="宋体" w:hAnsi="Times New Roman" w:cs="Times New Roman"/>
                <w:sz w:val="24"/>
                <w:szCs w:val="24"/>
              </w:rPr>
              <w:t>9</w:t>
            </w:r>
            <w:r w:rsidRPr="00F9198E">
              <w:rPr>
                <w:rFonts w:ascii="Times New Roman" w:eastAsia="宋体" w:hAnsi="Times New Roman" w:cs="Times New Roman" w:hint="eastAsia"/>
                <w:sz w:val="24"/>
                <w:szCs w:val="24"/>
              </w:rPr>
              <w:t>月</w:t>
            </w:r>
            <w:r w:rsidR="000B198D">
              <w:rPr>
                <w:rFonts w:ascii="Times New Roman" w:eastAsia="宋体" w:hAnsi="Times New Roman" w:cs="Times New Roman"/>
                <w:sz w:val="24"/>
                <w:szCs w:val="24"/>
              </w:rPr>
              <w:t>1</w:t>
            </w:r>
            <w:r w:rsidR="00DE5507">
              <w:rPr>
                <w:rFonts w:ascii="Times New Roman" w:eastAsia="宋体" w:hAnsi="Times New Roman" w:cs="Times New Roman"/>
                <w:sz w:val="24"/>
                <w:szCs w:val="24"/>
              </w:rPr>
              <w:t>3</w:t>
            </w:r>
            <w:r w:rsidRPr="00F9198E">
              <w:rPr>
                <w:rFonts w:ascii="Times New Roman" w:eastAsia="宋体" w:hAnsi="Times New Roman" w:cs="Times New Roman" w:hint="eastAsia"/>
                <w:sz w:val="24"/>
                <w:szCs w:val="24"/>
              </w:rPr>
              <w:t>日</w:t>
            </w:r>
          </w:p>
        </w:tc>
      </w:tr>
      <w:tr w:rsidR="00AF23FA" w:rsidRPr="00AF23FA" w14:paraId="25C841F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D2E3A98"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18ACAAA" w14:textId="121055DA" w:rsidR="00AF23FA" w:rsidRPr="00AF23FA" w:rsidRDefault="00EC6518" w:rsidP="00AF23FA">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AF23FA" w:rsidRPr="00AF23FA">
              <w:rPr>
                <w:rFonts w:ascii="Times New Roman" w:eastAsia="宋体" w:hAnsi="Times New Roman" w:cs="Times New Roman" w:hint="eastAsia"/>
                <w:sz w:val="24"/>
                <w:szCs w:val="24"/>
              </w:rPr>
              <w:t>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48D8F88" w14:textId="6B1CE837" w:rsidR="00AF23FA" w:rsidRPr="00AF23FA" w:rsidRDefault="0098604F" w:rsidP="0098604F">
            <w:pPr>
              <w:rPr>
                <w:rFonts w:ascii="Times New Roman" w:eastAsia="宋体" w:hAnsi="Times New Roman" w:cs="Times New Roman"/>
                <w:sz w:val="24"/>
                <w:szCs w:val="24"/>
              </w:rPr>
            </w:pPr>
            <w:r w:rsidRPr="00F9198E">
              <w:rPr>
                <w:rFonts w:ascii="Times New Roman" w:eastAsia="宋体" w:hAnsi="Times New Roman" w:cs="Times New Roman"/>
                <w:sz w:val="24"/>
                <w:szCs w:val="24"/>
              </w:rPr>
              <w:t>20</w:t>
            </w:r>
            <w:r w:rsidR="00C41D03" w:rsidRPr="00F9198E">
              <w:rPr>
                <w:rFonts w:ascii="Times New Roman" w:eastAsia="宋体" w:hAnsi="Times New Roman" w:cs="Times New Roman"/>
                <w:sz w:val="24"/>
                <w:szCs w:val="24"/>
              </w:rPr>
              <w:t>24</w:t>
            </w:r>
            <w:r w:rsidRPr="00F9198E">
              <w:rPr>
                <w:rFonts w:ascii="Times New Roman" w:eastAsia="宋体" w:hAnsi="Times New Roman" w:cs="Times New Roman" w:hint="eastAsia"/>
                <w:sz w:val="24"/>
                <w:szCs w:val="24"/>
              </w:rPr>
              <w:t>年</w:t>
            </w:r>
            <w:r w:rsidR="00DE5507">
              <w:rPr>
                <w:rFonts w:ascii="Times New Roman" w:eastAsia="宋体" w:hAnsi="Times New Roman" w:cs="Times New Roman"/>
                <w:sz w:val="24"/>
                <w:szCs w:val="24"/>
              </w:rPr>
              <w:t>9</w:t>
            </w:r>
            <w:r w:rsidR="00A45EEB" w:rsidRPr="00F9198E">
              <w:rPr>
                <w:rFonts w:ascii="Times New Roman" w:eastAsia="宋体" w:hAnsi="Times New Roman" w:cs="Times New Roman" w:hint="eastAsia"/>
                <w:sz w:val="24"/>
                <w:szCs w:val="24"/>
              </w:rPr>
              <w:t>月</w:t>
            </w:r>
            <w:r w:rsidR="000B198D">
              <w:rPr>
                <w:rFonts w:ascii="Times New Roman" w:eastAsia="宋体" w:hAnsi="Times New Roman" w:cs="Times New Roman"/>
                <w:sz w:val="24"/>
                <w:szCs w:val="24"/>
              </w:rPr>
              <w:t>1</w:t>
            </w:r>
            <w:r w:rsidR="00DE5507">
              <w:rPr>
                <w:rFonts w:ascii="Times New Roman" w:eastAsia="宋体" w:hAnsi="Times New Roman" w:cs="Times New Roman"/>
                <w:sz w:val="24"/>
                <w:szCs w:val="24"/>
              </w:rPr>
              <w:t>3</w:t>
            </w:r>
            <w:r w:rsidR="00A45EEB" w:rsidRPr="00F9198E">
              <w:rPr>
                <w:rFonts w:ascii="Times New Roman" w:eastAsia="宋体" w:hAnsi="Times New Roman" w:cs="Times New Roman" w:hint="eastAsia"/>
                <w:sz w:val="24"/>
                <w:szCs w:val="24"/>
              </w:rPr>
              <w:t>日</w:t>
            </w:r>
          </w:p>
        </w:tc>
      </w:tr>
      <w:tr w:rsidR="00AF23FA" w:rsidRPr="00AF23FA" w14:paraId="21FAAB2E"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E96F68D"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07D2895"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6C8AC028" w14:textId="2890A1FE" w:rsidR="00AF23FA" w:rsidRPr="00F9198E" w:rsidRDefault="001726CB" w:rsidP="00AF23FA">
            <w:pPr>
              <w:rPr>
                <w:rFonts w:ascii="Times New Roman" w:eastAsia="宋体" w:hAnsi="Times New Roman" w:cs="Times New Roman"/>
                <w:sz w:val="24"/>
                <w:szCs w:val="24"/>
              </w:rPr>
            </w:pPr>
            <w:r w:rsidRPr="00F9198E">
              <w:rPr>
                <w:rFonts w:ascii="Times New Roman" w:eastAsia="宋体" w:hAnsi="Times New Roman" w:cs="Times New Roman"/>
                <w:sz w:val="24"/>
                <w:szCs w:val="24"/>
              </w:rPr>
              <w:t>1,000,000</w:t>
            </w:r>
          </w:p>
        </w:tc>
      </w:tr>
      <w:tr w:rsidR="00476CD8" w:rsidRPr="00AF23FA" w14:paraId="10AFBF7B"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2C427AEF" w14:textId="77777777" w:rsidR="00476CD8" w:rsidRPr="00AF23FA" w:rsidRDefault="00476CD8" w:rsidP="00476CD8">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0D72FD44" w14:textId="18EB09D6" w:rsidR="00476CD8" w:rsidRPr="006275A4" w:rsidRDefault="00476CD8" w:rsidP="00476CD8">
            <w:pPr>
              <w:rPr>
                <w:rFonts w:ascii="Times New Roman" w:eastAsia="宋体" w:hAnsi="Times New Roman" w:cs="Times New Roman"/>
                <w:sz w:val="24"/>
                <w:szCs w:val="24"/>
              </w:rPr>
            </w:pPr>
            <w:r w:rsidRPr="00F9198E">
              <w:rPr>
                <w:rFonts w:ascii="Times New Roman" w:eastAsia="宋体" w:hAnsi="Times New Roman" w:cs="Times New Roman" w:hint="eastAsia"/>
                <w:sz w:val="24"/>
                <w:szCs w:val="24"/>
              </w:rPr>
              <w:t>限制</w:t>
            </w:r>
            <w:r w:rsidR="00214C7C" w:rsidRPr="00AF23FA">
              <w:rPr>
                <w:rFonts w:ascii="Times New Roman" w:eastAsia="宋体" w:hAnsi="Times New Roman" w:cs="Times New Roman" w:hint="eastAsia"/>
                <w:sz w:val="24"/>
                <w:szCs w:val="24"/>
              </w:rPr>
              <w:t>大额</w:t>
            </w:r>
            <w:r w:rsidRPr="00F9198E">
              <w:rPr>
                <w:rFonts w:ascii="Times New Roman" w:eastAsia="宋体" w:hAnsi="Times New Roman" w:cs="Times New Roman" w:hint="eastAsia"/>
                <w:sz w:val="24"/>
                <w:szCs w:val="24"/>
              </w:rPr>
              <w:t>转换转入金额（单位：元</w:t>
            </w:r>
            <w:r w:rsidRPr="00F9198E">
              <w:rPr>
                <w:rFonts w:ascii="Times New Roman" w:eastAsia="宋体" w:hAnsi="Times New Roman" w:cs="Times New Roman"/>
                <w:sz w:val="24"/>
                <w:szCs w:val="24"/>
              </w:rPr>
              <w:t xml:space="preserve"> </w:t>
            </w:r>
            <w:r w:rsidRPr="00F9198E">
              <w:rPr>
                <w:rFonts w:ascii="Times New Roman" w:eastAsia="宋体" w:hAnsi="Times New Roman" w:cs="Times New Roman" w:hint="eastAsia"/>
                <w:sz w:val="24"/>
                <w:szCs w:val="24"/>
              </w:rPr>
              <w:t>）</w:t>
            </w:r>
            <w:r w:rsidRPr="00F9198E">
              <w:rPr>
                <w:rFonts w:ascii="Times New Roman" w:eastAsia="宋体" w:hAnsi="Times New Roman" w:cs="Times New Roman"/>
                <w:sz w:val="24"/>
                <w:szCs w:val="24"/>
              </w:rPr>
              <w:t xml:space="preserve"> </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0F6AD666" w14:textId="75312300" w:rsidR="00476CD8" w:rsidRPr="00F9198E" w:rsidRDefault="00476CD8" w:rsidP="00476CD8">
            <w:pPr>
              <w:rPr>
                <w:rFonts w:ascii="Times New Roman" w:eastAsia="宋体" w:hAnsi="Times New Roman" w:cs="Times New Roman"/>
                <w:sz w:val="24"/>
                <w:szCs w:val="24"/>
              </w:rPr>
            </w:pPr>
            <w:r w:rsidRPr="00F9198E">
              <w:rPr>
                <w:rFonts w:ascii="Times New Roman" w:eastAsia="宋体" w:hAnsi="Times New Roman" w:cs="Times New Roman"/>
                <w:sz w:val="24"/>
                <w:szCs w:val="24"/>
              </w:rPr>
              <w:t>1,000,000</w:t>
            </w:r>
          </w:p>
        </w:tc>
      </w:tr>
      <w:tr w:rsidR="00AF23FA" w:rsidRPr="00AF23FA" w14:paraId="5AE4B747"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2885C5E0" w14:textId="77777777" w:rsidR="00AF23FA" w:rsidRPr="00AF23FA" w:rsidRDefault="00AF23FA" w:rsidP="00AF23FA">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F04E4C3" w14:textId="77777777" w:rsidR="00AF23FA" w:rsidRPr="00AF23FA" w:rsidRDefault="00AF23FA" w:rsidP="006275A4">
            <w:pPr>
              <w:rPr>
                <w:rFonts w:ascii="宋体" w:eastAsia="宋体" w:hAnsi="宋体" w:cs="Times New Roman"/>
                <w:color w:val="000000"/>
                <w:kern w:val="0"/>
                <w:sz w:val="24"/>
                <w:szCs w:val="24"/>
              </w:rPr>
            </w:pPr>
            <w:r w:rsidRPr="006275A4">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9C8E421" w14:textId="48842E8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p>
        </w:tc>
      </w:tr>
      <w:tr w:rsidR="00AF23FA" w:rsidRPr="00AF23FA" w14:paraId="30706946"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13581136" w14:textId="77777777" w:rsidR="00AF23FA" w:rsidRPr="00AF23FA" w:rsidRDefault="00AF23FA" w:rsidP="00AF23FA">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3499061B" w14:textId="7A4DFBFC" w:rsidR="00AF23FA" w:rsidRPr="00AF23FA" w:rsidRDefault="0085195D" w:rsidP="00F9198E">
            <w:pPr>
              <w:rPr>
                <w:rFonts w:ascii="宋体" w:eastAsia="宋体" w:hAnsi="宋体" w:cs="Times New Roman"/>
                <w:color w:val="000000"/>
                <w:kern w:val="0"/>
                <w:sz w:val="24"/>
                <w:szCs w:val="24"/>
              </w:rPr>
            </w:pPr>
            <w:r>
              <w:rPr>
                <w:rFonts w:ascii="Times New Roman" w:eastAsia="宋体" w:hAnsi="Times New Roman" w:cs="Times New Roman" w:hint="eastAsia"/>
                <w:sz w:val="24"/>
                <w:szCs w:val="24"/>
              </w:rPr>
              <w:t>调整</w:t>
            </w:r>
            <w:r w:rsidR="00AF23FA" w:rsidRPr="00AF23FA">
              <w:rPr>
                <w:rFonts w:ascii="宋体" w:eastAsia="宋体" w:hAnsi="宋体" w:cs="Times New Roman" w:hint="eastAsia"/>
                <w:color w:val="000000"/>
                <w:kern w:val="0"/>
                <w:sz w:val="24"/>
                <w:szCs w:val="24"/>
              </w:rPr>
              <w:t>大额申购（</w:t>
            </w:r>
            <w:r w:rsidR="00D64EA5" w:rsidRPr="00F41DD4">
              <w:rPr>
                <w:rFonts w:ascii="Times New Roman" w:eastAsia="宋体" w:hAnsi="Times New Roman" w:cs="Times New Roman" w:hint="eastAsia"/>
                <w:sz w:val="24"/>
                <w:szCs w:val="24"/>
              </w:rPr>
              <w:t>转换转入</w:t>
            </w:r>
            <w:r w:rsidR="00D64EA5">
              <w:rPr>
                <w:rFonts w:ascii="Times New Roman" w:eastAsia="宋体" w:hAnsi="Times New Roman" w:cs="Times New Roman" w:hint="eastAsia"/>
                <w:sz w:val="24"/>
                <w:szCs w:val="24"/>
              </w:rPr>
              <w:t>、</w:t>
            </w:r>
            <w:r w:rsidR="00AF23FA" w:rsidRPr="00AF23FA">
              <w:rPr>
                <w:rFonts w:ascii="宋体" w:eastAsia="宋体" w:hAnsi="宋体" w:cs="Times New Roman" w:hint="eastAsia"/>
                <w:color w:val="000000"/>
                <w:kern w:val="0"/>
                <w:sz w:val="24"/>
                <w:szCs w:val="24"/>
              </w:rPr>
              <w:t>定期定额投资）</w:t>
            </w:r>
            <w:r w:rsidR="00F94B57">
              <w:rPr>
                <w:rFonts w:ascii="宋体" w:eastAsia="宋体" w:hAnsi="宋体" w:cs="Times New Roman" w:hint="eastAsia"/>
                <w:color w:val="000000"/>
                <w:kern w:val="0"/>
                <w:sz w:val="24"/>
                <w:szCs w:val="24"/>
              </w:rPr>
              <w:t>业务</w:t>
            </w:r>
            <w:r>
              <w:rPr>
                <w:rFonts w:ascii="宋体" w:eastAsia="宋体" w:hAnsi="宋体" w:cs="Times New Roman" w:hint="eastAsia"/>
                <w:color w:val="000000"/>
                <w:kern w:val="0"/>
                <w:sz w:val="24"/>
                <w:szCs w:val="24"/>
              </w:rPr>
              <w:t>限额</w:t>
            </w:r>
            <w:r w:rsidR="00AF23FA" w:rsidRPr="00AF23FA">
              <w:rPr>
                <w:rFonts w:ascii="宋体" w:eastAsia="宋体" w:hAnsi="宋体" w:cs="Times New Roman" w:hint="eastAsia"/>
                <w:color w:val="000000"/>
                <w:kern w:val="0"/>
                <w:sz w:val="24"/>
                <w:szCs w:val="24"/>
              </w:rPr>
              <w:t>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D8C0A34" w14:textId="6A13BB72" w:rsidR="00AF23FA" w:rsidRPr="00AF23FA" w:rsidRDefault="001726CB" w:rsidP="000B66B4">
            <w:pPr>
              <w:rPr>
                <w:rFonts w:ascii="宋体" w:eastAsia="宋体" w:hAnsi="宋体" w:cs="Times New Roman"/>
                <w:sz w:val="24"/>
                <w:szCs w:val="24"/>
              </w:rPr>
            </w:pPr>
            <w:r w:rsidRPr="001726CB">
              <w:rPr>
                <w:rFonts w:ascii="Times New Roman" w:eastAsia="宋体" w:hAnsi="宋体" w:cs="Times New Roman" w:hint="eastAsia"/>
                <w:sz w:val="24"/>
                <w:szCs w:val="24"/>
              </w:rPr>
              <w:t>为保护基金份额持有人的利益</w:t>
            </w:r>
          </w:p>
        </w:tc>
      </w:tr>
    </w:tbl>
    <w:p w14:paraId="638369FC" w14:textId="77777777" w:rsidR="00AF23FA" w:rsidRPr="00AF23FA" w:rsidRDefault="00AF23FA" w:rsidP="00AF23FA">
      <w:pPr>
        <w:spacing w:line="360" w:lineRule="auto"/>
        <w:rPr>
          <w:color w:val="000000"/>
          <w:sz w:val="24"/>
        </w:rPr>
      </w:pPr>
      <w:r w:rsidRPr="00AF23FA">
        <w:rPr>
          <w:rFonts w:ascii="Times New Roman" w:eastAsia="宋体" w:hAnsi="Times New Roman" w:cs="Times New Roman" w:hint="eastAsia"/>
          <w:color w:val="000000"/>
          <w:sz w:val="24"/>
          <w:szCs w:val="24"/>
        </w:rPr>
        <w:t>注：</w:t>
      </w:r>
      <w:r w:rsidRPr="006275A4">
        <w:rPr>
          <w:rFonts w:ascii="Times New Roman" w:hAnsi="Times New Roman" w:cs="Times New Roman"/>
          <w:color w:val="000000"/>
          <w:sz w:val="24"/>
        </w:rPr>
        <w:t>1</w:t>
      </w:r>
      <w:r w:rsidRPr="006275A4">
        <w:rPr>
          <w:rFonts w:ascii="Times New Roman" w:hAnsi="Times New Roman" w:cs="Times New Roman" w:hint="eastAsia"/>
          <w:color w:val="000000"/>
          <w:sz w:val="24"/>
        </w:rPr>
        <w:t>、</w:t>
      </w:r>
      <w:r w:rsidRPr="00AF23FA">
        <w:rPr>
          <w:rFonts w:hint="eastAsia"/>
          <w:color w:val="000000"/>
          <w:sz w:val="24"/>
        </w:rPr>
        <w:t>本基金场内简称为“交银添利”。</w:t>
      </w:r>
    </w:p>
    <w:p w14:paraId="4385D44B" w14:textId="10C71A9B" w:rsidR="00AF23FA" w:rsidRPr="006275A4" w:rsidRDefault="00AF23FA" w:rsidP="006275A4">
      <w:pPr>
        <w:spacing w:line="360" w:lineRule="auto"/>
        <w:ind w:firstLineChars="200" w:firstLine="480"/>
        <w:rPr>
          <w:rFonts w:ascii="Times New Roman" w:hAnsi="Times New Roman" w:cs="Times New Roman"/>
          <w:color w:val="000000"/>
          <w:sz w:val="24"/>
        </w:rPr>
      </w:pPr>
      <w:r w:rsidRPr="006275A4">
        <w:rPr>
          <w:rFonts w:ascii="Times New Roman" w:hAnsi="Times New Roman" w:cs="Times New Roman"/>
          <w:color w:val="000000"/>
          <w:sz w:val="24"/>
        </w:rPr>
        <w:t>2</w:t>
      </w:r>
      <w:r w:rsidRPr="006275A4">
        <w:rPr>
          <w:rFonts w:ascii="Times New Roman" w:hAnsi="Times New Roman" w:cs="Times New Roman" w:hint="eastAsia"/>
          <w:color w:val="000000"/>
          <w:sz w:val="24"/>
        </w:rPr>
        <w:t>、</w:t>
      </w:r>
      <w:r w:rsidR="00B543D9" w:rsidRPr="00B543D9">
        <w:rPr>
          <w:rFonts w:ascii="Times New Roman" w:hAnsi="Times New Roman" w:cs="Times New Roman" w:hint="eastAsia"/>
          <w:color w:val="000000"/>
          <w:sz w:val="24"/>
        </w:rPr>
        <w:t>对于当日单个基金账户单笔或多笔累计申购</w:t>
      </w:r>
      <w:r w:rsidR="00BE168D" w:rsidRPr="00BE168D">
        <w:rPr>
          <w:rFonts w:ascii="Times New Roman" w:hAnsi="Times New Roman" w:cs="Times New Roman" w:hint="eastAsia"/>
          <w:color w:val="000000"/>
          <w:sz w:val="24"/>
        </w:rPr>
        <w:t>、转换转入</w:t>
      </w:r>
      <w:r w:rsidR="00B543D9" w:rsidRPr="00B543D9">
        <w:rPr>
          <w:rFonts w:ascii="Times New Roman" w:hAnsi="Times New Roman" w:cs="Times New Roman" w:hint="eastAsia"/>
          <w:color w:val="000000"/>
          <w:sz w:val="24"/>
        </w:rPr>
        <w:t>及定期定额投资的金额超过人民币</w:t>
      </w:r>
      <w:r w:rsidR="00B543D9" w:rsidRPr="00B543D9">
        <w:rPr>
          <w:rFonts w:ascii="Times New Roman" w:hAnsi="Times New Roman" w:cs="Times New Roman" w:hint="eastAsia"/>
          <w:color w:val="000000"/>
          <w:sz w:val="24"/>
        </w:rPr>
        <w:t>100</w:t>
      </w:r>
      <w:r w:rsidR="00B543D9" w:rsidRPr="00B543D9">
        <w:rPr>
          <w:rFonts w:ascii="Times New Roman" w:hAnsi="Times New Roman" w:cs="Times New Roman" w:hint="eastAsia"/>
          <w:color w:val="000000"/>
          <w:sz w:val="24"/>
        </w:rPr>
        <w:t>万元（不含）的申请，本基金管理人有权拒绝。</w:t>
      </w:r>
    </w:p>
    <w:p w14:paraId="002E22BB"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04F71F7A" w14:textId="77777777" w:rsidR="00AF23FA" w:rsidRPr="00AF23FA" w:rsidRDefault="00AF23FA" w:rsidP="00AF23FA">
      <w:pPr>
        <w:spacing w:line="360" w:lineRule="auto"/>
        <w:outlineLvl w:val="2"/>
        <w:rPr>
          <w:rFonts w:ascii="Times New Roman" w:eastAsia="宋体" w:hAnsi="Times New Roman" w:cs="Times New Roman"/>
          <w:b/>
          <w:bCs/>
          <w:color w:val="000000"/>
          <w:sz w:val="24"/>
          <w:szCs w:val="24"/>
        </w:rPr>
      </w:pPr>
      <w:r w:rsidRPr="00AF23FA">
        <w:rPr>
          <w:rFonts w:ascii="Times New Roman" w:eastAsia="宋体" w:hAnsi="Times New Roman" w:cs="Times New Roman" w:hint="eastAsia"/>
          <w:b/>
          <w:bCs/>
          <w:color w:val="000000"/>
          <w:sz w:val="24"/>
          <w:szCs w:val="24"/>
        </w:rPr>
        <w:t>2.</w:t>
      </w:r>
      <w:r w:rsidRPr="00AF23FA">
        <w:rPr>
          <w:rFonts w:ascii="Times New Roman" w:eastAsia="宋体" w:hAnsi="Times New Roman" w:cs="Times New Roman" w:hint="eastAsia"/>
          <w:b/>
          <w:bCs/>
          <w:color w:val="000000"/>
          <w:sz w:val="24"/>
          <w:szCs w:val="24"/>
        </w:rPr>
        <w:t>其他需要提示的事项</w:t>
      </w:r>
    </w:p>
    <w:p w14:paraId="177F4000" w14:textId="41547943"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在本基金上述暂停大额申购</w:t>
      </w:r>
      <w:r w:rsidR="00567E2B" w:rsidRPr="00567E2B">
        <w:rPr>
          <w:rFonts w:ascii="Times New Roman" w:eastAsia="宋体" w:hAnsi="Times New Roman" w:cs="Times New Roman" w:hint="eastAsia"/>
          <w:color w:val="000000"/>
          <w:sz w:val="24"/>
          <w:szCs w:val="24"/>
        </w:rPr>
        <w:t>（转换转入、</w:t>
      </w:r>
      <w:r w:rsidRPr="001726CB">
        <w:rPr>
          <w:rFonts w:ascii="Times New Roman" w:eastAsia="宋体" w:hAnsi="Times New Roman" w:cs="Times New Roman" w:hint="eastAsia"/>
          <w:color w:val="000000"/>
          <w:sz w:val="24"/>
          <w:szCs w:val="24"/>
        </w:rPr>
        <w:t>定期定额投资</w:t>
      </w:r>
      <w:r w:rsidR="00567E2B">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业务期间，本基金的赎回</w:t>
      </w:r>
      <w:r w:rsidR="00FB41D6" w:rsidRPr="00FB41D6">
        <w:rPr>
          <w:rFonts w:ascii="Times New Roman" w:eastAsia="宋体" w:hAnsi="Times New Roman" w:cs="Times New Roman" w:hint="eastAsia"/>
          <w:color w:val="000000"/>
          <w:sz w:val="24"/>
          <w:szCs w:val="24"/>
        </w:rPr>
        <w:t>（转换转出）</w:t>
      </w:r>
      <w:r w:rsidRPr="001726CB">
        <w:rPr>
          <w:rFonts w:ascii="Times New Roman" w:eastAsia="宋体" w:hAnsi="Times New Roman" w:cs="Times New Roman" w:hint="eastAsia"/>
          <w:color w:val="000000"/>
          <w:sz w:val="24"/>
          <w:szCs w:val="24"/>
        </w:rPr>
        <w:t>业务正常进行。</w:t>
      </w:r>
    </w:p>
    <w:p w14:paraId="07C6F617" w14:textId="4F0581E9"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自</w:t>
      </w:r>
      <w:r w:rsidR="00FB41D6">
        <w:rPr>
          <w:rFonts w:ascii="Times New Roman" w:eastAsia="宋体" w:hAnsi="Times New Roman" w:cs="Times New Roman"/>
          <w:color w:val="000000"/>
          <w:sz w:val="24"/>
          <w:szCs w:val="24"/>
        </w:rPr>
        <w:t>2024</w:t>
      </w:r>
      <w:r w:rsidR="0098604F">
        <w:rPr>
          <w:rFonts w:ascii="Times New Roman" w:eastAsia="宋体" w:hAnsi="Times New Roman" w:cs="Times New Roman"/>
          <w:color w:val="000000"/>
          <w:sz w:val="24"/>
          <w:szCs w:val="24"/>
        </w:rPr>
        <w:t>年</w:t>
      </w:r>
      <w:r w:rsidR="00E63784">
        <w:rPr>
          <w:rFonts w:ascii="Times New Roman" w:eastAsia="宋体" w:hAnsi="Times New Roman" w:cs="Times New Roman"/>
          <w:color w:val="000000"/>
          <w:sz w:val="24"/>
          <w:szCs w:val="24"/>
        </w:rPr>
        <w:t>9</w:t>
      </w:r>
      <w:r w:rsidR="00A45EEB">
        <w:rPr>
          <w:rFonts w:ascii="Times New Roman" w:eastAsia="宋体" w:hAnsi="Times New Roman" w:cs="Times New Roman" w:hint="eastAsia"/>
          <w:color w:val="000000"/>
          <w:sz w:val="24"/>
          <w:szCs w:val="24"/>
        </w:rPr>
        <w:t>月</w:t>
      </w:r>
      <w:r w:rsidR="00454AF1">
        <w:rPr>
          <w:rFonts w:ascii="Times New Roman" w:eastAsia="宋体" w:hAnsi="Times New Roman" w:cs="Times New Roman"/>
          <w:color w:val="000000"/>
          <w:sz w:val="24"/>
          <w:szCs w:val="24"/>
        </w:rPr>
        <w:t>2</w:t>
      </w:r>
      <w:r w:rsidR="00832781">
        <w:rPr>
          <w:rFonts w:ascii="Times New Roman" w:eastAsia="宋体" w:hAnsi="Times New Roman" w:cs="Times New Roman"/>
          <w:color w:val="000000"/>
          <w:sz w:val="24"/>
          <w:szCs w:val="24"/>
        </w:rPr>
        <w:t>4</w:t>
      </w:r>
      <w:r w:rsidR="00A45EEB">
        <w:rPr>
          <w:rFonts w:ascii="Times New Roman" w:eastAsia="宋体" w:hAnsi="Times New Roman" w:cs="Times New Roman"/>
          <w:color w:val="000000"/>
          <w:sz w:val="24"/>
          <w:szCs w:val="24"/>
        </w:rPr>
        <w:t>日</w:t>
      </w:r>
      <w:r w:rsidRPr="001726CB">
        <w:rPr>
          <w:rFonts w:ascii="Times New Roman" w:eastAsia="宋体" w:hAnsi="Times New Roman" w:cs="Times New Roman" w:hint="eastAsia"/>
          <w:color w:val="000000"/>
          <w:sz w:val="24"/>
          <w:szCs w:val="24"/>
        </w:rPr>
        <w:t>起，本基金</w:t>
      </w:r>
      <w:r w:rsidR="00FC6CA1">
        <w:rPr>
          <w:rFonts w:ascii="Times New Roman" w:eastAsia="宋体" w:hAnsi="Times New Roman" w:cs="Times New Roman" w:hint="eastAsia"/>
          <w:color w:val="000000"/>
          <w:sz w:val="24"/>
          <w:szCs w:val="24"/>
        </w:rPr>
        <w:t>直销机构</w:t>
      </w:r>
      <w:r w:rsidRPr="001726CB">
        <w:rPr>
          <w:rFonts w:ascii="Times New Roman" w:eastAsia="宋体" w:hAnsi="Times New Roman" w:cs="Times New Roman" w:hint="eastAsia"/>
          <w:color w:val="000000"/>
          <w:sz w:val="24"/>
          <w:szCs w:val="24"/>
        </w:rPr>
        <w:t>将恢复办理大额申购</w:t>
      </w:r>
      <w:r w:rsidR="00E8303D" w:rsidRPr="00056FED">
        <w:rPr>
          <w:rFonts w:ascii="Times New Roman" w:eastAsia="宋体" w:hAnsi="Times New Roman" w:cs="Times New Roman" w:hint="eastAsia"/>
          <w:color w:val="000000"/>
          <w:sz w:val="24"/>
          <w:szCs w:val="24"/>
        </w:rPr>
        <w:t>（转换</w:t>
      </w:r>
      <w:r w:rsidR="00E8303D" w:rsidRPr="00056FED">
        <w:rPr>
          <w:rFonts w:ascii="Times New Roman" w:eastAsia="宋体" w:hAnsi="Times New Roman" w:cs="Times New Roman" w:hint="eastAsia"/>
          <w:color w:val="000000"/>
          <w:sz w:val="24"/>
          <w:szCs w:val="24"/>
        </w:rPr>
        <w:lastRenderedPageBreak/>
        <w:t>转入、</w:t>
      </w:r>
      <w:r w:rsidRPr="001726CB">
        <w:rPr>
          <w:rFonts w:ascii="Times New Roman" w:eastAsia="宋体" w:hAnsi="Times New Roman" w:cs="Times New Roman" w:hint="eastAsia"/>
          <w:color w:val="000000"/>
          <w:sz w:val="24"/>
          <w:szCs w:val="24"/>
        </w:rPr>
        <w:t>定期定额投资</w:t>
      </w:r>
      <w:r w:rsidR="00E8303D">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业务</w:t>
      </w:r>
      <w:r w:rsidR="00FC6CA1" w:rsidRPr="00056FED">
        <w:rPr>
          <w:rFonts w:ascii="Times New Roman" w:eastAsia="宋体" w:hAnsi="Times New Roman" w:cs="Times New Roman" w:hint="eastAsia"/>
          <w:color w:val="000000"/>
          <w:sz w:val="24"/>
          <w:szCs w:val="24"/>
        </w:rPr>
        <w:t>，</w:t>
      </w:r>
      <w:r w:rsidR="00FC6CA1">
        <w:rPr>
          <w:rFonts w:ascii="Times New Roman" w:eastAsia="宋体" w:hAnsi="Times New Roman" w:cs="Times New Roman" w:hint="eastAsia"/>
          <w:color w:val="000000"/>
          <w:sz w:val="24"/>
          <w:szCs w:val="24"/>
        </w:rPr>
        <w:t>同时非直销销售机构</w:t>
      </w:r>
      <w:r w:rsidR="00FC6CA1" w:rsidRPr="00C6339B">
        <w:rPr>
          <w:rFonts w:ascii="Times New Roman" w:eastAsia="宋体" w:hAnsi="Times New Roman" w:cs="Times New Roman" w:hint="eastAsia"/>
          <w:color w:val="000000"/>
          <w:sz w:val="24"/>
          <w:szCs w:val="24"/>
        </w:rPr>
        <w:t>大额申购（转换转入、定期定额投资）业务限额</w:t>
      </w:r>
      <w:r w:rsidR="00FC6CA1">
        <w:rPr>
          <w:rFonts w:ascii="Times New Roman" w:eastAsia="宋体" w:hAnsi="Times New Roman" w:cs="Times New Roman" w:hint="eastAsia"/>
          <w:color w:val="000000"/>
          <w:sz w:val="24"/>
          <w:szCs w:val="24"/>
        </w:rPr>
        <w:t>将调整</w:t>
      </w:r>
      <w:r w:rsidR="00FC6CA1" w:rsidRPr="00C6339B">
        <w:rPr>
          <w:rFonts w:ascii="Times New Roman" w:eastAsia="宋体" w:hAnsi="Times New Roman" w:cs="Times New Roman" w:hint="eastAsia"/>
          <w:color w:val="000000"/>
          <w:sz w:val="24"/>
          <w:szCs w:val="24"/>
        </w:rPr>
        <w:t>为</w:t>
      </w:r>
      <w:r w:rsidR="00FC6CA1">
        <w:rPr>
          <w:rFonts w:ascii="Times New Roman" w:eastAsia="宋体" w:hAnsi="Times New Roman" w:cs="Times New Roman"/>
          <w:color w:val="000000"/>
          <w:sz w:val="24"/>
          <w:szCs w:val="24"/>
        </w:rPr>
        <w:t>5</w:t>
      </w:r>
      <w:r w:rsidR="00FC6CA1" w:rsidRPr="00C6339B">
        <w:rPr>
          <w:rFonts w:ascii="Times New Roman" w:eastAsia="宋体" w:hAnsi="Times New Roman" w:cs="Times New Roman" w:hint="eastAsia"/>
          <w:color w:val="000000"/>
          <w:sz w:val="24"/>
          <w:szCs w:val="24"/>
        </w:rPr>
        <w:t>00</w:t>
      </w:r>
      <w:r w:rsidR="00FC6CA1" w:rsidRPr="00C6339B">
        <w:rPr>
          <w:rFonts w:ascii="Times New Roman" w:eastAsia="宋体" w:hAnsi="Times New Roman" w:cs="Times New Roman" w:hint="eastAsia"/>
          <w:color w:val="000000"/>
          <w:sz w:val="24"/>
          <w:szCs w:val="24"/>
        </w:rPr>
        <w:t>万元。</w:t>
      </w:r>
      <w:r w:rsidR="00FC6CA1" w:rsidRPr="00115280">
        <w:rPr>
          <w:rFonts w:ascii="Times New Roman" w:eastAsia="宋体" w:hAnsi="Times New Roman" w:cs="Times New Roman" w:hint="eastAsia"/>
          <w:color w:val="000000"/>
          <w:sz w:val="24"/>
          <w:szCs w:val="24"/>
        </w:rPr>
        <w:t>关于取消上述暂停大额申购（转换转入、定期定额投资）业务限制的时间，本基金管理人将另行公告。</w:t>
      </w:r>
    </w:p>
    <w:p w14:paraId="04C18E8A" w14:textId="086BD844" w:rsidR="00AF23FA" w:rsidRDefault="001726CB" w:rsidP="001726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投资者可以通过本基金管理人网站（</w:t>
      </w:r>
      <w:r w:rsidRPr="001726CB">
        <w:rPr>
          <w:rFonts w:ascii="Times New Roman" w:eastAsia="宋体" w:hAnsi="Times New Roman" w:cs="Times New Roman" w:hint="eastAsia"/>
          <w:color w:val="000000"/>
          <w:sz w:val="24"/>
          <w:szCs w:val="24"/>
        </w:rPr>
        <w:t>www.fund001.com</w:t>
      </w:r>
      <w:r w:rsidRPr="001726CB">
        <w:rPr>
          <w:rFonts w:ascii="Times New Roman" w:eastAsia="宋体" w:hAnsi="Times New Roman" w:cs="Times New Roman" w:hint="eastAsia"/>
          <w:color w:val="000000"/>
          <w:sz w:val="24"/>
          <w:szCs w:val="24"/>
        </w:rPr>
        <w:t>）或客户服务电话</w:t>
      </w:r>
      <w:r w:rsidRPr="001726CB">
        <w:rPr>
          <w:rFonts w:ascii="Times New Roman" w:eastAsia="宋体" w:hAnsi="Times New Roman" w:cs="Times New Roman" w:hint="eastAsia"/>
          <w:color w:val="000000"/>
          <w:sz w:val="24"/>
          <w:szCs w:val="24"/>
        </w:rPr>
        <w:t>400-700-5000</w:t>
      </w:r>
      <w:r w:rsidRPr="001726CB">
        <w:rPr>
          <w:rFonts w:ascii="Times New Roman" w:eastAsia="宋体" w:hAnsi="Times New Roman" w:cs="Times New Roman" w:hint="eastAsia"/>
          <w:color w:val="000000"/>
          <w:sz w:val="24"/>
          <w:szCs w:val="24"/>
        </w:rPr>
        <w:t>（免长途话费），</w:t>
      </w:r>
      <w:r w:rsidRPr="001726CB">
        <w:rPr>
          <w:rFonts w:ascii="Times New Roman" w:eastAsia="宋体" w:hAnsi="Times New Roman" w:cs="Times New Roman" w:hint="eastAsia"/>
          <w:color w:val="000000"/>
          <w:sz w:val="24"/>
          <w:szCs w:val="24"/>
        </w:rPr>
        <w:t>021-61055000</w:t>
      </w:r>
      <w:r w:rsidRPr="001726CB">
        <w:rPr>
          <w:rFonts w:ascii="Times New Roman" w:eastAsia="宋体" w:hAnsi="Times New Roman" w:cs="Times New Roman" w:hint="eastAsia"/>
          <w:color w:val="000000"/>
          <w:sz w:val="24"/>
          <w:szCs w:val="24"/>
        </w:rPr>
        <w:t>咨询有关详情。</w:t>
      </w:r>
    </w:p>
    <w:p w14:paraId="35FEB76B" w14:textId="77777777" w:rsidR="00AF23FA" w:rsidRPr="00AF23FA" w:rsidRDefault="00AF23FA" w:rsidP="001726CB">
      <w:pPr>
        <w:spacing w:line="360" w:lineRule="auto"/>
        <w:rPr>
          <w:rFonts w:ascii="Times New Roman" w:eastAsia="宋体" w:hAnsi="Times New Roman" w:cs="Times New Roman"/>
          <w:color w:val="000000"/>
          <w:sz w:val="24"/>
          <w:szCs w:val="24"/>
        </w:rPr>
      </w:pPr>
    </w:p>
    <w:p w14:paraId="07CF4703"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35E3E7FA"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p>
    <w:p w14:paraId="034729E8"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特此公告。</w:t>
      </w:r>
    </w:p>
    <w:p w14:paraId="5C1F52B7"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38B5217B" w14:textId="77777777" w:rsidR="00AF23FA" w:rsidRPr="00AF23FA" w:rsidRDefault="00AF23FA" w:rsidP="00AF23FA">
      <w:pPr>
        <w:rPr>
          <w:rFonts w:ascii="Times New Roman" w:eastAsia="宋体" w:hAnsi="Times New Roman" w:cs="Times New Roman"/>
          <w:sz w:val="24"/>
          <w:szCs w:val="24"/>
        </w:rPr>
      </w:pPr>
    </w:p>
    <w:p w14:paraId="17D244DA" w14:textId="77777777" w:rsidR="00AF23FA" w:rsidRPr="00AF23FA" w:rsidRDefault="00AF23FA" w:rsidP="00AF23FA">
      <w:pPr>
        <w:rPr>
          <w:rFonts w:ascii="Times New Roman" w:eastAsia="宋体" w:hAnsi="Times New Roman" w:cs="Times New Roman"/>
          <w:szCs w:val="24"/>
        </w:rPr>
      </w:pPr>
    </w:p>
    <w:p w14:paraId="78A81883" w14:textId="77777777" w:rsidR="00AF23FA" w:rsidRPr="00AF23FA" w:rsidRDefault="00AF23FA" w:rsidP="00AF23FA">
      <w:pPr>
        <w:rPr>
          <w:rFonts w:ascii="Times New Roman" w:eastAsia="宋体" w:hAnsi="Times New Roman" w:cs="Times New Roman"/>
          <w:szCs w:val="24"/>
        </w:rPr>
      </w:pPr>
    </w:p>
    <w:p w14:paraId="63C15811" w14:textId="77777777" w:rsidR="00AF23FA" w:rsidRPr="00AF23FA" w:rsidRDefault="00AF23FA" w:rsidP="00AF23FA">
      <w:pPr>
        <w:rPr>
          <w:rFonts w:ascii="Times New Roman" w:eastAsia="宋体" w:hAnsi="Times New Roman" w:cs="Times New Roman"/>
          <w:szCs w:val="24"/>
        </w:rPr>
      </w:pPr>
    </w:p>
    <w:p w14:paraId="0B5C7565" w14:textId="77777777" w:rsidR="00AF23FA" w:rsidRPr="00AF23FA" w:rsidRDefault="00AF23FA" w:rsidP="00AF23FA">
      <w:pPr>
        <w:rPr>
          <w:rFonts w:ascii="Times New Roman" w:eastAsia="宋体" w:hAnsi="Times New Roman" w:cs="Times New Roman"/>
          <w:szCs w:val="24"/>
        </w:rPr>
      </w:pPr>
    </w:p>
    <w:p w14:paraId="751068C6" w14:textId="77777777" w:rsidR="00AF23FA" w:rsidRPr="00AF23FA" w:rsidRDefault="00AF23FA" w:rsidP="00AF23FA">
      <w:pPr>
        <w:rPr>
          <w:rFonts w:ascii="Times New Roman" w:eastAsia="宋体" w:hAnsi="Times New Roman" w:cs="Times New Roman"/>
          <w:szCs w:val="24"/>
        </w:rPr>
      </w:pPr>
    </w:p>
    <w:p w14:paraId="11905FE8" w14:textId="77777777" w:rsidR="00AF23FA" w:rsidRPr="00AF23FA" w:rsidRDefault="00AF23FA" w:rsidP="00AF23FA"/>
    <w:p w14:paraId="6ABBF104" w14:textId="77777777" w:rsidR="00AF23FA" w:rsidRPr="00AF23FA" w:rsidRDefault="00AF23FA" w:rsidP="00AF23FA"/>
    <w:p w14:paraId="471A06F6" w14:textId="77777777" w:rsidR="00AF23FA" w:rsidRPr="00AF23FA" w:rsidRDefault="00AF23FA" w:rsidP="00AF23FA"/>
    <w:p w14:paraId="4C89E368" w14:textId="77777777" w:rsidR="00AF23FA" w:rsidRPr="00AF23FA" w:rsidRDefault="00AF23FA" w:rsidP="00AF23FA"/>
    <w:p w14:paraId="60E5F707" w14:textId="77777777" w:rsidR="00AF23FA" w:rsidRPr="00AF23FA" w:rsidRDefault="00AF23FA" w:rsidP="00AF23FA"/>
    <w:p w14:paraId="7142B71C" w14:textId="77777777" w:rsidR="00825AFB" w:rsidRDefault="00BE5295"/>
    <w:sectPr w:rsidR="00825AFB" w:rsidSect="000B198D">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D75B7" w14:textId="77777777" w:rsidR="00BE5295" w:rsidRDefault="00BE5295">
      <w:r>
        <w:separator/>
      </w:r>
    </w:p>
  </w:endnote>
  <w:endnote w:type="continuationSeparator" w:id="0">
    <w:p w14:paraId="2D7537D9" w14:textId="77777777" w:rsidR="00BE5295" w:rsidRDefault="00BE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AA89" w14:textId="6D7B9C3A" w:rsidR="005401BF" w:rsidRDefault="00AF23FA"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72A75">
      <w:rPr>
        <w:rStyle w:val="a7"/>
        <w:noProof/>
      </w:rPr>
      <w:t>2</w:t>
    </w:r>
    <w:r>
      <w:rPr>
        <w:rStyle w:val="a7"/>
      </w:rPr>
      <w:fldChar w:fldCharType="end"/>
    </w:r>
  </w:p>
  <w:p w14:paraId="55093E22" w14:textId="77777777" w:rsidR="005401BF" w:rsidRDefault="00BE529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FB85" w14:textId="51991CE2" w:rsidR="005401BF" w:rsidRDefault="00AF23FA"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270E8">
      <w:rPr>
        <w:rStyle w:val="a7"/>
        <w:noProof/>
      </w:rPr>
      <w:t>2</w:t>
    </w:r>
    <w:r>
      <w:rPr>
        <w:rStyle w:val="a7"/>
      </w:rPr>
      <w:fldChar w:fldCharType="end"/>
    </w:r>
  </w:p>
  <w:p w14:paraId="4A8E1F51" w14:textId="77777777" w:rsidR="005401BF" w:rsidRDefault="00BE5295" w:rsidP="005401BF">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A9ECC" w14:textId="77777777" w:rsidR="00BE5295" w:rsidRDefault="00BE5295">
      <w:r>
        <w:separator/>
      </w:r>
    </w:p>
  </w:footnote>
  <w:footnote w:type="continuationSeparator" w:id="0">
    <w:p w14:paraId="013ACDBD" w14:textId="77777777" w:rsidR="00BE5295" w:rsidRDefault="00BE52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8782" w14:textId="6678C7E7" w:rsidR="005401BF" w:rsidRPr="00EF233C" w:rsidRDefault="00BE5295" w:rsidP="00F9198E">
    <w:pPr>
      <w:pStyle w:val="a3"/>
      <w:pBdr>
        <w:bottom w:val="none" w:sz="0" w:space="0" w:color="auto"/>
      </w:pBdr>
      <w:tabs>
        <w:tab w:val="clear" w:pos="4153"/>
        <w:tab w:val="clear" w:pos="8306"/>
        <w:tab w:val="left" w:pos="2916"/>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FA"/>
    <w:rsid w:val="0002474F"/>
    <w:rsid w:val="000655D1"/>
    <w:rsid w:val="000B198D"/>
    <w:rsid w:val="000B66B4"/>
    <w:rsid w:val="000C4CAC"/>
    <w:rsid w:val="00113FD3"/>
    <w:rsid w:val="001726CB"/>
    <w:rsid w:val="001A058E"/>
    <w:rsid w:val="001B76A6"/>
    <w:rsid w:val="001F753C"/>
    <w:rsid w:val="00214C7C"/>
    <w:rsid w:val="00226415"/>
    <w:rsid w:val="0025526C"/>
    <w:rsid w:val="002807D6"/>
    <w:rsid w:val="00294D35"/>
    <w:rsid w:val="002D3843"/>
    <w:rsid w:val="002F2EF6"/>
    <w:rsid w:val="0031484C"/>
    <w:rsid w:val="00333CC4"/>
    <w:rsid w:val="00390CBD"/>
    <w:rsid w:val="003B1075"/>
    <w:rsid w:val="003C5E41"/>
    <w:rsid w:val="003D3ED0"/>
    <w:rsid w:val="003F12B8"/>
    <w:rsid w:val="00403EE7"/>
    <w:rsid w:val="004424FB"/>
    <w:rsid w:val="00452568"/>
    <w:rsid w:val="00454AF1"/>
    <w:rsid w:val="00476CD8"/>
    <w:rsid w:val="004B1F97"/>
    <w:rsid w:val="004C66E2"/>
    <w:rsid w:val="00510055"/>
    <w:rsid w:val="005270E8"/>
    <w:rsid w:val="00567E2B"/>
    <w:rsid w:val="005B5ADE"/>
    <w:rsid w:val="006275A4"/>
    <w:rsid w:val="00633FA6"/>
    <w:rsid w:val="00693D8B"/>
    <w:rsid w:val="00697386"/>
    <w:rsid w:val="006E449A"/>
    <w:rsid w:val="007069F4"/>
    <w:rsid w:val="007214DF"/>
    <w:rsid w:val="0072356E"/>
    <w:rsid w:val="007335E5"/>
    <w:rsid w:val="00735255"/>
    <w:rsid w:val="007A7683"/>
    <w:rsid w:val="00802484"/>
    <w:rsid w:val="00805E95"/>
    <w:rsid w:val="00832781"/>
    <w:rsid w:val="008343F4"/>
    <w:rsid w:val="00834967"/>
    <w:rsid w:val="0085195D"/>
    <w:rsid w:val="008B31FC"/>
    <w:rsid w:val="009512F2"/>
    <w:rsid w:val="00981DEF"/>
    <w:rsid w:val="0098604F"/>
    <w:rsid w:val="009E2059"/>
    <w:rsid w:val="00A23EA1"/>
    <w:rsid w:val="00A45EEB"/>
    <w:rsid w:val="00A502BD"/>
    <w:rsid w:val="00A931A5"/>
    <w:rsid w:val="00A96384"/>
    <w:rsid w:val="00AB22E1"/>
    <w:rsid w:val="00AF0C16"/>
    <w:rsid w:val="00AF23FA"/>
    <w:rsid w:val="00B047C1"/>
    <w:rsid w:val="00B543D9"/>
    <w:rsid w:val="00B574CE"/>
    <w:rsid w:val="00B84FAF"/>
    <w:rsid w:val="00BC1E82"/>
    <w:rsid w:val="00BE168D"/>
    <w:rsid w:val="00BE5295"/>
    <w:rsid w:val="00C15D57"/>
    <w:rsid w:val="00C41D03"/>
    <w:rsid w:val="00C6571C"/>
    <w:rsid w:val="00C83755"/>
    <w:rsid w:val="00CD411C"/>
    <w:rsid w:val="00CE291C"/>
    <w:rsid w:val="00CF5B26"/>
    <w:rsid w:val="00CF6E7C"/>
    <w:rsid w:val="00D22189"/>
    <w:rsid w:val="00D50A60"/>
    <w:rsid w:val="00D64EA5"/>
    <w:rsid w:val="00D7242D"/>
    <w:rsid w:val="00D72A75"/>
    <w:rsid w:val="00DC3176"/>
    <w:rsid w:val="00DD3189"/>
    <w:rsid w:val="00DE4FA8"/>
    <w:rsid w:val="00DE5507"/>
    <w:rsid w:val="00DF0993"/>
    <w:rsid w:val="00E224B9"/>
    <w:rsid w:val="00E22CF2"/>
    <w:rsid w:val="00E23A46"/>
    <w:rsid w:val="00E417CF"/>
    <w:rsid w:val="00E50A67"/>
    <w:rsid w:val="00E63784"/>
    <w:rsid w:val="00E8303D"/>
    <w:rsid w:val="00EC6518"/>
    <w:rsid w:val="00EC73A0"/>
    <w:rsid w:val="00EE47CA"/>
    <w:rsid w:val="00EE797F"/>
    <w:rsid w:val="00EF233C"/>
    <w:rsid w:val="00F348A9"/>
    <w:rsid w:val="00F9198E"/>
    <w:rsid w:val="00F945A8"/>
    <w:rsid w:val="00F94B57"/>
    <w:rsid w:val="00F95E42"/>
    <w:rsid w:val="00FB41D6"/>
    <w:rsid w:val="00FC6CA1"/>
    <w:rsid w:val="00FD0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140DA"/>
  <w15:chartTrackingRefBased/>
  <w15:docId w15:val="{23F49A8A-3B6E-4CDE-8BDA-E395EE2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23F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AF23FA"/>
    <w:rPr>
      <w:rFonts w:ascii="Times New Roman" w:eastAsia="宋体" w:hAnsi="Times New Roman" w:cs="Times New Roman"/>
      <w:sz w:val="18"/>
      <w:szCs w:val="18"/>
    </w:rPr>
  </w:style>
  <w:style w:type="paragraph" w:styleId="a5">
    <w:name w:val="footer"/>
    <w:basedOn w:val="a"/>
    <w:link w:val="a6"/>
    <w:rsid w:val="00AF23FA"/>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AF23FA"/>
    <w:rPr>
      <w:rFonts w:ascii="Times New Roman" w:eastAsia="宋体" w:hAnsi="Times New Roman" w:cs="Times New Roman"/>
      <w:sz w:val="18"/>
      <w:szCs w:val="18"/>
    </w:rPr>
  </w:style>
  <w:style w:type="character" w:styleId="a7">
    <w:name w:val="page number"/>
    <w:basedOn w:val="a0"/>
    <w:rsid w:val="00AF23FA"/>
  </w:style>
  <w:style w:type="paragraph" w:styleId="a8">
    <w:name w:val="Balloon Text"/>
    <w:basedOn w:val="a"/>
    <w:link w:val="a9"/>
    <w:uiPriority w:val="99"/>
    <w:semiHidden/>
    <w:unhideWhenUsed/>
    <w:rsid w:val="00735255"/>
    <w:rPr>
      <w:sz w:val="18"/>
      <w:szCs w:val="18"/>
    </w:rPr>
  </w:style>
  <w:style w:type="character" w:customStyle="1" w:styleId="a9">
    <w:name w:val="批注框文本 字符"/>
    <w:basedOn w:val="a0"/>
    <w:link w:val="a8"/>
    <w:uiPriority w:val="99"/>
    <w:semiHidden/>
    <w:rsid w:val="00735255"/>
    <w:rPr>
      <w:sz w:val="18"/>
      <w:szCs w:val="18"/>
    </w:rPr>
  </w:style>
  <w:style w:type="character" w:styleId="aa">
    <w:name w:val="annotation reference"/>
    <w:basedOn w:val="a0"/>
    <w:uiPriority w:val="99"/>
    <w:semiHidden/>
    <w:unhideWhenUsed/>
    <w:rsid w:val="006E449A"/>
    <w:rPr>
      <w:sz w:val="21"/>
      <w:szCs w:val="21"/>
    </w:rPr>
  </w:style>
  <w:style w:type="paragraph" w:styleId="ab">
    <w:name w:val="annotation text"/>
    <w:basedOn w:val="a"/>
    <w:link w:val="ac"/>
    <w:uiPriority w:val="99"/>
    <w:semiHidden/>
    <w:unhideWhenUsed/>
    <w:rsid w:val="006E449A"/>
    <w:pPr>
      <w:jc w:val="left"/>
    </w:pPr>
  </w:style>
  <w:style w:type="character" w:customStyle="1" w:styleId="ac">
    <w:name w:val="批注文字 字符"/>
    <w:basedOn w:val="a0"/>
    <w:link w:val="ab"/>
    <w:uiPriority w:val="99"/>
    <w:semiHidden/>
    <w:rsid w:val="006E449A"/>
  </w:style>
  <w:style w:type="paragraph" w:styleId="ad">
    <w:name w:val="annotation subject"/>
    <w:basedOn w:val="ab"/>
    <w:next w:val="ab"/>
    <w:link w:val="ae"/>
    <w:uiPriority w:val="99"/>
    <w:semiHidden/>
    <w:unhideWhenUsed/>
    <w:rsid w:val="006E449A"/>
    <w:rPr>
      <w:b/>
      <w:bCs/>
    </w:rPr>
  </w:style>
  <w:style w:type="character" w:customStyle="1" w:styleId="ae">
    <w:name w:val="批注主题 字符"/>
    <w:basedOn w:val="ac"/>
    <w:link w:val="ad"/>
    <w:uiPriority w:val="99"/>
    <w:semiHidden/>
    <w:rsid w:val="006E4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8795D-DE0F-448A-A11A-E70F9C9B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151</Words>
  <Characters>864</Characters>
  <Application>Microsoft Office Word</Application>
  <DocSecurity>0</DocSecurity>
  <Lines>7</Lines>
  <Paragraphs>2</Paragraphs>
  <ScaleCrop>false</ScaleCrop>
  <Company>Microsoft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王子晴</cp:lastModifiedBy>
  <cp:revision>80</cp:revision>
  <dcterms:created xsi:type="dcterms:W3CDTF">2019-12-11T09:51:00Z</dcterms:created>
  <dcterms:modified xsi:type="dcterms:W3CDTF">2024-09-10T06:59:00Z</dcterms:modified>
</cp:coreProperties>
</file>