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中国农业银行股份有限公司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中国农业银行股份有限公司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农业银行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2024年04月18日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农业银行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交银施罗德中债1-3年政策性金融债指数证券投资基金A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009315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交银施罗德中债1-3年政策性金融债指数证券投资基金C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009316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中国农业银行股份有限公司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95599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www.abchina.com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2024年04月18日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