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安信证券股份有限公司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安信证券股份有限公司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安信证券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2023年11月03日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安信证券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43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交银施罗德安享稳健养老目标一年持有期混合型基金中基金（FOF）Y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017235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交银施罗德养老目标日期2035三年持有期混合型基金中基金（FOF）Y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017229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交银施罗德安享稳健养老目标一年持有期混合型基金中基金（FOF）A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006880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交银施罗德养老目标日期2035三年持有期混合型基金中基金（FOF）A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008697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安信证券股份有限公司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400-800-1001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www.essence.com.cn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2023年11月03日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