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F65F" w14:textId="7C271E35" w:rsidR="00C935DF" w:rsidRPr="00915384" w:rsidRDefault="00C935DF" w:rsidP="008A2F24">
      <w:pPr>
        <w:widowControl/>
        <w:jc w:val="center"/>
        <w:rPr>
          <w:rFonts w:eastAsiaTheme="minorEastAsia" w:cs="宋体"/>
          <w:b/>
          <w:kern w:val="0"/>
          <w:sz w:val="30"/>
          <w:szCs w:val="30"/>
        </w:rPr>
      </w:pPr>
      <w:bookmarkStart w:id="0" w:name="_GoBack"/>
      <w:bookmarkEnd w:id="0"/>
      <w:r w:rsidRPr="00915384">
        <w:rPr>
          <w:rFonts w:eastAsiaTheme="minorEastAsia" w:cs="宋体" w:hint="eastAsia"/>
          <w:b/>
          <w:kern w:val="0"/>
          <w:sz w:val="30"/>
          <w:szCs w:val="30"/>
        </w:rPr>
        <w:t>交银施罗德基金管理有限公司关于</w:t>
      </w:r>
      <w:r w:rsidR="005451B6">
        <w:rPr>
          <w:rFonts w:eastAsiaTheme="minorEastAsia" w:cs="宋体" w:hint="eastAsia"/>
          <w:b/>
          <w:kern w:val="0"/>
          <w:sz w:val="30"/>
          <w:szCs w:val="30"/>
        </w:rPr>
        <w:t>交银施罗德瑞元三年定期开放混合型证券投资</w:t>
      </w:r>
      <w:proofErr w:type="gramStart"/>
      <w:r w:rsidR="005451B6">
        <w:rPr>
          <w:rFonts w:eastAsiaTheme="minorEastAsia" w:cs="宋体" w:hint="eastAsia"/>
          <w:b/>
          <w:kern w:val="0"/>
          <w:sz w:val="30"/>
          <w:szCs w:val="30"/>
        </w:rPr>
        <w:t>基金</w:t>
      </w:r>
      <w:r w:rsidRPr="00915384">
        <w:rPr>
          <w:rFonts w:eastAsiaTheme="minorEastAsia" w:cs="宋体" w:hint="eastAsia"/>
          <w:b/>
          <w:kern w:val="0"/>
          <w:sz w:val="30"/>
          <w:szCs w:val="30"/>
        </w:rPr>
        <w:t>基金</w:t>
      </w:r>
      <w:proofErr w:type="gramEnd"/>
      <w:r w:rsidRPr="00915384">
        <w:rPr>
          <w:rFonts w:eastAsiaTheme="minorEastAsia" w:cs="宋体" w:hint="eastAsia"/>
          <w:b/>
          <w:kern w:val="0"/>
          <w:sz w:val="30"/>
          <w:szCs w:val="30"/>
        </w:rPr>
        <w:t>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218CD7B5"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5451B6" w:rsidRPr="00514246">
        <w:rPr>
          <w:rFonts w:eastAsiaTheme="minorEastAsia"/>
          <w:bCs/>
          <w:sz w:val="24"/>
          <w:szCs w:val="24"/>
        </w:rPr>
        <w:t>20</w:t>
      </w:r>
      <w:r w:rsidR="005451B6">
        <w:rPr>
          <w:rFonts w:eastAsiaTheme="minorEastAsia"/>
          <w:bCs/>
          <w:sz w:val="24"/>
          <w:szCs w:val="24"/>
        </w:rPr>
        <w:t>23</w:t>
      </w:r>
      <w:r w:rsidR="005451B6" w:rsidRPr="00514246">
        <w:rPr>
          <w:rFonts w:eastAsiaTheme="minorEastAsia"/>
          <w:bCs/>
          <w:sz w:val="24"/>
          <w:szCs w:val="24"/>
        </w:rPr>
        <w:t>年</w:t>
      </w:r>
      <w:r w:rsidR="005451B6">
        <w:rPr>
          <w:rFonts w:eastAsiaTheme="minorEastAsia" w:hint="eastAsia"/>
          <w:bCs/>
          <w:sz w:val="24"/>
          <w:szCs w:val="24"/>
        </w:rPr>
        <w:t>1</w:t>
      </w:r>
      <w:r w:rsidR="005451B6">
        <w:rPr>
          <w:rFonts w:eastAsiaTheme="minorEastAsia"/>
          <w:bCs/>
          <w:sz w:val="24"/>
          <w:szCs w:val="24"/>
        </w:rPr>
        <w:t>0</w:t>
      </w:r>
      <w:r w:rsidR="005451B6" w:rsidRPr="00514246">
        <w:rPr>
          <w:rFonts w:eastAsiaTheme="minorEastAsia"/>
          <w:bCs/>
          <w:sz w:val="24"/>
          <w:szCs w:val="24"/>
        </w:rPr>
        <w:t>月</w:t>
      </w:r>
      <w:r w:rsidR="005451B6">
        <w:rPr>
          <w:rFonts w:eastAsiaTheme="minorEastAsia" w:hint="eastAsia"/>
          <w:bCs/>
          <w:sz w:val="24"/>
          <w:szCs w:val="24"/>
        </w:rPr>
        <w:t>2</w:t>
      </w:r>
      <w:r w:rsidR="00FF7BCA">
        <w:rPr>
          <w:rFonts w:eastAsiaTheme="minorEastAsia"/>
          <w:bCs/>
          <w:sz w:val="24"/>
          <w:szCs w:val="24"/>
        </w:rPr>
        <w:t>7</w:t>
      </w:r>
      <w:r w:rsidR="005451B6"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1"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9"/>
        <w:gridCol w:w="6420"/>
      </w:tblGrid>
      <w:tr w:rsidR="00FB4C44" w:rsidRPr="006D67CD" w14:paraId="1E6D0527" w14:textId="77777777" w:rsidTr="004868D7">
        <w:trPr>
          <w:trHeight w:val="386"/>
          <w:jc w:val="center"/>
        </w:trPr>
        <w:tc>
          <w:tcPr>
            <w:tcW w:w="3219" w:type="dxa"/>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vAlign w:val="center"/>
          </w:tcPr>
          <w:p w14:paraId="41BD8390" w14:textId="333BFF77" w:rsidR="00FB4C44" w:rsidRPr="006D67CD" w:rsidRDefault="005451B6" w:rsidP="004868D7">
            <w:pPr>
              <w:rPr>
                <w:rFonts w:asciiTheme="minorEastAsia" w:eastAsiaTheme="minorEastAsia" w:hAnsiTheme="minorEastAsia"/>
                <w:sz w:val="24"/>
                <w:szCs w:val="24"/>
              </w:rPr>
            </w:pPr>
            <w:r>
              <w:rPr>
                <w:rFonts w:asciiTheme="minorEastAsia" w:eastAsiaTheme="minorEastAsia" w:hAnsiTheme="minorEastAsia" w:hint="eastAsia"/>
                <w:sz w:val="24"/>
                <w:szCs w:val="24"/>
              </w:rPr>
              <w:t>交银施罗德瑞元三年定期开放混合型证券投资基金</w:t>
            </w:r>
          </w:p>
        </w:tc>
      </w:tr>
      <w:tr w:rsidR="00FB4C44" w:rsidRPr="006D67CD" w14:paraId="2D79CD5D" w14:textId="77777777" w:rsidTr="004868D7">
        <w:trPr>
          <w:trHeight w:val="386"/>
          <w:jc w:val="center"/>
        </w:trPr>
        <w:tc>
          <w:tcPr>
            <w:tcW w:w="3219" w:type="dxa"/>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vAlign w:val="center"/>
          </w:tcPr>
          <w:p w14:paraId="5154637F" w14:textId="1FC4415D" w:rsidR="00FB4C44" w:rsidRPr="006D67CD" w:rsidRDefault="005451B6" w:rsidP="004868D7">
            <w:pPr>
              <w:rPr>
                <w:rFonts w:asciiTheme="minorEastAsia" w:eastAsiaTheme="minorEastAsia" w:hAnsiTheme="minorEastAsia"/>
                <w:sz w:val="24"/>
                <w:szCs w:val="24"/>
              </w:rPr>
            </w:pPr>
            <w:proofErr w:type="gramStart"/>
            <w:r w:rsidRPr="005451B6">
              <w:rPr>
                <w:rFonts w:hAnsi="宋体" w:hint="eastAsia"/>
                <w:sz w:val="24"/>
              </w:rPr>
              <w:t>交银瑞元</w:t>
            </w:r>
            <w:proofErr w:type="gramEnd"/>
            <w:r w:rsidRPr="005451B6">
              <w:rPr>
                <w:rFonts w:hAnsi="宋体" w:hint="eastAsia"/>
                <w:sz w:val="24"/>
              </w:rPr>
              <w:t>三年定期开放混合</w:t>
            </w:r>
          </w:p>
        </w:tc>
      </w:tr>
      <w:tr w:rsidR="00FB4C44" w:rsidRPr="006D67CD" w14:paraId="79EB390D" w14:textId="77777777" w:rsidTr="004868D7">
        <w:trPr>
          <w:trHeight w:val="386"/>
          <w:jc w:val="center"/>
        </w:trPr>
        <w:tc>
          <w:tcPr>
            <w:tcW w:w="3219" w:type="dxa"/>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vAlign w:val="center"/>
          </w:tcPr>
          <w:p w14:paraId="7F945E1B" w14:textId="470C4B0D" w:rsidR="00FB4C44" w:rsidRPr="006D67CD" w:rsidRDefault="005451B6" w:rsidP="00C95357">
            <w:pPr>
              <w:jc w:val="left"/>
              <w:rPr>
                <w:rFonts w:asciiTheme="minorEastAsia" w:eastAsiaTheme="minorEastAsia" w:hAnsiTheme="minorEastAsia"/>
                <w:sz w:val="24"/>
                <w:szCs w:val="24"/>
              </w:rPr>
            </w:pPr>
            <w:r w:rsidRPr="005451B6">
              <w:rPr>
                <w:rFonts w:eastAsiaTheme="minorEastAsia"/>
                <w:sz w:val="24"/>
                <w:szCs w:val="24"/>
              </w:rPr>
              <w:t>019401</w:t>
            </w:r>
          </w:p>
        </w:tc>
      </w:tr>
      <w:tr w:rsidR="00FB4C44" w:rsidRPr="006D67CD" w14:paraId="779F4A7A" w14:textId="77777777" w:rsidTr="004868D7">
        <w:trPr>
          <w:trHeight w:val="386"/>
          <w:jc w:val="center"/>
        </w:trPr>
        <w:tc>
          <w:tcPr>
            <w:tcW w:w="3219" w:type="dxa"/>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vAlign w:val="center"/>
          </w:tcPr>
          <w:p w14:paraId="55572EA2" w14:textId="0B1764D5" w:rsidR="00FB4C44" w:rsidRPr="006D67CD" w:rsidRDefault="005451B6" w:rsidP="005451B6">
            <w:pPr>
              <w:jc w:val="left"/>
              <w:rPr>
                <w:rFonts w:asciiTheme="minorEastAsia" w:eastAsiaTheme="minorEastAsia" w:hAnsiTheme="minorEastAsia"/>
                <w:sz w:val="24"/>
                <w:szCs w:val="24"/>
              </w:rPr>
            </w:pPr>
            <w:r w:rsidRPr="00C95357">
              <w:rPr>
                <w:rFonts w:eastAsiaTheme="minorEastAsia"/>
                <w:sz w:val="24"/>
                <w:szCs w:val="24"/>
              </w:rPr>
              <w:t>202</w:t>
            </w:r>
            <w:r>
              <w:rPr>
                <w:rFonts w:eastAsiaTheme="minorEastAsia"/>
                <w:sz w:val="24"/>
                <w:szCs w:val="24"/>
              </w:rPr>
              <w:t>3</w:t>
            </w:r>
            <w:r w:rsidRPr="00C95357">
              <w:rPr>
                <w:rFonts w:eastAsiaTheme="minorEastAsia"/>
                <w:sz w:val="24"/>
                <w:szCs w:val="24"/>
              </w:rPr>
              <w:t>年</w:t>
            </w:r>
            <w:r>
              <w:rPr>
                <w:rFonts w:eastAsiaTheme="minorEastAsia" w:hint="eastAsia"/>
                <w:sz w:val="24"/>
                <w:szCs w:val="24"/>
              </w:rPr>
              <w:t>1</w:t>
            </w:r>
            <w:r>
              <w:rPr>
                <w:rFonts w:eastAsiaTheme="minorEastAsia"/>
                <w:sz w:val="24"/>
                <w:szCs w:val="24"/>
              </w:rPr>
              <w:t>0</w:t>
            </w:r>
            <w:r w:rsidRPr="00C95357">
              <w:rPr>
                <w:rFonts w:eastAsiaTheme="minorEastAsia"/>
                <w:sz w:val="24"/>
                <w:szCs w:val="24"/>
              </w:rPr>
              <w:t>月</w:t>
            </w:r>
            <w:r>
              <w:rPr>
                <w:rFonts w:eastAsiaTheme="minorEastAsia"/>
                <w:sz w:val="24"/>
                <w:szCs w:val="24"/>
              </w:rPr>
              <w:t>27</w:t>
            </w:r>
            <w:r w:rsidRPr="00C95357">
              <w:rPr>
                <w:rFonts w:eastAsiaTheme="minorEastAsia"/>
                <w:sz w:val="24"/>
                <w:szCs w:val="24"/>
              </w:rPr>
              <w:t>日</w:t>
            </w:r>
          </w:p>
        </w:tc>
      </w:tr>
      <w:tr w:rsidR="00FB4C44" w:rsidRPr="006D67CD" w14:paraId="43CB06EB" w14:textId="77777777" w:rsidTr="004868D7">
        <w:trPr>
          <w:trHeight w:val="386"/>
          <w:jc w:val="center"/>
        </w:trPr>
        <w:tc>
          <w:tcPr>
            <w:tcW w:w="3219" w:type="dxa"/>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vAlign w:val="center"/>
          </w:tcPr>
          <w:p w14:paraId="37A4583F" w14:textId="1B83F973" w:rsidR="00FB4C44" w:rsidRPr="006D67CD" w:rsidRDefault="005451B6" w:rsidP="005451B6">
            <w:pPr>
              <w:rPr>
                <w:rFonts w:asciiTheme="minorEastAsia" w:eastAsiaTheme="minorEastAsia" w:hAnsiTheme="minorEastAsia"/>
                <w:sz w:val="24"/>
                <w:szCs w:val="24"/>
              </w:rPr>
            </w:pPr>
            <w:r>
              <w:rPr>
                <w:rFonts w:asciiTheme="minorEastAsia" w:eastAsiaTheme="minorEastAsia" w:hAnsiTheme="minorEastAsia" w:hint="eastAsia"/>
                <w:sz w:val="24"/>
                <w:szCs w:val="24"/>
              </w:rPr>
              <w:t>中信</w:t>
            </w:r>
            <w:r w:rsidR="00854BAB" w:rsidRPr="00854BAB">
              <w:rPr>
                <w:rFonts w:asciiTheme="minorEastAsia" w:eastAsiaTheme="minorEastAsia" w:hAnsiTheme="minorEastAsia" w:hint="eastAsia"/>
                <w:sz w:val="24"/>
                <w:szCs w:val="24"/>
              </w:rPr>
              <w:t>银行股份有限公司</w:t>
            </w:r>
          </w:p>
        </w:tc>
      </w:tr>
      <w:tr w:rsidR="00FB4C44" w:rsidRPr="00E16D03" w14:paraId="45D1A47F" w14:textId="77777777" w:rsidTr="004868D7">
        <w:trPr>
          <w:trHeight w:val="386"/>
          <w:jc w:val="center"/>
        </w:trPr>
        <w:tc>
          <w:tcPr>
            <w:tcW w:w="3219" w:type="dxa"/>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vAlign w:val="center"/>
          </w:tcPr>
          <w:p w14:paraId="6DFE09FA" w14:textId="3B535034"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5451B6">
              <w:rPr>
                <w:rFonts w:asciiTheme="minorEastAsia" w:eastAsiaTheme="minorEastAsia" w:hAnsiTheme="minorEastAsia" w:hint="eastAsia"/>
                <w:sz w:val="24"/>
                <w:szCs w:val="24"/>
              </w:rPr>
              <w:t>交银施罗德瑞元三年定期开放混合型证券投资基金</w:t>
            </w:r>
            <w:r w:rsidRPr="00514246">
              <w:rPr>
                <w:rFonts w:eastAsiaTheme="minorEastAsia" w:hint="eastAsia"/>
                <w:sz w:val="24"/>
                <w:szCs w:val="24"/>
              </w:rPr>
              <w:t>基金合同》、《</w:t>
            </w:r>
            <w:r w:rsidR="005451B6">
              <w:rPr>
                <w:rFonts w:asciiTheme="minorEastAsia" w:eastAsiaTheme="minorEastAsia" w:hAnsiTheme="minorEastAsia" w:hint="eastAsia"/>
                <w:sz w:val="24"/>
                <w:szCs w:val="24"/>
              </w:rPr>
              <w:t>交银施罗德瑞元三年定期开放混合型证券投资基金</w:t>
            </w:r>
            <w:r w:rsidRPr="00514246">
              <w:rPr>
                <w:rFonts w:eastAsiaTheme="minorEastAsia" w:hint="eastAsia"/>
                <w:sz w:val="24"/>
                <w:szCs w:val="24"/>
              </w:rPr>
              <w:t>招募说明书》等</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2" w:name="_Toc275961392"/>
      <w:bookmarkStart w:id="3" w:name="_Hlk80346951"/>
      <w:bookmarkStart w:id="4" w:name="_Hlk80346931"/>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546"/>
        <w:gridCol w:w="5103"/>
      </w:tblGrid>
      <w:tr w:rsidR="003178CD" w:rsidRPr="00A57903" w14:paraId="048412B2" w14:textId="77777777" w:rsidTr="00420D07">
        <w:trPr>
          <w:trHeight w:val="386"/>
        </w:trPr>
        <w:tc>
          <w:tcPr>
            <w:tcW w:w="4531"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103" w:type="dxa"/>
            <w:vAlign w:val="center"/>
          </w:tcPr>
          <w:p w14:paraId="2EE0E37E" w14:textId="45EDB8F6" w:rsidR="003178CD" w:rsidRPr="008E0CC1" w:rsidRDefault="00A347A1" w:rsidP="00C25827">
            <w:pPr>
              <w:spacing w:line="276" w:lineRule="auto"/>
              <w:jc w:val="right"/>
              <w:rPr>
                <w:rFonts w:eastAsiaTheme="minorEastAsia"/>
                <w:sz w:val="24"/>
                <w:szCs w:val="24"/>
              </w:rPr>
            </w:pPr>
            <w:r w:rsidRPr="00C72C85">
              <w:rPr>
                <w:rFonts w:eastAsiaTheme="minorEastAsia"/>
                <w:color w:val="000000"/>
                <w:sz w:val="24"/>
                <w:szCs w:val="24"/>
              </w:rPr>
              <w:t>证监许可【</w:t>
            </w:r>
            <w:r w:rsidRPr="00C72C85">
              <w:rPr>
                <w:rFonts w:eastAsiaTheme="minorEastAsia"/>
                <w:color w:val="000000"/>
                <w:sz w:val="24"/>
                <w:szCs w:val="24"/>
              </w:rPr>
              <w:t>202</w:t>
            </w:r>
            <w:r w:rsidR="005451B6">
              <w:rPr>
                <w:rFonts w:eastAsiaTheme="minorEastAsia"/>
                <w:color w:val="000000"/>
                <w:sz w:val="24"/>
                <w:szCs w:val="24"/>
              </w:rPr>
              <w:t>3</w:t>
            </w:r>
            <w:r w:rsidRPr="00C72C85">
              <w:rPr>
                <w:rFonts w:eastAsiaTheme="minorEastAsia"/>
                <w:color w:val="000000"/>
                <w:sz w:val="24"/>
                <w:szCs w:val="24"/>
              </w:rPr>
              <w:t>】</w:t>
            </w:r>
            <w:r w:rsidR="005451B6">
              <w:rPr>
                <w:rFonts w:eastAsiaTheme="minorEastAsia"/>
                <w:color w:val="000000"/>
                <w:sz w:val="24"/>
                <w:szCs w:val="24"/>
              </w:rPr>
              <w:t>1954</w:t>
            </w:r>
            <w:r w:rsidRPr="00C72C85">
              <w:rPr>
                <w:rFonts w:eastAsiaTheme="minorEastAsia"/>
                <w:color w:val="000000"/>
                <w:sz w:val="24"/>
                <w:szCs w:val="24"/>
              </w:rPr>
              <w:t>号</w:t>
            </w:r>
          </w:p>
        </w:tc>
      </w:tr>
      <w:tr w:rsidR="003178CD" w:rsidRPr="00A57903" w14:paraId="531868AE" w14:textId="77777777" w:rsidTr="00420D07">
        <w:trPr>
          <w:trHeight w:val="618"/>
        </w:trPr>
        <w:tc>
          <w:tcPr>
            <w:tcW w:w="4531"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103" w:type="dxa"/>
            <w:vAlign w:val="center"/>
          </w:tcPr>
          <w:p w14:paraId="4AB66A4A" w14:textId="6D99F1A0" w:rsidR="003178CD" w:rsidRPr="008E0CC1" w:rsidRDefault="00E736D0" w:rsidP="00C25827">
            <w:pPr>
              <w:spacing w:line="276" w:lineRule="auto"/>
              <w:jc w:val="right"/>
              <w:rPr>
                <w:rFonts w:eastAsiaTheme="minorEastAsia"/>
                <w:sz w:val="24"/>
                <w:szCs w:val="24"/>
              </w:rPr>
            </w:pPr>
            <w:r>
              <w:rPr>
                <w:rFonts w:eastAsiaTheme="minorEastAsia" w:hint="eastAsia"/>
                <w:sz w:val="24"/>
                <w:szCs w:val="24"/>
              </w:rPr>
              <w:t>自</w:t>
            </w:r>
            <w:r w:rsidR="005451B6" w:rsidRPr="008E0CC1">
              <w:rPr>
                <w:rFonts w:eastAsiaTheme="minorEastAsia"/>
                <w:sz w:val="24"/>
                <w:szCs w:val="24"/>
              </w:rPr>
              <w:t>20</w:t>
            </w:r>
            <w:r w:rsidR="005451B6">
              <w:rPr>
                <w:rFonts w:eastAsiaTheme="minorEastAsia"/>
                <w:sz w:val="24"/>
                <w:szCs w:val="24"/>
              </w:rPr>
              <w:t>23</w:t>
            </w:r>
            <w:r w:rsidR="005451B6" w:rsidRPr="008E0CC1">
              <w:rPr>
                <w:rFonts w:eastAsiaTheme="minorEastAsia" w:hint="eastAsia"/>
                <w:sz w:val="24"/>
                <w:szCs w:val="24"/>
              </w:rPr>
              <w:t>年</w:t>
            </w:r>
            <w:r w:rsidR="005451B6">
              <w:rPr>
                <w:rFonts w:eastAsiaTheme="minorEastAsia"/>
                <w:sz w:val="24"/>
                <w:szCs w:val="24"/>
              </w:rPr>
              <w:t>10</w:t>
            </w:r>
            <w:r w:rsidR="005451B6" w:rsidRPr="008E0CC1">
              <w:rPr>
                <w:rFonts w:eastAsiaTheme="minorEastAsia" w:hint="eastAsia"/>
                <w:sz w:val="24"/>
                <w:szCs w:val="24"/>
              </w:rPr>
              <w:t>月</w:t>
            </w:r>
            <w:r w:rsidR="005451B6">
              <w:rPr>
                <w:rFonts w:eastAsiaTheme="minorEastAsia"/>
                <w:sz w:val="24"/>
                <w:szCs w:val="24"/>
              </w:rPr>
              <w:t>12</w:t>
            </w:r>
            <w:r w:rsidR="005451B6" w:rsidRPr="008E0CC1">
              <w:rPr>
                <w:rFonts w:eastAsiaTheme="minorEastAsia" w:hint="eastAsia"/>
                <w:sz w:val="24"/>
                <w:szCs w:val="24"/>
              </w:rPr>
              <w:t>日</w:t>
            </w:r>
            <w:r>
              <w:rPr>
                <w:rFonts w:eastAsiaTheme="minorEastAsia" w:hint="eastAsia"/>
                <w:sz w:val="24"/>
                <w:szCs w:val="24"/>
              </w:rPr>
              <w:t>至</w:t>
            </w:r>
            <w:r w:rsidR="005451B6">
              <w:rPr>
                <w:rFonts w:eastAsiaTheme="minorEastAsia"/>
                <w:sz w:val="24"/>
                <w:szCs w:val="24"/>
              </w:rPr>
              <w:t>2023</w:t>
            </w:r>
            <w:r w:rsidR="005451B6">
              <w:rPr>
                <w:rFonts w:eastAsiaTheme="minorEastAsia"/>
                <w:sz w:val="24"/>
                <w:szCs w:val="24"/>
              </w:rPr>
              <w:t>年</w:t>
            </w:r>
            <w:r w:rsidR="005451B6">
              <w:rPr>
                <w:rFonts w:eastAsiaTheme="minorEastAsia"/>
                <w:sz w:val="24"/>
                <w:szCs w:val="24"/>
              </w:rPr>
              <w:t>10</w:t>
            </w:r>
            <w:r w:rsidR="005451B6" w:rsidRPr="008E0CC1">
              <w:rPr>
                <w:rFonts w:eastAsiaTheme="minorEastAsia" w:hint="eastAsia"/>
                <w:sz w:val="24"/>
                <w:szCs w:val="24"/>
              </w:rPr>
              <w:t>月</w:t>
            </w:r>
            <w:r w:rsidR="005451B6">
              <w:rPr>
                <w:rFonts w:eastAsiaTheme="minorEastAsia"/>
                <w:sz w:val="24"/>
                <w:szCs w:val="24"/>
              </w:rPr>
              <w:t>25</w:t>
            </w:r>
            <w:r w:rsidR="005451B6" w:rsidRPr="008E0CC1">
              <w:rPr>
                <w:rFonts w:eastAsiaTheme="minorEastAsia" w:hint="eastAsia"/>
                <w:sz w:val="24"/>
                <w:szCs w:val="24"/>
              </w:rPr>
              <w:t>日</w:t>
            </w:r>
            <w:r w:rsidR="000E2AEA">
              <w:rPr>
                <w:rFonts w:eastAsiaTheme="minorEastAsia" w:hint="eastAsia"/>
                <w:sz w:val="24"/>
                <w:szCs w:val="24"/>
              </w:rPr>
              <w:t>止</w:t>
            </w:r>
          </w:p>
        </w:tc>
      </w:tr>
      <w:tr w:rsidR="003178CD" w:rsidRPr="00A57903" w14:paraId="0FD1060C" w14:textId="77777777" w:rsidTr="00420D07">
        <w:trPr>
          <w:trHeight w:val="386"/>
        </w:trPr>
        <w:tc>
          <w:tcPr>
            <w:tcW w:w="4531"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103" w:type="dxa"/>
            <w:vAlign w:val="center"/>
          </w:tcPr>
          <w:p w14:paraId="1CE4C7C8" w14:textId="77777777" w:rsidR="003178CD" w:rsidRPr="008E0CC1" w:rsidRDefault="003178CD" w:rsidP="00C25827">
            <w:pPr>
              <w:spacing w:line="276" w:lineRule="auto"/>
              <w:jc w:val="right"/>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420D07">
        <w:trPr>
          <w:trHeight w:val="416"/>
        </w:trPr>
        <w:tc>
          <w:tcPr>
            <w:tcW w:w="4531"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5103" w:type="dxa"/>
            <w:vAlign w:val="center"/>
          </w:tcPr>
          <w:p w14:paraId="4C7500D0" w14:textId="50A5426F" w:rsidR="003178CD" w:rsidRPr="00FC7A57" w:rsidRDefault="005451B6" w:rsidP="00C25827">
            <w:pPr>
              <w:spacing w:line="276" w:lineRule="auto"/>
              <w:jc w:val="right"/>
              <w:rPr>
                <w:rFonts w:eastAsiaTheme="minorEastAsia"/>
                <w:sz w:val="24"/>
                <w:szCs w:val="24"/>
                <w:highlight w:val="yellow"/>
              </w:rPr>
            </w:pPr>
            <w:r w:rsidRPr="005B7B86">
              <w:rPr>
                <w:rFonts w:eastAsiaTheme="minorEastAsia" w:hint="eastAsia"/>
                <w:sz w:val="24"/>
                <w:szCs w:val="24"/>
              </w:rPr>
              <w:t>202</w:t>
            </w:r>
            <w:r>
              <w:rPr>
                <w:rFonts w:eastAsiaTheme="minorEastAsia"/>
                <w:sz w:val="24"/>
                <w:szCs w:val="24"/>
              </w:rPr>
              <w:t>3</w:t>
            </w:r>
            <w:r w:rsidRPr="005B7B86">
              <w:rPr>
                <w:rFonts w:eastAsiaTheme="minorEastAsia" w:hint="eastAsia"/>
                <w:sz w:val="24"/>
                <w:szCs w:val="24"/>
              </w:rPr>
              <w:t>年</w:t>
            </w:r>
            <w:r w:rsidR="007F58AA">
              <w:rPr>
                <w:rFonts w:eastAsiaTheme="minorEastAsia"/>
                <w:sz w:val="24"/>
                <w:szCs w:val="24"/>
              </w:rPr>
              <w:t>10</w:t>
            </w:r>
            <w:r w:rsidRPr="005B7B86">
              <w:rPr>
                <w:rFonts w:eastAsiaTheme="minorEastAsia" w:hint="eastAsia"/>
                <w:sz w:val="24"/>
                <w:szCs w:val="24"/>
              </w:rPr>
              <w:t>月</w:t>
            </w:r>
            <w:r w:rsidR="007F58AA">
              <w:rPr>
                <w:rFonts w:eastAsiaTheme="minorEastAsia"/>
                <w:sz w:val="24"/>
                <w:szCs w:val="24"/>
              </w:rPr>
              <w:t>27</w:t>
            </w:r>
            <w:r w:rsidRPr="005B7B86">
              <w:rPr>
                <w:rFonts w:eastAsiaTheme="minorEastAsia" w:hint="eastAsia"/>
                <w:sz w:val="24"/>
                <w:szCs w:val="24"/>
              </w:rPr>
              <w:t>日</w:t>
            </w:r>
          </w:p>
        </w:tc>
      </w:tr>
      <w:tr w:rsidR="003178CD" w:rsidRPr="00A57903" w14:paraId="29D2294E" w14:textId="77777777" w:rsidTr="00420D07">
        <w:trPr>
          <w:trHeight w:val="627"/>
        </w:trPr>
        <w:tc>
          <w:tcPr>
            <w:tcW w:w="4531"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w:t>
            </w:r>
            <w:proofErr w:type="gramStart"/>
            <w:r w:rsidRPr="00FC7A57">
              <w:rPr>
                <w:rFonts w:eastAsiaTheme="minorEastAsia" w:hint="eastAsia"/>
                <w:color w:val="000000"/>
                <w:sz w:val="24"/>
                <w:szCs w:val="24"/>
              </w:rPr>
              <w:t>认购总</w:t>
            </w:r>
            <w:proofErr w:type="gramEnd"/>
            <w:r w:rsidRPr="00FC7A57">
              <w:rPr>
                <w:rFonts w:eastAsiaTheme="minorEastAsia" w:hint="eastAsia"/>
                <w:color w:val="000000"/>
                <w:sz w:val="24"/>
                <w:szCs w:val="24"/>
              </w:rPr>
              <w:t>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5103" w:type="dxa"/>
            <w:shd w:val="clear" w:color="auto" w:fill="auto"/>
            <w:vAlign w:val="center"/>
          </w:tcPr>
          <w:p w14:paraId="59E7B9DD" w14:textId="49AA7FEE" w:rsidR="003178CD" w:rsidRPr="00FC7A57" w:rsidRDefault="007F58AA" w:rsidP="00C25827">
            <w:pPr>
              <w:spacing w:line="276" w:lineRule="auto"/>
              <w:jc w:val="right"/>
              <w:rPr>
                <w:rFonts w:eastAsiaTheme="minorEastAsia"/>
                <w:sz w:val="24"/>
                <w:szCs w:val="24"/>
              </w:rPr>
            </w:pPr>
            <w:r>
              <w:rPr>
                <w:rFonts w:eastAsiaTheme="minorEastAsia"/>
                <w:sz w:val="24"/>
                <w:szCs w:val="24"/>
              </w:rPr>
              <w:t>27</w:t>
            </w:r>
            <w:r w:rsidR="00FF7BCA">
              <w:rPr>
                <w:rFonts w:eastAsiaTheme="minorEastAsia"/>
                <w:sz w:val="24"/>
                <w:szCs w:val="24"/>
              </w:rPr>
              <w:t>,</w:t>
            </w:r>
            <w:r>
              <w:rPr>
                <w:rFonts w:eastAsiaTheme="minorEastAsia"/>
                <w:sz w:val="24"/>
                <w:szCs w:val="24"/>
              </w:rPr>
              <w:t>043</w:t>
            </w:r>
          </w:p>
        </w:tc>
      </w:tr>
      <w:tr w:rsidR="00A811E9" w:rsidRPr="00A57903" w14:paraId="2D687E78" w14:textId="77777777" w:rsidTr="00420D07">
        <w:trPr>
          <w:trHeight w:val="539"/>
        </w:trPr>
        <w:tc>
          <w:tcPr>
            <w:tcW w:w="4531" w:type="dxa"/>
            <w:gridSpan w:val="2"/>
            <w:vAlign w:val="center"/>
          </w:tcPr>
          <w:p w14:paraId="7919C8E5"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募集</w:t>
            </w:r>
            <w:proofErr w:type="gramStart"/>
            <w:r w:rsidRPr="00FC7A57">
              <w:rPr>
                <w:rFonts w:eastAsiaTheme="minorEastAsia" w:hint="eastAsia"/>
                <w:color w:val="000000"/>
                <w:sz w:val="24"/>
                <w:szCs w:val="24"/>
              </w:rPr>
              <w:t>期间净</w:t>
            </w:r>
            <w:proofErr w:type="gramEnd"/>
            <w:r w:rsidRPr="00FC7A57">
              <w:rPr>
                <w:rFonts w:eastAsiaTheme="minorEastAsia" w:hint="eastAsia"/>
                <w:color w:val="000000"/>
                <w:sz w:val="24"/>
                <w:szCs w:val="24"/>
              </w:rPr>
              <w:t>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5103" w:type="dxa"/>
            <w:vAlign w:val="center"/>
          </w:tcPr>
          <w:p w14:paraId="1E4C0150" w14:textId="29948841" w:rsidR="00A811E9" w:rsidRPr="00FC7A57" w:rsidRDefault="00F347A4" w:rsidP="00C25827">
            <w:pPr>
              <w:spacing w:line="276" w:lineRule="auto"/>
              <w:jc w:val="right"/>
              <w:rPr>
                <w:rFonts w:eastAsiaTheme="minorEastAsia"/>
                <w:sz w:val="24"/>
                <w:szCs w:val="24"/>
              </w:rPr>
            </w:pPr>
            <w:r w:rsidRPr="00F347A4">
              <w:rPr>
                <w:rFonts w:eastAsiaTheme="minorEastAsia"/>
                <w:sz w:val="24"/>
                <w:szCs w:val="24"/>
              </w:rPr>
              <w:t>1,667,863,996.44</w:t>
            </w:r>
          </w:p>
        </w:tc>
      </w:tr>
      <w:tr w:rsidR="00A811E9" w:rsidRPr="00A57903" w14:paraId="0D452D1B" w14:textId="77777777" w:rsidTr="00420D07">
        <w:trPr>
          <w:trHeight w:val="454"/>
        </w:trPr>
        <w:tc>
          <w:tcPr>
            <w:tcW w:w="4531" w:type="dxa"/>
            <w:gridSpan w:val="2"/>
            <w:vAlign w:val="center"/>
          </w:tcPr>
          <w:p w14:paraId="43CB4B7C"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5103" w:type="dxa"/>
            <w:vAlign w:val="center"/>
          </w:tcPr>
          <w:p w14:paraId="2A93895F" w14:textId="114B47C2" w:rsidR="00A811E9" w:rsidRPr="00FC7A57" w:rsidRDefault="00F347A4" w:rsidP="00C25827">
            <w:pPr>
              <w:spacing w:line="276" w:lineRule="auto"/>
              <w:jc w:val="right"/>
              <w:rPr>
                <w:rFonts w:eastAsiaTheme="minorEastAsia"/>
                <w:sz w:val="24"/>
                <w:szCs w:val="24"/>
              </w:rPr>
            </w:pPr>
            <w:r w:rsidRPr="00F347A4">
              <w:rPr>
                <w:rFonts w:eastAsiaTheme="minorEastAsia"/>
                <w:sz w:val="24"/>
                <w:szCs w:val="24"/>
              </w:rPr>
              <w:t>494,147.35</w:t>
            </w:r>
          </w:p>
        </w:tc>
      </w:tr>
      <w:tr w:rsidR="00A811E9" w:rsidRPr="00A57903" w14:paraId="09254A09" w14:textId="77777777" w:rsidTr="00420D07">
        <w:trPr>
          <w:trHeight w:val="542"/>
        </w:trPr>
        <w:tc>
          <w:tcPr>
            <w:tcW w:w="1985" w:type="dxa"/>
            <w:vMerge w:val="restart"/>
            <w:vAlign w:val="center"/>
          </w:tcPr>
          <w:p w14:paraId="0642CAA3"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lastRenderedPageBreak/>
              <w:t>募集份额（单位：份）</w:t>
            </w:r>
          </w:p>
        </w:tc>
        <w:tc>
          <w:tcPr>
            <w:tcW w:w="2546" w:type="dxa"/>
            <w:vAlign w:val="center"/>
          </w:tcPr>
          <w:p w14:paraId="4B6472CE"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5103" w:type="dxa"/>
            <w:vAlign w:val="center"/>
          </w:tcPr>
          <w:p w14:paraId="1DEEA613" w14:textId="4D7ACE4E" w:rsidR="00A811E9" w:rsidRPr="00FC7A57" w:rsidRDefault="00F347A4" w:rsidP="00C25827">
            <w:pPr>
              <w:spacing w:line="276" w:lineRule="auto"/>
              <w:jc w:val="right"/>
              <w:rPr>
                <w:rFonts w:eastAsiaTheme="minorEastAsia"/>
                <w:sz w:val="24"/>
                <w:szCs w:val="24"/>
              </w:rPr>
            </w:pPr>
            <w:r w:rsidRPr="00F347A4">
              <w:rPr>
                <w:rFonts w:eastAsiaTheme="minorEastAsia"/>
                <w:sz w:val="24"/>
                <w:szCs w:val="24"/>
              </w:rPr>
              <w:t>1,667,863,996.44</w:t>
            </w:r>
          </w:p>
        </w:tc>
      </w:tr>
      <w:tr w:rsidR="00A811E9" w:rsidRPr="00A57903" w14:paraId="005F7757" w14:textId="77777777" w:rsidTr="00420D07">
        <w:tc>
          <w:tcPr>
            <w:tcW w:w="1985" w:type="dxa"/>
            <w:vMerge/>
            <w:vAlign w:val="center"/>
          </w:tcPr>
          <w:p w14:paraId="4A0186B4" w14:textId="77777777" w:rsidR="00A811E9" w:rsidRPr="003D2582" w:rsidRDefault="00A811E9" w:rsidP="008D2B21">
            <w:pPr>
              <w:spacing w:line="276" w:lineRule="auto"/>
              <w:rPr>
                <w:rFonts w:eastAsiaTheme="minorEastAsia"/>
                <w:color w:val="000000"/>
                <w:sz w:val="24"/>
                <w:szCs w:val="24"/>
                <w:highlight w:val="yellow"/>
              </w:rPr>
            </w:pPr>
          </w:p>
        </w:tc>
        <w:tc>
          <w:tcPr>
            <w:tcW w:w="2546" w:type="dxa"/>
            <w:vAlign w:val="center"/>
          </w:tcPr>
          <w:p w14:paraId="37997AC9" w14:textId="77777777" w:rsidR="00A811E9" w:rsidRPr="00FC7A57" w:rsidRDefault="00A811E9" w:rsidP="008D2B21">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5103" w:type="dxa"/>
            <w:vAlign w:val="center"/>
          </w:tcPr>
          <w:p w14:paraId="0520E852" w14:textId="470466A7" w:rsidR="00A811E9" w:rsidRPr="00FC7A57" w:rsidRDefault="00F347A4" w:rsidP="00C25827">
            <w:pPr>
              <w:spacing w:line="276" w:lineRule="auto"/>
              <w:jc w:val="right"/>
              <w:rPr>
                <w:rFonts w:eastAsiaTheme="minorEastAsia"/>
                <w:sz w:val="24"/>
                <w:szCs w:val="24"/>
              </w:rPr>
            </w:pPr>
            <w:r w:rsidRPr="00F347A4">
              <w:rPr>
                <w:rFonts w:eastAsiaTheme="minorEastAsia"/>
                <w:sz w:val="24"/>
                <w:szCs w:val="24"/>
              </w:rPr>
              <w:t>494,147.35</w:t>
            </w:r>
          </w:p>
        </w:tc>
      </w:tr>
      <w:tr w:rsidR="00A811E9" w:rsidRPr="00A57903" w14:paraId="1213C1A7" w14:textId="77777777" w:rsidTr="00420D07">
        <w:trPr>
          <w:trHeight w:val="533"/>
        </w:trPr>
        <w:tc>
          <w:tcPr>
            <w:tcW w:w="1985" w:type="dxa"/>
            <w:vMerge/>
            <w:vAlign w:val="center"/>
          </w:tcPr>
          <w:p w14:paraId="101F72AD" w14:textId="77777777" w:rsidR="00A811E9" w:rsidRPr="003D2582" w:rsidRDefault="00A811E9" w:rsidP="003D2582">
            <w:pPr>
              <w:spacing w:line="276" w:lineRule="auto"/>
              <w:rPr>
                <w:rFonts w:eastAsiaTheme="minorEastAsia"/>
                <w:color w:val="000000"/>
                <w:sz w:val="24"/>
                <w:szCs w:val="24"/>
                <w:highlight w:val="yellow"/>
              </w:rPr>
            </w:pPr>
          </w:p>
        </w:tc>
        <w:tc>
          <w:tcPr>
            <w:tcW w:w="2546" w:type="dxa"/>
            <w:vAlign w:val="center"/>
          </w:tcPr>
          <w:p w14:paraId="217F09BA" w14:textId="77777777" w:rsidR="00A811E9" w:rsidRPr="00FC7A57" w:rsidRDefault="00A811E9"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5103" w:type="dxa"/>
            <w:vAlign w:val="center"/>
          </w:tcPr>
          <w:p w14:paraId="09BFC59A" w14:textId="31AE50DE" w:rsidR="00A811E9" w:rsidRPr="00FC7A57" w:rsidRDefault="00F347A4" w:rsidP="00C25827">
            <w:pPr>
              <w:spacing w:line="276" w:lineRule="auto"/>
              <w:jc w:val="right"/>
              <w:rPr>
                <w:rFonts w:eastAsiaTheme="minorEastAsia"/>
                <w:sz w:val="24"/>
                <w:szCs w:val="24"/>
              </w:rPr>
            </w:pPr>
            <w:r w:rsidRPr="00F347A4">
              <w:rPr>
                <w:rFonts w:eastAsiaTheme="minorEastAsia"/>
                <w:sz w:val="24"/>
                <w:szCs w:val="24"/>
              </w:rPr>
              <w:t>1,668,358,143.79</w:t>
            </w:r>
          </w:p>
        </w:tc>
      </w:tr>
      <w:tr w:rsidR="00A811E9" w:rsidRPr="00A57903" w14:paraId="78160A6B" w14:textId="77777777" w:rsidTr="00420D07">
        <w:trPr>
          <w:trHeight w:val="642"/>
        </w:trPr>
        <w:tc>
          <w:tcPr>
            <w:tcW w:w="1985" w:type="dxa"/>
            <w:vMerge w:val="restart"/>
            <w:vAlign w:val="center"/>
          </w:tcPr>
          <w:p w14:paraId="7FC56097"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2546" w:type="dxa"/>
            <w:vAlign w:val="center"/>
          </w:tcPr>
          <w:p w14:paraId="5217791D" w14:textId="77777777" w:rsidR="00A811E9" w:rsidRPr="008E0CC1" w:rsidRDefault="00A811E9"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5103" w:type="dxa"/>
            <w:vAlign w:val="center"/>
          </w:tcPr>
          <w:p w14:paraId="7180AD4A" w14:textId="07611EC2" w:rsidR="00A811E9" w:rsidRPr="008E0CC1" w:rsidRDefault="00C25827" w:rsidP="00C25827">
            <w:pPr>
              <w:spacing w:line="276" w:lineRule="auto"/>
              <w:jc w:val="right"/>
              <w:rPr>
                <w:rFonts w:eastAsiaTheme="minorEastAsia"/>
                <w:sz w:val="24"/>
                <w:szCs w:val="24"/>
              </w:rPr>
            </w:pPr>
            <w:r w:rsidRPr="00C25827">
              <w:rPr>
                <w:rFonts w:eastAsiaTheme="minorEastAsia"/>
                <w:sz w:val="24"/>
                <w:szCs w:val="24"/>
              </w:rPr>
              <w:t>100,012,500.00</w:t>
            </w:r>
          </w:p>
        </w:tc>
      </w:tr>
      <w:tr w:rsidR="00A811E9" w:rsidRPr="00A57903" w14:paraId="6190E254" w14:textId="77777777" w:rsidTr="00420D07">
        <w:tc>
          <w:tcPr>
            <w:tcW w:w="1985" w:type="dxa"/>
            <w:vMerge/>
            <w:vAlign w:val="center"/>
          </w:tcPr>
          <w:p w14:paraId="33609754" w14:textId="77777777" w:rsidR="00A811E9" w:rsidRPr="008E0CC1" w:rsidRDefault="00A811E9" w:rsidP="003D2582">
            <w:pPr>
              <w:spacing w:line="276" w:lineRule="auto"/>
              <w:rPr>
                <w:rFonts w:eastAsiaTheme="minorEastAsia"/>
                <w:color w:val="000000"/>
                <w:sz w:val="24"/>
                <w:szCs w:val="24"/>
              </w:rPr>
            </w:pPr>
          </w:p>
        </w:tc>
        <w:tc>
          <w:tcPr>
            <w:tcW w:w="2546" w:type="dxa"/>
            <w:vAlign w:val="center"/>
          </w:tcPr>
          <w:p w14:paraId="1B9A4510"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5103" w:type="dxa"/>
            <w:vAlign w:val="center"/>
          </w:tcPr>
          <w:p w14:paraId="36067B59" w14:textId="33E59E3E" w:rsidR="00A811E9" w:rsidRPr="008E0CC1" w:rsidRDefault="00C25827" w:rsidP="00C25827">
            <w:pPr>
              <w:spacing w:line="276" w:lineRule="auto"/>
              <w:jc w:val="right"/>
              <w:rPr>
                <w:rFonts w:eastAsiaTheme="minorEastAsia"/>
                <w:sz w:val="24"/>
                <w:szCs w:val="24"/>
              </w:rPr>
            </w:pPr>
            <w:r>
              <w:rPr>
                <w:rFonts w:eastAsiaTheme="minorEastAsia"/>
                <w:sz w:val="24"/>
                <w:szCs w:val="24"/>
              </w:rPr>
              <w:t>5.9947%</w:t>
            </w:r>
          </w:p>
        </w:tc>
      </w:tr>
      <w:tr w:rsidR="00A811E9" w:rsidRPr="00A57903" w14:paraId="08848DF8" w14:textId="77777777" w:rsidTr="00420D07">
        <w:tc>
          <w:tcPr>
            <w:tcW w:w="1985" w:type="dxa"/>
            <w:vMerge/>
            <w:vAlign w:val="center"/>
          </w:tcPr>
          <w:p w14:paraId="4BD6981C" w14:textId="77777777" w:rsidR="00A811E9" w:rsidRPr="008E0CC1" w:rsidRDefault="00A811E9" w:rsidP="003D2582">
            <w:pPr>
              <w:spacing w:line="276" w:lineRule="auto"/>
              <w:rPr>
                <w:rFonts w:eastAsiaTheme="minorEastAsia"/>
                <w:color w:val="000000"/>
                <w:sz w:val="24"/>
                <w:szCs w:val="24"/>
              </w:rPr>
            </w:pPr>
          </w:p>
        </w:tc>
        <w:tc>
          <w:tcPr>
            <w:tcW w:w="2546" w:type="dxa"/>
            <w:vAlign w:val="center"/>
          </w:tcPr>
          <w:p w14:paraId="02964729" w14:textId="77777777" w:rsidR="00A811E9" w:rsidRPr="008E0CC1" w:rsidRDefault="00A811E9"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5103" w:type="dxa"/>
            <w:vAlign w:val="center"/>
          </w:tcPr>
          <w:p w14:paraId="053D272F" w14:textId="0AF478FC" w:rsidR="00A811E9" w:rsidRPr="008E0CC1" w:rsidRDefault="00C25827" w:rsidP="00C25827">
            <w:pPr>
              <w:spacing w:line="276" w:lineRule="auto"/>
              <w:jc w:val="right"/>
              <w:rPr>
                <w:rFonts w:eastAsiaTheme="minorEastAsia"/>
                <w:sz w:val="24"/>
                <w:szCs w:val="24"/>
              </w:rPr>
            </w:pPr>
            <w:r w:rsidRPr="00C25827">
              <w:rPr>
                <w:rFonts w:eastAsiaTheme="minorEastAsia" w:hint="eastAsia"/>
                <w:sz w:val="24"/>
                <w:szCs w:val="24"/>
              </w:rPr>
              <w:t>认购费用为</w:t>
            </w:r>
            <w:r w:rsidRPr="00C25827">
              <w:rPr>
                <w:rFonts w:eastAsiaTheme="minorEastAsia" w:hint="eastAsia"/>
                <w:sz w:val="24"/>
                <w:szCs w:val="24"/>
              </w:rPr>
              <w:t>1,000</w:t>
            </w:r>
            <w:r w:rsidRPr="00C25827">
              <w:rPr>
                <w:rFonts w:eastAsiaTheme="minorEastAsia" w:hint="eastAsia"/>
                <w:sz w:val="24"/>
                <w:szCs w:val="24"/>
              </w:rPr>
              <w:t>元。</w:t>
            </w:r>
          </w:p>
        </w:tc>
      </w:tr>
      <w:tr w:rsidR="000A7CE6" w:rsidRPr="00A57903" w14:paraId="59841877" w14:textId="77777777" w:rsidTr="00420D07">
        <w:trPr>
          <w:trHeight w:val="476"/>
        </w:trPr>
        <w:tc>
          <w:tcPr>
            <w:tcW w:w="1985" w:type="dxa"/>
            <w:vMerge w:val="restart"/>
            <w:vAlign w:val="center"/>
          </w:tcPr>
          <w:p w14:paraId="38AD1649" w14:textId="77777777" w:rsidR="000A7CE6" w:rsidRPr="004C2AE9" w:rsidRDefault="000A7CE6" w:rsidP="000A7CE6">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2546" w:type="dxa"/>
            <w:vAlign w:val="center"/>
          </w:tcPr>
          <w:p w14:paraId="633CD146" w14:textId="77777777" w:rsidR="000A7CE6" w:rsidRPr="004C2AE9" w:rsidRDefault="000A7CE6" w:rsidP="000A7CE6">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5103" w:type="dxa"/>
            <w:vAlign w:val="center"/>
          </w:tcPr>
          <w:p w14:paraId="3F324D87" w14:textId="22E5B6D0" w:rsidR="000A7CE6" w:rsidRPr="004C2AE9" w:rsidRDefault="00C25827" w:rsidP="00C25827">
            <w:pPr>
              <w:spacing w:line="276" w:lineRule="auto"/>
              <w:jc w:val="right"/>
              <w:rPr>
                <w:rFonts w:eastAsiaTheme="minorEastAsia"/>
                <w:sz w:val="24"/>
                <w:szCs w:val="24"/>
              </w:rPr>
            </w:pPr>
            <w:r w:rsidRPr="00C25827">
              <w:rPr>
                <w:rFonts w:eastAsiaTheme="minorEastAsia"/>
                <w:sz w:val="24"/>
                <w:szCs w:val="24"/>
              </w:rPr>
              <w:t>3</w:t>
            </w:r>
            <w:r>
              <w:rPr>
                <w:rFonts w:eastAsiaTheme="minorEastAsia"/>
                <w:sz w:val="24"/>
                <w:szCs w:val="24"/>
              </w:rPr>
              <w:t>,</w:t>
            </w:r>
            <w:r w:rsidRPr="00C25827">
              <w:rPr>
                <w:rFonts w:eastAsiaTheme="minorEastAsia"/>
                <w:sz w:val="24"/>
                <w:szCs w:val="24"/>
              </w:rPr>
              <w:t>236</w:t>
            </w:r>
            <w:r>
              <w:rPr>
                <w:rFonts w:eastAsiaTheme="minorEastAsia" w:hint="eastAsia"/>
                <w:sz w:val="24"/>
                <w:szCs w:val="24"/>
              </w:rPr>
              <w:t>,</w:t>
            </w:r>
            <w:r w:rsidRPr="00C25827">
              <w:rPr>
                <w:rFonts w:eastAsiaTheme="minorEastAsia"/>
                <w:sz w:val="24"/>
                <w:szCs w:val="24"/>
              </w:rPr>
              <w:t>789.36</w:t>
            </w:r>
          </w:p>
        </w:tc>
      </w:tr>
      <w:tr w:rsidR="000A7CE6" w:rsidRPr="00A57903" w14:paraId="55657BB9" w14:textId="77777777" w:rsidTr="00420D07">
        <w:trPr>
          <w:trHeight w:val="950"/>
        </w:trPr>
        <w:tc>
          <w:tcPr>
            <w:tcW w:w="1985" w:type="dxa"/>
            <w:vMerge/>
            <w:vAlign w:val="center"/>
          </w:tcPr>
          <w:p w14:paraId="11D61C0C" w14:textId="77777777" w:rsidR="000A7CE6" w:rsidRPr="004C2AE9" w:rsidRDefault="000A7CE6" w:rsidP="000A7CE6">
            <w:pPr>
              <w:spacing w:line="276" w:lineRule="auto"/>
              <w:rPr>
                <w:rFonts w:eastAsiaTheme="minorEastAsia"/>
                <w:color w:val="000000"/>
                <w:sz w:val="24"/>
                <w:szCs w:val="24"/>
              </w:rPr>
            </w:pPr>
          </w:p>
        </w:tc>
        <w:tc>
          <w:tcPr>
            <w:tcW w:w="2546" w:type="dxa"/>
            <w:vAlign w:val="center"/>
          </w:tcPr>
          <w:p w14:paraId="5DFEAB9C" w14:textId="77777777" w:rsidR="000A7CE6" w:rsidRPr="004C2AE9" w:rsidRDefault="000A7CE6" w:rsidP="000A7CE6">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5103" w:type="dxa"/>
            <w:vAlign w:val="center"/>
          </w:tcPr>
          <w:p w14:paraId="41E2D62C" w14:textId="61A30E7F" w:rsidR="000A7CE6" w:rsidRPr="004C2AE9" w:rsidRDefault="00C25827" w:rsidP="00C25827">
            <w:pPr>
              <w:spacing w:line="276" w:lineRule="auto"/>
              <w:jc w:val="right"/>
              <w:rPr>
                <w:rFonts w:eastAsiaTheme="minorEastAsia"/>
                <w:sz w:val="24"/>
                <w:szCs w:val="24"/>
              </w:rPr>
            </w:pPr>
            <w:r w:rsidRPr="00C25827">
              <w:rPr>
                <w:rFonts w:eastAsiaTheme="minorEastAsia"/>
                <w:sz w:val="24"/>
                <w:szCs w:val="24"/>
              </w:rPr>
              <w:t>0.1940%</w:t>
            </w:r>
          </w:p>
        </w:tc>
      </w:tr>
      <w:tr w:rsidR="00FC7A57" w:rsidRPr="00A57903" w14:paraId="76AC4930" w14:textId="77777777" w:rsidTr="00420D07">
        <w:tc>
          <w:tcPr>
            <w:tcW w:w="4531" w:type="dxa"/>
            <w:gridSpan w:val="2"/>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5103" w:type="dxa"/>
            <w:vAlign w:val="center"/>
          </w:tcPr>
          <w:p w14:paraId="223F6FAF" w14:textId="77777777" w:rsidR="00FC7A57" w:rsidRPr="008E0CC1" w:rsidRDefault="00FC7A57" w:rsidP="00C25827">
            <w:pPr>
              <w:spacing w:line="560" w:lineRule="exact"/>
              <w:jc w:val="right"/>
              <w:rPr>
                <w:rFonts w:eastAsiaTheme="minorEastAsia" w:cs="宋体"/>
                <w:sz w:val="24"/>
                <w:szCs w:val="24"/>
              </w:rPr>
            </w:pPr>
            <w:r w:rsidRPr="008E0CC1">
              <w:rPr>
                <w:rFonts w:eastAsiaTheme="minorEastAsia" w:hint="eastAsia"/>
                <w:sz w:val="24"/>
                <w:szCs w:val="24"/>
              </w:rPr>
              <w:t>是</w:t>
            </w:r>
          </w:p>
        </w:tc>
      </w:tr>
      <w:tr w:rsidR="00FC7A57" w:rsidRPr="00A57903" w14:paraId="32A9DC98" w14:textId="77777777" w:rsidTr="00420D07">
        <w:tc>
          <w:tcPr>
            <w:tcW w:w="4531" w:type="dxa"/>
            <w:gridSpan w:val="2"/>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5103" w:type="dxa"/>
            <w:vAlign w:val="center"/>
          </w:tcPr>
          <w:p w14:paraId="469DE6BE" w14:textId="36137E9C" w:rsidR="00FC7A57" w:rsidRPr="008E0CC1" w:rsidRDefault="005451B6" w:rsidP="00C25827">
            <w:pPr>
              <w:jc w:val="right"/>
              <w:rPr>
                <w:rFonts w:eastAsiaTheme="minorEastAsia" w:cs="宋体"/>
                <w:sz w:val="24"/>
                <w:szCs w:val="24"/>
              </w:rPr>
            </w:pPr>
            <w:r w:rsidRPr="008E0CC1">
              <w:rPr>
                <w:rFonts w:eastAsiaTheme="minorEastAsia"/>
                <w:sz w:val="24"/>
                <w:szCs w:val="24"/>
              </w:rPr>
              <w:t>20</w:t>
            </w:r>
            <w:r>
              <w:rPr>
                <w:rFonts w:eastAsiaTheme="minorEastAsia"/>
                <w:sz w:val="24"/>
                <w:szCs w:val="24"/>
              </w:rPr>
              <w:t>23</w:t>
            </w:r>
            <w:r w:rsidRPr="008E0CC1">
              <w:rPr>
                <w:rFonts w:eastAsiaTheme="minorEastAsia" w:hint="eastAsia"/>
                <w:sz w:val="24"/>
                <w:szCs w:val="24"/>
              </w:rPr>
              <w:t>年</w:t>
            </w:r>
            <w:r>
              <w:rPr>
                <w:rFonts w:eastAsiaTheme="minorEastAsia" w:hint="eastAsia"/>
                <w:sz w:val="24"/>
                <w:szCs w:val="24"/>
              </w:rPr>
              <w:t>1</w:t>
            </w:r>
            <w:r>
              <w:rPr>
                <w:rFonts w:eastAsiaTheme="minorEastAsia"/>
                <w:sz w:val="24"/>
                <w:szCs w:val="24"/>
              </w:rPr>
              <w:t>0</w:t>
            </w:r>
            <w:r w:rsidRPr="008E0CC1">
              <w:rPr>
                <w:rFonts w:eastAsiaTheme="minorEastAsia" w:hint="eastAsia"/>
                <w:sz w:val="24"/>
                <w:szCs w:val="24"/>
              </w:rPr>
              <w:t>月</w:t>
            </w:r>
            <w:r>
              <w:rPr>
                <w:rFonts w:eastAsiaTheme="minorEastAsia"/>
                <w:sz w:val="24"/>
                <w:szCs w:val="24"/>
              </w:rPr>
              <w:t>27</w:t>
            </w:r>
            <w:r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bookmarkStart w:id="5" w:name="_Hlk80346969"/>
      <w:bookmarkEnd w:id="3"/>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015FEAD5" w14:textId="3BAF56C0" w:rsidR="00FF7BCA" w:rsidRDefault="00010E30" w:rsidP="00DB18F9">
      <w:pPr>
        <w:spacing w:line="360" w:lineRule="auto"/>
        <w:ind w:firstLineChars="200" w:firstLine="480"/>
        <w:rPr>
          <w:rFonts w:eastAsiaTheme="minorEastAsia"/>
          <w:kern w:val="0"/>
          <w:sz w:val="24"/>
          <w:szCs w:val="24"/>
        </w:rPr>
      </w:pPr>
      <w:r w:rsidRPr="00131A12">
        <w:rPr>
          <w:rFonts w:eastAsiaTheme="minorEastAsia"/>
          <w:kern w:val="0"/>
          <w:sz w:val="24"/>
          <w:szCs w:val="24"/>
        </w:rPr>
        <w:t>2</w:t>
      </w:r>
      <w:r w:rsidRPr="00131A12">
        <w:rPr>
          <w:rFonts w:eastAsiaTheme="minorEastAsia" w:hint="eastAsia"/>
          <w:kern w:val="0"/>
          <w:sz w:val="24"/>
          <w:szCs w:val="24"/>
        </w:rPr>
        <w:t>、</w:t>
      </w:r>
      <w:r w:rsidR="00FF7BCA" w:rsidRPr="006B6477">
        <w:rPr>
          <w:rFonts w:eastAsiaTheme="minorEastAsia" w:hint="eastAsia"/>
          <w:kern w:val="0"/>
          <w:sz w:val="24"/>
          <w:szCs w:val="24"/>
        </w:rPr>
        <w:t>本基金管理人全资</w:t>
      </w:r>
      <w:r w:rsidR="00FF7BCA" w:rsidRPr="00131A12">
        <w:rPr>
          <w:rFonts w:eastAsiaTheme="minorEastAsia" w:hint="eastAsia"/>
          <w:kern w:val="0"/>
          <w:sz w:val="24"/>
          <w:szCs w:val="24"/>
        </w:rPr>
        <w:t>子公司交银施罗德资产管理有限公司</w:t>
      </w:r>
      <w:r w:rsidR="00FF7BCA" w:rsidRPr="00FF7BCA">
        <w:rPr>
          <w:rFonts w:eastAsiaTheme="minorEastAsia" w:hint="eastAsia"/>
          <w:kern w:val="0"/>
          <w:sz w:val="24"/>
          <w:szCs w:val="24"/>
        </w:rPr>
        <w:t>认购金额折合的基金份额</w:t>
      </w:r>
      <w:r w:rsidR="00FF7BCA">
        <w:rPr>
          <w:rFonts w:eastAsiaTheme="minorEastAsia" w:hint="eastAsia"/>
          <w:kern w:val="0"/>
          <w:sz w:val="24"/>
          <w:szCs w:val="24"/>
        </w:rPr>
        <w:t>合计</w:t>
      </w:r>
      <w:r w:rsidR="00C25827" w:rsidRPr="00C25827">
        <w:rPr>
          <w:rFonts w:eastAsiaTheme="minorEastAsia"/>
          <w:kern w:val="0"/>
          <w:sz w:val="24"/>
          <w:szCs w:val="24"/>
        </w:rPr>
        <w:t>100,013,500.13</w:t>
      </w:r>
      <w:r w:rsidR="00FF7BCA" w:rsidRPr="00131A12">
        <w:rPr>
          <w:rFonts w:eastAsiaTheme="minorEastAsia" w:hint="eastAsia"/>
          <w:kern w:val="0"/>
          <w:sz w:val="24"/>
          <w:szCs w:val="24"/>
        </w:rPr>
        <w:t>份</w:t>
      </w:r>
      <w:r w:rsidR="00FF7BCA">
        <w:rPr>
          <w:rFonts w:eastAsiaTheme="minorEastAsia" w:hint="eastAsia"/>
          <w:kern w:val="0"/>
          <w:sz w:val="24"/>
          <w:szCs w:val="24"/>
        </w:rPr>
        <w:t>（含利息结转的基金份额）</w:t>
      </w:r>
      <w:r w:rsidR="00FF7BCA" w:rsidRPr="00131A12">
        <w:rPr>
          <w:rFonts w:eastAsiaTheme="minorEastAsia" w:hint="eastAsia"/>
          <w:kern w:val="0"/>
          <w:sz w:val="24"/>
          <w:szCs w:val="24"/>
        </w:rPr>
        <w:t>。</w:t>
      </w:r>
    </w:p>
    <w:p w14:paraId="760BE519" w14:textId="012A1AE8" w:rsidR="004916FC" w:rsidRPr="00131A12" w:rsidRDefault="00FF7BCA" w:rsidP="00DB18F9">
      <w:pPr>
        <w:spacing w:line="360" w:lineRule="auto"/>
        <w:ind w:firstLineChars="200" w:firstLine="480"/>
        <w:rPr>
          <w:rFonts w:eastAsiaTheme="minorEastAsia"/>
          <w:kern w:val="0"/>
          <w:sz w:val="24"/>
          <w:szCs w:val="24"/>
        </w:rPr>
      </w:pPr>
      <w:r>
        <w:rPr>
          <w:rFonts w:eastAsiaTheme="minorEastAsia" w:hint="eastAsia"/>
          <w:kern w:val="0"/>
          <w:sz w:val="24"/>
          <w:szCs w:val="24"/>
        </w:rPr>
        <w:t>3</w:t>
      </w:r>
      <w:r>
        <w:rPr>
          <w:rFonts w:eastAsiaTheme="minorEastAsia" w:hint="eastAsia"/>
          <w:kern w:val="0"/>
          <w:sz w:val="24"/>
          <w:szCs w:val="24"/>
        </w:rPr>
        <w:t>、</w:t>
      </w:r>
      <w:r w:rsidR="004F5E38" w:rsidRPr="00131A12">
        <w:rPr>
          <w:rFonts w:eastAsiaTheme="minorEastAsia" w:hint="eastAsia"/>
          <w:kern w:val="0"/>
          <w:sz w:val="24"/>
          <w:szCs w:val="24"/>
        </w:rPr>
        <w:t>本基金管理人的高级管理人员</w:t>
      </w:r>
      <w:r w:rsidR="000A7CE6" w:rsidRPr="00131A12">
        <w:rPr>
          <w:rFonts w:eastAsiaTheme="minorEastAsia" w:hint="eastAsia"/>
          <w:kern w:val="0"/>
          <w:sz w:val="24"/>
          <w:szCs w:val="24"/>
        </w:rPr>
        <w:t>持有本基金份额的数量区间为</w:t>
      </w:r>
      <w:r w:rsidR="00C85B07">
        <w:rPr>
          <w:rFonts w:eastAsiaTheme="minorEastAsia"/>
          <w:kern w:val="0"/>
          <w:sz w:val="24"/>
          <w:szCs w:val="24"/>
        </w:rPr>
        <w:t>100</w:t>
      </w:r>
      <w:r w:rsidR="00C85B07" w:rsidRPr="00131A12">
        <w:rPr>
          <w:rFonts w:eastAsiaTheme="minorEastAsia" w:hint="eastAsia"/>
          <w:kern w:val="0"/>
          <w:sz w:val="24"/>
          <w:szCs w:val="24"/>
        </w:rPr>
        <w:t>万份</w:t>
      </w:r>
      <w:r w:rsidR="00C85B07">
        <w:rPr>
          <w:rFonts w:eastAsiaTheme="minorEastAsia" w:hint="eastAsia"/>
          <w:kern w:val="0"/>
          <w:sz w:val="24"/>
          <w:szCs w:val="24"/>
        </w:rPr>
        <w:t>以上</w:t>
      </w:r>
      <w:r w:rsidR="004F5E38" w:rsidRPr="00131A12">
        <w:rPr>
          <w:rFonts w:eastAsiaTheme="minorEastAsia" w:hint="eastAsia"/>
          <w:kern w:val="0"/>
          <w:sz w:val="24"/>
          <w:szCs w:val="24"/>
        </w:rPr>
        <w:t>；</w:t>
      </w:r>
      <w:r w:rsidRPr="00131A12">
        <w:rPr>
          <w:rFonts w:eastAsiaTheme="minorEastAsia" w:hint="eastAsia"/>
          <w:kern w:val="0"/>
          <w:sz w:val="24"/>
          <w:szCs w:val="24"/>
        </w:rPr>
        <w:t>本基金管理人的基金投资和研究部门负责人</w:t>
      </w:r>
      <w:r>
        <w:rPr>
          <w:rFonts w:eastAsiaTheme="minorEastAsia" w:hint="eastAsia"/>
          <w:kern w:val="0"/>
          <w:sz w:val="24"/>
          <w:szCs w:val="24"/>
        </w:rPr>
        <w:t>、</w:t>
      </w:r>
      <w:r w:rsidR="004F5E38" w:rsidRPr="00131A12">
        <w:rPr>
          <w:rFonts w:eastAsiaTheme="minorEastAsia" w:hint="eastAsia"/>
          <w:kern w:val="0"/>
          <w:sz w:val="24"/>
          <w:szCs w:val="24"/>
        </w:rPr>
        <w:t>本</w:t>
      </w:r>
      <w:proofErr w:type="gramStart"/>
      <w:r w:rsidR="004F5E38" w:rsidRPr="00131A12">
        <w:rPr>
          <w:rFonts w:eastAsiaTheme="minorEastAsia" w:hint="eastAsia"/>
          <w:kern w:val="0"/>
          <w:sz w:val="24"/>
          <w:szCs w:val="24"/>
        </w:rPr>
        <w:t>基金基金</w:t>
      </w:r>
      <w:proofErr w:type="gramEnd"/>
      <w:r w:rsidR="004F5E38" w:rsidRPr="00131A12">
        <w:rPr>
          <w:rFonts w:eastAsiaTheme="minorEastAsia" w:hint="eastAsia"/>
          <w:kern w:val="0"/>
          <w:sz w:val="24"/>
          <w:szCs w:val="24"/>
        </w:rPr>
        <w:t>经理</w:t>
      </w:r>
      <w:r w:rsidR="00176A74" w:rsidRPr="00131A12">
        <w:rPr>
          <w:rFonts w:eastAsiaTheme="minorEastAsia" w:hint="eastAsia"/>
          <w:kern w:val="0"/>
          <w:sz w:val="24"/>
          <w:szCs w:val="24"/>
        </w:rPr>
        <w:t>未认购本基金</w:t>
      </w:r>
      <w:r w:rsidR="005257A2" w:rsidRPr="00131A12">
        <w:rPr>
          <w:rFonts w:eastAsiaTheme="minorEastAsia" w:hint="eastAsia"/>
          <w:kern w:val="0"/>
          <w:sz w:val="24"/>
          <w:szCs w:val="24"/>
        </w:rPr>
        <w:t>。</w:t>
      </w:r>
    </w:p>
    <w:bookmarkEnd w:id="4"/>
    <w:bookmarkEnd w:id="5"/>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2CA3F224" w14:textId="0F7BF74F" w:rsidR="00E731A7" w:rsidRPr="005B7B86" w:rsidRDefault="00E731A7" w:rsidP="00E731A7">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w:t>
      </w:r>
      <w:r w:rsidRPr="005B7B86">
        <w:rPr>
          <w:rFonts w:eastAsiaTheme="minorEastAsia" w:hint="eastAsia"/>
          <w:kern w:val="0"/>
          <w:sz w:val="24"/>
          <w:szCs w:val="24"/>
        </w:rPr>
        <w:t>2</w:t>
      </w:r>
      <w:r w:rsidRPr="005B7B86">
        <w:rPr>
          <w:rFonts w:eastAsiaTheme="minorEastAsia"/>
          <w:kern w:val="0"/>
          <w:sz w:val="24"/>
          <w:szCs w:val="24"/>
        </w:rPr>
        <w:t>）</w:t>
      </w:r>
      <w:r w:rsidR="00D4476D" w:rsidRPr="00D4476D">
        <w:rPr>
          <w:rFonts w:eastAsiaTheme="minorEastAsia" w:hint="eastAsia"/>
          <w:kern w:val="0"/>
          <w:sz w:val="24"/>
          <w:szCs w:val="24"/>
        </w:rPr>
        <w:t>本基金以三年为一个封闭期。本基金第一个封闭期的起始之日为基金合同生效日，结束之日为基金合同生效日三年后的年度对日（指自然年度，该日应存在对应日期且该日及该日的前一日应为工作日，若不满足该要求，需顺延</w:t>
      </w:r>
      <w:proofErr w:type="gramStart"/>
      <w:r w:rsidR="00D4476D" w:rsidRPr="00D4476D">
        <w:rPr>
          <w:rFonts w:eastAsiaTheme="minorEastAsia" w:hint="eastAsia"/>
          <w:kern w:val="0"/>
          <w:sz w:val="24"/>
          <w:szCs w:val="24"/>
        </w:rPr>
        <w:t>至</w:t>
      </w:r>
      <w:r w:rsidR="00D4476D" w:rsidRPr="00D4476D">
        <w:rPr>
          <w:rFonts w:eastAsiaTheme="minorEastAsia" w:hint="eastAsia"/>
          <w:kern w:val="0"/>
          <w:sz w:val="24"/>
          <w:szCs w:val="24"/>
        </w:rPr>
        <w:lastRenderedPageBreak/>
        <w:t>满足</w:t>
      </w:r>
      <w:proofErr w:type="gramEnd"/>
      <w:r w:rsidR="00D4476D" w:rsidRPr="00D4476D">
        <w:rPr>
          <w:rFonts w:eastAsiaTheme="minorEastAsia" w:hint="eastAsia"/>
          <w:kern w:val="0"/>
          <w:sz w:val="24"/>
          <w:szCs w:val="24"/>
        </w:rPr>
        <w:t>前述要求的日期）的前一日。第二个封闭期的起始之日为第一个开放期结束之日次日，结束之日为第二个封闭期起始之日三年后的年度对日（指自然年度，该日应存在对应日期且该日及该日的前一日应为工作日，若不满足该要求，需顺延</w:t>
      </w:r>
      <w:proofErr w:type="gramStart"/>
      <w:r w:rsidR="00D4476D" w:rsidRPr="00D4476D">
        <w:rPr>
          <w:rFonts w:eastAsiaTheme="minorEastAsia" w:hint="eastAsia"/>
          <w:kern w:val="0"/>
          <w:sz w:val="24"/>
          <w:szCs w:val="24"/>
        </w:rPr>
        <w:t>至满足</w:t>
      </w:r>
      <w:proofErr w:type="gramEnd"/>
      <w:r w:rsidR="00D4476D" w:rsidRPr="00D4476D">
        <w:rPr>
          <w:rFonts w:eastAsiaTheme="minorEastAsia" w:hint="eastAsia"/>
          <w:kern w:val="0"/>
          <w:sz w:val="24"/>
          <w:szCs w:val="24"/>
        </w:rPr>
        <w:t>前述要求的日期）的前一日，依此类推。本基金在封闭期内不办理申购与赎回业务，也不上市交易。</w:t>
      </w:r>
    </w:p>
    <w:p w14:paraId="7B9FAAEA" w14:textId="73B52538" w:rsidR="00FD1D57" w:rsidRDefault="00E731A7" w:rsidP="00D4476D">
      <w:pPr>
        <w:widowControl/>
        <w:spacing w:line="360" w:lineRule="auto"/>
        <w:ind w:firstLineChars="200" w:firstLine="480"/>
        <w:rPr>
          <w:rFonts w:eastAsiaTheme="minorEastAsia"/>
          <w:kern w:val="0"/>
          <w:sz w:val="24"/>
          <w:szCs w:val="24"/>
        </w:rPr>
      </w:pPr>
      <w:r w:rsidRPr="005B7B86">
        <w:rPr>
          <w:rFonts w:eastAsiaTheme="minorEastAsia"/>
          <w:kern w:val="0"/>
          <w:sz w:val="24"/>
          <w:szCs w:val="24"/>
        </w:rPr>
        <w:t>（</w:t>
      </w:r>
      <w:r w:rsidRPr="005B7B86">
        <w:rPr>
          <w:rFonts w:eastAsiaTheme="minorEastAsia"/>
          <w:kern w:val="0"/>
          <w:sz w:val="24"/>
          <w:szCs w:val="24"/>
        </w:rPr>
        <w:t>3</w:t>
      </w:r>
      <w:r w:rsidRPr="005B7B86">
        <w:rPr>
          <w:rFonts w:eastAsiaTheme="minorEastAsia"/>
          <w:kern w:val="0"/>
          <w:sz w:val="24"/>
          <w:szCs w:val="24"/>
        </w:rPr>
        <w:t>）</w:t>
      </w:r>
      <w:r w:rsidR="00D4476D" w:rsidRPr="00D4476D">
        <w:rPr>
          <w:rFonts w:eastAsiaTheme="minorEastAsia" w:hint="eastAsia"/>
          <w:kern w:val="0"/>
          <w:sz w:val="24"/>
          <w:szCs w:val="24"/>
        </w:rPr>
        <w:t>本基金自封闭期结束之日的下一个工作日起至下一个封闭期开始前进入开放期，开放期期间可以办理申购与赎回业务。每个开放期不少于</w:t>
      </w:r>
      <w:r w:rsidR="00D4476D" w:rsidRPr="00D4476D">
        <w:rPr>
          <w:rFonts w:eastAsiaTheme="minorEastAsia" w:hint="eastAsia"/>
          <w:kern w:val="0"/>
          <w:sz w:val="24"/>
          <w:szCs w:val="24"/>
        </w:rPr>
        <w:t>5</w:t>
      </w:r>
      <w:r w:rsidR="00D4476D" w:rsidRPr="00D4476D">
        <w:rPr>
          <w:rFonts w:eastAsiaTheme="minorEastAsia" w:hint="eastAsia"/>
          <w:kern w:val="0"/>
          <w:sz w:val="24"/>
          <w:szCs w:val="24"/>
        </w:rPr>
        <w:t>个工作日并且最长不超过</w:t>
      </w:r>
      <w:r w:rsidR="00D4476D" w:rsidRPr="00D4476D">
        <w:rPr>
          <w:rFonts w:eastAsiaTheme="minorEastAsia" w:hint="eastAsia"/>
          <w:kern w:val="0"/>
          <w:sz w:val="24"/>
          <w:szCs w:val="24"/>
        </w:rPr>
        <w:t>20</w:t>
      </w:r>
      <w:r w:rsidR="00D4476D" w:rsidRPr="00D4476D">
        <w:rPr>
          <w:rFonts w:eastAsiaTheme="minorEastAsia" w:hint="eastAsia"/>
          <w:kern w:val="0"/>
          <w:sz w:val="24"/>
          <w:szCs w:val="24"/>
        </w:rPr>
        <w:t>个工作日，开放期的具体时间以基金管理人届时公告为准。</w:t>
      </w:r>
      <w:r w:rsidRPr="005B7B86">
        <w:rPr>
          <w:rFonts w:eastAsiaTheme="minorEastAsia"/>
          <w:kern w:val="0"/>
          <w:sz w:val="24"/>
          <w:szCs w:val="24"/>
        </w:rPr>
        <w:t>办理申购、赎回业务的具体时间由本基金管理人于申购、赎回开放日前依照《</w:t>
      </w:r>
      <w:r w:rsidRPr="005B7B86">
        <w:rPr>
          <w:rFonts w:eastAsiaTheme="minorEastAsia" w:hint="eastAsia"/>
          <w:kern w:val="0"/>
          <w:sz w:val="24"/>
          <w:szCs w:val="24"/>
        </w:rPr>
        <w:t>公开募集</w:t>
      </w:r>
      <w:r w:rsidRPr="005B7B86">
        <w:rPr>
          <w:rFonts w:eastAsiaTheme="minorEastAsia"/>
          <w:kern w:val="0"/>
          <w:sz w:val="24"/>
          <w:szCs w:val="24"/>
        </w:rPr>
        <w:t>证券投资基金信息披露管理办法》的有关规定在</w:t>
      </w:r>
      <w:r w:rsidRPr="005B7B86">
        <w:rPr>
          <w:rFonts w:eastAsiaTheme="minorEastAsia" w:hint="eastAsia"/>
          <w:kern w:val="0"/>
          <w:sz w:val="24"/>
          <w:szCs w:val="24"/>
        </w:rPr>
        <w:t>规定媒介</w:t>
      </w:r>
      <w:r w:rsidRPr="005B7B86">
        <w:rPr>
          <w:rFonts w:eastAsiaTheme="minorEastAsia"/>
          <w:kern w:val="0"/>
          <w:sz w:val="24"/>
          <w:szCs w:val="24"/>
        </w:rPr>
        <w:t>上公告。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0EE35" w14:textId="77777777" w:rsidR="0003441D" w:rsidRDefault="0003441D" w:rsidP="00C935DF">
      <w:r>
        <w:separator/>
      </w:r>
    </w:p>
  </w:endnote>
  <w:endnote w:type="continuationSeparator" w:id="0">
    <w:p w14:paraId="67B581C1" w14:textId="77777777" w:rsidR="0003441D" w:rsidRDefault="0003441D"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03738"/>
      <w:docPartObj>
        <w:docPartGallery w:val="Page Numbers (Bottom of Page)"/>
        <w:docPartUnique/>
      </w:docPartObj>
    </w:sdtPr>
    <w:sdtEndPr/>
    <w:sdtContent>
      <w:p w14:paraId="7CCB98CC" w14:textId="5E600F27" w:rsidR="003D2582" w:rsidRDefault="003D2582">
        <w:pPr>
          <w:pStyle w:val="a8"/>
          <w:jc w:val="center"/>
        </w:pPr>
        <w:r>
          <w:fldChar w:fldCharType="begin"/>
        </w:r>
        <w:r>
          <w:instrText>PAGE   \* MERGEFORMAT</w:instrText>
        </w:r>
        <w:r>
          <w:fldChar w:fldCharType="separate"/>
        </w:r>
        <w:r w:rsidR="00A10350" w:rsidRPr="00A10350">
          <w:rPr>
            <w:noProof/>
            <w:lang w:val="zh-CN"/>
          </w:rPr>
          <w:t>2</w:t>
        </w:r>
        <w:r>
          <w:fldChar w:fldCharType="end"/>
        </w:r>
      </w:p>
    </w:sdtContent>
  </w:sdt>
  <w:p w14:paraId="4B8092A4" w14:textId="77777777" w:rsidR="004C2AE9" w:rsidRDefault="004C2A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9BF5D" w14:textId="77777777" w:rsidR="0003441D" w:rsidRDefault="0003441D" w:rsidP="00C935DF">
      <w:r>
        <w:separator/>
      </w:r>
    </w:p>
  </w:footnote>
  <w:footnote w:type="continuationSeparator" w:id="0">
    <w:p w14:paraId="1206D12B" w14:textId="77777777" w:rsidR="0003441D" w:rsidRDefault="0003441D"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12789"/>
    <w:rsid w:val="00026A77"/>
    <w:rsid w:val="00027856"/>
    <w:rsid w:val="0003232C"/>
    <w:rsid w:val="000330C4"/>
    <w:rsid w:val="0003441D"/>
    <w:rsid w:val="00035040"/>
    <w:rsid w:val="00035D00"/>
    <w:rsid w:val="00035FAC"/>
    <w:rsid w:val="00036153"/>
    <w:rsid w:val="00041353"/>
    <w:rsid w:val="00044977"/>
    <w:rsid w:val="00047893"/>
    <w:rsid w:val="00047C47"/>
    <w:rsid w:val="00051774"/>
    <w:rsid w:val="00060671"/>
    <w:rsid w:val="00067221"/>
    <w:rsid w:val="0006771E"/>
    <w:rsid w:val="0007057E"/>
    <w:rsid w:val="00070C07"/>
    <w:rsid w:val="0007332E"/>
    <w:rsid w:val="00073987"/>
    <w:rsid w:val="00082B1A"/>
    <w:rsid w:val="00083729"/>
    <w:rsid w:val="00083A61"/>
    <w:rsid w:val="00087CF5"/>
    <w:rsid w:val="00094585"/>
    <w:rsid w:val="00094EAC"/>
    <w:rsid w:val="0009664B"/>
    <w:rsid w:val="000A4411"/>
    <w:rsid w:val="000A625C"/>
    <w:rsid w:val="000A7CE6"/>
    <w:rsid w:val="000B280D"/>
    <w:rsid w:val="000C1CDF"/>
    <w:rsid w:val="000C4842"/>
    <w:rsid w:val="000C73B3"/>
    <w:rsid w:val="000D0813"/>
    <w:rsid w:val="000D322B"/>
    <w:rsid w:val="000D4EF6"/>
    <w:rsid w:val="000E0897"/>
    <w:rsid w:val="000E2AEA"/>
    <w:rsid w:val="000E377A"/>
    <w:rsid w:val="000F0684"/>
    <w:rsid w:val="000F1849"/>
    <w:rsid w:val="00111474"/>
    <w:rsid w:val="00116197"/>
    <w:rsid w:val="001169E8"/>
    <w:rsid w:val="00125260"/>
    <w:rsid w:val="00126B66"/>
    <w:rsid w:val="0012749C"/>
    <w:rsid w:val="00131A12"/>
    <w:rsid w:val="00131CAD"/>
    <w:rsid w:val="0013640C"/>
    <w:rsid w:val="00140322"/>
    <w:rsid w:val="001466CE"/>
    <w:rsid w:val="001526AE"/>
    <w:rsid w:val="00160AC6"/>
    <w:rsid w:val="00164450"/>
    <w:rsid w:val="00167A8C"/>
    <w:rsid w:val="001726BF"/>
    <w:rsid w:val="00175243"/>
    <w:rsid w:val="00176A74"/>
    <w:rsid w:val="00182845"/>
    <w:rsid w:val="001846C7"/>
    <w:rsid w:val="0018604C"/>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059D0"/>
    <w:rsid w:val="00211091"/>
    <w:rsid w:val="0021449A"/>
    <w:rsid w:val="0021523D"/>
    <w:rsid w:val="002152E1"/>
    <w:rsid w:val="00223BBB"/>
    <w:rsid w:val="00223E4E"/>
    <w:rsid w:val="00225754"/>
    <w:rsid w:val="00232B65"/>
    <w:rsid w:val="0023342C"/>
    <w:rsid w:val="00235591"/>
    <w:rsid w:val="00244DE4"/>
    <w:rsid w:val="00245D32"/>
    <w:rsid w:val="00247644"/>
    <w:rsid w:val="002530C5"/>
    <w:rsid w:val="00255AA5"/>
    <w:rsid w:val="002612DE"/>
    <w:rsid w:val="00261989"/>
    <w:rsid w:val="00264979"/>
    <w:rsid w:val="00265272"/>
    <w:rsid w:val="00265A31"/>
    <w:rsid w:val="00265B34"/>
    <w:rsid w:val="002675D8"/>
    <w:rsid w:val="002677B3"/>
    <w:rsid w:val="002863CB"/>
    <w:rsid w:val="00286428"/>
    <w:rsid w:val="00292B9E"/>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83895"/>
    <w:rsid w:val="0038627B"/>
    <w:rsid w:val="00386726"/>
    <w:rsid w:val="00390E48"/>
    <w:rsid w:val="0039267C"/>
    <w:rsid w:val="00392DA6"/>
    <w:rsid w:val="00395D5C"/>
    <w:rsid w:val="00396BB6"/>
    <w:rsid w:val="003A14D8"/>
    <w:rsid w:val="003B0660"/>
    <w:rsid w:val="003C0D0A"/>
    <w:rsid w:val="003C2D5F"/>
    <w:rsid w:val="003C4E50"/>
    <w:rsid w:val="003C55F4"/>
    <w:rsid w:val="003C6F2C"/>
    <w:rsid w:val="003D2582"/>
    <w:rsid w:val="003D336D"/>
    <w:rsid w:val="003D599E"/>
    <w:rsid w:val="003F04F9"/>
    <w:rsid w:val="00404A53"/>
    <w:rsid w:val="00405B85"/>
    <w:rsid w:val="00410003"/>
    <w:rsid w:val="00413A8B"/>
    <w:rsid w:val="00414EDC"/>
    <w:rsid w:val="00420D07"/>
    <w:rsid w:val="00421C60"/>
    <w:rsid w:val="004236CD"/>
    <w:rsid w:val="00436C06"/>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451B6"/>
    <w:rsid w:val="005510B2"/>
    <w:rsid w:val="00563A38"/>
    <w:rsid w:val="00565475"/>
    <w:rsid w:val="0056548B"/>
    <w:rsid w:val="005736B5"/>
    <w:rsid w:val="00574BCF"/>
    <w:rsid w:val="005751DB"/>
    <w:rsid w:val="0057593D"/>
    <w:rsid w:val="00582048"/>
    <w:rsid w:val="00582A30"/>
    <w:rsid w:val="005830C4"/>
    <w:rsid w:val="00587EB0"/>
    <w:rsid w:val="00592831"/>
    <w:rsid w:val="005A3CCF"/>
    <w:rsid w:val="005A3D98"/>
    <w:rsid w:val="005B599C"/>
    <w:rsid w:val="005B66AC"/>
    <w:rsid w:val="005C1B44"/>
    <w:rsid w:val="005C75A4"/>
    <w:rsid w:val="005D48B1"/>
    <w:rsid w:val="005D6BE0"/>
    <w:rsid w:val="005E0049"/>
    <w:rsid w:val="005E00DD"/>
    <w:rsid w:val="005E24E2"/>
    <w:rsid w:val="005E5CE9"/>
    <w:rsid w:val="005F1732"/>
    <w:rsid w:val="005F19DF"/>
    <w:rsid w:val="005F1BC7"/>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242A"/>
    <w:rsid w:val="006339A8"/>
    <w:rsid w:val="00636CA8"/>
    <w:rsid w:val="006419F0"/>
    <w:rsid w:val="0064285F"/>
    <w:rsid w:val="006464D4"/>
    <w:rsid w:val="006471AE"/>
    <w:rsid w:val="00651904"/>
    <w:rsid w:val="0066201D"/>
    <w:rsid w:val="00666F89"/>
    <w:rsid w:val="00671EDA"/>
    <w:rsid w:val="00675F43"/>
    <w:rsid w:val="00676400"/>
    <w:rsid w:val="00686ED2"/>
    <w:rsid w:val="006909A5"/>
    <w:rsid w:val="00692EC0"/>
    <w:rsid w:val="00695D9F"/>
    <w:rsid w:val="006A246E"/>
    <w:rsid w:val="006A2D2F"/>
    <w:rsid w:val="006A4C41"/>
    <w:rsid w:val="006B2A48"/>
    <w:rsid w:val="006B6477"/>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36DBD"/>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6E65"/>
    <w:rsid w:val="007B7A8D"/>
    <w:rsid w:val="007C0681"/>
    <w:rsid w:val="007C24C0"/>
    <w:rsid w:val="007C4BA9"/>
    <w:rsid w:val="007D09A0"/>
    <w:rsid w:val="007D5536"/>
    <w:rsid w:val="007F3C2B"/>
    <w:rsid w:val="007F58AA"/>
    <w:rsid w:val="00803653"/>
    <w:rsid w:val="008066EF"/>
    <w:rsid w:val="00807F64"/>
    <w:rsid w:val="00815D21"/>
    <w:rsid w:val="00816BB2"/>
    <w:rsid w:val="00817E03"/>
    <w:rsid w:val="008235BB"/>
    <w:rsid w:val="00831AB2"/>
    <w:rsid w:val="008352DC"/>
    <w:rsid w:val="0085127D"/>
    <w:rsid w:val="00854BAB"/>
    <w:rsid w:val="00860135"/>
    <w:rsid w:val="00860D58"/>
    <w:rsid w:val="00863CEF"/>
    <w:rsid w:val="00872FE7"/>
    <w:rsid w:val="00880A55"/>
    <w:rsid w:val="008812CF"/>
    <w:rsid w:val="00884BBF"/>
    <w:rsid w:val="00890151"/>
    <w:rsid w:val="00890BF0"/>
    <w:rsid w:val="0089156A"/>
    <w:rsid w:val="008963A5"/>
    <w:rsid w:val="008A0717"/>
    <w:rsid w:val="008A2F24"/>
    <w:rsid w:val="008A742C"/>
    <w:rsid w:val="008A7474"/>
    <w:rsid w:val="008B0CC9"/>
    <w:rsid w:val="008B2D38"/>
    <w:rsid w:val="008B372A"/>
    <w:rsid w:val="008B6271"/>
    <w:rsid w:val="008C0035"/>
    <w:rsid w:val="008C1260"/>
    <w:rsid w:val="008C31DA"/>
    <w:rsid w:val="008D1678"/>
    <w:rsid w:val="008D2B21"/>
    <w:rsid w:val="008D3C68"/>
    <w:rsid w:val="008D757C"/>
    <w:rsid w:val="008E1A0F"/>
    <w:rsid w:val="008E7981"/>
    <w:rsid w:val="008F2808"/>
    <w:rsid w:val="008F2F55"/>
    <w:rsid w:val="00904108"/>
    <w:rsid w:val="00904A90"/>
    <w:rsid w:val="009058B2"/>
    <w:rsid w:val="00915384"/>
    <w:rsid w:val="009170DA"/>
    <w:rsid w:val="009241D1"/>
    <w:rsid w:val="00925771"/>
    <w:rsid w:val="00931240"/>
    <w:rsid w:val="009379F5"/>
    <w:rsid w:val="00937C5F"/>
    <w:rsid w:val="009418EA"/>
    <w:rsid w:val="00943EEB"/>
    <w:rsid w:val="009440A1"/>
    <w:rsid w:val="009557BD"/>
    <w:rsid w:val="00966412"/>
    <w:rsid w:val="00966BB8"/>
    <w:rsid w:val="0097381D"/>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0179E"/>
    <w:rsid w:val="00A10350"/>
    <w:rsid w:val="00A11D47"/>
    <w:rsid w:val="00A16A16"/>
    <w:rsid w:val="00A24467"/>
    <w:rsid w:val="00A26F76"/>
    <w:rsid w:val="00A273C3"/>
    <w:rsid w:val="00A3056E"/>
    <w:rsid w:val="00A347A1"/>
    <w:rsid w:val="00A3705C"/>
    <w:rsid w:val="00A4626B"/>
    <w:rsid w:val="00A518BB"/>
    <w:rsid w:val="00A549EE"/>
    <w:rsid w:val="00A6255B"/>
    <w:rsid w:val="00A63D35"/>
    <w:rsid w:val="00A65D6B"/>
    <w:rsid w:val="00A74AFB"/>
    <w:rsid w:val="00A75BAF"/>
    <w:rsid w:val="00A81067"/>
    <w:rsid w:val="00A811E9"/>
    <w:rsid w:val="00A815E5"/>
    <w:rsid w:val="00A826DE"/>
    <w:rsid w:val="00A834BC"/>
    <w:rsid w:val="00A84B63"/>
    <w:rsid w:val="00A863BE"/>
    <w:rsid w:val="00A87EBA"/>
    <w:rsid w:val="00A90AE3"/>
    <w:rsid w:val="00A97473"/>
    <w:rsid w:val="00A97FBF"/>
    <w:rsid w:val="00AA0D22"/>
    <w:rsid w:val="00AA56F9"/>
    <w:rsid w:val="00AA5998"/>
    <w:rsid w:val="00AB1241"/>
    <w:rsid w:val="00AC5997"/>
    <w:rsid w:val="00AD0740"/>
    <w:rsid w:val="00AD1C29"/>
    <w:rsid w:val="00AD74E6"/>
    <w:rsid w:val="00AE0502"/>
    <w:rsid w:val="00AE249A"/>
    <w:rsid w:val="00AE30DD"/>
    <w:rsid w:val="00AE4C60"/>
    <w:rsid w:val="00AF3FFA"/>
    <w:rsid w:val="00AF4DFF"/>
    <w:rsid w:val="00B0004E"/>
    <w:rsid w:val="00B11670"/>
    <w:rsid w:val="00B126E3"/>
    <w:rsid w:val="00B13007"/>
    <w:rsid w:val="00B17ABB"/>
    <w:rsid w:val="00B24A07"/>
    <w:rsid w:val="00B24A5C"/>
    <w:rsid w:val="00B24D01"/>
    <w:rsid w:val="00B26049"/>
    <w:rsid w:val="00B32B77"/>
    <w:rsid w:val="00B34088"/>
    <w:rsid w:val="00B44693"/>
    <w:rsid w:val="00B47113"/>
    <w:rsid w:val="00B471C4"/>
    <w:rsid w:val="00B504DB"/>
    <w:rsid w:val="00B52791"/>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B72F2"/>
    <w:rsid w:val="00BC13C8"/>
    <w:rsid w:val="00BC3B88"/>
    <w:rsid w:val="00BC3B97"/>
    <w:rsid w:val="00BD034E"/>
    <w:rsid w:val="00BD354F"/>
    <w:rsid w:val="00BD7680"/>
    <w:rsid w:val="00BE4629"/>
    <w:rsid w:val="00BE5907"/>
    <w:rsid w:val="00BF0EEE"/>
    <w:rsid w:val="00C01FE5"/>
    <w:rsid w:val="00C06923"/>
    <w:rsid w:val="00C0763C"/>
    <w:rsid w:val="00C114C0"/>
    <w:rsid w:val="00C15280"/>
    <w:rsid w:val="00C1702B"/>
    <w:rsid w:val="00C178C7"/>
    <w:rsid w:val="00C22C25"/>
    <w:rsid w:val="00C25827"/>
    <w:rsid w:val="00C30E6A"/>
    <w:rsid w:val="00C33AE1"/>
    <w:rsid w:val="00C35259"/>
    <w:rsid w:val="00C35F00"/>
    <w:rsid w:val="00C402EE"/>
    <w:rsid w:val="00C40FE0"/>
    <w:rsid w:val="00C4130A"/>
    <w:rsid w:val="00C41D5C"/>
    <w:rsid w:val="00C42263"/>
    <w:rsid w:val="00C502BB"/>
    <w:rsid w:val="00C52542"/>
    <w:rsid w:val="00C57F79"/>
    <w:rsid w:val="00C6191E"/>
    <w:rsid w:val="00C6767C"/>
    <w:rsid w:val="00C72C85"/>
    <w:rsid w:val="00C84A54"/>
    <w:rsid w:val="00C85B07"/>
    <w:rsid w:val="00C85BBE"/>
    <w:rsid w:val="00C935DF"/>
    <w:rsid w:val="00C95357"/>
    <w:rsid w:val="00C96849"/>
    <w:rsid w:val="00CA08E4"/>
    <w:rsid w:val="00CA15E0"/>
    <w:rsid w:val="00CA5A13"/>
    <w:rsid w:val="00CB0572"/>
    <w:rsid w:val="00CB21AE"/>
    <w:rsid w:val="00CC2D7D"/>
    <w:rsid w:val="00CD61D4"/>
    <w:rsid w:val="00CE5FDF"/>
    <w:rsid w:val="00CF0EB6"/>
    <w:rsid w:val="00CF1CBC"/>
    <w:rsid w:val="00CF2A9D"/>
    <w:rsid w:val="00CF5EC7"/>
    <w:rsid w:val="00D04A5D"/>
    <w:rsid w:val="00D061B6"/>
    <w:rsid w:val="00D11EAF"/>
    <w:rsid w:val="00D12A2B"/>
    <w:rsid w:val="00D201CC"/>
    <w:rsid w:val="00D256D2"/>
    <w:rsid w:val="00D30050"/>
    <w:rsid w:val="00D35FA8"/>
    <w:rsid w:val="00D44048"/>
    <w:rsid w:val="00D440B9"/>
    <w:rsid w:val="00D4476D"/>
    <w:rsid w:val="00D542C3"/>
    <w:rsid w:val="00D543C5"/>
    <w:rsid w:val="00D660B1"/>
    <w:rsid w:val="00D70B39"/>
    <w:rsid w:val="00D7324D"/>
    <w:rsid w:val="00D73485"/>
    <w:rsid w:val="00D741EE"/>
    <w:rsid w:val="00D77AE0"/>
    <w:rsid w:val="00D80688"/>
    <w:rsid w:val="00D8316F"/>
    <w:rsid w:val="00D84C28"/>
    <w:rsid w:val="00D9058C"/>
    <w:rsid w:val="00D90911"/>
    <w:rsid w:val="00D918A1"/>
    <w:rsid w:val="00D934F5"/>
    <w:rsid w:val="00D96E25"/>
    <w:rsid w:val="00D96FBE"/>
    <w:rsid w:val="00DB12DE"/>
    <w:rsid w:val="00DB18F9"/>
    <w:rsid w:val="00DB3015"/>
    <w:rsid w:val="00DB5CC6"/>
    <w:rsid w:val="00DB7D5E"/>
    <w:rsid w:val="00DC0CF0"/>
    <w:rsid w:val="00DC5347"/>
    <w:rsid w:val="00DD254B"/>
    <w:rsid w:val="00DD3B3F"/>
    <w:rsid w:val="00DD4E1F"/>
    <w:rsid w:val="00DD5861"/>
    <w:rsid w:val="00DD6132"/>
    <w:rsid w:val="00DE1669"/>
    <w:rsid w:val="00DE1DF4"/>
    <w:rsid w:val="00DE3511"/>
    <w:rsid w:val="00DE5176"/>
    <w:rsid w:val="00DE6699"/>
    <w:rsid w:val="00E012C7"/>
    <w:rsid w:val="00E05736"/>
    <w:rsid w:val="00E05793"/>
    <w:rsid w:val="00E06DE4"/>
    <w:rsid w:val="00E13D2D"/>
    <w:rsid w:val="00E16D03"/>
    <w:rsid w:val="00E2069A"/>
    <w:rsid w:val="00E22FE5"/>
    <w:rsid w:val="00E24D6B"/>
    <w:rsid w:val="00E24EDF"/>
    <w:rsid w:val="00E258E8"/>
    <w:rsid w:val="00E27CDA"/>
    <w:rsid w:val="00E27DDD"/>
    <w:rsid w:val="00E304D0"/>
    <w:rsid w:val="00E342AD"/>
    <w:rsid w:val="00E358FA"/>
    <w:rsid w:val="00E57370"/>
    <w:rsid w:val="00E605D3"/>
    <w:rsid w:val="00E620A4"/>
    <w:rsid w:val="00E6277D"/>
    <w:rsid w:val="00E6316A"/>
    <w:rsid w:val="00E664DB"/>
    <w:rsid w:val="00E704B1"/>
    <w:rsid w:val="00E716BA"/>
    <w:rsid w:val="00E7259C"/>
    <w:rsid w:val="00E731A7"/>
    <w:rsid w:val="00E736D0"/>
    <w:rsid w:val="00E73FCF"/>
    <w:rsid w:val="00E858FE"/>
    <w:rsid w:val="00E86732"/>
    <w:rsid w:val="00E91878"/>
    <w:rsid w:val="00EA270F"/>
    <w:rsid w:val="00EA760D"/>
    <w:rsid w:val="00EB06D4"/>
    <w:rsid w:val="00EB44F6"/>
    <w:rsid w:val="00EB6FDE"/>
    <w:rsid w:val="00EB71CE"/>
    <w:rsid w:val="00EC181E"/>
    <w:rsid w:val="00EC250E"/>
    <w:rsid w:val="00EC3296"/>
    <w:rsid w:val="00ED066C"/>
    <w:rsid w:val="00ED30C1"/>
    <w:rsid w:val="00ED6C1D"/>
    <w:rsid w:val="00EE18FB"/>
    <w:rsid w:val="00EE21C3"/>
    <w:rsid w:val="00EF184F"/>
    <w:rsid w:val="00EF2CCF"/>
    <w:rsid w:val="00EF5212"/>
    <w:rsid w:val="00F009E4"/>
    <w:rsid w:val="00F04544"/>
    <w:rsid w:val="00F04F3B"/>
    <w:rsid w:val="00F10262"/>
    <w:rsid w:val="00F17DBB"/>
    <w:rsid w:val="00F347A4"/>
    <w:rsid w:val="00F34B48"/>
    <w:rsid w:val="00F378F4"/>
    <w:rsid w:val="00F442FF"/>
    <w:rsid w:val="00F4681F"/>
    <w:rsid w:val="00F51E32"/>
    <w:rsid w:val="00F6219D"/>
    <w:rsid w:val="00F67035"/>
    <w:rsid w:val="00F806D8"/>
    <w:rsid w:val="00F86706"/>
    <w:rsid w:val="00F875CD"/>
    <w:rsid w:val="00F938CB"/>
    <w:rsid w:val="00F97CA2"/>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75C9"/>
    <w:rsid w:val="00FF16DB"/>
    <w:rsid w:val="00FF2E75"/>
    <w:rsid w:val="00FF7585"/>
    <w:rsid w:val="00FF7B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48563199">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88811193">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AE2AE-A6DA-4791-ADA8-15DA28F2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255</Words>
  <Characters>1455</Characters>
  <Application>Microsoft Office Word</Application>
  <DocSecurity>0</DocSecurity>
  <Lines>12</Lines>
  <Paragraphs>3</Paragraphs>
  <ScaleCrop>false</ScaleCrop>
  <Company>微软中国</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刘晨晨</cp:lastModifiedBy>
  <cp:revision>14</cp:revision>
  <cp:lastPrinted>2023-10-27T03:11:00Z</cp:lastPrinted>
  <dcterms:created xsi:type="dcterms:W3CDTF">2022-03-02T02:25:00Z</dcterms:created>
  <dcterms:modified xsi:type="dcterms:W3CDTF">2023-10-27T05:57:00Z</dcterms:modified>
</cp:coreProperties>
</file>