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9061A0">
        <w:rPr>
          <w:rFonts w:asciiTheme="minorEastAsia" w:eastAsiaTheme="minorEastAsia" w:hAnsiTheme="minorEastAsia" w:cs="宋体" w:hint="eastAsia"/>
          <w:b/>
          <w:kern w:val="0"/>
          <w:sz w:val="30"/>
          <w:szCs w:val="30"/>
        </w:rPr>
        <w:t>调整</w:t>
      </w:r>
      <w:r>
        <w:rPr>
          <w:rFonts w:asciiTheme="minorEastAsia" w:eastAsiaTheme="minorEastAsia" w:hAnsiTheme="minorEastAsia" w:cs="宋体" w:hint="eastAsia"/>
          <w:b/>
          <w:kern w:val="0"/>
          <w:sz w:val="30"/>
          <w:szCs w:val="30"/>
        </w:rPr>
        <w:t>大额申购</w:t>
      </w:r>
      <w:r w:rsidR="00327621" w:rsidRPr="00D17C99">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、定期定额投资</w:t>
      </w:r>
      <w:r w:rsidR="00327621">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w:t>
      </w:r>
      <w:r w:rsidR="009061A0">
        <w:rPr>
          <w:rFonts w:asciiTheme="minorEastAsia" w:eastAsiaTheme="minorEastAsia" w:hAnsiTheme="minorEastAsia" w:cs="宋体" w:hint="eastAsia"/>
          <w:b/>
          <w:kern w:val="0"/>
          <w:sz w:val="30"/>
          <w:szCs w:val="30"/>
        </w:rPr>
        <w:t>限额</w:t>
      </w:r>
      <w:r>
        <w:rPr>
          <w:rFonts w:asciiTheme="minorEastAsia" w:eastAsiaTheme="minorEastAsia" w:hAnsiTheme="minorEastAsia" w:cs="宋体" w:hint="eastAsia"/>
          <w:b/>
          <w:kern w:val="0"/>
          <w:sz w:val="30"/>
          <w:szCs w:val="30"/>
        </w:rPr>
        <w:t>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w:t>
      </w:r>
      <w:r w:rsidR="000F09CA">
        <w:rPr>
          <w:rFonts w:eastAsiaTheme="minorEastAsia"/>
          <w:bCs/>
          <w:sz w:val="24"/>
          <w:szCs w:val="24"/>
        </w:rPr>
        <w:t>3</w:t>
      </w:r>
      <w:r>
        <w:rPr>
          <w:rFonts w:eastAsiaTheme="minorEastAsia" w:hint="eastAsia"/>
          <w:bCs/>
          <w:sz w:val="24"/>
          <w:szCs w:val="24"/>
        </w:rPr>
        <w:t>年</w:t>
      </w:r>
      <w:r w:rsidR="007B1618">
        <w:rPr>
          <w:rFonts w:eastAsiaTheme="minorEastAsia"/>
          <w:bCs/>
          <w:sz w:val="24"/>
          <w:szCs w:val="24"/>
        </w:rPr>
        <w:t>2</w:t>
      </w:r>
      <w:r>
        <w:rPr>
          <w:rFonts w:eastAsiaTheme="minorEastAsia" w:hint="eastAsia"/>
          <w:bCs/>
          <w:sz w:val="24"/>
          <w:szCs w:val="24"/>
        </w:rPr>
        <w:t>月</w:t>
      </w:r>
      <w:r w:rsidR="009061A0">
        <w:rPr>
          <w:rFonts w:eastAsiaTheme="minorEastAsia"/>
          <w:bCs/>
          <w:sz w:val="24"/>
          <w:szCs w:val="24"/>
        </w:rPr>
        <w:t>1</w:t>
      </w:r>
      <w:r w:rsidR="000F09CA">
        <w:rPr>
          <w:rFonts w:eastAsiaTheme="minorEastAsia"/>
          <w:bCs/>
          <w:sz w:val="24"/>
          <w:szCs w:val="24"/>
        </w:rPr>
        <w:t>4</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8C5586" w:rsidP="008F57AD">
            <w:pPr>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相关业务</w:t>
            </w:r>
            <w:r>
              <w:rPr>
                <w:rFonts w:eastAsiaTheme="minorEastAsia" w:hint="eastAsia"/>
                <w:color w:val="000000"/>
                <w:sz w:val="24"/>
                <w:szCs w:val="24"/>
              </w:rPr>
              <w:t>限额</w:t>
            </w:r>
            <w:r w:rsidR="002E40CB">
              <w:rPr>
                <w:rFonts w:eastAsiaTheme="minorEastAsia" w:hint="eastAsia"/>
                <w:color w:val="000000"/>
                <w:sz w:val="24"/>
                <w:szCs w:val="24"/>
              </w:rPr>
              <w:t>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C25625" w:rsidP="00D678FE">
            <w:pPr>
              <w:snapToGrid w:val="0"/>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sz w:val="24"/>
                <w:szCs w:val="24"/>
              </w:rPr>
            </w:pPr>
            <w:bookmarkStart w:id="2" w:name="OLE_LINK9"/>
            <w:bookmarkStart w:id="3" w:name="OLE_LINK10"/>
            <w:r>
              <w:rPr>
                <w:rFonts w:eastAsiaTheme="minorEastAsia"/>
                <w:sz w:val="24"/>
                <w:szCs w:val="24"/>
              </w:rPr>
              <w:t>202</w:t>
            </w:r>
            <w:r w:rsidR="000F09CA">
              <w:rPr>
                <w:rFonts w:eastAsiaTheme="minorEastAsia"/>
                <w:sz w:val="24"/>
                <w:szCs w:val="24"/>
              </w:rPr>
              <w:t>3</w:t>
            </w:r>
            <w:r>
              <w:rPr>
                <w:rFonts w:eastAsiaTheme="minorEastAsia" w:hint="eastAsia"/>
                <w:sz w:val="24"/>
                <w:szCs w:val="24"/>
              </w:rPr>
              <w:t>年</w:t>
            </w:r>
            <w:r w:rsidR="007B1618">
              <w:rPr>
                <w:rFonts w:eastAsiaTheme="minorEastAsia"/>
                <w:sz w:val="24"/>
                <w:szCs w:val="24"/>
              </w:rPr>
              <w:t>2</w:t>
            </w:r>
            <w:r>
              <w:rPr>
                <w:rFonts w:eastAsiaTheme="minorEastAsia" w:hint="eastAsia"/>
                <w:sz w:val="24"/>
                <w:szCs w:val="24"/>
              </w:rPr>
              <w:t>月</w:t>
            </w:r>
            <w:r w:rsidR="008C5586">
              <w:rPr>
                <w:rFonts w:eastAsiaTheme="minorEastAsia"/>
                <w:sz w:val="24"/>
                <w:szCs w:val="24"/>
              </w:rPr>
              <w:t>1</w:t>
            </w:r>
            <w:r w:rsidR="000F09CA">
              <w:rPr>
                <w:rFonts w:eastAsiaTheme="minorEastAsia"/>
                <w:sz w:val="24"/>
                <w:szCs w:val="24"/>
              </w:rPr>
              <w:t>5</w:t>
            </w:r>
            <w:r>
              <w:rPr>
                <w:rFonts w:eastAsiaTheme="minorEastAsia" w:hint="eastAsia"/>
                <w:sz w:val="24"/>
                <w:szCs w:val="24"/>
              </w:rPr>
              <w:t>日</w:t>
            </w:r>
            <w:bookmarkEnd w:id="2"/>
            <w:bookmarkEnd w:id="3"/>
          </w:p>
        </w:tc>
      </w:tr>
      <w:tr w:rsidR="008C5586" w:rsidTr="00E330F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tcPr>
          <w:p w:rsidR="008C5586" w:rsidRDefault="00C25625" w:rsidP="008C5586">
            <w:pPr>
              <w:rPr>
                <w:rFonts w:eastAsiaTheme="minorEastAsia" w:hAnsiTheme="minorEastAsia"/>
                <w:color w:val="000000"/>
                <w:sz w:val="24"/>
                <w:szCs w:val="24"/>
              </w:rPr>
            </w:pPr>
            <w:r>
              <w:rPr>
                <w:rFonts w:eastAsiaTheme="minorEastAsia" w:hint="eastAsia"/>
                <w:color w:val="000000"/>
                <w:sz w:val="24"/>
                <w:szCs w:val="24"/>
              </w:rPr>
              <w:t>调整</w:t>
            </w:r>
            <w:r w:rsidR="008C5586" w:rsidRPr="00043161">
              <w:rPr>
                <w:rFonts w:eastAsiaTheme="minorEastAsia" w:hint="eastAsia"/>
                <w:color w:val="000000"/>
                <w:sz w:val="24"/>
                <w:szCs w:val="24"/>
              </w:rPr>
              <w:t>大额转换转入起始日</w:t>
            </w:r>
          </w:p>
        </w:tc>
        <w:tc>
          <w:tcPr>
            <w:tcW w:w="1672" w:type="pct"/>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sz w:val="24"/>
                <w:szCs w:val="24"/>
              </w:rPr>
            </w:pPr>
            <w:r>
              <w:rPr>
                <w:rFonts w:eastAsiaTheme="minorEastAsia"/>
                <w:sz w:val="24"/>
                <w:szCs w:val="24"/>
              </w:rPr>
              <w:t>202</w:t>
            </w:r>
            <w:r w:rsidR="000F09CA">
              <w:rPr>
                <w:rFonts w:eastAsiaTheme="minorEastAsia"/>
                <w:sz w:val="24"/>
                <w:szCs w:val="24"/>
              </w:rPr>
              <w:t>3</w:t>
            </w:r>
            <w:r>
              <w:rPr>
                <w:rFonts w:eastAsiaTheme="minorEastAsia" w:hint="eastAsia"/>
                <w:sz w:val="24"/>
                <w:szCs w:val="24"/>
              </w:rPr>
              <w:t>年</w:t>
            </w:r>
            <w:r w:rsidR="007B1618">
              <w:rPr>
                <w:rFonts w:eastAsiaTheme="minorEastAsia"/>
                <w:sz w:val="24"/>
                <w:szCs w:val="24"/>
              </w:rPr>
              <w:t>2</w:t>
            </w:r>
            <w:r>
              <w:rPr>
                <w:rFonts w:eastAsiaTheme="minorEastAsia" w:hint="eastAsia"/>
                <w:sz w:val="24"/>
                <w:szCs w:val="24"/>
              </w:rPr>
              <w:t>月</w:t>
            </w:r>
            <w:r>
              <w:rPr>
                <w:rFonts w:eastAsiaTheme="minorEastAsia"/>
                <w:sz w:val="24"/>
                <w:szCs w:val="24"/>
              </w:rPr>
              <w:t>1</w:t>
            </w:r>
            <w:r w:rsidR="000F09CA">
              <w:rPr>
                <w:rFonts w:eastAsiaTheme="minorEastAsia"/>
                <w:sz w:val="24"/>
                <w:szCs w:val="24"/>
              </w:rPr>
              <w:t>5</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C25625" w:rsidP="00D678FE">
            <w:pPr>
              <w:rPr>
                <w:rFonts w:eastAsiaTheme="minorEastAsia"/>
                <w:color w:val="000000"/>
                <w:sz w:val="24"/>
                <w:szCs w:val="24"/>
              </w:rPr>
            </w:pPr>
            <w:r>
              <w:rPr>
                <w:rFonts w:eastAsiaTheme="minorEastAsia" w:hAnsiTheme="minorEastAsia" w:hint="eastAsia"/>
                <w:color w:val="000000"/>
                <w:sz w:val="24"/>
                <w:szCs w:val="24"/>
              </w:rPr>
              <w:t>调整</w:t>
            </w:r>
            <w:r w:rsidR="002E40CB">
              <w:rPr>
                <w:rFonts w:eastAsiaTheme="minorEastAsia" w:hAnsiTheme="minorEastAsia" w:hint="eastAsia"/>
                <w:color w:val="000000"/>
                <w:sz w:val="24"/>
                <w:szCs w:val="24"/>
              </w:rPr>
              <w:t>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kern w:val="0"/>
                <w:sz w:val="24"/>
                <w:szCs w:val="24"/>
              </w:rPr>
            </w:pPr>
            <w:r>
              <w:rPr>
                <w:rFonts w:eastAsiaTheme="minorEastAsia"/>
                <w:sz w:val="24"/>
                <w:szCs w:val="24"/>
              </w:rPr>
              <w:t>202</w:t>
            </w:r>
            <w:r w:rsidR="000F09CA">
              <w:rPr>
                <w:rFonts w:eastAsiaTheme="minorEastAsia"/>
                <w:sz w:val="24"/>
                <w:szCs w:val="24"/>
              </w:rPr>
              <w:t>3</w:t>
            </w:r>
            <w:r>
              <w:rPr>
                <w:rFonts w:eastAsiaTheme="minorEastAsia" w:hint="eastAsia"/>
                <w:sz w:val="24"/>
                <w:szCs w:val="24"/>
              </w:rPr>
              <w:t>年</w:t>
            </w:r>
            <w:r w:rsidR="007B1618">
              <w:rPr>
                <w:rFonts w:eastAsiaTheme="minorEastAsia"/>
                <w:sz w:val="24"/>
                <w:szCs w:val="24"/>
              </w:rPr>
              <w:t>2</w:t>
            </w:r>
            <w:r>
              <w:rPr>
                <w:rFonts w:eastAsiaTheme="minorEastAsia" w:hint="eastAsia"/>
                <w:sz w:val="24"/>
                <w:szCs w:val="24"/>
              </w:rPr>
              <w:t>月</w:t>
            </w:r>
            <w:r w:rsidR="008C5586">
              <w:rPr>
                <w:rFonts w:eastAsiaTheme="minorEastAsia"/>
                <w:sz w:val="24"/>
                <w:szCs w:val="24"/>
              </w:rPr>
              <w:t>1</w:t>
            </w:r>
            <w:r w:rsidR="000F09CA">
              <w:rPr>
                <w:rFonts w:eastAsiaTheme="minorEastAsia"/>
                <w:sz w:val="24"/>
                <w:szCs w:val="24"/>
              </w:rPr>
              <w:t>5</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8C5586"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kern w:val="0"/>
                <w:sz w:val="24"/>
                <w:szCs w:val="24"/>
              </w:rPr>
            </w:pPr>
            <w:r>
              <w:rPr>
                <w:rFonts w:eastAsiaTheme="minorEastAsia"/>
                <w:color w:val="000000"/>
                <w:sz w:val="24"/>
                <w:szCs w:val="24"/>
              </w:rPr>
              <w:t>1</w:t>
            </w:r>
            <w:r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13025D" w:rsidTr="00E330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rPr>
                <w:rFonts w:eastAsiaTheme="minorEastAsia"/>
                <w:color w:val="000000"/>
                <w:kern w:val="0"/>
                <w:sz w:val="24"/>
                <w:szCs w:val="24"/>
              </w:rPr>
            </w:pPr>
            <w:r>
              <w:rPr>
                <w:rFonts w:eastAsiaTheme="minorEastAsia" w:hint="eastAsia"/>
                <w:color w:val="000000"/>
                <w:sz w:val="24"/>
                <w:szCs w:val="24"/>
              </w:rPr>
              <w:t>调整大额申购</w:t>
            </w:r>
            <w:r w:rsidRPr="008C5586">
              <w:rPr>
                <w:rFonts w:eastAsiaTheme="minorEastAsia" w:hint="eastAsia"/>
                <w:color w:val="000000"/>
                <w:sz w:val="24"/>
                <w:szCs w:val="24"/>
              </w:rPr>
              <w:t>（转换转入</w:t>
            </w:r>
            <w:r>
              <w:rPr>
                <w:rFonts w:eastAsiaTheme="minorEastAsia" w:hint="eastAsia"/>
                <w:color w:val="000000"/>
                <w:sz w:val="24"/>
                <w:szCs w:val="24"/>
              </w:rPr>
              <w:t>、定期定额投资）业务限额的原因说明</w:t>
            </w:r>
          </w:p>
        </w:tc>
        <w:tc>
          <w:tcPr>
            <w:tcW w:w="1672" w:type="pct"/>
            <w:tcBorders>
              <w:top w:val="single" w:sz="4" w:space="0" w:color="auto"/>
              <w:left w:val="single" w:sz="4" w:space="0" w:color="auto"/>
              <w:bottom w:val="single" w:sz="4" w:space="0" w:color="auto"/>
              <w:right w:val="single" w:sz="4" w:space="0" w:color="auto"/>
            </w:tcBorders>
            <w:vAlign w:val="center"/>
            <w:hideMark/>
          </w:tcPr>
          <w:p w:rsidR="0013025D" w:rsidRDefault="00057085" w:rsidP="0013025D">
            <w:pPr>
              <w:snapToGrid w:val="0"/>
              <w:rPr>
                <w:rFonts w:eastAsiaTheme="minorEastAsia"/>
                <w:sz w:val="24"/>
                <w:szCs w:val="24"/>
              </w:rPr>
            </w:pPr>
            <w:r w:rsidRPr="00057085">
              <w:rPr>
                <w:rFonts w:eastAsia="宋体" w:hAnsi="宋体" w:hint="eastAsia"/>
                <w:sz w:val="24"/>
                <w:szCs w:val="24"/>
              </w:rPr>
              <w:t>为保护现有基金份额持有人的利益，稳定基金规模，追求平稳运作</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w:t>
            </w:r>
            <w:r w:rsidR="00F2313F">
              <w:rPr>
                <w:rFonts w:eastAsiaTheme="minorEastAsia" w:hint="eastAsia"/>
                <w:color w:val="000000"/>
                <w:sz w:val="24"/>
                <w:szCs w:val="24"/>
              </w:rPr>
              <w:t>调整</w:t>
            </w:r>
            <w:r>
              <w:rPr>
                <w:rFonts w:eastAsiaTheme="minorEastAsia" w:hint="eastAsia"/>
                <w:color w:val="000000"/>
                <w:sz w:val="24"/>
                <w:szCs w:val="24"/>
              </w:rPr>
              <w:t>大额申购</w:t>
            </w:r>
            <w:r w:rsidR="00F2313F" w:rsidRPr="00F2313F">
              <w:rPr>
                <w:rFonts w:eastAsiaTheme="minorEastAsia" w:hint="eastAsia"/>
                <w:color w:val="000000"/>
                <w:sz w:val="24"/>
                <w:szCs w:val="24"/>
              </w:rPr>
              <w:t>（转换转入</w:t>
            </w:r>
            <w:r>
              <w:rPr>
                <w:rFonts w:eastAsiaTheme="minorEastAsia" w:hint="eastAsia"/>
                <w:color w:val="000000"/>
                <w:sz w:val="24"/>
                <w:szCs w:val="24"/>
              </w:rPr>
              <w:t>、定期定额投资</w:t>
            </w:r>
            <w:r w:rsidR="00F2313F">
              <w:rPr>
                <w:rFonts w:eastAsiaTheme="minorEastAsia" w:hint="eastAsia"/>
                <w:color w:val="000000"/>
                <w:sz w:val="24"/>
                <w:szCs w:val="24"/>
              </w:rPr>
              <w:t>）</w:t>
            </w:r>
            <w:r>
              <w:rPr>
                <w:rFonts w:eastAsiaTheme="minorEastAsia" w:hint="eastAsia"/>
                <w:color w:val="000000"/>
                <w:sz w:val="24"/>
                <w:szCs w:val="24"/>
              </w:rPr>
              <w:t>业务</w:t>
            </w:r>
            <w:r w:rsidR="00F2313F">
              <w:rPr>
                <w:rFonts w:eastAsiaTheme="minorEastAsia" w:hint="eastAsia"/>
                <w:color w:val="000000"/>
                <w:sz w:val="24"/>
                <w:szCs w:val="24"/>
              </w:rPr>
              <w:t>限额</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2E40CB" w:rsidRDefault="002E40CB" w:rsidP="002E40CB">
      <w:pPr>
        <w:spacing w:line="360" w:lineRule="auto"/>
        <w:rPr>
          <w:rFonts w:eastAsia="宋体"/>
          <w:color w:val="000000"/>
          <w:sz w:val="24"/>
        </w:rPr>
      </w:pPr>
      <w:bookmarkStart w:id="4" w:name="_Toc275961406"/>
      <w:r>
        <w:rPr>
          <w:rFonts w:eastAsia="宋体" w:hint="eastAsia"/>
          <w:color w:val="000000"/>
          <w:sz w:val="24"/>
        </w:rPr>
        <w:t>注：</w:t>
      </w:r>
      <w:r w:rsidR="007B1618" w:rsidRPr="007B1618">
        <w:rPr>
          <w:rFonts w:eastAsia="宋体" w:hint="eastAsia"/>
          <w:color w:val="000000"/>
          <w:sz w:val="24"/>
        </w:rPr>
        <w:t>对于当日单个基金账户单笔或多笔累计申购、转换转入及定期定额投资的金额（本基金各类基金份额的申请金额予以合计）超过人民币</w:t>
      </w:r>
      <w:r w:rsidR="007B1618" w:rsidRPr="007B1618">
        <w:rPr>
          <w:rFonts w:eastAsia="宋体" w:hint="eastAsia"/>
          <w:color w:val="000000"/>
          <w:sz w:val="24"/>
        </w:rPr>
        <w:t>100</w:t>
      </w:r>
      <w:r w:rsidR="007B1618" w:rsidRPr="007B1618">
        <w:rPr>
          <w:rFonts w:eastAsia="宋体" w:hint="eastAsia"/>
          <w:color w:val="000000"/>
          <w:sz w:val="24"/>
        </w:rPr>
        <w:t>万元（不含）的</w:t>
      </w:r>
      <w:r w:rsidR="007B1618" w:rsidRPr="007B1618">
        <w:rPr>
          <w:rFonts w:eastAsia="宋体" w:hint="eastAsia"/>
          <w:color w:val="000000"/>
          <w:sz w:val="24"/>
        </w:rPr>
        <w:lastRenderedPageBreak/>
        <w:t>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E40CB" w:rsidRDefault="002E40CB" w:rsidP="002E40CB">
      <w:pPr>
        <w:spacing w:line="360" w:lineRule="auto"/>
        <w:ind w:firstLineChars="200" w:firstLine="480"/>
        <w:rPr>
          <w:rFonts w:eastAsia="宋体"/>
          <w:color w:val="000000"/>
          <w:sz w:val="24"/>
        </w:rPr>
      </w:pPr>
      <w:r>
        <w:rPr>
          <w:rFonts w:eastAsia="宋体" w:hint="eastAsia"/>
          <w:sz w:val="24"/>
        </w:rPr>
        <w:t>（</w:t>
      </w:r>
      <w:r>
        <w:rPr>
          <w:rFonts w:eastAsia="宋体"/>
          <w:sz w:val="24"/>
        </w:rPr>
        <w:t>1</w:t>
      </w:r>
      <w:r>
        <w:rPr>
          <w:rFonts w:eastAsia="宋体" w:hint="eastAsia"/>
          <w:sz w:val="24"/>
        </w:rPr>
        <w:t>）</w:t>
      </w:r>
      <w:r>
        <w:rPr>
          <w:rFonts w:eastAsia="宋体" w:hint="eastAsia"/>
          <w:color w:val="000000"/>
          <w:sz w:val="24"/>
        </w:rPr>
        <w:t>在本基金上述暂停大额申购</w:t>
      </w:r>
      <w:r w:rsidR="000E62D0">
        <w:rPr>
          <w:rFonts w:eastAsia="宋体" w:hint="eastAsia"/>
          <w:sz w:val="24"/>
        </w:rPr>
        <w:t>（</w:t>
      </w:r>
      <w:r w:rsidR="000E62D0" w:rsidRPr="00A62B2D">
        <w:rPr>
          <w:rFonts w:eastAsia="宋体" w:hint="eastAsia"/>
          <w:sz w:val="24"/>
        </w:rPr>
        <w:t>转换转入、</w:t>
      </w:r>
      <w:r>
        <w:rPr>
          <w:rFonts w:eastAsia="宋体" w:hint="eastAsia"/>
          <w:color w:val="000000"/>
          <w:sz w:val="24"/>
        </w:rPr>
        <w:t>定期定额投资</w:t>
      </w:r>
      <w:r w:rsidR="000E62D0">
        <w:rPr>
          <w:rFonts w:eastAsia="宋体" w:hint="eastAsia"/>
          <w:color w:val="000000"/>
          <w:sz w:val="24"/>
        </w:rPr>
        <w:t>）</w:t>
      </w:r>
      <w:r>
        <w:rPr>
          <w:rFonts w:eastAsia="宋体" w:hint="eastAsia"/>
          <w:color w:val="000000"/>
          <w:sz w:val="24"/>
        </w:rPr>
        <w:t>业务期间，本基金的赎回</w:t>
      </w:r>
      <w:r w:rsidR="000E62D0">
        <w:rPr>
          <w:rFonts w:eastAsia="宋体" w:hint="eastAsia"/>
          <w:color w:val="000000"/>
          <w:sz w:val="24"/>
        </w:rPr>
        <w:t>（转换转出）</w:t>
      </w:r>
      <w:r>
        <w:rPr>
          <w:rFonts w:eastAsia="宋体" w:hint="eastAsia"/>
          <w:color w:val="000000"/>
          <w:sz w:val="24"/>
        </w:rPr>
        <w:t>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）关于取消上述暂停大额申购</w:t>
      </w:r>
      <w:r w:rsidR="000E62D0">
        <w:rPr>
          <w:rFonts w:eastAsia="宋体" w:hint="eastAsia"/>
          <w:sz w:val="24"/>
        </w:rPr>
        <w:t>（</w:t>
      </w:r>
      <w:r w:rsidR="000E62D0" w:rsidRPr="00A62B2D">
        <w:rPr>
          <w:rFonts w:eastAsia="宋体" w:hint="eastAsia"/>
          <w:sz w:val="24"/>
        </w:rPr>
        <w:t>转换转入</w:t>
      </w:r>
      <w:r>
        <w:rPr>
          <w:rFonts w:eastAsiaTheme="minorEastAsia" w:hAnsiTheme="minorEastAsia" w:hint="eastAsia"/>
          <w:sz w:val="24"/>
          <w:szCs w:val="24"/>
        </w:rPr>
        <w:t>、定期定额投资</w:t>
      </w:r>
      <w:r w:rsidR="000E62D0">
        <w:rPr>
          <w:rFonts w:eastAsiaTheme="minorEastAsia" w:hAnsiTheme="minorEastAsia" w:hint="eastAsia"/>
          <w:sz w:val="24"/>
          <w:szCs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57085"/>
    <w:rsid w:val="000B1D0D"/>
    <w:rsid w:val="000E62D0"/>
    <w:rsid w:val="000F09CA"/>
    <w:rsid w:val="0013025D"/>
    <w:rsid w:val="00161723"/>
    <w:rsid w:val="002E40CB"/>
    <w:rsid w:val="00327621"/>
    <w:rsid w:val="003601FB"/>
    <w:rsid w:val="003F7921"/>
    <w:rsid w:val="006E4553"/>
    <w:rsid w:val="0072664E"/>
    <w:rsid w:val="007B1618"/>
    <w:rsid w:val="00854ACD"/>
    <w:rsid w:val="008C5586"/>
    <w:rsid w:val="008D166C"/>
    <w:rsid w:val="008F57AD"/>
    <w:rsid w:val="009061A0"/>
    <w:rsid w:val="009A06CC"/>
    <w:rsid w:val="00A21BC4"/>
    <w:rsid w:val="00C108A0"/>
    <w:rsid w:val="00C25625"/>
    <w:rsid w:val="00C71270"/>
    <w:rsid w:val="00D2678A"/>
    <w:rsid w:val="00D43A76"/>
    <w:rsid w:val="00D678FE"/>
    <w:rsid w:val="00D74D63"/>
    <w:rsid w:val="00E12A0E"/>
    <w:rsid w:val="00E330FE"/>
    <w:rsid w:val="00F2313F"/>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Revision"/>
    <w:hidden/>
    <w:uiPriority w:val="99"/>
    <w:semiHidden/>
    <w:rsid w:val="000B1D0D"/>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34</cp:revision>
  <dcterms:created xsi:type="dcterms:W3CDTF">2021-03-31T07:31:00Z</dcterms:created>
  <dcterms:modified xsi:type="dcterms:W3CDTF">2023-02-13T08:50:00Z</dcterms:modified>
</cp:coreProperties>
</file>