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上海浦东发展银行股份有限公司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上海浦东发展银行股份有限公司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浦发银行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2023年08月29日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浦发银行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交银施罗德活期通货币市场基金E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003043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交银施罗德天利宝货币市场基金E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002890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交银施罗德天鑫宝货币市场基金E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003483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交银施罗德天益宝货币市场基金E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003969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交银施罗德现金宝货币市场基金E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002918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上海浦东发展银行股份有限公司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95528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www.spdb.com.cn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2023年08月29日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