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西部证券股份有限公司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西部证券股份有限公司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西部证券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2023年08月18日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西部证券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交银施罗德阿尔法核心混合型证券投资基金C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013885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交银施罗德双轮动债券型证券投资基金C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519725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西部证券股份有限公司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95582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www.west95582.com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2023年08月18日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