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r>
        <w:rPr>
          <w:rFonts w:ascii="宋体" w:hAnsi="宋体" w:eastAsia="宋体" w:cs="宋体"/>
          <w:b/>
          <w:sz w:val="30"/>
          <w:rtl w:val="0"/>
        </w:rPr>
        <w:t>交银施罗德基金管理有限公司关于增加广发证券股份有限公司为旗下基金的销售机构的公告</w:t>
      </w:r>
      <w:bookmarkEnd w:id="0"/>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根据交银施罗德基金管理有限公司（以下简称“本公司”）与广发证券股份有限公司（以下简称“广发证券”）签署的销售协议，本公司自2023年08月09日起增加广发证券作为旗下基金的销售机构。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交银施罗德中高等级信用债债券型证券投资基金</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519717</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、广发证券股份有限公司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95575</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www.gf.com.cn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2023年08月09日</w:t>
      </w: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3A9263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uiPriority w:val="0"/>
    <w:pPr>
      <w:shd w:val="solid" w:color="CCFF00" w:fill="auto"/>
    </w:pPr>
    <w:rPr>
      <w:sz w:val="21"/>
      <w:shd w:val="solid" w:color="CCFF00" w:fill="auto"/>
    </w:rPr>
  </w:style>
  <w:style w:type="paragraph" w:customStyle="1" w:styleId="5">
    <w:name w:val="query-container"/>
    <w:basedOn w:val="1"/>
    <w:qFormat/>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qFormat/>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2023-08-08T01:56:42Z</dcterms:created>
  <cp:lastModifiedBy>haotingting</cp:lastModifiedBy>
  <dcterms:modified xsi:type="dcterms:W3CDTF">2023-08-08T02:02:29Z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