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48ED" w14:textId="2A8F5FC3" w:rsidR="00A87F4E" w:rsidRPr="00006BCD" w:rsidRDefault="0027327A" w:rsidP="00006BCD">
      <w:pPr>
        <w:widowControl w:val="0"/>
        <w:kinsoku/>
        <w:autoSpaceDE/>
        <w:autoSpaceDN/>
        <w:adjustRightInd/>
        <w:snapToGrid/>
        <w:spacing w:before="50" w:after="50" w:line="360" w:lineRule="auto"/>
        <w:jc w:val="center"/>
        <w:textAlignment w:val="auto"/>
        <w:outlineLvl w:val="0"/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</w:pPr>
      <w:bookmarkStart w:id="0" w:name="_GoBack"/>
      <w:bookmarkEnd w:id="0"/>
      <w:r w:rsidRPr="00006BCD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交银施罗德</w:t>
      </w:r>
      <w:r w:rsidR="001E5CE1" w:rsidRPr="00006BCD"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  <w:t>基金管理有限公司关于</w:t>
      </w:r>
      <w:r w:rsidRPr="00006BCD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直销平台基金</w:t>
      </w:r>
      <w:r w:rsidR="008267C0" w:rsidRPr="00006BCD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投资顾问</w:t>
      </w:r>
      <w:r w:rsidR="001E5CE1" w:rsidRPr="00006BCD"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  <w:t>业务中交易本公司旗下基金</w:t>
      </w:r>
      <w:r w:rsidR="00185577" w:rsidRPr="00006BCD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免收</w:t>
      </w:r>
      <w:r w:rsidR="001E5CE1" w:rsidRPr="00006BCD"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  <w:t>相关费用的</w:t>
      </w:r>
      <w:r w:rsidR="00A4139B">
        <w:rPr>
          <w:rFonts w:ascii="Times New Roman" w:eastAsia="宋体" w:hAnsi="Times New Roman" w:cs="宋体" w:hint="eastAsia"/>
          <w:b/>
          <w:bCs/>
          <w:noProof w:val="0"/>
          <w:snapToGrid/>
          <w:color w:val="auto"/>
          <w:kern w:val="2"/>
          <w:sz w:val="28"/>
          <w:szCs w:val="28"/>
        </w:rPr>
        <w:t>提示性</w:t>
      </w:r>
      <w:r w:rsidR="001E5CE1" w:rsidRPr="00006BCD">
        <w:rPr>
          <w:rFonts w:ascii="Times New Roman" w:eastAsia="宋体" w:hAnsi="Times New Roman" w:cs="宋体"/>
          <w:b/>
          <w:bCs/>
          <w:noProof w:val="0"/>
          <w:snapToGrid/>
          <w:color w:val="auto"/>
          <w:kern w:val="2"/>
          <w:sz w:val="28"/>
          <w:szCs w:val="28"/>
        </w:rPr>
        <w:t>公告</w:t>
      </w:r>
    </w:p>
    <w:p w14:paraId="543047AF" w14:textId="77777777" w:rsidR="00E45743" w:rsidRPr="00006BCD" w:rsidRDefault="00E45743" w:rsidP="00006BCD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</w:p>
    <w:p w14:paraId="5B3AD8A4" w14:textId="6705E9CE" w:rsidR="00A87F4E" w:rsidRPr="00006BCD" w:rsidRDefault="0027327A" w:rsidP="00006BCD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  <w:r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为更好地</w:t>
      </w:r>
      <w:r w:rsidR="00A502DE"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向</w:t>
      </w:r>
      <w:r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投资者提供服务</w:t>
      </w:r>
      <w:r w:rsidR="00A502DE"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，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投资者</w:t>
      </w:r>
      <w:r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通过</w:t>
      </w:r>
      <w:r w:rsidR="001F1584"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交银施罗德</w:t>
      </w:r>
      <w:r w:rsidR="001F1584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基金管理有限公司（以下简称</w:t>
      </w:r>
      <w:r w:rsidR="001F1584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“</w:t>
      </w:r>
      <w:r w:rsidR="001F1584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本公司</w:t>
      </w:r>
      <w:r w:rsidR="001F1584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”</w:t>
      </w:r>
      <w:r w:rsidR="001F1584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）</w:t>
      </w:r>
      <w:r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直销</w:t>
      </w:r>
      <w:r w:rsidR="009C4EAB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APP</w:t>
      </w:r>
      <w:r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上的基金</w:t>
      </w:r>
      <w:r w:rsidR="008267C0"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投资顾问</w:t>
      </w:r>
      <w:r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业务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交易本公司管理的基金时，</w:t>
      </w:r>
      <w:r w:rsidR="001F1584"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免收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上述基金的认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/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申购费。</w:t>
      </w:r>
      <w:r w:rsidR="00A4139B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如有</w:t>
      </w:r>
      <w:r w:rsidR="00A4139B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与本公告不一致之处，请以本公告为准。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投资者可登录本公司网站（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www.</w:t>
      </w:r>
      <w:r w:rsidR="00B5460A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fund001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.com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）或拨打客服热线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 xml:space="preserve"> 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（</w:t>
      </w:r>
      <w:r w:rsidR="005A0077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400-700-5000</w:t>
      </w:r>
      <w:r w:rsidR="001E5CE1"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）了解相关信息。</w:t>
      </w:r>
    </w:p>
    <w:p w14:paraId="7B960422" w14:textId="77777777" w:rsidR="00A87F4E" w:rsidRPr="00006BCD" w:rsidRDefault="00A87F4E" w:rsidP="00006BCD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</w:p>
    <w:p w14:paraId="1D4ECBF0" w14:textId="77777777" w:rsidR="00363780" w:rsidRPr="00006BCD" w:rsidRDefault="001E5CE1" w:rsidP="00006BCD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  <w:r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风险提示：</w:t>
      </w:r>
    </w:p>
    <w:p w14:paraId="6780440E" w14:textId="6F22B5FA" w:rsidR="00E45743" w:rsidRPr="00006BCD" w:rsidRDefault="00363780" w:rsidP="00006BCD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  <w:r w:rsidRPr="00006BCD">
        <w:rPr>
          <w:rFonts w:ascii="Times New Roman" w:eastAsia="宋体" w:hAnsi="Times New Roman" w:cs="Times New Roman" w:hint="eastAsia"/>
          <w:bCs/>
          <w:noProof w:val="0"/>
          <w:snapToGrid/>
          <w:color w:val="auto"/>
          <w:kern w:val="2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，并选择适合自身风险承受能力的投资品种进行投资。</w:t>
      </w:r>
    </w:p>
    <w:p w14:paraId="3EBFC1D3" w14:textId="77777777" w:rsidR="00A87F4E" w:rsidRPr="00006BCD" w:rsidRDefault="001E5CE1" w:rsidP="00006BCD">
      <w:pPr>
        <w:widowControl w:val="0"/>
        <w:kinsoku/>
        <w:autoSpaceDE/>
        <w:autoSpaceDN/>
        <w:spacing w:line="360" w:lineRule="auto"/>
        <w:ind w:firstLineChars="200" w:firstLine="480"/>
        <w:jc w:val="both"/>
        <w:textAlignment w:val="auto"/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</w:pPr>
      <w:r w:rsidRPr="00006BCD">
        <w:rPr>
          <w:rFonts w:ascii="Times New Roman" w:eastAsia="宋体" w:hAnsi="Times New Roman" w:cs="Times New Roman"/>
          <w:bCs/>
          <w:noProof w:val="0"/>
          <w:snapToGrid/>
          <w:color w:val="auto"/>
          <w:kern w:val="2"/>
          <w:sz w:val="24"/>
          <w:szCs w:val="24"/>
        </w:rPr>
        <w:t>特此公告。</w:t>
      </w:r>
    </w:p>
    <w:p w14:paraId="5D7B9557" w14:textId="77777777" w:rsidR="00A87F4E" w:rsidRPr="00006BCD" w:rsidRDefault="00A87F4E" w:rsidP="00E45743">
      <w:pPr>
        <w:spacing w:line="308" w:lineRule="auto"/>
        <w:jc w:val="both"/>
        <w:rPr>
          <w:rFonts w:ascii="Times New Roman" w:eastAsia="宋体" w:hAnsi="Times New Roman"/>
          <w:sz w:val="24"/>
          <w:szCs w:val="24"/>
        </w:rPr>
      </w:pPr>
    </w:p>
    <w:p w14:paraId="691D14B4" w14:textId="77777777" w:rsidR="00A87F4E" w:rsidRPr="00006BCD" w:rsidRDefault="00A87F4E" w:rsidP="00E45743">
      <w:pPr>
        <w:spacing w:line="309" w:lineRule="auto"/>
        <w:jc w:val="both"/>
        <w:rPr>
          <w:rFonts w:ascii="Times New Roman" w:eastAsia="宋体" w:hAnsi="Times New Roman"/>
          <w:sz w:val="24"/>
          <w:szCs w:val="24"/>
        </w:rPr>
      </w:pPr>
    </w:p>
    <w:p w14:paraId="1BB01F06" w14:textId="77777777" w:rsidR="00B5460A" w:rsidRPr="00006BCD" w:rsidRDefault="00B5460A" w:rsidP="00A502DE">
      <w:pPr>
        <w:spacing w:before="68" w:line="425" w:lineRule="auto"/>
        <w:ind w:right="67"/>
        <w:jc w:val="right"/>
        <w:rPr>
          <w:rFonts w:ascii="Times New Roman" w:eastAsia="宋体" w:hAnsi="Times New Roman" w:cs="等线"/>
          <w:spacing w:val="8"/>
          <w:sz w:val="24"/>
          <w:szCs w:val="24"/>
        </w:rPr>
      </w:pPr>
      <w:r w:rsidRPr="00006BCD">
        <w:rPr>
          <w:rFonts w:ascii="Times New Roman" w:eastAsia="宋体" w:hAnsi="Times New Roman" w:cs="等线" w:hint="eastAsia"/>
          <w:spacing w:val="8"/>
          <w:sz w:val="24"/>
          <w:szCs w:val="24"/>
        </w:rPr>
        <w:t>交银施罗德</w:t>
      </w:r>
      <w:r w:rsidR="001E5CE1" w:rsidRPr="00006BCD">
        <w:rPr>
          <w:rFonts w:ascii="Times New Roman" w:eastAsia="宋体" w:hAnsi="Times New Roman" w:cs="等线"/>
          <w:spacing w:val="8"/>
          <w:sz w:val="24"/>
          <w:szCs w:val="24"/>
        </w:rPr>
        <w:t>基金管理有限公司</w:t>
      </w:r>
    </w:p>
    <w:p w14:paraId="4EA2F6A8" w14:textId="1F6EB72D" w:rsidR="00A87F4E" w:rsidRPr="00006BCD" w:rsidRDefault="00A4139B" w:rsidP="00A502DE">
      <w:pPr>
        <w:spacing w:before="68" w:line="425" w:lineRule="auto"/>
        <w:ind w:right="67"/>
        <w:jc w:val="right"/>
        <w:rPr>
          <w:rFonts w:ascii="Times New Roman" w:eastAsia="宋体" w:hAnsi="Times New Roman" w:cs="等线"/>
          <w:sz w:val="24"/>
          <w:szCs w:val="24"/>
        </w:rPr>
      </w:pPr>
      <w:r w:rsidRPr="00006BCD">
        <w:rPr>
          <w:rFonts w:ascii="Times New Roman" w:eastAsia="宋体" w:hAnsi="Times New Roman" w:cs="等线"/>
          <w:spacing w:val="4"/>
          <w:sz w:val="24"/>
          <w:szCs w:val="24"/>
        </w:rPr>
        <w:t>2023</w:t>
      </w:r>
      <w:r w:rsidRPr="00006BCD">
        <w:rPr>
          <w:rFonts w:ascii="Times New Roman" w:eastAsia="宋体" w:hAnsi="Times New Roman" w:cs="等线"/>
          <w:spacing w:val="5"/>
          <w:sz w:val="24"/>
          <w:szCs w:val="24"/>
        </w:rPr>
        <w:t>年</w:t>
      </w:r>
      <w:r w:rsidRPr="00006BCD">
        <w:rPr>
          <w:rFonts w:ascii="Times New Roman" w:eastAsia="宋体" w:hAnsi="Times New Roman" w:cs="等线"/>
          <w:spacing w:val="26"/>
          <w:sz w:val="24"/>
          <w:szCs w:val="24"/>
        </w:rPr>
        <w:t>7</w:t>
      </w:r>
      <w:r w:rsidRPr="00006BCD">
        <w:rPr>
          <w:rFonts w:ascii="Times New Roman" w:eastAsia="宋体" w:hAnsi="Times New Roman" w:cs="等线"/>
          <w:spacing w:val="5"/>
          <w:sz w:val="24"/>
          <w:szCs w:val="24"/>
        </w:rPr>
        <w:t>月</w:t>
      </w:r>
      <w:r>
        <w:rPr>
          <w:rFonts w:ascii="Times New Roman" w:eastAsia="宋体" w:hAnsi="Times New Roman" w:cs="等线"/>
          <w:spacing w:val="11"/>
          <w:sz w:val="24"/>
          <w:szCs w:val="24"/>
        </w:rPr>
        <w:t>8</w:t>
      </w:r>
      <w:r w:rsidR="00B5460A" w:rsidRPr="00006BCD">
        <w:rPr>
          <w:rFonts w:ascii="Times New Roman" w:eastAsia="宋体" w:hAnsi="Times New Roman" w:cs="等线"/>
          <w:spacing w:val="5"/>
          <w:sz w:val="24"/>
          <w:szCs w:val="24"/>
        </w:rPr>
        <w:t>日</w:t>
      </w:r>
    </w:p>
    <w:sectPr w:rsidR="00A87F4E" w:rsidRPr="00006BCD">
      <w:pgSz w:w="11906" w:h="16839"/>
      <w:pgMar w:top="1431" w:right="1729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trackRevisions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4E"/>
    <w:rsid w:val="00006BCD"/>
    <w:rsid w:val="00076043"/>
    <w:rsid w:val="00185577"/>
    <w:rsid w:val="001B6E87"/>
    <w:rsid w:val="001E5CE1"/>
    <w:rsid w:val="001F1584"/>
    <w:rsid w:val="0027327A"/>
    <w:rsid w:val="00363780"/>
    <w:rsid w:val="004C533E"/>
    <w:rsid w:val="005A0077"/>
    <w:rsid w:val="00621236"/>
    <w:rsid w:val="006D08E0"/>
    <w:rsid w:val="008267C0"/>
    <w:rsid w:val="009C4EAB"/>
    <w:rsid w:val="00A4139B"/>
    <w:rsid w:val="00A502DE"/>
    <w:rsid w:val="00A87F4E"/>
    <w:rsid w:val="00B5460A"/>
    <w:rsid w:val="00E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2CB7"/>
  <w15:docId w15:val="{E31C1830-2CFF-45B0-9E6F-259422ED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1F1584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1F1584"/>
  </w:style>
  <w:style w:type="character" w:customStyle="1" w:styleId="Char">
    <w:name w:val="批注文字 Char"/>
    <w:basedOn w:val="a0"/>
    <w:link w:val="a4"/>
    <w:uiPriority w:val="99"/>
    <w:semiHidden/>
    <w:rsid w:val="001F1584"/>
    <w:rPr>
      <w:noProof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1F1584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1F1584"/>
    <w:rPr>
      <w:b/>
      <w:bCs/>
      <w:noProof/>
    </w:rPr>
  </w:style>
  <w:style w:type="paragraph" w:styleId="a6">
    <w:name w:val="Balloon Text"/>
    <w:basedOn w:val="a"/>
    <w:link w:val="Char1"/>
    <w:uiPriority w:val="99"/>
    <w:semiHidden/>
    <w:unhideWhenUsed/>
    <w:rsid w:val="001F15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584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曹元君</dc:creator>
  <cp:lastModifiedBy>郝婷婷</cp:lastModifiedBy>
  <cp:revision>10</cp:revision>
  <dcterms:created xsi:type="dcterms:W3CDTF">2023-07-06T08:55:00Z</dcterms:created>
  <dcterms:modified xsi:type="dcterms:W3CDTF">2023-07-07T06:47:00Z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wqlLaW5nc29mdCBQREYgdG8gV1BTIDcw</vt:lpwstr>
  </property>
  <property fmtid="{E94486CC-9CD1-11EB-B3E1-52540006F7B4}" pid="3" name="Created">
    <vt:filetime>2022-06-01T11:51:22Z</vt:filetime>
  </property>
</Properties>
</file>