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391C" w:rsidRDefault="007D531B">
      <w:pPr>
        <w:widowControl w:val="0"/>
        <w:spacing w:line="360" w:lineRule="auto"/>
        <w:jc w:val="center"/>
      </w:pPr>
      <w:bookmarkStart w:id="0" w:name="_GoBack"/>
      <w:bookmarkEnd w:id="0"/>
      <w:r>
        <w:rPr>
          <w:rFonts w:ascii="宋体" w:eastAsia="宋体" w:hAnsi="宋体" w:cs="宋体"/>
          <w:b/>
          <w:sz w:val="30"/>
        </w:rPr>
        <w:t>交银施罗德基金管理有限公司关于增加中国工商银行股份有限公司为旗下基金的销售机构的公告</w:t>
      </w:r>
    </w:p>
    <w:p w:rsidR="0054391C" w:rsidRDefault="007D531B">
      <w:pPr>
        <w:widowControl w:val="0"/>
        <w:spacing w:line="360" w:lineRule="auto"/>
        <w:jc w:val="center"/>
      </w:pPr>
      <w:r>
        <w:rPr>
          <w:rFonts w:eastAsia="Times New Roman"/>
          <w:b/>
          <w:sz w:val="30"/>
        </w:rPr>
        <w:t> </w:t>
      </w:r>
    </w:p>
    <w:p w:rsidR="0054391C" w:rsidRDefault="007D531B">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）与中国工商银行股份有限公司（以下简称</w:t>
      </w:r>
      <w:r>
        <w:rPr>
          <w:rFonts w:ascii="宋体" w:eastAsia="宋体" w:hAnsi="宋体" w:cs="宋体"/>
        </w:rPr>
        <w:t>“</w:t>
      </w:r>
      <w:r>
        <w:rPr>
          <w:rFonts w:ascii="宋体" w:eastAsia="宋体" w:hAnsi="宋体" w:cs="宋体"/>
        </w:rPr>
        <w:t>工商银行</w:t>
      </w:r>
      <w:r>
        <w:rPr>
          <w:rFonts w:ascii="宋体" w:eastAsia="宋体" w:hAnsi="宋体" w:cs="宋体"/>
        </w:rPr>
        <w:t>”</w:t>
      </w:r>
      <w:r>
        <w:rPr>
          <w:rFonts w:ascii="宋体" w:eastAsia="宋体" w:hAnsi="宋体" w:cs="宋体"/>
        </w:rPr>
        <w:t>）签署的销售协议，本公司自</w:t>
      </w:r>
      <w:r>
        <w:rPr>
          <w:rFonts w:ascii="宋体" w:eastAsia="宋体" w:hAnsi="宋体" w:cs="宋体"/>
        </w:rPr>
        <w:t>2023</w:t>
      </w:r>
      <w:r>
        <w:rPr>
          <w:rFonts w:ascii="宋体" w:eastAsia="宋体" w:hAnsi="宋体" w:cs="宋体"/>
        </w:rPr>
        <w:t>年</w:t>
      </w:r>
      <w:r>
        <w:rPr>
          <w:rFonts w:ascii="宋体" w:eastAsia="宋体" w:hAnsi="宋体" w:cs="宋体"/>
        </w:rPr>
        <w:t>05</w:t>
      </w:r>
      <w:r>
        <w:rPr>
          <w:rFonts w:ascii="宋体" w:eastAsia="宋体" w:hAnsi="宋体" w:cs="宋体"/>
        </w:rPr>
        <w:t>月</w:t>
      </w:r>
      <w:r>
        <w:rPr>
          <w:rFonts w:ascii="宋体" w:eastAsia="宋体" w:hAnsi="宋体" w:cs="宋体"/>
        </w:rPr>
        <w:t>18</w:t>
      </w:r>
      <w:r>
        <w:rPr>
          <w:rFonts w:ascii="宋体" w:eastAsia="宋体" w:hAnsi="宋体" w:cs="宋体"/>
        </w:rPr>
        <w:t>日起增加工商银行作为旗下基金的销售机构。</w:t>
      </w:r>
    </w:p>
    <w:p w:rsidR="0054391C" w:rsidRDefault="007D531B">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firstRow="0" w:lastRow="0" w:firstColumn="0" w:lastColumn="0" w:noHBand="0" w:noVBand="0"/>
      </w:tblPr>
      <w:tblGrid>
        <w:gridCol w:w="768"/>
        <w:gridCol w:w="6083"/>
        <w:gridCol w:w="1773"/>
      </w:tblGrid>
      <w:tr w:rsidR="0054391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rPr>
                <w:rFonts w:ascii="宋体" w:eastAsia="宋体" w:hAnsi="宋体" w:cs="宋体"/>
              </w:rPr>
              <w:t>适用基金代码</w:t>
            </w:r>
          </w:p>
        </w:tc>
      </w:tr>
      <w:tr w:rsidR="0054391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both"/>
            </w:pPr>
            <w:r>
              <w:rPr>
                <w:rFonts w:ascii="宋体" w:eastAsia="宋体" w:hAnsi="宋体" w:cs="宋体"/>
              </w:rPr>
              <w:t>交银施罗德先锋混合型证券投资基金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rPr>
                <w:rFonts w:ascii="宋体" w:eastAsia="宋体" w:hAnsi="宋体" w:cs="宋体"/>
              </w:rPr>
              <w:t>013950</w:t>
            </w:r>
            <w:r>
              <w:t xml:space="preserve"> </w:t>
            </w:r>
          </w:p>
        </w:tc>
      </w:tr>
      <w:tr w:rsidR="0054391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both"/>
            </w:pPr>
            <w:r>
              <w:rPr>
                <w:rFonts w:ascii="宋体" w:eastAsia="宋体" w:hAnsi="宋体" w:cs="宋体"/>
              </w:rPr>
              <w:t>交银施罗德主题优选灵活配置混合型证券投资基金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rPr>
                <w:rFonts w:ascii="宋体" w:eastAsia="宋体" w:hAnsi="宋体" w:cs="宋体"/>
              </w:rPr>
              <w:t>013884</w:t>
            </w:r>
            <w:r>
              <w:t xml:space="preserve"> </w:t>
            </w:r>
          </w:p>
        </w:tc>
      </w:tr>
      <w:tr w:rsidR="0054391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both"/>
            </w:pPr>
            <w:r>
              <w:rPr>
                <w:rFonts w:ascii="宋体" w:eastAsia="宋体" w:hAnsi="宋体" w:cs="宋体"/>
              </w:rPr>
              <w:t>交银施罗德趋势优先混合型证券投资基金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rPr>
                <w:rFonts w:ascii="宋体" w:eastAsia="宋体" w:hAnsi="宋体" w:cs="宋体"/>
              </w:rPr>
              <w:t>013430</w:t>
            </w:r>
            <w:r>
              <w:t xml:space="preserve"> </w:t>
            </w:r>
          </w:p>
        </w:tc>
      </w:tr>
      <w:tr w:rsidR="0054391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both"/>
            </w:pPr>
            <w:r>
              <w:rPr>
                <w:rFonts w:ascii="宋体" w:eastAsia="宋体" w:hAnsi="宋体" w:cs="宋体"/>
              </w:rPr>
              <w:t>交银施罗德先进制造混合型证券投资基金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rPr>
                <w:rFonts w:ascii="宋体" w:eastAsia="宋体" w:hAnsi="宋体" w:cs="宋体"/>
              </w:rPr>
              <w:t>014963</w:t>
            </w:r>
            <w:r>
              <w:t xml:space="preserve"> </w:t>
            </w:r>
          </w:p>
        </w:tc>
      </w:tr>
      <w:tr w:rsidR="0054391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both"/>
            </w:pPr>
            <w:r>
              <w:rPr>
                <w:rFonts w:ascii="宋体" w:eastAsia="宋体" w:hAnsi="宋体" w:cs="宋体"/>
              </w:rPr>
              <w:t>交银施罗德科技创新灵活配置混合型证券投资基金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rPr>
                <w:rFonts w:ascii="宋体" w:eastAsia="宋体" w:hAnsi="宋体" w:cs="宋体"/>
              </w:rPr>
              <w:t>015394</w:t>
            </w:r>
            <w:r>
              <w:t xml:space="preserve"> </w:t>
            </w:r>
          </w:p>
        </w:tc>
      </w:tr>
      <w:tr w:rsidR="0054391C">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both"/>
            </w:pPr>
            <w:r>
              <w:rPr>
                <w:rFonts w:ascii="宋体" w:eastAsia="宋体" w:hAnsi="宋体" w:cs="宋体"/>
              </w:rPr>
              <w:t>交银施罗德医药创新股票型证券投资基金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54391C" w:rsidRDefault="007D531B">
            <w:pPr>
              <w:jc w:val="center"/>
            </w:pPr>
            <w:r>
              <w:rPr>
                <w:rFonts w:ascii="宋体" w:eastAsia="宋体" w:hAnsi="宋体" w:cs="宋体"/>
              </w:rPr>
              <w:t>014046</w:t>
            </w:r>
            <w:r>
              <w:t xml:space="preserve"> </w:t>
            </w:r>
          </w:p>
        </w:tc>
      </w:tr>
    </w:tbl>
    <w:p w:rsidR="0054391C" w:rsidRDefault="007D531B">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54391C" w:rsidRDefault="007D531B">
      <w:pPr>
        <w:widowControl w:val="0"/>
        <w:spacing w:line="360" w:lineRule="auto"/>
        <w:ind w:firstLine="420"/>
        <w:jc w:val="both"/>
      </w:pPr>
      <w:r>
        <w:rPr>
          <w:rFonts w:ascii="宋体" w:eastAsia="宋体" w:hAnsi="宋体" w:cs="宋体"/>
        </w:rPr>
        <w:t>二、投资者可通过以下途径咨询有关详情</w:t>
      </w:r>
    </w:p>
    <w:p w:rsidR="0054391C" w:rsidRDefault="007D531B">
      <w:pPr>
        <w:widowControl w:val="0"/>
        <w:spacing w:line="360" w:lineRule="auto"/>
        <w:ind w:firstLine="420"/>
        <w:jc w:val="both"/>
      </w:pPr>
      <w:r>
        <w:rPr>
          <w:rFonts w:eastAsia="Times New Roman"/>
        </w:rPr>
        <w:t>1</w:t>
      </w:r>
      <w:r>
        <w:rPr>
          <w:rFonts w:ascii="宋体" w:eastAsia="宋体" w:hAnsi="宋体" w:cs="宋体"/>
        </w:rPr>
        <w:t>、中国工商银行股份有限公司</w:t>
      </w:r>
    </w:p>
    <w:p w:rsidR="0054391C" w:rsidRDefault="007D531B">
      <w:pPr>
        <w:widowControl w:val="0"/>
        <w:spacing w:line="360" w:lineRule="auto"/>
        <w:ind w:firstLine="420"/>
        <w:jc w:val="both"/>
      </w:pPr>
      <w:r>
        <w:rPr>
          <w:rFonts w:ascii="宋体" w:eastAsia="宋体" w:hAnsi="宋体" w:cs="宋体"/>
        </w:rPr>
        <w:t>客户服务电话：</w:t>
      </w:r>
      <w:r>
        <w:rPr>
          <w:rFonts w:eastAsia="Times New Roman"/>
        </w:rPr>
        <w:t>95588</w:t>
      </w:r>
    </w:p>
    <w:p w:rsidR="0054391C" w:rsidRDefault="007D531B">
      <w:pPr>
        <w:widowControl w:val="0"/>
        <w:spacing w:line="360" w:lineRule="auto"/>
        <w:ind w:firstLine="420"/>
        <w:jc w:val="both"/>
      </w:pPr>
      <w:r>
        <w:rPr>
          <w:rFonts w:ascii="宋体" w:eastAsia="宋体" w:hAnsi="宋体" w:cs="宋体"/>
        </w:rPr>
        <w:t>网址：</w:t>
      </w:r>
      <w:r>
        <w:rPr>
          <w:rFonts w:eastAsia="Times New Roman"/>
        </w:rPr>
        <w:t>www.icbc.com.cn</w:t>
      </w:r>
    </w:p>
    <w:p w:rsidR="0054391C" w:rsidRDefault="007D531B">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54391C" w:rsidRDefault="007D531B">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54391C" w:rsidRDefault="007D531B">
      <w:pPr>
        <w:widowControl w:val="0"/>
        <w:spacing w:line="360" w:lineRule="auto"/>
        <w:ind w:firstLine="420"/>
        <w:jc w:val="both"/>
      </w:pPr>
      <w:r>
        <w:rPr>
          <w:rFonts w:ascii="宋体" w:eastAsia="宋体" w:hAnsi="宋体" w:cs="宋体"/>
        </w:rPr>
        <w:t>网址：</w:t>
      </w:r>
      <w:r>
        <w:rPr>
          <w:rFonts w:eastAsia="Times New Roman"/>
        </w:rPr>
        <w:t>www.fund001.com</w:t>
      </w:r>
    </w:p>
    <w:p w:rsidR="0054391C" w:rsidRDefault="007D531B">
      <w:pPr>
        <w:spacing w:line="360" w:lineRule="auto"/>
        <w:ind w:firstLine="420"/>
      </w:pPr>
      <w:r>
        <w:rPr>
          <w:rFonts w:eastAsia="Times New Roman"/>
        </w:rPr>
        <w:t> </w:t>
      </w:r>
    </w:p>
    <w:p w:rsidR="0054391C" w:rsidRDefault="007D531B">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54391C" w:rsidRDefault="007D531B">
      <w:pPr>
        <w:spacing w:line="360" w:lineRule="auto"/>
        <w:ind w:firstLine="420"/>
      </w:pPr>
      <w:r>
        <w:rPr>
          <w:rFonts w:ascii="宋体" w:eastAsia="宋体" w:hAnsi="宋体" w:cs="宋体"/>
        </w:rPr>
        <w:lastRenderedPageBreak/>
        <w:t>特此公告。</w:t>
      </w:r>
    </w:p>
    <w:p w:rsidR="0054391C" w:rsidRDefault="007D531B">
      <w:pPr>
        <w:spacing w:line="360" w:lineRule="auto"/>
      </w:pPr>
      <w:r>
        <w:rPr>
          <w:rFonts w:eastAsia="Times New Roman"/>
        </w:rPr>
        <w:t> </w:t>
      </w:r>
    </w:p>
    <w:p w:rsidR="0054391C" w:rsidRDefault="007D531B">
      <w:pPr>
        <w:spacing w:line="360" w:lineRule="auto"/>
        <w:ind w:firstLine="3990"/>
        <w:jc w:val="right"/>
      </w:pPr>
      <w:r>
        <w:rPr>
          <w:rFonts w:ascii="宋体" w:eastAsia="宋体" w:hAnsi="宋体" w:cs="宋体"/>
        </w:rPr>
        <w:t>交银施罗德基金管理有限公司</w:t>
      </w:r>
    </w:p>
    <w:p w:rsidR="0054391C" w:rsidRDefault="007D531B">
      <w:pPr>
        <w:widowControl w:val="0"/>
        <w:spacing w:line="360" w:lineRule="auto"/>
        <w:jc w:val="right"/>
      </w:pPr>
      <w:r>
        <w:rPr>
          <w:rFonts w:ascii="宋体" w:eastAsia="宋体" w:hAnsi="宋体" w:cs="宋体"/>
        </w:rPr>
        <w:t>2023</w:t>
      </w:r>
      <w:r>
        <w:rPr>
          <w:rFonts w:ascii="宋体" w:eastAsia="宋体" w:hAnsi="宋体" w:cs="宋体"/>
        </w:rPr>
        <w:t>年</w:t>
      </w:r>
      <w:r>
        <w:rPr>
          <w:rFonts w:ascii="宋体" w:eastAsia="宋体" w:hAnsi="宋体" w:cs="宋体"/>
        </w:rPr>
        <w:t>05</w:t>
      </w:r>
      <w:r>
        <w:rPr>
          <w:rFonts w:ascii="宋体" w:eastAsia="宋体" w:hAnsi="宋体" w:cs="宋体"/>
        </w:rPr>
        <w:t>月</w:t>
      </w:r>
      <w:r>
        <w:rPr>
          <w:rFonts w:ascii="宋体" w:eastAsia="宋体" w:hAnsi="宋体" w:cs="宋体"/>
        </w:rPr>
        <w:t>18</w:t>
      </w:r>
      <w:r>
        <w:rPr>
          <w:rFonts w:ascii="宋体" w:eastAsia="宋体" w:hAnsi="宋体" w:cs="宋体"/>
        </w:rPr>
        <w:t>日</w:t>
      </w:r>
    </w:p>
    <w:p w:rsidR="0054391C" w:rsidRDefault="0054391C">
      <w:pPr>
        <w:spacing w:after="280" w:afterAutospacing="1"/>
      </w:pPr>
    </w:p>
    <w:sectPr w:rsidR="0054391C">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1B" w:rsidRDefault="007D531B">
      <w:r>
        <w:separator/>
      </w:r>
    </w:p>
  </w:endnote>
  <w:endnote w:type="continuationSeparator" w:id="0">
    <w:p w:rsidR="007D531B" w:rsidRDefault="007D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1C" w:rsidRDefault="007D531B">
    <w:pPr>
      <w:jc w:val="center"/>
    </w:pPr>
    <w:r>
      <w:fldChar w:fldCharType="begin"/>
    </w:r>
    <w:r>
      <w:instrText>PAGE</w:instrText>
    </w:r>
    <w:r w:rsidR="00DE4F17">
      <w:fldChar w:fldCharType="separate"/>
    </w:r>
    <w:r w:rsidR="00DE4F17">
      <w:rPr>
        <w:noProof/>
      </w:rPr>
      <w:t>1</w:t>
    </w:r>
    <w:r>
      <w:fldChar w:fldCharType="end"/>
    </w:r>
    <w:r>
      <w:t xml:space="preserve"> / </w:t>
    </w:r>
    <w:r>
      <w:fldChar w:fldCharType="begin"/>
    </w:r>
    <w:r>
      <w:instrText>NUMPAGES</w:instrText>
    </w:r>
    <w:r w:rsidR="00DE4F17">
      <w:fldChar w:fldCharType="separate"/>
    </w:r>
    <w:r w:rsidR="00DE4F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1B" w:rsidRDefault="007D531B">
      <w:r>
        <w:separator/>
      </w:r>
    </w:p>
  </w:footnote>
  <w:footnote w:type="continuationSeparator" w:id="0">
    <w:p w:rsidR="007D531B" w:rsidRDefault="007D5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1C"/>
    <w:rsid w:val="0054391C"/>
    <w:rsid w:val="007D531B"/>
    <w:rsid w:val="00DE4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18398-C78D-4DA0-869C-5FFDC561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余晓宁</dc:creator>
  <cp:lastModifiedBy>余晓宁</cp:lastModifiedBy>
  <cp:revision>2</cp:revision>
  <dcterms:created xsi:type="dcterms:W3CDTF">2023-05-15T15:20:00Z</dcterms:created>
  <dcterms:modified xsi:type="dcterms:W3CDTF">2023-05-15T15:20:00Z</dcterms:modified>
</cp:coreProperties>
</file>