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3A064" w14:textId="7DFA1B61" w:rsid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</w:t>
      </w:r>
      <w:r w:rsidR="007E73AA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交银施罗德双轮动债券型证券投资基金</w:t>
      </w:r>
      <w:r w:rsidR="0003545D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调整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大额申购（转换转入、定期定额投资）</w:t>
      </w:r>
      <w:r w:rsidR="00B97705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业务</w:t>
      </w:r>
      <w:r w:rsidR="007169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限额</w:t>
      </w:r>
      <w:r w:rsidR="00CE0B8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的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14:paraId="1FBCDB6C" w14:textId="2670A953" w:rsidR="001A3930" w:rsidRPr="001A3930" w:rsidRDefault="001A3930" w:rsidP="001A3930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公告送出日期：</w:t>
      </w:r>
      <w:r w:rsidR="0003545D" w:rsidRPr="00DE16C7">
        <w:rPr>
          <w:rFonts w:ascii="宋体" w:eastAsia="宋体" w:hAnsi="宋体" w:cs="Times New Roman" w:hint="eastAsia"/>
          <w:b/>
          <w:sz w:val="24"/>
          <w:szCs w:val="24"/>
        </w:rPr>
        <w:t>202</w:t>
      </w:r>
      <w:r w:rsidR="007E73AA">
        <w:rPr>
          <w:rFonts w:ascii="宋体" w:eastAsia="宋体" w:hAnsi="宋体" w:cs="Times New Roman"/>
          <w:b/>
          <w:sz w:val="24"/>
          <w:szCs w:val="24"/>
        </w:rPr>
        <w:t>3</w:t>
      </w:r>
      <w:r w:rsidR="004A4BA1" w:rsidRPr="00DE16C7">
        <w:rPr>
          <w:rFonts w:ascii="宋体" w:eastAsia="宋体" w:hAnsi="宋体" w:cs="Times New Roman" w:hint="eastAsia"/>
          <w:b/>
          <w:sz w:val="24"/>
          <w:szCs w:val="24"/>
        </w:rPr>
        <w:t>年</w:t>
      </w:r>
      <w:r w:rsidR="007E73AA">
        <w:rPr>
          <w:rFonts w:ascii="宋体" w:eastAsia="宋体" w:hAnsi="宋体" w:cs="Times New Roman"/>
          <w:b/>
          <w:sz w:val="24"/>
          <w:szCs w:val="24"/>
        </w:rPr>
        <w:t>4</w:t>
      </w:r>
      <w:r w:rsidR="0013086B" w:rsidRPr="00DE16C7">
        <w:rPr>
          <w:rFonts w:ascii="宋体" w:eastAsia="宋体" w:hAnsi="宋体" w:cs="Times New Roman" w:hint="eastAsia"/>
          <w:b/>
          <w:sz w:val="24"/>
          <w:szCs w:val="24"/>
        </w:rPr>
        <w:t>月</w:t>
      </w:r>
      <w:r w:rsidR="0003545D">
        <w:rPr>
          <w:rFonts w:ascii="宋体" w:eastAsia="宋体" w:hAnsi="宋体" w:cs="Times New Roman"/>
          <w:b/>
          <w:sz w:val="24"/>
          <w:szCs w:val="24"/>
        </w:rPr>
        <w:t>1</w:t>
      </w:r>
      <w:r w:rsidR="007E73AA">
        <w:rPr>
          <w:rFonts w:ascii="宋体" w:eastAsia="宋体" w:hAnsi="宋体" w:cs="Times New Roman"/>
          <w:b/>
          <w:sz w:val="24"/>
          <w:szCs w:val="24"/>
        </w:rPr>
        <w:t>0</w:t>
      </w:r>
      <w:r w:rsidR="00DE16C7" w:rsidRPr="00DE16C7">
        <w:rPr>
          <w:rFonts w:ascii="宋体" w:eastAsia="宋体" w:hAnsi="宋体" w:cs="Times New Roman" w:hint="eastAsia"/>
          <w:b/>
          <w:sz w:val="24"/>
          <w:szCs w:val="24"/>
        </w:rPr>
        <w:t>日</w:t>
      </w:r>
    </w:p>
    <w:p w14:paraId="2B3A6F77" w14:textId="77777777" w:rsidR="001A3930" w:rsidRP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14:paraId="7BD2E8AA" w14:textId="77777777" w:rsidR="001A3930" w:rsidRPr="001A3930" w:rsidRDefault="001A3930" w:rsidP="001A3930">
      <w:pPr>
        <w:spacing w:line="360" w:lineRule="auto"/>
        <w:outlineLvl w:val="2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0"/>
        <w:gridCol w:w="7"/>
        <w:gridCol w:w="3157"/>
      </w:tblGrid>
      <w:tr w:rsidR="001A3930" w:rsidRPr="001A3930" w14:paraId="49B50116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4CA0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83E26" w14:textId="0550BF0A" w:rsidR="001A3930" w:rsidRPr="001A3930" w:rsidRDefault="007E73AA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D47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交银施罗德双轮动债券型证券投资基金</w:t>
            </w:r>
          </w:p>
        </w:tc>
      </w:tr>
      <w:tr w:rsidR="007E73AA" w:rsidRPr="001A3930" w14:paraId="2A9D3F03" w14:textId="77777777" w:rsidTr="00BD4735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77532" w14:textId="77777777" w:rsidR="007E73AA" w:rsidRPr="001A3930" w:rsidRDefault="007E73AA" w:rsidP="007E73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CE97" w14:textId="05BDA459" w:rsidR="007E73AA" w:rsidRPr="00BD4735" w:rsidRDefault="007E73AA" w:rsidP="007E73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D47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交银双轮动债券</w:t>
            </w:r>
          </w:p>
        </w:tc>
      </w:tr>
      <w:tr w:rsidR="007E73AA" w:rsidRPr="001A3930" w14:paraId="62A6EF4C" w14:textId="77777777" w:rsidTr="00BD4735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2CDB" w14:textId="77777777" w:rsidR="007E73AA" w:rsidRPr="001A3930" w:rsidRDefault="007E73AA" w:rsidP="007E73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B46F" w14:textId="5756A945" w:rsidR="007E73AA" w:rsidRPr="00BD4735" w:rsidRDefault="007E73AA" w:rsidP="007E73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D4735">
              <w:rPr>
                <w:rFonts w:ascii="Times New Roman" w:eastAsia="宋体" w:hAnsi="Times New Roman" w:cs="Times New Roman"/>
                <w:sz w:val="24"/>
                <w:szCs w:val="24"/>
              </w:rPr>
              <w:t>519723</w:t>
            </w:r>
          </w:p>
        </w:tc>
      </w:tr>
      <w:tr w:rsidR="001A3930" w:rsidRPr="001A3930" w14:paraId="65AC1F45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22E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FDA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1A3930" w:rsidRPr="001A3930" w14:paraId="38D8EE74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877B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5F65B" w14:textId="0BDE90AD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《</w:t>
            </w:r>
            <w:r w:rsidR="007E73AA">
              <w:rPr>
                <w:rFonts w:hint="eastAsia"/>
                <w:sz w:val="24"/>
              </w:rPr>
              <w:t>交银施罗德双轮动债券型证券投资基金</w:t>
            </w:r>
            <w:r>
              <w:rPr>
                <w:rFonts w:hint="eastAsia"/>
                <w:sz w:val="24"/>
              </w:rPr>
              <w:t>基金合同》、《</w:t>
            </w:r>
            <w:r w:rsidR="007E73AA">
              <w:rPr>
                <w:rFonts w:hint="eastAsia"/>
                <w:sz w:val="24"/>
              </w:rPr>
              <w:t>交银施罗德双轮动债券型证券投资基金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BB219D" w:rsidRPr="001A3930" w14:paraId="1A028E73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540B978" w14:textId="7AF3338C" w:rsidR="00BB219D" w:rsidRPr="001A3930" w:rsidRDefault="007169DC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调整</w:t>
            </w:r>
            <w:r w:rsidR="00BB219D"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相关业务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限额</w:t>
            </w:r>
            <w:r w:rsidR="00BB219D"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的起始日、金额及原因说明</w:t>
            </w:r>
          </w:p>
          <w:p w14:paraId="4F182EE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CF729" w14:textId="5F0D844F" w:rsidR="00BB219D" w:rsidRPr="001A3930" w:rsidRDefault="007169DC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调整</w:t>
            </w:r>
            <w:r w:rsidR="00BB219D"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大额申购起始日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E185" w14:textId="6B400E53" w:rsidR="00BB219D" w:rsidRPr="00C64911" w:rsidRDefault="007169DC" w:rsidP="007169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</w:t>
            </w:r>
            <w:r w:rsidR="007E73A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7E73A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7E73A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bookmarkStart w:id="1" w:name="_GoBack"/>
        <w:bookmarkEnd w:id="1"/>
      </w:tr>
      <w:tr w:rsidR="00BB219D" w:rsidRPr="001A3930" w14:paraId="12307E0F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1F913D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CB98" w14:textId="41DDCC61" w:rsidR="00BB219D" w:rsidRPr="001A3930" w:rsidRDefault="007169DC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调整</w:t>
            </w:r>
            <w:r w:rsidR="00BB219D"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大额转换转入起始日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65890" w14:textId="6E2CC26A" w:rsidR="00BB219D" w:rsidRPr="00C64911" w:rsidRDefault="007169DC" w:rsidP="007169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</w:t>
            </w:r>
            <w:r w:rsidR="007E73A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7E73A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7E73A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B219D" w:rsidRPr="001A3930" w14:paraId="3C5664A7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60AEB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3F5C" w14:textId="7F4977F2" w:rsidR="00BB219D" w:rsidRPr="001A3930" w:rsidRDefault="00D47D63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调整</w:t>
            </w:r>
            <w:r w:rsidR="00BB219D"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大额定期定额投资起始日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776D2" w14:textId="6477776B" w:rsidR="00BB219D" w:rsidRPr="00C64911" w:rsidRDefault="007169DC" w:rsidP="007169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</w:t>
            </w:r>
            <w:r w:rsidR="007E73A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7E73A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7E73A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1A3930" w:rsidRPr="001A3930" w14:paraId="631C9E4E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603900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A92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09263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09B52189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F1F4F8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B7BE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8D235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23F2D68C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D435E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257E91" w14:textId="77777777" w:rsidR="001A3930" w:rsidRPr="001A3930" w:rsidRDefault="001A3930" w:rsidP="00FF28EA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F28E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66BB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5C4E4AF5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1D7EB2" w14:textId="77777777" w:rsidR="001A3930" w:rsidRPr="001A3930" w:rsidRDefault="001A3930" w:rsidP="001A39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92313B" w14:textId="25CA7577" w:rsidR="001A3930" w:rsidRPr="001A3930" w:rsidRDefault="00D47D63" w:rsidP="00F72082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调整</w:t>
            </w:r>
            <w:r w:rsidR="001A3930" w:rsidRPr="006706E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大额申购（转换转入、定期定额投资）</w:t>
            </w:r>
            <w:r w:rsidR="004A4BA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业务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限额</w:t>
            </w:r>
            <w:r w:rsidR="001A3930" w:rsidRPr="006706E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的原因说明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719D" w14:textId="225AD7FF" w:rsidR="001A3930" w:rsidRPr="001A3930" w:rsidRDefault="001A3930" w:rsidP="00CE0B8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宋体" w:cs="Times New Roman"/>
                <w:sz w:val="24"/>
                <w:szCs w:val="24"/>
              </w:rPr>
              <w:t>为保护基金份额持有人的利益</w:t>
            </w:r>
          </w:p>
        </w:tc>
      </w:tr>
      <w:tr w:rsidR="007E73AA" w:rsidRPr="001A3930" w14:paraId="25C9189F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7850" w14:textId="77777777" w:rsidR="007E73AA" w:rsidRPr="001A3930" w:rsidRDefault="007E73AA" w:rsidP="007E73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下属分级基金的基金简称</w:t>
            </w: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70B3" w14:textId="1DEA88FF" w:rsidR="007E73AA" w:rsidRPr="00D2007A" w:rsidRDefault="007E73AA" w:rsidP="007E73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D47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交银双轮动债券</w:t>
            </w:r>
            <w:r w:rsidRPr="00BD4735">
              <w:rPr>
                <w:rFonts w:ascii="Times New Roman" w:eastAsia="宋体" w:hAnsi="Times New Roman" w:cs="Times New Roman"/>
                <w:sz w:val="24"/>
                <w:szCs w:val="24"/>
              </w:rPr>
              <w:t>A/B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627C" w14:textId="2820A577" w:rsidR="007E73AA" w:rsidRPr="00D2007A" w:rsidRDefault="007E73AA" w:rsidP="007E73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D47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交银双轮动债券</w:t>
            </w:r>
            <w:r w:rsidRPr="00BD4735">
              <w:rPr>
                <w:rFonts w:ascii="Times New Roman" w:eastAsia="宋体" w:hAnsi="Times New Roman" w:cs="Times New Roman"/>
                <w:sz w:val="24"/>
                <w:szCs w:val="24"/>
              </w:rPr>
              <w:t>C</w:t>
            </w:r>
          </w:p>
        </w:tc>
      </w:tr>
      <w:tr w:rsidR="007E73AA" w:rsidRPr="00BD50CB" w14:paraId="2524E0CA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630E" w14:textId="77777777" w:rsidR="007E73AA" w:rsidRPr="001A3930" w:rsidRDefault="007E73AA" w:rsidP="007E73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下属分级基金的交易代码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DB03" w14:textId="0778962F" w:rsidR="007E73AA" w:rsidRPr="007E73AA" w:rsidRDefault="007E73AA" w:rsidP="007E73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D4735">
              <w:rPr>
                <w:rFonts w:ascii="Times New Roman" w:eastAsia="宋体" w:hAnsi="Times New Roman" w:cs="Times New Roman"/>
                <w:sz w:val="24"/>
                <w:szCs w:val="24"/>
              </w:rPr>
              <w:t>519723</w:t>
            </w:r>
            <w:r w:rsidRPr="00BD47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（前端）、</w:t>
            </w:r>
            <w:r w:rsidRPr="00BD4735">
              <w:rPr>
                <w:rFonts w:ascii="Times New Roman" w:eastAsia="宋体" w:hAnsi="Times New Roman" w:cs="Times New Roman"/>
                <w:sz w:val="24"/>
                <w:szCs w:val="24"/>
              </w:rPr>
              <w:t>519724</w:t>
            </w:r>
            <w:r w:rsidRPr="00BD47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（后端）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F482" w14:textId="38263548" w:rsidR="007E73AA" w:rsidRPr="00D2007A" w:rsidRDefault="007E73AA" w:rsidP="007E73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D4735">
              <w:rPr>
                <w:rFonts w:ascii="Times New Roman" w:eastAsia="宋体" w:hAnsi="Times New Roman" w:cs="Times New Roman"/>
                <w:sz w:val="24"/>
                <w:szCs w:val="24"/>
              </w:rPr>
              <w:t>519725</w:t>
            </w:r>
          </w:p>
        </w:tc>
      </w:tr>
      <w:tr w:rsidR="001A3930" w:rsidRPr="001A3930" w14:paraId="32C8E906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7CC1" w14:textId="63091D30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该分级基金是否</w:t>
            </w:r>
            <w:r w:rsidR="00D47D6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调整</w:t>
            </w: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大额申购（转换转入、定期定额投资）</w:t>
            </w:r>
            <w:r w:rsidR="004A4B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业务</w:t>
            </w:r>
            <w:r w:rsidR="00D47D6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限额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A3A5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DF3C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</w:tr>
    </w:tbl>
    <w:p w14:paraId="30FBFCE2" w14:textId="3DF86962" w:rsidR="00504F2F" w:rsidRPr="00504F2F" w:rsidRDefault="001A3930" w:rsidP="00504F2F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449F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注：</w:t>
      </w:r>
      <w:r w:rsidR="00504F2F"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504F2F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="00504F2F"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）本基金</w:t>
      </w:r>
      <w:r w:rsidR="00504F2F"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A</w:t>
      </w:r>
      <w:r w:rsidR="00504F2F"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类基金份额采用前端收费模式，</w:t>
      </w:r>
      <w:r w:rsidR="00504F2F"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B</w:t>
      </w:r>
      <w:r w:rsidR="00504F2F"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类基金份额采用后端收费模式，前端交易代码即为</w:t>
      </w:r>
      <w:r w:rsidR="00504F2F"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A</w:t>
      </w:r>
      <w:r w:rsidR="00504F2F"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类基金份额交易代码，后端交易代码即为</w:t>
      </w:r>
      <w:r w:rsidR="00504F2F"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B</w:t>
      </w:r>
      <w:r w:rsidR="00504F2F"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类基金份额交易代码。</w:t>
      </w:r>
    </w:p>
    <w:p w14:paraId="025EF8DE" w14:textId="21F09809" w:rsidR="001A3930" w:rsidRPr="00FF28EA" w:rsidRDefault="00504F2F" w:rsidP="00504F2F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  </w:t>
      </w:r>
      <w:r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480238" w:rsidRPr="00480238">
        <w:rPr>
          <w:rFonts w:ascii="Times New Roman" w:hAnsi="Times New Roman" w:cs="Times New Roman" w:hint="eastAsia"/>
          <w:color w:val="000000"/>
          <w:sz w:val="24"/>
        </w:rPr>
        <w:t>对于当日单个基金账户单笔或多笔累计申购、转换转入及定期定额投资的金额（本基金各类基金份额的申请金额予以合计）超过人民币</w:t>
      </w:r>
      <w:r w:rsidR="00480238" w:rsidRPr="00480238">
        <w:rPr>
          <w:rFonts w:ascii="Times New Roman" w:hAnsi="Times New Roman" w:cs="Times New Roman" w:hint="eastAsia"/>
          <w:color w:val="000000"/>
          <w:sz w:val="24"/>
        </w:rPr>
        <w:t>100</w:t>
      </w:r>
      <w:r w:rsidR="00480238" w:rsidRPr="00480238">
        <w:rPr>
          <w:rFonts w:ascii="Times New Roman" w:hAnsi="Times New Roman" w:cs="Times New Roman" w:hint="eastAsia"/>
          <w:color w:val="000000"/>
          <w:sz w:val="24"/>
        </w:rPr>
        <w:t>万元（不含）</w:t>
      </w:r>
      <w:r w:rsidR="00480238" w:rsidRPr="00480238">
        <w:rPr>
          <w:rFonts w:ascii="Times New Roman" w:hAnsi="Times New Roman" w:cs="Times New Roman" w:hint="eastAsia"/>
          <w:color w:val="000000"/>
          <w:sz w:val="24"/>
        </w:rPr>
        <w:lastRenderedPageBreak/>
        <w:t>的申请，本基金管理人有权拒绝。</w:t>
      </w:r>
    </w:p>
    <w:p w14:paraId="107DFFB8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4CC7E99F" w14:textId="77777777" w:rsidR="001A3930" w:rsidRPr="001A3930" w:rsidRDefault="001A3930" w:rsidP="001A3930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14:paraId="2C5A56F3" w14:textId="6FB194CC" w:rsidR="001A3930" w:rsidRPr="001A3930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在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上述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暂停大额申购（转换转入、定期定额投资）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期间，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本基金的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赎回</w:t>
      </w:r>
      <w:r w:rsid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转换转出</w:t>
      </w:r>
      <w:r w:rsid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正常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进行</w:t>
      </w:r>
      <w:r w:rsidR="001A3930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4FC000A4" w14:textId="6716DE04" w:rsidR="00915D4B" w:rsidRDefault="00056FED" w:rsidP="001B100A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自</w:t>
      </w:r>
      <w:r w:rsidR="00C6339B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20</w:t>
      </w:r>
      <w:r w:rsidR="00C6339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="0097543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</w:t>
      </w:r>
      <w:r w:rsidR="009448B2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年</w:t>
      </w:r>
      <w:r w:rsidR="0097543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4</w:t>
      </w:r>
      <w:r w:rsidR="00DE16C7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月</w:t>
      </w:r>
      <w:r w:rsidR="0097543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</w:t>
      </w:r>
      <w:r w:rsidR="0097543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7</w:t>
      </w:r>
      <w:r w:rsidR="00DE16C7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日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起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，本基金</w:t>
      </w:r>
      <w:r w:rsidR="0086650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直销机构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将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恢复办理大额申购（转换转入、定期定额投资）业务，</w:t>
      </w:r>
      <w:r w:rsidR="004601E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同时</w:t>
      </w:r>
      <w:r w:rsidR="00915D4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非直销销售机构</w:t>
      </w:r>
      <w:r w:rsidR="00915D4B" w:rsidRP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大额申购（转换转入、定期定额投资）业务限额</w:t>
      </w:r>
      <w:r w:rsidR="001722D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将调整</w:t>
      </w:r>
      <w:r w:rsidR="00915D4B" w:rsidRP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为</w:t>
      </w:r>
      <w:r w:rsidR="00E52903">
        <w:rPr>
          <w:rFonts w:ascii="Times New Roman" w:eastAsia="宋体" w:hAnsi="Times New Roman" w:cs="Times New Roman"/>
          <w:color w:val="000000"/>
          <w:sz w:val="24"/>
          <w:szCs w:val="24"/>
        </w:rPr>
        <w:t>5</w:t>
      </w:r>
      <w:r w:rsidR="00915D4B" w:rsidRP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00</w:t>
      </w:r>
      <w:r w:rsidR="00915D4B" w:rsidRP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万元。</w:t>
      </w:r>
      <w:r w:rsidR="00915D4B" w:rsidRPr="0011528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关于取消上述暂停大额申购（转换转入、定期定额投资）业务限制的时间，本基金管理人将另行公告。</w:t>
      </w:r>
    </w:p>
    <w:p w14:paraId="76951771" w14:textId="33D467CE" w:rsidR="00CE0B82" w:rsidRDefault="00CE0B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）投资者可以登录本公司网站（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）或拨打客户服务电话（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400-700-5000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）咨询基金相关信息。</w:t>
      </w:r>
    </w:p>
    <w:p w14:paraId="71FAF341" w14:textId="1FDA69F8" w:rsidR="001A3930" w:rsidRPr="001A3930" w:rsidRDefault="00F720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</w:p>
    <w:p w14:paraId="435304D1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62EC97AC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298381D8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p w14:paraId="35190593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1BF7A488" w14:textId="77777777" w:rsidR="001A3930" w:rsidRPr="001A3930" w:rsidRDefault="001A3930" w:rsidP="001A3930">
      <w:pPr>
        <w:rPr>
          <w:rFonts w:ascii="Times New Roman" w:eastAsia="宋体" w:hAnsi="Times New Roman" w:cs="Times New Roman"/>
          <w:sz w:val="24"/>
          <w:szCs w:val="24"/>
        </w:rPr>
      </w:pPr>
    </w:p>
    <w:p w14:paraId="066FBDDE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07D39391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5AD0D1B4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1809D0CB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4B9BAC86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2E367409" w14:textId="77777777" w:rsidR="001A3930" w:rsidRPr="001A3930" w:rsidRDefault="001A3930" w:rsidP="001A3930"/>
    <w:p w14:paraId="7A0E5190" w14:textId="77777777" w:rsidR="001A3930" w:rsidRPr="001A3930" w:rsidRDefault="001A3930" w:rsidP="001A3930"/>
    <w:p w14:paraId="125BE86B" w14:textId="77777777" w:rsidR="001A3930" w:rsidRPr="001A3930" w:rsidRDefault="001A3930" w:rsidP="001A3930"/>
    <w:p w14:paraId="6AF001F2" w14:textId="77777777" w:rsidR="00825AFB" w:rsidRDefault="00115455"/>
    <w:sectPr w:rsidR="00825AFB" w:rsidSect="005401BF">
      <w:footerReference w:type="even" r:id="rId6"/>
      <w:footerReference w:type="default" r:id="rId7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2CDCD" w14:textId="77777777" w:rsidR="00115455" w:rsidRDefault="00115455">
      <w:r>
        <w:separator/>
      </w:r>
    </w:p>
  </w:endnote>
  <w:endnote w:type="continuationSeparator" w:id="0">
    <w:p w14:paraId="556E8B76" w14:textId="77777777" w:rsidR="00115455" w:rsidRDefault="00115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BF42F" w14:textId="77777777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A03A1B6" w14:textId="77777777" w:rsidR="005401BF" w:rsidRDefault="0011545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0B87D" w14:textId="30B852A8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D4735">
      <w:rPr>
        <w:rStyle w:val="a7"/>
        <w:noProof/>
      </w:rPr>
      <w:t>2</w:t>
    </w:r>
    <w:r>
      <w:rPr>
        <w:rStyle w:val="a7"/>
      </w:rPr>
      <w:fldChar w:fldCharType="end"/>
    </w:r>
  </w:p>
  <w:p w14:paraId="0FC24B3C" w14:textId="77777777" w:rsidR="005401BF" w:rsidRDefault="00115455" w:rsidP="005401B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F7857" w14:textId="77777777" w:rsidR="00115455" w:rsidRDefault="00115455">
      <w:r>
        <w:separator/>
      </w:r>
    </w:p>
  </w:footnote>
  <w:footnote w:type="continuationSeparator" w:id="0">
    <w:p w14:paraId="036D4201" w14:textId="77777777" w:rsidR="00115455" w:rsidRDefault="00115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30"/>
    <w:rsid w:val="000000C7"/>
    <w:rsid w:val="00000A1B"/>
    <w:rsid w:val="00026876"/>
    <w:rsid w:val="00027A3F"/>
    <w:rsid w:val="0003545D"/>
    <w:rsid w:val="00045CF8"/>
    <w:rsid w:val="00056FED"/>
    <w:rsid w:val="00070D4F"/>
    <w:rsid w:val="000C3808"/>
    <w:rsid w:val="000C5BF6"/>
    <w:rsid w:val="000D2B88"/>
    <w:rsid w:val="00115280"/>
    <w:rsid w:val="00115455"/>
    <w:rsid w:val="0013086B"/>
    <w:rsid w:val="00134D3E"/>
    <w:rsid w:val="00142545"/>
    <w:rsid w:val="00143AB6"/>
    <w:rsid w:val="0016017C"/>
    <w:rsid w:val="001722DD"/>
    <w:rsid w:val="001867E4"/>
    <w:rsid w:val="001A130E"/>
    <w:rsid w:val="001A18C2"/>
    <w:rsid w:val="001A3930"/>
    <w:rsid w:val="001B100A"/>
    <w:rsid w:val="001B76A6"/>
    <w:rsid w:val="001D6124"/>
    <w:rsid w:val="001F0902"/>
    <w:rsid w:val="00223C8F"/>
    <w:rsid w:val="0023543B"/>
    <w:rsid w:val="002449FA"/>
    <w:rsid w:val="002741B7"/>
    <w:rsid w:val="002A3DC8"/>
    <w:rsid w:val="002D08E8"/>
    <w:rsid w:val="002F209E"/>
    <w:rsid w:val="0031730B"/>
    <w:rsid w:val="00336819"/>
    <w:rsid w:val="003470D4"/>
    <w:rsid w:val="00383BCA"/>
    <w:rsid w:val="003A75F0"/>
    <w:rsid w:val="003B537F"/>
    <w:rsid w:val="003C0067"/>
    <w:rsid w:val="003D3FC2"/>
    <w:rsid w:val="00425F53"/>
    <w:rsid w:val="00441CF0"/>
    <w:rsid w:val="00451E66"/>
    <w:rsid w:val="004601E3"/>
    <w:rsid w:val="00462A1B"/>
    <w:rsid w:val="0046472C"/>
    <w:rsid w:val="00480238"/>
    <w:rsid w:val="004A4BA1"/>
    <w:rsid w:val="00504F2F"/>
    <w:rsid w:val="005311FD"/>
    <w:rsid w:val="005415E2"/>
    <w:rsid w:val="005575BA"/>
    <w:rsid w:val="00577D5A"/>
    <w:rsid w:val="00592823"/>
    <w:rsid w:val="005E3124"/>
    <w:rsid w:val="005F3E81"/>
    <w:rsid w:val="0061180D"/>
    <w:rsid w:val="00614C63"/>
    <w:rsid w:val="006633BB"/>
    <w:rsid w:val="006706EF"/>
    <w:rsid w:val="0068034F"/>
    <w:rsid w:val="00683F22"/>
    <w:rsid w:val="006C212D"/>
    <w:rsid w:val="00703BD9"/>
    <w:rsid w:val="00704458"/>
    <w:rsid w:val="007169DC"/>
    <w:rsid w:val="00732FF0"/>
    <w:rsid w:val="00736C80"/>
    <w:rsid w:val="007460C1"/>
    <w:rsid w:val="00750A5B"/>
    <w:rsid w:val="00763018"/>
    <w:rsid w:val="00774EAE"/>
    <w:rsid w:val="00790CC1"/>
    <w:rsid w:val="007C03DF"/>
    <w:rsid w:val="007C2617"/>
    <w:rsid w:val="007D7FCE"/>
    <w:rsid w:val="007E73AA"/>
    <w:rsid w:val="0080512C"/>
    <w:rsid w:val="00834303"/>
    <w:rsid w:val="00863941"/>
    <w:rsid w:val="00866506"/>
    <w:rsid w:val="00885F07"/>
    <w:rsid w:val="008964FF"/>
    <w:rsid w:val="00913073"/>
    <w:rsid w:val="00915D4B"/>
    <w:rsid w:val="009448B2"/>
    <w:rsid w:val="00975434"/>
    <w:rsid w:val="0098097D"/>
    <w:rsid w:val="00986E3D"/>
    <w:rsid w:val="009A67CC"/>
    <w:rsid w:val="009D1779"/>
    <w:rsid w:val="009E657C"/>
    <w:rsid w:val="009F2654"/>
    <w:rsid w:val="00A5293C"/>
    <w:rsid w:val="00A5780F"/>
    <w:rsid w:val="00A938F0"/>
    <w:rsid w:val="00AA2F9E"/>
    <w:rsid w:val="00AC4B22"/>
    <w:rsid w:val="00B97705"/>
    <w:rsid w:val="00BB219D"/>
    <w:rsid w:val="00BB2FA8"/>
    <w:rsid w:val="00BB6E1E"/>
    <w:rsid w:val="00BD30BF"/>
    <w:rsid w:val="00BD4735"/>
    <w:rsid w:val="00BD50CB"/>
    <w:rsid w:val="00C1776E"/>
    <w:rsid w:val="00C232D5"/>
    <w:rsid w:val="00C33322"/>
    <w:rsid w:val="00C41817"/>
    <w:rsid w:val="00C6339B"/>
    <w:rsid w:val="00C73E79"/>
    <w:rsid w:val="00C83498"/>
    <w:rsid w:val="00C948E5"/>
    <w:rsid w:val="00CE0B82"/>
    <w:rsid w:val="00CF5B26"/>
    <w:rsid w:val="00D1172A"/>
    <w:rsid w:val="00D2007A"/>
    <w:rsid w:val="00D22C0C"/>
    <w:rsid w:val="00D33199"/>
    <w:rsid w:val="00D47D63"/>
    <w:rsid w:val="00D70E66"/>
    <w:rsid w:val="00D828AC"/>
    <w:rsid w:val="00D92070"/>
    <w:rsid w:val="00D932CB"/>
    <w:rsid w:val="00DA366F"/>
    <w:rsid w:val="00DC50DE"/>
    <w:rsid w:val="00DC5E5F"/>
    <w:rsid w:val="00DC5EA8"/>
    <w:rsid w:val="00DE16C7"/>
    <w:rsid w:val="00E00A57"/>
    <w:rsid w:val="00E3237F"/>
    <w:rsid w:val="00E449C4"/>
    <w:rsid w:val="00E52903"/>
    <w:rsid w:val="00E673F9"/>
    <w:rsid w:val="00E73645"/>
    <w:rsid w:val="00E91485"/>
    <w:rsid w:val="00F50D66"/>
    <w:rsid w:val="00F72082"/>
    <w:rsid w:val="00FA1C89"/>
    <w:rsid w:val="00FA56E6"/>
    <w:rsid w:val="00FD1960"/>
    <w:rsid w:val="00FE30BE"/>
    <w:rsid w:val="00FF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B92FB"/>
  <w15:chartTrackingRefBased/>
  <w15:docId w15:val="{538BD7A5-F684-4417-AA1A-904AECF7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3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1A393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1A393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sid w:val="001A3930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1A3930"/>
  </w:style>
  <w:style w:type="paragraph" w:styleId="a8">
    <w:name w:val="Balloon Text"/>
    <w:basedOn w:val="a"/>
    <w:link w:val="a9"/>
    <w:uiPriority w:val="99"/>
    <w:semiHidden/>
    <w:unhideWhenUsed/>
    <w:rsid w:val="001867E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867E4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706EF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6706EF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6706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6706EF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6706EF"/>
    <w:rPr>
      <w:b/>
      <w:bCs/>
    </w:rPr>
  </w:style>
  <w:style w:type="paragraph" w:styleId="af">
    <w:name w:val="Revision"/>
    <w:hidden/>
    <w:uiPriority w:val="99"/>
    <w:semiHidden/>
    <w:rsid w:val="001D6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张婕茹</cp:lastModifiedBy>
  <cp:revision>79</cp:revision>
  <dcterms:created xsi:type="dcterms:W3CDTF">2021-06-11T02:50:00Z</dcterms:created>
  <dcterms:modified xsi:type="dcterms:W3CDTF">2023-04-06T02:17:00Z</dcterms:modified>
</cp:coreProperties>
</file>