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91AC6B" w14:textId="46743F0F" w:rsidR="00015408" w:rsidRPr="00BD297A" w:rsidRDefault="00015408" w:rsidP="00015408">
      <w:pPr>
        <w:spacing w:after="0" w:line="240" w:lineRule="auto"/>
        <w:jc w:val="center"/>
        <w:rPr>
          <w:rFonts w:ascii="Times New Roman" w:hAnsi="Times New Roman" w:cs="宋体"/>
          <w:b/>
          <w:sz w:val="28"/>
          <w:szCs w:val="28"/>
          <w:lang w:eastAsia="zh-CN" w:bidi="ar-SA"/>
        </w:rPr>
      </w:pPr>
      <w:r w:rsidRPr="00BD297A">
        <w:rPr>
          <w:rFonts w:ascii="Times New Roman" w:hAnsi="Times New Roman" w:cs="宋体" w:hint="eastAsia"/>
          <w:b/>
          <w:sz w:val="28"/>
          <w:szCs w:val="28"/>
          <w:lang w:eastAsia="zh-CN" w:bidi="ar-SA"/>
        </w:rPr>
        <w:t>交银</w:t>
      </w:r>
      <w:r w:rsidRPr="00BD297A">
        <w:rPr>
          <w:rFonts w:ascii="Times New Roman" w:hAnsi="Times New Roman" w:cs="宋体"/>
          <w:b/>
          <w:sz w:val="28"/>
          <w:szCs w:val="28"/>
          <w:lang w:eastAsia="zh-CN" w:bidi="ar-SA"/>
        </w:rPr>
        <w:t>施罗德基金管理有限公司关于</w:t>
      </w:r>
      <w:r w:rsidR="00C66C12">
        <w:rPr>
          <w:rFonts w:ascii="Times New Roman" w:hAnsi="Times New Roman" w:cs="宋体"/>
          <w:b/>
          <w:sz w:val="28"/>
          <w:szCs w:val="28"/>
          <w:lang w:eastAsia="zh-CN" w:bidi="ar-SA"/>
        </w:rPr>
        <w:t>交银施罗德持续成长主题混合型证券投资基金</w:t>
      </w:r>
      <w:r>
        <w:rPr>
          <w:rFonts w:ascii="Times New Roman" w:hAnsi="Times New Roman" w:cs="宋体" w:hint="eastAsia"/>
          <w:b/>
          <w:sz w:val="28"/>
          <w:szCs w:val="28"/>
          <w:lang w:eastAsia="zh-CN" w:bidi="ar-SA"/>
        </w:rPr>
        <w:t>基金份额</w:t>
      </w:r>
      <w:r w:rsidRPr="00BD297A">
        <w:rPr>
          <w:rFonts w:ascii="Times New Roman" w:hAnsi="Times New Roman" w:cs="宋体"/>
          <w:b/>
          <w:sz w:val="28"/>
          <w:szCs w:val="28"/>
          <w:lang w:eastAsia="zh-CN" w:bidi="ar-SA"/>
        </w:rPr>
        <w:t>持有人</w:t>
      </w:r>
      <w:r w:rsidR="001E5729">
        <w:rPr>
          <w:rFonts w:ascii="Times New Roman" w:hAnsi="Times New Roman" w:cs="宋体" w:hint="eastAsia"/>
          <w:b/>
          <w:sz w:val="28"/>
          <w:szCs w:val="28"/>
          <w:lang w:eastAsia="zh-CN" w:bidi="ar-SA"/>
        </w:rPr>
        <w:t>大会</w:t>
      </w:r>
      <w:r w:rsidRPr="008E0B8A">
        <w:rPr>
          <w:rFonts w:ascii="Times New Roman" w:hAnsi="Times New Roman" w:cs="宋体" w:hint="eastAsia"/>
          <w:b/>
          <w:sz w:val="28"/>
          <w:szCs w:val="28"/>
          <w:lang w:eastAsia="zh-CN" w:bidi="ar-SA"/>
        </w:rPr>
        <w:t>（二次召开）表决结果暨决议生效的公告</w:t>
      </w:r>
    </w:p>
    <w:p w14:paraId="3F903281" w14:textId="430E3803" w:rsidR="00015408" w:rsidRPr="00BD297A" w:rsidRDefault="00015408" w:rsidP="001D2431">
      <w:pPr>
        <w:spacing w:before="100" w:beforeAutospacing="1" w:after="100" w:afterAutospacing="1" w:line="360" w:lineRule="auto"/>
        <w:ind w:firstLineChars="200" w:firstLine="480"/>
        <w:jc w:val="left"/>
        <w:rPr>
          <w:rFonts w:ascii="Times New Roman" w:hAnsi="Times New Roman"/>
          <w:color w:val="000000"/>
          <w:sz w:val="24"/>
          <w:szCs w:val="24"/>
          <w:lang w:eastAsia="zh-CN" w:bidi="ar-SA"/>
        </w:rPr>
      </w:pPr>
      <w:r w:rsidRPr="00A109D2">
        <w:rPr>
          <w:rFonts w:ascii="Times New Roman" w:hAnsi="Times New Roman" w:hint="eastAsia"/>
          <w:color w:val="000000"/>
          <w:sz w:val="24"/>
          <w:szCs w:val="24"/>
          <w:lang w:eastAsia="zh-CN" w:bidi="ar-SA"/>
        </w:rPr>
        <w:t>根据《中华人民共和国证券投资基金法》（以下简称“《基金法》”）、《公开募集证券投资基金运作管理办法》（以下简称“《运作办法》”）和《</w:t>
      </w:r>
      <w:r w:rsidR="00C66C12">
        <w:rPr>
          <w:rFonts w:ascii="Times New Roman" w:hAnsi="Times New Roman" w:hint="eastAsia"/>
          <w:color w:val="000000"/>
          <w:sz w:val="24"/>
          <w:szCs w:val="24"/>
          <w:lang w:eastAsia="zh-CN" w:bidi="ar-SA"/>
        </w:rPr>
        <w:t>交银施罗德持续成长主题混合型证券投资基金</w:t>
      </w:r>
      <w:r w:rsidRPr="00A109D2">
        <w:rPr>
          <w:rFonts w:ascii="Times New Roman" w:hAnsi="Times New Roman" w:hint="eastAsia"/>
          <w:color w:val="000000"/>
          <w:sz w:val="24"/>
          <w:szCs w:val="24"/>
          <w:lang w:eastAsia="zh-CN" w:bidi="ar-SA"/>
        </w:rPr>
        <w:t>基金合同》（以下简称“《基金合同》”）的有关规定，</w:t>
      </w:r>
      <w:r>
        <w:rPr>
          <w:rFonts w:ascii="Times New Roman" w:hAnsi="Times New Roman" w:hint="eastAsia"/>
          <w:color w:val="000000"/>
          <w:sz w:val="24"/>
          <w:szCs w:val="24"/>
          <w:lang w:eastAsia="zh-CN" w:bidi="ar-SA"/>
        </w:rPr>
        <w:t>及《</w:t>
      </w:r>
      <w:r w:rsidRPr="00A109D2">
        <w:rPr>
          <w:rFonts w:ascii="Times New Roman" w:hAnsi="Times New Roman" w:hint="eastAsia"/>
          <w:color w:val="000000"/>
          <w:sz w:val="24"/>
          <w:szCs w:val="24"/>
          <w:lang w:eastAsia="zh-CN" w:bidi="ar-SA"/>
        </w:rPr>
        <w:t>交银施罗德基金管理有限公司关于以通讯方式</w:t>
      </w:r>
      <w:r w:rsidR="00312F38">
        <w:rPr>
          <w:rFonts w:ascii="Times New Roman" w:hAnsi="Times New Roman" w:hint="eastAsia"/>
          <w:color w:val="000000"/>
          <w:sz w:val="24"/>
          <w:szCs w:val="24"/>
          <w:lang w:eastAsia="zh-CN" w:bidi="ar-SA"/>
        </w:rPr>
        <w:t>二次</w:t>
      </w:r>
      <w:r w:rsidRPr="00A109D2">
        <w:rPr>
          <w:rFonts w:ascii="Times New Roman" w:hAnsi="Times New Roman" w:hint="eastAsia"/>
          <w:color w:val="000000"/>
          <w:sz w:val="24"/>
          <w:szCs w:val="24"/>
          <w:lang w:eastAsia="zh-CN" w:bidi="ar-SA"/>
        </w:rPr>
        <w:t>召开</w:t>
      </w:r>
      <w:r w:rsidR="00C66C12">
        <w:rPr>
          <w:rFonts w:ascii="Times New Roman" w:hAnsi="Times New Roman" w:hint="eastAsia"/>
          <w:color w:val="000000"/>
          <w:sz w:val="24"/>
          <w:szCs w:val="24"/>
          <w:lang w:eastAsia="zh-CN" w:bidi="ar-SA"/>
        </w:rPr>
        <w:t>交银施罗德持续成长主题混合型证券投资基金</w:t>
      </w:r>
      <w:r w:rsidRPr="00A109D2">
        <w:rPr>
          <w:rFonts w:ascii="Times New Roman" w:hAnsi="Times New Roman" w:hint="eastAsia"/>
          <w:color w:val="000000"/>
          <w:sz w:val="24"/>
          <w:szCs w:val="24"/>
          <w:lang w:eastAsia="zh-CN" w:bidi="ar-SA"/>
        </w:rPr>
        <w:t>基金份额持有人大会的公告</w:t>
      </w:r>
      <w:r>
        <w:rPr>
          <w:rFonts w:ascii="Times New Roman" w:hAnsi="Times New Roman" w:hint="eastAsia"/>
          <w:color w:val="000000"/>
          <w:sz w:val="24"/>
          <w:szCs w:val="24"/>
          <w:lang w:eastAsia="zh-CN" w:bidi="ar-SA"/>
        </w:rPr>
        <w:t>》和后续发布的提示性公告的有关内容，现将</w:t>
      </w:r>
      <w:r w:rsidR="00C66C12">
        <w:rPr>
          <w:rFonts w:ascii="Times New Roman" w:hAnsi="Times New Roman" w:hint="eastAsia"/>
          <w:color w:val="000000"/>
          <w:sz w:val="24"/>
          <w:szCs w:val="24"/>
          <w:lang w:eastAsia="zh-CN" w:bidi="ar-SA"/>
        </w:rPr>
        <w:t>交银施罗德持续成长主题混合型证券投资基金</w:t>
      </w:r>
      <w:r w:rsidRPr="00A109D2">
        <w:rPr>
          <w:rFonts w:ascii="Times New Roman" w:hAnsi="Times New Roman" w:hint="eastAsia"/>
          <w:color w:val="000000"/>
          <w:sz w:val="24"/>
          <w:szCs w:val="24"/>
          <w:lang w:eastAsia="zh-CN" w:bidi="ar-SA"/>
        </w:rPr>
        <w:t>（以下简称“本基金”，基金代码：</w:t>
      </w:r>
      <w:r w:rsidR="00F9187F" w:rsidRPr="00F9187F">
        <w:rPr>
          <w:rFonts w:ascii="Times New Roman" w:hAnsi="Times New Roman"/>
          <w:color w:val="000000"/>
          <w:sz w:val="24"/>
          <w:szCs w:val="24"/>
          <w:lang w:eastAsia="zh-CN" w:bidi="ar-SA"/>
        </w:rPr>
        <w:t>005001</w:t>
      </w:r>
      <w:r w:rsidRPr="00A109D2">
        <w:rPr>
          <w:rFonts w:ascii="Times New Roman" w:hAnsi="Times New Roman" w:hint="eastAsia"/>
          <w:color w:val="000000"/>
          <w:sz w:val="24"/>
          <w:szCs w:val="24"/>
          <w:lang w:eastAsia="zh-CN" w:bidi="ar-SA"/>
        </w:rPr>
        <w:t>）</w:t>
      </w:r>
      <w:r>
        <w:rPr>
          <w:rFonts w:ascii="Times New Roman" w:hAnsi="Times New Roman" w:hint="eastAsia"/>
          <w:color w:val="000000"/>
          <w:sz w:val="24"/>
          <w:szCs w:val="24"/>
          <w:lang w:eastAsia="zh-CN" w:bidi="ar-SA"/>
        </w:rPr>
        <w:t>基金份额持有人大会（二次召开）的表决结果、决议以及相关事项公告如下：</w:t>
      </w:r>
    </w:p>
    <w:p w14:paraId="19EE4A18" w14:textId="627968C1" w:rsidR="00015408" w:rsidRPr="001D2431" w:rsidRDefault="00015408" w:rsidP="001D2431">
      <w:pPr>
        <w:spacing w:before="100" w:beforeAutospacing="1" w:after="100" w:afterAutospacing="1" w:line="360" w:lineRule="auto"/>
        <w:ind w:firstLineChars="100" w:firstLine="241"/>
        <w:jc w:val="left"/>
        <w:rPr>
          <w:rFonts w:ascii="Times New Roman" w:hAnsi="Times New Roman"/>
          <w:b/>
          <w:bCs/>
          <w:sz w:val="24"/>
          <w:szCs w:val="24"/>
          <w:lang w:eastAsia="zh-CN" w:bidi="ar-SA"/>
        </w:rPr>
      </w:pPr>
      <w:r w:rsidRPr="001D2431">
        <w:rPr>
          <w:rFonts w:ascii="Times New Roman" w:hAnsi="Times New Roman"/>
          <w:b/>
          <w:bCs/>
          <w:sz w:val="24"/>
          <w:szCs w:val="24"/>
          <w:lang w:eastAsia="zh-CN" w:bidi="ar-SA"/>
        </w:rPr>
        <w:t xml:space="preserve">　一、基金份额持有人大会</w:t>
      </w:r>
      <w:r w:rsidR="008347B8" w:rsidRPr="008347B8">
        <w:rPr>
          <w:rFonts w:ascii="Times New Roman" w:hAnsi="Times New Roman" w:hint="eastAsia"/>
          <w:b/>
          <w:bCs/>
          <w:sz w:val="24"/>
          <w:szCs w:val="24"/>
          <w:lang w:eastAsia="zh-CN" w:bidi="ar-SA"/>
        </w:rPr>
        <w:t>（二次召开）</w:t>
      </w:r>
      <w:r w:rsidRPr="001D2431">
        <w:rPr>
          <w:rFonts w:ascii="Times New Roman" w:hAnsi="Times New Roman"/>
          <w:b/>
          <w:bCs/>
          <w:sz w:val="24"/>
          <w:szCs w:val="24"/>
          <w:lang w:eastAsia="zh-CN" w:bidi="ar-SA"/>
        </w:rPr>
        <w:t>会议情况</w:t>
      </w:r>
    </w:p>
    <w:p w14:paraId="4D8E653B" w14:textId="6FAC8A9C" w:rsidR="00087422" w:rsidRPr="001E5729" w:rsidRDefault="00087422" w:rsidP="00087422">
      <w:pPr>
        <w:spacing w:after="0" w:line="360" w:lineRule="auto"/>
        <w:ind w:firstLine="480"/>
        <w:jc w:val="left"/>
        <w:rPr>
          <w:rFonts w:ascii="Times New Roman" w:hAnsi="Times New Roman"/>
          <w:sz w:val="24"/>
          <w:szCs w:val="24"/>
          <w:lang w:eastAsia="zh-CN" w:bidi="ar-SA"/>
        </w:rPr>
      </w:pPr>
      <w:r w:rsidRPr="001E5729">
        <w:rPr>
          <w:rFonts w:ascii="Times New Roman" w:hAnsi="Times New Roman" w:hint="eastAsia"/>
          <w:sz w:val="24"/>
          <w:szCs w:val="24"/>
          <w:lang w:eastAsia="zh-CN" w:bidi="ar-SA"/>
        </w:rPr>
        <w:t>本基金以通讯方式</w:t>
      </w:r>
      <w:r>
        <w:rPr>
          <w:rFonts w:ascii="Times New Roman" w:hAnsi="Times New Roman" w:hint="eastAsia"/>
          <w:sz w:val="24"/>
          <w:szCs w:val="24"/>
          <w:lang w:eastAsia="zh-CN" w:bidi="ar-SA"/>
        </w:rPr>
        <w:t>二次</w:t>
      </w:r>
      <w:r w:rsidRPr="001E5729">
        <w:rPr>
          <w:rFonts w:ascii="Times New Roman" w:hAnsi="Times New Roman" w:hint="eastAsia"/>
          <w:sz w:val="24"/>
          <w:szCs w:val="24"/>
          <w:lang w:eastAsia="zh-CN" w:bidi="ar-SA"/>
        </w:rPr>
        <w:t>召开了基金份额持有人大会，大会表决投票起止时间自</w:t>
      </w:r>
      <w:r w:rsidRPr="001E5729">
        <w:rPr>
          <w:rFonts w:ascii="Times New Roman" w:hAnsi="Times New Roman" w:hint="eastAsia"/>
          <w:sz w:val="24"/>
          <w:szCs w:val="24"/>
          <w:lang w:eastAsia="zh-CN" w:bidi="ar-SA"/>
        </w:rPr>
        <w:t>202</w:t>
      </w:r>
      <w:r w:rsidR="00F62204">
        <w:rPr>
          <w:rFonts w:ascii="Times New Roman" w:hAnsi="Times New Roman"/>
          <w:sz w:val="24"/>
          <w:szCs w:val="24"/>
          <w:lang w:eastAsia="zh-CN" w:bidi="ar-SA"/>
        </w:rPr>
        <w:t>3</w:t>
      </w:r>
      <w:r w:rsidRPr="001E5729">
        <w:rPr>
          <w:rFonts w:ascii="Times New Roman" w:hAnsi="Times New Roman" w:hint="eastAsia"/>
          <w:sz w:val="24"/>
          <w:szCs w:val="24"/>
          <w:lang w:eastAsia="zh-CN" w:bidi="ar-SA"/>
        </w:rPr>
        <w:t>年</w:t>
      </w:r>
      <w:r w:rsidR="00F62204">
        <w:rPr>
          <w:rFonts w:ascii="Times New Roman" w:hAnsi="Times New Roman"/>
          <w:sz w:val="24"/>
          <w:szCs w:val="24"/>
          <w:lang w:eastAsia="zh-CN" w:bidi="ar-SA"/>
        </w:rPr>
        <w:t>2</w:t>
      </w:r>
      <w:r w:rsidRPr="001E5729">
        <w:rPr>
          <w:rFonts w:ascii="Times New Roman" w:hAnsi="Times New Roman" w:hint="eastAsia"/>
          <w:sz w:val="24"/>
          <w:szCs w:val="24"/>
          <w:lang w:eastAsia="zh-CN" w:bidi="ar-SA"/>
        </w:rPr>
        <w:t>月</w:t>
      </w:r>
      <w:r w:rsidR="00F62204">
        <w:rPr>
          <w:rFonts w:ascii="Times New Roman" w:hAnsi="Times New Roman"/>
          <w:sz w:val="24"/>
          <w:szCs w:val="24"/>
          <w:lang w:eastAsia="zh-CN" w:bidi="ar-SA"/>
        </w:rPr>
        <w:t>24</w:t>
      </w:r>
      <w:r w:rsidRPr="001E5729">
        <w:rPr>
          <w:rFonts w:ascii="Times New Roman" w:hAnsi="Times New Roman" w:hint="eastAsia"/>
          <w:sz w:val="24"/>
          <w:szCs w:val="24"/>
          <w:lang w:eastAsia="zh-CN" w:bidi="ar-SA"/>
        </w:rPr>
        <w:t>日起至</w:t>
      </w:r>
      <w:r w:rsidRPr="001E5729">
        <w:rPr>
          <w:rFonts w:ascii="Times New Roman" w:hAnsi="Times New Roman" w:hint="eastAsia"/>
          <w:sz w:val="24"/>
          <w:szCs w:val="24"/>
          <w:lang w:eastAsia="zh-CN" w:bidi="ar-SA"/>
        </w:rPr>
        <w:t>202</w:t>
      </w:r>
      <w:r w:rsidR="00F62204">
        <w:rPr>
          <w:rFonts w:ascii="Times New Roman" w:hAnsi="Times New Roman"/>
          <w:sz w:val="24"/>
          <w:szCs w:val="24"/>
          <w:lang w:eastAsia="zh-CN" w:bidi="ar-SA"/>
        </w:rPr>
        <w:t>3</w:t>
      </w:r>
      <w:r w:rsidRPr="001E5729">
        <w:rPr>
          <w:rFonts w:ascii="Times New Roman" w:hAnsi="Times New Roman" w:hint="eastAsia"/>
          <w:sz w:val="24"/>
          <w:szCs w:val="24"/>
          <w:lang w:eastAsia="zh-CN" w:bidi="ar-SA"/>
        </w:rPr>
        <w:t>年</w:t>
      </w:r>
      <w:r w:rsidR="00F62204">
        <w:rPr>
          <w:rFonts w:ascii="Times New Roman" w:hAnsi="Times New Roman"/>
          <w:sz w:val="24"/>
          <w:szCs w:val="24"/>
          <w:lang w:eastAsia="zh-CN" w:bidi="ar-SA"/>
        </w:rPr>
        <w:t>3</w:t>
      </w:r>
      <w:r w:rsidRPr="001E5729">
        <w:rPr>
          <w:rFonts w:ascii="Times New Roman" w:hAnsi="Times New Roman" w:hint="eastAsia"/>
          <w:sz w:val="24"/>
          <w:szCs w:val="24"/>
          <w:lang w:eastAsia="zh-CN" w:bidi="ar-SA"/>
        </w:rPr>
        <w:t>月</w:t>
      </w:r>
      <w:r>
        <w:rPr>
          <w:rFonts w:ascii="Times New Roman" w:hAnsi="Times New Roman"/>
          <w:sz w:val="24"/>
          <w:szCs w:val="24"/>
          <w:lang w:eastAsia="zh-CN" w:bidi="ar-SA"/>
        </w:rPr>
        <w:t>2</w:t>
      </w:r>
      <w:r w:rsidR="00F62204">
        <w:rPr>
          <w:rFonts w:ascii="Times New Roman" w:hAnsi="Times New Roman"/>
          <w:sz w:val="24"/>
          <w:szCs w:val="24"/>
          <w:lang w:eastAsia="zh-CN" w:bidi="ar-SA"/>
        </w:rPr>
        <w:t>7</w:t>
      </w:r>
      <w:r w:rsidRPr="001E5729">
        <w:rPr>
          <w:rFonts w:ascii="Times New Roman" w:hAnsi="Times New Roman" w:hint="eastAsia"/>
          <w:sz w:val="24"/>
          <w:szCs w:val="24"/>
          <w:lang w:eastAsia="zh-CN" w:bidi="ar-SA"/>
        </w:rPr>
        <w:t>日</w:t>
      </w:r>
      <w:r w:rsidRPr="001E5729">
        <w:rPr>
          <w:rFonts w:ascii="Times New Roman" w:hAnsi="Times New Roman" w:hint="eastAsia"/>
          <w:sz w:val="24"/>
          <w:szCs w:val="24"/>
          <w:lang w:eastAsia="zh-CN" w:bidi="ar-SA"/>
        </w:rPr>
        <w:t>1</w:t>
      </w:r>
      <w:r w:rsidR="00F62204">
        <w:rPr>
          <w:rFonts w:ascii="Times New Roman" w:hAnsi="Times New Roman"/>
          <w:sz w:val="24"/>
          <w:szCs w:val="24"/>
          <w:lang w:eastAsia="zh-CN" w:bidi="ar-SA"/>
        </w:rPr>
        <w:t>5</w:t>
      </w:r>
      <w:r w:rsidRPr="001E5729">
        <w:rPr>
          <w:rFonts w:ascii="Times New Roman" w:hAnsi="Times New Roman" w:hint="eastAsia"/>
          <w:sz w:val="24"/>
          <w:szCs w:val="24"/>
          <w:lang w:eastAsia="zh-CN" w:bidi="ar-SA"/>
        </w:rPr>
        <w:t>:00</w:t>
      </w:r>
      <w:r w:rsidRPr="001E5729">
        <w:rPr>
          <w:rFonts w:ascii="Times New Roman" w:hAnsi="Times New Roman" w:hint="eastAsia"/>
          <w:sz w:val="24"/>
          <w:szCs w:val="24"/>
          <w:lang w:eastAsia="zh-CN" w:bidi="ar-SA"/>
        </w:rPr>
        <w:t>止（</w:t>
      </w:r>
      <w:r w:rsidR="00F62204" w:rsidRPr="00F62204">
        <w:rPr>
          <w:rFonts w:ascii="Times New Roman" w:hAnsi="Times New Roman" w:hint="eastAsia"/>
          <w:sz w:val="24"/>
          <w:szCs w:val="24"/>
          <w:lang w:eastAsia="zh-CN" w:bidi="ar-SA"/>
        </w:rPr>
        <w:t>以基金管理人收到表决票的时间或移动网络投票系统记载的表决时间为准</w:t>
      </w:r>
      <w:r w:rsidRPr="001E5729">
        <w:rPr>
          <w:rFonts w:ascii="Times New Roman" w:hAnsi="Times New Roman" w:hint="eastAsia"/>
          <w:sz w:val="24"/>
          <w:szCs w:val="24"/>
          <w:lang w:eastAsia="zh-CN" w:bidi="ar-SA"/>
        </w:rPr>
        <w:t>）。</w:t>
      </w:r>
      <w:r w:rsidRPr="001E5729">
        <w:rPr>
          <w:rFonts w:ascii="Times New Roman" w:hAnsi="Times New Roman" w:hint="eastAsia"/>
          <w:sz w:val="24"/>
          <w:szCs w:val="24"/>
          <w:lang w:eastAsia="zh-CN" w:bidi="ar-SA"/>
        </w:rPr>
        <w:t>202</w:t>
      </w:r>
      <w:r w:rsidR="00F62204">
        <w:rPr>
          <w:rFonts w:ascii="Times New Roman" w:hAnsi="Times New Roman"/>
          <w:sz w:val="24"/>
          <w:szCs w:val="24"/>
          <w:lang w:eastAsia="zh-CN" w:bidi="ar-SA"/>
        </w:rPr>
        <w:t>3</w:t>
      </w:r>
      <w:r w:rsidRPr="001E5729">
        <w:rPr>
          <w:rFonts w:ascii="Times New Roman" w:hAnsi="Times New Roman" w:hint="eastAsia"/>
          <w:sz w:val="24"/>
          <w:szCs w:val="24"/>
          <w:lang w:eastAsia="zh-CN" w:bidi="ar-SA"/>
        </w:rPr>
        <w:t>年</w:t>
      </w:r>
      <w:r w:rsidR="00F62204">
        <w:rPr>
          <w:rFonts w:ascii="Times New Roman" w:hAnsi="Times New Roman"/>
          <w:sz w:val="24"/>
          <w:szCs w:val="24"/>
          <w:lang w:eastAsia="zh-CN" w:bidi="ar-SA"/>
        </w:rPr>
        <w:t>3</w:t>
      </w:r>
      <w:r w:rsidRPr="001E5729">
        <w:rPr>
          <w:rFonts w:ascii="Times New Roman" w:hAnsi="Times New Roman" w:hint="eastAsia"/>
          <w:sz w:val="24"/>
          <w:szCs w:val="24"/>
          <w:lang w:eastAsia="zh-CN" w:bidi="ar-SA"/>
        </w:rPr>
        <w:t>月</w:t>
      </w:r>
      <w:r>
        <w:rPr>
          <w:rFonts w:ascii="Times New Roman" w:hAnsi="Times New Roman"/>
          <w:sz w:val="24"/>
          <w:szCs w:val="24"/>
          <w:lang w:eastAsia="zh-CN" w:bidi="ar-SA"/>
        </w:rPr>
        <w:t>2</w:t>
      </w:r>
      <w:r w:rsidR="00F62204">
        <w:rPr>
          <w:rFonts w:ascii="Times New Roman" w:hAnsi="Times New Roman"/>
          <w:sz w:val="24"/>
          <w:szCs w:val="24"/>
          <w:lang w:eastAsia="zh-CN" w:bidi="ar-SA"/>
        </w:rPr>
        <w:t>8</w:t>
      </w:r>
      <w:r w:rsidRPr="001E5729">
        <w:rPr>
          <w:rFonts w:ascii="Times New Roman" w:hAnsi="Times New Roman" w:hint="eastAsia"/>
          <w:sz w:val="24"/>
          <w:szCs w:val="24"/>
          <w:lang w:eastAsia="zh-CN" w:bidi="ar-SA"/>
        </w:rPr>
        <w:t>日，在本基金的基金托管人中国</w:t>
      </w:r>
      <w:r w:rsidR="00F62204">
        <w:rPr>
          <w:rFonts w:ascii="Times New Roman" w:hAnsi="Times New Roman" w:hint="eastAsia"/>
          <w:sz w:val="24"/>
          <w:szCs w:val="24"/>
          <w:lang w:eastAsia="zh-CN" w:bidi="ar-SA"/>
        </w:rPr>
        <w:t>工商</w:t>
      </w:r>
      <w:r w:rsidRPr="001E5729">
        <w:rPr>
          <w:rFonts w:ascii="Times New Roman" w:hAnsi="Times New Roman" w:hint="eastAsia"/>
          <w:sz w:val="24"/>
          <w:szCs w:val="24"/>
          <w:lang w:eastAsia="zh-CN" w:bidi="ar-SA"/>
        </w:rPr>
        <w:t>银行股份有限公司授权代表的监督下，基金管理人对本次基金份额持有人大会表决进行了计票，上海市东方公证处公证员林奇、公证人员</w:t>
      </w:r>
      <w:r w:rsidR="00F62204">
        <w:rPr>
          <w:rFonts w:ascii="Times New Roman" w:hAnsi="Times New Roman" w:hint="eastAsia"/>
          <w:sz w:val="24"/>
          <w:szCs w:val="24"/>
          <w:lang w:eastAsia="zh-CN" w:bidi="ar-SA"/>
        </w:rPr>
        <w:t>孙立和</w:t>
      </w:r>
      <w:r w:rsidRPr="001E5729">
        <w:rPr>
          <w:rFonts w:ascii="Times New Roman" w:hAnsi="Times New Roman" w:hint="eastAsia"/>
          <w:sz w:val="24"/>
          <w:szCs w:val="24"/>
          <w:lang w:eastAsia="zh-CN" w:bidi="ar-SA"/>
        </w:rPr>
        <w:t>对计票过程及结果进行了公证，上海市通力律师事务所对计票过程进行了见证。</w:t>
      </w:r>
    </w:p>
    <w:p w14:paraId="6ACE5515" w14:textId="6B0AC6BA" w:rsidR="00087422" w:rsidRPr="001E5729" w:rsidRDefault="00087422" w:rsidP="00087422">
      <w:pPr>
        <w:spacing w:after="0" w:line="360" w:lineRule="auto"/>
        <w:ind w:firstLine="480"/>
        <w:jc w:val="left"/>
        <w:rPr>
          <w:rFonts w:ascii="Times New Roman" w:hAnsi="Times New Roman"/>
          <w:sz w:val="24"/>
          <w:szCs w:val="24"/>
          <w:lang w:eastAsia="zh-CN" w:bidi="ar-SA"/>
        </w:rPr>
      </w:pPr>
      <w:r w:rsidRPr="001E5729">
        <w:rPr>
          <w:rFonts w:ascii="Times New Roman" w:hAnsi="Times New Roman" w:hint="eastAsia"/>
          <w:sz w:val="24"/>
          <w:szCs w:val="24"/>
          <w:lang w:eastAsia="zh-CN" w:bidi="ar-SA"/>
        </w:rPr>
        <w:t>本次基金份额持有人大会权益登记日登记在册的基金份额持有人（或其代理人）可参加本次基金份额持有人大会并参与表决。经统计，参加本次基金份额持有人大会投票的基金份额持有人（或其代理人）所代表的基金份额共计</w:t>
      </w:r>
      <w:r w:rsidR="00F62204" w:rsidRPr="00F62204">
        <w:rPr>
          <w:rFonts w:ascii="Times New Roman" w:hAnsi="Times New Roman" w:hint="eastAsia"/>
          <w:sz w:val="24"/>
          <w:szCs w:val="24"/>
          <w:lang w:eastAsia="zh-CN" w:bidi="ar-SA"/>
        </w:rPr>
        <w:t>566,909,032.98</w:t>
      </w:r>
      <w:r w:rsidR="00F62204" w:rsidRPr="00F62204">
        <w:rPr>
          <w:rFonts w:ascii="Times New Roman" w:hAnsi="Times New Roman" w:hint="eastAsia"/>
          <w:sz w:val="24"/>
          <w:szCs w:val="24"/>
          <w:lang w:eastAsia="zh-CN" w:bidi="ar-SA"/>
        </w:rPr>
        <w:t>份，占权益登记日基金总份额</w:t>
      </w:r>
      <w:r w:rsidR="00F62204" w:rsidRPr="00F62204">
        <w:rPr>
          <w:rFonts w:ascii="Times New Roman" w:hAnsi="Times New Roman" w:hint="eastAsia"/>
          <w:sz w:val="24"/>
          <w:szCs w:val="24"/>
          <w:lang w:eastAsia="zh-CN" w:bidi="ar-SA"/>
        </w:rPr>
        <w:t>1,674,602,748.95</w:t>
      </w:r>
      <w:r w:rsidR="00F62204" w:rsidRPr="00F62204">
        <w:rPr>
          <w:rFonts w:ascii="Times New Roman" w:hAnsi="Times New Roman" w:hint="eastAsia"/>
          <w:sz w:val="24"/>
          <w:szCs w:val="24"/>
          <w:lang w:eastAsia="zh-CN" w:bidi="ar-SA"/>
        </w:rPr>
        <w:t>份的</w:t>
      </w:r>
      <w:r w:rsidR="00F62204" w:rsidRPr="00F62204">
        <w:rPr>
          <w:rFonts w:ascii="Times New Roman" w:hAnsi="Times New Roman" w:hint="eastAsia"/>
          <w:sz w:val="24"/>
          <w:szCs w:val="24"/>
          <w:lang w:eastAsia="zh-CN" w:bidi="ar-SA"/>
        </w:rPr>
        <w:t>33.85%</w:t>
      </w:r>
      <w:r w:rsidRPr="001E5729">
        <w:rPr>
          <w:rFonts w:ascii="Times New Roman" w:hAnsi="Times New Roman" w:hint="eastAsia"/>
          <w:sz w:val="24"/>
          <w:szCs w:val="24"/>
          <w:lang w:eastAsia="zh-CN" w:bidi="ar-SA"/>
        </w:rPr>
        <w:t>，满足法定会议召开条件，符合《中华人民共和国证券投资基金法》、《公开募集证券投资基金运作管理办法》和《基金合同》的有关规定。</w:t>
      </w:r>
      <w:r w:rsidRPr="001E5729">
        <w:rPr>
          <w:rFonts w:ascii="Times New Roman" w:hAnsi="Times New Roman" w:hint="eastAsia"/>
          <w:sz w:val="24"/>
          <w:szCs w:val="24"/>
          <w:lang w:eastAsia="zh-CN" w:bidi="ar-SA"/>
        </w:rPr>
        <w:t xml:space="preserve"> </w:t>
      </w:r>
    </w:p>
    <w:p w14:paraId="08A2FFDE" w14:textId="4E153283" w:rsidR="00087422" w:rsidRPr="001E5729" w:rsidRDefault="00087422" w:rsidP="00087422">
      <w:pPr>
        <w:spacing w:after="0" w:line="360" w:lineRule="auto"/>
        <w:ind w:firstLine="480"/>
        <w:jc w:val="left"/>
        <w:rPr>
          <w:rFonts w:ascii="Times New Roman" w:hAnsi="Times New Roman"/>
          <w:sz w:val="24"/>
          <w:szCs w:val="24"/>
          <w:lang w:eastAsia="zh-CN" w:bidi="ar-SA"/>
        </w:rPr>
      </w:pPr>
      <w:r w:rsidRPr="001E5729">
        <w:rPr>
          <w:rFonts w:ascii="Times New Roman" w:hAnsi="Times New Roman" w:hint="eastAsia"/>
          <w:sz w:val="24"/>
          <w:szCs w:val="24"/>
          <w:lang w:eastAsia="zh-CN" w:bidi="ar-SA"/>
        </w:rPr>
        <w:t>本次会议审议了《</w:t>
      </w:r>
      <w:r w:rsidR="00F62204" w:rsidRPr="00F62204">
        <w:rPr>
          <w:rFonts w:ascii="Times New Roman" w:hAnsi="Times New Roman" w:hint="eastAsia"/>
          <w:sz w:val="24"/>
          <w:szCs w:val="24"/>
          <w:lang w:eastAsia="zh-CN" w:bidi="ar-SA"/>
        </w:rPr>
        <w:t>交银施罗德基金管理有限公司关于以通讯方式二次召开交银施罗德持续成长主题混合型证券投资基金基金份额持有人大会的公告</w:t>
      </w:r>
      <w:r w:rsidRPr="001E5729">
        <w:rPr>
          <w:rFonts w:ascii="Times New Roman" w:hAnsi="Times New Roman" w:hint="eastAsia"/>
          <w:sz w:val="24"/>
          <w:szCs w:val="24"/>
          <w:lang w:eastAsia="zh-CN" w:bidi="ar-SA"/>
        </w:rPr>
        <w:t>》之</w:t>
      </w:r>
      <w:r w:rsidRPr="001E5729">
        <w:rPr>
          <w:rFonts w:ascii="Times New Roman" w:hAnsi="Times New Roman" w:hint="eastAsia"/>
          <w:sz w:val="24"/>
          <w:szCs w:val="24"/>
          <w:lang w:eastAsia="zh-CN" w:bidi="ar-SA"/>
        </w:rPr>
        <w:lastRenderedPageBreak/>
        <w:t>附件《</w:t>
      </w:r>
      <w:r w:rsidR="00F62204" w:rsidRPr="00F62204">
        <w:rPr>
          <w:rFonts w:ascii="Times New Roman" w:hAnsi="Times New Roman" w:hint="eastAsia"/>
          <w:sz w:val="24"/>
          <w:szCs w:val="24"/>
          <w:lang w:eastAsia="zh-CN" w:bidi="ar-SA"/>
        </w:rPr>
        <w:t>关于交银施罗德持续成长主题混合型证券投资基金调整投资范围及修改基金合同有关事项的议案</w:t>
      </w:r>
      <w:r w:rsidRPr="001E5729">
        <w:rPr>
          <w:rFonts w:ascii="Times New Roman" w:hAnsi="Times New Roman" w:hint="eastAsia"/>
          <w:sz w:val="24"/>
          <w:szCs w:val="24"/>
          <w:lang w:eastAsia="zh-CN" w:bidi="ar-SA"/>
        </w:rPr>
        <w:t>》（以下简称“本次会议议案”），并由参加本次基金份额持有人大会的基金份额持有人（或其代理人）对本次会议议案进行表决，表决结果为：</w:t>
      </w:r>
    </w:p>
    <w:p w14:paraId="703E973A" w14:textId="21CC7F37" w:rsidR="00087422" w:rsidRPr="001E5729" w:rsidRDefault="00087422" w:rsidP="00087422">
      <w:pPr>
        <w:spacing w:after="0" w:line="360" w:lineRule="auto"/>
        <w:ind w:firstLine="480"/>
        <w:jc w:val="left"/>
        <w:rPr>
          <w:rFonts w:ascii="Times New Roman" w:hAnsi="Times New Roman"/>
          <w:sz w:val="24"/>
          <w:szCs w:val="24"/>
          <w:lang w:eastAsia="zh-CN" w:bidi="ar-SA"/>
        </w:rPr>
      </w:pPr>
      <w:r w:rsidRPr="001E5729">
        <w:rPr>
          <w:rFonts w:ascii="Times New Roman" w:hAnsi="Times New Roman" w:hint="eastAsia"/>
          <w:sz w:val="24"/>
          <w:szCs w:val="24"/>
          <w:lang w:eastAsia="zh-CN" w:bidi="ar-SA"/>
        </w:rPr>
        <w:t>有效表决票所代表的基金份额总数为</w:t>
      </w:r>
      <w:r w:rsidR="00EF5DD7" w:rsidRPr="00EF5DD7">
        <w:rPr>
          <w:rFonts w:ascii="Times New Roman" w:hAnsi="Times New Roman"/>
          <w:sz w:val="24"/>
          <w:szCs w:val="24"/>
          <w:lang w:eastAsia="zh-CN" w:bidi="ar-SA"/>
        </w:rPr>
        <w:t>566,909,032.98</w:t>
      </w:r>
      <w:r w:rsidRPr="001E5729">
        <w:rPr>
          <w:rFonts w:ascii="Times New Roman" w:hAnsi="Times New Roman" w:hint="eastAsia"/>
          <w:sz w:val="24"/>
          <w:szCs w:val="24"/>
          <w:lang w:eastAsia="zh-CN" w:bidi="ar-SA"/>
        </w:rPr>
        <w:t>份，其中，同意票所代表的基金份额数为</w:t>
      </w:r>
      <w:r w:rsidR="00EF5DD7" w:rsidRPr="00EF5DD7">
        <w:rPr>
          <w:rFonts w:ascii="Times New Roman" w:hAnsi="Times New Roman"/>
          <w:sz w:val="24"/>
          <w:szCs w:val="24"/>
          <w:lang w:eastAsia="zh-CN" w:bidi="ar-SA"/>
        </w:rPr>
        <w:t>566,754,150.54</w:t>
      </w:r>
      <w:r w:rsidRPr="001E5729">
        <w:rPr>
          <w:rFonts w:ascii="Times New Roman" w:hAnsi="Times New Roman" w:hint="eastAsia"/>
          <w:sz w:val="24"/>
          <w:szCs w:val="24"/>
          <w:lang w:eastAsia="zh-CN" w:bidi="ar-SA"/>
        </w:rPr>
        <w:t>份，反对票所代表的基金份额数为</w:t>
      </w:r>
      <w:r w:rsidR="00EF5DD7" w:rsidRPr="00EF5DD7">
        <w:rPr>
          <w:rFonts w:ascii="Times New Roman" w:hAnsi="Times New Roman"/>
          <w:sz w:val="24"/>
          <w:szCs w:val="24"/>
          <w:lang w:eastAsia="zh-CN" w:bidi="ar-SA"/>
        </w:rPr>
        <w:t>153,980.82</w:t>
      </w:r>
      <w:r w:rsidRPr="001E5729">
        <w:rPr>
          <w:rFonts w:ascii="Times New Roman" w:hAnsi="Times New Roman" w:hint="eastAsia"/>
          <w:sz w:val="24"/>
          <w:szCs w:val="24"/>
          <w:lang w:eastAsia="zh-CN" w:bidi="ar-SA"/>
        </w:rPr>
        <w:t>份，弃权票所代表的基金份额数为</w:t>
      </w:r>
      <w:r w:rsidR="00EF5DD7" w:rsidRPr="00EF5DD7">
        <w:rPr>
          <w:rFonts w:ascii="Times New Roman" w:hAnsi="Times New Roman"/>
          <w:sz w:val="24"/>
          <w:szCs w:val="24"/>
          <w:lang w:eastAsia="zh-CN" w:bidi="ar-SA"/>
        </w:rPr>
        <w:t>901.62</w:t>
      </w:r>
      <w:r w:rsidRPr="001E5729">
        <w:rPr>
          <w:rFonts w:ascii="Times New Roman" w:hAnsi="Times New Roman" w:hint="eastAsia"/>
          <w:sz w:val="24"/>
          <w:szCs w:val="24"/>
          <w:lang w:eastAsia="zh-CN" w:bidi="ar-SA"/>
        </w:rPr>
        <w:t>份。同意本次会议议案的基金份额占参加本次基金份额持有人大会表决的基金份额持有人（或其代理人）所代表基金份额的</w:t>
      </w:r>
      <w:r w:rsidR="00EF5DD7">
        <w:rPr>
          <w:rFonts w:ascii="Times New Roman" w:hAnsi="Times New Roman"/>
          <w:sz w:val="24"/>
          <w:szCs w:val="24"/>
          <w:lang w:eastAsia="zh-CN" w:bidi="ar-SA"/>
        </w:rPr>
        <w:t>99.97</w:t>
      </w:r>
      <w:r w:rsidRPr="001E5729">
        <w:rPr>
          <w:rFonts w:ascii="Times New Roman" w:hAnsi="Times New Roman" w:hint="eastAsia"/>
          <w:sz w:val="24"/>
          <w:szCs w:val="24"/>
          <w:lang w:eastAsia="zh-CN" w:bidi="ar-SA"/>
        </w:rPr>
        <w:t>%</w:t>
      </w:r>
      <w:r w:rsidRPr="001E5729">
        <w:rPr>
          <w:rFonts w:ascii="Times New Roman" w:hAnsi="Times New Roman" w:hint="eastAsia"/>
          <w:sz w:val="24"/>
          <w:szCs w:val="24"/>
          <w:lang w:eastAsia="zh-CN" w:bidi="ar-SA"/>
        </w:rPr>
        <w:t>，已达到三分之二以上（含三分之二），符合《中华人民共和国证券投资基金法》、《公开募集证券投资基金运作管理办法》和《基金合同》的有关规定，本次会议议案获得通过。</w:t>
      </w:r>
    </w:p>
    <w:p w14:paraId="2C3C7306" w14:textId="51C15EF3" w:rsidR="00087422" w:rsidRPr="001E5729" w:rsidRDefault="00087422" w:rsidP="00087422">
      <w:pPr>
        <w:spacing w:after="0" w:line="360" w:lineRule="auto"/>
        <w:ind w:firstLine="480"/>
        <w:jc w:val="left"/>
        <w:rPr>
          <w:rFonts w:ascii="Times New Roman" w:hAnsi="Times New Roman"/>
          <w:sz w:val="24"/>
          <w:szCs w:val="24"/>
          <w:lang w:eastAsia="zh-CN" w:bidi="ar-SA"/>
        </w:rPr>
      </w:pPr>
      <w:r w:rsidRPr="001E5729">
        <w:rPr>
          <w:rFonts w:ascii="Times New Roman" w:hAnsi="Times New Roman" w:hint="eastAsia"/>
          <w:sz w:val="24"/>
          <w:szCs w:val="24"/>
          <w:lang w:eastAsia="zh-CN" w:bidi="ar-SA"/>
        </w:rPr>
        <w:t>根据《运作办法》及《基金合同》的有关规定，经本基金托管人中国</w:t>
      </w:r>
      <w:r w:rsidR="00EF5DD7">
        <w:rPr>
          <w:rFonts w:ascii="Times New Roman" w:hAnsi="Times New Roman" w:hint="eastAsia"/>
          <w:sz w:val="24"/>
          <w:szCs w:val="24"/>
          <w:lang w:eastAsia="zh-CN" w:bidi="ar-SA"/>
        </w:rPr>
        <w:t>工商</w:t>
      </w:r>
      <w:r w:rsidRPr="001E5729">
        <w:rPr>
          <w:rFonts w:ascii="Times New Roman" w:hAnsi="Times New Roman" w:hint="eastAsia"/>
          <w:sz w:val="24"/>
          <w:szCs w:val="24"/>
          <w:lang w:eastAsia="zh-CN" w:bidi="ar-SA"/>
        </w:rPr>
        <w:t>银行股份有限公司确认，本次基金份额持有人大会费用由基金管理人</w:t>
      </w:r>
      <w:r w:rsidRPr="001E5729">
        <w:rPr>
          <w:rFonts w:ascii="Times New Roman" w:hAnsi="Times New Roman"/>
          <w:sz w:val="24"/>
          <w:szCs w:val="24"/>
          <w:lang w:eastAsia="zh-CN" w:bidi="ar-SA"/>
        </w:rPr>
        <w:t>承担</w:t>
      </w:r>
      <w:r w:rsidRPr="001E5729">
        <w:rPr>
          <w:rFonts w:ascii="Times New Roman" w:hAnsi="Times New Roman" w:hint="eastAsia"/>
          <w:sz w:val="24"/>
          <w:szCs w:val="24"/>
          <w:lang w:eastAsia="zh-CN" w:bidi="ar-SA"/>
        </w:rPr>
        <w:t>，本次会议费用如下表：</w:t>
      </w:r>
    </w:p>
    <w:p w14:paraId="261576D6" w14:textId="77777777" w:rsidR="00087422" w:rsidRPr="001E5729" w:rsidRDefault="00087422" w:rsidP="00087422">
      <w:pPr>
        <w:widowControl w:val="0"/>
        <w:spacing w:after="0" w:line="360" w:lineRule="auto"/>
        <w:ind w:firstLineChars="200" w:firstLine="480"/>
        <w:rPr>
          <w:rFonts w:ascii="Times New Roman" w:hAnsi="Times New Roman"/>
          <w:kern w:val="2"/>
          <w:sz w:val="24"/>
          <w:szCs w:val="24"/>
          <w:lang w:eastAsia="zh-CN" w:bidi="ar-SA"/>
        </w:rPr>
      </w:pPr>
    </w:p>
    <w:tbl>
      <w:tblPr>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55"/>
        <w:gridCol w:w="3225"/>
      </w:tblGrid>
      <w:tr w:rsidR="00087422" w:rsidRPr="001E5729" w14:paraId="22D01AE7" w14:textId="77777777" w:rsidTr="00E5274E">
        <w:trPr>
          <w:tblCellSpacing w:w="0" w:type="dxa"/>
          <w:jc w:val="center"/>
        </w:trPr>
        <w:tc>
          <w:tcPr>
            <w:tcW w:w="3255" w:type="dxa"/>
            <w:tcBorders>
              <w:top w:val="single" w:sz="4" w:space="0" w:color="auto"/>
              <w:left w:val="single" w:sz="4" w:space="0" w:color="auto"/>
              <w:bottom w:val="single" w:sz="4" w:space="0" w:color="auto"/>
              <w:right w:val="single" w:sz="4" w:space="0" w:color="auto"/>
            </w:tcBorders>
            <w:hideMark/>
          </w:tcPr>
          <w:p w14:paraId="207CB86D" w14:textId="77777777" w:rsidR="00087422" w:rsidRPr="001E5729" w:rsidRDefault="00087422" w:rsidP="00E5274E">
            <w:pPr>
              <w:spacing w:before="100" w:beforeAutospacing="1" w:after="100" w:afterAutospacing="1" w:line="360" w:lineRule="auto"/>
              <w:jc w:val="center"/>
              <w:rPr>
                <w:rFonts w:ascii="Times New Roman" w:hAnsi="Times New Roman"/>
                <w:sz w:val="24"/>
                <w:szCs w:val="24"/>
                <w:lang w:eastAsia="zh-CN" w:bidi="ar-SA"/>
              </w:rPr>
            </w:pPr>
            <w:r w:rsidRPr="001E5729">
              <w:rPr>
                <w:rFonts w:ascii="Times New Roman" w:hAnsi="Times New Roman" w:hint="eastAsia"/>
                <w:sz w:val="24"/>
                <w:szCs w:val="24"/>
                <w:lang w:eastAsia="zh-CN" w:bidi="ar-SA"/>
              </w:rPr>
              <w:t>项目</w:t>
            </w:r>
          </w:p>
        </w:tc>
        <w:tc>
          <w:tcPr>
            <w:tcW w:w="3225" w:type="dxa"/>
            <w:tcBorders>
              <w:top w:val="single" w:sz="4" w:space="0" w:color="auto"/>
              <w:left w:val="single" w:sz="4" w:space="0" w:color="auto"/>
              <w:bottom w:val="single" w:sz="4" w:space="0" w:color="auto"/>
              <w:right w:val="single" w:sz="4" w:space="0" w:color="auto"/>
            </w:tcBorders>
            <w:hideMark/>
          </w:tcPr>
          <w:p w14:paraId="6BBBE86A" w14:textId="77777777" w:rsidR="00087422" w:rsidRPr="001E5729" w:rsidRDefault="00087422" w:rsidP="00E5274E">
            <w:pPr>
              <w:spacing w:before="100" w:beforeAutospacing="1" w:after="100" w:afterAutospacing="1" w:line="360" w:lineRule="auto"/>
              <w:jc w:val="center"/>
              <w:rPr>
                <w:rFonts w:ascii="Times New Roman" w:hAnsi="Times New Roman"/>
                <w:sz w:val="24"/>
                <w:szCs w:val="24"/>
                <w:lang w:eastAsia="zh-CN" w:bidi="ar-SA"/>
              </w:rPr>
            </w:pPr>
            <w:r w:rsidRPr="001E5729">
              <w:rPr>
                <w:rFonts w:ascii="Times New Roman" w:hAnsi="Times New Roman" w:hint="eastAsia"/>
                <w:sz w:val="24"/>
                <w:szCs w:val="24"/>
                <w:lang w:eastAsia="zh-CN" w:bidi="ar-SA"/>
              </w:rPr>
              <w:t>金额（单位：元）</w:t>
            </w:r>
          </w:p>
        </w:tc>
      </w:tr>
      <w:tr w:rsidR="00087422" w:rsidRPr="001E5729" w14:paraId="29B8265F" w14:textId="77777777" w:rsidTr="00E5274E">
        <w:trPr>
          <w:tblCellSpacing w:w="0" w:type="dxa"/>
          <w:jc w:val="center"/>
        </w:trPr>
        <w:tc>
          <w:tcPr>
            <w:tcW w:w="3255" w:type="dxa"/>
            <w:tcBorders>
              <w:top w:val="single" w:sz="4" w:space="0" w:color="auto"/>
              <w:left w:val="single" w:sz="4" w:space="0" w:color="auto"/>
              <w:bottom w:val="single" w:sz="4" w:space="0" w:color="auto"/>
              <w:right w:val="single" w:sz="4" w:space="0" w:color="auto"/>
            </w:tcBorders>
            <w:hideMark/>
          </w:tcPr>
          <w:p w14:paraId="24A4D514" w14:textId="77777777" w:rsidR="00087422" w:rsidRPr="001E5729" w:rsidRDefault="00087422" w:rsidP="00E5274E">
            <w:pPr>
              <w:spacing w:before="100" w:beforeAutospacing="1" w:after="100" w:afterAutospacing="1" w:line="360" w:lineRule="auto"/>
              <w:jc w:val="center"/>
              <w:rPr>
                <w:rFonts w:ascii="Times New Roman" w:hAnsi="Times New Roman"/>
                <w:sz w:val="24"/>
                <w:szCs w:val="24"/>
                <w:lang w:eastAsia="zh-CN" w:bidi="ar-SA"/>
              </w:rPr>
            </w:pPr>
            <w:r w:rsidRPr="001E5729">
              <w:rPr>
                <w:rFonts w:ascii="Times New Roman" w:hAnsi="Times New Roman" w:hint="eastAsia"/>
                <w:sz w:val="24"/>
                <w:szCs w:val="24"/>
                <w:lang w:eastAsia="zh-CN" w:bidi="ar-SA"/>
              </w:rPr>
              <w:t>公证费</w:t>
            </w:r>
          </w:p>
        </w:tc>
        <w:tc>
          <w:tcPr>
            <w:tcW w:w="3225" w:type="dxa"/>
            <w:tcBorders>
              <w:top w:val="single" w:sz="4" w:space="0" w:color="auto"/>
              <w:left w:val="single" w:sz="4" w:space="0" w:color="auto"/>
              <w:bottom w:val="single" w:sz="4" w:space="0" w:color="auto"/>
              <w:right w:val="single" w:sz="4" w:space="0" w:color="auto"/>
            </w:tcBorders>
            <w:hideMark/>
          </w:tcPr>
          <w:p w14:paraId="628F2CD7" w14:textId="77777777" w:rsidR="00087422" w:rsidRPr="001E5729" w:rsidRDefault="00087422" w:rsidP="00E5274E">
            <w:pPr>
              <w:spacing w:before="100" w:beforeAutospacing="1" w:after="100" w:afterAutospacing="1" w:line="360" w:lineRule="auto"/>
              <w:jc w:val="center"/>
              <w:rPr>
                <w:rFonts w:ascii="Times New Roman" w:hAnsi="Times New Roman"/>
                <w:sz w:val="24"/>
                <w:szCs w:val="24"/>
                <w:highlight w:val="yellow"/>
                <w:lang w:eastAsia="zh-CN" w:bidi="ar-SA"/>
              </w:rPr>
            </w:pPr>
            <w:r w:rsidRPr="001E5729">
              <w:rPr>
                <w:rFonts w:ascii="Times New Roman" w:hAnsi="Times New Roman" w:hint="eastAsia"/>
                <w:sz w:val="24"/>
                <w:szCs w:val="24"/>
                <w:lang w:eastAsia="zh-CN" w:bidi="ar-SA"/>
              </w:rPr>
              <w:t>10,000</w:t>
            </w:r>
          </w:p>
        </w:tc>
      </w:tr>
    </w:tbl>
    <w:p w14:paraId="759718B2" w14:textId="77777777" w:rsidR="00015408" w:rsidRPr="00BD297A" w:rsidRDefault="00015408" w:rsidP="00015408">
      <w:pPr>
        <w:pStyle w:val="a6"/>
        <w:spacing w:before="0" w:beforeAutospacing="0" w:after="0" w:afterAutospacing="0"/>
        <w:ind w:firstLineChars="200" w:firstLine="480"/>
        <w:rPr>
          <w:rFonts w:ascii="Times New Roman" w:hAnsi="Times New Roman" w:cs="Times New Roman"/>
          <w:bCs/>
        </w:rPr>
      </w:pPr>
    </w:p>
    <w:p w14:paraId="409B4CE4" w14:textId="0605F04D" w:rsidR="00015408" w:rsidRPr="007512FA" w:rsidRDefault="00015408" w:rsidP="001D2431">
      <w:pPr>
        <w:spacing w:before="100" w:beforeAutospacing="1" w:after="100" w:afterAutospacing="1" w:line="360" w:lineRule="auto"/>
        <w:ind w:firstLineChars="100" w:firstLine="241"/>
        <w:jc w:val="left"/>
        <w:rPr>
          <w:rFonts w:ascii="Times New Roman" w:hAnsi="Times New Roman"/>
          <w:b/>
          <w:bCs/>
          <w:sz w:val="24"/>
          <w:szCs w:val="24"/>
          <w:lang w:eastAsia="zh-CN" w:bidi="ar-SA"/>
        </w:rPr>
      </w:pPr>
      <w:r w:rsidRPr="00BD297A">
        <w:rPr>
          <w:rFonts w:ascii="Times New Roman" w:hAnsi="Times New Roman"/>
          <w:b/>
          <w:bCs/>
          <w:sz w:val="24"/>
          <w:szCs w:val="24"/>
          <w:lang w:eastAsia="zh-CN" w:bidi="ar-SA"/>
        </w:rPr>
        <w:t>二、</w:t>
      </w:r>
      <w:r>
        <w:rPr>
          <w:rFonts w:ascii="Times New Roman" w:hAnsi="Times New Roman" w:hint="eastAsia"/>
          <w:b/>
          <w:bCs/>
          <w:sz w:val="24"/>
          <w:szCs w:val="24"/>
          <w:lang w:eastAsia="zh-CN" w:bidi="ar-SA"/>
        </w:rPr>
        <w:t>基金份额持有人大会</w:t>
      </w:r>
      <w:r w:rsidR="001E5729" w:rsidRPr="001E5729">
        <w:rPr>
          <w:rFonts w:ascii="Times New Roman" w:hAnsi="Times New Roman" w:hint="eastAsia"/>
          <w:b/>
          <w:bCs/>
          <w:sz w:val="24"/>
          <w:szCs w:val="24"/>
          <w:lang w:eastAsia="zh-CN" w:bidi="ar-SA"/>
        </w:rPr>
        <w:t>（二次召开）</w:t>
      </w:r>
      <w:r>
        <w:rPr>
          <w:rFonts w:ascii="Times New Roman" w:hAnsi="Times New Roman" w:hint="eastAsia"/>
          <w:b/>
          <w:bCs/>
          <w:sz w:val="24"/>
          <w:szCs w:val="24"/>
          <w:lang w:eastAsia="zh-CN" w:bidi="ar-SA"/>
        </w:rPr>
        <w:t>决议生效</w:t>
      </w:r>
      <w:r w:rsidR="001E5729">
        <w:rPr>
          <w:rFonts w:ascii="Times New Roman" w:hAnsi="Times New Roman" w:hint="eastAsia"/>
          <w:b/>
          <w:bCs/>
          <w:sz w:val="24"/>
          <w:szCs w:val="24"/>
          <w:lang w:eastAsia="zh-CN" w:bidi="ar-SA"/>
        </w:rPr>
        <w:t>情况</w:t>
      </w:r>
    </w:p>
    <w:p w14:paraId="20E193C8" w14:textId="78ECA372" w:rsidR="00015408" w:rsidRDefault="00015408" w:rsidP="001D2431">
      <w:pPr>
        <w:spacing w:after="0" w:line="360" w:lineRule="auto"/>
        <w:ind w:firstLine="480"/>
        <w:jc w:val="left"/>
        <w:rPr>
          <w:rFonts w:ascii="Times New Roman" w:hAnsi="Times New Roman"/>
          <w:sz w:val="24"/>
          <w:szCs w:val="24"/>
          <w:lang w:eastAsia="zh-CN" w:bidi="ar-SA"/>
        </w:rPr>
      </w:pPr>
      <w:r w:rsidRPr="00BD297A">
        <w:rPr>
          <w:rFonts w:ascii="Times New Roman" w:hAnsi="Times New Roman"/>
          <w:sz w:val="24"/>
          <w:szCs w:val="24"/>
          <w:lang w:eastAsia="zh-CN" w:bidi="ar-SA"/>
        </w:rPr>
        <w:t>根据《公开募集证券投资基金运作管理办法》</w:t>
      </w:r>
      <w:r w:rsidRPr="00BD297A">
        <w:rPr>
          <w:rFonts w:ascii="Times New Roman" w:hAnsi="Times New Roman" w:hint="eastAsia"/>
          <w:sz w:val="24"/>
          <w:szCs w:val="24"/>
          <w:lang w:eastAsia="zh-CN" w:bidi="ar-SA"/>
        </w:rPr>
        <w:t>的</w:t>
      </w:r>
      <w:r w:rsidRPr="00BD297A">
        <w:rPr>
          <w:rFonts w:ascii="Times New Roman" w:hAnsi="Times New Roman"/>
          <w:sz w:val="24"/>
          <w:szCs w:val="24"/>
          <w:lang w:eastAsia="zh-CN" w:bidi="ar-SA"/>
        </w:rPr>
        <w:t>规定，基金份额持有人大会决定的事项自表决通过之日起生效。本次基金份额持有人大会</w:t>
      </w:r>
      <w:r w:rsidRPr="00BD297A">
        <w:rPr>
          <w:rFonts w:ascii="Times New Roman" w:hAnsi="Times New Roman" w:hint="eastAsia"/>
          <w:sz w:val="24"/>
          <w:szCs w:val="24"/>
          <w:lang w:eastAsia="zh-CN" w:bidi="ar-SA"/>
        </w:rPr>
        <w:t>于</w:t>
      </w:r>
      <w:r w:rsidRPr="00BD297A">
        <w:rPr>
          <w:rFonts w:ascii="Times New Roman" w:hAnsi="Times New Roman"/>
          <w:sz w:val="24"/>
          <w:szCs w:val="24"/>
          <w:lang w:eastAsia="zh-CN" w:bidi="ar-SA"/>
        </w:rPr>
        <w:t>202</w:t>
      </w:r>
      <w:r w:rsidR="004D2B46">
        <w:rPr>
          <w:rFonts w:ascii="Times New Roman" w:hAnsi="Times New Roman"/>
          <w:sz w:val="24"/>
          <w:szCs w:val="24"/>
          <w:lang w:eastAsia="zh-CN" w:bidi="ar-SA"/>
        </w:rPr>
        <w:t>3</w:t>
      </w:r>
      <w:r w:rsidRPr="00BD297A">
        <w:rPr>
          <w:rFonts w:ascii="Times New Roman" w:hAnsi="Times New Roman"/>
          <w:sz w:val="24"/>
          <w:szCs w:val="24"/>
          <w:lang w:eastAsia="zh-CN" w:bidi="ar-SA"/>
        </w:rPr>
        <w:t>年</w:t>
      </w:r>
      <w:r w:rsidR="004D2B46">
        <w:rPr>
          <w:rFonts w:ascii="Times New Roman" w:hAnsi="Times New Roman"/>
          <w:sz w:val="24"/>
          <w:szCs w:val="24"/>
          <w:lang w:eastAsia="zh-CN" w:bidi="ar-SA"/>
        </w:rPr>
        <w:t>3</w:t>
      </w:r>
      <w:r w:rsidRPr="00BD297A">
        <w:rPr>
          <w:rFonts w:ascii="Times New Roman" w:hAnsi="Times New Roman" w:hint="eastAsia"/>
          <w:sz w:val="24"/>
          <w:szCs w:val="24"/>
          <w:lang w:eastAsia="zh-CN" w:bidi="ar-SA"/>
        </w:rPr>
        <w:t>月</w:t>
      </w:r>
      <w:r>
        <w:rPr>
          <w:rFonts w:ascii="Times New Roman" w:hAnsi="Times New Roman"/>
          <w:sz w:val="24"/>
          <w:szCs w:val="24"/>
          <w:lang w:eastAsia="zh-CN" w:bidi="ar-SA"/>
        </w:rPr>
        <w:t>2</w:t>
      </w:r>
      <w:r w:rsidR="004D2B46">
        <w:rPr>
          <w:rFonts w:ascii="Times New Roman" w:hAnsi="Times New Roman"/>
          <w:sz w:val="24"/>
          <w:szCs w:val="24"/>
          <w:lang w:eastAsia="zh-CN" w:bidi="ar-SA"/>
        </w:rPr>
        <w:t>8</w:t>
      </w:r>
      <w:r w:rsidRPr="00BD297A">
        <w:rPr>
          <w:rFonts w:ascii="Times New Roman" w:hAnsi="Times New Roman" w:hint="eastAsia"/>
          <w:sz w:val="24"/>
          <w:szCs w:val="24"/>
          <w:lang w:eastAsia="zh-CN" w:bidi="ar-SA"/>
        </w:rPr>
        <w:t>日表决通过了《</w:t>
      </w:r>
      <w:r w:rsidR="001D2431" w:rsidRPr="008E0B8A">
        <w:rPr>
          <w:rFonts w:ascii="Times New Roman" w:hAnsi="Times New Roman" w:hint="eastAsia"/>
          <w:sz w:val="24"/>
          <w:szCs w:val="24"/>
          <w:lang w:eastAsia="zh-CN" w:bidi="ar-SA"/>
        </w:rPr>
        <w:t>关于</w:t>
      </w:r>
      <w:r w:rsidR="00C66C12">
        <w:rPr>
          <w:rFonts w:ascii="Times New Roman" w:hAnsi="Times New Roman" w:hint="eastAsia"/>
          <w:sz w:val="24"/>
          <w:szCs w:val="24"/>
          <w:lang w:eastAsia="zh-CN" w:bidi="ar-SA"/>
        </w:rPr>
        <w:t>交银施罗德持续成长主题混合型证券投资基金</w:t>
      </w:r>
      <w:r w:rsidR="001D2431" w:rsidRPr="008E0B8A">
        <w:rPr>
          <w:rFonts w:ascii="Times New Roman" w:hAnsi="Times New Roman" w:hint="eastAsia"/>
          <w:sz w:val="24"/>
          <w:szCs w:val="24"/>
          <w:lang w:eastAsia="zh-CN" w:bidi="ar-SA"/>
        </w:rPr>
        <w:t>调整投资范围及修改基金合同有关事项的议案</w:t>
      </w:r>
      <w:r w:rsidRPr="00BD297A">
        <w:rPr>
          <w:rFonts w:ascii="Times New Roman" w:hAnsi="Times New Roman" w:hint="eastAsia"/>
          <w:sz w:val="24"/>
          <w:szCs w:val="24"/>
          <w:lang w:eastAsia="zh-CN" w:bidi="ar-SA"/>
        </w:rPr>
        <w:t>》，本次基金份额持有人大会决议自该日起生效，</w:t>
      </w:r>
      <w:r w:rsidRPr="00BD297A">
        <w:rPr>
          <w:rFonts w:ascii="Times New Roman" w:hAnsi="Times New Roman"/>
          <w:sz w:val="24"/>
          <w:szCs w:val="24"/>
          <w:lang w:eastAsia="zh-CN" w:bidi="ar-SA"/>
        </w:rPr>
        <w:t>基金管理人将于表决通过之日起</w:t>
      </w:r>
      <w:r w:rsidRPr="00BD297A">
        <w:rPr>
          <w:rFonts w:ascii="Times New Roman" w:hAnsi="Times New Roman"/>
          <w:sz w:val="24"/>
          <w:szCs w:val="24"/>
          <w:lang w:eastAsia="zh-CN" w:bidi="ar-SA"/>
        </w:rPr>
        <w:t>5</w:t>
      </w:r>
      <w:r w:rsidRPr="00BD297A">
        <w:rPr>
          <w:rFonts w:ascii="Times New Roman" w:hAnsi="Times New Roman"/>
          <w:sz w:val="24"/>
          <w:szCs w:val="24"/>
          <w:lang w:eastAsia="zh-CN" w:bidi="ar-SA"/>
        </w:rPr>
        <w:t>日内报中国证监会备案。</w:t>
      </w:r>
    </w:p>
    <w:p w14:paraId="08EF280A" w14:textId="77777777" w:rsidR="00015408" w:rsidRDefault="00015408" w:rsidP="00015408">
      <w:pPr>
        <w:spacing w:after="0" w:line="240" w:lineRule="auto"/>
        <w:ind w:firstLine="480"/>
        <w:jc w:val="left"/>
        <w:rPr>
          <w:rFonts w:ascii="Times New Roman" w:hAnsi="Times New Roman"/>
          <w:sz w:val="24"/>
          <w:szCs w:val="24"/>
          <w:lang w:eastAsia="zh-CN" w:bidi="ar-SA"/>
        </w:rPr>
      </w:pPr>
    </w:p>
    <w:p w14:paraId="59DFCCF1" w14:textId="77777777" w:rsidR="00015408" w:rsidRPr="007512FA" w:rsidRDefault="00015408" w:rsidP="001D2431">
      <w:pPr>
        <w:spacing w:before="100" w:beforeAutospacing="1" w:after="100" w:afterAutospacing="1" w:line="360" w:lineRule="auto"/>
        <w:ind w:firstLineChars="100" w:firstLine="241"/>
        <w:jc w:val="left"/>
        <w:rPr>
          <w:rFonts w:ascii="Times New Roman" w:hAnsi="Times New Roman"/>
          <w:b/>
          <w:bCs/>
          <w:sz w:val="24"/>
          <w:szCs w:val="24"/>
          <w:lang w:eastAsia="zh-CN" w:bidi="ar-SA"/>
        </w:rPr>
      </w:pPr>
      <w:r w:rsidRPr="007512FA">
        <w:rPr>
          <w:rFonts w:ascii="Times New Roman" w:hAnsi="Times New Roman" w:hint="eastAsia"/>
          <w:b/>
          <w:bCs/>
          <w:sz w:val="24"/>
          <w:szCs w:val="24"/>
          <w:lang w:eastAsia="zh-CN" w:bidi="ar-SA"/>
        </w:rPr>
        <w:t>三、</w:t>
      </w:r>
      <w:r>
        <w:rPr>
          <w:rFonts w:ascii="Times New Roman" w:hAnsi="Times New Roman" w:hint="eastAsia"/>
          <w:b/>
          <w:bCs/>
          <w:sz w:val="24"/>
          <w:szCs w:val="24"/>
          <w:lang w:eastAsia="zh-CN" w:bidi="ar-SA"/>
        </w:rPr>
        <w:t>基金份额持有人大会（二次召开）决议相关事项的实施</w:t>
      </w:r>
    </w:p>
    <w:p w14:paraId="07E637F0" w14:textId="37FE44C8" w:rsidR="00A56399" w:rsidRDefault="000B334A" w:rsidP="00A62639">
      <w:pPr>
        <w:spacing w:after="0" w:line="360" w:lineRule="auto"/>
        <w:ind w:firstLine="480"/>
        <w:jc w:val="left"/>
        <w:rPr>
          <w:rFonts w:ascii="Times New Roman" w:hAnsi="Times New Roman"/>
          <w:sz w:val="24"/>
          <w:szCs w:val="24"/>
          <w:lang w:eastAsia="zh-CN" w:bidi="ar-SA"/>
        </w:rPr>
      </w:pPr>
      <w:r w:rsidRPr="000B334A">
        <w:rPr>
          <w:rFonts w:ascii="Times New Roman" w:hAnsi="Times New Roman" w:hint="eastAsia"/>
          <w:sz w:val="24"/>
          <w:szCs w:val="24"/>
          <w:lang w:eastAsia="zh-CN" w:bidi="ar-SA"/>
        </w:rPr>
        <w:t>根据《</w:t>
      </w:r>
      <w:r w:rsidR="007D74C4" w:rsidRPr="007D74C4">
        <w:rPr>
          <w:rFonts w:ascii="Times New Roman" w:hAnsi="Times New Roman" w:hint="eastAsia"/>
          <w:sz w:val="24"/>
          <w:szCs w:val="24"/>
          <w:lang w:eastAsia="zh-CN" w:bidi="ar-SA"/>
        </w:rPr>
        <w:t>关于交银施罗德持续成长主题混合型证券投资基金调整投资范围及修改基金合同有关事项的议案</w:t>
      </w:r>
      <w:r w:rsidRPr="000B334A">
        <w:rPr>
          <w:rFonts w:ascii="Times New Roman" w:hAnsi="Times New Roman" w:hint="eastAsia"/>
          <w:sz w:val="24"/>
          <w:szCs w:val="24"/>
          <w:lang w:eastAsia="zh-CN" w:bidi="ar-SA"/>
        </w:rPr>
        <w:t>》，经与基金托管人协商一致，基金管理人已将</w:t>
      </w:r>
      <w:r w:rsidRPr="000B334A">
        <w:rPr>
          <w:rFonts w:ascii="Times New Roman" w:hAnsi="Times New Roman" w:hint="eastAsia"/>
          <w:sz w:val="24"/>
          <w:szCs w:val="24"/>
          <w:lang w:eastAsia="zh-CN" w:bidi="ar-SA"/>
        </w:rPr>
        <w:lastRenderedPageBreak/>
        <w:t>《</w:t>
      </w:r>
      <w:r w:rsidR="00C66C12">
        <w:rPr>
          <w:rFonts w:ascii="Times New Roman" w:hAnsi="Times New Roman" w:hint="eastAsia"/>
          <w:sz w:val="24"/>
          <w:szCs w:val="24"/>
          <w:lang w:eastAsia="zh-CN" w:bidi="ar-SA"/>
        </w:rPr>
        <w:t>交银施罗德持续成长主题混合型证券投资基金</w:t>
      </w:r>
      <w:r w:rsidRPr="00B17693">
        <w:rPr>
          <w:rFonts w:ascii="Times New Roman" w:hAnsi="Times New Roman" w:hint="eastAsia"/>
          <w:sz w:val="24"/>
          <w:szCs w:val="24"/>
          <w:lang w:eastAsia="zh-CN" w:bidi="ar-SA"/>
        </w:rPr>
        <w:t>基金合同</w:t>
      </w:r>
      <w:r w:rsidRPr="000B334A">
        <w:rPr>
          <w:rFonts w:ascii="Times New Roman" w:hAnsi="Times New Roman" w:hint="eastAsia"/>
          <w:sz w:val="24"/>
          <w:szCs w:val="24"/>
          <w:lang w:eastAsia="zh-CN" w:bidi="ar-SA"/>
        </w:rPr>
        <w:t>》、《</w:t>
      </w:r>
      <w:r w:rsidR="00C66C12">
        <w:rPr>
          <w:rFonts w:ascii="Times New Roman" w:hAnsi="Times New Roman" w:hint="eastAsia"/>
          <w:sz w:val="24"/>
          <w:szCs w:val="24"/>
          <w:lang w:eastAsia="zh-CN" w:bidi="ar-SA"/>
        </w:rPr>
        <w:t>交银施罗德持续成长主题混合型证券投资基金</w:t>
      </w:r>
      <w:r>
        <w:rPr>
          <w:rFonts w:ascii="Times New Roman" w:hAnsi="Times New Roman" w:hint="eastAsia"/>
          <w:sz w:val="24"/>
          <w:szCs w:val="24"/>
          <w:lang w:eastAsia="zh-CN" w:bidi="ar-SA"/>
        </w:rPr>
        <w:t>托管协议</w:t>
      </w:r>
      <w:r w:rsidRPr="000B334A">
        <w:rPr>
          <w:rFonts w:ascii="Times New Roman" w:hAnsi="Times New Roman" w:hint="eastAsia"/>
          <w:sz w:val="24"/>
          <w:szCs w:val="24"/>
          <w:lang w:eastAsia="zh-CN" w:bidi="ar-SA"/>
        </w:rPr>
        <w:t>》进行了修订，并据此修订了《</w:t>
      </w:r>
      <w:r w:rsidR="00C66C12">
        <w:rPr>
          <w:rFonts w:ascii="Times New Roman" w:hAnsi="Times New Roman" w:hint="eastAsia"/>
          <w:sz w:val="24"/>
          <w:szCs w:val="24"/>
          <w:lang w:eastAsia="zh-CN" w:bidi="ar-SA"/>
        </w:rPr>
        <w:t>交银施罗德持续成长主题混合型证券投资基金</w:t>
      </w:r>
      <w:r w:rsidRPr="000B334A">
        <w:rPr>
          <w:rFonts w:ascii="Times New Roman" w:hAnsi="Times New Roman" w:hint="eastAsia"/>
          <w:sz w:val="24"/>
          <w:szCs w:val="24"/>
          <w:lang w:eastAsia="zh-CN" w:bidi="ar-SA"/>
        </w:rPr>
        <w:t>招募说明书》，上述文件已经中国证券监督管理委员会证监许可</w:t>
      </w:r>
      <w:r w:rsidR="00172357">
        <w:rPr>
          <w:rFonts w:ascii="Times New Roman" w:hAnsi="Times New Roman" w:hint="eastAsia"/>
          <w:sz w:val="24"/>
          <w:szCs w:val="24"/>
          <w:lang w:eastAsia="zh-CN" w:bidi="ar-SA"/>
        </w:rPr>
        <w:t>【</w:t>
      </w:r>
      <w:r w:rsidR="009A0BA1" w:rsidRPr="000B334A">
        <w:rPr>
          <w:rFonts w:ascii="Times New Roman" w:hAnsi="Times New Roman" w:hint="eastAsia"/>
          <w:sz w:val="24"/>
          <w:szCs w:val="24"/>
          <w:lang w:eastAsia="zh-CN" w:bidi="ar-SA"/>
        </w:rPr>
        <w:t>202</w:t>
      </w:r>
      <w:r w:rsidR="009A0BA1">
        <w:rPr>
          <w:rFonts w:ascii="Times New Roman" w:hAnsi="Times New Roman"/>
          <w:sz w:val="24"/>
          <w:szCs w:val="24"/>
          <w:lang w:eastAsia="zh-CN" w:bidi="ar-SA"/>
        </w:rPr>
        <w:t>2</w:t>
      </w:r>
      <w:r w:rsidR="00172357">
        <w:rPr>
          <w:rFonts w:ascii="Times New Roman" w:hAnsi="Times New Roman" w:hint="eastAsia"/>
          <w:sz w:val="24"/>
          <w:szCs w:val="24"/>
          <w:lang w:eastAsia="zh-CN" w:bidi="ar-SA"/>
        </w:rPr>
        <w:t>】</w:t>
      </w:r>
      <w:r w:rsidR="009A0BA1">
        <w:rPr>
          <w:rFonts w:ascii="Times New Roman" w:hAnsi="Times New Roman"/>
          <w:sz w:val="24"/>
          <w:szCs w:val="24"/>
          <w:lang w:eastAsia="zh-CN" w:bidi="ar-SA"/>
        </w:rPr>
        <w:t>2464</w:t>
      </w:r>
      <w:r w:rsidRPr="000B334A">
        <w:rPr>
          <w:rFonts w:ascii="Times New Roman" w:hAnsi="Times New Roman" w:hint="eastAsia"/>
          <w:sz w:val="24"/>
          <w:szCs w:val="24"/>
          <w:lang w:eastAsia="zh-CN" w:bidi="ar-SA"/>
        </w:rPr>
        <w:t>号（《关于准予</w:t>
      </w:r>
      <w:r w:rsidR="00C66C12">
        <w:rPr>
          <w:rFonts w:ascii="Times New Roman" w:hAnsi="Times New Roman" w:hint="eastAsia"/>
          <w:sz w:val="24"/>
          <w:szCs w:val="24"/>
          <w:lang w:eastAsia="zh-CN" w:bidi="ar-SA"/>
        </w:rPr>
        <w:t>交银施罗德持续成长主题混合型证券投资基金</w:t>
      </w:r>
      <w:r w:rsidRPr="000B334A">
        <w:rPr>
          <w:rFonts w:ascii="Times New Roman" w:hAnsi="Times New Roman" w:hint="eastAsia"/>
          <w:sz w:val="24"/>
          <w:szCs w:val="24"/>
          <w:lang w:eastAsia="zh-CN" w:bidi="ar-SA"/>
        </w:rPr>
        <w:t>变更注册的批复》）准予变更注册。</w:t>
      </w:r>
    </w:p>
    <w:p w14:paraId="49262D0D" w14:textId="62EB295F" w:rsidR="00ED0F26" w:rsidRDefault="000B334A" w:rsidP="00A62639">
      <w:pPr>
        <w:spacing w:after="0" w:line="360" w:lineRule="auto"/>
        <w:ind w:firstLine="480"/>
        <w:jc w:val="left"/>
        <w:rPr>
          <w:rFonts w:ascii="Times New Roman" w:hAnsi="Times New Roman"/>
          <w:sz w:val="24"/>
          <w:szCs w:val="24"/>
          <w:lang w:eastAsia="zh-CN" w:bidi="ar-SA"/>
        </w:rPr>
      </w:pPr>
      <w:r>
        <w:rPr>
          <w:rFonts w:ascii="Times New Roman" w:hAnsi="Times New Roman" w:hint="eastAsia"/>
          <w:sz w:val="24"/>
          <w:szCs w:val="24"/>
          <w:lang w:eastAsia="zh-CN" w:bidi="ar-SA"/>
        </w:rPr>
        <w:t>修订后</w:t>
      </w:r>
      <w:r w:rsidR="00934CF7">
        <w:rPr>
          <w:rFonts w:ascii="Times New Roman" w:hAnsi="Times New Roman" w:hint="eastAsia"/>
          <w:sz w:val="24"/>
          <w:szCs w:val="24"/>
          <w:lang w:eastAsia="zh-CN" w:bidi="ar-SA"/>
        </w:rPr>
        <w:t>的</w:t>
      </w:r>
      <w:r>
        <w:rPr>
          <w:rFonts w:ascii="Times New Roman" w:hAnsi="Times New Roman" w:hint="eastAsia"/>
          <w:sz w:val="24"/>
          <w:szCs w:val="24"/>
          <w:lang w:eastAsia="zh-CN" w:bidi="ar-SA"/>
        </w:rPr>
        <w:t>《</w:t>
      </w:r>
      <w:r w:rsidR="00C66C12">
        <w:rPr>
          <w:rFonts w:ascii="Times New Roman" w:hAnsi="Times New Roman" w:hint="eastAsia"/>
          <w:sz w:val="24"/>
          <w:szCs w:val="24"/>
          <w:lang w:eastAsia="zh-CN" w:bidi="ar-SA"/>
        </w:rPr>
        <w:t>交银施罗德持续成长主题混合型证券投资基金</w:t>
      </w:r>
      <w:r w:rsidRPr="00B17693">
        <w:rPr>
          <w:rFonts w:ascii="Times New Roman" w:hAnsi="Times New Roman" w:hint="eastAsia"/>
          <w:sz w:val="24"/>
          <w:szCs w:val="24"/>
          <w:lang w:eastAsia="zh-CN" w:bidi="ar-SA"/>
        </w:rPr>
        <w:t>基金合同</w:t>
      </w:r>
      <w:r>
        <w:rPr>
          <w:rFonts w:ascii="Times New Roman" w:hAnsi="Times New Roman" w:hint="eastAsia"/>
          <w:sz w:val="24"/>
          <w:szCs w:val="24"/>
          <w:lang w:eastAsia="zh-CN" w:bidi="ar-SA"/>
        </w:rPr>
        <w:t>》</w:t>
      </w:r>
      <w:r w:rsidR="00934CF7">
        <w:rPr>
          <w:rFonts w:ascii="Times New Roman" w:hAnsi="Times New Roman" w:hint="eastAsia"/>
          <w:sz w:val="24"/>
          <w:szCs w:val="24"/>
          <w:lang w:eastAsia="zh-CN" w:bidi="ar-SA"/>
        </w:rPr>
        <w:t>、</w:t>
      </w:r>
      <w:r>
        <w:rPr>
          <w:rFonts w:ascii="Times New Roman" w:hAnsi="Times New Roman" w:hint="eastAsia"/>
          <w:sz w:val="24"/>
          <w:szCs w:val="24"/>
          <w:lang w:eastAsia="zh-CN" w:bidi="ar-SA"/>
        </w:rPr>
        <w:t>《</w:t>
      </w:r>
      <w:r w:rsidR="00C66C12">
        <w:rPr>
          <w:rFonts w:ascii="Times New Roman" w:hAnsi="Times New Roman" w:hint="eastAsia"/>
          <w:sz w:val="24"/>
          <w:szCs w:val="24"/>
          <w:lang w:eastAsia="zh-CN" w:bidi="ar-SA"/>
        </w:rPr>
        <w:t>交银施罗德持续成长主题混合型证券投资基金</w:t>
      </w:r>
      <w:r>
        <w:rPr>
          <w:rFonts w:ascii="Times New Roman" w:hAnsi="Times New Roman" w:hint="eastAsia"/>
          <w:sz w:val="24"/>
          <w:szCs w:val="24"/>
          <w:lang w:eastAsia="zh-CN" w:bidi="ar-SA"/>
        </w:rPr>
        <w:t>托管协议》</w:t>
      </w:r>
      <w:r w:rsidR="00A56399" w:rsidRPr="00A56399">
        <w:rPr>
          <w:rFonts w:ascii="Times New Roman" w:hAnsi="Times New Roman" w:hint="eastAsia"/>
          <w:sz w:val="24"/>
          <w:szCs w:val="24"/>
          <w:lang w:eastAsia="zh-CN" w:bidi="ar-SA"/>
        </w:rPr>
        <w:t>自本次基金份额持有人大会决议公告之日，即</w:t>
      </w:r>
      <w:r w:rsidR="00A56399" w:rsidRPr="00A56399">
        <w:rPr>
          <w:rFonts w:ascii="Times New Roman" w:hAnsi="Times New Roman" w:hint="eastAsia"/>
          <w:sz w:val="24"/>
          <w:szCs w:val="24"/>
          <w:lang w:eastAsia="zh-CN" w:bidi="ar-SA"/>
        </w:rPr>
        <w:t>20</w:t>
      </w:r>
      <w:r w:rsidR="00A56399">
        <w:rPr>
          <w:rFonts w:ascii="Times New Roman" w:hAnsi="Times New Roman"/>
          <w:sz w:val="24"/>
          <w:szCs w:val="24"/>
          <w:lang w:eastAsia="zh-CN" w:bidi="ar-SA"/>
        </w:rPr>
        <w:t>2</w:t>
      </w:r>
      <w:r w:rsidR="00E63480">
        <w:rPr>
          <w:rFonts w:ascii="Times New Roman" w:hAnsi="Times New Roman"/>
          <w:sz w:val="24"/>
          <w:szCs w:val="24"/>
          <w:lang w:eastAsia="zh-CN" w:bidi="ar-SA"/>
        </w:rPr>
        <w:t>3</w:t>
      </w:r>
      <w:r w:rsidR="00A56399" w:rsidRPr="00A56399">
        <w:rPr>
          <w:rFonts w:ascii="Times New Roman" w:hAnsi="Times New Roman" w:hint="eastAsia"/>
          <w:sz w:val="24"/>
          <w:szCs w:val="24"/>
          <w:lang w:eastAsia="zh-CN" w:bidi="ar-SA"/>
        </w:rPr>
        <w:t>年</w:t>
      </w:r>
      <w:r w:rsidR="00E63480">
        <w:rPr>
          <w:rFonts w:ascii="Times New Roman" w:hAnsi="Times New Roman"/>
          <w:sz w:val="24"/>
          <w:szCs w:val="24"/>
          <w:lang w:eastAsia="zh-CN" w:bidi="ar-SA"/>
        </w:rPr>
        <w:t>3</w:t>
      </w:r>
      <w:r w:rsidR="00A56399" w:rsidRPr="00A56399">
        <w:rPr>
          <w:rFonts w:ascii="Times New Roman" w:hAnsi="Times New Roman" w:hint="eastAsia"/>
          <w:sz w:val="24"/>
          <w:szCs w:val="24"/>
          <w:lang w:eastAsia="zh-CN" w:bidi="ar-SA"/>
        </w:rPr>
        <w:t>月</w:t>
      </w:r>
      <w:r w:rsidR="00A56399" w:rsidRPr="00A56399">
        <w:rPr>
          <w:rFonts w:ascii="Times New Roman" w:hAnsi="Times New Roman" w:hint="eastAsia"/>
          <w:sz w:val="24"/>
          <w:szCs w:val="24"/>
          <w:lang w:eastAsia="zh-CN" w:bidi="ar-SA"/>
        </w:rPr>
        <w:t>2</w:t>
      </w:r>
      <w:r w:rsidR="009F669D">
        <w:rPr>
          <w:rFonts w:ascii="Times New Roman" w:hAnsi="Times New Roman"/>
          <w:sz w:val="24"/>
          <w:szCs w:val="24"/>
          <w:lang w:eastAsia="zh-CN" w:bidi="ar-SA"/>
        </w:rPr>
        <w:t>9</w:t>
      </w:r>
      <w:r w:rsidR="00A56399" w:rsidRPr="00A56399">
        <w:rPr>
          <w:rFonts w:ascii="Times New Roman" w:hAnsi="Times New Roman" w:hint="eastAsia"/>
          <w:sz w:val="24"/>
          <w:szCs w:val="24"/>
          <w:lang w:eastAsia="zh-CN" w:bidi="ar-SA"/>
        </w:rPr>
        <w:t>日起生效；同时，原《</w:t>
      </w:r>
      <w:r w:rsidR="00C66C12">
        <w:rPr>
          <w:rFonts w:ascii="Times New Roman" w:hAnsi="Times New Roman" w:hint="eastAsia"/>
          <w:sz w:val="24"/>
          <w:szCs w:val="24"/>
          <w:lang w:eastAsia="zh-CN" w:bidi="ar-SA"/>
        </w:rPr>
        <w:t>交银施罗德持续成长主题混合型证券投资基金</w:t>
      </w:r>
      <w:r w:rsidR="00A56399" w:rsidRPr="00A56399">
        <w:rPr>
          <w:rFonts w:ascii="Times New Roman" w:hAnsi="Times New Roman" w:hint="eastAsia"/>
          <w:sz w:val="24"/>
          <w:szCs w:val="24"/>
          <w:lang w:eastAsia="zh-CN" w:bidi="ar-SA"/>
        </w:rPr>
        <w:t>基金合同》和《</w:t>
      </w:r>
      <w:r w:rsidR="00C66C12">
        <w:rPr>
          <w:rFonts w:ascii="Times New Roman" w:hAnsi="Times New Roman" w:hint="eastAsia"/>
          <w:sz w:val="24"/>
          <w:szCs w:val="24"/>
          <w:lang w:eastAsia="zh-CN" w:bidi="ar-SA"/>
        </w:rPr>
        <w:t>交银施罗德持续成长主题混合型证券投资基金</w:t>
      </w:r>
      <w:r w:rsidR="00A56399" w:rsidRPr="00A56399">
        <w:rPr>
          <w:rFonts w:ascii="Times New Roman" w:hAnsi="Times New Roman" w:hint="eastAsia"/>
          <w:sz w:val="24"/>
          <w:szCs w:val="24"/>
          <w:lang w:eastAsia="zh-CN" w:bidi="ar-SA"/>
        </w:rPr>
        <w:t>托管协议》自该日起失效</w:t>
      </w:r>
      <w:r>
        <w:rPr>
          <w:rFonts w:ascii="Times New Roman" w:hAnsi="Times New Roman" w:hint="eastAsia"/>
          <w:sz w:val="24"/>
          <w:szCs w:val="24"/>
          <w:lang w:eastAsia="zh-CN" w:bidi="ar-SA"/>
        </w:rPr>
        <w:t>。</w:t>
      </w:r>
    </w:p>
    <w:p w14:paraId="716C518F" w14:textId="52909E5A" w:rsidR="00141055" w:rsidRDefault="00ED0F26" w:rsidP="001B1DAD">
      <w:pPr>
        <w:spacing w:after="0" w:line="360" w:lineRule="auto"/>
        <w:ind w:firstLine="480"/>
        <w:jc w:val="left"/>
        <w:rPr>
          <w:rFonts w:ascii="Times New Roman" w:hAnsi="Times New Roman"/>
          <w:sz w:val="24"/>
          <w:szCs w:val="24"/>
          <w:lang w:eastAsia="zh-CN" w:bidi="ar-SA"/>
        </w:rPr>
      </w:pPr>
      <w:r>
        <w:rPr>
          <w:rFonts w:ascii="Times New Roman" w:hAnsi="Times New Roman" w:hint="eastAsia"/>
          <w:bCs/>
          <w:sz w:val="24"/>
          <w:lang w:eastAsia="zh-CN"/>
        </w:rPr>
        <w:t>自</w:t>
      </w:r>
      <w:r>
        <w:rPr>
          <w:rFonts w:ascii="Times New Roman" w:hAnsi="Times New Roman" w:hint="eastAsia"/>
          <w:bCs/>
          <w:sz w:val="24"/>
          <w:lang w:eastAsia="zh-CN"/>
        </w:rPr>
        <w:t>2</w:t>
      </w:r>
      <w:r>
        <w:rPr>
          <w:rFonts w:ascii="Times New Roman" w:hAnsi="Times New Roman"/>
          <w:bCs/>
          <w:sz w:val="24"/>
          <w:lang w:eastAsia="zh-CN"/>
        </w:rPr>
        <w:t>02</w:t>
      </w:r>
      <w:r w:rsidR="00A84123">
        <w:rPr>
          <w:rFonts w:ascii="Times New Roman" w:hAnsi="Times New Roman"/>
          <w:bCs/>
          <w:sz w:val="24"/>
          <w:lang w:eastAsia="zh-CN"/>
        </w:rPr>
        <w:t>3</w:t>
      </w:r>
      <w:r>
        <w:rPr>
          <w:rFonts w:ascii="Times New Roman" w:hAnsi="Times New Roman" w:hint="eastAsia"/>
          <w:bCs/>
          <w:sz w:val="24"/>
          <w:lang w:eastAsia="zh-CN"/>
        </w:rPr>
        <w:t>年</w:t>
      </w:r>
      <w:r w:rsidR="00A84123">
        <w:rPr>
          <w:rFonts w:ascii="Times New Roman" w:hAnsi="Times New Roman"/>
          <w:bCs/>
          <w:sz w:val="24"/>
          <w:lang w:eastAsia="zh-CN"/>
        </w:rPr>
        <w:t>3</w:t>
      </w:r>
      <w:r>
        <w:rPr>
          <w:rFonts w:ascii="Times New Roman" w:hAnsi="Times New Roman" w:hint="eastAsia"/>
          <w:bCs/>
          <w:sz w:val="24"/>
          <w:lang w:eastAsia="zh-CN"/>
        </w:rPr>
        <w:t>月</w:t>
      </w:r>
      <w:r>
        <w:rPr>
          <w:rFonts w:ascii="Times New Roman" w:hAnsi="Times New Roman"/>
          <w:bCs/>
          <w:sz w:val="24"/>
          <w:lang w:eastAsia="zh-CN"/>
        </w:rPr>
        <w:t>2</w:t>
      </w:r>
      <w:r w:rsidR="00A84123">
        <w:rPr>
          <w:rFonts w:ascii="Times New Roman" w:hAnsi="Times New Roman"/>
          <w:bCs/>
          <w:sz w:val="24"/>
          <w:lang w:eastAsia="zh-CN"/>
        </w:rPr>
        <w:t>9</w:t>
      </w:r>
      <w:r>
        <w:rPr>
          <w:rFonts w:ascii="Times New Roman" w:hAnsi="Times New Roman" w:hint="eastAsia"/>
          <w:bCs/>
          <w:sz w:val="24"/>
          <w:lang w:eastAsia="zh-CN"/>
        </w:rPr>
        <w:t>日起，本基金增加</w:t>
      </w:r>
      <w:r>
        <w:rPr>
          <w:rFonts w:ascii="Times New Roman" w:hAnsi="Times New Roman" w:hint="eastAsia"/>
          <w:bCs/>
          <w:sz w:val="24"/>
          <w:lang w:eastAsia="zh-CN"/>
        </w:rPr>
        <w:t>C</w:t>
      </w:r>
      <w:r>
        <w:rPr>
          <w:rFonts w:ascii="Times New Roman" w:hAnsi="Times New Roman" w:hint="eastAsia"/>
          <w:bCs/>
          <w:sz w:val="24"/>
          <w:lang w:eastAsia="zh-CN"/>
        </w:rPr>
        <w:t>类基金份额（基金代码：</w:t>
      </w:r>
      <w:r>
        <w:rPr>
          <w:rFonts w:ascii="Times New Roman" w:hAnsi="Times New Roman"/>
          <w:bCs/>
          <w:sz w:val="24"/>
          <w:lang w:eastAsia="zh-CN"/>
        </w:rPr>
        <w:t>01</w:t>
      </w:r>
      <w:r w:rsidR="003A362B">
        <w:rPr>
          <w:rFonts w:ascii="Times New Roman" w:hAnsi="Times New Roman"/>
          <w:bCs/>
          <w:sz w:val="24"/>
          <w:lang w:eastAsia="zh-CN"/>
        </w:rPr>
        <w:t>7859</w:t>
      </w:r>
      <w:r>
        <w:rPr>
          <w:rFonts w:ascii="Times New Roman" w:hAnsi="Times New Roman" w:hint="eastAsia"/>
          <w:bCs/>
          <w:sz w:val="24"/>
          <w:lang w:eastAsia="zh-CN"/>
        </w:rPr>
        <w:t>；基金简称：</w:t>
      </w:r>
      <w:r w:rsidRPr="00496D6D">
        <w:rPr>
          <w:rFonts w:ascii="Times New Roman" w:hAnsi="Times New Roman" w:hint="eastAsia"/>
          <w:bCs/>
          <w:sz w:val="24"/>
          <w:lang w:eastAsia="zh-CN"/>
        </w:rPr>
        <w:t>交银</w:t>
      </w:r>
      <w:r w:rsidR="00023C98">
        <w:rPr>
          <w:rFonts w:ascii="Times New Roman" w:hAnsi="Times New Roman" w:hint="eastAsia"/>
          <w:bCs/>
          <w:sz w:val="24"/>
          <w:lang w:eastAsia="zh-CN"/>
        </w:rPr>
        <w:t>持续成长</w:t>
      </w:r>
      <w:r w:rsidR="006745C8">
        <w:rPr>
          <w:rFonts w:ascii="Times New Roman" w:hAnsi="Times New Roman" w:hint="eastAsia"/>
          <w:bCs/>
          <w:sz w:val="24"/>
          <w:lang w:eastAsia="zh-CN"/>
        </w:rPr>
        <w:t>主题</w:t>
      </w:r>
      <w:r w:rsidRPr="00496D6D">
        <w:rPr>
          <w:rFonts w:ascii="Times New Roman" w:hAnsi="Times New Roman" w:hint="eastAsia"/>
          <w:bCs/>
          <w:sz w:val="24"/>
          <w:lang w:eastAsia="zh-CN"/>
        </w:rPr>
        <w:t>混合</w:t>
      </w:r>
      <w:r w:rsidRPr="00496D6D">
        <w:rPr>
          <w:rFonts w:ascii="Times New Roman" w:hAnsi="Times New Roman"/>
          <w:bCs/>
          <w:sz w:val="24"/>
          <w:lang w:eastAsia="zh-CN"/>
        </w:rPr>
        <w:t>C</w:t>
      </w:r>
      <w:r>
        <w:rPr>
          <w:rFonts w:ascii="Times New Roman" w:hAnsi="Times New Roman" w:hint="eastAsia"/>
          <w:bCs/>
          <w:sz w:val="24"/>
          <w:lang w:eastAsia="zh-CN"/>
        </w:rPr>
        <w:t>）</w:t>
      </w:r>
      <w:r w:rsidRPr="00D22F1C">
        <w:rPr>
          <w:rFonts w:ascii="Times New Roman" w:hAnsi="Times New Roman" w:hint="eastAsia"/>
          <w:bCs/>
          <w:sz w:val="24"/>
          <w:lang w:eastAsia="zh-CN"/>
        </w:rPr>
        <w:t>，并于当日起开通</w:t>
      </w:r>
      <w:r w:rsidRPr="00D22F1C">
        <w:rPr>
          <w:rFonts w:ascii="Times New Roman" w:hAnsi="Times New Roman" w:hint="eastAsia"/>
          <w:bCs/>
          <w:sz w:val="24"/>
          <w:lang w:eastAsia="zh-CN"/>
        </w:rPr>
        <w:t>C</w:t>
      </w:r>
      <w:r w:rsidRPr="00D22F1C">
        <w:rPr>
          <w:rFonts w:ascii="Times New Roman" w:hAnsi="Times New Roman" w:hint="eastAsia"/>
          <w:bCs/>
          <w:sz w:val="24"/>
          <w:lang w:eastAsia="zh-CN"/>
        </w:rPr>
        <w:t>类基金份额的申购、赎回</w:t>
      </w:r>
      <w:r w:rsidR="006745C8">
        <w:rPr>
          <w:rFonts w:ascii="Times New Roman" w:hAnsi="Times New Roman" w:hint="eastAsia"/>
          <w:bCs/>
          <w:sz w:val="24"/>
          <w:lang w:eastAsia="zh-CN"/>
        </w:rPr>
        <w:t>、转换、定期定额投资</w:t>
      </w:r>
      <w:r w:rsidRPr="00D22F1C">
        <w:rPr>
          <w:rFonts w:ascii="Times New Roman" w:hAnsi="Times New Roman" w:hint="eastAsia"/>
          <w:bCs/>
          <w:sz w:val="24"/>
          <w:lang w:eastAsia="zh-CN"/>
        </w:rPr>
        <w:t>业务</w:t>
      </w:r>
      <w:r>
        <w:rPr>
          <w:rFonts w:ascii="Times New Roman" w:hAnsi="Times New Roman" w:hint="eastAsia"/>
          <w:bCs/>
          <w:sz w:val="24"/>
          <w:lang w:eastAsia="zh-CN"/>
        </w:rPr>
        <w:t>。本基金原有</w:t>
      </w:r>
      <w:r w:rsidRPr="00E34B68">
        <w:rPr>
          <w:rFonts w:ascii="Times New Roman" w:hAnsi="Times New Roman"/>
          <w:bCs/>
          <w:sz w:val="24"/>
          <w:lang w:eastAsia="zh-CN"/>
        </w:rPr>
        <w:t>的基金份额全部自动</w:t>
      </w:r>
      <w:r w:rsidRPr="00E34B68">
        <w:rPr>
          <w:rFonts w:ascii="Times New Roman" w:hAnsi="Times New Roman" w:hint="eastAsia"/>
          <w:bCs/>
          <w:sz w:val="24"/>
          <w:lang w:eastAsia="zh-CN"/>
        </w:rPr>
        <w:t>划归</w:t>
      </w:r>
      <w:r w:rsidRPr="00E34B68">
        <w:rPr>
          <w:rFonts w:ascii="Times New Roman" w:hAnsi="Times New Roman"/>
          <w:bCs/>
          <w:sz w:val="24"/>
          <w:lang w:eastAsia="zh-CN"/>
        </w:rPr>
        <w:t>为</w:t>
      </w:r>
      <w:r w:rsidRPr="00E34B68">
        <w:rPr>
          <w:rFonts w:ascii="Times New Roman" w:hAnsi="Times New Roman"/>
          <w:bCs/>
          <w:sz w:val="24"/>
          <w:lang w:eastAsia="zh-CN"/>
        </w:rPr>
        <w:t>A</w:t>
      </w:r>
      <w:r w:rsidRPr="00E34B68">
        <w:rPr>
          <w:rFonts w:ascii="Times New Roman" w:hAnsi="Times New Roman" w:hint="eastAsia"/>
          <w:bCs/>
          <w:sz w:val="24"/>
          <w:lang w:eastAsia="zh-CN"/>
        </w:rPr>
        <w:t>类</w:t>
      </w:r>
      <w:r>
        <w:rPr>
          <w:rFonts w:ascii="Times New Roman" w:hAnsi="Times New Roman" w:hint="eastAsia"/>
          <w:bCs/>
          <w:sz w:val="24"/>
          <w:lang w:eastAsia="zh-CN"/>
        </w:rPr>
        <w:t>基金</w:t>
      </w:r>
      <w:r w:rsidRPr="00E34B68">
        <w:rPr>
          <w:rFonts w:ascii="Times New Roman" w:hAnsi="Times New Roman" w:hint="eastAsia"/>
          <w:bCs/>
          <w:sz w:val="24"/>
          <w:lang w:eastAsia="zh-CN"/>
        </w:rPr>
        <w:t>份</w:t>
      </w:r>
      <w:r w:rsidRPr="00273AFA">
        <w:rPr>
          <w:rFonts w:ascii="Times New Roman" w:hAnsi="Times New Roman" w:hint="eastAsia"/>
          <w:bCs/>
          <w:sz w:val="24"/>
          <w:lang w:eastAsia="zh-CN"/>
        </w:rPr>
        <w:t>额（基金代码：</w:t>
      </w:r>
      <w:r w:rsidR="006745C8" w:rsidRPr="006745C8">
        <w:rPr>
          <w:rFonts w:ascii="Times New Roman" w:hAnsi="Times New Roman"/>
          <w:bCs/>
          <w:sz w:val="24"/>
          <w:lang w:eastAsia="zh-CN"/>
        </w:rPr>
        <w:t>005001</w:t>
      </w:r>
      <w:r>
        <w:rPr>
          <w:rFonts w:ascii="Times New Roman" w:hAnsi="Times New Roman" w:hint="eastAsia"/>
          <w:bCs/>
          <w:sz w:val="24"/>
          <w:lang w:eastAsia="zh-CN"/>
        </w:rPr>
        <w:t>；基金简称：交银</w:t>
      </w:r>
      <w:r w:rsidR="006745C8" w:rsidRPr="006745C8">
        <w:rPr>
          <w:rFonts w:ascii="Times New Roman" w:hAnsi="Times New Roman" w:hint="eastAsia"/>
          <w:bCs/>
          <w:sz w:val="24"/>
          <w:lang w:eastAsia="zh-CN"/>
        </w:rPr>
        <w:t>持续成长主题</w:t>
      </w:r>
      <w:r w:rsidR="0041239B">
        <w:rPr>
          <w:rFonts w:ascii="Times New Roman" w:hAnsi="Times New Roman" w:hint="eastAsia"/>
          <w:bCs/>
          <w:sz w:val="24"/>
          <w:lang w:eastAsia="zh-CN"/>
        </w:rPr>
        <w:t>混合</w:t>
      </w:r>
      <w:r>
        <w:rPr>
          <w:rFonts w:ascii="Times New Roman" w:hAnsi="Times New Roman" w:hint="eastAsia"/>
          <w:bCs/>
          <w:sz w:val="24"/>
          <w:lang w:eastAsia="zh-CN"/>
        </w:rPr>
        <w:t>A</w:t>
      </w:r>
      <w:r w:rsidRPr="00273AFA">
        <w:rPr>
          <w:rFonts w:ascii="Times New Roman" w:hAnsi="Times New Roman" w:hint="eastAsia"/>
          <w:bCs/>
          <w:sz w:val="24"/>
          <w:lang w:eastAsia="zh-CN"/>
        </w:rPr>
        <w:t>）。两类基金份额</w:t>
      </w:r>
      <w:r w:rsidRPr="007F60C9">
        <w:rPr>
          <w:rFonts w:ascii="Times New Roman" w:hAnsi="Times New Roman" w:hint="eastAsia"/>
          <w:bCs/>
          <w:sz w:val="24"/>
          <w:lang w:eastAsia="zh-CN"/>
        </w:rPr>
        <w:t>分别设置对应的基金代码并分别计算基金份额净值，</w:t>
      </w:r>
      <w:r w:rsidRPr="00DF4A65">
        <w:rPr>
          <w:rFonts w:ascii="Times New Roman" w:hAnsi="Times New Roman" w:hint="eastAsia"/>
          <w:bCs/>
          <w:sz w:val="24"/>
          <w:lang w:eastAsia="zh-CN"/>
        </w:rPr>
        <w:t>C</w:t>
      </w:r>
      <w:r w:rsidRPr="00DF4A65">
        <w:rPr>
          <w:rFonts w:ascii="Times New Roman" w:hAnsi="Times New Roman" w:hint="eastAsia"/>
          <w:bCs/>
          <w:sz w:val="24"/>
          <w:lang w:eastAsia="zh-CN"/>
        </w:rPr>
        <w:t>类基金份额的初始基金份额净值与当日</w:t>
      </w:r>
      <w:r w:rsidRPr="00DF4A65">
        <w:rPr>
          <w:rFonts w:ascii="Times New Roman" w:hAnsi="Times New Roman" w:hint="eastAsia"/>
          <w:bCs/>
          <w:sz w:val="24"/>
          <w:lang w:eastAsia="zh-CN"/>
        </w:rPr>
        <w:t>A</w:t>
      </w:r>
      <w:r w:rsidRPr="00DF4A65">
        <w:rPr>
          <w:rFonts w:ascii="Times New Roman" w:hAnsi="Times New Roman" w:hint="eastAsia"/>
          <w:bCs/>
          <w:sz w:val="24"/>
          <w:lang w:eastAsia="zh-CN"/>
        </w:rPr>
        <w:t>类基金份额的基金份额净值一致</w:t>
      </w:r>
      <w:r>
        <w:rPr>
          <w:rFonts w:ascii="Times New Roman" w:hAnsi="Times New Roman" w:hint="eastAsia"/>
          <w:bCs/>
          <w:sz w:val="24"/>
          <w:lang w:eastAsia="zh-CN"/>
        </w:rPr>
        <w:t>。</w:t>
      </w:r>
      <w:r>
        <w:rPr>
          <w:rFonts w:ascii="Times New Roman" w:hAnsi="Times New Roman" w:hint="eastAsia"/>
          <w:bCs/>
          <w:sz w:val="24"/>
          <w:lang w:eastAsia="zh-CN"/>
        </w:rPr>
        <w:t>C</w:t>
      </w:r>
      <w:r>
        <w:rPr>
          <w:rFonts w:ascii="Times New Roman" w:hAnsi="Times New Roman" w:hint="eastAsia"/>
          <w:bCs/>
          <w:sz w:val="24"/>
          <w:lang w:eastAsia="zh-CN"/>
        </w:rPr>
        <w:t>类基金份额目前仅通过基金管理人直销机构销售，</w:t>
      </w:r>
      <w:r w:rsidRPr="007C7602">
        <w:rPr>
          <w:rFonts w:hint="eastAsia"/>
          <w:sz w:val="24"/>
          <w:lang w:eastAsia="zh-CN"/>
        </w:rPr>
        <w:t>基金管理人可根据有关法律法规的要求，选择其它符合要求的机构销售本基金，并在基金管理人网站公示</w:t>
      </w:r>
      <w:r w:rsidRPr="001666A1">
        <w:rPr>
          <w:rFonts w:hint="eastAsia"/>
          <w:sz w:val="24"/>
          <w:lang w:eastAsia="zh-CN"/>
        </w:rPr>
        <w:t>。</w:t>
      </w:r>
      <w:r w:rsidR="00141055" w:rsidRPr="00141055">
        <w:rPr>
          <w:rFonts w:ascii="Times New Roman" w:hAnsi="Times New Roman" w:hint="eastAsia"/>
          <w:sz w:val="24"/>
          <w:szCs w:val="24"/>
          <w:lang w:eastAsia="zh-CN" w:bidi="ar-SA"/>
        </w:rPr>
        <w:t>本基金已于</w:t>
      </w:r>
      <w:r w:rsidR="00141055" w:rsidRPr="00141055">
        <w:rPr>
          <w:rFonts w:ascii="Times New Roman" w:hAnsi="Times New Roman" w:hint="eastAsia"/>
          <w:sz w:val="24"/>
          <w:szCs w:val="24"/>
          <w:lang w:eastAsia="zh-CN" w:bidi="ar-SA"/>
        </w:rPr>
        <w:t>202</w:t>
      </w:r>
      <w:r w:rsidR="00141055">
        <w:rPr>
          <w:rFonts w:ascii="Times New Roman" w:hAnsi="Times New Roman"/>
          <w:sz w:val="24"/>
          <w:szCs w:val="24"/>
          <w:lang w:eastAsia="zh-CN" w:bidi="ar-SA"/>
        </w:rPr>
        <w:t>3</w:t>
      </w:r>
      <w:r w:rsidR="00141055" w:rsidRPr="00141055">
        <w:rPr>
          <w:rFonts w:ascii="Times New Roman" w:hAnsi="Times New Roman" w:hint="eastAsia"/>
          <w:sz w:val="24"/>
          <w:szCs w:val="24"/>
          <w:lang w:eastAsia="zh-CN" w:bidi="ar-SA"/>
        </w:rPr>
        <w:t>年</w:t>
      </w:r>
      <w:r w:rsidR="00141055">
        <w:rPr>
          <w:rFonts w:ascii="Times New Roman" w:hAnsi="Times New Roman"/>
          <w:sz w:val="24"/>
          <w:szCs w:val="24"/>
          <w:lang w:eastAsia="zh-CN" w:bidi="ar-SA"/>
        </w:rPr>
        <w:t>1</w:t>
      </w:r>
      <w:r w:rsidR="00141055" w:rsidRPr="00141055">
        <w:rPr>
          <w:rFonts w:ascii="Times New Roman" w:hAnsi="Times New Roman" w:hint="eastAsia"/>
          <w:sz w:val="24"/>
          <w:szCs w:val="24"/>
          <w:lang w:eastAsia="zh-CN" w:bidi="ar-SA"/>
        </w:rPr>
        <w:t>月</w:t>
      </w:r>
      <w:r w:rsidR="00141055" w:rsidRPr="00141055">
        <w:rPr>
          <w:rFonts w:ascii="Times New Roman" w:hAnsi="Times New Roman" w:hint="eastAsia"/>
          <w:sz w:val="24"/>
          <w:szCs w:val="24"/>
          <w:lang w:eastAsia="zh-CN" w:bidi="ar-SA"/>
        </w:rPr>
        <w:t>1</w:t>
      </w:r>
      <w:r w:rsidR="00141055">
        <w:rPr>
          <w:rFonts w:ascii="Times New Roman" w:hAnsi="Times New Roman"/>
          <w:sz w:val="24"/>
          <w:szCs w:val="24"/>
          <w:lang w:eastAsia="zh-CN" w:bidi="ar-SA"/>
        </w:rPr>
        <w:t>1</w:t>
      </w:r>
      <w:r w:rsidR="00141055" w:rsidRPr="00141055">
        <w:rPr>
          <w:rFonts w:ascii="Times New Roman" w:hAnsi="Times New Roman" w:hint="eastAsia"/>
          <w:sz w:val="24"/>
          <w:szCs w:val="24"/>
          <w:lang w:eastAsia="zh-CN" w:bidi="ar-SA"/>
        </w:rPr>
        <w:t>日起暂停</w:t>
      </w:r>
      <w:r w:rsidR="00141055" w:rsidRPr="00141055">
        <w:rPr>
          <w:rFonts w:ascii="Times New Roman" w:hAnsi="Times New Roman" w:hint="eastAsia"/>
          <w:sz w:val="24"/>
          <w:szCs w:val="24"/>
          <w:lang w:eastAsia="zh-CN" w:bidi="ar-SA"/>
        </w:rPr>
        <w:t>1</w:t>
      </w:r>
      <w:r w:rsidR="00141055">
        <w:rPr>
          <w:rFonts w:ascii="Times New Roman" w:hAnsi="Times New Roman"/>
          <w:sz w:val="24"/>
          <w:szCs w:val="24"/>
          <w:lang w:eastAsia="zh-CN" w:bidi="ar-SA"/>
        </w:rPr>
        <w:t>000</w:t>
      </w:r>
      <w:r w:rsidR="00141055" w:rsidRPr="00141055">
        <w:rPr>
          <w:rFonts w:ascii="Times New Roman" w:hAnsi="Times New Roman" w:hint="eastAsia"/>
          <w:sz w:val="24"/>
          <w:szCs w:val="24"/>
          <w:lang w:eastAsia="zh-CN" w:bidi="ar-SA"/>
        </w:rPr>
        <w:t>万元以上大额申购（转换转入、定期定额投资）业务。故对于本基金单日单个基金账户单笔或多笔累计申购、转换转入及定期定额投资的金额（本基金各类基金份额的申请金额予以合计）超过人民币</w:t>
      </w:r>
      <w:r w:rsidR="00141055" w:rsidRPr="00141055">
        <w:rPr>
          <w:rFonts w:ascii="Times New Roman" w:hAnsi="Times New Roman" w:hint="eastAsia"/>
          <w:sz w:val="24"/>
          <w:szCs w:val="24"/>
          <w:lang w:eastAsia="zh-CN" w:bidi="ar-SA"/>
        </w:rPr>
        <w:t>100</w:t>
      </w:r>
      <w:r w:rsidR="00141055">
        <w:rPr>
          <w:rFonts w:ascii="Times New Roman" w:hAnsi="Times New Roman"/>
          <w:sz w:val="24"/>
          <w:szCs w:val="24"/>
          <w:lang w:eastAsia="zh-CN" w:bidi="ar-SA"/>
        </w:rPr>
        <w:t>0</w:t>
      </w:r>
      <w:r w:rsidR="00141055" w:rsidRPr="00141055">
        <w:rPr>
          <w:rFonts w:ascii="Times New Roman" w:hAnsi="Times New Roman" w:hint="eastAsia"/>
          <w:sz w:val="24"/>
          <w:szCs w:val="24"/>
          <w:lang w:eastAsia="zh-CN" w:bidi="ar-SA"/>
        </w:rPr>
        <w:t>万元（不含）的申请，本基金管理人有权拒绝。恢复办理本基金相关限额业务的日期本公司将另行公告。</w:t>
      </w:r>
    </w:p>
    <w:p w14:paraId="7AC0537A" w14:textId="77777777" w:rsidR="00015408" w:rsidRPr="00B17693" w:rsidRDefault="00015408" w:rsidP="00496D6D">
      <w:pPr>
        <w:spacing w:after="0" w:line="360" w:lineRule="auto"/>
        <w:jc w:val="left"/>
        <w:rPr>
          <w:rFonts w:ascii="Times New Roman" w:hAnsi="Times New Roman"/>
          <w:sz w:val="24"/>
          <w:szCs w:val="24"/>
          <w:lang w:eastAsia="zh-CN" w:bidi="ar-SA"/>
        </w:rPr>
      </w:pPr>
    </w:p>
    <w:p w14:paraId="3F4F6E40" w14:textId="1117C53B" w:rsidR="00015408" w:rsidRPr="00BD297A" w:rsidRDefault="00015408" w:rsidP="00015408">
      <w:pPr>
        <w:spacing w:after="0" w:line="240" w:lineRule="auto"/>
        <w:jc w:val="left"/>
        <w:rPr>
          <w:rFonts w:ascii="Times New Roman" w:hAnsi="Times New Roman" w:cs="宋体"/>
          <w:sz w:val="24"/>
          <w:szCs w:val="24"/>
          <w:lang w:eastAsia="zh-CN" w:bidi="ar-SA"/>
        </w:rPr>
      </w:pPr>
      <w:r w:rsidRPr="00BD297A">
        <w:rPr>
          <w:rFonts w:ascii="Times New Roman" w:hAnsi="Times New Roman" w:cs="宋体"/>
          <w:sz w:val="24"/>
          <w:szCs w:val="24"/>
          <w:lang w:eastAsia="zh-CN" w:bidi="ar-SA"/>
        </w:rPr>
        <w:t xml:space="preserve">　　</w:t>
      </w:r>
      <w:r w:rsidR="00DA1745">
        <w:rPr>
          <w:rFonts w:ascii="Times New Roman" w:hAnsi="Times New Roman" w:cs="宋体" w:hint="eastAsia"/>
          <w:b/>
          <w:bCs/>
          <w:sz w:val="24"/>
          <w:szCs w:val="24"/>
          <w:lang w:eastAsia="zh-CN" w:bidi="ar-SA"/>
        </w:rPr>
        <w:t>四</w:t>
      </w:r>
      <w:r w:rsidRPr="00BD297A">
        <w:rPr>
          <w:rFonts w:ascii="Times New Roman" w:hAnsi="Times New Roman" w:cs="宋体"/>
          <w:b/>
          <w:bCs/>
          <w:sz w:val="24"/>
          <w:szCs w:val="24"/>
          <w:lang w:eastAsia="zh-CN" w:bidi="ar-SA"/>
        </w:rPr>
        <w:t>、备查文件</w:t>
      </w:r>
    </w:p>
    <w:p w14:paraId="65455BB3" w14:textId="57F61670" w:rsidR="00015408" w:rsidRPr="00B17693" w:rsidRDefault="00015408" w:rsidP="00B17693">
      <w:pPr>
        <w:spacing w:after="0" w:line="360" w:lineRule="auto"/>
        <w:ind w:firstLine="480"/>
        <w:jc w:val="left"/>
        <w:rPr>
          <w:rFonts w:ascii="Times New Roman" w:hAnsi="Times New Roman"/>
          <w:sz w:val="24"/>
          <w:szCs w:val="24"/>
          <w:lang w:eastAsia="zh-CN" w:bidi="ar-SA"/>
        </w:rPr>
      </w:pPr>
      <w:r w:rsidRPr="00B17693">
        <w:rPr>
          <w:rFonts w:ascii="Times New Roman" w:hAnsi="Times New Roman"/>
          <w:sz w:val="24"/>
          <w:szCs w:val="24"/>
          <w:lang w:eastAsia="zh-CN" w:bidi="ar-SA"/>
        </w:rPr>
        <w:t>1</w:t>
      </w:r>
      <w:r w:rsidRPr="00B17693">
        <w:rPr>
          <w:rFonts w:ascii="Times New Roman" w:hAnsi="Times New Roman"/>
          <w:sz w:val="24"/>
          <w:szCs w:val="24"/>
          <w:lang w:eastAsia="zh-CN" w:bidi="ar-SA"/>
        </w:rPr>
        <w:t>、《</w:t>
      </w:r>
      <w:r w:rsidRPr="00B17693">
        <w:rPr>
          <w:rFonts w:ascii="Times New Roman" w:hAnsi="Times New Roman" w:hint="eastAsia"/>
          <w:sz w:val="24"/>
          <w:szCs w:val="24"/>
          <w:lang w:eastAsia="zh-CN" w:bidi="ar-SA"/>
        </w:rPr>
        <w:t>交银施罗德基金管理有限公司关于以通讯方式</w:t>
      </w:r>
      <w:r w:rsidR="004E7F99">
        <w:rPr>
          <w:rFonts w:ascii="Times New Roman" w:hAnsi="Times New Roman" w:hint="eastAsia"/>
          <w:sz w:val="24"/>
          <w:szCs w:val="24"/>
          <w:lang w:eastAsia="zh-CN" w:bidi="ar-SA"/>
        </w:rPr>
        <w:t>二次</w:t>
      </w:r>
      <w:r w:rsidRPr="00B17693">
        <w:rPr>
          <w:rFonts w:ascii="Times New Roman" w:hAnsi="Times New Roman" w:hint="eastAsia"/>
          <w:sz w:val="24"/>
          <w:szCs w:val="24"/>
          <w:lang w:eastAsia="zh-CN" w:bidi="ar-SA"/>
        </w:rPr>
        <w:t>召开</w:t>
      </w:r>
      <w:r w:rsidR="00C66C12">
        <w:rPr>
          <w:rFonts w:ascii="Times New Roman" w:hAnsi="Times New Roman" w:hint="eastAsia"/>
          <w:sz w:val="24"/>
          <w:szCs w:val="24"/>
          <w:lang w:eastAsia="zh-CN" w:bidi="ar-SA"/>
        </w:rPr>
        <w:t>交银施罗德持续成长主题混合型证券投资基金</w:t>
      </w:r>
      <w:r w:rsidRPr="00B17693">
        <w:rPr>
          <w:rFonts w:ascii="Times New Roman" w:hAnsi="Times New Roman" w:hint="eastAsia"/>
          <w:sz w:val="24"/>
          <w:szCs w:val="24"/>
          <w:lang w:eastAsia="zh-CN" w:bidi="ar-SA"/>
        </w:rPr>
        <w:t>基金份额持有人大会的公告</w:t>
      </w:r>
      <w:r w:rsidRPr="00B17693">
        <w:rPr>
          <w:rFonts w:ascii="Times New Roman" w:hAnsi="Times New Roman"/>
          <w:sz w:val="24"/>
          <w:szCs w:val="24"/>
          <w:lang w:eastAsia="zh-CN" w:bidi="ar-SA"/>
        </w:rPr>
        <w:t>》</w:t>
      </w:r>
    </w:p>
    <w:p w14:paraId="30DBC2B0" w14:textId="16C7B4C3" w:rsidR="00015408" w:rsidRPr="00B17693" w:rsidRDefault="00015408" w:rsidP="00B17693">
      <w:pPr>
        <w:spacing w:after="0" w:line="360" w:lineRule="auto"/>
        <w:ind w:firstLine="480"/>
        <w:jc w:val="left"/>
        <w:rPr>
          <w:rFonts w:ascii="Times New Roman" w:hAnsi="Times New Roman"/>
          <w:sz w:val="24"/>
          <w:szCs w:val="24"/>
          <w:lang w:eastAsia="zh-CN" w:bidi="ar-SA"/>
        </w:rPr>
      </w:pPr>
      <w:r w:rsidRPr="00B17693">
        <w:rPr>
          <w:rFonts w:ascii="Times New Roman" w:hAnsi="Times New Roman"/>
          <w:sz w:val="24"/>
          <w:szCs w:val="24"/>
          <w:lang w:eastAsia="zh-CN" w:bidi="ar-SA"/>
        </w:rPr>
        <w:t>2</w:t>
      </w:r>
      <w:r w:rsidRPr="00B17693">
        <w:rPr>
          <w:rFonts w:ascii="Times New Roman" w:hAnsi="Times New Roman"/>
          <w:sz w:val="24"/>
          <w:szCs w:val="24"/>
          <w:lang w:eastAsia="zh-CN" w:bidi="ar-SA"/>
        </w:rPr>
        <w:t>、《交银施罗德基金管理有限公司关于以通讯方式</w:t>
      </w:r>
      <w:r w:rsidR="004E7F99">
        <w:rPr>
          <w:rFonts w:ascii="Times New Roman" w:hAnsi="Times New Roman" w:hint="eastAsia"/>
          <w:sz w:val="24"/>
          <w:szCs w:val="24"/>
          <w:lang w:eastAsia="zh-CN" w:bidi="ar-SA"/>
        </w:rPr>
        <w:t>二次</w:t>
      </w:r>
      <w:r w:rsidRPr="00B17693">
        <w:rPr>
          <w:rFonts w:ascii="Times New Roman" w:hAnsi="Times New Roman"/>
          <w:sz w:val="24"/>
          <w:szCs w:val="24"/>
          <w:lang w:eastAsia="zh-CN" w:bidi="ar-SA"/>
        </w:rPr>
        <w:t>召开</w:t>
      </w:r>
      <w:r w:rsidR="00C66C12">
        <w:rPr>
          <w:rFonts w:ascii="Times New Roman" w:hAnsi="Times New Roman" w:hint="eastAsia"/>
          <w:sz w:val="24"/>
          <w:szCs w:val="24"/>
          <w:lang w:eastAsia="zh-CN" w:bidi="ar-SA"/>
        </w:rPr>
        <w:t>交银施罗德持续成长主题混合型证券投资基金</w:t>
      </w:r>
      <w:r w:rsidRPr="00B17693">
        <w:rPr>
          <w:rFonts w:ascii="Times New Roman" w:hAnsi="Times New Roman"/>
          <w:sz w:val="24"/>
          <w:szCs w:val="24"/>
          <w:lang w:eastAsia="zh-CN" w:bidi="ar-SA"/>
        </w:rPr>
        <w:t>基金份额持有人大会的第一次提示性公告》</w:t>
      </w:r>
    </w:p>
    <w:p w14:paraId="79C8998C" w14:textId="066E49CD" w:rsidR="00015408" w:rsidRPr="00B17693" w:rsidRDefault="00015408" w:rsidP="00B17693">
      <w:pPr>
        <w:spacing w:after="0" w:line="360" w:lineRule="auto"/>
        <w:ind w:firstLine="480"/>
        <w:jc w:val="left"/>
        <w:rPr>
          <w:rFonts w:ascii="Times New Roman" w:hAnsi="Times New Roman"/>
          <w:sz w:val="24"/>
          <w:szCs w:val="24"/>
          <w:lang w:eastAsia="zh-CN" w:bidi="ar-SA"/>
        </w:rPr>
      </w:pPr>
      <w:r w:rsidRPr="00B17693">
        <w:rPr>
          <w:rFonts w:ascii="Times New Roman" w:hAnsi="Times New Roman"/>
          <w:sz w:val="24"/>
          <w:szCs w:val="24"/>
          <w:lang w:eastAsia="zh-CN" w:bidi="ar-SA"/>
        </w:rPr>
        <w:lastRenderedPageBreak/>
        <w:t>3</w:t>
      </w:r>
      <w:r w:rsidRPr="00B17693">
        <w:rPr>
          <w:rFonts w:ascii="Times New Roman" w:hAnsi="Times New Roman"/>
          <w:sz w:val="24"/>
          <w:szCs w:val="24"/>
          <w:lang w:eastAsia="zh-CN" w:bidi="ar-SA"/>
        </w:rPr>
        <w:t>、《交银施罗德基金管理有限公司关于以通讯方式</w:t>
      </w:r>
      <w:r w:rsidR="004E7F99">
        <w:rPr>
          <w:rFonts w:ascii="Times New Roman" w:hAnsi="Times New Roman" w:hint="eastAsia"/>
          <w:sz w:val="24"/>
          <w:szCs w:val="24"/>
          <w:lang w:eastAsia="zh-CN" w:bidi="ar-SA"/>
        </w:rPr>
        <w:t>二次</w:t>
      </w:r>
      <w:r w:rsidRPr="00B17693">
        <w:rPr>
          <w:rFonts w:ascii="Times New Roman" w:hAnsi="Times New Roman"/>
          <w:sz w:val="24"/>
          <w:szCs w:val="24"/>
          <w:lang w:eastAsia="zh-CN" w:bidi="ar-SA"/>
        </w:rPr>
        <w:t>召开</w:t>
      </w:r>
      <w:r w:rsidR="00C66C12">
        <w:rPr>
          <w:rFonts w:ascii="Times New Roman" w:hAnsi="Times New Roman" w:hint="eastAsia"/>
          <w:sz w:val="24"/>
          <w:szCs w:val="24"/>
          <w:lang w:eastAsia="zh-CN" w:bidi="ar-SA"/>
        </w:rPr>
        <w:t>交银施罗德持续成长主题混合型证券投资基金</w:t>
      </w:r>
      <w:r w:rsidRPr="00B17693">
        <w:rPr>
          <w:rFonts w:ascii="Times New Roman" w:hAnsi="Times New Roman"/>
          <w:sz w:val="24"/>
          <w:szCs w:val="24"/>
          <w:lang w:eastAsia="zh-CN" w:bidi="ar-SA"/>
        </w:rPr>
        <w:t>基金份额持有人大会的第二次提示性公告》</w:t>
      </w:r>
    </w:p>
    <w:p w14:paraId="1FB7983B" w14:textId="77777777" w:rsidR="00015408" w:rsidRPr="00B17693" w:rsidRDefault="00015408" w:rsidP="00B17693">
      <w:pPr>
        <w:spacing w:after="0" w:line="360" w:lineRule="auto"/>
        <w:ind w:firstLine="480"/>
        <w:jc w:val="left"/>
        <w:rPr>
          <w:rFonts w:ascii="Times New Roman" w:hAnsi="Times New Roman"/>
          <w:sz w:val="24"/>
          <w:szCs w:val="24"/>
          <w:lang w:eastAsia="zh-CN" w:bidi="ar-SA"/>
        </w:rPr>
      </w:pPr>
      <w:r w:rsidRPr="00B17693">
        <w:rPr>
          <w:rFonts w:ascii="Times New Roman" w:hAnsi="Times New Roman" w:hint="eastAsia"/>
          <w:sz w:val="24"/>
          <w:szCs w:val="24"/>
          <w:lang w:eastAsia="zh-CN" w:bidi="ar-SA"/>
        </w:rPr>
        <w:t>4</w:t>
      </w:r>
      <w:r w:rsidRPr="00B17693">
        <w:rPr>
          <w:rFonts w:ascii="Times New Roman" w:hAnsi="Times New Roman" w:hint="eastAsia"/>
          <w:sz w:val="24"/>
          <w:szCs w:val="24"/>
          <w:lang w:eastAsia="zh-CN" w:bidi="ar-SA"/>
        </w:rPr>
        <w:t>、上海市东方公证处出具的公证书</w:t>
      </w:r>
    </w:p>
    <w:p w14:paraId="6157D963" w14:textId="77777777" w:rsidR="00015408" w:rsidRPr="00BD297A" w:rsidRDefault="00015408" w:rsidP="00B17693">
      <w:pPr>
        <w:spacing w:after="0" w:line="360" w:lineRule="auto"/>
        <w:ind w:firstLine="480"/>
        <w:jc w:val="left"/>
        <w:rPr>
          <w:rFonts w:ascii="Times New Roman" w:hAnsi="Times New Roman"/>
          <w:sz w:val="24"/>
          <w:szCs w:val="24"/>
          <w:lang w:eastAsia="zh-CN" w:bidi="ar-SA"/>
        </w:rPr>
      </w:pPr>
      <w:r w:rsidRPr="00BD297A">
        <w:rPr>
          <w:rFonts w:ascii="Times New Roman" w:hAnsi="Times New Roman"/>
          <w:sz w:val="24"/>
          <w:szCs w:val="24"/>
          <w:lang w:eastAsia="zh-CN" w:bidi="ar-SA"/>
        </w:rPr>
        <w:t>5</w:t>
      </w:r>
      <w:r w:rsidRPr="00BD297A">
        <w:rPr>
          <w:rFonts w:ascii="Times New Roman" w:hAnsi="Times New Roman"/>
          <w:sz w:val="24"/>
          <w:szCs w:val="24"/>
          <w:lang w:eastAsia="zh-CN" w:bidi="ar-SA"/>
        </w:rPr>
        <w:t>、</w:t>
      </w:r>
      <w:r w:rsidRPr="00B17693">
        <w:rPr>
          <w:rFonts w:ascii="Times New Roman" w:hAnsi="Times New Roman" w:hint="eastAsia"/>
          <w:sz w:val="24"/>
          <w:szCs w:val="24"/>
          <w:lang w:eastAsia="zh-CN" w:bidi="ar-SA"/>
        </w:rPr>
        <w:t>上海市通力律师事务所出具的法律意见书</w:t>
      </w:r>
    </w:p>
    <w:p w14:paraId="023B8F86" w14:textId="77777777" w:rsidR="00015408" w:rsidRPr="00BD297A" w:rsidRDefault="00015408" w:rsidP="00015408">
      <w:pPr>
        <w:spacing w:after="0" w:line="240" w:lineRule="auto"/>
        <w:ind w:firstLine="465"/>
        <w:jc w:val="left"/>
        <w:rPr>
          <w:rFonts w:ascii="Times New Roman" w:hAnsi="Times New Roman"/>
          <w:sz w:val="24"/>
          <w:szCs w:val="24"/>
          <w:lang w:eastAsia="zh-CN" w:bidi="ar-SA"/>
        </w:rPr>
      </w:pPr>
    </w:p>
    <w:p w14:paraId="41FDB204" w14:textId="77777777" w:rsidR="00015408" w:rsidRPr="00BD297A" w:rsidRDefault="00015408" w:rsidP="00015408">
      <w:pPr>
        <w:spacing w:after="0" w:line="240" w:lineRule="auto"/>
        <w:ind w:firstLineChars="200" w:firstLine="480"/>
        <w:jc w:val="left"/>
        <w:rPr>
          <w:rFonts w:ascii="Times New Roman" w:hAnsi="Times New Roman"/>
          <w:sz w:val="24"/>
          <w:szCs w:val="24"/>
          <w:lang w:eastAsia="zh-CN" w:bidi="ar-SA"/>
        </w:rPr>
      </w:pPr>
      <w:r w:rsidRPr="00BD297A">
        <w:rPr>
          <w:rFonts w:ascii="Times New Roman" w:hAnsi="Times New Roman"/>
          <w:sz w:val="24"/>
          <w:szCs w:val="24"/>
          <w:lang w:eastAsia="zh-CN" w:bidi="ar-SA"/>
        </w:rPr>
        <w:t>特此公告。</w:t>
      </w:r>
    </w:p>
    <w:p w14:paraId="5682A79F" w14:textId="77777777" w:rsidR="00015408" w:rsidRPr="00BD297A" w:rsidRDefault="00015408" w:rsidP="00496D6D">
      <w:pPr>
        <w:spacing w:after="0" w:line="240" w:lineRule="auto"/>
        <w:jc w:val="left"/>
        <w:rPr>
          <w:rFonts w:ascii="Times New Roman" w:hAnsi="Times New Roman"/>
          <w:sz w:val="24"/>
          <w:szCs w:val="24"/>
          <w:lang w:eastAsia="zh-CN" w:bidi="ar-SA"/>
        </w:rPr>
      </w:pPr>
    </w:p>
    <w:p w14:paraId="6D6562F0" w14:textId="77777777" w:rsidR="00015408" w:rsidRDefault="00015408" w:rsidP="00015408">
      <w:pPr>
        <w:spacing w:after="0" w:line="240" w:lineRule="auto"/>
        <w:ind w:firstLineChars="200" w:firstLine="480"/>
        <w:jc w:val="left"/>
        <w:rPr>
          <w:rFonts w:ascii="Times New Roman" w:hAnsi="Times New Roman"/>
          <w:sz w:val="24"/>
          <w:szCs w:val="24"/>
          <w:lang w:eastAsia="zh-CN"/>
        </w:rPr>
      </w:pPr>
      <w:r w:rsidRPr="00BD297A">
        <w:rPr>
          <w:rFonts w:ascii="Times New Roman" w:hAnsi="Times New Roman" w:hint="eastAsia"/>
          <w:sz w:val="24"/>
          <w:szCs w:val="24"/>
          <w:lang w:eastAsia="zh-CN" w:bidi="ar-SA"/>
        </w:rPr>
        <w:t>附件：</w:t>
      </w:r>
      <w:r w:rsidRPr="00BD297A">
        <w:rPr>
          <w:rFonts w:ascii="Times New Roman" w:hAnsi="Times New Roman" w:hint="eastAsia"/>
          <w:sz w:val="24"/>
          <w:szCs w:val="24"/>
          <w:lang w:eastAsia="zh-CN"/>
        </w:rPr>
        <w:t>《公证书》</w:t>
      </w:r>
    </w:p>
    <w:p w14:paraId="1A334968" w14:textId="77777777" w:rsidR="001826B6" w:rsidRDefault="001826B6" w:rsidP="00015408">
      <w:pPr>
        <w:spacing w:after="0" w:line="240" w:lineRule="auto"/>
        <w:ind w:firstLineChars="200" w:firstLine="480"/>
        <w:jc w:val="left"/>
        <w:rPr>
          <w:rFonts w:ascii="Times New Roman" w:hAnsi="Times New Roman"/>
          <w:sz w:val="24"/>
          <w:szCs w:val="24"/>
          <w:lang w:eastAsia="zh-CN"/>
        </w:rPr>
      </w:pPr>
    </w:p>
    <w:p w14:paraId="1487E486" w14:textId="77777777" w:rsidR="001826B6" w:rsidRPr="00BD297A" w:rsidRDefault="001826B6" w:rsidP="001826B6">
      <w:pPr>
        <w:spacing w:after="0" w:line="360" w:lineRule="auto"/>
        <w:ind w:firstLine="480"/>
        <w:jc w:val="right"/>
        <w:rPr>
          <w:rFonts w:ascii="Times New Roman" w:hAnsi="Times New Roman"/>
          <w:sz w:val="24"/>
          <w:szCs w:val="24"/>
          <w:lang w:eastAsia="zh-CN" w:bidi="ar-SA"/>
        </w:rPr>
      </w:pPr>
      <w:r w:rsidRPr="00BD297A">
        <w:rPr>
          <w:rFonts w:ascii="Times New Roman" w:hAnsi="Times New Roman" w:hint="eastAsia"/>
          <w:sz w:val="24"/>
          <w:szCs w:val="24"/>
          <w:lang w:eastAsia="zh-CN" w:bidi="ar-SA"/>
        </w:rPr>
        <w:t>交银施罗德基金</w:t>
      </w:r>
      <w:r w:rsidRPr="00BD297A">
        <w:rPr>
          <w:rFonts w:ascii="Times New Roman" w:hAnsi="Times New Roman"/>
          <w:sz w:val="24"/>
          <w:szCs w:val="24"/>
          <w:lang w:eastAsia="zh-CN" w:bidi="ar-SA"/>
        </w:rPr>
        <w:t>管理有限公司</w:t>
      </w:r>
    </w:p>
    <w:p w14:paraId="3C56AA3E" w14:textId="04E7D38C" w:rsidR="001826B6" w:rsidRPr="00BD297A" w:rsidRDefault="001826B6" w:rsidP="001826B6">
      <w:pPr>
        <w:pStyle w:val="Default"/>
        <w:snapToGrid w:val="0"/>
        <w:spacing w:line="360" w:lineRule="auto"/>
        <w:jc w:val="right"/>
        <w:rPr>
          <w:rFonts w:ascii="Times New Roman" w:eastAsia="宋体" w:hAnsi="Times New Roman" w:cs="Times New Roman"/>
          <w:color w:val="auto"/>
        </w:rPr>
      </w:pPr>
      <w:r w:rsidRPr="00BD297A">
        <w:rPr>
          <w:rFonts w:ascii="Times New Roman" w:eastAsia="宋体" w:hAnsi="Times New Roman" w:cs="Times New Roman" w:hint="eastAsia"/>
          <w:color w:val="auto"/>
        </w:rPr>
        <w:t>二〇二</w:t>
      </w:r>
      <w:r w:rsidR="000854DE">
        <w:rPr>
          <w:rFonts w:ascii="Times New Roman" w:eastAsia="宋体" w:hAnsi="Times New Roman" w:cs="Times New Roman" w:hint="eastAsia"/>
          <w:color w:val="auto"/>
        </w:rPr>
        <w:t>三</w:t>
      </w:r>
      <w:r w:rsidRPr="00BD297A">
        <w:rPr>
          <w:rFonts w:ascii="Times New Roman" w:eastAsia="宋体" w:hAnsi="Times New Roman" w:cs="Times New Roman" w:hint="eastAsia"/>
          <w:color w:val="auto"/>
        </w:rPr>
        <w:t>年</w:t>
      </w:r>
      <w:r w:rsidR="000854DE">
        <w:rPr>
          <w:rFonts w:ascii="Times New Roman" w:eastAsia="宋体" w:hAnsi="Times New Roman" w:cs="Times New Roman" w:hint="eastAsia"/>
          <w:color w:val="auto"/>
        </w:rPr>
        <w:t>三</w:t>
      </w:r>
      <w:r w:rsidRPr="00BD297A">
        <w:rPr>
          <w:rFonts w:ascii="Times New Roman" w:eastAsia="宋体" w:hAnsi="Times New Roman" w:cs="Times New Roman" w:hint="eastAsia"/>
          <w:color w:val="auto"/>
        </w:rPr>
        <w:t>月</w:t>
      </w:r>
      <w:r>
        <w:rPr>
          <w:rFonts w:ascii="Times New Roman" w:eastAsia="宋体" w:hAnsi="Times New Roman" w:cs="Times New Roman" w:hint="eastAsia"/>
          <w:color w:val="auto"/>
        </w:rPr>
        <w:t>二十</w:t>
      </w:r>
      <w:r w:rsidR="000854DE">
        <w:rPr>
          <w:rFonts w:ascii="Times New Roman" w:eastAsia="宋体" w:hAnsi="Times New Roman" w:cs="Times New Roman" w:hint="eastAsia"/>
          <w:color w:val="auto"/>
        </w:rPr>
        <w:t>九</w:t>
      </w:r>
      <w:r w:rsidRPr="00BD297A">
        <w:rPr>
          <w:rFonts w:ascii="Times New Roman" w:eastAsia="宋体" w:hAnsi="Times New Roman" w:cs="Times New Roman" w:hint="eastAsia"/>
          <w:color w:val="auto"/>
        </w:rPr>
        <w:t>日</w:t>
      </w:r>
    </w:p>
    <w:p w14:paraId="65918BC5" w14:textId="77777777" w:rsidR="00015408" w:rsidRDefault="00015408" w:rsidP="00015408">
      <w:pPr>
        <w:spacing w:after="0" w:line="240" w:lineRule="auto"/>
        <w:ind w:firstLineChars="200" w:firstLine="480"/>
        <w:jc w:val="left"/>
        <w:rPr>
          <w:rFonts w:ascii="Times New Roman" w:hAnsi="Times New Roman"/>
          <w:sz w:val="24"/>
          <w:szCs w:val="24"/>
          <w:lang w:eastAsia="zh-CN"/>
        </w:rPr>
      </w:pPr>
    </w:p>
    <w:p w14:paraId="0CC8557B" w14:textId="77777777" w:rsidR="002035BC" w:rsidRDefault="002035BC" w:rsidP="00015408">
      <w:pPr>
        <w:spacing w:after="0" w:line="240" w:lineRule="auto"/>
        <w:ind w:firstLineChars="200" w:firstLine="480"/>
        <w:jc w:val="left"/>
        <w:rPr>
          <w:rFonts w:ascii="Times New Roman" w:hAnsi="Times New Roman"/>
          <w:sz w:val="24"/>
          <w:szCs w:val="24"/>
          <w:lang w:eastAsia="zh-CN"/>
        </w:rPr>
      </w:pPr>
    </w:p>
    <w:p w14:paraId="58C5FF6C" w14:textId="77777777" w:rsidR="002035BC" w:rsidRDefault="002035BC" w:rsidP="00015408">
      <w:pPr>
        <w:spacing w:after="0" w:line="240" w:lineRule="auto"/>
        <w:ind w:firstLineChars="200" w:firstLine="480"/>
        <w:jc w:val="left"/>
        <w:rPr>
          <w:rFonts w:ascii="Times New Roman" w:hAnsi="Times New Roman"/>
          <w:sz w:val="24"/>
          <w:szCs w:val="24"/>
          <w:lang w:eastAsia="zh-CN"/>
        </w:rPr>
      </w:pPr>
    </w:p>
    <w:p w14:paraId="5F2781C1" w14:textId="77777777" w:rsidR="002035BC" w:rsidRDefault="002035BC" w:rsidP="00015408">
      <w:pPr>
        <w:spacing w:after="0" w:line="240" w:lineRule="auto"/>
        <w:ind w:firstLineChars="200" w:firstLine="480"/>
        <w:jc w:val="left"/>
        <w:rPr>
          <w:rFonts w:ascii="Times New Roman" w:hAnsi="Times New Roman"/>
          <w:sz w:val="24"/>
          <w:szCs w:val="24"/>
          <w:lang w:eastAsia="zh-CN"/>
        </w:rPr>
      </w:pPr>
    </w:p>
    <w:p w14:paraId="1F66A679" w14:textId="77777777" w:rsidR="002035BC" w:rsidRDefault="002035BC" w:rsidP="00015408">
      <w:pPr>
        <w:spacing w:after="0" w:line="240" w:lineRule="auto"/>
        <w:ind w:firstLineChars="200" w:firstLine="480"/>
        <w:jc w:val="left"/>
        <w:rPr>
          <w:rFonts w:ascii="Times New Roman" w:hAnsi="Times New Roman"/>
          <w:sz w:val="24"/>
          <w:szCs w:val="24"/>
          <w:lang w:eastAsia="zh-CN"/>
        </w:rPr>
      </w:pPr>
    </w:p>
    <w:p w14:paraId="5EC4B2F1" w14:textId="77777777" w:rsidR="005140AF" w:rsidRDefault="005140AF">
      <w:pPr>
        <w:spacing w:after="0" w:line="240" w:lineRule="auto"/>
        <w:jc w:val="left"/>
        <w:rPr>
          <w:rFonts w:ascii="Times New Roman" w:hAnsi="Times New Roman"/>
          <w:sz w:val="24"/>
          <w:szCs w:val="24"/>
          <w:lang w:eastAsia="zh-CN" w:bidi="ar-SA"/>
        </w:rPr>
      </w:pPr>
      <w:r>
        <w:rPr>
          <w:rFonts w:ascii="Times New Roman" w:hAnsi="Times New Roman"/>
          <w:sz w:val="24"/>
          <w:szCs w:val="24"/>
          <w:lang w:eastAsia="zh-CN" w:bidi="ar-SA"/>
        </w:rPr>
        <w:br w:type="page"/>
      </w:r>
    </w:p>
    <w:p w14:paraId="1BABE4B4" w14:textId="224F7EEB" w:rsidR="002035BC" w:rsidRDefault="002035BC">
      <w:pPr>
        <w:rPr>
          <w:rFonts w:ascii="Times New Roman" w:hAnsi="Times New Roman"/>
          <w:sz w:val="24"/>
          <w:szCs w:val="24"/>
          <w:lang w:eastAsia="zh-CN" w:bidi="ar-SA"/>
        </w:rPr>
      </w:pPr>
      <w:r w:rsidRPr="00BD297A">
        <w:rPr>
          <w:rFonts w:ascii="Times New Roman" w:hAnsi="Times New Roman"/>
          <w:sz w:val="24"/>
          <w:szCs w:val="24"/>
          <w:lang w:eastAsia="zh-CN" w:bidi="ar-SA"/>
        </w:rPr>
        <w:lastRenderedPageBreak/>
        <w:t>附件：《公证书》</w:t>
      </w:r>
    </w:p>
    <w:p w14:paraId="035DE2DA" w14:textId="6E9748A5" w:rsidR="00B73EAE" w:rsidRPr="00BD2364" w:rsidRDefault="00B73EAE" w:rsidP="00BD2364">
      <w:pPr>
        <w:spacing w:after="0" w:line="360" w:lineRule="auto"/>
        <w:jc w:val="center"/>
        <w:rPr>
          <w:rFonts w:ascii="Times New Roman" w:hAnsi="Times New Roman"/>
          <w:sz w:val="24"/>
          <w:szCs w:val="24"/>
          <w:lang w:eastAsia="zh-CN" w:bidi="ar-SA"/>
        </w:rPr>
      </w:pPr>
      <w:r w:rsidRPr="00BD2364">
        <w:rPr>
          <w:rFonts w:ascii="Times New Roman" w:hAnsi="Times New Roman" w:hint="eastAsia"/>
          <w:sz w:val="24"/>
          <w:szCs w:val="24"/>
          <w:lang w:eastAsia="zh-CN" w:bidi="ar-SA"/>
        </w:rPr>
        <w:t>公</w:t>
      </w:r>
      <w:r w:rsidRPr="00BD2364">
        <w:rPr>
          <w:rFonts w:ascii="Times New Roman" w:hAnsi="Times New Roman"/>
          <w:sz w:val="24"/>
          <w:szCs w:val="24"/>
          <w:lang w:eastAsia="zh-CN" w:bidi="ar-SA"/>
        </w:rPr>
        <w:t xml:space="preserve">      </w:t>
      </w:r>
      <w:r w:rsidRPr="00BD2364">
        <w:rPr>
          <w:rFonts w:ascii="Times New Roman" w:hAnsi="Times New Roman" w:hint="eastAsia"/>
          <w:sz w:val="24"/>
          <w:szCs w:val="24"/>
          <w:lang w:eastAsia="zh-CN" w:bidi="ar-SA"/>
        </w:rPr>
        <w:t>证</w:t>
      </w:r>
      <w:r w:rsidRPr="00BD2364">
        <w:rPr>
          <w:rFonts w:ascii="Times New Roman" w:hAnsi="Times New Roman"/>
          <w:sz w:val="24"/>
          <w:szCs w:val="24"/>
          <w:lang w:eastAsia="zh-CN" w:bidi="ar-SA"/>
        </w:rPr>
        <w:t xml:space="preserve">      </w:t>
      </w:r>
      <w:r w:rsidRPr="00BD2364">
        <w:rPr>
          <w:rFonts w:ascii="Times New Roman" w:hAnsi="Times New Roman" w:hint="eastAsia"/>
          <w:sz w:val="24"/>
          <w:szCs w:val="24"/>
          <w:lang w:eastAsia="zh-CN" w:bidi="ar-SA"/>
        </w:rPr>
        <w:t>书</w:t>
      </w:r>
    </w:p>
    <w:p w14:paraId="70425001" w14:textId="6570531C" w:rsidR="00B73EAE" w:rsidRPr="00BD2364" w:rsidRDefault="00B73EAE" w:rsidP="00BD2364">
      <w:pPr>
        <w:spacing w:after="0" w:line="360" w:lineRule="auto"/>
        <w:jc w:val="right"/>
        <w:rPr>
          <w:rFonts w:ascii="Times New Roman" w:hAnsi="Times New Roman"/>
          <w:sz w:val="24"/>
          <w:szCs w:val="24"/>
          <w:lang w:eastAsia="zh-CN" w:bidi="ar-SA"/>
        </w:rPr>
      </w:pPr>
      <w:r w:rsidRPr="00BD2364">
        <w:rPr>
          <w:rFonts w:ascii="Times New Roman" w:hAnsi="Times New Roman" w:hint="eastAsia"/>
          <w:sz w:val="24"/>
          <w:szCs w:val="24"/>
          <w:lang w:eastAsia="zh-CN" w:bidi="ar-SA"/>
        </w:rPr>
        <w:t>（</w:t>
      </w:r>
      <w:r w:rsidRPr="00BD2364">
        <w:rPr>
          <w:rFonts w:ascii="Times New Roman" w:hAnsi="Times New Roman"/>
          <w:sz w:val="24"/>
          <w:szCs w:val="24"/>
          <w:lang w:eastAsia="zh-CN" w:bidi="ar-SA"/>
        </w:rPr>
        <w:t>2023</w:t>
      </w:r>
      <w:r w:rsidRPr="00BD2364">
        <w:rPr>
          <w:rFonts w:ascii="Times New Roman" w:hAnsi="Times New Roman" w:hint="eastAsia"/>
          <w:sz w:val="24"/>
          <w:szCs w:val="24"/>
          <w:lang w:eastAsia="zh-CN" w:bidi="ar-SA"/>
        </w:rPr>
        <w:t>）沪东证经字第</w:t>
      </w:r>
      <w:r w:rsidRPr="00BD2364">
        <w:rPr>
          <w:rFonts w:ascii="Times New Roman" w:hAnsi="Times New Roman"/>
          <w:sz w:val="24"/>
          <w:szCs w:val="24"/>
          <w:lang w:eastAsia="zh-CN" w:bidi="ar-SA"/>
        </w:rPr>
        <w:t>3309</w:t>
      </w:r>
      <w:r w:rsidRPr="00BD2364">
        <w:rPr>
          <w:rFonts w:ascii="Times New Roman" w:hAnsi="Times New Roman" w:hint="eastAsia"/>
          <w:sz w:val="24"/>
          <w:szCs w:val="24"/>
          <w:lang w:eastAsia="zh-CN" w:bidi="ar-SA"/>
        </w:rPr>
        <w:t>号</w:t>
      </w:r>
    </w:p>
    <w:p w14:paraId="3B043704" w14:textId="77777777" w:rsidR="00B73EAE" w:rsidRPr="00BD2364" w:rsidRDefault="00B73EAE" w:rsidP="00BD2364">
      <w:pPr>
        <w:spacing w:after="0" w:line="360" w:lineRule="auto"/>
        <w:ind w:firstLine="480"/>
        <w:jc w:val="left"/>
        <w:rPr>
          <w:rFonts w:ascii="Times New Roman" w:hAnsi="Times New Roman"/>
          <w:sz w:val="24"/>
          <w:szCs w:val="24"/>
          <w:lang w:eastAsia="zh-CN" w:bidi="ar-SA"/>
        </w:rPr>
      </w:pPr>
      <w:r w:rsidRPr="00BD2364">
        <w:rPr>
          <w:rFonts w:ascii="Times New Roman" w:hAnsi="Times New Roman" w:hint="eastAsia"/>
          <w:sz w:val="24"/>
          <w:szCs w:val="24"/>
          <w:lang w:eastAsia="zh-CN" w:bidi="ar-SA"/>
        </w:rPr>
        <w:t>申请人：交银施罗德基金管理有限公司，住所：中国（上海）自由贸易试验区银城中路</w:t>
      </w:r>
      <w:r w:rsidRPr="00BD2364">
        <w:rPr>
          <w:rFonts w:ascii="Times New Roman" w:hAnsi="Times New Roman"/>
          <w:sz w:val="24"/>
          <w:szCs w:val="24"/>
          <w:lang w:eastAsia="zh-CN" w:bidi="ar-SA"/>
        </w:rPr>
        <w:t>188</w:t>
      </w:r>
      <w:r w:rsidRPr="00BD2364">
        <w:rPr>
          <w:rFonts w:ascii="Times New Roman" w:hAnsi="Times New Roman" w:hint="eastAsia"/>
          <w:sz w:val="24"/>
          <w:szCs w:val="24"/>
          <w:lang w:eastAsia="zh-CN" w:bidi="ar-SA"/>
        </w:rPr>
        <w:t>号交通银行大楼二层（裙）。</w:t>
      </w:r>
    </w:p>
    <w:p w14:paraId="2BBF69A6" w14:textId="21313483" w:rsidR="00B73EAE" w:rsidRPr="00BD2364" w:rsidRDefault="00B73EAE" w:rsidP="00BD2364">
      <w:pPr>
        <w:spacing w:after="0" w:line="360" w:lineRule="auto"/>
        <w:ind w:firstLine="480"/>
        <w:jc w:val="left"/>
        <w:rPr>
          <w:rFonts w:ascii="Times New Roman" w:hAnsi="Times New Roman"/>
          <w:sz w:val="24"/>
          <w:szCs w:val="24"/>
          <w:lang w:eastAsia="zh-CN" w:bidi="ar-SA"/>
        </w:rPr>
      </w:pPr>
      <w:r w:rsidRPr="00BD2364">
        <w:rPr>
          <w:rFonts w:ascii="Times New Roman" w:hAnsi="Times New Roman"/>
          <w:sz w:val="24"/>
          <w:szCs w:val="24"/>
          <w:lang w:eastAsia="zh-CN" w:bidi="ar-SA"/>
        </w:rPr>
        <w:t xml:space="preserve">       </w:t>
      </w:r>
      <w:r>
        <w:rPr>
          <w:rFonts w:ascii="Times New Roman" w:hAnsi="Times New Roman"/>
          <w:sz w:val="24"/>
          <w:szCs w:val="24"/>
          <w:lang w:eastAsia="zh-CN" w:bidi="ar-SA"/>
        </w:rPr>
        <w:t xml:space="preserve"> </w:t>
      </w:r>
      <w:r w:rsidRPr="00BD2364">
        <w:rPr>
          <w:rFonts w:ascii="Times New Roman" w:hAnsi="Times New Roman" w:hint="eastAsia"/>
          <w:sz w:val="24"/>
          <w:szCs w:val="24"/>
          <w:lang w:eastAsia="zh-CN" w:bidi="ar-SA"/>
        </w:rPr>
        <w:t>法定代表人：阮红。</w:t>
      </w:r>
    </w:p>
    <w:p w14:paraId="6944CCEF" w14:textId="77B8492C" w:rsidR="00B73EAE" w:rsidRPr="00BD2364" w:rsidRDefault="00B73EAE" w:rsidP="00BD2364">
      <w:pPr>
        <w:spacing w:after="0" w:line="360" w:lineRule="auto"/>
        <w:ind w:firstLine="480"/>
        <w:jc w:val="left"/>
        <w:rPr>
          <w:rFonts w:ascii="Times New Roman" w:hAnsi="Times New Roman"/>
          <w:sz w:val="24"/>
          <w:szCs w:val="24"/>
          <w:lang w:eastAsia="zh-CN" w:bidi="ar-SA"/>
        </w:rPr>
      </w:pPr>
      <w:r w:rsidRPr="00BD2364">
        <w:rPr>
          <w:rFonts w:ascii="Times New Roman" w:hAnsi="Times New Roman"/>
          <w:sz w:val="24"/>
          <w:szCs w:val="24"/>
          <w:lang w:eastAsia="zh-CN" w:bidi="ar-SA"/>
        </w:rPr>
        <w:t xml:space="preserve">       </w:t>
      </w:r>
      <w:r>
        <w:rPr>
          <w:rFonts w:ascii="Times New Roman" w:hAnsi="Times New Roman"/>
          <w:sz w:val="24"/>
          <w:szCs w:val="24"/>
          <w:lang w:eastAsia="zh-CN" w:bidi="ar-SA"/>
        </w:rPr>
        <w:t xml:space="preserve"> </w:t>
      </w:r>
      <w:r w:rsidRPr="00BD2364">
        <w:rPr>
          <w:rFonts w:ascii="Times New Roman" w:hAnsi="Times New Roman" w:hint="eastAsia"/>
          <w:sz w:val="24"/>
          <w:szCs w:val="24"/>
          <w:lang w:eastAsia="zh-CN" w:bidi="ar-SA"/>
        </w:rPr>
        <w:t>委托代理人：郝婷婷，女，</w:t>
      </w:r>
      <w:r w:rsidRPr="00BD2364">
        <w:rPr>
          <w:rFonts w:ascii="Times New Roman" w:hAnsi="Times New Roman"/>
          <w:sz w:val="24"/>
          <w:szCs w:val="24"/>
          <w:lang w:eastAsia="zh-CN" w:bidi="ar-SA"/>
        </w:rPr>
        <w:t>1992</w:t>
      </w:r>
      <w:r w:rsidRPr="00BD2364">
        <w:rPr>
          <w:rFonts w:ascii="Times New Roman" w:hAnsi="Times New Roman" w:hint="eastAsia"/>
          <w:sz w:val="24"/>
          <w:szCs w:val="24"/>
          <w:lang w:eastAsia="zh-CN" w:bidi="ar-SA"/>
        </w:rPr>
        <w:t>年</w:t>
      </w:r>
      <w:r w:rsidRPr="00BD2364">
        <w:rPr>
          <w:rFonts w:ascii="Times New Roman" w:hAnsi="Times New Roman"/>
          <w:sz w:val="24"/>
          <w:szCs w:val="24"/>
          <w:lang w:eastAsia="zh-CN" w:bidi="ar-SA"/>
        </w:rPr>
        <w:t>10</w:t>
      </w:r>
      <w:r w:rsidRPr="00BD2364">
        <w:rPr>
          <w:rFonts w:ascii="Times New Roman" w:hAnsi="Times New Roman" w:hint="eastAsia"/>
          <w:sz w:val="24"/>
          <w:szCs w:val="24"/>
          <w:lang w:eastAsia="zh-CN" w:bidi="ar-SA"/>
        </w:rPr>
        <w:t>月</w:t>
      </w:r>
      <w:r w:rsidRPr="00BD2364">
        <w:rPr>
          <w:rFonts w:ascii="Times New Roman" w:hAnsi="Times New Roman"/>
          <w:sz w:val="24"/>
          <w:szCs w:val="24"/>
          <w:lang w:eastAsia="zh-CN" w:bidi="ar-SA"/>
        </w:rPr>
        <w:t>14</w:t>
      </w:r>
      <w:r w:rsidRPr="00BD2364">
        <w:rPr>
          <w:rFonts w:ascii="Times New Roman" w:hAnsi="Times New Roman" w:hint="eastAsia"/>
          <w:sz w:val="24"/>
          <w:szCs w:val="24"/>
          <w:lang w:eastAsia="zh-CN" w:bidi="ar-SA"/>
        </w:rPr>
        <w:t>日出生。</w:t>
      </w:r>
    </w:p>
    <w:p w14:paraId="0F76DF8B" w14:textId="77777777" w:rsidR="00B73EAE" w:rsidRPr="00BD2364" w:rsidRDefault="00B73EAE" w:rsidP="00BD2364">
      <w:pPr>
        <w:spacing w:after="0" w:line="360" w:lineRule="auto"/>
        <w:ind w:firstLine="480"/>
        <w:jc w:val="left"/>
        <w:rPr>
          <w:rFonts w:ascii="Times New Roman" w:hAnsi="Times New Roman"/>
          <w:sz w:val="24"/>
          <w:szCs w:val="24"/>
          <w:lang w:eastAsia="zh-CN" w:bidi="ar-SA"/>
        </w:rPr>
      </w:pPr>
    </w:p>
    <w:p w14:paraId="5E6A8E7E" w14:textId="77777777" w:rsidR="00B73EAE" w:rsidRPr="00BD2364" w:rsidRDefault="00B73EAE" w:rsidP="003A639A">
      <w:pPr>
        <w:spacing w:after="0" w:line="360" w:lineRule="auto"/>
        <w:jc w:val="left"/>
        <w:rPr>
          <w:rFonts w:ascii="Times New Roman" w:hAnsi="Times New Roman"/>
          <w:sz w:val="24"/>
          <w:szCs w:val="24"/>
          <w:lang w:eastAsia="zh-CN" w:bidi="ar-SA"/>
        </w:rPr>
      </w:pPr>
      <w:bookmarkStart w:id="0" w:name="_GoBack"/>
      <w:bookmarkEnd w:id="0"/>
      <w:r w:rsidRPr="00BD2364">
        <w:rPr>
          <w:rFonts w:ascii="Times New Roman" w:hAnsi="Times New Roman" w:hint="eastAsia"/>
          <w:sz w:val="24"/>
          <w:szCs w:val="24"/>
          <w:lang w:eastAsia="zh-CN" w:bidi="ar-SA"/>
        </w:rPr>
        <w:t>公证事项：现场监督</w:t>
      </w:r>
      <w:r w:rsidRPr="00BD2364">
        <w:rPr>
          <w:rFonts w:ascii="Times New Roman" w:hAnsi="Times New Roman"/>
          <w:sz w:val="24"/>
          <w:szCs w:val="24"/>
          <w:lang w:eastAsia="zh-CN" w:bidi="ar-SA"/>
        </w:rPr>
        <w:t>(</w:t>
      </w:r>
      <w:r w:rsidRPr="00BD2364">
        <w:rPr>
          <w:rFonts w:ascii="Times New Roman" w:hAnsi="Times New Roman" w:hint="eastAsia"/>
          <w:sz w:val="24"/>
          <w:szCs w:val="24"/>
          <w:lang w:eastAsia="zh-CN" w:bidi="ar-SA"/>
        </w:rPr>
        <w:t>基金份额持有人大会计票</w:t>
      </w:r>
      <w:r w:rsidRPr="00BD2364">
        <w:rPr>
          <w:rFonts w:ascii="Times New Roman" w:hAnsi="Times New Roman"/>
          <w:sz w:val="24"/>
          <w:szCs w:val="24"/>
          <w:lang w:eastAsia="zh-CN" w:bidi="ar-SA"/>
        </w:rPr>
        <w:t>)</w:t>
      </w:r>
    </w:p>
    <w:p w14:paraId="38E95E0D" w14:textId="77777777" w:rsidR="00B73EAE" w:rsidRPr="00BD2364" w:rsidRDefault="00B73EAE" w:rsidP="00BD2364">
      <w:pPr>
        <w:spacing w:after="0" w:line="360" w:lineRule="auto"/>
        <w:ind w:firstLine="480"/>
        <w:jc w:val="left"/>
        <w:rPr>
          <w:rFonts w:ascii="Times New Roman" w:hAnsi="Times New Roman"/>
          <w:sz w:val="24"/>
          <w:szCs w:val="24"/>
          <w:lang w:eastAsia="zh-CN" w:bidi="ar-SA"/>
        </w:rPr>
      </w:pPr>
      <w:r w:rsidRPr="00BD2364">
        <w:rPr>
          <w:rFonts w:ascii="Times New Roman" w:hAnsi="Times New Roman" w:hint="eastAsia"/>
          <w:sz w:val="24"/>
          <w:szCs w:val="24"/>
          <w:lang w:eastAsia="zh-CN" w:bidi="ar-SA"/>
        </w:rPr>
        <w:t>交银施罗德基金管理有限公司作为交银施罗德持续成长主题混合型证券投资基金的基金管理人于</w:t>
      </w:r>
      <w:r w:rsidRPr="00BD2364">
        <w:rPr>
          <w:rFonts w:ascii="Times New Roman" w:hAnsi="Times New Roman"/>
          <w:sz w:val="24"/>
          <w:szCs w:val="24"/>
          <w:lang w:eastAsia="zh-CN" w:bidi="ar-SA"/>
        </w:rPr>
        <w:t>2023</w:t>
      </w:r>
      <w:r w:rsidRPr="00BD2364">
        <w:rPr>
          <w:rFonts w:ascii="Times New Roman" w:hAnsi="Times New Roman" w:hint="eastAsia"/>
          <w:sz w:val="24"/>
          <w:szCs w:val="24"/>
          <w:lang w:eastAsia="zh-CN" w:bidi="ar-SA"/>
        </w:rPr>
        <w:t>年</w:t>
      </w:r>
      <w:r w:rsidRPr="00BD2364">
        <w:rPr>
          <w:rFonts w:ascii="Times New Roman" w:hAnsi="Times New Roman"/>
          <w:sz w:val="24"/>
          <w:szCs w:val="24"/>
          <w:lang w:eastAsia="zh-CN" w:bidi="ar-SA"/>
        </w:rPr>
        <w:t>3</w:t>
      </w:r>
      <w:r w:rsidRPr="00BD2364">
        <w:rPr>
          <w:rFonts w:ascii="Times New Roman" w:hAnsi="Times New Roman" w:hint="eastAsia"/>
          <w:sz w:val="24"/>
          <w:szCs w:val="24"/>
          <w:lang w:eastAsia="zh-CN" w:bidi="ar-SA"/>
        </w:rPr>
        <w:t>月</w:t>
      </w:r>
      <w:r w:rsidRPr="00BD2364">
        <w:rPr>
          <w:rFonts w:ascii="Times New Roman" w:hAnsi="Times New Roman"/>
          <w:sz w:val="24"/>
          <w:szCs w:val="24"/>
          <w:lang w:eastAsia="zh-CN" w:bidi="ar-SA"/>
        </w:rPr>
        <w:t>22</w:t>
      </w:r>
      <w:r w:rsidRPr="00BD2364">
        <w:rPr>
          <w:rFonts w:ascii="Times New Roman" w:hAnsi="Times New Roman" w:hint="eastAsia"/>
          <w:sz w:val="24"/>
          <w:szCs w:val="24"/>
          <w:lang w:eastAsia="zh-CN" w:bidi="ar-SA"/>
        </w:rPr>
        <w:t>日向本处提出申请，对该公司以通讯方式二次召开的交银施罗德持续成长主题混合型证券投资基金基金份额持有人大会会议的计票过程进行现场监督公证。</w:t>
      </w:r>
    </w:p>
    <w:p w14:paraId="6BC9F03D" w14:textId="77777777" w:rsidR="00B73EAE" w:rsidRPr="00BD2364" w:rsidRDefault="00B73EAE" w:rsidP="00BD2364">
      <w:pPr>
        <w:spacing w:after="0" w:line="360" w:lineRule="auto"/>
        <w:ind w:firstLine="480"/>
        <w:jc w:val="left"/>
        <w:rPr>
          <w:rFonts w:ascii="Times New Roman" w:hAnsi="Times New Roman"/>
          <w:sz w:val="24"/>
          <w:szCs w:val="24"/>
          <w:lang w:eastAsia="zh-CN" w:bidi="ar-SA"/>
        </w:rPr>
      </w:pPr>
      <w:r w:rsidRPr="00BD2364">
        <w:rPr>
          <w:rFonts w:ascii="Times New Roman" w:hAnsi="Times New Roman" w:hint="eastAsia"/>
          <w:sz w:val="24"/>
          <w:szCs w:val="24"/>
          <w:lang w:eastAsia="zh-CN" w:bidi="ar-SA"/>
        </w:rPr>
        <w:t>经查，申请人根据《中华人民共和国证券投资基金法》《公开募集证券投资基金运作管理办法》的有关规定和《交银施罗德持续成长主题混合型证券投资基金基金合同》的有关约定召开本次基金份额持有人大会。申请人依法于</w:t>
      </w:r>
      <w:r w:rsidRPr="00BD2364">
        <w:rPr>
          <w:rFonts w:ascii="Times New Roman" w:hAnsi="Times New Roman"/>
          <w:sz w:val="24"/>
          <w:szCs w:val="24"/>
          <w:lang w:eastAsia="zh-CN" w:bidi="ar-SA"/>
        </w:rPr>
        <w:t>2023</w:t>
      </w:r>
      <w:r w:rsidRPr="00BD2364">
        <w:rPr>
          <w:rFonts w:ascii="Times New Roman" w:hAnsi="Times New Roman" w:hint="eastAsia"/>
          <w:sz w:val="24"/>
          <w:szCs w:val="24"/>
          <w:lang w:eastAsia="zh-CN" w:bidi="ar-SA"/>
        </w:rPr>
        <w:t>年</w:t>
      </w:r>
      <w:r w:rsidRPr="00BD2364">
        <w:rPr>
          <w:rFonts w:ascii="Times New Roman" w:hAnsi="Times New Roman"/>
          <w:sz w:val="24"/>
          <w:szCs w:val="24"/>
          <w:lang w:eastAsia="zh-CN" w:bidi="ar-SA"/>
        </w:rPr>
        <w:t>2</w:t>
      </w:r>
      <w:r w:rsidRPr="00BD2364">
        <w:rPr>
          <w:rFonts w:ascii="Times New Roman" w:hAnsi="Times New Roman" w:hint="eastAsia"/>
          <w:sz w:val="24"/>
          <w:szCs w:val="24"/>
          <w:lang w:eastAsia="zh-CN" w:bidi="ar-SA"/>
        </w:rPr>
        <w:t>月</w:t>
      </w:r>
      <w:r w:rsidRPr="00BD2364">
        <w:rPr>
          <w:rFonts w:ascii="Times New Roman" w:hAnsi="Times New Roman"/>
          <w:sz w:val="24"/>
          <w:szCs w:val="24"/>
          <w:lang w:eastAsia="zh-CN" w:bidi="ar-SA"/>
        </w:rPr>
        <w:t>23</w:t>
      </w:r>
      <w:r w:rsidRPr="00BD2364">
        <w:rPr>
          <w:rFonts w:ascii="Times New Roman" w:hAnsi="Times New Roman" w:hint="eastAsia"/>
          <w:sz w:val="24"/>
          <w:szCs w:val="24"/>
          <w:lang w:eastAsia="zh-CN" w:bidi="ar-SA"/>
        </w:rPr>
        <w:t>日在有关报刊媒体上发布了以通讯方式召开本次基金份额持有人大会的公告；于</w:t>
      </w:r>
      <w:r w:rsidRPr="00BD2364">
        <w:rPr>
          <w:rFonts w:ascii="Times New Roman" w:hAnsi="Times New Roman"/>
          <w:sz w:val="24"/>
          <w:szCs w:val="24"/>
          <w:lang w:eastAsia="zh-CN" w:bidi="ar-SA"/>
        </w:rPr>
        <w:t>2023</w:t>
      </w:r>
      <w:r w:rsidRPr="00BD2364">
        <w:rPr>
          <w:rFonts w:ascii="Times New Roman" w:hAnsi="Times New Roman" w:hint="eastAsia"/>
          <w:sz w:val="24"/>
          <w:szCs w:val="24"/>
          <w:lang w:eastAsia="zh-CN" w:bidi="ar-SA"/>
        </w:rPr>
        <w:t>年</w:t>
      </w:r>
      <w:r w:rsidRPr="00BD2364">
        <w:rPr>
          <w:rFonts w:ascii="Times New Roman" w:hAnsi="Times New Roman"/>
          <w:sz w:val="24"/>
          <w:szCs w:val="24"/>
          <w:lang w:eastAsia="zh-CN" w:bidi="ar-SA"/>
        </w:rPr>
        <w:t>2</w:t>
      </w:r>
      <w:r w:rsidRPr="00BD2364">
        <w:rPr>
          <w:rFonts w:ascii="Times New Roman" w:hAnsi="Times New Roman" w:hint="eastAsia"/>
          <w:sz w:val="24"/>
          <w:szCs w:val="24"/>
          <w:lang w:eastAsia="zh-CN" w:bidi="ar-SA"/>
        </w:rPr>
        <w:t>月</w:t>
      </w:r>
      <w:r w:rsidRPr="00BD2364">
        <w:rPr>
          <w:rFonts w:ascii="Times New Roman" w:hAnsi="Times New Roman"/>
          <w:sz w:val="24"/>
          <w:szCs w:val="24"/>
          <w:lang w:eastAsia="zh-CN" w:bidi="ar-SA"/>
        </w:rPr>
        <w:t>24</w:t>
      </w:r>
      <w:r w:rsidRPr="00BD2364">
        <w:rPr>
          <w:rFonts w:ascii="Times New Roman" w:hAnsi="Times New Roman" w:hint="eastAsia"/>
          <w:sz w:val="24"/>
          <w:szCs w:val="24"/>
          <w:lang w:eastAsia="zh-CN" w:bidi="ar-SA"/>
        </w:rPr>
        <w:t>日、</w:t>
      </w:r>
      <w:r w:rsidRPr="00BD2364">
        <w:rPr>
          <w:rFonts w:ascii="Times New Roman" w:hAnsi="Times New Roman"/>
          <w:sz w:val="24"/>
          <w:szCs w:val="24"/>
          <w:lang w:eastAsia="zh-CN" w:bidi="ar-SA"/>
        </w:rPr>
        <w:t>2</w:t>
      </w:r>
      <w:r w:rsidRPr="00BD2364">
        <w:rPr>
          <w:rFonts w:ascii="Times New Roman" w:hAnsi="Times New Roman" w:hint="eastAsia"/>
          <w:sz w:val="24"/>
          <w:szCs w:val="24"/>
          <w:lang w:eastAsia="zh-CN" w:bidi="ar-SA"/>
        </w:rPr>
        <w:t>月</w:t>
      </w:r>
      <w:r w:rsidRPr="00BD2364">
        <w:rPr>
          <w:rFonts w:ascii="Times New Roman" w:hAnsi="Times New Roman"/>
          <w:sz w:val="24"/>
          <w:szCs w:val="24"/>
          <w:lang w:eastAsia="zh-CN" w:bidi="ar-SA"/>
        </w:rPr>
        <w:t>25</w:t>
      </w:r>
      <w:r w:rsidRPr="00BD2364">
        <w:rPr>
          <w:rFonts w:ascii="Times New Roman" w:hAnsi="Times New Roman" w:hint="eastAsia"/>
          <w:sz w:val="24"/>
          <w:szCs w:val="24"/>
          <w:lang w:eastAsia="zh-CN" w:bidi="ar-SA"/>
        </w:rPr>
        <w:t>日分别发布了召开本次基金份额持有人大会的第一次提示性公告和第二次提示性公告，大会审议的事项为：《关于交银施罗德持续成长主题混合型证券投资基金调整投资范围及修改基金合同有关事项的议案》。申请人向本处提交了该公司营业执照、交银施罗德持续成长主题混合型证券投资基金的基金合同、召开基金份额持有人大会的公告、二次提示性公告、截至权益登记日登记在册的交银施罗德持续成长主题混合型证券投资基金基金份额持有人名册（电子版）等文件，申请人具有召开本次基金份额持有人大会的合法资格。</w:t>
      </w:r>
    </w:p>
    <w:p w14:paraId="3D1233FE" w14:textId="77777777" w:rsidR="00B73EAE" w:rsidRPr="00BD2364" w:rsidRDefault="00B73EAE" w:rsidP="00BD2364">
      <w:pPr>
        <w:spacing w:after="0" w:line="360" w:lineRule="auto"/>
        <w:ind w:firstLine="480"/>
        <w:jc w:val="left"/>
        <w:rPr>
          <w:rFonts w:ascii="Times New Roman" w:hAnsi="Times New Roman"/>
          <w:sz w:val="24"/>
          <w:szCs w:val="24"/>
          <w:lang w:eastAsia="zh-CN" w:bidi="ar-SA"/>
        </w:rPr>
      </w:pPr>
      <w:r w:rsidRPr="00BD2364">
        <w:rPr>
          <w:rFonts w:ascii="Times New Roman" w:hAnsi="Times New Roman" w:hint="eastAsia"/>
          <w:sz w:val="24"/>
          <w:szCs w:val="24"/>
          <w:lang w:eastAsia="zh-CN" w:bidi="ar-SA"/>
        </w:rPr>
        <w:t>根据《中华人民共和国公证法》《公证程序规则》的规定，本处公证员林奇和工作人员孙立和于</w:t>
      </w:r>
      <w:r w:rsidRPr="00BD2364">
        <w:rPr>
          <w:rFonts w:ascii="Times New Roman" w:hAnsi="Times New Roman"/>
          <w:sz w:val="24"/>
          <w:szCs w:val="24"/>
          <w:lang w:eastAsia="zh-CN" w:bidi="ar-SA"/>
        </w:rPr>
        <w:t>2023</w:t>
      </w:r>
      <w:r w:rsidRPr="00BD2364">
        <w:rPr>
          <w:rFonts w:ascii="Times New Roman" w:hAnsi="Times New Roman" w:hint="eastAsia"/>
          <w:sz w:val="24"/>
          <w:szCs w:val="24"/>
          <w:lang w:eastAsia="zh-CN" w:bidi="ar-SA"/>
        </w:rPr>
        <w:t>年</w:t>
      </w:r>
      <w:r w:rsidRPr="00BD2364">
        <w:rPr>
          <w:rFonts w:ascii="Times New Roman" w:hAnsi="Times New Roman"/>
          <w:sz w:val="24"/>
          <w:szCs w:val="24"/>
          <w:lang w:eastAsia="zh-CN" w:bidi="ar-SA"/>
        </w:rPr>
        <w:t>3</w:t>
      </w:r>
      <w:r w:rsidRPr="00BD2364">
        <w:rPr>
          <w:rFonts w:ascii="Times New Roman" w:hAnsi="Times New Roman" w:hint="eastAsia"/>
          <w:sz w:val="24"/>
          <w:szCs w:val="24"/>
          <w:lang w:eastAsia="zh-CN" w:bidi="ar-SA"/>
        </w:rPr>
        <w:t>月</w:t>
      </w:r>
      <w:r w:rsidRPr="00BD2364">
        <w:rPr>
          <w:rFonts w:ascii="Times New Roman" w:hAnsi="Times New Roman"/>
          <w:sz w:val="24"/>
          <w:szCs w:val="24"/>
          <w:lang w:eastAsia="zh-CN" w:bidi="ar-SA"/>
        </w:rPr>
        <w:t>28</w:t>
      </w:r>
      <w:r w:rsidRPr="00BD2364">
        <w:rPr>
          <w:rFonts w:ascii="Times New Roman" w:hAnsi="Times New Roman" w:hint="eastAsia"/>
          <w:sz w:val="24"/>
          <w:szCs w:val="24"/>
          <w:lang w:eastAsia="zh-CN" w:bidi="ar-SA"/>
        </w:rPr>
        <w:t>日上午在上海市浦东新区世纪大道</w:t>
      </w:r>
      <w:r w:rsidRPr="00BD2364">
        <w:rPr>
          <w:rFonts w:ascii="Times New Roman" w:hAnsi="Times New Roman"/>
          <w:sz w:val="24"/>
          <w:szCs w:val="24"/>
          <w:lang w:eastAsia="zh-CN" w:bidi="ar-SA"/>
        </w:rPr>
        <w:t>8</w:t>
      </w:r>
      <w:r w:rsidRPr="00BD2364">
        <w:rPr>
          <w:rFonts w:ascii="Times New Roman" w:hAnsi="Times New Roman" w:hint="eastAsia"/>
          <w:sz w:val="24"/>
          <w:szCs w:val="24"/>
          <w:lang w:eastAsia="zh-CN" w:bidi="ar-SA"/>
        </w:rPr>
        <w:t>号国金中心二期</w:t>
      </w:r>
      <w:r w:rsidRPr="00BD2364">
        <w:rPr>
          <w:rFonts w:ascii="Times New Roman" w:hAnsi="Times New Roman"/>
          <w:sz w:val="24"/>
          <w:szCs w:val="24"/>
          <w:lang w:eastAsia="zh-CN" w:bidi="ar-SA"/>
        </w:rPr>
        <w:t>21</w:t>
      </w:r>
      <w:r w:rsidRPr="00BD2364">
        <w:rPr>
          <w:rFonts w:ascii="Times New Roman" w:hAnsi="Times New Roman" w:hint="eastAsia"/>
          <w:sz w:val="24"/>
          <w:szCs w:val="24"/>
          <w:lang w:eastAsia="zh-CN" w:bidi="ar-SA"/>
        </w:rPr>
        <w:t>楼申请人的办公场所对交银施罗德持续成长主题混合型证券投资基金基金份额持有人大会（通讯方式）的计票过程进行现场监督公证。</w:t>
      </w:r>
      <w:r w:rsidRPr="00BD2364">
        <w:rPr>
          <w:rFonts w:ascii="Times New Roman" w:hAnsi="Times New Roman"/>
          <w:sz w:val="24"/>
          <w:szCs w:val="24"/>
          <w:lang w:eastAsia="zh-CN" w:bidi="ar-SA"/>
        </w:rPr>
        <w:t xml:space="preserve"> </w:t>
      </w:r>
    </w:p>
    <w:p w14:paraId="7E617D66" w14:textId="77777777" w:rsidR="00B73EAE" w:rsidRPr="00BD2364" w:rsidRDefault="00B73EAE" w:rsidP="00BD2364">
      <w:pPr>
        <w:spacing w:after="0" w:line="360" w:lineRule="auto"/>
        <w:ind w:firstLine="480"/>
        <w:jc w:val="left"/>
        <w:rPr>
          <w:rFonts w:ascii="Times New Roman" w:hAnsi="Times New Roman"/>
          <w:sz w:val="24"/>
          <w:szCs w:val="24"/>
          <w:lang w:eastAsia="zh-CN" w:bidi="ar-SA"/>
        </w:rPr>
      </w:pPr>
      <w:r w:rsidRPr="00BD2364">
        <w:rPr>
          <w:rFonts w:ascii="Times New Roman" w:hAnsi="Times New Roman" w:hint="eastAsia"/>
          <w:sz w:val="24"/>
          <w:szCs w:val="24"/>
          <w:lang w:eastAsia="zh-CN" w:bidi="ar-SA"/>
        </w:rPr>
        <w:lastRenderedPageBreak/>
        <w:t>上述基金份额持有人大会对议案以通讯方式进行的表决，在该基金托管人中国工商银行股份有限公司委派的授权代表邱添的监督下，由交银施罗德基金管理有限公司委派的代表孙文婷、郝婷婷进行计票。截至</w:t>
      </w:r>
      <w:r w:rsidRPr="00BD2364">
        <w:rPr>
          <w:rFonts w:ascii="Times New Roman" w:hAnsi="Times New Roman"/>
          <w:sz w:val="24"/>
          <w:szCs w:val="24"/>
          <w:lang w:eastAsia="zh-CN" w:bidi="ar-SA"/>
        </w:rPr>
        <w:t>2023</w:t>
      </w:r>
      <w:r w:rsidRPr="00BD2364">
        <w:rPr>
          <w:rFonts w:ascii="Times New Roman" w:hAnsi="Times New Roman" w:hint="eastAsia"/>
          <w:sz w:val="24"/>
          <w:szCs w:val="24"/>
          <w:lang w:eastAsia="zh-CN" w:bidi="ar-SA"/>
        </w:rPr>
        <w:t>年</w:t>
      </w:r>
      <w:r w:rsidRPr="00BD2364">
        <w:rPr>
          <w:rFonts w:ascii="Times New Roman" w:hAnsi="Times New Roman"/>
          <w:sz w:val="24"/>
          <w:szCs w:val="24"/>
          <w:lang w:eastAsia="zh-CN" w:bidi="ar-SA"/>
        </w:rPr>
        <w:t>3</w:t>
      </w:r>
      <w:r w:rsidRPr="00BD2364">
        <w:rPr>
          <w:rFonts w:ascii="Times New Roman" w:hAnsi="Times New Roman" w:hint="eastAsia"/>
          <w:sz w:val="24"/>
          <w:szCs w:val="24"/>
          <w:lang w:eastAsia="zh-CN" w:bidi="ar-SA"/>
        </w:rPr>
        <w:t>月</w:t>
      </w:r>
      <w:r w:rsidRPr="00BD2364">
        <w:rPr>
          <w:rFonts w:ascii="Times New Roman" w:hAnsi="Times New Roman"/>
          <w:sz w:val="24"/>
          <w:szCs w:val="24"/>
          <w:lang w:eastAsia="zh-CN" w:bidi="ar-SA"/>
        </w:rPr>
        <w:t>27</w:t>
      </w:r>
      <w:r w:rsidRPr="00BD2364">
        <w:rPr>
          <w:rFonts w:ascii="Times New Roman" w:hAnsi="Times New Roman" w:hint="eastAsia"/>
          <w:sz w:val="24"/>
          <w:szCs w:val="24"/>
          <w:lang w:eastAsia="zh-CN" w:bidi="ar-SA"/>
        </w:rPr>
        <w:t>日</w:t>
      </w:r>
      <w:r w:rsidRPr="00BD2364">
        <w:rPr>
          <w:rFonts w:ascii="Times New Roman" w:hAnsi="Times New Roman"/>
          <w:sz w:val="24"/>
          <w:szCs w:val="24"/>
          <w:lang w:eastAsia="zh-CN" w:bidi="ar-SA"/>
        </w:rPr>
        <w:t>15</w:t>
      </w:r>
      <w:r w:rsidRPr="00BD2364">
        <w:rPr>
          <w:rFonts w:ascii="Times New Roman" w:hAnsi="Times New Roman" w:hint="eastAsia"/>
          <w:sz w:val="24"/>
          <w:szCs w:val="24"/>
          <w:lang w:eastAsia="zh-CN" w:bidi="ar-SA"/>
        </w:rPr>
        <w:t>时，收到参加本次大会（通讯方式）的交银施罗德持续成长主题混合型证券投资基金基金份额持有人有效表决所持基金份额共</w:t>
      </w:r>
      <w:r w:rsidRPr="00BD2364">
        <w:rPr>
          <w:rFonts w:ascii="Times New Roman" w:hAnsi="Times New Roman"/>
          <w:sz w:val="24"/>
          <w:szCs w:val="24"/>
          <w:lang w:eastAsia="zh-CN" w:bidi="ar-SA"/>
        </w:rPr>
        <w:t>566,909,032.98</w:t>
      </w:r>
      <w:r w:rsidRPr="00BD2364">
        <w:rPr>
          <w:rFonts w:ascii="Times New Roman" w:hAnsi="Times New Roman" w:hint="eastAsia"/>
          <w:sz w:val="24"/>
          <w:szCs w:val="24"/>
          <w:lang w:eastAsia="zh-CN" w:bidi="ar-SA"/>
        </w:rPr>
        <w:t>份，占</w:t>
      </w:r>
      <w:r w:rsidRPr="00BD2364">
        <w:rPr>
          <w:rFonts w:ascii="Times New Roman" w:hAnsi="Times New Roman"/>
          <w:sz w:val="24"/>
          <w:szCs w:val="24"/>
          <w:lang w:eastAsia="zh-CN" w:bidi="ar-SA"/>
        </w:rPr>
        <w:t>2022</w:t>
      </w:r>
      <w:r w:rsidRPr="00BD2364">
        <w:rPr>
          <w:rFonts w:ascii="Times New Roman" w:hAnsi="Times New Roman" w:hint="eastAsia"/>
          <w:sz w:val="24"/>
          <w:szCs w:val="24"/>
          <w:lang w:eastAsia="zh-CN" w:bidi="ar-SA"/>
        </w:rPr>
        <w:t>年</w:t>
      </w:r>
      <w:r w:rsidRPr="00BD2364">
        <w:rPr>
          <w:rFonts w:ascii="Times New Roman" w:hAnsi="Times New Roman"/>
          <w:sz w:val="24"/>
          <w:szCs w:val="24"/>
          <w:lang w:eastAsia="zh-CN" w:bidi="ar-SA"/>
        </w:rPr>
        <w:t>10</w:t>
      </w:r>
      <w:r w:rsidRPr="00BD2364">
        <w:rPr>
          <w:rFonts w:ascii="Times New Roman" w:hAnsi="Times New Roman" w:hint="eastAsia"/>
          <w:sz w:val="24"/>
          <w:szCs w:val="24"/>
          <w:lang w:eastAsia="zh-CN" w:bidi="ar-SA"/>
        </w:rPr>
        <w:t>月</w:t>
      </w:r>
      <w:r w:rsidRPr="00BD2364">
        <w:rPr>
          <w:rFonts w:ascii="Times New Roman" w:hAnsi="Times New Roman"/>
          <w:sz w:val="24"/>
          <w:szCs w:val="24"/>
          <w:lang w:eastAsia="zh-CN" w:bidi="ar-SA"/>
        </w:rPr>
        <w:t>21</w:t>
      </w:r>
      <w:r w:rsidRPr="00BD2364">
        <w:rPr>
          <w:rFonts w:ascii="Times New Roman" w:hAnsi="Times New Roman" w:hint="eastAsia"/>
          <w:sz w:val="24"/>
          <w:szCs w:val="24"/>
          <w:lang w:eastAsia="zh-CN" w:bidi="ar-SA"/>
        </w:rPr>
        <w:t>日权益登记日交银施罗德持续成长主题混合型证券投资基金基金总份额</w:t>
      </w:r>
      <w:r w:rsidRPr="00BD2364">
        <w:rPr>
          <w:rFonts w:ascii="Times New Roman" w:hAnsi="Times New Roman"/>
          <w:sz w:val="24"/>
          <w:szCs w:val="24"/>
          <w:lang w:eastAsia="zh-CN" w:bidi="ar-SA"/>
        </w:rPr>
        <w:t>1,674,602,748.95</w:t>
      </w:r>
      <w:r w:rsidRPr="00BD2364">
        <w:rPr>
          <w:rFonts w:ascii="Times New Roman" w:hAnsi="Times New Roman" w:hint="eastAsia"/>
          <w:sz w:val="24"/>
          <w:szCs w:val="24"/>
          <w:lang w:eastAsia="zh-CN" w:bidi="ar-SA"/>
        </w:rPr>
        <w:t>份的</w:t>
      </w:r>
      <w:r w:rsidRPr="00BD2364">
        <w:rPr>
          <w:rFonts w:ascii="Times New Roman" w:hAnsi="Times New Roman"/>
          <w:sz w:val="24"/>
          <w:szCs w:val="24"/>
          <w:lang w:eastAsia="zh-CN" w:bidi="ar-SA"/>
        </w:rPr>
        <w:t>33.85%,</w:t>
      </w:r>
      <w:r w:rsidRPr="00BD2364">
        <w:rPr>
          <w:rFonts w:ascii="Times New Roman" w:hAnsi="Times New Roman" w:hint="eastAsia"/>
          <w:sz w:val="24"/>
          <w:szCs w:val="24"/>
          <w:lang w:eastAsia="zh-CN" w:bidi="ar-SA"/>
        </w:rPr>
        <w:t>达到法定开会条件，符合《中华人民共和国证券投资基金法》《公开募集证券投资基金运作管理办法》及《交银施罗德持续成长主题混合型证券投资基金基金合同》的有关规定。大会对《关于交银施罗德持续成长主题混合型证券投资基金调整投资范围及修改基金合同有关事项的议案》的表决结果如下：</w:t>
      </w:r>
      <w:r w:rsidRPr="00BD2364">
        <w:rPr>
          <w:rFonts w:ascii="Times New Roman" w:hAnsi="Times New Roman"/>
          <w:sz w:val="24"/>
          <w:szCs w:val="24"/>
          <w:lang w:eastAsia="zh-CN" w:bidi="ar-SA"/>
        </w:rPr>
        <w:t>566,754,150.54</w:t>
      </w:r>
      <w:r w:rsidRPr="00BD2364">
        <w:rPr>
          <w:rFonts w:ascii="Times New Roman" w:hAnsi="Times New Roman" w:hint="eastAsia"/>
          <w:sz w:val="24"/>
          <w:szCs w:val="24"/>
          <w:lang w:eastAsia="zh-CN" w:bidi="ar-SA"/>
        </w:rPr>
        <w:t>份基金份额表示同意；</w:t>
      </w:r>
      <w:r w:rsidRPr="00BD2364">
        <w:rPr>
          <w:rFonts w:ascii="Times New Roman" w:hAnsi="Times New Roman"/>
          <w:sz w:val="24"/>
          <w:szCs w:val="24"/>
          <w:lang w:eastAsia="zh-CN" w:bidi="ar-SA"/>
        </w:rPr>
        <w:t>153,980.82</w:t>
      </w:r>
      <w:r w:rsidRPr="00BD2364">
        <w:rPr>
          <w:rFonts w:ascii="Times New Roman" w:hAnsi="Times New Roman" w:hint="eastAsia"/>
          <w:sz w:val="24"/>
          <w:szCs w:val="24"/>
          <w:lang w:eastAsia="zh-CN" w:bidi="ar-SA"/>
        </w:rPr>
        <w:t>份基金份额表示反对；</w:t>
      </w:r>
      <w:r w:rsidRPr="00BD2364">
        <w:rPr>
          <w:rFonts w:ascii="Times New Roman" w:hAnsi="Times New Roman"/>
          <w:sz w:val="24"/>
          <w:szCs w:val="24"/>
          <w:lang w:eastAsia="zh-CN" w:bidi="ar-SA"/>
        </w:rPr>
        <w:t>901.62</w:t>
      </w:r>
      <w:r w:rsidRPr="00BD2364">
        <w:rPr>
          <w:rFonts w:ascii="Times New Roman" w:hAnsi="Times New Roman" w:hint="eastAsia"/>
          <w:sz w:val="24"/>
          <w:szCs w:val="24"/>
          <w:lang w:eastAsia="zh-CN" w:bidi="ar-SA"/>
        </w:rPr>
        <w:t>份基金份额表示弃权</w:t>
      </w:r>
      <w:r w:rsidRPr="00BD2364">
        <w:rPr>
          <w:rFonts w:ascii="Times New Roman" w:hAnsi="Times New Roman"/>
          <w:sz w:val="24"/>
          <w:szCs w:val="24"/>
          <w:lang w:eastAsia="zh-CN" w:bidi="ar-SA"/>
        </w:rPr>
        <w:t>,</w:t>
      </w:r>
      <w:r w:rsidRPr="00BD2364">
        <w:rPr>
          <w:rFonts w:ascii="Times New Roman" w:hAnsi="Times New Roman" w:hint="eastAsia"/>
          <w:sz w:val="24"/>
          <w:szCs w:val="24"/>
          <w:lang w:eastAsia="zh-CN" w:bidi="ar-SA"/>
        </w:rPr>
        <w:t>同意本次议案的基金份额占参加本次大会的持有人所持基金份额的</w:t>
      </w:r>
      <w:r w:rsidRPr="00BD2364">
        <w:rPr>
          <w:rFonts w:ascii="Times New Roman" w:hAnsi="Times New Roman"/>
          <w:sz w:val="24"/>
          <w:szCs w:val="24"/>
          <w:lang w:eastAsia="zh-CN" w:bidi="ar-SA"/>
        </w:rPr>
        <w:t>99.97</w:t>
      </w:r>
      <w:r w:rsidRPr="00BD2364">
        <w:rPr>
          <w:rFonts w:ascii="Times New Roman" w:hAnsi="Times New Roman" w:hint="eastAsia"/>
          <w:sz w:val="24"/>
          <w:szCs w:val="24"/>
          <w:lang w:eastAsia="zh-CN" w:bidi="ar-SA"/>
        </w:rPr>
        <w:t>％，达到法定条件，符合《中华人民共和国证券投资基金法》《公开募集证券投资基金运作管理办法》与《交银施罗德持续成长主题混合型证券投资基金基金合同》的有关规定，本次会议议案获得通过。</w:t>
      </w:r>
    </w:p>
    <w:p w14:paraId="7D14A1FF" w14:textId="73DC170A" w:rsidR="00B73EAE" w:rsidRPr="00BD2364" w:rsidRDefault="00B73EAE" w:rsidP="00BD2364">
      <w:pPr>
        <w:spacing w:after="0" w:line="360" w:lineRule="auto"/>
        <w:ind w:firstLine="480"/>
        <w:jc w:val="left"/>
        <w:rPr>
          <w:rFonts w:ascii="Times New Roman" w:hAnsi="Times New Roman"/>
          <w:sz w:val="24"/>
          <w:szCs w:val="24"/>
          <w:lang w:eastAsia="zh-CN" w:bidi="ar-SA"/>
        </w:rPr>
      </w:pPr>
      <w:r w:rsidRPr="00BD2364">
        <w:rPr>
          <w:rFonts w:ascii="Times New Roman" w:hAnsi="Times New Roman" w:hint="eastAsia"/>
          <w:sz w:val="24"/>
          <w:szCs w:val="24"/>
          <w:lang w:eastAsia="zh-CN" w:bidi="ar-SA"/>
        </w:rPr>
        <w:t>经审查和现场监督，兹证明本次以通讯方式二次召开的交银施罗德持续成长主题混合型证券投资基金基金份额持有人大会对《关于交银施罗德持续成长主题混合型证券投资基金调整投资范围及修改基金合同有关事项的议案》表决的计票过程符合有关法律规定和基金合同的约定，表决结果符合会议议案的通过条件。</w:t>
      </w:r>
    </w:p>
    <w:p w14:paraId="1B979BDD" w14:textId="77777777" w:rsidR="00B73EAE" w:rsidRPr="00BD2364" w:rsidRDefault="00B73EAE" w:rsidP="00BD2364">
      <w:pPr>
        <w:spacing w:after="0" w:line="360" w:lineRule="auto"/>
        <w:ind w:firstLine="480"/>
        <w:jc w:val="left"/>
        <w:rPr>
          <w:rFonts w:ascii="Times New Roman" w:hAnsi="Times New Roman"/>
          <w:sz w:val="24"/>
          <w:szCs w:val="24"/>
          <w:lang w:eastAsia="zh-CN" w:bidi="ar-SA"/>
        </w:rPr>
      </w:pPr>
    </w:p>
    <w:p w14:paraId="01BADFCF" w14:textId="5D6CD6CA" w:rsidR="00B73EAE" w:rsidRPr="00BD2364" w:rsidRDefault="00B73EAE" w:rsidP="00BD2364">
      <w:pPr>
        <w:spacing w:after="0" w:line="360" w:lineRule="auto"/>
        <w:ind w:firstLine="480"/>
        <w:jc w:val="right"/>
        <w:rPr>
          <w:rFonts w:ascii="Times New Roman" w:hAnsi="Times New Roman"/>
          <w:sz w:val="24"/>
          <w:szCs w:val="24"/>
          <w:lang w:eastAsia="zh-CN" w:bidi="ar-SA"/>
        </w:rPr>
      </w:pPr>
      <w:r w:rsidRPr="00BD2364">
        <w:rPr>
          <w:rFonts w:ascii="Times New Roman" w:hAnsi="Times New Roman" w:hint="eastAsia"/>
          <w:sz w:val="24"/>
          <w:szCs w:val="24"/>
          <w:lang w:eastAsia="zh-CN" w:bidi="ar-SA"/>
        </w:rPr>
        <w:t>中华人民共和国上海市东方公证处</w:t>
      </w:r>
    </w:p>
    <w:p w14:paraId="2ACE8C5C" w14:textId="3378DC79" w:rsidR="00B73EAE" w:rsidRPr="00BD2364" w:rsidRDefault="00B73EAE" w:rsidP="00BD2364">
      <w:pPr>
        <w:spacing w:after="0" w:line="360" w:lineRule="auto"/>
        <w:ind w:firstLine="480"/>
        <w:jc w:val="right"/>
        <w:rPr>
          <w:rFonts w:ascii="Times New Roman" w:hAnsi="Times New Roman"/>
          <w:sz w:val="24"/>
          <w:szCs w:val="24"/>
          <w:lang w:eastAsia="zh-CN" w:bidi="ar-SA"/>
        </w:rPr>
      </w:pPr>
      <w:r w:rsidRPr="00BD2364">
        <w:rPr>
          <w:rFonts w:ascii="Times New Roman" w:hAnsi="Times New Roman" w:hint="eastAsia"/>
          <w:sz w:val="24"/>
          <w:szCs w:val="24"/>
          <w:lang w:eastAsia="zh-CN" w:bidi="ar-SA"/>
        </w:rPr>
        <w:t>公</w:t>
      </w:r>
      <w:r w:rsidRPr="00BD2364">
        <w:rPr>
          <w:rFonts w:ascii="Times New Roman" w:hAnsi="Times New Roman"/>
          <w:sz w:val="24"/>
          <w:szCs w:val="24"/>
          <w:lang w:eastAsia="zh-CN" w:bidi="ar-SA"/>
        </w:rPr>
        <w:t xml:space="preserve"> </w:t>
      </w:r>
      <w:r w:rsidRPr="00BD2364">
        <w:rPr>
          <w:rFonts w:ascii="Times New Roman" w:hAnsi="Times New Roman" w:hint="eastAsia"/>
          <w:sz w:val="24"/>
          <w:szCs w:val="24"/>
          <w:lang w:eastAsia="zh-CN" w:bidi="ar-SA"/>
        </w:rPr>
        <w:t>证</w:t>
      </w:r>
      <w:r w:rsidRPr="00BD2364">
        <w:rPr>
          <w:rFonts w:ascii="Times New Roman" w:hAnsi="Times New Roman"/>
          <w:sz w:val="24"/>
          <w:szCs w:val="24"/>
          <w:lang w:eastAsia="zh-CN" w:bidi="ar-SA"/>
        </w:rPr>
        <w:t xml:space="preserve"> </w:t>
      </w:r>
      <w:r w:rsidRPr="00BD2364">
        <w:rPr>
          <w:rFonts w:ascii="Times New Roman" w:hAnsi="Times New Roman" w:hint="eastAsia"/>
          <w:sz w:val="24"/>
          <w:szCs w:val="24"/>
          <w:lang w:eastAsia="zh-CN" w:bidi="ar-SA"/>
        </w:rPr>
        <w:t>员</w:t>
      </w:r>
      <w:r w:rsidRPr="00BD2364">
        <w:rPr>
          <w:rFonts w:ascii="Times New Roman" w:hAnsi="Times New Roman"/>
          <w:sz w:val="24"/>
          <w:szCs w:val="24"/>
          <w:lang w:eastAsia="zh-CN" w:bidi="ar-SA"/>
        </w:rPr>
        <w:t xml:space="preserve"> </w:t>
      </w:r>
      <w:r w:rsidRPr="00BD2364">
        <w:rPr>
          <w:rFonts w:ascii="Times New Roman" w:hAnsi="Times New Roman" w:hint="eastAsia"/>
          <w:sz w:val="24"/>
          <w:szCs w:val="24"/>
          <w:lang w:eastAsia="zh-CN" w:bidi="ar-SA"/>
        </w:rPr>
        <w:t>林奇</w:t>
      </w:r>
    </w:p>
    <w:p w14:paraId="687F5A29" w14:textId="50EB70B9" w:rsidR="00B56E8A" w:rsidRDefault="00B73EAE" w:rsidP="00BD2364">
      <w:pPr>
        <w:spacing w:after="0" w:line="360" w:lineRule="auto"/>
        <w:ind w:firstLine="480"/>
        <w:jc w:val="right"/>
        <w:rPr>
          <w:rFonts w:ascii="Times New Roman" w:hAnsi="Times New Roman"/>
          <w:sz w:val="24"/>
          <w:szCs w:val="24"/>
          <w:lang w:eastAsia="zh-CN" w:bidi="ar-SA"/>
        </w:rPr>
      </w:pPr>
      <w:r w:rsidRPr="00BD2364">
        <w:rPr>
          <w:rFonts w:ascii="Times New Roman" w:hAnsi="Times New Roman"/>
          <w:sz w:val="24"/>
          <w:szCs w:val="24"/>
          <w:lang w:eastAsia="zh-CN" w:bidi="ar-SA"/>
        </w:rPr>
        <w:t>2023</w:t>
      </w:r>
      <w:r w:rsidRPr="00BD2364">
        <w:rPr>
          <w:rFonts w:ascii="Times New Roman" w:hAnsi="Times New Roman" w:hint="eastAsia"/>
          <w:sz w:val="24"/>
          <w:szCs w:val="24"/>
          <w:lang w:eastAsia="zh-CN" w:bidi="ar-SA"/>
        </w:rPr>
        <w:t>年</w:t>
      </w:r>
      <w:r w:rsidRPr="00BD2364">
        <w:rPr>
          <w:rFonts w:ascii="Times New Roman" w:hAnsi="Times New Roman"/>
          <w:sz w:val="24"/>
          <w:szCs w:val="24"/>
          <w:lang w:eastAsia="zh-CN" w:bidi="ar-SA"/>
        </w:rPr>
        <w:t>3</w:t>
      </w:r>
      <w:r w:rsidRPr="00BD2364">
        <w:rPr>
          <w:rFonts w:ascii="Times New Roman" w:hAnsi="Times New Roman" w:hint="eastAsia"/>
          <w:sz w:val="24"/>
          <w:szCs w:val="24"/>
          <w:lang w:eastAsia="zh-CN" w:bidi="ar-SA"/>
        </w:rPr>
        <w:t>月</w:t>
      </w:r>
      <w:r w:rsidRPr="00BD2364">
        <w:rPr>
          <w:rFonts w:ascii="Times New Roman" w:hAnsi="Times New Roman"/>
          <w:sz w:val="24"/>
          <w:szCs w:val="24"/>
          <w:lang w:eastAsia="zh-CN" w:bidi="ar-SA"/>
        </w:rPr>
        <w:t>28</w:t>
      </w:r>
      <w:r w:rsidRPr="00BD2364">
        <w:rPr>
          <w:rFonts w:ascii="Times New Roman" w:hAnsi="Times New Roman" w:hint="eastAsia"/>
          <w:sz w:val="24"/>
          <w:szCs w:val="24"/>
          <w:lang w:eastAsia="zh-CN" w:bidi="ar-SA"/>
        </w:rPr>
        <w:t>日</w:t>
      </w:r>
    </w:p>
    <w:p w14:paraId="3EAEE6AC" w14:textId="77777777" w:rsidR="00B73EAE" w:rsidRDefault="00B73EAE" w:rsidP="00BD2364">
      <w:pPr>
        <w:spacing w:after="0" w:line="360" w:lineRule="auto"/>
        <w:ind w:firstLine="480"/>
        <w:jc w:val="right"/>
        <w:rPr>
          <w:rFonts w:ascii="Times New Roman" w:hAnsi="Times New Roman"/>
          <w:sz w:val="24"/>
          <w:szCs w:val="24"/>
          <w:lang w:eastAsia="zh-CN" w:bidi="ar-SA"/>
        </w:rPr>
      </w:pPr>
    </w:p>
    <w:p w14:paraId="56D430B8" w14:textId="77777777" w:rsidR="00B73EAE" w:rsidRDefault="00B73EAE" w:rsidP="00BD2364">
      <w:pPr>
        <w:spacing w:after="0" w:line="360" w:lineRule="auto"/>
        <w:ind w:firstLine="480"/>
        <w:jc w:val="right"/>
        <w:rPr>
          <w:rFonts w:ascii="Times New Roman" w:hAnsi="Times New Roman"/>
          <w:sz w:val="24"/>
          <w:szCs w:val="24"/>
          <w:lang w:eastAsia="zh-CN" w:bidi="ar-SA"/>
        </w:rPr>
      </w:pPr>
    </w:p>
    <w:p w14:paraId="255DF3B0" w14:textId="77777777" w:rsidR="00B73EAE" w:rsidRDefault="00B73EAE" w:rsidP="00BD2364">
      <w:pPr>
        <w:spacing w:after="0" w:line="360" w:lineRule="auto"/>
        <w:ind w:firstLine="480"/>
        <w:jc w:val="right"/>
        <w:rPr>
          <w:rFonts w:ascii="Times New Roman" w:hAnsi="Times New Roman"/>
          <w:sz w:val="24"/>
          <w:szCs w:val="24"/>
          <w:lang w:eastAsia="zh-CN" w:bidi="ar-SA"/>
        </w:rPr>
      </w:pPr>
    </w:p>
    <w:p w14:paraId="205A6F8C" w14:textId="77777777" w:rsidR="00B73EAE" w:rsidRDefault="00B73EAE" w:rsidP="00BD2364">
      <w:pPr>
        <w:spacing w:after="0" w:line="360" w:lineRule="auto"/>
        <w:ind w:firstLine="480"/>
        <w:jc w:val="right"/>
        <w:rPr>
          <w:rFonts w:ascii="Times New Roman" w:hAnsi="Times New Roman"/>
          <w:b/>
          <w:bCs/>
          <w:sz w:val="30"/>
          <w:szCs w:val="30"/>
          <w:lang w:eastAsia="zh-CN"/>
        </w:rPr>
      </w:pPr>
    </w:p>
    <w:p w14:paraId="71117AC6" w14:textId="5EBBDFA3" w:rsidR="00B56E8A" w:rsidRPr="00070DFA" w:rsidRDefault="00B56E8A" w:rsidP="00B56E8A">
      <w:pPr>
        <w:spacing w:line="360" w:lineRule="auto"/>
        <w:ind w:right="480"/>
        <w:contextualSpacing/>
        <w:jc w:val="center"/>
        <w:rPr>
          <w:rFonts w:ascii="Times New Roman" w:hAnsi="Times New Roman"/>
          <w:b/>
          <w:bCs/>
          <w:sz w:val="30"/>
          <w:szCs w:val="30"/>
          <w:lang w:eastAsia="zh-CN"/>
        </w:rPr>
      </w:pPr>
      <w:r w:rsidRPr="00CC2EE9">
        <w:rPr>
          <w:rFonts w:ascii="Times New Roman" w:hAnsi="Times New Roman" w:hint="eastAsia"/>
          <w:b/>
          <w:bCs/>
          <w:sz w:val="30"/>
          <w:szCs w:val="30"/>
          <w:lang w:eastAsia="zh-CN"/>
        </w:rPr>
        <w:lastRenderedPageBreak/>
        <w:t>交银施罗德持续成长主题混合型证券投资基金</w:t>
      </w:r>
    </w:p>
    <w:p w14:paraId="46A003C0" w14:textId="77777777" w:rsidR="00B56E8A" w:rsidRDefault="00B56E8A" w:rsidP="00B56E8A">
      <w:pPr>
        <w:spacing w:line="360" w:lineRule="auto"/>
        <w:jc w:val="center"/>
        <w:rPr>
          <w:rFonts w:ascii="Times New Roman" w:hAnsi="Times New Roman"/>
          <w:b/>
          <w:bCs/>
          <w:sz w:val="30"/>
          <w:szCs w:val="30"/>
          <w:lang w:eastAsia="zh-CN"/>
        </w:rPr>
      </w:pPr>
      <w:r w:rsidRPr="00070DFA">
        <w:rPr>
          <w:rFonts w:ascii="Times New Roman" w:hAnsi="Times New Roman"/>
          <w:b/>
          <w:bCs/>
          <w:sz w:val="30"/>
          <w:szCs w:val="30"/>
          <w:lang w:eastAsia="zh-CN"/>
        </w:rPr>
        <w:t>基金份额持有人大会计票结果</w:t>
      </w:r>
    </w:p>
    <w:p w14:paraId="03BCC67A" w14:textId="77777777" w:rsidR="00B56E8A" w:rsidRPr="00070DFA" w:rsidRDefault="00B56E8A" w:rsidP="00B56E8A">
      <w:pPr>
        <w:spacing w:line="360" w:lineRule="auto"/>
        <w:jc w:val="center"/>
        <w:rPr>
          <w:rFonts w:ascii="Times New Roman" w:hAnsi="Times New Roman"/>
          <w:b/>
          <w:bCs/>
          <w:sz w:val="30"/>
          <w:szCs w:val="30"/>
          <w:lang w:eastAsia="zh-CN"/>
        </w:rPr>
      </w:pPr>
    </w:p>
    <w:p w14:paraId="7C16F51B" w14:textId="77777777" w:rsidR="00B56E8A" w:rsidRPr="00070DFA" w:rsidRDefault="00B56E8A" w:rsidP="00B56E8A">
      <w:pPr>
        <w:spacing w:line="360" w:lineRule="auto"/>
        <w:ind w:firstLineChars="200" w:firstLine="480"/>
        <w:contextualSpacing/>
        <w:rPr>
          <w:rFonts w:ascii="Times New Roman" w:hAnsi="Times New Roman"/>
          <w:sz w:val="24"/>
          <w:szCs w:val="24"/>
          <w:lang w:eastAsia="zh-CN"/>
        </w:rPr>
      </w:pPr>
      <w:r w:rsidRPr="00CC2EE9">
        <w:rPr>
          <w:rFonts w:ascii="Times New Roman" w:hAnsi="Times New Roman" w:hint="eastAsia"/>
          <w:sz w:val="24"/>
          <w:szCs w:val="24"/>
          <w:lang w:eastAsia="zh-CN"/>
        </w:rPr>
        <w:t>交银施罗德持续成长主题混合型证券投资基金</w:t>
      </w:r>
      <w:r w:rsidRPr="00070DFA">
        <w:rPr>
          <w:rFonts w:ascii="Times New Roman" w:hAnsi="Times New Roman"/>
          <w:sz w:val="24"/>
          <w:szCs w:val="24"/>
          <w:lang w:eastAsia="zh-CN"/>
        </w:rPr>
        <w:t>基金份额持有人大会以通讯方式</w:t>
      </w:r>
      <w:r>
        <w:rPr>
          <w:rFonts w:ascii="Times New Roman" w:hAnsi="Times New Roman" w:hint="eastAsia"/>
          <w:sz w:val="24"/>
          <w:szCs w:val="24"/>
          <w:lang w:eastAsia="zh-CN"/>
        </w:rPr>
        <w:t>二次</w:t>
      </w:r>
      <w:r w:rsidRPr="00070DFA">
        <w:rPr>
          <w:rFonts w:ascii="Times New Roman" w:hAnsi="Times New Roman"/>
          <w:sz w:val="24"/>
          <w:szCs w:val="24"/>
          <w:lang w:eastAsia="zh-CN"/>
        </w:rPr>
        <w:t>召开，审议了《</w:t>
      </w:r>
      <w:r w:rsidRPr="00CC2EE9">
        <w:rPr>
          <w:rFonts w:ascii="Times New Roman" w:hAnsi="Times New Roman" w:hint="eastAsia"/>
          <w:sz w:val="24"/>
          <w:szCs w:val="24"/>
          <w:lang w:eastAsia="zh-CN"/>
        </w:rPr>
        <w:t>关于交银施罗德持续成长主题混合型证券投资基金调整投资范围及修改基金合同有关事项的议案</w:t>
      </w:r>
      <w:r w:rsidRPr="00070DFA">
        <w:rPr>
          <w:rFonts w:ascii="Times New Roman" w:hAnsi="Times New Roman"/>
          <w:sz w:val="24"/>
          <w:szCs w:val="24"/>
          <w:lang w:eastAsia="zh-CN"/>
        </w:rPr>
        <w:t>》</w:t>
      </w:r>
      <w:r w:rsidRPr="00070DFA">
        <w:rPr>
          <w:rFonts w:ascii="Times New Roman" w:hAnsi="Times New Roman" w:hint="eastAsia"/>
          <w:sz w:val="24"/>
          <w:szCs w:val="24"/>
          <w:lang w:eastAsia="zh-CN"/>
        </w:rPr>
        <w:t>（以下简称“本次会议议案”）</w:t>
      </w:r>
      <w:r w:rsidRPr="00070DFA">
        <w:rPr>
          <w:rFonts w:ascii="Times New Roman" w:hAnsi="Times New Roman"/>
          <w:sz w:val="24"/>
          <w:szCs w:val="24"/>
          <w:lang w:eastAsia="zh-CN"/>
        </w:rPr>
        <w:t>，</w:t>
      </w:r>
      <w:r w:rsidRPr="00070DFA">
        <w:rPr>
          <w:rFonts w:ascii="Times New Roman" w:hAnsi="Times New Roman" w:hint="eastAsia"/>
          <w:sz w:val="24"/>
          <w:szCs w:val="24"/>
          <w:lang w:eastAsia="zh-CN"/>
        </w:rPr>
        <w:t>本次基金份额持有人大会的</w:t>
      </w:r>
      <w:r w:rsidRPr="00070DFA">
        <w:rPr>
          <w:rFonts w:ascii="Times New Roman" w:hAnsi="Times New Roman"/>
          <w:sz w:val="24"/>
          <w:szCs w:val="24"/>
          <w:lang w:eastAsia="zh-CN"/>
        </w:rPr>
        <w:t>权益登记日为</w:t>
      </w:r>
      <w:r w:rsidRPr="00070DFA">
        <w:rPr>
          <w:rFonts w:ascii="Times New Roman" w:hAnsi="Times New Roman"/>
          <w:sz w:val="24"/>
          <w:szCs w:val="24"/>
          <w:lang w:eastAsia="zh-CN"/>
        </w:rPr>
        <w:t>20</w:t>
      </w:r>
      <w:r>
        <w:rPr>
          <w:rFonts w:ascii="Times New Roman" w:hAnsi="Times New Roman"/>
          <w:sz w:val="24"/>
          <w:szCs w:val="24"/>
          <w:lang w:eastAsia="zh-CN"/>
        </w:rPr>
        <w:t>22</w:t>
      </w:r>
      <w:r w:rsidRPr="00070DFA">
        <w:rPr>
          <w:rFonts w:ascii="Times New Roman" w:hAnsi="Times New Roman"/>
          <w:sz w:val="24"/>
          <w:szCs w:val="24"/>
          <w:lang w:eastAsia="zh-CN"/>
        </w:rPr>
        <w:t>年</w:t>
      </w:r>
      <w:r>
        <w:rPr>
          <w:rFonts w:ascii="Times New Roman" w:hAnsi="Times New Roman"/>
          <w:sz w:val="24"/>
          <w:szCs w:val="24"/>
          <w:lang w:eastAsia="zh-CN"/>
        </w:rPr>
        <w:t>10</w:t>
      </w:r>
      <w:r w:rsidRPr="00070DFA">
        <w:rPr>
          <w:rFonts w:ascii="Times New Roman" w:hAnsi="Times New Roman"/>
          <w:sz w:val="24"/>
          <w:szCs w:val="24"/>
          <w:lang w:eastAsia="zh-CN"/>
        </w:rPr>
        <w:t>月</w:t>
      </w:r>
      <w:r>
        <w:rPr>
          <w:rFonts w:ascii="Times New Roman" w:hAnsi="Times New Roman"/>
          <w:sz w:val="24"/>
          <w:szCs w:val="24"/>
          <w:lang w:eastAsia="zh-CN"/>
        </w:rPr>
        <w:t>21</w:t>
      </w:r>
      <w:r w:rsidRPr="00070DFA">
        <w:rPr>
          <w:rFonts w:ascii="Times New Roman" w:hAnsi="Times New Roman"/>
          <w:sz w:val="24"/>
          <w:szCs w:val="24"/>
          <w:lang w:eastAsia="zh-CN"/>
        </w:rPr>
        <w:t>日，投票</w:t>
      </w:r>
      <w:r w:rsidRPr="00070DFA">
        <w:rPr>
          <w:rFonts w:ascii="Times New Roman" w:hAnsi="Times New Roman" w:hint="eastAsia"/>
          <w:sz w:val="24"/>
          <w:szCs w:val="24"/>
          <w:lang w:eastAsia="zh-CN"/>
        </w:rPr>
        <w:t>表决起止</w:t>
      </w:r>
      <w:r w:rsidRPr="00070DFA">
        <w:rPr>
          <w:rFonts w:ascii="Times New Roman" w:hAnsi="Times New Roman"/>
          <w:sz w:val="24"/>
          <w:szCs w:val="24"/>
          <w:lang w:eastAsia="zh-CN"/>
        </w:rPr>
        <w:t>时间为</w:t>
      </w:r>
      <w:r w:rsidRPr="00070DFA">
        <w:rPr>
          <w:rFonts w:ascii="Times New Roman" w:hAnsi="Times New Roman" w:hint="eastAsia"/>
          <w:sz w:val="24"/>
          <w:szCs w:val="24"/>
          <w:lang w:eastAsia="zh-CN"/>
        </w:rPr>
        <w:t>自</w:t>
      </w:r>
      <w:r w:rsidRPr="00070DFA">
        <w:rPr>
          <w:rFonts w:ascii="Times New Roman" w:hAnsi="Times New Roman"/>
          <w:sz w:val="24"/>
          <w:szCs w:val="24"/>
          <w:lang w:eastAsia="zh-CN"/>
        </w:rPr>
        <w:t>20</w:t>
      </w:r>
      <w:r>
        <w:rPr>
          <w:rFonts w:ascii="Times New Roman" w:hAnsi="Times New Roman"/>
          <w:sz w:val="24"/>
          <w:szCs w:val="24"/>
          <w:lang w:eastAsia="zh-CN"/>
        </w:rPr>
        <w:t>23</w:t>
      </w:r>
      <w:r w:rsidRPr="00070DFA">
        <w:rPr>
          <w:rFonts w:ascii="Times New Roman" w:hAnsi="Times New Roman"/>
          <w:sz w:val="24"/>
          <w:szCs w:val="24"/>
          <w:lang w:eastAsia="zh-CN"/>
        </w:rPr>
        <w:t>年</w:t>
      </w:r>
      <w:r>
        <w:rPr>
          <w:rFonts w:ascii="Times New Roman" w:hAnsi="Times New Roman"/>
          <w:sz w:val="24"/>
          <w:szCs w:val="24"/>
          <w:lang w:eastAsia="zh-CN"/>
        </w:rPr>
        <w:t>2</w:t>
      </w:r>
      <w:r w:rsidRPr="00070DFA">
        <w:rPr>
          <w:rFonts w:ascii="Times New Roman" w:hAnsi="Times New Roman"/>
          <w:sz w:val="24"/>
          <w:szCs w:val="24"/>
          <w:lang w:eastAsia="zh-CN"/>
        </w:rPr>
        <w:t>月</w:t>
      </w:r>
      <w:r>
        <w:rPr>
          <w:rFonts w:ascii="Times New Roman" w:hAnsi="Times New Roman" w:hint="eastAsia"/>
          <w:sz w:val="24"/>
          <w:szCs w:val="24"/>
          <w:lang w:eastAsia="zh-CN"/>
        </w:rPr>
        <w:t>2</w:t>
      </w:r>
      <w:r>
        <w:rPr>
          <w:rFonts w:ascii="Times New Roman" w:hAnsi="Times New Roman"/>
          <w:sz w:val="24"/>
          <w:szCs w:val="24"/>
          <w:lang w:eastAsia="zh-CN"/>
        </w:rPr>
        <w:t>4</w:t>
      </w:r>
      <w:r w:rsidRPr="00070DFA">
        <w:rPr>
          <w:rFonts w:ascii="Times New Roman" w:hAnsi="Times New Roman"/>
          <w:sz w:val="24"/>
          <w:szCs w:val="24"/>
          <w:lang w:eastAsia="zh-CN"/>
        </w:rPr>
        <w:t>日</w:t>
      </w:r>
      <w:r w:rsidRPr="00070DFA">
        <w:rPr>
          <w:rFonts w:ascii="Times New Roman" w:hAnsi="Times New Roman" w:hint="eastAsia"/>
          <w:sz w:val="24"/>
          <w:szCs w:val="24"/>
          <w:lang w:eastAsia="zh-CN"/>
        </w:rPr>
        <w:t>起至</w:t>
      </w:r>
      <w:r w:rsidRPr="00070DFA">
        <w:rPr>
          <w:rFonts w:ascii="Times New Roman" w:hAnsi="Times New Roman"/>
          <w:sz w:val="24"/>
          <w:szCs w:val="24"/>
          <w:lang w:eastAsia="zh-CN"/>
        </w:rPr>
        <w:t>20</w:t>
      </w:r>
      <w:r>
        <w:rPr>
          <w:rFonts w:ascii="Times New Roman" w:hAnsi="Times New Roman"/>
          <w:sz w:val="24"/>
          <w:szCs w:val="24"/>
          <w:lang w:eastAsia="zh-CN"/>
        </w:rPr>
        <w:t>23</w:t>
      </w:r>
      <w:r w:rsidRPr="00070DFA">
        <w:rPr>
          <w:rFonts w:ascii="Times New Roman" w:hAnsi="Times New Roman"/>
          <w:sz w:val="24"/>
          <w:szCs w:val="24"/>
          <w:lang w:eastAsia="zh-CN"/>
        </w:rPr>
        <w:t>年</w:t>
      </w:r>
      <w:r>
        <w:rPr>
          <w:rFonts w:ascii="Times New Roman" w:hAnsi="Times New Roman"/>
          <w:sz w:val="24"/>
          <w:szCs w:val="24"/>
          <w:lang w:eastAsia="zh-CN"/>
        </w:rPr>
        <w:t>3</w:t>
      </w:r>
      <w:r w:rsidRPr="00070DFA">
        <w:rPr>
          <w:rFonts w:ascii="Times New Roman" w:hAnsi="Times New Roman"/>
          <w:sz w:val="24"/>
          <w:szCs w:val="24"/>
          <w:lang w:eastAsia="zh-CN"/>
        </w:rPr>
        <w:t>月</w:t>
      </w:r>
      <w:r>
        <w:rPr>
          <w:rFonts w:ascii="Times New Roman" w:hAnsi="Times New Roman"/>
          <w:sz w:val="24"/>
          <w:szCs w:val="24"/>
          <w:lang w:eastAsia="zh-CN"/>
        </w:rPr>
        <w:t>27</w:t>
      </w:r>
      <w:r w:rsidRPr="00070DFA">
        <w:rPr>
          <w:rFonts w:ascii="Times New Roman" w:hAnsi="Times New Roman"/>
          <w:sz w:val="24"/>
          <w:szCs w:val="24"/>
          <w:lang w:eastAsia="zh-CN"/>
        </w:rPr>
        <w:t>日</w:t>
      </w:r>
      <w:r w:rsidRPr="00070DFA">
        <w:rPr>
          <w:rFonts w:ascii="Times New Roman" w:hAnsi="Times New Roman"/>
          <w:sz w:val="24"/>
          <w:szCs w:val="24"/>
          <w:lang w:eastAsia="zh-CN"/>
        </w:rPr>
        <w:t>1</w:t>
      </w:r>
      <w:r>
        <w:rPr>
          <w:rFonts w:ascii="Times New Roman" w:hAnsi="Times New Roman"/>
          <w:sz w:val="24"/>
          <w:szCs w:val="24"/>
          <w:lang w:eastAsia="zh-CN"/>
        </w:rPr>
        <w:t>5</w:t>
      </w:r>
      <w:r w:rsidRPr="00070DFA">
        <w:rPr>
          <w:rFonts w:ascii="Times New Roman" w:hAnsi="Times New Roman"/>
          <w:sz w:val="24"/>
          <w:szCs w:val="24"/>
          <w:lang w:eastAsia="zh-CN"/>
        </w:rPr>
        <w:t>:00</w:t>
      </w:r>
      <w:r w:rsidRPr="00070DFA">
        <w:rPr>
          <w:rFonts w:ascii="Times New Roman" w:hAnsi="Times New Roman"/>
          <w:sz w:val="24"/>
          <w:szCs w:val="24"/>
          <w:lang w:eastAsia="zh-CN"/>
        </w:rPr>
        <w:t>止。</w:t>
      </w:r>
      <w:r>
        <w:rPr>
          <w:rFonts w:ascii="Times New Roman" w:hAnsi="Times New Roman" w:hint="eastAsia"/>
          <w:sz w:val="24"/>
          <w:szCs w:val="24"/>
          <w:lang w:eastAsia="zh-CN"/>
        </w:rPr>
        <w:t xml:space="preserve"> </w:t>
      </w:r>
    </w:p>
    <w:p w14:paraId="17C61541" w14:textId="77777777" w:rsidR="00B56E8A" w:rsidRPr="00070DFA" w:rsidRDefault="00B56E8A" w:rsidP="00B56E8A">
      <w:pPr>
        <w:spacing w:after="100" w:afterAutospacing="1" w:line="360" w:lineRule="auto"/>
        <w:ind w:firstLineChars="200" w:firstLine="480"/>
        <w:contextualSpacing/>
        <w:rPr>
          <w:rFonts w:ascii="Times New Roman" w:hAnsi="Times New Roman"/>
          <w:sz w:val="24"/>
          <w:szCs w:val="24"/>
          <w:lang w:eastAsia="zh-CN"/>
        </w:rPr>
      </w:pPr>
      <w:r w:rsidRPr="00070DFA">
        <w:rPr>
          <w:rFonts w:ascii="Times New Roman" w:hAnsi="Times New Roman"/>
          <w:sz w:val="24"/>
          <w:szCs w:val="24"/>
          <w:lang w:eastAsia="zh-CN"/>
        </w:rPr>
        <w:t>根据《中华人民共和国证券投资基金法》、《公开募集证券投资基金运作管理办法》、《</w:t>
      </w:r>
      <w:r w:rsidRPr="00CC2EE9">
        <w:rPr>
          <w:rFonts w:ascii="Times New Roman" w:hAnsi="Times New Roman" w:hint="eastAsia"/>
          <w:sz w:val="24"/>
          <w:szCs w:val="24"/>
          <w:lang w:eastAsia="zh-CN"/>
        </w:rPr>
        <w:t>交银施罗德持续成长主题混合型证券投资基金</w:t>
      </w:r>
      <w:r w:rsidRPr="00070DFA">
        <w:rPr>
          <w:rFonts w:ascii="Times New Roman" w:hAnsi="Times New Roman"/>
          <w:sz w:val="24"/>
          <w:szCs w:val="24"/>
          <w:lang w:eastAsia="zh-CN"/>
        </w:rPr>
        <w:t>基金合同》、《</w:t>
      </w:r>
      <w:r w:rsidRPr="00CC2EE9">
        <w:rPr>
          <w:rFonts w:ascii="Times New Roman" w:hAnsi="Times New Roman" w:hint="eastAsia"/>
          <w:sz w:val="24"/>
          <w:szCs w:val="24"/>
          <w:lang w:eastAsia="zh-CN"/>
        </w:rPr>
        <w:t>交银施罗德基金管理有限公司关于以通讯方式二次召开交银施罗德持续成长主题混合型证券投资基金基金份额持有人大会的公告</w:t>
      </w:r>
      <w:r w:rsidRPr="00070DFA">
        <w:rPr>
          <w:rFonts w:ascii="Times New Roman" w:hAnsi="Times New Roman"/>
          <w:sz w:val="24"/>
          <w:szCs w:val="24"/>
          <w:lang w:eastAsia="zh-CN"/>
        </w:rPr>
        <w:t>》等规定，计票人在</w:t>
      </w:r>
      <w:r w:rsidRPr="00070DFA">
        <w:rPr>
          <w:rFonts w:ascii="Times New Roman" w:hAnsi="Times New Roman" w:hint="eastAsia"/>
          <w:sz w:val="24"/>
          <w:szCs w:val="24"/>
          <w:lang w:eastAsia="zh-CN"/>
        </w:rPr>
        <w:t>监督人</w:t>
      </w:r>
      <w:r w:rsidRPr="00070DFA">
        <w:rPr>
          <w:rFonts w:ascii="Times New Roman" w:hAnsi="Times New Roman"/>
          <w:sz w:val="24"/>
          <w:szCs w:val="24"/>
          <w:lang w:eastAsia="zh-CN"/>
        </w:rPr>
        <w:t>、公证员的现场监督及律师的现场见证下，统计了本次基金份额持有人大会的表决结果。计票结果如下：</w:t>
      </w:r>
    </w:p>
    <w:p w14:paraId="252A2F9D" w14:textId="77777777" w:rsidR="00B56E8A" w:rsidRPr="00070DFA" w:rsidRDefault="00B56E8A" w:rsidP="00B56E8A">
      <w:pPr>
        <w:spacing w:line="360" w:lineRule="auto"/>
        <w:ind w:firstLineChars="200" w:firstLine="480"/>
        <w:rPr>
          <w:rFonts w:ascii="Times New Roman" w:hAnsi="Times New Roman"/>
          <w:sz w:val="24"/>
          <w:szCs w:val="24"/>
          <w:lang w:eastAsia="zh-CN"/>
        </w:rPr>
      </w:pPr>
      <w:r w:rsidRPr="00070DFA">
        <w:rPr>
          <w:rFonts w:ascii="Times New Roman" w:hAnsi="Times New Roman" w:hint="eastAsia"/>
          <w:sz w:val="24"/>
          <w:szCs w:val="24"/>
          <w:lang w:eastAsia="zh-CN"/>
        </w:rPr>
        <w:t>参加本次基金份额持有人大会投票表决的基金份额持有人（或代理人）所持本基金的基金份额共计</w:t>
      </w:r>
      <w:r>
        <w:rPr>
          <w:rFonts w:ascii="Times New Roman" w:hAnsi="Times New Roman"/>
          <w:sz w:val="24"/>
          <w:szCs w:val="24"/>
          <w:lang w:eastAsia="zh-CN"/>
        </w:rPr>
        <w:t>566</w:t>
      </w:r>
      <w:r w:rsidRPr="007A78E7">
        <w:rPr>
          <w:rFonts w:ascii="Times New Roman" w:hAnsi="Times New Roman"/>
          <w:sz w:val="24"/>
          <w:szCs w:val="24"/>
          <w:lang w:eastAsia="zh-CN"/>
        </w:rPr>
        <w:t>,</w:t>
      </w:r>
      <w:r>
        <w:rPr>
          <w:rFonts w:ascii="Times New Roman" w:hAnsi="Times New Roman"/>
          <w:sz w:val="24"/>
          <w:szCs w:val="24"/>
          <w:lang w:eastAsia="zh-CN"/>
        </w:rPr>
        <w:t>909</w:t>
      </w:r>
      <w:r w:rsidRPr="007A78E7">
        <w:rPr>
          <w:rFonts w:ascii="Times New Roman" w:hAnsi="Times New Roman"/>
          <w:sz w:val="24"/>
          <w:szCs w:val="24"/>
          <w:lang w:eastAsia="zh-CN"/>
        </w:rPr>
        <w:t>,</w:t>
      </w:r>
      <w:r>
        <w:rPr>
          <w:rFonts w:ascii="Times New Roman" w:hAnsi="Times New Roman"/>
          <w:sz w:val="24"/>
          <w:szCs w:val="24"/>
          <w:lang w:eastAsia="zh-CN"/>
        </w:rPr>
        <w:t>032</w:t>
      </w:r>
      <w:r w:rsidRPr="007A78E7">
        <w:rPr>
          <w:rFonts w:ascii="Times New Roman" w:hAnsi="Times New Roman"/>
          <w:sz w:val="24"/>
          <w:szCs w:val="24"/>
          <w:lang w:eastAsia="zh-CN"/>
        </w:rPr>
        <w:t>.</w:t>
      </w:r>
      <w:r>
        <w:rPr>
          <w:rFonts w:ascii="Times New Roman" w:hAnsi="Times New Roman"/>
          <w:sz w:val="24"/>
          <w:szCs w:val="24"/>
          <w:lang w:eastAsia="zh-CN"/>
        </w:rPr>
        <w:t>98</w:t>
      </w:r>
      <w:r w:rsidRPr="00985E88">
        <w:rPr>
          <w:rFonts w:ascii="Times New Roman" w:hAnsi="Times New Roman" w:hint="eastAsia"/>
          <w:sz w:val="24"/>
          <w:szCs w:val="24"/>
          <w:lang w:eastAsia="zh-CN"/>
        </w:rPr>
        <w:t>份，占权益登记日基金总份额</w:t>
      </w:r>
      <w:r w:rsidRPr="0030460E">
        <w:rPr>
          <w:rFonts w:ascii="Times New Roman" w:hAnsi="Times New Roman"/>
          <w:sz w:val="24"/>
          <w:szCs w:val="24"/>
          <w:lang w:eastAsia="zh-CN"/>
        </w:rPr>
        <w:t>1</w:t>
      </w:r>
      <w:r>
        <w:rPr>
          <w:rFonts w:ascii="Times New Roman" w:hAnsi="Times New Roman"/>
          <w:sz w:val="24"/>
          <w:szCs w:val="24"/>
          <w:lang w:eastAsia="zh-CN"/>
        </w:rPr>
        <w:t>,</w:t>
      </w:r>
      <w:r w:rsidRPr="0030460E">
        <w:rPr>
          <w:rFonts w:ascii="Times New Roman" w:hAnsi="Times New Roman"/>
          <w:sz w:val="24"/>
          <w:szCs w:val="24"/>
          <w:lang w:eastAsia="zh-CN"/>
        </w:rPr>
        <w:t>674</w:t>
      </w:r>
      <w:r>
        <w:rPr>
          <w:rFonts w:ascii="Times New Roman" w:hAnsi="Times New Roman"/>
          <w:sz w:val="24"/>
          <w:szCs w:val="24"/>
          <w:lang w:eastAsia="zh-CN"/>
        </w:rPr>
        <w:t>,</w:t>
      </w:r>
      <w:r w:rsidRPr="0030460E">
        <w:rPr>
          <w:rFonts w:ascii="Times New Roman" w:hAnsi="Times New Roman"/>
          <w:sz w:val="24"/>
          <w:szCs w:val="24"/>
          <w:lang w:eastAsia="zh-CN"/>
        </w:rPr>
        <w:t>602</w:t>
      </w:r>
      <w:r>
        <w:rPr>
          <w:rFonts w:ascii="Times New Roman" w:hAnsi="Times New Roman"/>
          <w:sz w:val="24"/>
          <w:szCs w:val="24"/>
          <w:lang w:eastAsia="zh-CN"/>
        </w:rPr>
        <w:t>,</w:t>
      </w:r>
      <w:r w:rsidRPr="0030460E">
        <w:rPr>
          <w:rFonts w:ascii="Times New Roman" w:hAnsi="Times New Roman"/>
          <w:sz w:val="24"/>
          <w:szCs w:val="24"/>
          <w:lang w:eastAsia="zh-CN"/>
        </w:rPr>
        <w:t>748.95</w:t>
      </w:r>
      <w:r w:rsidRPr="00985E88">
        <w:rPr>
          <w:rFonts w:ascii="Times New Roman" w:hAnsi="Times New Roman" w:hint="eastAsia"/>
          <w:sz w:val="24"/>
          <w:szCs w:val="24"/>
          <w:lang w:eastAsia="zh-CN"/>
        </w:rPr>
        <w:t>份的</w:t>
      </w:r>
      <w:r>
        <w:rPr>
          <w:rFonts w:ascii="Times New Roman" w:hAnsi="Times New Roman"/>
          <w:sz w:val="24"/>
          <w:szCs w:val="24"/>
          <w:lang w:eastAsia="zh-CN"/>
        </w:rPr>
        <w:t>33.85</w:t>
      </w:r>
      <w:r w:rsidRPr="00985E88">
        <w:rPr>
          <w:rFonts w:ascii="Times New Roman" w:hAnsi="Times New Roman" w:hint="eastAsia"/>
          <w:sz w:val="24"/>
          <w:szCs w:val="24"/>
          <w:lang w:eastAsia="zh-CN"/>
        </w:rPr>
        <w:t>%</w:t>
      </w:r>
      <w:r w:rsidRPr="00070DFA">
        <w:rPr>
          <w:rFonts w:ascii="Times New Roman" w:hAnsi="Times New Roman" w:hint="eastAsia"/>
          <w:sz w:val="24"/>
          <w:szCs w:val="24"/>
          <w:lang w:eastAsia="zh-CN"/>
        </w:rPr>
        <w:t>。其中，同意票所代表的基金份额为</w:t>
      </w:r>
      <w:r>
        <w:rPr>
          <w:rFonts w:ascii="Times New Roman" w:hAnsi="Times New Roman"/>
          <w:sz w:val="24"/>
          <w:szCs w:val="24"/>
          <w:lang w:eastAsia="zh-CN"/>
        </w:rPr>
        <w:t>566</w:t>
      </w:r>
      <w:r w:rsidRPr="007A78E7">
        <w:rPr>
          <w:rFonts w:ascii="Times New Roman" w:hAnsi="Times New Roman"/>
          <w:sz w:val="24"/>
          <w:szCs w:val="24"/>
          <w:lang w:eastAsia="zh-CN"/>
        </w:rPr>
        <w:t>,</w:t>
      </w:r>
      <w:r>
        <w:rPr>
          <w:rFonts w:ascii="Times New Roman" w:hAnsi="Times New Roman"/>
          <w:sz w:val="24"/>
          <w:szCs w:val="24"/>
          <w:lang w:eastAsia="zh-CN"/>
        </w:rPr>
        <w:t>754</w:t>
      </w:r>
      <w:r w:rsidRPr="007A78E7">
        <w:rPr>
          <w:rFonts w:ascii="Times New Roman" w:hAnsi="Times New Roman"/>
          <w:sz w:val="24"/>
          <w:szCs w:val="24"/>
          <w:lang w:eastAsia="zh-CN"/>
        </w:rPr>
        <w:t>,</w:t>
      </w:r>
      <w:r>
        <w:rPr>
          <w:rFonts w:ascii="Times New Roman" w:hAnsi="Times New Roman"/>
          <w:sz w:val="24"/>
          <w:szCs w:val="24"/>
          <w:lang w:eastAsia="zh-CN"/>
        </w:rPr>
        <w:t>150</w:t>
      </w:r>
      <w:r w:rsidRPr="007A78E7">
        <w:rPr>
          <w:rFonts w:ascii="Times New Roman" w:hAnsi="Times New Roman"/>
          <w:sz w:val="24"/>
          <w:szCs w:val="24"/>
          <w:lang w:eastAsia="zh-CN"/>
        </w:rPr>
        <w:t>.</w:t>
      </w:r>
      <w:r>
        <w:rPr>
          <w:rFonts w:ascii="Times New Roman" w:hAnsi="Times New Roman"/>
          <w:sz w:val="24"/>
          <w:szCs w:val="24"/>
          <w:lang w:eastAsia="zh-CN"/>
        </w:rPr>
        <w:t>54</w:t>
      </w:r>
      <w:r w:rsidRPr="00070DFA">
        <w:rPr>
          <w:rFonts w:ascii="Times New Roman" w:hAnsi="Times New Roman" w:hint="eastAsia"/>
          <w:sz w:val="24"/>
          <w:szCs w:val="24"/>
          <w:lang w:eastAsia="zh-CN"/>
        </w:rPr>
        <w:t>份，占参加本次基金份额持有人大会的基金份额持有人基金份额总数的</w:t>
      </w:r>
      <w:r>
        <w:rPr>
          <w:rFonts w:ascii="Times New Roman" w:hAnsi="Times New Roman"/>
          <w:sz w:val="24"/>
          <w:szCs w:val="24"/>
          <w:lang w:eastAsia="zh-CN"/>
        </w:rPr>
        <w:t>99.97</w:t>
      </w:r>
      <w:r w:rsidRPr="00070DFA">
        <w:rPr>
          <w:rFonts w:ascii="Times New Roman" w:hAnsi="Times New Roman" w:hint="eastAsia"/>
          <w:sz w:val="24"/>
          <w:szCs w:val="24"/>
          <w:lang w:eastAsia="zh-CN"/>
        </w:rPr>
        <w:t>%</w:t>
      </w:r>
      <w:r w:rsidRPr="00070DFA">
        <w:rPr>
          <w:rFonts w:ascii="Times New Roman" w:hAnsi="Times New Roman" w:hint="eastAsia"/>
          <w:sz w:val="24"/>
          <w:szCs w:val="24"/>
          <w:lang w:eastAsia="zh-CN"/>
        </w:rPr>
        <w:t>；反对票所代表的基金份额为</w:t>
      </w:r>
      <w:r>
        <w:rPr>
          <w:rFonts w:ascii="Times New Roman" w:hAnsi="Times New Roman"/>
          <w:sz w:val="24"/>
          <w:szCs w:val="24"/>
          <w:lang w:eastAsia="zh-CN"/>
        </w:rPr>
        <w:t>153,980.82</w:t>
      </w:r>
      <w:r w:rsidRPr="00070DFA">
        <w:rPr>
          <w:rFonts w:ascii="Times New Roman" w:hAnsi="Times New Roman" w:hint="eastAsia"/>
          <w:sz w:val="24"/>
          <w:szCs w:val="24"/>
          <w:lang w:eastAsia="zh-CN"/>
        </w:rPr>
        <w:t>份，占参加本次基金份额持有人大会的基金份额持有人基金份额总数的</w:t>
      </w:r>
      <w:r>
        <w:rPr>
          <w:rFonts w:ascii="Times New Roman" w:hAnsi="Times New Roman"/>
          <w:sz w:val="24"/>
          <w:szCs w:val="24"/>
          <w:lang w:eastAsia="zh-CN"/>
        </w:rPr>
        <w:t>0.03</w:t>
      </w:r>
      <w:r w:rsidRPr="00070DFA">
        <w:rPr>
          <w:rFonts w:ascii="Times New Roman" w:hAnsi="Times New Roman" w:hint="eastAsia"/>
          <w:sz w:val="24"/>
          <w:szCs w:val="24"/>
          <w:lang w:eastAsia="zh-CN"/>
        </w:rPr>
        <w:t>%</w:t>
      </w:r>
      <w:r w:rsidRPr="00070DFA">
        <w:rPr>
          <w:rFonts w:ascii="Times New Roman" w:hAnsi="Times New Roman" w:hint="eastAsia"/>
          <w:sz w:val="24"/>
          <w:szCs w:val="24"/>
          <w:lang w:eastAsia="zh-CN"/>
        </w:rPr>
        <w:t>；弃权票所代表的基金份额为</w:t>
      </w:r>
      <w:r>
        <w:rPr>
          <w:rFonts w:ascii="Times New Roman" w:hAnsi="Times New Roman"/>
          <w:sz w:val="24"/>
          <w:szCs w:val="24"/>
          <w:lang w:eastAsia="zh-CN"/>
        </w:rPr>
        <w:t>901.62</w:t>
      </w:r>
      <w:r w:rsidRPr="00070DFA">
        <w:rPr>
          <w:rFonts w:ascii="Times New Roman" w:hAnsi="Times New Roman" w:hint="eastAsia"/>
          <w:sz w:val="24"/>
          <w:szCs w:val="24"/>
          <w:lang w:eastAsia="zh-CN"/>
        </w:rPr>
        <w:t>份，占参加本次基金份额持有人大会的基金份额持有人基金份额总数的</w:t>
      </w:r>
      <w:r w:rsidRPr="00070DFA">
        <w:rPr>
          <w:rFonts w:ascii="Times New Roman" w:hAnsi="Times New Roman"/>
          <w:sz w:val="24"/>
          <w:szCs w:val="24"/>
          <w:lang w:eastAsia="zh-CN"/>
        </w:rPr>
        <w:t>0</w:t>
      </w:r>
      <w:r>
        <w:rPr>
          <w:rFonts w:ascii="Times New Roman" w:hAnsi="Times New Roman"/>
          <w:sz w:val="24"/>
          <w:szCs w:val="24"/>
          <w:lang w:eastAsia="zh-CN"/>
        </w:rPr>
        <w:t>.00</w:t>
      </w:r>
      <w:r w:rsidRPr="00070DFA">
        <w:rPr>
          <w:rFonts w:ascii="Times New Roman" w:hAnsi="Times New Roman" w:hint="eastAsia"/>
          <w:sz w:val="24"/>
          <w:szCs w:val="24"/>
          <w:lang w:eastAsia="zh-CN"/>
        </w:rPr>
        <w:t>%</w:t>
      </w:r>
      <w:r w:rsidRPr="00070DFA">
        <w:rPr>
          <w:rFonts w:ascii="Times New Roman" w:hAnsi="Times New Roman" w:hint="eastAsia"/>
          <w:sz w:val="24"/>
          <w:szCs w:val="24"/>
          <w:lang w:eastAsia="zh-CN"/>
        </w:rPr>
        <w:t>。</w:t>
      </w:r>
    </w:p>
    <w:p w14:paraId="5E715B12" w14:textId="77777777" w:rsidR="00B56E8A" w:rsidRPr="00070DFA" w:rsidRDefault="00B56E8A" w:rsidP="00B56E8A">
      <w:pPr>
        <w:spacing w:before="100" w:beforeAutospacing="1" w:line="360" w:lineRule="auto"/>
        <w:ind w:firstLineChars="200" w:firstLine="480"/>
        <w:contextualSpacing/>
        <w:rPr>
          <w:rFonts w:ascii="Times New Roman" w:hAnsi="Times New Roman"/>
          <w:sz w:val="24"/>
          <w:szCs w:val="24"/>
          <w:lang w:eastAsia="zh-CN"/>
        </w:rPr>
      </w:pPr>
      <w:r w:rsidRPr="00070DFA">
        <w:rPr>
          <w:rFonts w:ascii="Times New Roman" w:hAnsi="Times New Roman" w:hint="eastAsia"/>
          <w:sz w:val="24"/>
          <w:szCs w:val="24"/>
          <w:lang w:eastAsia="zh-CN"/>
        </w:rPr>
        <w:t>根据表决结果，参加本次基金份额持有人大会的基金份额占权益登记日基金总份额的</w:t>
      </w:r>
      <w:r>
        <w:rPr>
          <w:rFonts w:ascii="Times New Roman" w:hAnsi="Times New Roman" w:hint="eastAsia"/>
          <w:sz w:val="24"/>
          <w:szCs w:val="24"/>
          <w:lang w:eastAsia="zh-CN"/>
        </w:rPr>
        <w:t>三分之一</w:t>
      </w:r>
      <w:r w:rsidRPr="00070DFA">
        <w:rPr>
          <w:rFonts w:ascii="Times New Roman" w:hAnsi="Times New Roman" w:hint="eastAsia"/>
          <w:sz w:val="24"/>
          <w:szCs w:val="24"/>
          <w:lang w:eastAsia="zh-CN"/>
        </w:rPr>
        <w:t>以上（含</w:t>
      </w:r>
      <w:r>
        <w:rPr>
          <w:rFonts w:ascii="Times New Roman" w:hAnsi="Times New Roman" w:hint="eastAsia"/>
          <w:sz w:val="24"/>
          <w:szCs w:val="24"/>
          <w:lang w:eastAsia="zh-CN"/>
        </w:rPr>
        <w:t>三分之一</w:t>
      </w:r>
      <w:r w:rsidRPr="00070DFA">
        <w:rPr>
          <w:rFonts w:ascii="Times New Roman" w:hAnsi="Times New Roman" w:hint="eastAsia"/>
          <w:sz w:val="24"/>
          <w:szCs w:val="24"/>
          <w:lang w:eastAsia="zh-CN"/>
        </w:rPr>
        <w:t>），同意本次会议议案的基金份额占参加本次基金份额持有人大会的基金份额持有人基金份额总数的</w:t>
      </w:r>
      <w:r>
        <w:rPr>
          <w:rFonts w:ascii="Times New Roman" w:hAnsi="Times New Roman" w:hint="eastAsia"/>
          <w:sz w:val="24"/>
          <w:szCs w:val="24"/>
          <w:lang w:eastAsia="zh-CN"/>
        </w:rPr>
        <w:t>三分之二</w:t>
      </w:r>
      <w:r w:rsidRPr="00070DFA">
        <w:rPr>
          <w:rFonts w:ascii="Times New Roman" w:hAnsi="Times New Roman" w:hint="eastAsia"/>
          <w:sz w:val="24"/>
          <w:szCs w:val="24"/>
          <w:lang w:eastAsia="zh-CN"/>
        </w:rPr>
        <w:t>以上（含</w:t>
      </w:r>
      <w:r>
        <w:rPr>
          <w:rFonts w:ascii="Times New Roman" w:hAnsi="Times New Roman" w:hint="eastAsia"/>
          <w:sz w:val="24"/>
          <w:szCs w:val="24"/>
          <w:lang w:eastAsia="zh-CN"/>
        </w:rPr>
        <w:t>三分之二</w:t>
      </w:r>
      <w:r w:rsidRPr="00070DFA">
        <w:rPr>
          <w:rFonts w:ascii="Times New Roman" w:hAnsi="Times New Roman" w:hint="eastAsia"/>
          <w:sz w:val="24"/>
          <w:szCs w:val="24"/>
          <w:lang w:eastAsia="zh-CN"/>
        </w:rPr>
        <w:t>），符合法律法规及《</w:t>
      </w:r>
      <w:r w:rsidRPr="00CC2EE9">
        <w:rPr>
          <w:rFonts w:ascii="Times New Roman" w:hAnsi="Times New Roman" w:hint="eastAsia"/>
          <w:sz w:val="24"/>
          <w:szCs w:val="24"/>
          <w:lang w:eastAsia="zh-CN"/>
        </w:rPr>
        <w:t>交银施罗德持续成长主题混合型证券投资基金</w:t>
      </w:r>
      <w:r w:rsidRPr="007A78E7">
        <w:rPr>
          <w:rFonts w:ascii="Times New Roman" w:hAnsi="Times New Roman" w:hint="eastAsia"/>
          <w:sz w:val="24"/>
          <w:szCs w:val="24"/>
          <w:lang w:eastAsia="zh-CN"/>
        </w:rPr>
        <w:t>基金合同</w:t>
      </w:r>
      <w:r w:rsidRPr="00070DFA">
        <w:rPr>
          <w:rFonts w:ascii="Times New Roman" w:hAnsi="Times New Roman" w:hint="eastAsia"/>
          <w:sz w:val="24"/>
          <w:szCs w:val="24"/>
          <w:lang w:eastAsia="zh-CN"/>
        </w:rPr>
        <w:t>》的有关规定，本次会议议案获得通过。</w:t>
      </w:r>
    </w:p>
    <w:p w14:paraId="3DBFB4DB" w14:textId="77777777" w:rsidR="00B56E8A" w:rsidRPr="007A78E7" w:rsidRDefault="00B56E8A" w:rsidP="00B56E8A">
      <w:pPr>
        <w:spacing w:line="360" w:lineRule="auto"/>
        <w:ind w:firstLineChars="200" w:firstLine="480"/>
        <w:contextualSpacing/>
        <w:rPr>
          <w:rFonts w:ascii="Times New Roman" w:hAnsi="Times New Roman"/>
          <w:sz w:val="24"/>
          <w:szCs w:val="24"/>
          <w:lang w:eastAsia="zh-CN"/>
        </w:rPr>
      </w:pPr>
    </w:p>
    <w:p w14:paraId="3A9C9183" w14:textId="2936C379" w:rsidR="00B56E8A" w:rsidRPr="00070DFA" w:rsidRDefault="00B56E8A" w:rsidP="00B56E8A">
      <w:pPr>
        <w:spacing w:beforeLines="50" w:before="156" w:afterLines="50" w:after="156" w:line="360" w:lineRule="auto"/>
        <w:ind w:firstLineChars="200" w:firstLine="480"/>
        <w:jc w:val="left"/>
        <w:rPr>
          <w:rFonts w:ascii="Times New Roman" w:hAnsi="Times New Roman"/>
          <w:sz w:val="24"/>
          <w:szCs w:val="24"/>
          <w:lang w:eastAsia="zh-CN"/>
        </w:rPr>
      </w:pPr>
      <w:r w:rsidRPr="00070DFA">
        <w:rPr>
          <w:rFonts w:ascii="Times New Roman" w:hAnsi="Times New Roman"/>
          <w:sz w:val="24"/>
          <w:szCs w:val="24"/>
          <w:lang w:eastAsia="zh-CN"/>
        </w:rPr>
        <w:lastRenderedPageBreak/>
        <w:t>计票人（基金管理人代表）：</w:t>
      </w:r>
      <w:r>
        <w:rPr>
          <w:rFonts w:ascii="Times New Roman" w:hAnsi="Times New Roman" w:hint="eastAsia"/>
          <w:sz w:val="24"/>
          <w:szCs w:val="24"/>
          <w:lang w:eastAsia="zh-CN"/>
        </w:rPr>
        <w:t>孙文婷、</w:t>
      </w:r>
      <w:r>
        <w:rPr>
          <w:rFonts w:ascii="Times New Roman" w:hAnsi="Times New Roman"/>
          <w:sz w:val="24"/>
          <w:szCs w:val="24"/>
          <w:lang w:eastAsia="zh-CN"/>
        </w:rPr>
        <w:t>郝婷婷</w:t>
      </w:r>
    </w:p>
    <w:p w14:paraId="23871938" w14:textId="388D49C5" w:rsidR="00B56E8A" w:rsidRPr="00070DFA" w:rsidRDefault="00B56E8A" w:rsidP="00B56E8A">
      <w:pPr>
        <w:spacing w:beforeLines="50" w:before="156" w:afterLines="50" w:after="156" w:line="360" w:lineRule="auto"/>
        <w:ind w:firstLineChars="200" w:firstLine="480"/>
        <w:jc w:val="left"/>
        <w:rPr>
          <w:rFonts w:ascii="Times New Roman" w:hAnsi="Times New Roman"/>
          <w:sz w:val="24"/>
          <w:szCs w:val="24"/>
          <w:lang w:eastAsia="zh-CN"/>
        </w:rPr>
      </w:pPr>
      <w:r w:rsidRPr="00070DFA">
        <w:rPr>
          <w:rFonts w:ascii="Times New Roman" w:hAnsi="Times New Roman" w:hint="eastAsia"/>
          <w:sz w:val="24"/>
          <w:szCs w:val="24"/>
          <w:lang w:eastAsia="zh-CN"/>
        </w:rPr>
        <w:t>监督人</w:t>
      </w:r>
      <w:r w:rsidRPr="00070DFA">
        <w:rPr>
          <w:rFonts w:ascii="Times New Roman" w:hAnsi="Times New Roman"/>
          <w:sz w:val="24"/>
          <w:szCs w:val="24"/>
          <w:lang w:eastAsia="zh-CN"/>
        </w:rPr>
        <w:t>（基金托管人代表）：</w:t>
      </w:r>
      <w:r>
        <w:rPr>
          <w:rFonts w:ascii="Times New Roman" w:hAnsi="Times New Roman" w:hint="eastAsia"/>
          <w:sz w:val="24"/>
          <w:szCs w:val="24"/>
          <w:lang w:eastAsia="zh-CN"/>
        </w:rPr>
        <w:t>邱添</w:t>
      </w:r>
    </w:p>
    <w:p w14:paraId="10DF4FE4" w14:textId="4160BC37" w:rsidR="00B56E8A" w:rsidRPr="00070DFA" w:rsidRDefault="00B56E8A" w:rsidP="00B56E8A">
      <w:pPr>
        <w:spacing w:beforeLines="50" w:before="156" w:afterLines="50" w:after="156" w:line="360" w:lineRule="auto"/>
        <w:ind w:firstLineChars="200" w:firstLine="480"/>
        <w:rPr>
          <w:rFonts w:ascii="Times New Roman" w:hAnsi="Times New Roman"/>
          <w:sz w:val="24"/>
          <w:szCs w:val="24"/>
          <w:lang w:eastAsia="zh-CN"/>
        </w:rPr>
      </w:pPr>
      <w:r w:rsidRPr="00070DFA">
        <w:rPr>
          <w:rFonts w:ascii="Times New Roman" w:hAnsi="Times New Roman"/>
          <w:sz w:val="24"/>
          <w:szCs w:val="24"/>
          <w:lang w:eastAsia="zh-CN"/>
        </w:rPr>
        <w:t>公证员：</w:t>
      </w:r>
      <w:r>
        <w:rPr>
          <w:rFonts w:ascii="Times New Roman" w:hAnsi="Times New Roman" w:hint="eastAsia"/>
          <w:sz w:val="24"/>
          <w:szCs w:val="24"/>
          <w:lang w:eastAsia="zh-CN"/>
        </w:rPr>
        <w:t>林奇</w:t>
      </w:r>
      <w:r>
        <w:rPr>
          <w:rFonts w:ascii="Times New Roman" w:hAnsi="Times New Roman"/>
          <w:sz w:val="24"/>
          <w:szCs w:val="24"/>
          <w:lang w:eastAsia="zh-CN"/>
        </w:rPr>
        <w:t>、孙立和</w:t>
      </w:r>
    </w:p>
    <w:p w14:paraId="6208896F" w14:textId="1D713F76" w:rsidR="00B56E8A" w:rsidRPr="00070DFA" w:rsidRDefault="00B56E8A" w:rsidP="00B56E8A">
      <w:pPr>
        <w:spacing w:beforeLines="50" w:before="156" w:afterLines="50" w:after="156" w:line="360" w:lineRule="auto"/>
        <w:ind w:firstLineChars="200" w:firstLine="480"/>
        <w:rPr>
          <w:rFonts w:ascii="Times New Roman" w:hAnsi="Times New Roman"/>
          <w:sz w:val="24"/>
          <w:szCs w:val="24"/>
          <w:lang w:eastAsia="zh-CN"/>
        </w:rPr>
      </w:pPr>
      <w:r w:rsidRPr="00070DFA">
        <w:rPr>
          <w:rFonts w:ascii="Times New Roman" w:hAnsi="Times New Roman"/>
          <w:sz w:val="24"/>
          <w:szCs w:val="24"/>
          <w:lang w:eastAsia="zh-CN"/>
        </w:rPr>
        <w:t>见证律师：</w:t>
      </w:r>
      <w:r>
        <w:rPr>
          <w:rFonts w:ascii="Times New Roman" w:hAnsi="Times New Roman" w:hint="eastAsia"/>
          <w:sz w:val="24"/>
          <w:szCs w:val="24"/>
          <w:lang w:eastAsia="zh-CN"/>
        </w:rPr>
        <w:t>雷雅楠</w:t>
      </w:r>
    </w:p>
    <w:p w14:paraId="7C8D5C95" w14:textId="77777777" w:rsidR="00B56E8A" w:rsidRPr="00070DFA" w:rsidRDefault="00B56E8A" w:rsidP="00B56E8A">
      <w:pPr>
        <w:spacing w:beforeLines="50" w:before="156" w:afterLines="50" w:after="156" w:line="360" w:lineRule="auto"/>
        <w:ind w:firstLineChars="200" w:firstLine="480"/>
        <w:jc w:val="right"/>
        <w:rPr>
          <w:rFonts w:ascii="Times New Roman" w:hAnsi="Times New Roman"/>
          <w:sz w:val="24"/>
          <w:szCs w:val="24"/>
          <w:lang w:eastAsia="zh-CN"/>
        </w:rPr>
      </w:pPr>
    </w:p>
    <w:p w14:paraId="5625CA98" w14:textId="77777777" w:rsidR="00B56E8A" w:rsidRPr="00070DFA" w:rsidRDefault="00B56E8A" w:rsidP="00B56E8A">
      <w:pPr>
        <w:spacing w:beforeLines="50" w:before="156" w:afterLines="50" w:after="156" w:line="360" w:lineRule="auto"/>
        <w:ind w:firstLineChars="200" w:firstLine="480"/>
        <w:jc w:val="right"/>
        <w:rPr>
          <w:rFonts w:ascii="Times New Roman" w:hAnsi="Times New Roman"/>
          <w:sz w:val="24"/>
          <w:szCs w:val="24"/>
          <w:lang w:eastAsia="zh-CN"/>
        </w:rPr>
      </w:pPr>
    </w:p>
    <w:p w14:paraId="02DA1CD6" w14:textId="77777777" w:rsidR="00B56E8A" w:rsidRPr="00070DFA" w:rsidRDefault="00B56E8A" w:rsidP="00B56E8A">
      <w:pPr>
        <w:spacing w:beforeLines="50" w:before="156" w:afterLines="50" w:after="156" w:line="360" w:lineRule="auto"/>
        <w:ind w:firstLineChars="200" w:firstLine="480"/>
        <w:jc w:val="right"/>
        <w:rPr>
          <w:rFonts w:ascii="Times New Roman" w:hAnsi="Times New Roman"/>
          <w:sz w:val="24"/>
          <w:szCs w:val="24"/>
          <w:lang w:eastAsia="zh-CN"/>
        </w:rPr>
      </w:pPr>
      <w:r w:rsidRPr="00070DFA">
        <w:rPr>
          <w:rFonts w:ascii="Times New Roman" w:hAnsi="Times New Roman" w:hint="eastAsia"/>
          <w:sz w:val="24"/>
          <w:szCs w:val="24"/>
          <w:lang w:eastAsia="zh-CN"/>
        </w:rPr>
        <w:t>交银施罗德基金管理有限公司</w:t>
      </w:r>
    </w:p>
    <w:p w14:paraId="0490FBA3" w14:textId="77777777" w:rsidR="00B56E8A" w:rsidRPr="00070DFA" w:rsidRDefault="00B56E8A" w:rsidP="00B56E8A">
      <w:pPr>
        <w:spacing w:beforeLines="50" w:before="156" w:afterLines="50" w:after="156" w:line="360" w:lineRule="auto"/>
        <w:jc w:val="right"/>
        <w:rPr>
          <w:rFonts w:ascii="Times New Roman" w:hAnsi="Times New Roman"/>
        </w:rPr>
      </w:pPr>
      <w:r w:rsidRPr="00070DFA">
        <w:rPr>
          <w:rFonts w:ascii="Times New Roman" w:hAnsi="Times New Roman" w:hint="eastAsia"/>
          <w:sz w:val="24"/>
          <w:szCs w:val="24"/>
        </w:rPr>
        <w:t>20</w:t>
      </w:r>
      <w:r>
        <w:rPr>
          <w:rFonts w:ascii="Times New Roman" w:hAnsi="Times New Roman"/>
          <w:sz w:val="24"/>
          <w:szCs w:val="24"/>
        </w:rPr>
        <w:t>23</w:t>
      </w:r>
      <w:r w:rsidRPr="00070DFA">
        <w:rPr>
          <w:rFonts w:ascii="Times New Roman" w:hAnsi="Times New Roman" w:hint="eastAsia"/>
          <w:sz w:val="24"/>
          <w:szCs w:val="24"/>
        </w:rPr>
        <w:t>年</w:t>
      </w:r>
      <w:r>
        <w:rPr>
          <w:rFonts w:ascii="Times New Roman" w:hAnsi="Times New Roman"/>
          <w:sz w:val="24"/>
          <w:szCs w:val="24"/>
        </w:rPr>
        <w:t>3</w:t>
      </w:r>
      <w:r w:rsidRPr="00070DFA">
        <w:rPr>
          <w:rFonts w:ascii="Times New Roman" w:hAnsi="Times New Roman" w:hint="eastAsia"/>
          <w:sz w:val="24"/>
          <w:szCs w:val="24"/>
        </w:rPr>
        <w:t>月</w:t>
      </w:r>
      <w:r>
        <w:rPr>
          <w:rFonts w:ascii="Times New Roman" w:hAnsi="Times New Roman"/>
          <w:sz w:val="24"/>
          <w:szCs w:val="24"/>
        </w:rPr>
        <w:t>28</w:t>
      </w:r>
      <w:r w:rsidRPr="00070DFA">
        <w:rPr>
          <w:rFonts w:ascii="Times New Roman" w:hAnsi="Times New Roman" w:hint="eastAsia"/>
          <w:sz w:val="24"/>
          <w:szCs w:val="24"/>
        </w:rPr>
        <w:t>日</w:t>
      </w:r>
    </w:p>
    <w:p w14:paraId="4912510B" w14:textId="77777777" w:rsidR="00B56E8A" w:rsidRPr="00070DFA" w:rsidRDefault="00B56E8A" w:rsidP="00B56E8A">
      <w:pPr>
        <w:rPr>
          <w:rFonts w:ascii="Times New Roman" w:hAnsi="Times New Roman"/>
        </w:rPr>
      </w:pPr>
    </w:p>
    <w:p w14:paraId="1CF8EC7B" w14:textId="77777777" w:rsidR="00315963" w:rsidRDefault="003A639A">
      <w:pPr>
        <w:rPr>
          <w:lang w:eastAsia="zh-CN"/>
        </w:rPr>
      </w:pPr>
    </w:p>
    <w:sectPr w:rsidR="0031596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A05C4E" w14:textId="77777777" w:rsidR="00195721" w:rsidRDefault="00195721" w:rsidP="00312F38">
      <w:pPr>
        <w:spacing w:after="0" w:line="240" w:lineRule="auto"/>
      </w:pPr>
      <w:r>
        <w:separator/>
      </w:r>
    </w:p>
  </w:endnote>
  <w:endnote w:type="continuationSeparator" w:id="0">
    <w:p w14:paraId="6E34E8BB" w14:textId="77777777" w:rsidR="00195721" w:rsidRDefault="00195721" w:rsidP="00312F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宋体Z.....">
    <w:altName w:val="宋体"/>
    <w:panose1 w:val="00000000000000000000"/>
    <w:charset w:val="86"/>
    <w:family w:val="roman"/>
    <w:notTrueType/>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DE4C96" w14:textId="77777777" w:rsidR="00195721" w:rsidRDefault="00195721" w:rsidP="00312F38">
      <w:pPr>
        <w:spacing w:after="0" w:line="240" w:lineRule="auto"/>
      </w:pPr>
      <w:r>
        <w:separator/>
      </w:r>
    </w:p>
  </w:footnote>
  <w:footnote w:type="continuationSeparator" w:id="0">
    <w:p w14:paraId="2A7439E6" w14:textId="77777777" w:rsidR="00195721" w:rsidRDefault="00195721" w:rsidP="00312F3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408"/>
    <w:rsid w:val="00015408"/>
    <w:rsid w:val="0002081D"/>
    <w:rsid w:val="00023C98"/>
    <w:rsid w:val="00036FA4"/>
    <w:rsid w:val="00042507"/>
    <w:rsid w:val="000854DE"/>
    <w:rsid w:val="00086360"/>
    <w:rsid w:val="00087422"/>
    <w:rsid w:val="0009164C"/>
    <w:rsid w:val="000A5128"/>
    <w:rsid w:val="000A695E"/>
    <w:rsid w:val="000B334A"/>
    <w:rsid w:val="000B5CB2"/>
    <w:rsid w:val="000D1AED"/>
    <w:rsid w:val="000D2BC3"/>
    <w:rsid w:val="00141055"/>
    <w:rsid w:val="00172357"/>
    <w:rsid w:val="001826B6"/>
    <w:rsid w:val="00195721"/>
    <w:rsid w:val="00196A87"/>
    <w:rsid w:val="001B1DAD"/>
    <w:rsid w:val="001C0910"/>
    <w:rsid w:val="001D2431"/>
    <w:rsid w:val="001E2096"/>
    <w:rsid w:val="001E5729"/>
    <w:rsid w:val="002035BC"/>
    <w:rsid w:val="00210A70"/>
    <w:rsid w:val="00213DB1"/>
    <w:rsid w:val="00225AE2"/>
    <w:rsid w:val="002271D5"/>
    <w:rsid w:val="002406D9"/>
    <w:rsid w:val="00251937"/>
    <w:rsid w:val="002977C5"/>
    <w:rsid w:val="002C54AE"/>
    <w:rsid w:val="00312F38"/>
    <w:rsid w:val="00322E6C"/>
    <w:rsid w:val="00333042"/>
    <w:rsid w:val="00361639"/>
    <w:rsid w:val="00365CAE"/>
    <w:rsid w:val="003A362B"/>
    <w:rsid w:val="003A639A"/>
    <w:rsid w:val="0041239B"/>
    <w:rsid w:val="00440071"/>
    <w:rsid w:val="0047519D"/>
    <w:rsid w:val="00476DAB"/>
    <w:rsid w:val="0049550C"/>
    <w:rsid w:val="00496D6D"/>
    <w:rsid w:val="004D2B46"/>
    <w:rsid w:val="004D4944"/>
    <w:rsid w:val="004E43E4"/>
    <w:rsid w:val="004E73FF"/>
    <w:rsid w:val="004E7F99"/>
    <w:rsid w:val="004F4E55"/>
    <w:rsid w:val="0050477B"/>
    <w:rsid w:val="005140AF"/>
    <w:rsid w:val="00584757"/>
    <w:rsid w:val="0059214C"/>
    <w:rsid w:val="006444D3"/>
    <w:rsid w:val="006679FE"/>
    <w:rsid w:val="006745C8"/>
    <w:rsid w:val="006D21A9"/>
    <w:rsid w:val="006D4274"/>
    <w:rsid w:val="00733810"/>
    <w:rsid w:val="007801E0"/>
    <w:rsid w:val="007D74C4"/>
    <w:rsid w:val="0083224E"/>
    <w:rsid w:val="00833EBB"/>
    <w:rsid w:val="008347B8"/>
    <w:rsid w:val="00892CCF"/>
    <w:rsid w:val="008A1A82"/>
    <w:rsid w:val="008B393D"/>
    <w:rsid w:val="00932F3D"/>
    <w:rsid w:val="00934CF7"/>
    <w:rsid w:val="00941C61"/>
    <w:rsid w:val="00947E72"/>
    <w:rsid w:val="009666DD"/>
    <w:rsid w:val="009A0984"/>
    <w:rsid w:val="009A0BA1"/>
    <w:rsid w:val="009F669D"/>
    <w:rsid w:val="00A064C1"/>
    <w:rsid w:val="00A16636"/>
    <w:rsid w:val="00A21518"/>
    <w:rsid w:val="00A56399"/>
    <w:rsid w:val="00A62639"/>
    <w:rsid w:val="00A84123"/>
    <w:rsid w:val="00AB246C"/>
    <w:rsid w:val="00AC7A58"/>
    <w:rsid w:val="00B044DF"/>
    <w:rsid w:val="00B17693"/>
    <w:rsid w:val="00B27366"/>
    <w:rsid w:val="00B27732"/>
    <w:rsid w:val="00B56E8A"/>
    <w:rsid w:val="00B73EAE"/>
    <w:rsid w:val="00B80DAA"/>
    <w:rsid w:val="00B9371E"/>
    <w:rsid w:val="00BC2772"/>
    <w:rsid w:val="00BD0655"/>
    <w:rsid w:val="00BD2364"/>
    <w:rsid w:val="00BD4AF7"/>
    <w:rsid w:val="00C17735"/>
    <w:rsid w:val="00C66C12"/>
    <w:rsid w:val="00CC107A"/>
    <w:rsid w:val="00CD7298"/>
    <w:rsid w:val="00CF7CF6"/>
    <w:rsid w:val="00D22A2F"/>
    <w:rsid w:val="00D34135"/>
    <w:rsid w:val="00D4243F"/>
    <w:rsid w:val="00D4679D"/>
    <w:rsid w:val="00D55EF2"/>
    <w:rsid w:val="00D9667F"/>
    <w:rsid w:val="00DA1745"/>
    <w:rsid w:val="00E63480"/>
    <w:rsid w:val="00E6465F"/>
    <w:rsid w:val="00EA74F7"/>
    <w:rsid w:val="00EB32D2"/>
    <w:rsid w:val="00EC22C8"/>
    <w:rsid w:val="00EC6929"/>
    <w:rsid w:val="00ED0F26"/>
    <w:rsid w:val="00EE0787"/>
    <w:rsid w:val="00EF5DD7"/>
    <w:rsid w:val="00F1375A"/>
    <w:rsid w:val="00F62204"/>
    <w:rsid w:val="00F9187F"/>
    <w:rsid w:val="00FC18EB"/>
    <w:rsid w:val="00FE2D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878A376"/>
  <w15:chartTrackingRefBased/>
  <w15:docId w15:val="{18165494-25AC-4373-ACA1-B5893E8B7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5408"/>
    <w:pPr>
      <w:spacing w:after="200" w:line="276" w:lineRule="auto"/>
      <w:jc w:val="both"/>
    </w:pPr>
    <w:rPr>
      <w:rFonts w:ascii="Calibri" w:eastAsia="宋体" w:hAnsi="Calibri" w:cs="Times New Roman"/>
      <w:kern w:val="0"/>
      <w:sz w:val="20"/>
      <w:szCs w:val="20"/>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unhideWhenUsed/>
    <w:rsid w:val="00015408"/>
    <w:rPr>
      <w:sz w:val="21"/>
      <w:szCs w:val="21"/>
    </w:rPr>
  </w:style>
  <w:style w:type="paragraph" w:styleId="a4">
    <w:name w:val="annotation text"/>
    <w:basedOn w:val="a"/>
    <w:link w:val="Char"/>
    <w:uiPriority w:val="99"/>
    <w:semiHidden/>
    <w:unhideWhenUsed/>
    <w:rsid w:val="00015408"/>
    <w:pPr>
      <w:jc w:val="left"/>
    </w:pPr>
    <w:rPr>
      <w:lang w:val="x-none"/>
    </w:rPr>
  </w:style>
  <w:style w:type="character" w:customStyle="1" w:styleId="a5">
    <w:name w:val="批注文字 字符"/>
    <w:basedOn w:val="a0"/>
    <w:uiPriority w:val="99"/>
    <w:semiHidden/>
    <w:rsid w:val="00015408"/>
    <w:rPr>
      <w:rFonts w:ascii="Calibri" w:eastAsia="宋体" w:hAnsi="Calibri" w:cs="Times New Roman"/>
      <w:kern w:val="0"/>
      <w:sz w:val="20"/>
      <w:szCs w:val="20"/>
      <w:lang w:eastAsia="en-US" w:bidi="en-US"/>
    </w:rPr>
  </w:style>
  <w:style w:type="character" w:customStyle="1" w:styleId="Char">
    <w:name w:val="批注文字 Char"/>
    <w:link w:val="a4"/>
    <w:uiPriority w:val="99"/>
    <w:semiHidden/>
    <w:rsid w:val="00015408"/>
    <w:rPr>
      <w:rFonts w:ascii="Calibri" w:eastAsia="宋体" w:hAnsi="Calibri" w:cs="Times New Roman"/>
      <w:kern w:val="0"/>
      <w:sz w:val="20"/>
      <w:szCs w:val="20"/>
      <w:lang w:val="x-none" w:eastAsia="en-US" w:bidi="en-US"/>
    </w:rPr>
  </w:style>
  <w:style w:type="paragraph" w:styleId="a6">
    <w:name w:val="Normal (Web)"/>
    <w:basedOn w:val="a"/>
    <w:uiPriority w:val="99"/>
    <w:unhideWhenUsed/>
    <w:rsid w:val="00015408"/>
    <w:pPr>
      <w:spacing w:before="100" w:beforeAutospacing="1" w:after="100" w:afterAutospacing="1" w:line="240" w:lineRule="auto"/>
      <w:jc w:val="left"/>
    </w:pPr>
    <w:rPr>
      <w:rFonts w:ascii="宋体" w:hAnsi="宋体" w:cs="宋体"/>
      <w:sz w:val="24"/>
      <w:szCs w:val="24"/>
      <w:lang w:eastAsia="zh-CN" w:bidi="ar-SA"/>
    </w:rPr>
  </w:style>
  <w:style w:type="paragraph" w:styleId="a7">
    <w:name w:val="Balloon Text"/>
    <w:basedOn w:val="a"/>
    <w:link w:val="Char0"/>
    <w:uiPriority w:val="99"/>
    <w:semiHidden/>
    <w:unhideWhenUsed/>
    <w:rsid w:val="00015408"/>
    <w:pPr>
      <w:spacing w:after="0" w:line="240" w:lineRule="auto"/>
    </w:pPr>
    <w:rPr>
      <w:sz w:val="18"/>
      <w:szCs w:val="18"/>
    </w:rPr>
  </w:style>
  <w:style w:type="character" w:customStyle="1" w:styleId="Char0">
    <w:name w:val="批注框文本 Char"/>
    <w:basedOn w:val="a0"/>
    <w:link w:val="a7"/>
    <w:uiPriority w:val="99"/>
    <w:semiHidden/>
    <w:rsid w:val="00015408"/>
    <w:rPr>
      <w:rFonts w:ascii="Calibri" w:eastAsia="宋体" w:hAnsi="Calibri" w:cs="Times New Roman"/>
      <w:kern w:val="0"/>
      <w:sz w:val="18"/>
      <w:szCs w:val="18"/>
      <w:lang w:eastAsia="en-US" w:bidi="en-US"/>
    </w:rPr>
  </w:style>
  <w:style w:type="paragraph" w:styleId="a8">
    <w:name w:val="annotation subject"/>
    <w:basedOn w:val="a4"/>
    <w:next w:val="a4"/>
    <w:link w:val="Char1"/>
    <w:uiPriority w:val="99"/>
    <w:semiHidden/>
    <w:unhideWhenUsed/>
    <w:rsid w:val="00B17693"/>
    <w:rPr>
      <w:b/>
      <w:bCs/>
      <w:lang w:val="en-US"/>
    </w:rPr>
  </w:style>
  <w:style w:type="character" w:customStyle="1" w:styleId="Char1">
    <w:name w:val="批注主题 Char"/>
    <w:basedOn w:val="Char"/>
    <w:link w:val="a8"/>
    <w:uiPriority w:val="99"/>
    <w:semiHidden/>
    <w:rsid w:val="00B17693"/>
    <w:rPr>
      <w:rFonts w:ascii="Calibri" w:eastAsia="宋体" w:hAnsi="Calibri" w:cs="Times New Roman"/>
      <w:b/>
      <w:bCs/>
      <w:kern w:val="0"/>
      <w:sz w:val="20"/>
      <w:szCs w:val="20"/>
      <w:lang w:val="x-none" w:eastAsia="en-US" w:bidi="en-US"/>
    </w:rPr>
  </w:style>
  <w:style w:type="paragraph" w:styleId="a9">
    <w:name w:val="header"/>
    <w:basedOn w:val="a"/>
    <w:link w:val="Char2"/>
    <w:uiPriority w:val="99"/>
    <w:unhideWhenUsed/>
    <w:rsid w:val="00312F38"/>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2">
    <w:name w:val="页眉 Char"/>
    <w:basedOn w:val="a0"/>
    <w:link w:val="a9"/>
    <w:uiPriority w:val="99"/>
    <w:rsid w:val="00312F38"/>
    <w:rPr>
      <w:rFonts w:ascii="Calibri" w:eastAsia="宋体" w:hAnsi="Calibri" w:cs="Times New Roman"/>
      <w:kern w:val="0"/>
      <w:sz w:val="18"/>
      <w:szCs w:val="18"/>
      <w:lang w:eastAsia="en-US" w:bidi="en-US"/>
    </w:rPr>
  </w:style>
  <w:style w:type="paragraph" w:styleId="aa">
    <w:name w:val="footer"/>
    <w:basedOn w:val="a"/>
    <w:link w:val="Char3"/>
    <w:uiPriority w:val="99"/>
    <w:unhideWhenUsed/>
    <w:rsid w:val="00312F38"/>
    <w:pPr>
      <w:tabs>
        <w:tab w:val="center" w:pos="4153"/>
        <w:tab w:val="right" w:pos="8306"/>
      </w:tabs>
      <w:snapToGrid w:val="0"/>
      <w:spacing w:line="240" w:lineRule="auto"/>
      <w:jc w:val="left"/>
    </w:pPr>
    <w:rPr>
      <w:sz w:val="18"/>
      <w:szCs w:val="18"/>
    </w:rPr>
  </w:style>
  <w:style w:type="character" w:customStyle="1" w:styleId="Char3">
    <w:name w:val="页脚 Char"/>
    <w:basedOn w:val="a0"/>
    <w:link w:val="aa"/>
    <w:uiPriority w:val="99"/>
    <w:rsid w:val="00312F38"/>
    <w:rPr>
      <w:rFonts w:ascii="Calibri" w:eastAsia="宋体" w:hAnsi="Calibri" w:cs="Times New Roman"/>
      <w:kern w:val="0"/>
      <w:sz w:val="18"/>
      <w:szCs w:val="18"/>
      <w:lang w:eastAsia="en-US" w:bidi="en-US"/>
    </w:rPr>
  </w:style>
  <w:style w:type="paragraph" w:styleId="ab">
    <w:name w:val="Revision"/>
    <w:hidden/>
    <w:uiPriority w:val="99"/>
    <w:semiHidden/>
    <w:rsid w:val="009A0984"/>
    <w:rPr>
      <w:rFonts w:ascii="Calibri" w:eastAsia="宋体" w:hAnsi="Calibri" w:cs="Times New Roman"/>
      <w:kern w:val="0"/>
      <w:sz w:val="20"/>
      <w:szCs w:val="20"/>
      <w:lang w:eastAsia="en-US" w:bidi="en-US"/>
    </w:rPr>
  </w:style>
  <w:style w:type="paragraph" w:customStyle="1" w:styleId="Default">
    <w:name w:val="Default"/>
    <w:rsid w:val="001826B6"/>
    <w:pPr>
      <w:widowControl w:val="0"/>
      <w:autoSpaceDE w:val="0"/>
      <w:autoSpaceDN w:val="0"/>
      <w:adjustRightInd w:val="0"/>
    </w:pPr>
    <w:rPr>
      <w:rFonts w:ascii="宋体Z....." w:eastAsia="宋体Z....." w:hAnsi="Calibri" w:cs="宋体Z....."/>
      <w:color w:val="000000"/>
      <w:kern w:val="0"/>
      <w:sz w:val="24"/>
      <w:szCs w:val="24"/>
    </w:rPr>
  </w:style>
  <w:style w:type="paragraph" w:styleId="ac">
    <w:name w:val="Date"/>
    <w:basedOn w:val="a"/>
    <w:next w:val="a"/>
    <w:link w:val="Char4"/>
    <w:uiPriority w:val="99"/>
    <w:semiHidden/>
    <w:unhideWhenUsed/>
    <w:rsid w:val="00B73EAE"/>
    <w:pPr>
      <w:ind w:leftChars="2500" w:left="100"/>
    </w:pPr>
  </w:style>
  <w:style w:type="character" w:customStyle="1" w:styleId="Char4">
    <w:name w:val="日期 Char"/>
    <w:basedOn w:val="a0"/>
    <w:link w:val="ac"/>
    <w:uiPriority w:val="99"/>
    <w:semiHidden/>
    <w:rsid w:val="00B73EAE"/>
    <w:rPr>
      <w:rFonts w:ascii="Calibri" w:eastAsia="宋体" w:hAnsi="Calibri" w:cs="Times New Roman"/>
      <w:kern w:val="0"/>
      <w:sz w:val="20"/>
      <w:szCs w:val="20"/>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8</Pages>
  <Words>764</Words>
  <Characters>4361</Characters>
  <Application>Microsoft Office Word</Application>
  <DocSecurity>0</DocSecurity>
  <Lines>36</Lines>
  <Paragraphs>10</Paragraphs>
  <ScaleCrop>false</ScaleCrop>
  <Company/>
  <LinksUpToDate>false</LinksUpToDate>
  <CharactersWithSpaces>5115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张婧</dc:creator>
  <cp:keywords/>
  <dc:description/>
  <cp:lastModifiedBy>郝婷婷</cp:lastModifiedBy>
  <cp:revision>109</cp:revision>
  <dcterms:created xsi:type="dcterms:W3CDTF">2022-01-21T08:00:00Z</dcterms:created>
  <dcterms:modified xsi:type="dcterms:W3CDTF">2023-03-28T07:05:00Z</dcterms:modified>
</cp:coreProperties>
</file>