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CD4D" w14:textId="09858049" w:rsidR="00C935DF" w:rsidRPr="008E0CC1" w:rsidRDefault="00C935DF" w:rsidP="004A631B">
      <w:pPr>
        <w:widowControl/>
        <w:jc w:val="center"/>
        <w:rPr>
          <w:rFonts w:eastAsiaTheme="minorEastAsia" w:cs="宋体"/>
          <w:b/>
          <w:kern w:val="0"/>
          <w:sz w:val="30"/>
          <w:szCs w:val="30"/>
        </w:rPr>
      </w:pPr>
      <w:r w:rsidRPr="008E0CC1">
        <w:rPr>
          <w:rFonts w:eastAsiaTheme="minorEastAsia" w:cs="宋体" w:hint="eastAsia"/>
          <w:b/>
          <w:kern w:val="0"/>
          <w:sz w:val="30"/>
          <w:szCs w:val="30"/>
        </w:rPr>
        <w:t>交银施罗德基金管理有限公司</w:t>
      </w:r>
      <w:r w:rsidR="00551804" w:rsidRPr="008E0CC1">
        <w:rPr>
          <w:rFonts w:eastAsiaTheme="minorEastAsia" w:cs="宋体" w:hint="eastAsia"/>
          <w:b/>
          <w:kern w:val="0"/>
          <w:sz w:val="30"/>
          <w:szCs w:val="30"/>
        </w:rPr>
        <w:t>关于</w:t>
      </w:r>
      <w:r w:rsidR="00397854">
        <w:rPr>
          <w:rFonts w:eastAsiaTheme="minorEastAsia" w:cs="宋体" w:hint="eastAsia"/>
          <w:b/>
          <w:kern w:val="0"/>
          <w:sz w:val="30"/>
          <w:szCs w:val="30"/>
        </w:rPr>
        <w:t>交银施罗德启信混合型发起式证券投资基金</w:t>
      </w:r>
      <w:r w:rsidRPr="008E0CC1">
        <w:rPr>
          <w:rFonts w:eastAsiaTheme="minorEastAsia" w:cs="宋体" w:hint="eastAsia"/>
          <w:b/>
          <w:kern w:val="0"/>
          <w:sz w:val="30"/>
          <w:szCs w:val="30"/>
        </w:rPr>
        <w:t>基金合同生效公告</w:t>
      </w:r>
    </w:p>
    <w:p w14:paraId="570BFC48" w14:textId="59724946" w:rsidR="00C935DF" w:rsidRPr="008E0CC1" w:rsidRDefault="00B406BB" w:rsidP="00EC181E">
      <w:pPr>
        <w:jc w:val="center"/>
        <w:rPr>
          <w:rFonts w:eastAsiaTheme="minorEastAsia" w:cs="宋体"/>
          <w:kern w:val="0"/>
          <w:sz w:val="24"/>
          <w:szCs w:val="24"/>
        </w:rPr>
      </w:pPr>
      <w:r w:rsidRPr="008E0CC1">
        <w:rPr>
          <w:rFonts w:eastAsiaTheme="minorEastAsia" w:hint="eastAsia"/>
          <w:color w:val="000000"/>
          <w:sz w:val="24"/>
          <w:szCs w:val="24"/>
        </w:rPr>
        <w:t>公告送出日期：</w:t>
      </w:r>
      <w:r w:rsidR="005F0EB8">
        <w:rPr>
          <w:rFonts w:eastAsiaTheme="minorEastAsia"/>
          <w:bCs/>
          <w:sz w:val="24"/>
          <w:szCs w:val="24"/>
        </w:rPr>
        <w:t>2023</w:t>
      </w:r>
      <w:r w:rsidR="005F0EB8" w:rsidRPr="008E0CC1">
        <w:rPr>
          <w:rFonts w:eastAsiaTheme="minorEastAsia" w:hint="eastAsia"/>
          <w:bCs/>
          <w:sz w:val="24"/>
          <w:szCs w:val="24"/>
        </w:rPr>
        <w:t>年</w:t>
      </w:r>
      <w:r w:rsidR="005F0EB8">
        <w:rPr>
          <w:rFonts w:eastAsiaTheme="minorEastAsia"/>
          <w:bCs/>
          <w:sz w:val="24"/>
          <w:szCs w:val="24"/>
        </w:rPr>
        <w:t>3</w:t>
      </w:r>
      <w:r w:rsidR="005F0EB8" w:rsidRPr="008E0CC1">
        <w:rPr>
          <w:rFonts w:eastAsiaTheme="minorEastAsia" w:hint="eastAsia"/>
          <w:bCs/>
          <w:sz w:val="24"/>
          <w:szCs w:val="24"/>
        </w:rPr>
        <w:t>月</w:t>
      </w:r>
      <w:r w:rsidR="00F93ED1">
        <w:rPr>
          <w:rFonts w:eastAsiaTheme="minorEastAsia"/>
          <w:bCs/>
          <w:sz w:val="24"/>
          <w:szCs w:val="24"/>
        </w:rPr>
        <w:t>2</w:t>
      </w:r>
      <w:r w:rsidR="005F0EB8" w:rsidRPr="008E0CC1">
        <w:rPr>
          <w:rFonts w:eastAsiaTheme="minorEastAsia" w:hint="eastAsia"/>
          <w:bCs/>
          <w:sz w:val="24"/>
          <w:szCs w:val="24"/>
        </w:rPr>
        <w:t>日</w:t>
      </w:r>
    </w:p>
    <w:p w14:paraId="01DA32EC" w14:textId="1FDD87BA" w:rsidR="00C935DF" w:rsidRPr="008E0CC1" w:rsidRDefault="00C935DF" w:rsidP="00C935DF">
      <w:pPr>
        <w:spacing w:line="560" w:lineRule="exact"/>
        <w:rPr>
          <w:rFonts w:eastAsiaTheme="minorEastAsia"/>
          <w:color w:val="000000"/>
          <w:sz w:val="24"/>
          <w:szCs w:val="24"/>
        </w:rPr>
      </w:pPr>
    </w:p>
    <w:p w14:paraId="2AE03644" w14:textId="77777777" w:rsidR="00C935DF" w:rsidRPr="008E0CC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E0CC1">
        <w:rPr>
          <w:rFonts w:ascii="Times New Roman" w:eastAsiaTheme="minorEastAsia" w:hAnsi="Times New Roman"/>
          <w:bCs w:val="0"/>
          <w:color w:val="000000"/>
          <w:sz w:val="24"/>
          <w:szCs w:val="24"/>
        </w:rPr>
        <w:t xml:space="preserve">1 </w:t>
      </w:r>
      <w:r w:rsidRPr="008E0CC1">
        <w:rPr>
          <w:rFonts w:ascii="Times New Roman" w:eastAsiaTheme="minorEastAsia" w:hAnsi="Times New Roman"/>
          <w:bCs w:val="0"/>
          <w:color w:val="000000"/>
          <w:sz w:val="24"/>
          <w:szCs w:val="24"/>
        </w:rPr>
        <w:t>公告基本信息</w:t>
      </w:r>
      <w:bookmarkEnd w:id="0"/>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979"/>
        <w:gridCol w:w="2976"/>
      </w:tblGrid>
      <w:tr w:rsidR="00EC181E" w:rsidRPr="00A57903" w14:paraId="5A185EB8" w14:textId="77777777" w:rsidTr="00925A66">
        <w:trPr>
          <w:trHeight w:val="386"/>
          <w:jc w:val="center"/>
        </w:trPr>
        <w:tc>
          <w:tcPr>
            <w:tcW w:w="1664" w:type="pct"/>
            <w:vAlign w:val="center"/>
          </w:tcPr>
          <w:p w14:paraId="768EA0D3"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基金名称</w:t>
            </w:r>
          </w:p>
        </w:tc>
        <w:tc>
          <w:tcPr>
            <w:tcW w:w="3336" w:type="pct"/>
            <w:gridSpan w:val="2"/>
            <w:vAlign w:val="center"/>
          </w:tcPr>
          <w:p w14:paraId="58BCB27E" w14:textId="182E226F" w:rsidR="00EC181E" w:rsidRPr="008E0CC1" w:rsidRDefault="00397854">
            <w:pPr>
              <w:rPr>
                <w:rFonts w:eastAsiaTheme="minorEastAsia"/>
                <w:sz w:val="24"/>
                <w:szCs w:val="24"/>
              </w:rPr>
            </w:pPr>
            <w:r>
              <w:rPr>
                <w:rFonts w:eastAsiaTheme="minorEastAsia" w:hint="eastAsia"/>
                <w:sz w:val="24"/>
                <w:szCs w:val="24"/>
              </w:rPr>
              <w:t>交银施罗德启信混合型发起式证券投资基金</w:t>
            </w:r>
          </w:p>
        </w:tc>
      </w:tr>
      <w:tr w:rsidR="008251F6" w:rsidRPr="00A57903" w14:paraId="15040D17" w14:textId="77777777" w:rsidTr="00925A66">
        <w:trPr>
          <w:trHeight w:val="386"/>
          <w:jc w:val="center"/>
        </w:trPr>
        <w:tc>
          <w:tcPr>
            <w:tcW w:w="1664" w:type="pct"/>
            <w:vAlign w:val="center"/>
          </w:tcPr>
          <w:p w14:paraId="73F6959A" w14:textId="77777777" w:rsidR="008251F6" w:rsidRPr="008E0CC1" w:rsidRDefault="008251F6" w:rsidP="008251F6">
            <w:pPr>
              <w:spacing w:line="560" w:lineRule="exact"/>
              <w:rPr>
                <w:rFonts w:eastAsiaTheme="minorEastAsia"/>
                <w:color w:val="000000"/>
                <w:sz w:val="24"/>
                <w:szCs w:val="24"/>
              </w:rPr>
            </w:pPr>
            <w:r w:rsidRPr="008E0CC1">
              <w:rPr>
                <w:rFonts w:eastAsiaTheme="minorEastAsia"/>
                <w:color w:val="000000"/>
                <w:sz w:val="24"/>
                <w:szCs w:val="24"/>
              </w:rPr>
              <w:t>基金简称</w:t>
            </w:r>
          </w:p>
        </w:tc>
        <w:tc>
          <w:tcPr>
            <w:tcW w:w="3336" w:type="pct"/>
            <w:gridSpan w:val="2"/>
            <w:vAlign w:val="center"/>
          </w:tcPr>
          <w:p w14:paraId="55D63034" w14:textId="3CEBC4A1" w:rsidR="008251F6" w:rsidRPr="008E0CC1" w:rsidRDefault="00397854" w:rsidP="008251F6">
            <w:pPr>
              <w:rPr>
                <w:rFonts w:eastAsiaTheme="minorEastAsia"/>
                <w:sz w:val="24"/>
                <w:szCs w:val="24"/>
              </w:rPr>
            </w:pPr>
            <w:r>
              <w:rPr>
                <w:rFonts w:eastAsiaTheme="minorEastAsia" w:hint="eastAsia"/>
                <w:sz w:val="24"/>
                <w:szCs w:val="24"/>
              </w:rPr>
              <w:t>交银启信混合发起</w:t>
            </w:r>
          </w:p>
        </w:tc>
      </w:tr>
      <w:tr w:rsidR="00EC181E" w:rsidRPr="00A57903" w14:paraId="792CC691" w14:textId="77777777" w:rsidTr="00925A66">
        <w:trPr>
          <w:trHeight w:val="386"/>
          <w:jc w:val="center"/>
        </w:trPr>
        <w:tc>
          <w:tcPr>
            <w:tcW w:w="1664" w:type="pct"/>
            <w:vAlign w:val="center"/>
          </w:tcPr>
          <w:p w14:paraId="5776E8CC"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基金主代码</w:t>
            </w:r>
          </w:p>
        </w:tc>
        <w:tc>
          <w:tcPr>
            <w:tcW w:w="3336" w:type="pct"/>
            <w:gridSpan w:val="2"/>
            <w:vAlign w:val="center"/>
          </w:tcPr>
          <w:p w14:paraId="07CDB1DB" w14:textId="55BF906D" w:rsidR="00EC181E" w:rsidRPr="008E0CC1" w:rsidRDefault="00654B4F" w:rsidP="0073131B">
            <w:pPr>
              <w:rPr>
                <w:rFonts w:eastAsiaTheme="minorEastAsia"/>
                <w:sz w:val="24"/>
                <w:szCs w:val="24"/>
              </w:rPr>
            </w:pPr>
            <w:r w:rsidRPr="00654B4F">
              <w:rPr>
                <w:rFonts w:eastAsiaTheme="minorEastAsia"/>
                <w:sz w:val="24"/>
                <w:szCs w:val="24"/>
              </w:rPr>
              <w:t>017850</w:t>
            </w:r>
          </w:p>
        </w:tc>
      </w:tr>
      <w:tr w:rsidR="00EC181E" w:rsidRPr="00A57903" w14:paraId="48F64EA0" w14:textId="77777777" w:rsidTr="00925A66">
        <w:trPr>
          <w:trHeight w:val="386"/>
          <w:jc w:val="center"/>
        </w:trPr>
        <w:tc>
          <w:tcPr>
            <w:tcW w:w="1664" w:type="pct"/>
            <w:vAlign w:val="center"/>
          </w:tcPr>
          <w:p w14:paraId="45CAA8BA"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基金运作方式</w:t>
            </w:r>
          </w:p>
        </w:tc>
        <w:tc>
          <w:tcPr>
            <w:tcW w:w="3336" w:type="pct"/>
            <w:gridSpan w:val="2"/>
            <w:vAlign w:val="center"/>
          </w:tcPr>
          <w:p w14:paraId="0AB7D1BF" w14:textId="77777777" w:rsidR="00EC181E" w:rsidRPr="008E0CC1" w:rsidRDefault="00813207" w:rsidP="001457F7">
            <w:pPr>
              <w:rPr>
                <w:rFonts w:eastAsiaTheme="minorEastAsia"/>
                <w:sz w:val="24"/>
                <w:szCs w:val="24"/>
              </w:rPr>
            </w:pPr>
            <w:r w:rsidRPr="008E0CC1">
              <w:rPr>
                <w:rFonts w:eastAsiaTheme="minorEastAsia"/>
                <w:sz w:val="24"/>
                <w:szCs w:val="24"/>
              </w:rPr>
              <w:t>契约型</w:t>
            </w:r>
            <w:r w:rsidRPr="008E0CC1">
              <w:rPr>
                <w:rFonts w:eastAsiaTheme="minorEastAsia" w:hint="eastAsia"/>
                <w:sz w:val="24"/>
                <w:szCs w:val="24"/>
              </w:rPr>
              <w:t>开放式</w:t>
            </w:r>
          </w:p>
        </w:tc>
      </w:tr>
      <w:tr w:rsidR="00EC181E" w:rsidRPr="00A57903" w14:paraId="2DC1DADD" w14:textId="77777777" w:rsidTr="00925A66">
        <w:trPr>
          <w:trHeight w:val="386"/>
          <w:jc w:val="center"/>
        </w:trPr>
        <w:tc>
          <w:tcPr>
            <w:tcW w:w="1664" w:type="pct"/>
            <w:vAlign w:val="center"/>
          </w:tcPr>
          <w:p w14:paraId="2C33197B"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基金合同生效日</w:t>
            </w:r>
          </w:p>
        </w:tc>
        <w:tc>
          <w:tcPr>
            <w:tcW w:w="3336" w:type="pct"/>
            <w:gridSpan w:val="2"/>
            <w:vAlign w:val="center"/>
          </w:tcPr>
          <w:p w14:paraId="3F6556DB" w14:textId="3C600AF4" w:rsidR="00EC181E" w:rsidRPr="008E0CC1" w:rsidRDefault="00444509" w:rsidP="00444509">
            <w:pPr>
              <w:rPr>
                <w:rFonts w:eastAsiaTheme="minorEastAsia"/>
                <w:sz w:val="24"/>
                <w:szCs w:val="24"/>
              </w:rPr>
            </w:pPr>
            <w:r>
              <w:rPr>
                <w:rFonts w:eastAsiaTheme="minorEastAsia"/>
                <w:sz w:val="24"/>
                <w:szCs w:val="24"/>
              </w:rPr>
              <w:t>2023</w:t>
            </w:r>
            <w:r w:rsidRPr="008E0CC1">
              <w:rPr>
                <w:rFonts w:eastAsiaTheme="minorEastAsia" w:hint="eastAsia"/>
                <w:sz w:val="24"/>
                <w:szCs w:val="24"/>
              </w:rPr>
              <w:t>年</w:t>
            </w:r>
            <w:r>
              <w:rPr>
                <w:rFonts w:eastAsiaTheme="minorEastAsia"/>
                <w:sz w:val="24"/>
                <w:szCs w:val="24"/>
              </w:rPr>
              <w:t>3</w:t>
            </w:r>
            <w:r w:rsidRPr="008E0CC1">
              <w:rPr>
                <w:rFonts w:eastAsiaTheme="minorEastAsia" w:hint="eastAsia"/>
                <w:sz w:val="24"/>
                <w:szCs w:val="24"/>
              </w:rPr>
              <w:t>月</w:t>
            </w:r>
            <w:r>
              <w:rPr>
                <w:rFonts w:eastAsiaTheme="minorEastAsia"/>
                <w:sz w:val="24"/>
                <w:szCs w:val="24"/>
              </w:rPr>
              <w:t>1</w:t>
            </w:r>
            <w:r w:rsidRPr="008E0CC1">
              <w:rPr>
                <w:rFonts w:eastAsiaTheme="minorEastAsia" w:hint="eastAsia"/>
                <w:sz w:val="24"/>
                <w:szCs w:val="24"/>
              </w:rPr>
              <w:t>日</w:t>
            </w:r>
          </w:p>
        </w:tc>
      </w:tr>
      <w:tr w:rsidR="00EC181E" w:rsidRPr="00A57903" w14:paraId="608BB341" w14:textId="77777777" w:rsidTr="00925A66">
        <w:trPr>
          <w:trHeight w:val="386"/>
          <w:jc w:val="center"/>
        </w:trPr>
        <w:tc>
          <w:tcPr>
            <w:tcW w:w="1664" w:type="pct"/>
            <w:vAlign w:val="center"/>
          </w:tcPr>
          <w:p w14:paraId="00F618D2"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基金管理人名称</w:t>
            </w:r>
          </w:p>
        </w:tc>
        <w:tc>
          <w:tcPr>
            <w:tcW w:w="3336" w:type="pct"/>
            <w:gridSpan w:val="2"/>
            <w:vAlign w:val="center"/>
          </w:tcPr>
          <w:p w14:paraId="7C22DD2B" w14:textId="77777777" w:rsidR="00EC181E" w:rsidRPr="008E0CC1" w:rsidRDefault="00EC181E" w:rsidP="00470D71">
            <w:pPr>
              <w:rPr>
                <w:rFonts w:eastAsiaTheme="minorEastAsia"/>
                <w:sz w:val="24"/>
                <w:szCs w:val="24"/>
              </w:rPr>
            </w:pPr>
            <w:r w:rsidRPr="008E0CC1">
              <w:rPr>
                <w:rFonts w:eastAsiaTheme="minorEastAsia"/>
                <w:sz w:val="24"/>
                <w:szCs w:val="24"/>
              </w:rPr>
              <w:t>交银施罗德基金管理有限公司</w:t>
            </w:r>
          </w:p>
        </w:tc>
      </w:tr>
      <w:tr w:rsidR="00EC181E" w:rsidRPr="00A57903" w14:paraId="4C05C867" w14:textId="77777777" w:rsidTr="00925A66">
        <w:trPr>
          <w:trHeight w:val="386"/>
          <w:jc w:val="center"/>
        </w:trPr>
        <w:tc>
          <w:tcPr>
            <w:tcW w:w="1664" w:type="pct"/>
            <w:vAlign w:val="center"/>
          </w:tcPr>
          <w:p w14:paraId="6A68BAEC"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基金托管人名称</w:t>
            </w:r>
          </w:p>
        </w:tc>
        <w:tc>
          <w:tcPr>
            <w:tcW w:w="3336" w:type="pct"/>
            <w:gridSpan w:val="2"/>
            <w:vAlign w:val="center"/>
          </w:tcPr>
          <w:p w14:paraId="4ED7E8AB" w14:textId="13FDBA5D" w:rsidR="00EC181E" w:rsidRPr="008E0CC1" w:rsidRDefault="00397854" w:rsidP="00142AB7">
            <w:pPr>
              <w:rPr>
                <w:rFonts w:eastAsiaTheme="minorEastAsia"/>
                <w:sz w:val="24"/>
                <w:szCs w:val="24"/>
              </w:rPr>
            </w:pPr>
            <w:r w:rsidRPr="00533030">
              <w:rPr>
                <w:rFonts w:eastAsiaTheme="minorEastAsia" w:hint="eastAsia"/>
                <w:sz w:val="24"/>
                <w:szCs w:val="24"/>
              </w:rPr>
              <w:t>上海浦东发展银行股份有限公司</w:t>
            </w:r>
          </w:p>
        </w:tc>
      </w:tr>
      <w:tr w:rsidR="00EC181E" w:rsidRPr="00A57903" w14:paraId="533726D8" w14:textId="77777777" w:rsidTr="00925A66">
        <w:trPr>
          <w:trHeight w:val="386"/>
          <w:jc w:val="center"/>
        </w:trPr>
        <w:tc>
          <w:tcPr>
            <w:tcW w:w="1664" w:type="pct"/>
            <w:vAlign w:val="center"/>
          </w:tcPr>
          <w:p w14:paraId="14E600EC"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公告依据</w:t>
            </w:r>
          </w:p>
        </w:tc>
        <w:tc>
          <w:tcPr>
            <w:tcW w:w="3336" w:type="pct"/>
            <w:gridSpan w:val="2"/>
            <w:vAlign w:val="center"/>
          </w:tcPr>
          <w:p w14:paraId="56BE079E" w14:textId="31FAE2F6" w:rsidR="00EC181E" w:rsidRPr="008E0CC1" w:rsidRDefault="004A1F75">
            <w:pPr>
              <w:rPr>
                <w:rFonts w:eastAsiaTheme="minorEastAsia"/>
                <w:sz w:val="24"/>
                <w:szCs w:val="24"/>
              </w:rPr>
            </w:pPr>
            <w:r w:rsidRPr="008E0CC1">
              <w:rPr>
                <w:rFonts w:eastAsiaTheme="minorEastAsia"/>
                <w:sz w:val="24"/>
                <w:szCs w:val="24"/>
              </w:rPr>
              <w:t>《</w:t>
            </w:r>
            <w:r w:rsidR="00397854">
              <w:rPr>
                <w:rFonts w:eastAsiaTheme="minorEastAsia" w:hint="eastAsia"/>
                <w:sz w:val="24"/>
                <w:szCs w:val="24"/>
              </w:rPr>
              <w:t>交银施罗德启信混合型发起式证券投资基金</w:t>
            </w:r>
            <w:r w:rsidRPr="008E0CC1">
              <w:rPr>
                <w:rFonts w:eastAsiaTheme="minorEastAsia"/>
                <w:sz w:val="24"/>
                <w:szCs w:val="24"/>
              </w:rPr>
              <w:t>基金合同》</w:t>
            </w:r>
            <w:r w:rsidR="00EC181E" w:rsidRPr="008E0CC1">
              <w:rPr>
                <w:rFonts w:eastAsiaTheme="minorEastAsia"/>
                <w:sz w:val="24"/>
                <w:szCs w:val="24"/>
              </w:rPr>
              <w:t>、</w:t>
            </w:r>
            <w:r w:rsidRPr="008E0CC1">
              <w:rPr>
                <w:rFonts w:eastAsiaTheme="minorEastAsia"/>
                <w:sz w:val="24"/>
                <w:szCs w:val="24"/>
              </w:rPr>
              <w:t>《</w:t>
            </w:r>
            <w:r w:rsidR="00397854">
              <w:rPr>
                <w:rFonts w:eastAsiaTheme="minorEastAsia" w:hint="eastAsia"/>
                <w:sz w:val="24"/>
                <w:szCs w:val="24"/>
              </w:rPr>
              <w:t>交银施罗德启信混合型发起式证券投资基金</w:t>
            </w:r>
            <w:r w:rsidRPr="008E0CC1">
              <w:rPr>
                <w:rFonts w:eastAsiaTheme="minorEastAsia"/>
                <w:sz w:val="24"/>
                <w:szCs w:val="24"/>
              </w:rPr>
              <w:t>招募说明书》</w:t>
            </w:r>
            <w:r w:rsidR="00EC181E" w:rsidRPr="008E0CC1">
              <w:rPr>
                <w:rFonts w:eastAsiaTheme="minorEastAsia"/>
                <w:sz w:val="24"/>
                <w:szCs w:val="24"/>
              </w:rPr>
              <w:t>等</w:t>
            </w:r>
          </w:p>
        </w:tc>
      </w:tr>
      <w:tr w:rsidR="003D6F46" w:rsidRPr="00A57903" w14:paraId="758817F8" w14:textId="77777777" w:rsidTr="008251F6">
        <w:trPr>
          <w:trHeight w:val="386"/>
          <w:jc w:val="center"/>
        </w:trPr>
        <w:tc>
          <w:tcPr>
            <w:tcW w:w="1664" w:type="pct"/>
          </w:tcPr>
          <w:p w14:paraId="05D9FC45" w14:textId="77777777" w:rsidR="003D6F46" w:rsidRPr="008E0CC1" w:rsidRDefault="003D6F46" w:rsidP="003D6F46">
            <w:pPr>
              <w:spacing w:line="560" w:lineRule="exact"/>
              <w:rPr>
                <w:rFonts w:eastAsiaTheme="minorEastAsia"/>
                <w:color w:val="000000"/>
                <w:sz w:val="24"/>
                <w:szCs w:val="24"/>
              </w:rPr>
            </w:pPr>
            <w:r w:rsidRPr="006D67CD">
              <w:rPr>
                <w:rFonts w:asciiTheme="minorEastAsia" w:eastAsiaTheme="minorEastAsia" w:hAnsiTheme="minorEastAsia"/>
                <w:color w:val="000000"/>
                <w:sz w:val="24"/>
                <w:szCs w:val="24"/>
              </w:rPr>
              <w:t>下属分级基金的基金简称</w:t>
            </w:r>
          </w:p>
        </w:tc>
        <w:tc>
          <w:tcPr>
            <w:tcW w:w="1669" w:type="pct"/>
            <w:vAlign w:val="center"/>
          </w:tcPr>
          <w:p w14:paraId="16AFA7B4" w14:textId="00E1CE83" w:rsidR="003D6F46" w:rsidRPr="008E0CC1" w:rsidRDefault="00397854" w:rsidP="00B44B1C">
            <w:pPr>
              <w:rPr>
                <w:rFonts w:eastAsiaTheme="minorEastAsia"/>
                <w:sz w:val="24"/>
                <w:szCs w:val="24"/>
              </w:rPr>
            </w:pPr>
            <w:r>
              <w:rPr>
                <w:rFonts w:eastAsiaTheme="minorEastAsia" w:hint="eastAsia"/>
                <w:sz w:val="24"/>
                <w:szCs w:val="24"/>
              </w:rPr>
              <w:t>交银启信混合发起</w:t>
            </w:r>
            <w:r w:rsidR="003D6F46" w:rsidRPr="00E76CE0">
              <w:rPr>
                <w:rFonts w:eastAsiaTheme="minorEastAsia"/>
                <w:sz w:val="24"/>
                <w:szCs w:val="24"/>
              </w:rPr>
              <w:t>A</w:t>
            </w:r>
          </w:p>
        </w:tc>
        <w:tc>
          <w:tcPr>
            <w:tcW w:w="1667" w:type="pct"/>
            <w:vAlign w:val="center"/>
          </w:tcPr>
          <w:p w14:paraId="6BC1668D" w14:textId="71BC3494" w:rsidR="003D6F46" w:rsidRPr="008E0CC1" w:rsidRDefault="00397854" w:rsidP="00B44B1C">
            <w:pPr>
              <w:rPr>
                <w:rFonts w:eastAsiaTheme="minorEastAsia"/>
                <w:sz w:val="24"/>
                <w:szCs w:val="24"/>
              </w:rPr>
            </w:pPr>
            <w:r>
              <w:rPr>
                <w:rFonts w:eastAsiaTheme="minorEastAsia" w:hint="eastAsia"/>
                <w:sz w:val="24"/>
                <w:szCs w:val="24"/>
              </w:rPr>
              <w:t>交银启信混合发起</w:t>
            </w:r>
            <w:r w:rsidR="003D6F46" w:rsidRPr="00E76CE0">
              <w:rPr>
                <w:rFonts w:eastAsiaTheme="minorEastAsia"/>
                <w:sz w:val="24"/>
                <w:szCs w:val="24"/>
              </w:rPr>
              <w:t>C</w:t>
            </w:r>
          </w:p>
        </w:tc>
      </w:tr>
      <w:tr w:rsidR="003D6F46" w:rsidRPr="00A57903" w14:paraId="15EFA4F4" w14:textId="77777777" w:rsidTr="008251F6">
        <w:trPr>
          <w:trHeight w:val="386"/>
          <w:jc w:val="center"/>
        </w:trPr>
        <w:tc>
          <w:tcPr>
            <w:tcW w:w="1664" w:type="pct"/>
            <w:vAlign w:val="center"/>
          </w:tcPr>
          <w:p w14:paraId="010C82E7" w14:textId="77777777" w:rsidR="003D6F46" w:rsidRPr="008E0CC1" w:rsidRDefault="003D6F46" w:rsidP="003D6F46">
            <w:pPr>
              <w:spacing w:line="560" w:lineRule="exact"/>
              <w:rPr>
                <w:rFonts w:eastAsiaTheme="minorEastAsia"/>
                <w:color w:val="000000"/>
                <w:sz w:val="24"/>
                <w:szCs w:val="24"/>
              </w:rPr>
            </w:pPr>
            <w:r w:rsidRPr="006D67CD">
              <w:rPr>
                <w:rFonts w:asciiTheme="minorEastAsia" w:eastAsiaTheme="minorEastAsia" w:hAnsiTheme="minorEastAsia"/>
                <w:color w:val="000000"/>
                <w:sz w:val="24"/>
                <w:szCs w:val="24"/>
              </w:rPr>
              <w:t>下属分级基金的交易代码</w:t>
            </w:r>
          </w:p>
        </w:tc>
        <w:tc>
          <w:tcPr>
            <w:tcW w:w="1669" w:type="pct"/>
            <w:vAlign w:val="center"/>
          </w:tcPr>
          <w:p w14:paraId="58068A7E" w14:textId="472180D3" w:rsidR="003D6F46" w:rsidRPr="008E0CC1" w:rsidRDefault="00654B4F" w:rsidP="003D6F46">
            <w:pPr>
              <w:rPr>
                <w:rFonts w:eastAsiaTheme="minorEastAsia"/>
                <w:sz w:val="24"/>
                <w:szCs w:val="24"/>
              </w:rPr>
            </w:pPr>
            <w:r w:rsidRPr="00654B4F">
              <w:rPr>
                <w:rFonts w:eastAsiaTheme="minorEastAsia"/>
                <w:sz w:val="24"/>
                <w:szCs w:val="24"/>
              </w:rPr>
              <w:t>017850</w:t>
            </w:r>
          </w:p>
        </w:tc>
        <w:tc>
          <w:tcPr>
            <w:tcW w:w="1667" w:type="pct"/>
            <w:vAlign w:val="center"/>
          </w:tcPr>
          <w:p w14:paraId="0DFBF4EB" w14:textId="10321EF1" w:rsidR="003D6F46" w:rsidRPr="008E0CC1" w:rsidRDefault="00654B4F" w:rsidP="008251F6">
            <w:pPr>
              <w:rPr>
                <w:rFonts w:eastAsiaTheme="minorEastAsia"/>
                <w:sz w:val="24"/>
                <w:szCs w:val="24"/>
              </w:rPr>
            </w:pPr>
            <w:r>
              <w:rPr>
                <w:rFonts w:eastAsiaTheme="minorEastAsia"/>
                <w:sz w:val="24"/>
                <w:szCs w:val="24"/>
              </w:rPr>
              <w:t>017851</w:t>
            </w:r>
          </w:p>
        </w:tc>
      </w:tr>
    </w:tbl>
    <w:p w14:paraId="2597E65B" w14:textId="77777777" w:rsidR="00C935DF" w:rsidRPr="008E0CC1"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8E0CC1">
        <w:rPr>
          <w:rFonts w:ascii="Times New Roman" w:eastAsiaTheme="minorEastAsia" w:hAnsi="Times New Roman"/>
          <w:bCs w:val="0"/>
          <w:color w:val="000000"/>
          <w:sz w:val="24"/>
          <w:szCs w:val="24"/>
        </w:rPr>
        <w:t>2</w:t>
      </w:r>
      <w:r w:rsidR="00C935DF"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843"/>
        <w:gridCol w:w="1843"/>
        <w:gridCol w:w="1843"/>
      </w:tblGrid>
      <w:tr w:rsidR="00C935DF" w:rsidRPr="00A57903" w14:paraId="2E596AB7" w14:textId="77777777" w:rsidTr="00E76CE0">
        <w:trPr>
          <w:trHeight w:hRule="exact" w:val="680"/>
        </w:trPr>
        <w:tc>
          <w:tcPr>
            <w:tcW w:w="3397" w:type="dxa"/>
            <w:gridSpan w:val="2"/>
          </w:tcPr>
          <w:p w14:paraId="4F6CEFFF" w14:textId="77777777"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基金募集申请获中国证监会</w:t>
            </w:r>
            <w:r w:rsidR="00971704"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5529" w:type="dxa"/>
            <w:gridSpan w:val="3"/>
            <w:vAlign w:val="center"/>
          </w:tcPr>
          <w:p w14:paraId="213FF9A8" w14:textId="28B3D51B" w:rsidR="00C935DF" w:rsidRPr="008E0CC1" w:rsidRDefault="00142AB7" w:rsidP="00397854">
            <w:pPr>
              <w:rPr>
                <w:rFonts w:eastAsiaTheme="minorEastAsia"/>
                <w:sz w:val="24"/>
                <w:szCs w:val="24"/>
              </w:rPr>
            </w:pPr>
            <w:r w:rsidRPr="008E0CC1">
              <w:rPr>
                <w:rFonts w:eastAsiaTheme="minorEastAsia" w:hint="eastAsia"/>
                <w:sz w:val="24"/>
                <w:szCs w:val="24"/>
              </w:rPr>
              <w:t>证监许可</w:t>
            </w:r>
            <w:r w:rsidR="00B44B1C" w:rsidRPr="00603670">
              <w:rPr>
                <w:rFonts w:eastAsiaTheme="minorEastAsia"/>
                <w:sz w:val="24"/>
                <w:szCs w:val="24"/>
              </w:rPr>
              <w:t>【</w:t>
            </w:r>
            <w:r w:rsidR="00444509">
              <w:rPr>
                <w:rFonts w:eastAsiaTheme="minorEastAsia"/>
                <w:sz w:val="24"/>
                <w:szCs w:val="24"/>
              </w:rPr>
              <w:t>2023</w:t>
            </w:r>
            <w:r w:rsidR="00B44B1C" w:rsidRPr="00603670">
              <w:rPr>
                <w:rFonts w:eastAsiaTheme="minorEastAsia"/>
                <w:sz w:val="24"/>
                <w:szCs w:val="24"/>
              </w:rPr>
              <w:t>】</w:t>
            </w:r>
            <w:r w:rsidR="00397854">
              <w:rPr>
                <w:rFonts w:eastAsiaTheme="minorEastAsia"/>
                <w:sz w:val="24"/>
                <w:szCs w:val="24"/>
              </w:rPr>
              <w:t>133</w:t>
            </w:r>
            <w:r w:rsidR="00B44B1C" w:rsidRPr="00603670">
              <w:rPr>
                <w:rFonts w:eastAsiaTheme="minorEastAsia"/>
                <w:sz w:val="24"/>
                <w:szCs w:val="24"/>
              </w:rPr>
              <w:t>号</w:t>
            </w:r>
          </w:p>
        </w:tc>
      </w:tr>
      <w:tr w:rsidR="00C935DF" w:rsidRPr="00A57903" w14:paraId="5DB88154" w14:textId="77777777" w:rsidTr="00E76CE0">
        <w:trPr>
          <w:trHeight w:hRule="exact" w:val="680"/>
        </w:trPr>
        <w:tc>
          <w:tcPr>
            <w:tcW w:w="3397" w:type="dxa"/>
            <w:gridSpan w:val="2"/>
            <w:vAlign w:val="center"/>
          </w:tcPr>
          <w:p w14:paraId="375FA94D" w14:textId="77777777"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基金募集期间</w:t>
            </w:r>
          </w:p>
        </w:tc>
        <w:tc>
          <w:tcPr>
            <w:tcW w:w="5529" w:type="dxa"/>
            <w:gridSpan w:val="3"/>
            <w:vAlign w:val="center"/>
          </w:tcPr>
          <w:p w14:paraId="70D850DB" w14:textId="04205454" w:rsidR="00397854" w:rsidRPr="006C489F" w:rsidRDefault="00397854" w:rsidP="00397854">
            <w:pPr>
              <w:rPr>
                <w:rFonts w:eastAsiaTheme="minorEastAsia"/>
                <w:sz w:val="24"/>
                <w:szCs w:val="24"/>
              </w:rPr>
            </w:pPr>
            <w:r w:rsidRPr="006C489F">
              <w:rPr>
                <w:rFonts w:eastAsiaTheme="minorEastAsia"/>
                <w:sz w:val="24"/>
                <w:szCs w:val="24"/>
              </w:rPr>
              <w:t>自</w:t>
            </w:r>
            <w:r>
              <w:rPr>
                <w:rFonts w:eastAsiaTheme="minorEastAsia"/>
                <w:sz w:val="24"/>
                <w:szCs w:val="24"/>
              </w:rPr>
              <w:t>2023</w:t>
            </w:r>
            <w:r w:rsidRPr="00CD46BC">
              <w:rPr>
                <w:rFonts w:eastAsiaTheme="minorEastAsia"/>
                <w:sz w:val="24"/>
                <w:szCs w:val="24"/>
              </w:rPr>
              <w:t>年</w:t>
            </w:r>
            <w:r>
              <w:rPr>
                <w:rFonts w:eastAsiaTheme="minorEastAsia"/>
                <w:sz w:val="24"/>
                <w:szCs w:val="24"/>
              </w:rPr>
              <w:t>2</w:t>
            </w:r>
            <w:r w:rsidRPr="00CD46BC">
              <w:rPr>
                <w:rFonts w:eastAsiaTheme="minorEastAsia"/>
                <w:sz w:val="24"/>
                <w:szCs w:val="24"/>
              </w:rPr>
              <w:t>月</w:t>
            </w:r>
            <w:r>
              <w:rPr>
                <w:rFonts w:eastAsiaTheme="minorEastAsia" w:hint="eastAsia"/>
                <w:sz w:val="24"/>
                <w:szCs w:val="24"/>
              </w:rPr>
              <w:t>1</w:t>
            </w:r>
            <w:r w:rsidRPr="00CD46BC">
              <w:rPr>
                <w:rFonts w:eastAsiaTheme="minorEastAsia"/>
                <w:sz w:val="24"/>
                <w:szCs w:val="24"/>
              </w:rPr>
              <w:t>3</w:t>
            </w:r>
            <w:r w:rsidRPr="00CD46BC">
              <w:rPr>
                <w:rFonts w:eastAsiaTheme="minorEastAsia"/>
                <w:sz w:val="24"/>
                <w:szCs w:val="24"/>
              </w:rPr>
              <w:t>日</w:t>
            </w:r>
          </w:p>
          <w:p w14:paraId="403C2086" w14:textId="5C86176F" w:rsidR="00F338FE" w:rsidRPr="008E0CC1" w:rsidRDefault="00397854" w:rsidP="008251F6">
            <w:pPr>
              <w:rPr>
                <w:rFonts w:eastAsiaTheme="minorEastAsia"/>
                <w:sz w:val="24"/>
                <w:szCs w:val="24"/>
              </w:rPr>
            </w:pPr>
            <w:r w:rsidRPr="006C489F">
              <w:rPr>
                <w:rFonts w:eastAsiaTheme="minorEastAsia"/>
                <w:sz w:val="24"/>
                <w:szCs w:val="24"/>
              </w:rPr>
              <w:t>至</w:t>
            </w:r>
            <w:r>
              <w:rPr>
                <w:rFonts w:eastAsiaTheme="minorEastAsia"/>
                <w:sz w:val="24"/>
                <w:szCs w:val="24"/>
              </w:rPr>
              <w:t>2023</w:t>
            </w:r>
            <w:r w:rsidRPr="00CD46BC">
              <w:rPr>
                <w:rFonts w:eastAsiaTheme="minorEastAsia"/>
                <w:sz w:val="24"/>
                <w:szCs w:val="24"/>
              </w:rPr>
              <w:t>年</w:t>
            </w:r>
            <w:r>
              <w:rPr>
                <w:rFonts w:eastAsiaTheme="minorEastAsia" w:hint="eastAsia"/>
                <w:sz w:val="24"/>
                <w:szCs w:val="24"/>
              </w:rPr>
              <w:t>2</w:t>
            </w:r>
            <w:r w:rsidRPr="00CD46BC">
              <w:rPr>
                <w:rFonts w:eastAsiaTheme="minorEastAsia"/>
                <w:sz w:val="24"/>
                <w:szCs w:val="24"/>
              </w:rPr>
              <w:t>月</w:t>
            </w:r>
            <w:r>
              <w:rPr>
                <w:rFonts w:eastAsiaTheme="minorEastAsia" w:hint="eastAsia"/>
                <w:sz w:val="24"/>
                <w:szCs w:val="24"/>
              </w:rPr>
              <w:t>2</w:t>
            </w:r>
            <w:r>
              <w:rPr>
                <w:rFonts w:eastAsiaTheme="minorEastAsia"/>
                <w:sz w:val="24"/>
                <w:szCs w:val="24"/>
              </w:rPr>
              <w:t>4</w:t>
            </w:r>
            <w:r w:rsidRPr="00CD46BC">
              <w:rPr>
                <w:rFonts w:eastAsiaTheme="minorEastAsia"/>
                <w:sz w:val="24"/>
                <w:szCs w:val="24"/>
              </w:rPr>
              <w:t>日</w:t>
            </w:r>
            <w:r w:rsidRPr="006C489F">
              <w:rPr>
                <w:rFonts w:eastAsiaTheme="minorEastAsia"/>
                <w:sz w:val="24"/>
                <w:szCs w:val="24"/>
              </w:rPr>
              <w:t>止</w:t>
            </w:r>
          </w:p>
        </w:tc>
      </w:tr>
      <w:tr w:rsidR="00C935DF" w:rsidRPr="00A57903" w14:paraId="4947C883" w14:textId="77777777" w:rsidTr="00E76CE0">
        <w:trPr>
          <w:trHeight w:hRule="exact" w:val="680"/>
        </w:trPr>
        <w:tc>
          <w:tcPr>
            <w:tcW w:w="3397" w:type="dxa"/>
            <w:gridSpan w:val="2"/>
            <w:vAlign w:val="center"/>
          </w:tcPr>
          <w:p w14:paraId="0A466CC1" w14:textId="77777777"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验资机构名称</w:t>
            </w:r>
          </w:p>
        </w:tc>
        <w:tc>
          <w:tcPr>
            <w:tcW w:w="5529" w:type="dxa"/>
            <w:gridSpan w:val="3"/>
            <w:vAlign w:val="center"/>
          </w:tcPr>
          <w:p w14:paraId="4AC6D78B" w14:textId="77777777" w:rsidR="00C935DF" w:rsidRPr="008E0CC1" w:rsidRDefault="00B53A7A" w:rsidP="009E2EAE">
            <w:pPr>
              <w:rPr>
                <w:rFonts w:eastAsiaTheme="minorEastAsia"/>
                <w:sz w:val="24"/>
                <w:szCs w:val="24"/>
              </w:rPr>
            </w:pPr>
            <w:r w:rsidRPr="008E0CC1">
              <w:rPr>
                <w:rFonts w:eastAsiaTheme="minorEastAsia" w:hint="eastAsia"/>
                <w:sz w:val="24"/>
                <w:szCs w:val="24"/>
              </w:rPr>
              <w:t>普华永道中天会计师事务所（特殊普通合伙）</w:t>
            </w:r>
          </w:p>
        </w:tc>
      </w:tr>
      <w:tr w:rsidR="00C935DF" w:rsidRPr="00A57903" w14:paraId="2F79E80D" w14:textId="77777777" w:rsidTr="00E76CE0">
        <w:trPr>
          <w:trHeight w:hRule="exact" w:val="680"/>
        </w:trPr>
        <w:tc>
          <w:tcPr>
            <w:tcW w:w="3397" w:type="dxa"/>
            <w:gridSpan w:val="2"/>
            <w:vAlign w:val="center"/>
          </w:tcPr>
          <w:p w14:paraId="61E41B56" w14:textId="77777777"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t>募集资金划入基金托管专户的日期</w:t>
            </w:r>
          </w:p>
        </w:tc>
        <w:tc>
          <w:tcPr>
            <w:tcW w:w="5529" w:type="dxa"/>
            <w:gridSpan w:val="3"/>
            <w:vAlign w:val="center"/>
          </w:tcPr>
          <w:p w14:paraId="06F9929B" w14:textId="0BE960B1" w:rsidR="00F62236" w:rsidRPr="008E0CC1" w:rsidRDefault="00444509" w:rsidP="00397854">
            <w:pPr>
              <w:jc w:val="right"/>
              <w:rPr>
                <w:rFonts w:eastAsiaTheme="minorEastAsia"/>
                <w:sz w:val="24"/>
                <w:szCs w:val="24"/>
              </w:rPr>
            </w:pPr>
            <w:r>
              <w:rPr>
                <w:rFonts w:eastAsiaTheme="minorEastAsia"/>
                <w:sz w:val="24"/>
                <w:szCs w:val="24"/>
              </w:rPr>
              <w:t>2023</w:t>
            </w:r>
            <w:r w:rsidR="00397854" w:rsidRPr="008E0CC1">
              <w:rPr>
                <w:rFonts w:eastAsiaTheme="minorEastAsia" w:hint="eastAsia"/>
                <w:sz w:val="24"/>
                <w:szCs w:val="24"/>
              </w:rPr>
              <w:t>年</w:t>
            </w:r>
            <w:r w:rsidR="00397854">
              <w:rPr>
                <w:rFonts w:eastAsiaTheme="minorEastAsia"/>
                <w:sz w:val="24"/>
                <w:szCs w:val="24"/>
              </w:rPr>
              <w:t>3</w:t>
            </w:r>
            <w:r w:rsidR="00397854" w:rsidRPr="008E0CC1">
              <w:rPr>
                <w:rFonts w:eastAsiaTheme="minorEastAsia" w:hint="eastAsia"/>
                <w:sz w:val="24"/>
                <w:szCs w:val="24"/>
              </w:rPr>
              <w:t>月</w:t>
            </w:r>
            <w:r w:rsidR="00397854">
              <w:rPr>
                <w:rFonts w:eastAsiaTheme="minorEastAsia"/>
                <w:sz w:val="24"/>
                <w:szCs w:val="24"/>
              </w:rPr>
              <w:t>1</w:t>
            </w:r>
            <w:r w:rsidR="00397854" w:rsidRPr="008E0CC1">
              <w:rPr>
                <w:rFonts w:eastAsiaTheme="minorEastAsia" w:hint="eastAsia"/>
                <w:sz w:val="24"/>
                <w:szCs w:val="24"/>
              </w:rPr>
              <w:t>日</w:t>
            </w:r>
          </w:p>
        </w:tc>
      </w:tr>
      <w:tr w:rsidR="00C935DF" w:rsidRPr="00A57903" w14:paraId="7F355004" w14:textId="77777777" w:rsidTr="00E76CE0">
        <w:trPr>
          <w:trHeight w:hRule="exact" w:val="680"/>
        </w:trPr>
        <w:tc>
          <w:tcPr>
            <w:tcW w:w="3397" w:type="dxa"/>
            <w:gridSpan w:val="2"/>
            <w:vAlign w:val="center"/>
          </w:tcPr>
          <w:p w14:paraId="72C806D9" w14:textId="77777777"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t>募集有效认购总户数（单位：</w:t>
            </w:r>
            <w:r w:rsidRPr="008E0CC1">
              <w:rPr>
                <w:rFonts w:eastAsiaTheme="minorEastAsia" w:hint="eastAsia"/>
                <w:color w:val="000000"/>
                <w:kern w:val="0"/>
                <w:sz w:val="24"/>
                <w:szCs w:val="24"/>
              </w:rPr>
              <w:t>户</w:t>
            </w:r>
            <w:r w:rsidRPr="008E0CC1">
              <w:rPr>
                <w:rFonts w:eastAsiaTheme="minorEastAsia"/>
                <w:color w:val="000000"/>
                <w:sz w:val="24"/>
                <w:szCs w:val="24"/>
              </w:rPr>
              <w:t>）</w:t>
            </w:r>
          </w:p>
        </w:tc>
        <w:tc>
          <w:tcPr>
            <w:tcW w:w="5529" w:type="dxa"/>
            <w:gridSpan w:val="3"/>
            <w:shd w:val="clear" w:color="auto" w:fill="auto"/>
            <w:vAlign w:val="center"/>
          </w:tcPr>
          <w:p w14:paraId="7EBBA1A6" w14:textId="75213761" w:rsidR="00C935DF" w:rsidRPr="008E0CC1" w:rsidRDefault="000E2FF3" w:rsidP="00A35BE9">
            <w:pPr>
              <w:jc w:val="right"/>
              <w:rPr>
                <w:rFonts w:eastAsiaTheme="minorEastAsia"/>
                <w:sz w:val="24"/>
                <w:szCs w:val="24"/>
              </w:rPr>
            </w:pPr>
            <w:r>
              <w:rPr>
                <w:rFonts w:eastAsiaTheme="minorEastAsia"/>
                <w:sz w:val="24"/>
                <w:szCs w:val="24"/>
              </w:rPr>
              <w:t>4,571</w:t>
            </w:r>
            <w:r w:rsidRPr="000E2FF3">
              <w:rPr>
                <w:rFonts w:eastAsiaTheme="minorEastAsia"/>
                <w:sz w:val="24"/>
                <w:szCs w:val="24"/>
              </w:rPr>
              <w:t xml:space="preserve"> </w:t>
            </w:r>
          </w:p>
        </w:tc>
      </w:tr>
      <w:tr w:rsidR="0016571B" w:rsidRPr="00A57903" w14:paraId="04D11AC6" w14:textId="77777777" w:rsidTr="0082274D">
        <w:trPr>
          <w:trHeight w:hRule="exact" w:val="1003"/>
        </w:trPr>
        <w:tc>
          <w:tcPr>
            <w:tcW w:w="3397" w:type="dxa"/>
            <w:gridSpan w:val="2"/>
            <w:vAlign w:val="center"/>
          </w:tcPr>
          <w:p w14:paraId="3B4BAD41" w14:textId="77777777" w:rsidR="003000C2" w:rsidRPr="008E0CC1" w:rsidRDefault="003000C2" w:rsidP="009E2EAE">
            <w:pPr>
              <w:spacing w:line="530" w:lineRule="exact"/>
              <w:rPr>
                <w:rFonts w:eastAsiaTheme="minorEastAsia"/>
                <w:color w:val="000000"/>
                <w:sz w:val="24"/>
                <w:szCs w:val="24"/>
              </w:rPr>
            </w:pPr>
            <w:r w:rsidRPr="008E0CC1">
              <w:rPr>
                <w:rFonts w:eastAsiaTheme="minorEastAsia"/>
                <w:color w:val="000000"/>
                <w:sz w:val="24"/>
                <w:szCs w:val="24"/>
              </w:rPr>
              <w:lastRenderedPageBreak/>
              <w:t>份额级别</w:t>
            </w:r>
          </w:p>
        </w:tc>
        <w:tc>
          <w:tcPr>
            <w:tcW w:w="1843" w:type="dxa"/>
            <w:vAlign w:val="center"/>
          </w:tcPr>
          <w:p w14:paraId="61425D92" w14:textId="16566BA4" w:rsidR="00DC4FF4" w:rsidRPr="008E0CC1" w:rsidRDefault="00397854" w:rsidP="007874DA">
            <w:pPr>
              <w:rPr>
                <w:rFonts w:eastAsiaTheme="minorEastAsia"/>
                <w:sz w:val="24"/>
                <w:szCs w:val="24"/>
              </w:rPr>
            </w:pPr>
            <w:r>
              <w:rPr>
                <w:rFonts w:eastAsiaTheme="minorEastAsia" w:hint="eastAsia"/>
                <w:sz w:val="24"/>
                <w:szCs w:val="24"/>
              </w:rPr>
              <w:t>交银启信混合发起</w:t>
            </w:r>
            <w:r w:rsidR="00B44B1C" w:rsidRPr="00B44B1C">
              <w:rPr>
                <w:rFonts w:eastAsiaTheme="minorEastAsia" w:hint="eastAsia"/>
                <w:sz w:val="24"/>
                <w:szCs w:val="24"/>
              </w:rPr>
              <w:t>A</w:t>
            </w:r>
          </w:p>
        </w:tc>
        <w:tc>
          <w:tcPr>
            <w:tcW w:w="1843" w:type="dxa"/>
            <w:vAlign w:val="center"/>
          </w:tcPr>
          <w:p w14:paraId="4A0C8467" w14:textId="0C6C3F88" w:rsidR="00DC4FF4" w:rsidRPr="008E0CC1" w:rsidRDefault="00397854" w:rsidP="00E77B33">
            <w:pPr>
              <w:rPr>
                <w:rFonts w:eastAsiaTheme="minorEastAsia"/>
                <w:sz w:val="24"/>
                <w:szCs w:val="24"/>
              </w:rPr>
            </w:pPr>
            <w:r>
              <w:rPr>
                <w:rFonts w:eastAsiaTheme="minorEastAsia" w:hint="eastAsia"/>
                <w:sz w:val="24"/>
                <w:szCs w:val="24"/>
              </w:rPr>
              <w:t>交银启信混合发起</w:t>
            </w:r>
            <w:r w:rsidR="00B406BB" w:rsidRPr="008E0CC1">
              <w:rPr>
                <w:rFonts w:eastAsiaTheme="minorEastAsia"/>
                <w:sz w:val="24"/>
                <w:szCs w:val="24"/>
              </w:rPr>
              <w:t>C</w:t>
            </w:r>
          </w:p>
        </w:tc>
        <w:tc>
          <w:tcPr>
            <w:tcW w:w="1843" w:type="dxa"/>
            <w:vAlign w:val="center"/>
          </w:tcPr>
          <w:p w14:paraId="5D403F81" w14:textId="2FCE0CCA" w:rsidR="00DC4FF4" w:rsidRPr="008E0CC1" w:rsidRDefault="00397854" w:rsidP="00FF68C6">
            <w:pPr>
              <w:rPr>
                <w:rFonts w:eastAsiaTheme="minorEastAsia"/>
                <w:sz w:val="24"/>
                <w:szCs w:val="24"/>
              </w:rPr>
            </w:pPr>
            <w:r>
              <w:rPr>
                <w:rFonts w:eastAsiaTheme="minorEastAsia" w:hint="eastAsia"/>
                <w:sz w:val="24"/>
                <w:szCs w:val="24"/>
              </w:rPr>
              <w:t>交银启信混合发起</w:t>
            </w:r>
            <w:r w:rsidR="00DC4FF4" w:rsidRPr="008E0CC1">
              <w:rPr>
                <w:rFonts w:eastAsiaTheme="minorEastAsia"/>
                <w:sz w:val="24"/>
                <w:szCs w:val="24"/>
              </w:rPr>
              <w:t>合计</w:t>
            </w:r>
          </w:p>
        </w:tc>
      </w:tr>
      <w:tr w:rsidR="00492AC6" w:rsidRPr="00A57903" w14:paraId="50972853" w14:textId="77777777" w:rsidTr="0082274D">
        <w:trPr>
          <w:trHeight w:hRule="exact" w:val="680"/>
        </w:trPr>
        <w:tc>
          <w:tcPr>
            <w:tcW w:w="3397" w:type="dxa"/>
            <w:gridSpan w:val="2"/>
            <w:vAlign w:val="center"/>
          </w:tcPr>
          <w:p w14:paraId="64FCC869" w14:textId="77777777" w:rsidR="00492AC6" w:rsidRPr="00E76CE0" w:rsidRDefault="00492AC6" w:rsidP="00E76CE0">
            <w:pPr>
              <w:rPr>
                <w:rFonts w:eastAsiaTheme="minorEastAsia"/>
                <w:sz w:val="24"/>
                <w:szCs w:val="24"/>
              </w:rPr>
            </w:pPr>
            <w:r w:rsidRPr="00E76CE0">
              <w:rPr>
                <w:rFonts w:eastAsiaTheme="minorEastAsia" w:hint="eastAsia"/>
                <w:sz w:val="24"/>
                <w:szCs w:val="24"/>
              </w:rPr>
              <w:t>募集期间净认购金额（单位：元）</w:t>
            </w:r>
          </w:p>
        </w:tc>
        <w:tc>
          <w:tcPr>
            <w:tcW w:w="1843" w:type="dxa"/>
            <w:vAlign w:val="center"/>
          </w:tcPr>
          <w:p w14:paraId="50A163F9" w14:textId="0ECD66B2" w:rsidR="00492AC6" w:rsidRPr="003D6F46" w:rsidRDefault="000E2FF3" w:rsidP="00B820E1">
            <w:pPr>
              <w:widowControl/>
              <w:jc w:val="right"/>
              <w:rPr>
                <w:rFonts w:eastAsiaTheme="minorEastAsia"/>
                <w:color w:val="000000"/>
                <w:sz w:val="24"/>
                <w:szCs w:val="24"/>
              </w:rPr>
            </w:pPr>
            <w:r w:rsidRPr="000E2FF3">
              <w:rPr>
                <w:rFonts w:eastAsiaTheme="minorEastAsia"/>
                <w:color w:val="000000"/>
                <w:sz w:val="24"/>
                <w:szCs w:val="24"/>
              </w:rPr>
              <w:t xml:space="preserve">108,524,889.29 </w:t>
            </w:r>
          </w:p>
        </w:tc>
        <w:tc>
          <w:tcPr>
            <w:tcW w:w="1843" w:type="dxa"/>
            <w:vAlign w:val="center"/>
          </w:tcPr>
          <w:p w14:paraId="5A851CA6" w14:textId="78E96ED0" w:rsidR="00492AC6" w:rsidRPr="003D6F46" w:rsidRDefault="000E2FF3" w:rsidP="00B820E1">
            <w:pPr>
              <w:jc w:val="right"/>
              <w:rPr>
                <w:rFonts w:eastAsiaTheme="minorEastAsia"/>
                <w:color w:val="000000"/>
                <w:sz w:val="24"/>
                <w:szCs w:val="24"/>
              </w:rPr>
            </w:pPr>
            <w:r w:rsidRPr="000E2FF3">
              <w:rPr>
                <w:rFonts w:eastAsiaTheme="minorEastAsia"/>
                <w:color w:val="000000"/>
                <w:sz w:val="24"/>
                <w:szCs w:val="24"/>
              </w:rPr>
              <w:t xml:space="preserve">254,635,883.83 </w:t>
            </w:r>
          </w:p>
        </w:tc>
        <w:tc>
          <w:tcPr>
            <w:tcW w:w="1843" w:type="dxa"/>
            <w:vAlign w:val="center"/>
          </w:tcPr>
          <w:p w14:paraId="3FA8FA4D" w14:textId="2E4D0B96" w:rsidR="00492AC6" w:rsidRPr="003D6F46" w:rsidRDefault="000E2FF3" w:rsidP="00B820E1">
            <w:pPr>
              <w:widowControl/>
              <w:jc w:val="right"/>
              <w:rPr>
                <w:rFonts w:eastAsiaTheme="minorEastAsia"/>
                <w:color w:val="000000"/>
                <w:sz w:val="24"/>
                <w:szCs w:val="24"/>
              </w:rPr>
            </w:pPr>
            <w:r w:rsidRPr="000E2FF3">
              <w:rPr>
                <w:rFonts w:eastAsiaTheme="minorEastAsia"/>
                <w:color w:val="000000"/>
                <w:sz w:val="24"/>
                <w:szCs w:val="24"/>
              </w:rPr>
              <w:t xml:space="preserve">363,160,773.12 </w:t>
            </w:r>
          </w:p>
        </w:tc>
      </w:tr>
      <w:tr w:rsidR="00492AC6" w:rsidRPr="00A57903" w14:paraId="00567B69" w14:textId="77777777" w:rsidTr="0082274D">
        <w:trPr>
          <w:trHeight w:hRule="exact" w:val="742"/>
        </w:trPr>
        <w:tc>
          <w:tcPr>
            <w:tcW w:w="3397" w:type="dxa"/>
            <w:gridSpan w:val="2"/>
            <w:vAlign w:val="center"/>
          </w:tcPr>
          <w:p w14:paraId="51F2D583" w14:textId="77777777" w:rsidR="00492AC6" w:rsidRPr="00E76CE0" w:rsidRDefault="00492AC6" w:rsidP="00E76CE0">
            <w:pPr>
              <w:rPr>
                <w:rFonts w:eastAsiaTheme="minorEastAsia"/>
                <w:sz w:val="24"/>
                <w:szCs w:val="24"/>
              </w:rPr>
            </w:pPr>
            <w:r w:rsidRPr="00E76CE0">
              <w:rPr>
                <w:rFonts w:eastAsiaTheme="minorEastAsia" w:hint="eastAsia"/>
                <w:sz w:val="24"/>
                <w:szCs w:val="24"/>
              </w:rPr>
              <w:t>认购资金在募集期间产生的利息（单位：元）</w:t>
            </w:r>
          </w:p>
        </w:tc>
        <w:tc>
          <w:tcPr>
            <w:tcW w:w="1843" w:type="dxa"/>
            <w:vAlign w:val="center"/>
          </w:tcPr>
          <w:p w14:paraId="6BF5E8DD" w14:textId="5CC2543B" w:rsidR="00492AC6" w:rsidRPr="003D6F46" w:rsidRDefault="000E2FF3" w:rsidP="00B820E1">
            <w:pPr>
              <w:widowControl/>
              <w:jc w:val="right"/>
              <w:rPr>
                <w:rFonts w:eastAsiaTheme="minorEastAsia"/>
                <w:color w:val="000000"/>
                <w:sz w:val="24"/>
                <w:szCs w:val="24"/>
              </w:rPr>
            </w:pPr>
            <w:r w:rsidRPr="000E2FF3">
              <w:rPr>
                <w:rFonts w:eastAsiaTheme="minorEastAsia"/>
                <w:color w:val="000000"/>
                <w:sz w:val="24"/>
                <w:szCs w:val="24"/>
              </w:rPr>
              <w:t xml:space="preserve">36,704.53 </w:t>
            </w:r>
          </w:p>
        </w:tc>
        <w:tc>
          <w:tcPr>
            <w:tcW w:w="1843" w:type="dxa"/>
            <w:vAlign w:val="center"/>
          </w:tcPr>
          <w:p w14:paraId="53F3642A" w14:textId="26263400" w:rsidR="00492AC6" w:rsidRPr="003D6F46" w:rsidRDefault="000E2FF3" w:rsidP="00DC081C">
            <w:pPr>
              <w:jc w:val="right"/>
              <w:rPr>
                <w:rFonts w:eastAsiaTheme="minorEastAsia"/>
                <w:sz w:val="24"/>
                <w:szCs w:val="24"/>
              </w:rPr>
            </w:pPr>
            <w:r w:rsidRPr="000E2FF3">
              <w:rPr>
                <w:rFonts w:eastAsiaTheme="minorEastAsia"/>
                <w:sz w:val="24"/>
                <w:szCs w:val="24"/>
              </w:rPr>
              <w:t xml:space="preserve">70,739.35 </w:t>
            </w:r>
          </w:p>
        </w:tc>
        <w:tc>
          <w:tcPr>
            <w:tcW w:w="1843" w:type="dxa"/>
            <w:vAlign w:val="center"/>
          </w:tcPr>
          <w:p w14:paraId="3B567F17" w14:textId="22A5B24D" w:rsidR="00492AC6" w:rsidRPr="003D6F46" w:rsidRDefault="000E2FF3" w:rsidP="00B820E1">
            <w:pPr>
              <w:widowControl/>
              <w:jc w:val="right"/>
              <w:rPr>
                <w:rFonts w:eastAsiaTheme="minorEastAsia"/>
                <w:color w:val="000000"/>
                <w:sz w:val="24"/>
                <w:szCs w:val="24"/>
              </w:rPr>
            </w:pPr>
            <w:r w:rsidRPr="000E2FF3">
              <w:rPr>
                <w:rFonts w:eastAsiaTheme="minorEastAsia"/>
                <w:color w:val="000000"/>
                <w:sz w:val="24"/>
                <w:szCs w:val="24"/>
              </w:rPr>
              <w:t xml:space="preserve">107,443.88 </w:t>
            </w:r>
          </w:p>
        </w:tc>
      </w:tr>
      <w:tr w:rsidR="000E2FF3" w:rsidRPr="00A57903" w14:paraId="4236A827" w14:textId="77777777" w:rsidTr="0082274D">
        <w:trPr>
          <w:trHeight w:hRule="exact" w:val="680"/>
        </w:trPr>
        <w:tc>
          <w:tcPr>
            <w:tcW w:w="1413" w:type="dxa"/>
            <w:vMerge w:val="restart"/>
            <w:vAlign w:val="center"/>
          </w:tcPr>
          <w:p w14:paraId="10C92DC2" w14:textId="77777777" w:rsidR="000E2FF3" w:rsidRPr="003D6F46" w:rsidRDefault="000E2FF3" w:rsidP="000E2FF3">
            <w:pPr>
              <w:spacing w:line="530" w:lineRule="exact"/>
              <w:rPr>
                <w:rFonts w:eastAsiaTheme="minorEastAsia"/>
                <w:color w:val="000000"/>
                <w:sz w:val="24"/>
                <w:szCs w:val="24"/>
              </w:rPr>
            </w:pPr>
            <w:r w:rsidRPr="003D6F46">
              <w:rPr>
                <w:rFonts w:eastAsiaTheme="minorEastAsia" w:hint="eastAsia"/>
                <w:color w:val="000000"/>
                <w:sz w:val="24"/>
                <w:szCs w:val="24"/>
              </w:rPr>
              <w:t>募集份额（单位：份）</w:t>
            </w:r>
          </w:p>
        </w:tc>
        <w:tc>
          <w:tcPr>
            <w:tcW w:w="1984" w:type="dxa"/>
            <w:vAlign w:val="center"/>
          </w:tcPr>
          <w:p w14:paraId="10ED3150" w14:textId="77777777" w:rsidR="000E2FF3" w:rsidRPr="00E76CE0" w:rsidRDefault="000E2FF3" w:rsidP="000E2FF3">
            <w:pPr>
              <w:rPr>
                <w:rFonts w:eastAsiaTheme="minorEastAsia"/>
                <w:sz w:val="24"/>
                <w:szCs w:val="24"/>
              </w:rPr>
            </w:pPr>
            <w:r w:rsidRPr="00E76CE0">
              <w:rPr>
                <w:rFonts w:eastAsiaTheme="minorEastAsia" w:hint="eastAsia"/>
                <w:sz w:val="24"/>
                <w:szCs w:val="24"/>
              </w:rPr>
              <w:t>有效认购份额</w:t>
            </w:r>
          </w:p>
        </w:tc>
        <w:tc>
          <w:tcPr>
            <w:tcW w:w="1843" w:type="dxa"/>
            <w:vAlign w:val="center"/>
          </w:tcPr>
          <w:p w14:paraId="768996FE" w14:textId="49B606B1" w:rsidR="000E2FF3" w:rsidRPr="003D6F46" w:rsidRDefault="000E2FF3" w:rsidP="000E2FF3">
            <w:pPr>
              <w:spacing w:line="530" w:lineRule="exact"/>
              <w:jc w:val="right"/>
              <w:rPr>
                <w:rFonts w:eastAsiaTheme="minorEastAsia"/>
                <w:color w:val="000000"/>
                <w:sz w:val="24"/>
                <w:szCs w:val="24"/>
              </w:rPr>
            </w:pPr>
            <w:r w:rsidRPr="000E2FF3">
              <w:rPr>
                <w:rFonts w:eastAsiaTheme="minorEastAsia"/>
                <w:color w:val="000000"/>
                <w:sz w:val="24"/>
                <w:szCs w:val="24"/>
              </w:rPr>
              <w:t xml:space="preserve">108,524,889.29 </w:t>
            </w:r>
          </w:p>
        </w:tc>
        <w:tc>
          <w:tcPr>
            <w:tcW w:w="1843" w:type="dxa"/>
            <w:vAlign w:val="center"/>
          </w:tcPr>
          <w:p w14:paraId="177284DE" w14:textId="672BA285" w:rsidR="000E2FF3" w:rsidRPr="00E76CE0" w:rsidRDefault="000E2FF3" w:rsidP="000E2FF3">
            <w:pPr>
              <w:spacing w:line="530" w:lineRule="exact"/>
              <w:jc w:val="right"/>
              <w:rPr>
                <w:rFonts w:eastAsiaTheme="minorEastAsia"/>
                <w:color w:val="000000"/>
                <w:sz w:val="24"/>
                <w:szCs w:val="24"/>
              </w:rPr>
            </w:pPr>
            <w:r w:rsidRPr="000E2FF3">
              <w:rPr>
                <w:rFonts w:eastAsiaTheme="minorEastAsia"/>
                <w:color w:val="000000"/>
                <w:sz w:val="24"/>
                <w:szCs w:val="24"/>
              </w:rPr>
              <w:t xml:space="preserve">254,635,883.83 </w:t>
            </w:r>
          </w:p>
        </w:tc>
        <w:tc>
          <w:tcPr>
            <w:tcW w:w="1843" w:type="dxa"/>
            <w:vAlign w:val="center"/>
          </w:tcPr>
          <w:p w14:paraId="1F600899" w14:textId="1006A994" w:rsidR="000E2FF3" w:rsidRPr="003D6F46" w:rsidRDefault="000E2FF3" w:rsidP="000E2FF3">
            <w:pPr>
              <w:spacing w:line="530" w:lineRule="exact"/>
              <w:jc w:val="right"/>
              <w:rPr>
                <w:rFonts w:eastAsiaTheme="minorEastAsia"/>
                <w:color w:val="000000"/>
                <w:sz w:val="24"/>
                <w:szCs w:val="24"/>
              </w:rPr>
            </w:pPr>
            <w:r w:rsidRPr="000E2FF3">
              <w:rPr>
                <w:rFonts w:eastAsiaTheme="minorEastAsia"/>
                <w:color w:val="000000"/>
                <w:sz w:val="24"/>
                <w:szCs w:val="24"/>
              </w:rPr>
              <w:t xml:space="preserve">363,160,773.12 </w:t>
            </w:r>
          </w:p>
        </w:tc>
      </w:tr>
      <w:tr w:rsidR="000E2FF3" w:rsidRPr="00A57903" w14:paraId="21F11AE3" w14:textId="77777777" w:rsidTr="0082274D">
        <w:trPr>
          <w:trHeight w:hRule="exact" w:val="450"/>
        </w:trPr>
        <w:tc>
          <w:tcPr>
            <w:tcW w:w="1413" w:type="dxa"/>
            <w:vMerge/>
            <w:vAlign w:val="center"/>
          </w:tcPr>
          <w:p w14:paraId="45DDC073" w14:textId="77777777" w:rsidR="000E2FF3" w:rsidRPr="003D6F46" w:rsidRDefault="000E2FF3" w:rsidP="000E2FF3">
            <w:pPr>
              <w:spacing w:line="530" w:lineRule="exact"/>
              <w:rPr>
                <w:rFonts w:eastAsiaTheme="minorEastAsia"/>
                <w:color w:val="000000"/>
                <w:sz w:val="24"/>
                <w:szCs w:val="24"/>
              </w:rPr>
            </w:pPr>
          </w:p>
        </w:tc>
        <w:tc>
          <w:tcPr>
            <w:tcW w:w="1984" w:type="dxa"/>
            <w:vAlign w:val="center"/>
          </w:tcPr>
          <w:p w14:paraId="672CE546" w14:textId="77777777" w:rsidR="000E2FF3" w:rsidRPr="00E76CE0" w:rsidRDefault="000E2FF3" w:rsidP="000E2FF3">
            <w:pPr>
              <w:rPr>
                <w:rFonts w:eastAsiaTheme="minorEastAsia"/>
                <w:sz w:val="24"/>
                <w:szCs w:val="24"/>
              </w:rPr>
            </w:pPr>
            <w:r w:rsidRPr="00E76CE0">
              <w:rPr>
                <w:rFonts w:eastAsiaTheme="minorEastAsia" w:hint="eastAsia"/>
                <w:sz w:val="24"/>
                <w:szCs w:val="24"/>
              </w:rPr>
              <w:t>利息结转的份额</w:t>
            </w:r>
          </w:p>
        </w:tc>
        <w:tc>
          <w:tcPr>
            <w:tcW w:w="1843" w:type="dxa"/>
            <w:vAlign w:val="center"/>
          </w:tcPr>
          <w:p w14:paraId="4064A50B" w14:textId="6AA43D66" w:rsidR="000E2FF3" w:rsidRPr="003D6F46" w:rsidRDefault="000E2FF3" w:rsidP="000E2FF3">
            <w:pPr>
              <w:widowControl/>
              <w:jc w:val="right"/>
              <w:rPr>
                <w:rFonts w:eastAsiaTheme="minorEastAsia"/>
                <w:color w:val="000000"/>
                <w:sz w:val="24"/>
                <w:szCs w:val="24"/>
              </w:rPr>
            </w:pPr>
            <w:r w:rsidRPr="000E2FF3">
              <w:rPr>
                <w:rFonts w:eastAsiaTheme="minorEastAsia"/>
                <w:color w:val="000000"/>
                <w:sz w:val="24"/>
                <w:szCs w:val="24"/>
              </w:rPr>
              <w:t xml:space="preserve">36,704.53 </w:t>
            </w:r>
          </w:p>
        </w:tc>
        <w:tc>
          <w:tcPr>
            <w:tcW w:w="1843" w:type="dxa"/>
            <w:vAlign w:val="center"/>
          </w:tcPr>
          <w:p w14:paraId="701C5F13" w14:textId="39D45975" w:rsidR="000E2FF3" w:rsidRPr="003D6F46" w:rsidRDefault="000E2FF3" w:rsidP="000E2FF3">
            <w:pPr>
              <w:jc w:val="right"/>
              <w:rPr>
                <w:rFonts w:eastAsiaTheme="minorEastAsia"/>
                <w:sz w:val="24"/>
                <w:szCs w:val="24"/>
              </w:rPr>
            </w:pPr>
            <w:r w:rsidRPr="000E2FF3">
              <w:rPr>
                <w:rFonts w:eastAsiaTheme="minorEastAsia"/>
                <w:sz w:val="24"/>
                <w:szCs w:val="24"/>
              </w:rPr>
              <w:t xml:space="preserve">70,739.35 </w:t>
            </w:r>
          </w:p>
        </w:tc>
        <w:tc>
          <w:tcPr>
            <w:tcW w:w="1843" w:type="dxa"/>
            <w:vAlign w:val="center"/>
          </w:tcPr>
          <w:p w14:paraId="0B785211" w14:textId="2278AA75" w:rsidR="000E2FF3" w:rsidRPr="003D6F46" w:rsidRDefault="000E2FF3" w:rsidP="000E2FF3">
            <w:pPr>
              <w:widowControl/>
              <w:jc w:val="right"/>
              <w:rPr>
                <w:rFonts w:eastAsiaTheme="minorEastAsia"/>
                <w:color w:val="000000"/>
                <w:sz w:val="24"/>
                <w:szCs w:val="24"/>
              </w:rPr>
            </w:pPr>
            <w:r w:rsidRPr="000E2FF3">
              <w:rPr>
                <w:rFonts w:eastAsiaTheme="minorEastAsia"/>
                <w:color w:val="000000"/>
                <w:sz w:val="24"/>
                <w:szCs w:val="24"/>
              </w:rPr>
              <w:t xml:space="preserve">107,443.88 </w:t>
            </w:r>
          </w:p>
        </w:tc>
      </w:tr>
      <w:tr w:rsidR="000E2FF3" w:rsidRPr="00A57903" w14:paraId="5D292102" w14:textId="77777777" w:rsidTr="0082274D">
        <w:trPr>
          <w:trHeight w:hRule="exact" w:val="489"/>
        </w:trPr>
        <w:tc>
          <w:tcPr>
            <w:tcW w:w="1413" w:type="dxa"/>
            <w:vMerge/>
            <w:vAlign w:val="center"/>
          </w:tcPr>
          <w:p w14:paraId="39A13F98" w14:textId="77777777" w:rsidR="000E2FF3" w:rsidRPr="003D6F46" w:rsidRDefault="000E2FF3" w:rsidP="000E2FF3">
            <w:pPr>
              <w:spacing w:line="530" w:lineRule="exact"/>
              <w:rPr>
                <w:rFonts w:eastAsiaTheme="minorEastAsia"/>
                <w:color w:val="000000"/>
                <w:sz w:val="24"/>
                <w:szCs w:val="24"/>
              </w:rPr>
            </w:pPr>
          </w:p>
        </w:tc>
        <w:tc>
          <w:tcPr>
            <w:tcW w:w="1984" w:type="dxa"/>
            <w:vAlign w:val="center"/>
          </w:tcPr>
          <w:p w14:paraId="7A118ED8" w14:textId="77777777" w:rsidR="000E2FF3" w:rsidRPr="00E76CE0" w:rsidRDefault="000E2FF3" w:rsidP="000E2FF3">
            <w:pPr>
              <w:rPr>
                <w:rFonts w:eastAsiaTheme="minorEastAsia"/>
                <w:sz w:val="24"/>
                <w:szCs w:val="24"/>
              </w:rPr>
            </w:pPr>
            <w:r w:rsidRPr="00E76CE0">
              <w:rPr>
                <w:rFonts w:eastAsiaTheme="minorEastAsia" w:hint="eastAsia"/>
                <w:sz w:val="24"/>
                <w:szCs w:val="24"/>
              </w:rPr>
              <w:t>合计</w:t>
            </w:r>
          </w:p>
        </w:tc>
        <w:tc>
          <w:tcPr>
            <w:tcW w:w="1843" w:type="dxa"/>
            <w:vAlign w:val="center"/>
          </w:tcPr>
          <w:p w14:paraId="0EA1F280" w14:textId="0A3012E3" w:rsidR="000E2FF3" w:rsidRPr="003D6F46" w:rsidRDefault="000E2FF3" w:rsidP="000E2FF3">
            <w:pPr>
              <w:widowControl/>
              <w:jc w:val="right"/>
              <w:rPr>
                <w:rFonts w:eastAsiaTheme="minorEastAsia"/>
                <w:color w:val="000000"/>
                <w:sz w:val="24"/>
                <w:szCs w:val="24"/>
              </w:rPr>
            </w:pPr>
            <w:r w:rsidRPr="000E2FF3">
              <w:rPr>
                <w:rFonts w:eastAsiaTheme="minorEastAsia"/>
                <w:color w:val="000000"/>
                <w:sz w:val="24"/>
                <w:szCs w:val="24"/>
              </w:rPr>
              <w:t xml:space="preserve">108,561,593.82 </w:t>
            </w:r>
          </w:p>
        </w:tc>
        <w:tc>
          <w:tcPr>
            <w:tcW w:w="1843" w:type="dxa"/>
            <w:vAlign w:val="center"/>
          </w:tcPr>
          <w:p w14:paraId="75E0E00E" w14:textId="715153C5" w:rsidR="000E2FF3" w:rsidRPr="003D6F46" w:rsidRDefault="000E2FF3" w:rsidP="000E2FF3">
            <w:pPr>
              <w:jc w:val="right"/>
              <w:rPr>
                <w:rFonts w:eastAsiaTheme="minorEastAsia"/>
                <w:sz w:val="24"/>
                <w:szCs w:val="24"/>
              </w:rPr>
            </w:pPr>
            <w:r w:rsidRPr="000E2FF3">
              <w:rPr>
                <w:rFonts w:eastAsiaTheme="minorEastAsia"/>
                <w:sz w:val="24"/>
                <w:szCs w:val="24"/>
              </w:rPr>
              <w:t xml:space="preserve">254,706,623.18 </w:t>
            </w:r>
          </w:p>
        </w:tc>
        <w:tc>
          <w:tcPr>
            <w:tcW w:w="1843" w:type="dxa"/>
            <w:vAlign w:val="center"/>
          </w:tcPr>
          <w:p w14:paraId="4F0064D5" w14:textId="5807AD71" w:rsidR="000E2FF3" w:rsidRPr="003D6F46" w:rsidRDefault="000E2FF3" w:rsidP="000E2FF3">
            <w:pPr>
              <w:jc w:val="right"/>
              <w:rPr>
                <w:rFonts w:eastAsiaTheme="minorEastAsia"/>
                <w:sz w:val="24"/>
                <w:szCs w:val="24"/>
              </w:rPr>
            </w:pPr>
            <w:r w:rsidRPr="000E2FF3">
              <w:rPr>
                <w:rFonts w:eastAsiaTheme="minorEastAsia"/>
                <w:color w:val="000000"/>
                <w:sz w:val="24"/>
                <w:szCs w:val="24"/>
              </w:rPr>
              <w:t xml:space="preserve">363,268,217.00 </w:t>
            </w:r>
          </w:p>
        </w:tc>
      </w:tr>
      <w:tr w:rsidR="000E2FF3" w:rsidRPr="00A57903" w14:paraId="63DA0EED" w14:textId="77777777" w:rsidTr="0082274D">
        <w:trPr>
          <w:trHeight w:hRule="exact" w:val="680"/>
        </w:trPr>
        <w:tc>
          <w:tcPr>
            <w:tcW w:w="1413" w:type="dxa"/>
            <w:vMerge w:val="restart"/>
            <w:vAlign w:val="center"/>
          </w:tcPr>
          <w:p w14:paraId="0DE43D92" w14:textId="77777777" w:rsidR="000E2FF3" w:rsidRPr="00E76CE0" w:rsidRDefault="000E2FF3" w:rsidP="000E2FF3">
            <w:pPr>
              <w:rPr>
                <w:rFonts w:eastAsiaTheme="minorEastAsia"/>
                <w:sz w:val="24"/>
                <w:szCs w:val="24"/>
              </w:rPr>
            </w:pPr>
            <w:r w:rsidRPr="00E76CE0">
              <w:rPr>
                <w:rFonts w:eastAsiaTheme="minorEastAsia" w:hint="eastAsia"/>
                <w:sz w:val="24"/>
                <w:szCs w:val="24"/>
              </w:rPr>
              <w:t>其中：募集期间基金管理人运用固有资金认购本基金情况</w:t>
            </w:r>
          </w:p>
        </w:tc>
        <w:tc>
          <w:tcPr>
            <w:tcW w:w="1984" w:type="dxa"/>
            <w:vAlign w:val="center"/>
          </w:tcPr>
          <w:p w14:paraId="081AB67A" w14:textId="77777777" w:rsidR="000E2FF3" w:rsidRPr="00E76CE0" w:rsidRDefault="000E2FF3" w:rsidP="000E2FF3">
            <w:pPr>
              <w:rPr>
                <w:rFonts w:eastAsiaTheme="minorEastAsia"/>
                <w:sz w:val="24"/>
                <w:szCs w:val="24"/>
              </w:rPr>
            </w:pPr>
            <w:r w:rsidRPr="00E76CE0">
              <w:rPr>
                <w:rFonts w:eastAsiaTheme="minorEastAsia" w:hint="eastAsia"/>
                <w:sz w:val="24"/>
                <w:szCs w:val="24"/>
              </w:rPr>
              <w:t>认购的基金份额（单位：份）</w:t>
            </w:r>
          </w:p>
        </w:tc>
        <w:tc>
          <w:tcPr>
            <w:tcW w:w="1843" w:type="dxa"/>
            <w:vAlign w:val="center"/>
          </w:tcPr>
          <w:p w14:paraId="03D70EC9" w14:textId="3995B213" w:rsidR="000E2FF3" w:rsidRPr="003D6F46" w:rsidRDefault="005061F8" w:rsidP="000E2FF3">
            <w:pPr>
              <w:jc w:val="right"/>
              <w:rPr>
                <w:rFonts w:eastAsiaTheme="minorEastAsia"/>
                <w:sz w:val="24"/>
                <w:szCs w:val="24"/>
              </w:rPr>
            </w:pPr>
            <w:r w:rsidRPr="005061F8">
              <w:rPr>
                <w:rFonts w:eastAsiaTheme="minorEastAsia"/>
                <w:sz w:val="24"/>
                <w:szCs w:val="24"/>
              </w:rPr>
              <w:t>10</w:t>
            </w:r>
            <w:r w:rsidRPr="000E2FF3">
              <w:rPr>
                <w:rFonts w:eastAsiaTheme="minorEastAsia"/>
                <w:color w:val="000000"/>
                <w:sz w:val="24"/>
                <w:szCs w:val="24"/>
              </w:rPr>
              <w:t>,</w:t>
            </w:r>
            <w:r w:rsidRPr="005061F8">
              <w:rPr>
                <w:rFonts w:eastAsiaTheme="minorEastAsia"/>
                <w:sz w:val="24"/>
                <w:szCs w:val="24"/>
              </w:rPr>
              <w:t>005</w:t>
            </w:r>
            <w:r w:rsidRPr="000E2FF3">
              <w:rPr>
                <w:rFonts w:eastAsiaTheme="minorEastAsia"/>
                <w:color w:val="000000"/>
                <w:sz w:val="24"/>
                <w:szCs w:val="24"/>
              </w:rPr>
              <w:t>,</w:t>
            </w:r>
            <w:r w:rsidRPr="005061F8">
              <w:rPr>
                <w:rFonts w:eastAsiaTheme="minorEastAsia"/>
                <w:sz w:val="24"/>
                <w:szCs w:val="24"/>
              </w:rPr>
              <w:t>400.54</w:t>
            </w:r>
          </w:p>
        </w:tc>
        <w:tc>
          <w:tcPr>
            <w:tcW w:w="1843" w:type="dxa"/>
            <w:vAlign w:val="center"/>
          </w:tcPr>
          <w:p w14:paraId="6C5EEBCA" w14:textId="3EDD5D91" w:rsidR="000E2FF3" w:rsidRPr="003D6F46" w:rsidRDefault="005061F8" w:rsidP="000E2FF3">
            <w:pPr>
              <w:jc w:val="right"/>
              <w:rPr>
                <w:rFonts w:eastAsiaTheme="minorEastAsia"/>
                <w:sz w:val="24"/>
                <w:szCs w:val="24"/>
              </w:rPr>
            </w:pPr>
            <w:r>
              <w:rPr>
                <w:rFonts w:eastAsiaTheme="minorEastAsia" w:hint="eastAsia"/>
                <w:sz w:val="24"/>
                <w:szCs w:val="24"/>
              </w:rPr>
              <w:t>-</w:t>
            </w:r>
          </w:p>
        </w:tc>
        <w:tc>
          <w:tcPr>
            <w:tcW w:w="1843" w:type="dxa"/>
            <w:vAlign w:val="center"/>
          </w:tcPr>
          <w:p w14:paraId="10889C1F" w14:textId="4D5B5546" w:rsidR="000E2FF3" w:rsidRPr="003D6F46" w:rsidRDefault="005061F8" w:rsidP="000E2FF3">
            <w:pPr>
              <w:jc w:val="right"/>
              <w:rPr>
                <w:rFonts w:eastAsiaTheme="minorEastAsia"/>
                <w:sz w:val="24"/>
                <w:szCs w:val="24"/>
              </w:rPr>
            </w:pPr>
            <w:r w:rsidRPr="005061F8">
              <w:rPr>
                <w:rFonts w:eastAsiaTheme="minorEastAsia"/>
                <w:sz w:val="24"/>
                <w:szCs w:val="24"/>
              </w:rPr>
              <w:t>10</w:t>
            </w:r>
            <w:r w:rsidRPr="000E2FF3">
              <w:rPr>
                <w:rFonts w:eastAsiaTheme="minorEastAsia"/>
                <w:color w:val="000000"/>
                <w:sz w:val="24"/>
                <w:szCs w:val="24"/>
              </w:rPr>
              <w:t>,</w:t>
            </w:r>
            <w:r w:rsidRPr="005061F8">
              <w:rPr>
                <w:rFonts w:eastAsiaTheme="minorEastAsia"/>
                <w:sz w:val="24"/>
                <w:szCs w:val="24"/>
              </w:rPr>
              <w:t>005</w:t>
            </w:r>
            <w:r w:rsidRPr="000E2FF3">
              <w:rPr>
                <w:rFonts w:eastAsiaTheme="minorEastAsia"/>
                <w:color w:val="000000"/>
                <w:sz w:val="24"/>
                <w:szCs w:val="24"/>
              </w:rPr>
              <w:t>,</w:t>
            </w:r>
            <w:r w:rsidRPr="005061F8">
              <w:rPr>
                <w:rFonts w:eastAsiaTheme="minorEastAsia"/>
                <w:sz w:val="24"/>
                <w:szCs w:val="24"/>
              </w:rPr>
              <w:t>400.54</w:t>
            </w:r>
          </w:p>
        </w:tc>
      </w:tr>
      <w:tr w:rsidR="00276785" w:rsidRPr="00A57903" w14:paraId="06E75FDC" w14:textId="77777777" w:rsidTr="0082274D">
        <w:trPr>
          <w:trHeight w:hRule="exact" w:val="680"/>
        </w:trPr>
        <w:tc>
          <w:tcPr>
            <w:tcW w:w="1413" w:type="dxa"/>
            <w:vMerge/>
            <w:vAlign w:val="center"/>
          </w:tcPr>
          <w:p w14:paraId="3F7B86BE" w14:textId="77777777" w:rsidR="00276785" w:rsidRPr="00E76CE0" w:rsidRDefault="00276785" w:rsidP="00276785">
            <w:pPr>
              <w:rPr>
                <w:rFonts w:eastAsiaTheme="minorEastAsia"/>
                <w:sz w:val="24"/>
                <w:szCs w:val="24"/>
              </w:rPr>
            </w:pPr>
          </w:p>
        </w:tc>
        <w:tc>
          <w:tcPr>
            <w:tcW w:w="1984" w:type="dxa"/>
            <w:vAlign w:val="center"/>
          </w:tcPr>
          <w:p w14:paraId="00ED0F67" w14:textId="77777777" w:rsidR="00276785" w:rsidRPr="00E76CE0" w:rsidRDefault="00276785" w:rsidP="00276785">
            <w:pPr>
              <w:rPr>
                <w:rFonts w:eastAsiaTheme="minorEastAsia"/>
                <w:sz w:val="24"/>
                <w:szCs w:val="24"/>
              </w:rPr>
            </w:pPr>
            <w:r w:rsidRPr="00E76CE0">
              <w:rPr>
                <w:rFonts w:eastAsiaTheme="minorEastAsia" w:hint="eastAsia"/>
                <w:sz w:val="24"/>
                <w:szCs w:val="24"/>
              </w:rPr>
              <w:t>占基金总份额比例</w:t>
            </w:r>
          </w:p>
        </w:tc>
        <w:tc>
          <w:tcPr>
            <w:tcW w:w="1843" w:type="dxa"/>
            <w:vAlign w:val="center"/>
          </w:tcPr>
          <w:p w14:paraId="217496DF" w14:textId="140142EB" w:rsidR="00276785" w:rsidRPr="003D6F46" w:rsidRDefault="00276785" w:rsidP="00276785">
            <w:pPr>
              <w:jc w:val="right"/>
              <w:rPr>
                <w:rFonts w:eastAsiaTheme="minorEastAsia"/>
                <w:sz w:val="24"/>
                <w:szCs w:val="24"/>
              </w:rPr>
            </w:pPr>
            <w:r w:rsidRPr="00677A38">
              <w:rPr>
                <w:rFonts w:eastAsiaTheme="minorEastAsia"/>
                <w:sz w:val="24"/>
                <w:szCs w:val="24"/>
              </w:rPr>
              <w:t>9.2</w:t>
            </w:r>
            <w:r>
              <w:rPr>
                <w:rFonts w:eastAsiaTheme="minorEastAsia"/>
                <w:sz w:val="24"/>
                <w:szCs w:val="24"/>
              </w:rPr>
              <w:t>2</w:t>
            </w:r>
            <w:r w:rsidRPr="00677A38">
              <w:rPr>
                <w:rFonts w:eastAsiaTheme="minorEastAsia"/>
                <w:sz w:val="24"/>
                <w:szCs w:val="24"/>
              </w:rPr>
              <w:t>%</w:t>
            </w:r>
          </w:p>
        </w:tc>
        <w:tc>
          <w:tcPr>
            <w:tcW w:w="1843" w:type="dxa"/>
            <w:vAlign w:val="center"/>
          </w:tcPr>
          <w:p w14:paraId="10CCA230" w14:textId="78B4CE40" w:rsidR="00276785" w:rsidRPr="003D6F46" w:rsidRDefault="00276785" w:rsidP="00276785">
            <w:pPr>
              <w:jc w:val="right"/>
              <w:rPr>
                <w:rFonts w:eastAsiaTheme="minorEastAsia"/>
                <w:sz w:val="24"/>
                <w:szCs w:val="24"/>
              </w:rPr>
            </w:pPr>
            <w:r>
              <w:rPr>
                <w:rFonts w:eastAsiaTheme="minorEastAsia" w:hint="eastAsia"/>
                <w:sz w:val="24"/>
                <w:szCs w:val="24"/>
              </w:rPr>
              <w:t>-</w:t>
            </w:r>
          </w:p>
        </w:tc>
        <w:tc>
          <w:tcPr>
            <w:tcW w:w="1843" w:type="dxa"/>
            <w:vAlign w:val="center"/>
          </w:tcPr>
          <w:p w14:paraId="1576BAC2" w14:textId="416125F5" w:rsidR="00276785" w:rsidRPr="003D6F46" w:rsidRDefault="00276785" w:rsidP="00276785">
            <w:pPr>
              <w:jc w:val="right"/>
              <w:rPr>
                <w:rFonts w:eastAsiaTheme="minorEastAsia"/>
                <w:sz w:val="24"/>
                <w:szCs w:val="24"/>
              </w:rPr>
            </w:pPr>
            <w:r>
              <w:rPr>
                <w:rFonts w:eastAsiaTheme="minorEastAsia"/>
                <w:sz w:val="24"/>
                <w:szCs w:val="24"/>
              </w:rPr>
              <w:t>2.75</w:t>
            </w:r>
            <w:r>
              <w:rPr>
                <w:rFonts w:eastAsiaTheme="minorEastAsia" w:hint="eastAsia"/>
                <w:sz w:val="24"/>
                <w:szCs w:val="24"/>
              </w:rPr>
              <w:t>%</w:t>
            </w:r>
          </w:p>
        </w:tc>
      </w:tr>
      <w:tr w:rsidR="000E2FF3" w:rsidRPr="00A57903" w14:paraId="6FA487BF" w14:textId="77777777" w:rsidTr="00DD2EBE">
        <w:trPr>
          <w:trHeight w:hRule="exact" w:val="1689"/>
        </w:trPr>
        <w:tc>
          <w:tcPr>
            <w:tcW w:w="1413" w:type="dxa"/>
            <w:vMerge/>
            <w:vAlign w:val="center"/>
          </w:tcPr>
          <w:p w14:paraId="75553FAA" w14:textId="77777777" w:rsidR="000E2FF3" w:rsidRPr="00E76CE0" w:rsidRDefault="000E2FF3" w:rsidP="000E2FF3">
            <w:pPr>
              <w:rPr>
                <w:rFonts w:eastAsiaTheme="minorEastAsia"/>
                <w:sz w:val="24"/>
                <w:szCs w:val="24"/>
              </w:rPr>
            </w:pPr>
          </w:p>
        </w:tc>
        <w:tc>
          <w:tcPr>
            <w:tcW w:w="1984" w:type="dxa"/>
            <w:vAlign w:val="center"/>
          </w:tcPr>
          <w:p w14:paraId="627862EA" w14:textId="77777777" w:rsidR="000E2FF3" w:rsidRPr="00E76CE0" w:rsidRDefault="000E2FF3" w:rsidP="000E2FF3">
            <w:pPr>
              <w:rPr>
                <w:rFonts w:eastAsiaTheme="minorEastAsia"/>
                <w:sz w:val="24"/>
                <w:szCs w:val="24"/>
              </w:rPr>
            </w:pPr>
            <w:r w:rsidRPr="00E76CE0">
              <w:rPr>
                <w:rFonts w:eastAsiaTheme="minorEastAsia" w:hint="eastAsia"/>
                <w:sz w:val="24"/>
                <w:szCs w:val="24"/>
              </w:rPr>
              <w:t>其他需要说明的事项</w:t>
            </w:r>
          </w:p>
        </w:tc>
        <w:tc>
          <w:tcPr>
            <w:tcW w:w="1843" w:type="dxa"/>
            <w:vAlign w:val="center"/>
          </w:tcPr>
          <w:p w14:paraId="3F77A0DF" w14:textId="760BA2BF" w:rsidR="000E2FF3" w:rsidRPr="003D6F46" w:rsidRDefault="00DD2EBE" w:rsidP="004E5AA0">
            <w:pPr>
              <w:jc w:val="right"/>
              <w:rPr>
                <w:rFonts w:eastAsiaTheme="minorEastAsia"/>
                <w:sz w:val="24"/>
                <w:szCs w:val="24"/>
              </w:rPr>
            </w:pPr>
            <w:r w:rsidRPr="00320033">
              <w:rPr>
                <w:rFonts w:eastAsiaTheme="minorEastAsia" w:hint="eastAsia"/>
                <w:sz w:val="24"/>
                <w:szCs w:val="24"/>
              </w:rPr>
              <w:t>认购费用为</w:t>
            </w:r>
            <w:r w:rsidRPr="00320033">
              <w:rPr>
                <w:rFonts w:eastAsiaTheme="minorEastAsia" w:hint="eastAsia"/>
                <w:sz w:val="24"/>
                <w:szCs w:val="24"/>
              </w:rPr>
              <w:t>1,000</w:t>
            </w:r>
            <w:r w:rsidRPr="00320033">
              <w:rPr>
                <w:rFonts w:eastAsiaTheme="minorEastAsia" w:hint="eastAsia"/>
                <w:sz w:val="24"/>
                <w:szCs w:val="24"/>
              </w:rPr>
              <w:t>元</w:t>
            </w:r>
            <w:r>
              <w:rPr>
                <w:rFonts w:eastAsiaTheme="minorEastAsia" w:hint="eastAsia"/>
                <w:sz w:val="24"/>
                <w:szCs w:val="24"/>
              </w:rPr>
              <w:t>。</w:t>
            </w:r>
          </w:p>
        </w:tc>
        <w:tc>
          <w:tcPr>
            <w:tcW w:w="1843" w:type="dxa"/>
            <w:vAlign w:val="center"/>
          </w:tcPr>
          <w:p w14:paraId="6B635A22" w14:textId="1026E81A" w:rsidR="000E2FF3" w:rsidRPr="003D6F46" w:rsidRDefault="005061F8" w:rsidP="000E2FF3">
            <w:pPr>
              <w:jc w:val="right"/>
              <w:rPr>
                <w:rFonts w:eastAsiaTheme="minorEastAsia"/>
                <w:sz w:val="24"/>
                <w:szCs w:val="24"/>
              </w:rPr>
            </w:pPr>
            <w:r>
              <w:rPr>
                <w:rFonts w:eastAsiaTheme="minorEastAsia" w:hint="eastAsia"/>
                <w:sz w:val="24"/>
                <w:szCs w:val="24"/>
              </w:rPr>
              <w:t>-</w:t>
            </w:r>
          </w:p>
        </w:tc>
        <w:tc>
          <w:tcPr>
            <w:tcW w:w="1843" w:type="dxa"/>
            <w:vAlign w:val="center"/>
          </w:tcPr>
          <w:p w14:paraId="5D85C35C" w14:textId="3FA2E56B" w:rsidR="000E2FF3" w:rsidRPr="003D6F46" w:rsidRDefault="005061F8" w:rsidP="000E2FF3">
            <w:pPr>
              <w:jc w:val="right"/>
              <w:rPr>
                <w:rFonts w:eastAsiaTheme="minorEastAsia"/>
                <w:sz w:val="24"/>
                <w:szCs w:val="24"/>
              </w:rPr>
            </w:pPr>
            <w:r>
              <w:rPr>
                <w:rFonts w:eastAsiaTheme="minorEastAsia" w:hint="eastAsia"/>
                <w:sz w:val="24"/>
                <w:szCs w:val="24"/>
              </w:rPr>
              <w:t>-</w:t>
            </w:r>
          </w:p>
        </w:tc>
      </w:tr>
      <w:tr w:rsidR="00EE5E42" w:rsidRPr="00A57903" w14:paraId="136E071D" w14:textId="77777777" w:rsidTr="0082274D">
        <w:trPr>
          <w:trHeight w:hRule="exact" w:val="1015"/>
        </w:trPr>
        <w:tc>
          <w:tcPr>
            <w:tcW w:w="1413" w:type="dxa"/>
            <w:vMerge w:val="restart"/>
            <w:vAlign w:val="center"/>
          </w:tcPr>
          <w:p w14:paraId="15F896BC" w14:textId="77777777" w:rsidR="00EE5E42" w:rsidRPr="00E76CE0" w:rsidRDefault="00EE5E42" w:rsidP="00EE5E42">
            <w:pPr>
              <w:rPr>
                <w:rFonts w:eastAsiaTheme="minorEastAsia"/>
                <w:sz w:val="24"/>
                <w:szCs w:val="24"/>
              </w:rPr>
            </w:pPr>
            <w:r w:rsidRPr="00E76CE0">
              <w:rPr>
                <w:rFonts w:eastAsiaTheme="minorEastAsia" w:hint="eastAsia"/>
                <w:sz w:val="24"/>
                <w:szCs w:val="24"/>
              </w:rPr>
              <w:t>其中：募集期间基金管理人的从业人员认购本基金情况</w:t>
            </w:r>
          </w:p>
        </w:tc>
        <w:tc>
          <w:tcPr>
            <w:tcW w:w="1984" w:type="dxa"/>
            <w:vAlign w:val="center"/>
          </w:tcPr>
          <w:p w14:paraId="7CBB76F2" w14:textId="77777777" w:rsidR="00EE5E42" w:rsidRPr="00E76CE0" w:rsidRDefault="00EE5E42" w:rsidP="00EE5E42">
            <w:pPr>
              <w:rPr>
                <w:rFonts w:eastAsiaTheme="minorEastAsia"/>
                <w:sz w:val="24"/>
                <w:szCs w:val="24"/>
              </w:rPr>
            </w:pPr>
            <w:r w:rsidRPr="00E76CE0">
              <w:rPr>
                <w:rFonts w:eastAsiaTheme="minorEastAsia" w:hint="eastAsia"/>
                <w:sz w:val="24"/>
                <w:szCs w:val="24"/>
              </w:rPr>
              <w:t>认购的基金份额（单位：份）</w:t>
            </w:r>
          </w:p>
        </w:tc>
        <w:tc>
          <w:tcPr>
            <w:tcW w:w="1843" w:type="dxa"/>
            <w:vAlign w:val="center"/>
          </w:tcPr>
          <w:p w14:paraId="3ECF1B26" w14:textId="0C7ACC61" w:rsidR="00EE5E42" w:rsidRPr="00E76CE0" w:rsidRDefault="00EE5E42" w:rsidP="00EE5E42">
            <w:pPr>
              <w:widowControl/>
              <w:jc w:val="right"/>
              <w:rPr>
                <w:rFonts w:eastAsiaTheme="minorEastAsia"/>
                <w:color w:val="000000"/>
                <w:sz w:val="24"/>
                <w:szCs w:val="24"/>
              </w:rPr>
            </w:pPr>
            <w:r>
              <w:rPr>
                <w:rFonts w:hint="eastAsia"/>
                <w:color w:val="000000"/>
                <w:sz w:val="22"/>
                <w:szCs w:val="22"/>
              </w:rPr>
              <w:t>2</w:t>
            </w:r>
            <w:r w:rsidRPr="000E2FF3">
              <w:rPr>
                <w:rFonts w:eastAsiaTheme="minorEastAsia"/>
                <w:color w:val="000000"/>
                <w:sz w:val="24"/>
                <w:szCs w:val="24"/>
              </w:rPr>
              <w:t>,</w:t>
            </w:r>
            <w:r>
              <w:rPr>
                <w:rFonts w:hint="eastAsia"/>
                <w:color w:val="000000"/>
                <w:sz w:val="22"/>
                <w:szCs w:val="22"/>
              </w:rPr>
              <w:t>468</w:t>
            </w:r>
            <w:r w:rsidRPr="000E2FF3">
              <w:rPr>
                <w:rFonts w:eastAsiaTheme="minorEastAsia"/>
                <w:color w:val="000000"/>
                <w:sz w:val="24"/>
                <w:szCs w:val="24"/>
              </w:rPr>
              <w:t>,</w:t>
            </w:r>
            <w:r>
              <w:rPr>
                <w:rFonts w:hint="eastAsia"/>
                <w:color w:val="000000"/>
                <w:sz w:val="22"/>
                <w:szCs w:val="22"/>
              </w:rPr>
              <w:t>117.96</w:t>
            </w:r>
          </w:p>
        </w:tc>
        <w:tc>
          <w:tcPr>
            <w:tcW w:w="1843" w:type="dxa"/>
            <w:vAlign w:val="center"/>
          </w:tcPr>
          <w:p w14:paraId="2A5156C0" w14:textId="2F61FC27" w:rsidR="00EE5E42" w:rsidRPr="00E76CE0" w:rsidRDefault="00EE5E42" w:rsidP="00EE5E42">
            <w:pPr>
              <w:widowControl/>
              <w:jc w:val="right"/>
              <w:rPr>
                <w:rFonts w:eastAsiaTheme="minorEastAsia"/>
                <w:color w:val="000000"/>
                <w:sz w:val="24"/>
                <w:szCs w:val="24"/>
              </w:rPr>
            </w:pPr>
            <w:r>
              <w:rPr>
                <w:rFonts w:hint="eastAsia"/>
                <w:color w:val="000000"/>
                <w:sz w:val="22"/>
                <w:szCs w:val="22"/>
              </w:rPr>
              <w:t>549</w:t>
            </w:r>
            <w:r w:rsidRPr="000E2FF3">
              <w:rPr>
                <w:rFonts w:eastAsiaTheme="minorEastAsia"/>
                <w:color w:val="000000"/>
                <w:sz w:val="24"/>
                <w:szCs w:val="24"/>
              </w:rPr>
              <w:t>,</w:t>
            </w:r>
            <w:r>
              <w:rPr>
                <w:rFonts w:hint="eastAsia"/>
                <w:color w:val="000000"/>
                <w:sz w:val="22"/>
                <w:szCs w:val="22"/>
              </w:rPr>
              <w:t xml:space="preserve">292.36 </w:t>
            </w:r>
          </w:p>
        </w:tc>
        <w:tc>
          <w:tcPr>
            <w:tcW w:w="1843" w:type="dxa"/>
            <w:vAlign w:val="center"/>
          </w:tcPr>
          <w:p w14:paraId="0D79C457" w14:textId="021A6C02" w:rsidR="00EE5E42" w:rsidRPr="00E76CE0" w:rsidRDefault="00EE5E42" w:rsidP="00EE5E42">
            <w:pPr>
              <w:widowControl/>
              <w:jc w:val="right"/>
              <w:rPr>
                <w:rFonts w:eastAsiaTheme="minorEastAsia"/>
                <w:color w:val="000000"/>
                <w:sz w:val="24"/>
                <w:szCs w:val="24"/>
              </w:rPr>
            </w:pPr>
            <w:r>
              <w:rPr>
                <w:rFonts w:hint="eastAsia"/>
                <w:color w:val="000000"/>
                <w:sz w:val="22"/>
                <w:szCs w:val="22"/>
              </w:rPr>
              <w:t>3</w:t>
            </w:r>
            <w:r w:rsidRPr="000E2FF3">
              <w:rPr>
                <w:rFonts w:eastAsiaTheme="minorEastAsia"/>
                <w:color w:val="000000"/>
                <w:sz w:val="24"/>
                <w:szCs w:val="24"/>
              </w:rPr>
              <w:t>,</w:t>
            </w:r>
            <w:r>
              <w:rPr>
                <w:rFonts w:hint="eastAsia"/>
                <w:color w:val="000000"/>
                <w:sz w:val="22"/>
                <w:szCs w:val="22"/>
              </w:rPr>
              <w:t>017</w:t>
            </w:r>
            <w:r w:rsidRPr="000E2FF3">
              <w:rPr>
                <w:rFonts w:eastAsiaTheme="minorEastAsia"/>
                <w:color w:val="000000"/>
                <w:sz w:val="24"/>
                <w:szCs w:val="24"/>
              </w:rPr>
              <w:t>,</w:t>
            </w:r>
            <w:r>
              <w:rPr>
                <w:rFonts w:hint="eastAsia"/>
                <w:color w:val="000000"/>
                <w:sz w:val="22"/>
                <w:szCs w:val="22"/>
              </w:rPr>
              <w:t>410.32</w:t>
            </w:r>
          </w:p>
        </w:tc>
      </w:tr>
      <w:tr w:rsidR="00276785" w:rsidRPr="00A57903" w14:paraId="3E7AA0FC" w14:textId="77777777" w:rsidTr="0082274D">
        <w:trPr>
          <w:trHeight w:hRule="exact" w:val="1143"/>
        </w:trPr>
        <w:tc>
          <w:tcPr>
            <w:tcW w:w="1413" w:type="dxa"/>
            <w:vMerge/>
            <w:vAlign w:val="center"/>
          </w:tcPr>
          <w:p w14:paraId="7F139E47" w14:textId="77777777" w:rsidR="00276785" w:rsidRPr="003D6F46" w:rsidRDefault="00276785" w:rsidP="00276785">
            <w:pPr>
              <w:spacing w:line="560" w:lineRule="exact"/>
              <w:rPr>
                <w:rFonts w:eastAsiaTheme="minorEastAsia"/>
                <w:color w:val="000000"/>
                <w:sz w:val="24"/>
                <w:szCs w:val="24"/>
              </w:rPr>
            </w:pPr>
          </w:p>
        </w:tc>
        <w:tc>
          <w:tcPr>
            <w:tcW w:w="1984" w:type="dxa"/>
            <w:vAlign w:val="center"/>
          </w:tcPr>
          <w:p w14:paraId="2EABF338" w14:textId="77777777" w:rsidR="00276785" w:rsidRPr="00E76CE0" w:rsidRDefault="00276785" w:rsidP="00276785">
            <w:pPr>
              <w:rPr>
                <w:rFonts w:eastAsiaTheme="minorEastAsia"/>
                <w:sz w:val="24"/>
                <w:szCs w:val="24"/>
              </w:rPr>
            </w:pPr>
            <w:r w:rsidRPr="00E76CE0">
              <w:rPr>
                <w:rFonts w:eastAsiaTheme="minorEastAsia" w:hint="eastAsia"/>
                <w:sz w:val="24"/>
                <w:szCs w:val="24"/>
              </w:rPr>
              <w:t>占基金总份额比例</w:t>
            </w:r>
          </w:p>
        </w:tc>
        <w:tc>
          <w:tcPr>
            <w:tcW w:w="1843" w:type="dxa"/>
            <w:vAlign w:val="center"/>
          </w:tcPr>
          <w:p w14:paraId="159E74B4" w14:textId="05A653FC" w:rsidR="00276785" w:rsidRPr="00E76CE0" w:rsidRDefault="00276785" w:rsidP="00276785">
            <w:pPr>
              <w:widowControl/>
              <w:jc w:val="right"/>
              <w:rPr>
                <w:rFonts w:eastAsiaTheme="minorEastAsia"/>
                <w:color w:val="000000"/>
                <w:sz w:val="24"/>
                <w:szCs w:val="24"/>
              </w:rPr>
            </w:pPr>
            <w:r>
              <w:rPr>
                <w:rFonts w:hint="eastAsia"/>
                <w:color w:val="000000"/>
                <w:sz w:val="22"/>
                <w:szCs w:val="22"/>
              </w:rPr>
              <w:t>2.27%</w:t>
            </w:r>
          </w:p>
        </w:tc>
        <w:tc>
          <w:tcPr>
            <w:tcW w:w="1843" w:type="dxa"/>
            <w:vAlign w:val="center"/>
          </w:tcPr>
          <w:p w14:paraId="7AEFCA32" w14:textId="1F673AD3" w:rsidR="00276785" w:rsidRPr="00E76CE0" w:rsidRDefault="00276785" w:rsidP="00276785">
            <w:pPr>
              <w:widowControl/>
              <w:jc w:val="right"/>
              <w:rPr>
                <w:rFonts w:eastAsiaTheme="minorEastAsia"/>
                <w:color w:val="000000"/>
                <w:sz w:val="24"/>
                <w:szCs w:val="24"/>
              </w:rPr>
            </w:pPr>
            <w:r>
              <w:rPr>
                <w:rFonts w:hint="eastAsia"/>
                <w:color w:val="000000"/>
                <w:sz w:val="22"/>
                <w:szCs w:val="22"/>
              </w:rPr>
              <w:t>0.2</w:t>
            </w:r>
            <w:r>
              <w:rPr>
                <w:color w:val="000000"/>
                <w:sz w:val="22"/>
                <w:szCs w:val="22"/>
              </w:rPr>
              <w:t>2</w:t>
            </w:r>
            <w:r>
              <w:rPr>
                <w:rFonts w:hint="eastAsia"/>
                <w:color w:val="000000"/>
                <w:sz w:val="22"/>
                <w:szCs w:val="22"/>
              </w:rPr>
              <w:t>%</w:t>
            </w:r>
          </w:p>
        </w:tc>
        <w:tc>
          <w:tcPr>
            <w:tcW w:w="1843" w:type="dxa"/>
            <w:vAlign w:val="center"/>
          </w:tcPr>
          <w:p w14:paraId="5C2CD1D4" w14:textId="3280D44C" w:rsidR="00276785" w:rsidRPr="00E76CE0" w:rsidRDefault="00276785" w:rsidP="00276785">
            <w:pPr>
              <w:widowControl/>
              <w:jc w:val="right"/>
              <w:rPr>
                <w:rFonts w:eastAsiaTheme="minorEastAsia"/>
                <w:color w:val="000000"/>
                <w:sz w:val="24"/>
                <w:szCs w:val="24"/>
              </w:rPr>
            </w:pPr>
            <w:r>
              <w:rPr>
                <w:rFonts w:hint="eastAsia"/>
                <w:color w:val="000000"/>
                <w:sz w:val="22"/>
                <w:szCs w:val="22"/>
              </w:rPr>
              <w:t>0.83%</w:t>
            </w:r>
          </w:p>
        </w:tc>
      </w:tr>
      <w:tr w:rsidR="000E2FF3" w:rsidRPr="00A57903" w14:paraId="7766680E" w14:textId="77777777" w:rsidTr="0082274D">
        <w:trPr>
          <w:trHeight w:hRule="exact" w:val="680"/>
        </w:trPr>
        <w:tc>
          <w:tcPr>
            <w:tcW w:w="7083" w:type="dxa"/>
            <w:gridSpan w:val="4"/>
            <w:vAlign w:val="center"/>
          </w:tcPr>
          <w:p w14:paraId="017EBDC4" w14:textId="77777777" w:rsidR="000E2FF3" w:rsidRPr="003D6F46" w:rsidRDefault="000E2FF3" w:rsidP="000E2FF3">
            <w:pPr>
              <w:spacing w:line="560" w:lineRule="exact"/>
              <w:rPr>
                <w:rFonts w:eastAsiaTheme="minorEastAsia"/>
                <w:color w:val="000000"/>
                <w:sz w:val="24"/>
                <w:szCs w:val="24"/>
              </w:rPr>
            </w:pPr>
            <w:r w:rsidRPr="003D6F46">
              <w:rPr>
                <w:rFonts w:eastAsiaTheme="minorEastAsia" w:hint="eastAsia"/>
                <w:color w:val="000000"/>
                <w:sz w:val="24"/>
                <w:szCs w:val="24"/>
              </w:rPr>
              <w:t>募集期限届满基金是否符合法律法规规定的办理基金备案手续的条件</w:t>
            </w:r>
          </w:p>
        </w:tc>
        <w:tc>
          <w:tcPr>
            <w:tcW w:w="1843" w:type="dxa"/>
            <w:vAlign w:val="center"/>
          </w:tcPr>
          <w:p w14:paraId="7642AFFD" w14:textId="77777777" w:rsidR="000E2FF3" w:rsidRPr="003D6F46" w:rsidRDefault="000E2FF3" w:rsidP="000E2FF3">
            <w:pPr>
              <w:spacing w:line="560" w:lineRule="exact"/>
              <w:jc w:val="right"/>
              <w:rPr>
                <w:rFonts w:eastAsiaTheme="minorEastAsia" w:cs="宋体"/>
                <w:sz w:val="24"/>
                <w:szCs w:val="24"/>
              </w:rPr>
            </w:pPr>
            <w:r w:rsidRPr="003D6F46">
              <w:rPr>
                <w:rFonts w:eastAsiaTheme="minorEastAsia" w:hint="eastAsia"/>
                <w:sz w:val="24"/>
                <w:szCs w:val="24"/>
              </w:rPr>
              <w:t>是</w:t>
            </w:r>
          </w:p>
        </w:tc>
      </w:tr>
      <w:tr w:rsidR="000E2FF3" w:rsidRPr="00A57903" w14:paraId="6F6DDF38" w14:textId="77777777" w:rsidTr="0082274D">
        <w:trPr>
          <w:trHeight w:hRule="exact" w:val="680"/>
        </w:trPr>
        <w:tc>
          <w:tcPr>
            <w:tcW w:w="7083" w:type="dxa"/>
            <w:gridSpan w:val="4"/>
            <w:vAlign w:val="center"/>
          </w:tcPr>
          <w:p w14:paraId="2EB2E317" w14:textId="77777777" w:rsidR="000E2FF3" w:rsidRPr="008E0CC1" w:rsidRDefault="000E2FF3" w:rsidP="000E2FF3">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1843" w:type="dxa"/>
            <w:vAlign w:val="center"/>
          </w:tcPr>
          <w:p w14:paraId="1FBEA287" w14:textId="6C4059E8" w:rsidR="000E2FF3" w:rsidRPr="008E0CC1" w:rsidRDefault="000E2FF3" w:rsidP="000E2FF3">
            <w:pPr>
              <w:rPr>
                <w:rFonts w:eastAsiaTheme="minorEastAsia" w:cs="宋体"/>
                <w:sz w:val="24"/>
                <w:szCs w:val="24"/>
              </w:rPr>
            </w:pPr>
            <w:r>
              <w:rPr>
                <w:rFonts w:eastAsiaTheme="minorEastAsia"/>
                <w:sz w:val="24"/>
                <w:szCs w:val="24"/>
              </w:rPr>
              <w:t>2023</w:t>
            </w:r>
            <w:r w:rsidRPr="008E0CC1">
              <w:rPr>
                <w:rFonts w:eastAsiaTheme="minorEastAsia" w:hint="eastAsia"/>
                <w:sz w:val="24"/>
                <w:szCs w:val="24"/>
              </w:rPr>
              <w:t>年</w:t>
            </w:r>
            <w:r>
              <w:rPr>
                <w:rFonts w:eastAsiaTheme="minorEastAsia"/>
                <w:sz w:val="24"/>
                <w:szCs w:val="24"/>
              </w:rPr>
              <w:t>3</w:t>
            </w:r>
            <w:r w:rsidRPr="008E0CC1">
              <w:rPr>
                <w:rFonts w:eastAsiaTheme="minorEastAsia" w:hint="eastAsia"/>
                <w:sz w:val="24"/>
                <w:szCs w:val="24"/>
              </w:rPr>
              <w:t>月</w:t>
            </w:r>
            <w:r>
              <w:rPr>
                <w:rFonts w:eastAsiaTheme="minorEastAsia"/>
                <w:sz w:val="24"/>
                <w:szCs w:val="24"/>
              </w:rPr>
              <w:t>1</w:t>
            </w:r>
            <w:r w:rsidRPr="008E0CC1">
              <w:rPr>
                <w:rFonts w:eastAsiaTheme="minorEastAsia" w:hint="eastAsia"/>
                <w:sz w:val="24"/>
                <w:szCs w:val="24"/>
              </w:rPr>
              <w:t>日</w:t>
            </w:r>
          </w:p>
        </w:tc>
      </w:tr>
    </w:tbl>
    <w:p w14:paraId="651960CD" w14:textId="77777777" w:rsidR="00D753E9" w:rsidRPr="008E0CC1" w:rsidRDefault="004C5152">
      <w:pPr>
        <w:spacing w:line="360" w:lineRule="auto"/>
        <w:rPr>
          <w:rFonts w:eastAsiaTheme="minorEastAsia"/>
          <w:kern w:val="0"/>
          <w:sz w:val="24"/>
          <w:szCs w:val="24"/>
        </w:rPr>
      </w:pPr>
      <w:r w:rsidRPr="008E0CC1">
        <w:rPr>
          <w:rFonts w:eastAsiaTheme="minorEastAsia"/>
          <w:kern w:val="0"/>
          <w:sz w:val="24"/>
          <w:szCs w:val="24"/>
        </w:rPr>
        <w:t>注：</w:t>
      </w:r>
      <w:r w:rsidRPr="008E0CC1">
        <w:rPr>
          <w:rFonts w:eastAsiaTheme="minorEastAsia"/>
          <w:kern w:val="0"/>
          <w:sz w:val="24"/>
          <w:szCs w:val="24"/>
        </w:rPr>
        <w:t>1</w:t>
      </w:r>
      <w:r w:rsidRPr="008E0CC1">
        <w:rPr>
          <w:rFonts w:eastAsiaTheme="minorEastAsia"/>
          <w:kern w:val="0"/>
          <w:sz w:val="24"/>
          <w:szCs w:val="24"/>
        </w:rPr>
        <w:t>、本基金合同生效前发生的与基金募集活动有关的费用，包括会计师费、</w:t>
      </w:r>
      <w:bookmarkStart w:id="2" w:name="_GoBack"/>
      <w:bookmarkEnd w:id="2"/>
      <w:r w:rsidRPr="008E0CC1">
        <w:rPr>
          <w:rFonts w:eastAsiaTheme="minorEastAsia"/>
          <w:kern w:val="0"/>
          <w:sz w:val="24"/>
          <w:szCs w:val="24"/>
        </w:rPr>
        <w:t>律师费、信息披露费以及其他费用，不得从基金财产中列支。</w:t>
      </w:r>
    </w:p>
    <w:p w14:paraId="19A38340" w14:textId="3D50F201" w:rsidR="00DC4FF4" w:rsidRPr="00E76CE0" w:rsidRDefault="001D39D6">
      <w:pPr>
        <w:spacing w:line="360" w:lineRule="auto"/>
        <w:ind w:firstLineChars="200" w:firstLine="480"/>
        <w:rPr>
          <w:rFonts w:eastAsiaTheme="minorEastAsia"/>
          <w:kern w:val="0"/>
          <w:sz w:val="24"/>
          <w:szCs w:val="24"/>
          <w:highlight w:val="yellow"/>
        </w:rPr>
      </w:pPr>
      <w:r w:rsidRPr="008E0CC1">
        <w:rPr>
          <w:rFonts w:eastAsiaTheme="minorEastAsia"/>
          <w:kern w:val="0"/>
          <w:sz w:val="24"/>
          <w:szCs w:val="24"/>
        </w:rPr>
        <w:t>2</w:t>
      </w:r>
      <w:r w:rsidRPr="008E0CC1">
        <w:rPr>
          <w:rFonts w:eastAsiaTheme="minorEastAsia"/>
          <w:kern w:val="0"/>
          <w:sz w:val="24"/>
          <w:szCs w:val="24"/>
        </w:rPr>
        <w:t>、</w:t>
      </w:r>
      <w:r w:rsidR="00FF68C6" w:rsidRPr="00FF68C6">
        <w:rPr>
          <w:rFonts w:eastAsiaTheme="minorEastAsia" w:hint="eastAsia"/>
          <w:kern w:val="0"/>
          <w:sz w:val="24"/>
          <w:szCs w:val="24"/>
        </w:rPr>
        <w:t>本基金管理人的高级管理人员</w:t>
      </w:r>
      <w:r w:rsidR="001144E5" w:rsidRPr="001144E5">
        <w:rPr>
          <w:rFonts w:eastAsiaTheme="minorEastAsia" w:hint="eastAsia"/>
          <w:kern w:val="0"/>
          <w:sz w:val="24"/>
          <w:szCs w:val="24"/>
        </w:rPr>
        <w:t>持有本基金份额的数量区间为</w:t>
      </w:r>
      <w:r w:rsidR="005061F8">
        <w:rPr>
          <w:rFonts w:eastAsiaTheme="minorEastAsia"/>
          <w:kern w:val="0"/>
          <w:sz w:val="24"/>
          <w:szCs w:val="24"/>
        </w:rPr>
        <w:t>10</w:t>
      </w:r>
      <w:r w:rsidR="005061F8">
        <w:rPr>
          <w:rFonts w:eastAsiaTheme="minorEastAsia" w:hint="eastAsia"/>
          <w:kern w:val="0"/>
          <w:sz w:val="24"/>
          <w:szCs w:val="24"/>
        </w:rPr>
        <w:t>-</w:t>
      </w:r>
      <w:r w:rsidR="005061F8">
        <w:rPr>
          <w:rFonts w:eastAsiaTheme="minorEastAsia"/>
          <w:kern w:val="0"/>
          <w:sz w:val="24"/>
          <w:szCs w:val="24"/>
        </w:rPr>
        <w:t>50</w:t>
      </w:r>
      <w:r w:rsidR="001144E5" w:rsidRPr="001144E5">
        <w:rPr>
          <w:rFonts w:eastAsiaTheme="minorEastAsia" w:hint="eastAsia"/>
          <w:kern w:val="0"/>
          <w:sz w:val="24"/>
          <w:szCs w:val="24"/>
        </w:rPr>
        <w:t>万份</w:t>
      </w:r>
      <w:r w:rsidR="00FF68C6" w:rsidRPr="00FF68C6">
        <w:rPr>
          <w:rFonts w:eastAsiaTheme="minorEastAsia" w:hint="eastAsia"/>
          <w:kern w:val="0"/>
          <w:sz w:val="24"/>
          <w:szCs w:val="24"/>
        </w:rPr>
        <w:t>；</w:t>
      </w:r>
      <w:r w:rsidR="00E8348B" w:rsidRPr="00FF68C6">
        <w:rPr>
          <w:rFonts w:eastAsiaTheme="minorEastAsia" w:hint="eastAsia"/>
          <w:kern w:val="0"/>
          <w:sz w:val="24"/>
          <w:szCs w:val="24"/>
        </w:rPr>
        <w:t>本基金管理人的基金投资和研究部门负责人</w:t>
      </w:r>
      <w:r w:rsidR="00E8348B">
        <w:rPr>
          <w:rFonts w:eastAsiaTheme="minorEastAsia" w:hint="eastAsia"/>
          <w:kern w:val="0"/>
          <w:sz w:val="24"/>
          <w:szCs w:val="24"/>
        </w:rPr>
        <w:t>、</w:t>
      </w:r>
      <w:r w:rsidR="00FF68C6" w:rsidRPr="00FF68C6">
        <w:rPr>
          <w:rFonts w:eastAsiaTheme="minorEastAsia" w:hint="eastAsia"/>
          <w:kern w:val="0"/>
          <w:sz w:val="24"/>
          <w:szCs w:val="24"/>
        </w:rPr>
        <w:t>本基金基金经理未认购本基金。</w:t>
      </w:r>
    </w:p>
    <w:p w14:paraId="30EEDB82" w14:textId="3F3A8CE3" w:rsidR="008E0CC1" w:rsidRDefault="009965C2">
      <w:pPr>
        <w:spacing w:line="360" w:lineRule="auto"/>
        <w:ind w:firstLineChars="200" w:firstLine="480"/>
        <w:rPr>
          <w:rFonts w:eastAsiaTheme="minorEastAsia"/>
          <w:kern w:val="0"/>
          <w:sz w:val="24"/>
          <w:szCs w:val="24"/>
        </w:rPr>
      </w:pPr>
      <w:r w:rsidRPr="00DC081C">
        <w:rPr>
          <w:rFonts w:eastAsiaTheme="minorEastAsia"/>
          <w:kern w:val="0"/>
          <w:sz w:val="24"/>
          <w:szCs w:val="24"/>
        </w:rPr>
        <w:t>3</w:t>
      </w:r>
      <w:r w:rsidRPr="00DC081C">
        <w:rPr>
          <w:rFonts w:eastAsiaTheme="minorEastAsia" w:hint="eastAsia"/>
          <w:kern w:val="0"/>
          <w:sz w:val="24"/>
          <w:szCs w:val="24"/>
        </w:rPr>
        <w:t>、</w:t>
      </w:r>
      <w:r w:rsidR="00796A19" w:rsidRPr="00927C2D">
        <w:rPr>
          <w:rFonts w:eastAsiaTheme="minorEastAsia" w:hint="eastAsia"/>
          <w:kern w:val="0"/>
          <w:sz w:val="24"/>
          <w:szCs w:val="24"/>
        </w:rPr>
        <w:t>本表列示的</w:t>
      </w:r>
      <w:r w:rsidR="007D3D90" w:rsidRPr="00927C2D">
        <w:rPr>
          <w:rFonts w:eastAsiaTheme="minorEastAsia" w:hint="eastAsia"/>
          <w:kern w:val="0"/>
          <w:sz w:val="24"/>
          <w:szCs w:val="24"/>
        </w:rPr>
        <w:t>募集期间</w:t>
      </w:r>
      <w:r w:rsidR="00796A19" w:rsidRPr="00927C2D">
        <w:rPr>
          <w:rFonts w:eastAsiaTheme="minorEastAsia" w:hint="eastAsia"/>
          <w:kern w:val="0"/>
          <w:sz w:val="24"/>
          <w:szCs w:val="24"/>
        </w:rPr>
        <w:t>基金管理人运用固有资金以及基金管理人的从业人员认购的基金份额占基金总份额比例的数据，对下属分级基金，此项计算的分母为各自级别的份额，对合计数，本项计算的分母采用下属分级基金份额的合计数，</w:t>
      </w:r>
      <w:r w:rsidR="00796A19" w:rsidRPr="00927C2D">
        <w:rPr>
          <w:rFonts w:eastAsiaTheme="minorEastAsia" w:hint="eastAsia"/>
          <w:kern w:val="0"/>
          <w:sz w:val="24"/>
          <w:szCs w:val="24"/>
        </w:rPr>
        <w:lastRenderedPageBreak/>
        <w:t>即基金整体的份额总额。</w:t>
      </w:r>
    </w:p>
    <w:p w14:paraId="7A3C3EDD" w14:textId="77777777" w:rsidR="00397854" w:rsidRPr="007F57AC" w:rsidRDefault="00397854" w:rsidP="00397854">
      <w:pPr>
        <w:pStyle w:val="2"/>
        <w:spacing w:line="560" w:lineRule="exact"/>
        <w:rPr>
          <w:rFonts w:ascii="Times New Roman" w:eastAsiaTheme="minorEastAsia" w:hAnsi="Times New Roman"/>
          <w:bCs w:val="0"/>
          <w:color w:val="000000"/>
          <w:sz w:val="24"/>
          <w:szCs w:val="24"/>
        </w:rPr>
      </w:pPr>
      <w:r w:rsidRPr="007F57AC">
        <w:rPr>
          <w:rFonts w:ascii="Times New Roman" w:eastAsiaTheme="minorEastAsia" w:hAnsi="Times New Roman"/>
          <w:bCs w:val="0"/>
          <w:color w:val="000000"/>
          <w:sz w:val="24"/>
          <w:szCs w:val="24"/>
        </w:rPr>
        <w:t>3</w:t>
      </w:r>
      <w:r w:rsidRPr="007F57AC">
        <w:rPr>
          <w:rFonts w:ascii="Times New Roman" w:eastAsiaTheme="minorEastAsia" w:hAnsi="Times New Roman" w:hint="eastAsia"/>
          <w:bCs w:val="0"/>
          <w:color w:val="000000"/>
          <w:sz w:val="24"/>
          <w:szCs w:val="24"/>
        </w:rPr>
        <w:t>、发起式基金发起资金持有份额情况</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7"/>
        <w:gridCol w:w="1777"/>
        <w:gridCol w:w="1625"/>
        <w:gridCol w:w="1680"/>
        <w:gridCol w:w="1580"/>
        <w:gridCol w:w="1852"/>
      </w:tblGrid>
      <w:tr w:rsidR="00397854" w:rsidRPr="005A6793" w14:paraId="52D3F2E2" w14:textId="77777777" w:rsidTr="00A804FB">
        <w:trPr>
          <w:jc w:val="center"/>
        </w:trPr>
        <w:tc>
          <w:tcPr>
            <w:tcW w:w="1847" w:type="dxa"/>
            <w:shd w:val="clear" w:color="auto" w:fill="auto"/>
            <w:tcMar>
              <w:top w:w="0" w:type="dxa"/>
              <w:left w:w="30" w:type="dxa"/>
              <w:bottom w:w="0" w:type="dxa"/>
              <w:right w:w="30" w:type="dxa"/>
            </w:tcMar>
            <w:vAlign w:val="center"/>
            <w:hideMark/>
          </w:tcPr>
          <w:p w14:paraId="7444908E" w14:textId="77777777" w:rsidR="00397854" w:rsidRPr="009877CE" w:rsidRDefault="00397854" w:rsidP="002618E8">
            <w:pPr>
              <w:spacing w:line="360" w:lineRule="auto"/>
              <w:ind w:firstLineChars="200" w:firstLine="480"/>
              <w:rPr>
                <w:rFonts w:eastAsiaTheme="minorEastAsia"/>
                <w:kern w:val="0"/>
                <w:sz w:val="24"/>
                <w:szCs w:val="24"/>
              </w:rPr>
            </w:pPr>
            <w:r w:rsidRPr="009877CE">
              <w:rPr>
                <w:rFonts w:eastAsiaTheme="minorEastAsia" w:hint="eastAsia"/>
                <w:kern w:val="0"/>
                <w:sz w:val="24"/>
                <w:szCs w:val="24"/>
              </w:rPr>
              <w:t>项目</w:t>
            </w:r>
          </w:p>
        </w:tc>
        <w:tc>
          <w:tcPr>
            <w:tcW w:w="1777" w:type="dxa"/>
            <w:shd w:val="clear" w:color="auto" w:fill="auto"/>
            <w:tcMar>
              <w:top w:w="0" w:type="dxa"/>
              <w:left w:w="30" w:type="dxa"/>
              <w:bottom w:w="0" w:type="dxa"/>
              <w:right w:w="30" w:type="dxa"/>
            </w:tcMar>
            <w:vAlign w:val="center"/>
            <w:hideMark/>
          </w:tcPr>
          <w:p w14:paraId="056A9A7D" w14:textId="77777777" w:rsidR="00397854" w:rsidRPr="009877CE" w:rsidRDefault="00397854" w:rsidP="002618E8">
            <w:pPr>
              <w:spacing w:line="360" w:lineRule="auto"/>
              <w:rPr>
                <w:rFonts w:eastAsiaTheme="minorEastAsia"/>
                <w:kern w:val="0"/>
                <w:sz w:val="24"/>
                <w:szCs w:val="24"/>
              </w:rPr>
            </w:pPr>
            <w:r w:rsidRPr="009877CE">
              <w:rPr>
                <w:rFonts w:eastAsiaTheme="minorEastAsia" w:hint="eastAsia"/>
                <w:kern w:val="0"/>
                <w:sz w:val="24"/>
                <w:szCs w:val="24"/>
              </w:rPr>
              <w:t>持有份额总数</w:t>
            </w:r>
          </w:p>
        </w:tc>
        <w:tc>
          <w:tcPr>
            <w:tcW w:w="1625" w:type="dxa"/>
            <w:shd w:val="clear" w:color="auto" w:fill="auto"/>
            <w:tcMar>
              <w:top w:w="0" w:type="dxa"/>
              <w:left w:w="30" w:type="dxa"/>
              <w:bottom w:w="0" w:type="dxa"/>
              <w:right w:w="30" w:type="dxa"/>
            </w:tcMar>
            <w:vAlign w:val="center"/>
            <w:hideMark/>
          </w:tcPr>
          <w:p w14:paraId="65B56D79" w14:textId="77777777" w:rsidR="00397854" w:rsidRPr="009877CE" w:rsidRDefault="00397854" w:rsidP="002618E8">
            <w:pPr>
              <w:spacing w:line="360" w:lineRule="auto"/>
              <w:rPr>
                <w:rFonts w:eastAsiaTheme="minorEastAsia"/>
                <w:kern w:val="0"/>
                <w:sz w:val="24"/>
                <w:szCs w:val="24"/>
              </w:rPr>
            </w:pPr>
            <w:r w:rsidRPr="009877CE">
              <w:rPr>
                <w:rFonts w:eastAsiaTheme="minorEastAsia" w:hint="eastAsia"/>
                <w:kern w:val="0"/>
                <w:sz w:val="24"/>
                <w:szCs w:val="24"/>
              </w:rPr>
              <w:t>持有份额占基金总份额比例</w:t>
            </w:r>
          </w:p>
        </w:tc>
        <w:tc>
          <w:tcPr>
            <w:tcW w:w="1680" w:type="dxa"/>
            <w:shd w:val="clear" w:color="auto" w:fill="auto"/>
            <w:tcMar>
              <w:top w:w="0" w:type="dxa"/>
              <w:left w:w="30" w:type="dxa"/>
              <w:bottom w:w="0" w:type="dxa"/>
              <w:right w:w="30" w:type="dxa"/>
            </w:tcMar>
            <w:vAlign w:val="center"/>
            <w:hideMark/>
          </w:tcPr>
          <w:p w14:paraId="7C35A068" w14:textId="77777777" w:rsidR="00397854" w:rsidRPr="009877CE" w:rsidRDefault="00397854" w:rsidP="002618E8">
            <w:pPr>
              <w:spacing w:line="360" w:lineRule="auto"/>
              <w:rPr>
                <w:rFonts w:eastAsiaTheme="minorEastAsia"/>
                <w:kern w:val="0"/>
                <w:sz w:val="24"/>
                <w:szCs w:val="24"/>
              </w:rPr>
            </w:pPr>
            <w:r w:rsidRPr="009877CE">
              <w:rPr>
                <w:rFonts w:eastAsiaTheme="minorEastAsia" w:hint="eastAsia"/>
                <w:kern w:val="0"/>
                <w:sz w:val="24"/>
                <w:szCs w:val="24"/>
              </w:rPr>
              <w:t>发起份额总数</w:t>
            </w:r>
          </w:p>
        </w:tc>
        <w:tc>
          <w:tcPr>
            <w:tcW w:w="1580" w:type="dxa"/>
            <w:shd w:val="clear" w:color="auto" w:fill="auto"/>
            <w:tcMar>
              <w:top w:w="0" w:type="dxa"/>
              <w:left w:w="30" w:type="dxa"/>
              <w:bottom w:w="0" w:type="dxa"/>
              <w:right w:w="30" w:type="dxa"/>
            </w:tcMar>
            <w:vAlign w:val="center"/>
            <w:hideMark/>
          </w:tcPr>
          <w:p w14:paraId="3057B3BD" w14:textId="77777777" w:rsidR="00397854" w:rsidRPr="009877CE" w:rsidRDefault="00397854" w:rsidP="002618E8">
            <w:pPr>
              <w:spacing w:line="360" w:lineRule="auto"/>
              <w:rPr>
                <w:rFonts w:eastAsiaTheme="minorEastAsia"/>
                <w:kern w:val="0"/>
                <w:sz w:val="24"/>
                <w:szCs w:val="24"/>
              </w:rPr>
            </w:pPr>
            <w:r w:rsidRPr="009877CE">
              <w:rPr>
                <w:rFonts w:eastAsiaTheme="minorEastAsia" w:hint="eastAsia"/>
                <w:kern w:val="0"/>
                <w:sz w:val="24"/>
                <w:szCs w:val="24"/>
              </w:rPr>
              <w:t>发起份额占基金总份额比例</w:t>
            </w:r>
          </w:p>
        </w:tc>
        <w:tc>
          <w:tcPr>
            <w:tcW w:w="1852" w:type="dxa"/>
            <w:shd w:val="clear" w:color="auto" w:fill="auto"/>
            <w:tcMar>
              <w:top w:w="0" w:type="dxa"/>
              <w:left w:w="30" w:type="dxa"/>
              <w:bottom w:w="0" w:type="dxa"/>
              <w:right w:w="30" w:type="dxa"/>
            </w:tcMar>
            <w:vAlign w:val="center"/>
            <w:hideMark/>
          </w:tcPr>
          <w:p w14:paraId="2F971A2D" w14:textId="77777777" w:rsidR="00397854" w:rsidRPr="009877CE" w:rsidRDefault="00397854" w:rsidP="002618E8">
            <w:pPr>
              <w:spacing w:line="360" w:lineRule="auto"/>
              <w:rPr>
                <w:rFonts w:eastAsiaTheme="minorEastAsia"/>
                <w:kern w:val="0"/>
                <w:sz w:val="24"/>
                <w:szCs w:val="24"/>
              </w:rPr>
            </w:pPr>
            <w:r w:rsidRPr="009877CE">
              <w:rPr>
                <w:rFonts w:eastAsiaTheme="minorEastAsia" w:hint="eastAsia"/>
                <w:kern w:val="0"/>
                <w:sz w:val="24"/>
                <w:szCs w:val="24"/>
              </w:rPr>
              <w:t>发起份额承诺持有期限</w:t>
            </w:r>
          </w:p>
        </w:tc>
      </w:tr>
      <w:tr w:rsidR="00397854" w:rsidRPr="005A6793" w14:paraId="2FBB108A" w14:textId="77777777" w:rsidTr="00A804FB">
        <w:trPr>
          <w:jc w:val="center"/>
        </w:trPr>
        <w:tc>
          <w:tcPr>
            <w:tcW w:w="1847" w:type="dxa"/>
            <w:shd w:val="clear" w:color="auto" w:fill="auto"/>
            <w:tcMar>
              <w:top w:w="0" w:type="dxa"/>
              <w:left w:w="30" w:type="dxa"/>
              <w:bottom w:w="0" w:type="dxa"/>
              <w:right w:w="30" w:type="dxa"/>
            </w:tcMar>
            <w:vAlign w:val="center"/>
            <w:hideMark/>
          </w:tcPr>
          <w:p w14:paraId="2819AD55" w14:textId="77777777" w:rsidR="00397854" w:rsidRPr="007F57AC" w:rsidRDefault="00397854" w:rsidP="002618E8">
            <w:pPr>
              <w:spacing w:line="360" w:lineRule="auto"/>
              <w:rPr>
                <w:rFonts w:eastAsiaTheme="minorEastAsia"/>
                <w:kern w:val="0"/>
                <w:sz w:val="24"/>
                <w:szCs w:val="24"/>
              </w:rPr>
            </w:pPr>
            <w:r w:rsidRPr="007F57AC">
              <w:rPr>
                <w:rFonts w:eastAsiaTheme="minorEastAsia" w:hint="eastAsia"/>
                <w:kern w:val="0"/>
                <w:sz w:val="24"/>
                <w:szCs w:val="24"/>
              </w:rPr>
              <w:t>基金管理公司固有资金</w:t>
            </w:r>
          </w:p>
        </w:tc>
        <w:tc>
          <w:tcPr>
            <w:tcW w:w="1777" w:type="dxa"/>
            <w:shd w:val="clear" w:color="auto" w:fill="auto"/>
            <w:tcMar>
              <w:top w:w="0" w:type="dxa"/>
              <w:left w:w="30" w:type="dxa"/>
              <w:bottom w:w="0" w:type="dxa"/>
              <w:right w:w="30" w:type="dxa"/>
            </w:tcMar>
            <w:vAlign w:val="center"/>
            <w:hideMark/>
          </w:tcPr>
          <w:p w14:paraId="7C1B5890" w14:textId="28EEF48A" w:rsidR="00397854" w:rsidRPr="007F57AC" w:rsidRDefault="005061F8" w:rsidP="002618E8">
            <w:pPr>
              <w:spacing w:line="360" w:lineRule="auto"/>
              <w:jc w:val="center"/>
              <w:rPr>
                <w:rFonts w:eastAsiaTheme="minorEastAsia"/>
                <w:kern w:val="0"/>
                <w:sz w:val="24"/>
                <w:szCs w:val="24"/>
              </w:rPr>
            </w:pPr>
            <w:r w:rsidRPr="005061F8">
              <w:rPr>
                <w:rFonts w:eastAsiaTheme="minorEastAsia"/>
                <w:sz w:val="24"/>
                <w:szCs w:val="24"/>
              </w:rPr>
              <w:t>10</w:t>
            </w:r>
            <w:r w:rsidRPr="000E2FF3">
              <w:rPr>
                <w:rFonts w:eastAsiaTheme="minorEastAsia"/>
                <w:color w:val="000000"/>
                <w:sz w:val="24"/>
                <w:szCs w:val="24"/>
              </w:rPr>
              <w:t>,</w:t>
            </w:r>
            <w:r w:rsidRPr="005061F8">
              <w:rPr>
                <w:rFonts w:eastAsiaTheme="minorEastAsia"/>
                <w:sz w:val="24"/>
                <w:szCs w:val="24"/>
              </w:rPr>
              <w:t>005</w:t>
            </w:r>
            <w:r w:rsidRPr="000E2FF3">
              <w:rPr>
                <w:rFonts w:eastAsiaTheme="minorEastAsia"/>
                <w:color w:val="000000"/>
                <w:sz w:val="24"/>
                <w:szCs w:val="24"/>
              </w:rPr>
              <w:t>,</w:t>
            </w:r>
            <w:r w:rsidRPr="005061F8">
              <w:rPr>
                <w:rFonts w:eastAsiaTheme="minorEastAsia"/>
                <w:sz w:val="24"/>
                <w:szCs w:val="24"/>
              </w:rPr>
              <w:t>400.54</w:t>
            </w:r>
          </w:p>
        </w:tc>
        <w:tc>
          <w:tcPr>
            <w:tcW w:w="1625" w:type="dxa"/>
            <w:shd w:val="clear" w:color="auto" w:fill="auto"/>
            <w:tcMar>
              <w:top w:w="0" w:type="dxa"/>
              <w:left w:w="30" w:type="dxa"/>
              <w:bottom w:w="0" w:type="dxa"/>
              <w:right w:w="30" w:type="dxa"/>
            </w:tcMar>
            <w:vAlign w:val="center"/>
            <w:hideMark/>
          </w:tcPr>
          <w:p w14:paraId="40217F7A" w14:textId="61ADDBA6" w:rsidR="00397854" w:rsidRPr="007F57AC" w:rsidRDefault="005061F8" w:rsidP="00F940B6">
            <w:pPr>
              <w:spacing w:line="360" w:lineRule="auto"/>
              <w:jc w:val="center"/>
              <w:rPr>
                <w:rFonts w:eastAsiaTheme="minorEastAsia"/>
                <w:kern w:val="0"/>
                <w:sz w:val="24"/>
                <w:szCs w:val="24"/>
              </w:rPr>
            </w:pPr>
            <w:r>
              <w:rPr>
                <w:rFonts w:eastAsiaTheme="minorEastAsia"/>
                <w:sz w:val="24"/>
                <w:szCs w:val="24"/>
              </w:rPr>
              <w:t>2.75</w:t>
            </w:r>
            <w:r>
              <w:rPr>
                <w:rFonts w:eastAsiaTheme="minorEastAsia" w:hint="eastAsia"/>
                <w:sz w:val="24"/>
                <w:szCs w:val="24"/>
              </w:rPr>
              <w:t>%</w:t>
            </w:r>
          </w:p>
        </w:tc>
        <w:tc>
          <w:tcPr>
            <w:tcW w:w="1680" w:type="dxa"/>
            <w:shd w:val="clear" w:color="auto" w:fill="auto"/>
            <w:tcMar>
              <w:top w:w="0" w:type="dxa"/>
              <w:left w:w="30" w:type="dxa"/>
              <w:bottom w:w="0" w:type="dxa"/>
              <w:right w:w="30" w:type="dxa"/>
            </w:tcMar>
            <w:vAlign w:val="center"/>
            <w:hideMark/>
          </w:tcPr>
          <w:p w14:paraId="60244C33" w14:textId="77777777" w:rsidR="00397854" w:rsidRPr="007F57AC" w:rsidRDefault="00397854" w:rsidP="002618E8">
            <w:pPr>
              <w:spacing w:line="360" w:lineRule="auto"/>
              <w:jc w:val="center"/>
              <w:rPr>
                <w:rFonts w:eastAsiaTheme="minorEastAsia"/>
                <w:kern w:val="0"/>
                <w:sz w:val="24"/>
                <w:szCs w:val="24"/>
              </w:rPr>
            </w:pPr>
            <w:r w:rsidRPr="007F57AC">
              <w:rPr>
                <w:rFonts w:eastAsiaTheme="minorEastAsia"/>
                <w:kern w:val="0"/>
                <w:sz w:val="24"/>
                <w:szCs w:val="24"/>
              </w:rPr>
              <w:t>10,000,000.00</w:t>
            </w:r>
          </w:p>
        </w:tc>
        <w:tc>
          <w:tcPr>
            <w:tcW w:w="1580" w:type="dxa"/>
            <w:shd w:val="clear" w:color="auto" w:fill="auto"/>
            <w:tcMar>
              <w:top w:w="0" w:type="dxa"/>
              <w:left w:w="30" w:type="dxa"/>
              <w:bottom w:w="0" w:type="dxa"/>
              <w:right w:w="30" w:type="dxa"/>
            </w:tcMar>
            <w:vAlign w:val="center"/>
            <w:hideMark/>
          </w:tcPr>
          <w:p w14:paraId="6B8C3B68" w14:textId="65D04C5D" w:rsidR="00397854" w:rsidRPr="007F57AC" w:rsidRDefault="005061F8" w:rsidP="00F940B6">
            <w:pPr>
              <w:spacing w:line="360" w:lineRule="auto"/>
              <w:jc w:val="center"/>
              <w:rPr>
                <w:rFonts w:eastAsiaTheme="minorEastAsia"/>
                <w:kern w:val="0"/>
                <w:sz w:val="24"/>
                <w:szCs w:val="24"/>
              </w:rPr>
            </w:pPr>
            <w:r>
              <w:rPr>
                <w:rFonts w:eastAsiaTheme="minorEastAsia"/>
                <w:kern w:val="0"/>
                <w:sz w:val="24"/>
                <w:szCs w:val="24"/>
              </w:rPr>
              <w:t>2.75</w:t>
            </w:r>
            <w:r w:rsidR="005F0EB8" w:rsidRPr="007F57AC">
              <w:rPr>
                <w:rFonts w:eastAsiaTheme="minorEastAsia"/>
                <w:kern w:val="0"/>
                <w:sz w:val="24"/>
                <w:szCs w:val="24"/>
              </w:rPr>
              <w:t>%</w:t>
            </w:r>
          </w:p>
        </w:tc>
        <w:tc>
          <w:tcPr>
            <w:tcW w:w="1852" w:type="dxa"/>
            <w:shd w:val="clear" w:color="auto" w:fill="auto"/>
            <w:tcMar>
              <w:top w:w="0" w:type="dxa"/>
              <w:left w:w="30" w:type="dxa"/>
              <w:bottom w:w="0" w:type="dxa"/>
              <w:right w:w="30" w:type="dxa"/>
            </w:tcMar>
            <w:vAlign w:val="center"/>
            <w:hideMark/>
          </w:tcPr>
          <w:p w14:paraId="7DD000C9" w14:textId="77777777" w:rsidR="00397854" w:rsidRPr="007F57AC" w:rsidRDefault="00397854" w:rsidP="002618E8">
            <w:pPr>
              <w:spacing w:line="360" w:lineRule="auto"/>
              <w:rPr>
                <w:rFonts w:eastAsiaTheme="minorEastAsia"/>
                <w:kern w:val="0"/>
                <w:sz w:val="24"/>
                <w:szCs w:val="24"/>
              </w:rPr>
            </w:pPr>
            <w:r w:rsidRPr="007F57AC">
              <w:rPr>
                <w:rFonts w:eastAsiaTheme="minorEastAsia" w:hint="eastAsia"/>
                <w:kern w:val="0"/>
                <w:sz w:val="24"/>
                <w:szCs w:val="24"/>
              </w:rPr>
              <w:t>自</w:t>
            </w:r>
            <w:r>
              <w:rPr>
                <w:rFonts w:eastAsiaTheme="minorEastAsia" w:hint="eastAsia"/>
                <w:kern w:val="0"/>
                <w:sz w:val="24"/>
                <w:szCs w:val="24"/>
              </w:rPr>
              <w:t>基金</w:t>
            </w:r>
            <w:r w:rsidRPr="007F57AC">
              <w:rPr>
                <w:rFonts w:eastAsiaTheme="minorEastAsia" w:hint="eastAsia"/>
                <w:kern w:val="0"/>
                <w:sz w:val="24"/>
                <w:szCs w:val="24"/>
              </w:rPr>
              <w:t>合同生效之日起不少于</w:t>
            </w:r>
            <w:r w:rsidRPr="007F57AC">
              <w:rPr>
                <w:rFonts w:eastAsiaTheme="minorEastAsia"/>
                <w:kern w:val="0"/>
                <w:sz w:val="24"/>
                <w:szCs w:val="24"/>
              </w:rPr>
              <w:t>3</w:t>
            </w:r>
            <w:r w:rsidRPr="007F57AC">
              <w:rPr>
                <w:rFonts w:eastAsiaTheme="minorEastAsia" w:hint="eastAsia"/>
                <w:kern w:val="0"/>
                <w:sz w:val="24"/>
                <w:szCs w:val="24"/>
              </w:rPr>
              <w:t>年</w:t>
            </w:r>
          </w:p>
        </w:tc>
      </w:tr>
      <w:tr w:rsidR="000F69F6" w:rsidRPr="005A6793" w14:paraId="46CCFF83" w14:textId="77777777" w:rsidTr="00A804FB">
        <w:trPr>
          <w:jc w:val="center"/>
        </w:trPr>
        <w:tc>
          <w:tcPr>
            <w:tcW w:w="1847" w:type="dxa"/>
            <w:shd w:val="clear" w:color="auto" w:fill="auto"/>
            <w:tcMar>
              <w:top w:w="0" w:type="dxa"/>
              <w:left w:w="30" w:type="dxa"/>
              <w:bottom w:w="0" w:type="dxa"/>
              <w:right w:w="30" w:type="dxa"/>
            </w:tcMar>
            <w:vAlign w:val="center"/>
            <w:hideMark/>
          </w:tcPr>
          <w:p w14:paraId="367638CD" w14:textId="77777777" w:rsidR="000F69F6" w:rsidRPr="007F57AC" w:rsidRDefault="000F69F6" w:rsidP="000F69F6">
            <w:pPr>
              <w:spacing w:line="360" w:lineRule="auto"/>
              <w:rPr>
                <w:rFonts w:eastAsiaTheme="minorEastAsia"/>
                <w:kern w:val="0"/>
                <w:sz w:val="24"/>
                <w:szCs w:val="24"/>
              </w:rPr>
            </w:pPr>
            <w:r w:rsidRPr="007F57AC">
              <w:rPr>
                <w:rFonts w:eastAsiaTheme="minorEastAsia" w:hint="eastAsia"/>
                <w:kern w:val="0"/>
                <w:sz w:val="24"/>
                <w:szCs w:val="24"/>
              </w:rPr>
              <w:t>基金管理公司高级管理人员</w:t>
            </w:r>
          </w:p>
        </w:tc>
        <w:tc>
          <w:tcPr>
            <w:tcW w:w="1777" w:type="dxa"/>
            <w:shd w:val="clear" w:color="auto" w:fill="auto"/>
            <w:tcMar>
              <w:top w:w="0" w:type="dxa"/>
              <w:left w:w="30" w:type="dxa"/>
              <w:bottom w:w="0" w:type="dxa"/>
              <w:right w:w="30" w:type="dxa"/>
            </w:tcMar>
            <w:vAlign w:val="center"/>
            <w:hideMark/>
          </w:tcPr>
          <w:p w14:paraId="706DF2ED" w14:textId="1B3E344D"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5" w:type="dxa"/>
            <w:shd w:val="clear" w:color="auto" w:fill="auto"/>
            <w:tcMar>
              <w:top w:w="0" w:type="dxa"/>
              <w:left w:w="30" w:type="dxa"/>
              <w:bottom w:w="0" w:type="dxa"/>
              <w:right w:w="30" w:type="dxa"/>
            </w:tcMar>
            <w:vAlign w:val="center"/>
            <w:hideMark/>
          </w:tcPr>
          <w:p w14:paraId="450D61DD" w14:textId="156FE0D7"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80" w:type="dxa"/>
            <w:shd w:val="clear" w:color="auto" w:fill="auto"/>
            <w:tcMar>
              <w:top w:w="0" w:type="dxa"/>
              <w:left w:w="30" w:type="dxa"/>
              <w:bottom w:w="0" w:type="dxa"/>
              <w:right w:w="30" w:type="dxa"/>
            </w:tcMar>
            <w:vAlign w:val="center"/>
            <w:hideMark/>
          </w:tcPr>
          <w:p w14:paraId="2D702730" w14:textId="56242E64"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80" w:type="dxa"/>
            <w:shd w:val="clear" w:color="auto" w:fill="auto"/>
            <w:tcMar>
              <w:top w:w="0" w:type="dxa"/>
              <w:left w:w="30" w:type="dxa"/>
              <w:bottom w:w="0" w:type="dxa"/>
              <w:right w:w="30" w:type="dxa"/>
            </w:tcMar>
            <w:vAlign w:val="center"/>
            <w:hideMark/>
          </w:tcPr>
          <w:p w14:paraId="429C365A" w14:textId="4082478E"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852" w:type="dxa"/>
            <w:shd w:val="clear" w:color="auto" w:fill="auto"/>
            <w:tcMar>
              <w:top w:w="0" w:type="dxa"/>
              <w:left w:w="30" w:type="dxa"/>
              <w:bottom w:w="0" w:type="dxa"/>
              <w:right w:w="30" w:type="dxa"/>
            </w:tcMar>
            <w:vAlign w:val="center"/>
            <w:hideMark/>
          </w:tcPr>
          <w:p w14:paraId="7DDDF355" w14:textId="415BF32B"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0F69F6" w:rsidRPr="005A6793" w14:paraId="6B3D9A54" w14:textId="77777777" w:rsidTr="00A804FB">
        <w:trPr>
          <w:jc w:val="center"/>
        </w:trPr>
        <w:tc>
          <w:tcPr>
            <w:tcW w:w="1847" w:type="dxa"/>
            <w:shd w:val="clear" w:color="auto" w:fill="auto"/>
            <w:tcMar>
              <w:top w:w="0" w:type="dxa"/>
              <w:left w:w="30" w:type="dxa"/>
              <w:bottom w:w="0" w:type="dxa"/>
              <w:right w:w="30" w:type="dxa"/>
            </w:tcMar>
            <w:vAlign w:val="center"/>
            <w:hideMark/>
          </w:tcPr>
          <w:p w14:paraId="41731357" w14:textId="77777777" w:rsidR="000F69F6" w:rsidRPr="007F57AC" w:rsidRDefault="000F69F6" w:rsidP="000F69F6">
            <w:pPr>
              <w:spacing w:line="360" w:lineRule="auto"/>
              <w:rPr>
                <w:rFonts w:eastAsiaTheme="minorEastAsia"/>
                <w:kern w:val="0"/>
                <w:sz w:val="24"/>
                <w:szCs w:val="24"/>
              </w:rPr>
            </w:pPr>
            <w:r w:rsidRPr="007F57AC">
              <w:rPr>
                <w:rFonts w:eastAsiaTheme="minorEastAsia" w:hint="eastAsia"/>
                <w:kern w:val="0"/>
                <w:sz w:val="24"/>
                <w:szCs w:val="24"/>
              </w:rPr>
              <w:t>基金经理等人员</w:t>
            </w:r>
          </w:p>
        </w:tc>
        <w:tc>
          <w:tcPr>
            <w:tcW w:w="1777" w:type="dxa"/>
            <w:shd w:val="clear" w:color="auto" w:fill="auto"/>
            <w:tcMar>
              <w:top w:w="0" w:type="dxa"/>
              <w:left w:w="30" w:type="dxa"/>
              <w:bottom w:w="0" w:type="dxa"/>
              <w:right w:w="30" w:type="dxa"/>
            </w:tcMar>
            <w:vAlign w:val="center"/>
            <w:hideMark/>
          </w:tcPr>
          <w:p w14:paraId="76B9C6C5" w14:textId="1F420E62"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5" w:type="dxa"/>
            <w:shd w:val="clear" w:color="auto" w:fill="auto"/>
            <w:tcMar>
              <w:top w:w="0" w:type="dxa"/>
              <w:left w:w="30" w:type="dxa"/>
              <w:bottom w:w="0" w:type="dxa"/>
              <w:right w:w="30" w:type="dxa"/>
            </w:tcMar>
            <w:vAlign w:val="center"/>
            <w:hideMark/>
          </w:tcPr>
          <w:p w14:paraId="500B6F6C" w14:textId="00114CC9"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80" w:type="dxa"/>
            <w:shd w:val="clear" w:color="auto" w:fill="auto"/>
            <w:tcMar>
              <w:top w:w="0" w:type="dxa"/>
              <w:left w:w="30" w:type="dxa"/>
              <w:bottom w:w="0" w:type="dxa"/>
              <w:right w:w="30" w:type="dxa"/>
            </w:tcMar>
            <w:vAlign w:val="center"/>
            <w:hideMark/>
          </w:tcPr>
          <w:p w14:paraId="61BE65D0" w14:textId="451494B6"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80" w:type="dxa"/>
            <w:shd w:val="clear" w:color="auto" w:fill="auto"/>
            <w:tcMar>
              <w:top w:w="0" w:type="dxa"/>
              <w:left w:w="30" w:type="dxa"/>
              <w:bottom w:w="0" w:type="dxa"/>
              <w:right w:w="30" w:type="dxa"/>
            </w:tcMar>
            <w:vAlign w:val="center"/>
            <w:hideMark/>
          </w:tcPr>
          <w:p w14:paraId="6054C5C3" w14:textId="60FFF2DE"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852" w:type="dxa"/>
            <w:shd w:val="clear" w:color="auto" w:fill="auto"/>
            <w:tcMar>
              <w:top w:w="0" w:type="dxa"/>
              <w:left w:w="30" w:type="dxa"/>
              <w:bottom w:w="0" w:type="dxa"/>
              <w:right w:w="30" w:type="dxa"/>
            </w:tcMar>
            <w:vAlign w:val="center"/>
            <w:hideMark/>
          </w:tcPr>
          <w:p w14:paraId="2F33A494" w14:textId="7F8C886B"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0F69F6" w:rsidRPr="005A6793" w14:paraId="15DE8D56" w14:textId="77777777" w:rsidTr="00A804FB">
        <w:trPr>
          <w:jc w:val="center"/>
        </w:trPr>
        <w:tc>
          <w:tcPr>
            <w:tcW w:w="1847" w:type="dxa"/>
            <w:shd w:val="clear" w:color="auto" w:fill="auto"/>
            <w:tcMar>
              <w:top w:w="0" w:type="dxa"/>
              <w:left w:w="30" w:type="dxa"/>
              <w:bottom w:w="0" w:type="dxa"/>
              <w:right w:w="30" w:type="dxa"/>
            </w:tcMar>
            <w:vAlign w:val="center"/>
            <w:hideMark/>
          </w:tcPr>
          <w:p w14:paraId="35567D2E" w14:textId="77777777" w:rsidR="000F69F6" w:rsidRPr="007F57AC" w:rsidRDefault="000F69F6" w:rsidP="000F69F6">
            <w:pPr>
              <w:spacing w:line="360" w:lineRule="auto"/>
              <w:rPr>
                <w:rFonts w:eastAsiaTheme="minorEastAsia"/>
                <w:kern w:val="0"/>
                <w:sz w:val="24"/>
                <w:szCs w:val="24"/>
              </w:rPr>
            </w:pPr>
            <w:r w:rsidRPr="007F57AC">
              <w:rPr>
                <w:rFonts w:eastAsiaTheme="minorEastAsia" w:hint="eastAsia"/>
                <w:kern w:val="0"/>
                <w:sz w:val="24"/>
                <w:szCs w:val="24"/>
              </w:rPr>
              <w:t>基金</w:t>
            </w:r>
            <w:r>
              <w:rPr>
                <w:rFonts w:eastAsiaTheme="minorEastAsia" w:hint="eastAsia"/>
                <w:kern w:val="0"/>
                <w:sz w:val="24"/>
                <w:szCs w:val="24"/>
              </w:rPr>
              <w:t>管理人</w:t>
            </w:r>
            <w:r w:rsidRPr="007F57AC">
              <w:rPr>
                <w:rFonts w:eastAsiaTheme="minorEastAsia" w:hint="eastAsia"/>
                <w:kern w:val="0"/>
                <w:sz w:val="24"/>
                <w:szCs w:val="24"/>
              </w:rPr>
              <w:t>股东</w:t>
            </w:r>
          </w:p>
        </w:tc>
        <w:tc>
          <w:tcPr>
            <w:tcW w:w="1777" w:type="dxa"/>
            <w:shd w:val="clear" w:color="auto" w:fill="auto"/>
            <w:tcMar>
              <w:top w:w="0" w:type="dxa"/>
              <w:left w:w="30" w:type="dxa"/>
              <w:bottom w:w="0" w:type="dxa"/>
              <w:right w:w="30" w:type="dxa"/>
            </w:tcMar>
            <w:vAlign w:val="center"/>
            <w:hideMark/>
          </w:tcPr>
          <w:p w14:paraId="520D2082" w14:textId="3848688C"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5" w:type="dxa"/>
            <w:shd w:val="clear" w:color="auto" w:fill="auto"/>
            <w:tcMar>
              <w:top w:w="0" w:type="dxa"/>
              <w:left w:w="30" w:type="dxa"/>
              <w:bottom w:w="0" w:type="dxa"/>
              <w:right w:w="30" w:type="dxa"/>
            </w:tcMar>
            <w:vAlign w:val="center"/>
            <w:hideMark/>
          </w:tcPr>
          <w:p w14:paraId="5CA4EA0D" w14:textId="32BB62BC"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80" w:type="dxa"/>
            <w:shd w:val="clear" w:color="auto" w:fill="auto"/>
            <w:tcMar>
              <w:top w:w="0" w:type="dxa"/>
              <w:left w:w="30" w:type="dxa"/>
              <w:bottom w:w="0" w:type="dxa"/>
              <w:right w:w="30" w:type="dxa"/>
            </w:tcMar>
            <w:vAlign w:val="center"/>
            <w:hideMark/>
          </w:tcPr>
          <w:p w14:paraId="3DB3D1DC" w14:textId="4199D08D"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80" w:type="dxa"/>
            <w:shd w:val="clear" w:color="auto" w:fill="auto"/>
            <w:tcMar>
              <w:top w:w="0" w:type="dxa"/>
              <w:left w:w="30" w:type="dxa"/>
              <w:bottom w:w="0" w:type="dxa"/>
              <w:right w:w="30" w:type="dxa"/>
            </w:tcMar>
            <w:vAlign w:val="center"/>
            <w:hideMark/>
          </w:tcPr>
          <w:p w14:paraId="3686B64B" w14:textId="56151825"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852" w:type="dxa"/>
            <w:shd w:val="clear" w:color="auto" w:fill="auto"/>
            <w:tcMar>
              <w:top w:w="0" w:type="dxa"/>
              <w:left w:w="30" w:type="dxa"/>
              <w:bottom w:w="0" w:type="dxa"/>
              <w:right w:w="30" w:type="dxa"/>
            </w:tcMar>
            <w:vAlign w:val="center"/>
            <w:hideMark/>
          </w:tcPr>
          <w:p w14:paraId="690C3F20" w14:textId="4D5A72DF"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0F69F6" w:rsidRPr="005A6793" w14:paraId="3187C8AC" w14:textId="77777777" w:rsidTr="00A804FB">
        <w:trPr>
          <w:jc w:val="center"/>
        </w:trPr>
        <w:tc>
          <w:tcPr>
            <w:tcW w:w="1847" w:type="dxa"/>
            <w:shd w:val="clear" w:color="auto" w:fill="auto"/>
            <w:tcMar>
              <w:top w:w="0" w:type="dxa"/>
              <w:left w:w="30" w:type="dxa"/>
              <w:bottom w:w="0" w:type="dxa"/>
              <w:right w:w="30" w:type="dxa"/>
            </w:tcMar>
            <w:vAlign w:val="center"/>
            <w:hideMark/>
          </w:tcPr>
          <w:p w14:paraId="15E0E680" w14:textId="77777777" w:rsidR="000F69F6" w:rsidRPr="007F57AC" w:rsidRDefault="000F69F6" w:rsidP="000F69F6">
            <w:pPr>
              <w:spacing w:line="360" w:lineRule="auto"/>
              <w:ind w:firstLineChars="200" w:firstLine="480"/>
              <w:rPr>
                <w:rFonts w:eastAsiaTheme="minorEastAsia"/>
                <w:kern w:val="0"/>
                <w:sz w:val="24"/>
                <w:szCs w:val="24"/>
              </w:rPr>
            </w:pPr>
            <w:r w:rsidRPr="007F57AC">
              <w:rPr>
                <w:rFonts w:eastAsiaTheme="minorEastAsia" w:hint="eastAsia"/>
                <w:kern w:val="0"/>
                <w:sz w:val="24"/>
                <w:szCs w:val="24"/>
              </w:rPr>
              <w:t>其他</w:t>
            </w:r>
          </w:p>
        </w:tc>
        <w:tc>
          <w:tcPr>
            <w:tcW w:w="1777" w:type="dxa"/>
            <w:shd w:val="clear" w:color="auto" w:fill="auto"/>
            <w:tcMar>
              <w:top w:w="0" w:type="dxa"/>
              <w:left w:w="30" w:type="dxa"/>
              <w:bottom w:w="0" w:type="dxa"/>
              <w:right w:w="30" w:type="dxa"/>
            </w:tcMar>
            <w:vAlign w:val="center"/>
            <w:hideMark/>
          </w:tcPr>
          <w:p w14:paraId="6FF77033" w14:textId="7F44C237"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5" w:type="dxa"/>
            <w:shd w:val="clear" w:color="auto" w:fill="auto"/>
            <w:tcMar>
              <w:top w:w="0" w:type="dxa"/>
              <w:left w:w="30" w:type="dxa"/>
              <w:bottom w:w="0" w:type="dxa"/>
              <w:right w:w="30" w:type="dxa"/>
            </w:tcMar>
            <w:vAlign w:val="center"/>
            <w:hideMark/>
          </w:tcPr>
          <w:p w14:paraId="02983B1C" w14:textId="59C7841D"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80" w:type="dxa"/>
            <w:shd w:val="clear" w:color="auto" w:fill="auto"/>
            <w:tcMar>
              <w:top w:w="0" w:type="dxa"/>
              <w:left w:w="30" w:type="dxa"/>
              <w:bottom w:w="0" w:type="dxa"/>
              <w:right w:w="30" w:type="dxa"/>
            </w:tcMar>
            <w:vAlign w:val="center"/>
            <w:hideMark/>
          </w:tcPr>
          <w:p w14:paraId="252047E9" w14:textId="44E2812C"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80" w:type="dxa"/>
            <w:shd w:val="clear" w:color="auto" w:fill="auto"/>
            <w:tcMar>
              <w:top w:w="0" w:type="dxa"/>
              <w:left w:w="30" w:type="dxa"/>
              <w:bottom w:w="0" w:type="dxa"/>
              <w:right w:w="30" w:type="dxa"/>
            </w:tcMar>
            <w:vAlign w:val="center"/>
            <w:hideMark/>
          </w:tcPr>
          <w:p w14:paraId="62738BF6" w14:textId="024C3A0F"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852" w:type="dxa"/>
            <w:shd w:val="clear" w:color="auto" w:fill="auto"/>
            <w:tcMar>
              <w:top w:w="0" w:type="dxa"/>
              <w:left w:w="30" w:type="dxa"/>
              <w:bottom w:w="0" w:type="dxa"/>
              <w:right w:w="30" w:type="dxa"/>
            </w:tcMar>
            <w:vAlign w:val="center"/>
            <w:hideMark/>
          </w:tcPr>
          <w:p w14:paraId="05CD56CE" w14:textId="21F5B48C" w:rsidR="000F69F6" w:rsidRPr="007F57AC" w:rsidRDefault="000F69F6" w:rsidP="000F69F6">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5061F8" w:rsidRPr="005A6793" w14:paraId="631E0DD0" w14:textId="77777777" w:rsidTr="00A804FB">
        <w:trPr>
          <w:trHeight w:val="449"/>
          <w:jc w:val="center"/>
        </w:trPr>
        <w:tc>
          <w:tcPr>
            <w:tcW w:w="1847" w:type="dxa"/>
            <w:shd w:val="clear" w:color="auto" w:fill="auto"/>
            <w:tcMar>
              <w:top w:w="0" w:type="dxa"/>
              <w:left w:w="30" w:type="dxa"/>
              <w:bottom w:w="0" w:type="dxa"/>
              <w:right w:w="30" w:type="dxa"/>
            </w:tcMar>
            <w:vAlign w:val="center"/>
            <w:hideMark/>
          </w:tcPr>
          <w:p w14:paraId="412A2BED" w14:textId="77777777" w:rsidR="005061F8" w:rsidRPr="007F57AC" w:rsidRDefault="005061F8" w:rsidP="005061F8">
            <w:pPr>
              <w:spacing w:line="360" w:lineRule="auto"/>
              <w:ind w:firstLineChars="200" w:firstLine="480"/>
              <w:rPr>
                <w:rFonts w:eastAsiaTheme="minorEastAsia"/>
                <w:kern w:val="0"/>
                <w:sz w:val="24"/>
                <w:szCs w:val="24"/>
              </w:rPr>
            </w:pPr>
            <w:r w:rsidRPr="007F57AC">
              <w:rPr>
                <w:rFonts w:eastAsiaTheme="minorEastAsia" w:hint="eastAsia"/>
                <w:kern w:val="0"/>
                <w:sz w:val="24"/>
                <w:szCs w:val="24"/>
              </w:rPr>
              <w:t>合计</w:t>
            </w:r>
          </w:p>
        </w:tc>
        <w:tc>
          <w:tcPr>
            <w:tcW w:w="1777" w:type="dxa"/>
            <w:shd w:val="clear" w:color="auto" w:fill="auto"/>
            <w:tcMar>
              <w:top w:w="0" w:type="dxa"/>
              <w:left w:w="30" w:type="dxa"/>
              <w:bottom w:w="0" w:type="dxa"/>
              <w:right w:w="30" w:type="dxa"/>
            </w:tcMar>
            <w:vAlign w:val="center"/>
            <w:hideMark/>
          </w:tcPr>
          <w:p w14:paraId="09E3FAD8" w14:textId="632C6C9C" w:rsidR="005061F8" w:rsidRPr="007F57AC" w:rsidRDefault="005061F8" w:rsidP="005061F8">
            <w:pPr>
              <w:spacing w:line="360" w:lineRule="auto"/>
              <w:jc w:val="center"/>
              <w:rPr>
                <w:rFonts w:eastAsiaTheme="minorEastAsia"/>
                <w:kern w:val="0"/>
                <w:sz w:val="24"/>
                <w:szCs w:val="24"/>
              </w:rPr>
            </w:pPr>
            <w:r w:rsidRPr="005061F8">
              <w:rPr>
                <w:rFonts w:eastAsiaTheme="minorEastAsia"/>
                <w:sz w:val="24"/>
                <w:szCs w:val="24"/>
              </w:rPr>
              <w:t>10</w:t>
            </w:r>
            <w:r w:rsidRPr="000E2FF3">
              <w:rPr>
                <w:rFonts w:eastAsiaTheme="minorEastAsia"/>
                <w:color w:val="000000"/>
                <w:sz w:val="24"/>
                <w:szCs w:val="24"/>
              </w:rPr>
              <w:t>,</w:t>
            </w:r>
            <w:r w:rsidRPr="005061F8">
              <w:rPr>
                <w:rFonts w:eastAsiaTheme="minorEastAsia"/>
                <w:sz w:val="24"/>
                <w:szCs w:val="24"/>
              </w:rPr>
              <w:t>005</w:t>
            </w:r>
            <w:r w:rsidRPr="000E2FF3">
              <w:rPr>
                <w:rFonts w:eastAsiaTheme="minorEastAsia"/>
                <w:color w:val="000000"/>
                <w:sz w:val="24"/>
                <w:szCs w:val="24"/>
              </w:rPr>
              <w:t>,</w:t>
            </w:r>
            <w:r w:rsidRPr="005061F8">
              <w:rPr>
                <w:rFonts w:eastAsiaTheme="minorEastAsia"/>
                <w:sz w:val="24"/>
                <w:szCs w:val="24"/>
              </w:rPr>
              <w:t>400.54</w:t>
            </w:r>
          </w:p>
        </w:tc>
        <w:tc>
          <w:tcPr>
            <w:tcW w:w="1625" w:type="dxa"/>
            <w:shd w:val="clear" w:color="auto" w:fill="auto"/>
            <w:tcMar>
              <w:top w:w="0" w:type="dxa"/>
              <w:left w:w="30" w:type="dxa"/>
              <w:bottom w:w="0" w:type="dxa"/>
              <w:right w:w="30" w:type="dxa"/>
            </w:tcMar>
            <w:vAlign w:val="center"/>
            <w:hideMark/>
          </w:tcPr>
          <w:p w14:paraId="0A1AD87C" w14:textId="030E7C8E" w:rsidR="005061F8" w:rsidRPr="007F57AC" w:rsidRDefault="005061F8" w:rsidP="00F940B6">
            <w:pPr>
              <w:spacing w:line="360" w:lineRule="auto"/>
              <w:jc w:val="center"/>
              <w:rPr>
                <w:rFonts w:eastAsiaTheme="minorEastAsia"/>
                <w:kern w:val="0"/>
                <w:sz w:val="24"/>
                <w:szCs w:val="24"/>
              </w:rPr>
            </w:pPr>
            <w:r>
              <w:rPr>
                <w:rFonts w:eastAsiaTheme="minorEastAsia"/>
                <w:sz w:val="24"/>
                <w:szCs w:val="24"/>
              </w:rPr>
              <w:t>2.75</w:t>
            </w:r>
            <w:r>
              <w:rPr>
                <w:rFonts w:eastAsiaTheme="minorEastAsia" w:hint="eastAsia"/>
                <w:sz w:val="24"/>
                <w:szCs w:val="24"/>
              </w:rPr>
              <w:t>%</w:t>
            </w:r>
          </w:p>
        </w:tc>
        <w:tc>
          <w:tcPr>
            <w:tcW w:w="1680" w:type="dxa"/>
            <w:shd w:val="clear" w:color="auto" w:fill="auto"/>
            <w:tcMar>
              <w:top w:w="0" w:type="dxa"/>
              <w:left w:w="30" w:type="dxa"/>
              <w:bottom w:w="0" w:type="dxa"/>
              <w:right w:w="30" w:type="dxa"/>
            </w:tcMar>
            <w:vAlign w:val="center"/>
            <w:hideMark/>
          </w:tcPr>
          <w:p w14:paraId="42EFC05F" w14:textId="7234EF01" w:rsidR="005061F8" w:rsidRPr="007F57AC" w:rsidRDefault="005061F8" w:rsidP="005061F8">
            <w:pPr>
              <w:spacing w:line="360" w:lineRule="auto"/>
              <w:jc w:val="center"/>
              <w:rPr>
                <w:rFonts w:eastAsiaTheme="minorEastAsia"/>
                <w:kern w:val="0"/>
                <w:sz w:val="24"/>
                <w:szCs w:val="24"/>
              </w:rPr>
            </w:pPr>
            <w:r w:rsidRPr="007F57AC">
              <w:rPr>
                <w:rFonts w:eastAsiaTheme="minorEastAsia"/>
                <w:kern w:val="0"/>
                <w:sz w:val="24"/>
                <w:szCs w:val="24"/>
              </w:rPr>
              <w:t>10,000,000.00</w:t>
            </w:r>
          </w:p>
        </w:tc>
        <w:tc>
          <w:tcPr>
            <w:tcW w:w="1580" w:type="dxa"/>
            <w:shd w:val="clear" w:color="auto" w:fill="auto"/>
            <w:tcMar>
              <w:top w:w="0" w:type="dxa"/>
              <w:left w:w="30" w:type="dxa"/>
              <w:bottom w:w="0" w:type="dxa"/>
              <w:right w:w="30" w:type="dxa"/>
            </w:tcMar>
            <w:vAlign w:val="center"/>
            <w:hideMark/>
          </w:tcPr>
          <w:p w14:paraId="02B3E69D" w14:textId="5DCD1539" w:rsidR="005061F8" w:rsidRPr="007F57AC" w:rsidRDefault="005061F8" w:rsidP="00F940B6">
            <w:pPr>
              <w:spacing w:line="360" w:lineRule="auto"/>
              <w:jc w:val="center"/>
              <w:rPr>
                <w:rFonts w:eastAsiaTheme="minorEastAsia"/>
                <w:kern w:val="0"/>
                <w:sz w:val="24"/>
                <w:szCs w:val="24"/>
              </w:rPr>
            </w:pPr>
            <w:r>
              <w:rPr>
                <w:rFonts w:eastAsiaTheme="minorEastAsia"/>
                <w:kern w:val="0"/>
                <w:sz w:val="24"/>
                <w:szCs w:val="24"/>
              </w:rPr>
              <w:t>2.75</w:t>
            </w:r>
            <w:r w:rsidRPr="007F57AC">
              <w:rPr>
                <w:rFonts w:eastAsiaTheme="minorEastAsia"/>
                <w:kern w:val="0"/>
                <w:sz w:val="24"/>
                <w:szCs w:val="24"/>
              </w:rPr>
              <w:t>%</w:t>
            </w:r>
          </w:p>
        </w:tc>
        <w:tc>
          <w:tcPr>
            <w:tcW w:w="1852" w:type="dxa"/>
            <w:shd w:val="clear" w:color="auto" w:fill="auto"/>
            <w:tcMar>
              <w:top w:w="0" w:type="dxa"/>
              <w:left w:w="30" w:type="dxa"/>
              <w:bottom w:w="0" w:type="dxa"/>
              <w:right w:w="30" w:type="dxa"/>
            </w:tcMar>
            <w:vAlign w:val="center"/>
            <w:hideMark/>
          </w:tcPr>
          <w:p w14:paraId="4AA2D04E" w14:textId="77777777" w:rsidR="005061F8" w:rsidRPr="007F57AC" w:rsidRDefault="005061F8" w:rsidP="005061F8">
            <w:pPr>
              <w:spacing w:line="360" w:lineRule="auto"/>
              <w:rPr>
                <w:rFonts w:eastAsiaTheme="minorEastAsia"/>
                <w:kern w:val="0"/>
                <w:sz w:val="24"/>
                <w:szCs w:val="24"/>
              </w:rPr>
            </w:pPr>
            <w:r w:rsidRPr="007F57AC">
              <w:rPr>
                <w:rFonts w:eastAsiaTheme="minorEastAsia" w:hint="eastAsia"/>
                <w:kern w:val="0"/>
                <w:sz w:val="24"/>
                <w:szCs w:val="24"/>
              </w:rPr>
              <w:t>自</w:t>
            </w:r>
            <w:r>
              <w:rPr>
                <w:rFonts w:eastAsiaTheme="minorEastAsia" w:hint="eastAsia"/>
                <w:kern w:val="0"/>
                <w:sz w:val="24"/>
                <w:szCs w:val="24"/>
              </w:rPr>
              <w:t>基金</w:t>
            </w:r>
            <w:r w:rsidRPr="007F57AC">
              <w:rPr>
                <w:rFonts w:eastAsiaTheme="minorEastAsia" w:hint="eastAsia"/>
                <w:kern w:val="0"/>
                <w:sz w:val="24"/>
                <w:szCs w:val="24"/>
              </w:rPr>
              <w:t>合同生效之日起不少于</w:t>
            </w:r>
            <w:r w:rsidRPr="007F57AC">
              <w:rPr>
                <w:rFonts w:eastAsiaTheme="minorEastAsia"/>
                <w:kern w:val="0"/>
                <w:sz w:val="24"/>
                <w:szCs w:val="24"/>
              </w:rPr>
              <w:t>3</w:t>
            </w:r>
            <w:r w:rsidRPr="007F57AC">
              <w:rPr>
                <w:rFonts w:eastAsiaTheme="minorEastAsia" w:hint="eastAsia"/>
                <w:kern w:val="0"/>
                <w:sz w:val="24"/>
                <w:szCs w:val="24"/>
              </w:rPr>
              <w:t>年</w:t>
            </w:r>
          </w:p>
        </w:tc>
      </w:tr>
    </w:tbl>
    <w:p w14:paraId="68FBC4FC" w14:textId="34F63CE2" w:rsidR="00C935DF" w:rsidRPr="008E0CC1" w:rsidRDefault="00397854" w:rsidP="00C935DF">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4</w:t>
      </w:r>
      <w:r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其他需要提示的事项</w:t>
      </w:r>
    </w:p>
    <w:p w14:paraId="1DC0F368" w14:textId="77777777" w:rsidR="009C596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1</w:t>
      </w:r>
      <w:r w:rsidRPr="008E0CC1">
        <w:rPr>
          <w:rFonts w:eastAsiaTheme="minorEastAsia"/>
          <w:kern w:val="0"/>
          <w:sz w:val="24"/>
          <w:szCs w:val="24"/>
        </w:rPr>
        <w:t>）基金份额持有人可以在基金合同生效之日起</w:t>
      </w:r>
      <w:r w:rsidRPr="008E0CC1">
        <w:rPr>
          <w:rFonts w:eastAsiaTheme="minorEastAsia"/>
          <w:kern w:val="0"/>
          <w:sz w:val="24"/>
          <w:szCs w:val="24"/>
        </w:rPr>
        <w:t>2</w:t>
      </w:r>
      <w:r w:rsidRPr="008E0CC1">
        <w:rPr>
          <w:rFonts w:eastAsiaTheme="minorEastAsia"/>
          <w:kern w:val="0"/>
          <w:sz w:val="24"/>
          <w:szCs w:val="24"/>
        </w:rPr>
        <w:t>个工作日后到销售机构的网点进行交易确认单的查询和打印，也可以通过本基金管理人的网站（</w:t>
      </w:r>
      <w:r w:rsidRPr="008E0CC1">
        <w:rPr>
          <w:rFonts w:eastAsiaTheme="minorEastAsia"/>
          <w:kern w:val="0"/>
          <w:sz w:val="24"/>
          <w:szCs w:val="24"/>
        </w:rPr>
        <w:t>www.fund001.com</w:t>
      </w:r>
      <w:r w:rsidRPr="008E0CC1">
        <w:rPr>
          <w:rFonts w:eastAsiaTheme="minorEastAsia"/>
          <w:kern w:val="0"/>
          <w:sz w:val="24"/>
          <w:szCs w:val="24"/>
        </w:rPr>
        <w:t>）查询交易确认情况。</w:t>
      </w:r>
    </w:p>
    <w:p w14:paraId="0E4699ED" w14:textId="77777777" w:rsidR="00D753E9" w:rsidRPr="008E0CC1" w:rsidRDefault="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2</w:t>
      </w:r>
      <w:r w:rsidRPr="008E0CC1">
        <w:rPr>
          <w:rFonts w:eastAsiaTheme="minorEastAsia"/>
          <w:kern w:val="0"/>
          <w:sz w:val="24"/>
          <w:szCs w:val="24"/>
        </w:rPr>
        <w:t>）</w:t>
      </w:r>
      <w:r w:rsidR="003D6F46" w:rsidRPr="003D6F46">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sidR="003D6F46" w:rsidRPr="003D6F46">
        <w:rPr>
          <w:rFonts w:eastAsiaTheme="minorEastAsia" w:hint="eastAsia"/>
          <w:kern w:val="0"/>
          <w:sz w:val="24"/>
          <w:szCs w:val="24"/>
        </w:rPr>
        <w:t>3</w:t>
      </w:r>
      <w:r w:rsidR="003D6F46" w:rsidRPr="003D6F46">
        <w:rPr>
          <w:rFonts w:eastAsiaTheme="minorEastAsia" w:hint="eastAsia"/>
          <w:kern w:val="0"/>
          <w:sz w:val="24"/>
          <w:szCs w:val="24"/>
        </w:rPr>
        <w:t>个月开始办理赎回，具体业务办理时间在赎回开始公告中规定。</w:t>
      </w:r>
      <w:r w:rsidRPr="008E0CC1">
        <w:rPr>
          <w:rFonts w:eastAsiaTheme="minorEastAsia"/>
          <w:kern w:val="0"/>
          <w:sz w:val="24"/>
          <w:szCs w:val="24"/>
        </w:rPr>
        <w:t>办理申购、赎回业务的具体时间由本基金管理人于申购、赎回开放日前依照《</w:t>
      </w:r>
      <w:r w:rsidR="00D64B99"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003946C0">
        <w:rPr>
          <w:rFonts w:eastAsiaTheme="minorEastAsia" w:hint="eastAsia"/>
          <w:kern w:val="0"/>
          <w:sz w:val="24"/>
          <w:szCs w:val="24"/>
        </w:rPr>
        <w:t>规定</w:t>
      </w:r>
      <w:r w:rsidRPr="008E0CC1">
        <w:rPr>
          <w:rFonts w:eastAsiaTheme="minorEastAsia"/>
          <w:kern w:val="0"/>
          <w:sz w:val="24"/>
          <w:szCs w:val="24"/>
        </w:rPr>
        <w:t>媒体上公告。</w:t>
      </w:r>
    </w:p>
    <w:p w14:paraId="458BD4F7" w14:textId="0BA47F33" w:rsidR="009C5969" w:rsidRDefault="009C5969" w:rsidP="009C5969">
      <w:pPr>
        <w:widowControl/>
        <w:spacing w:line="360" w:lineRule="auto"/>
        <w:ind w:firstLineChars="200" w:firstLine="480"/>
        <w:rPr>
          <w:rFonts w:eastAsiaTheme="minorEastAsia"/>
          <w:kern w:val="0"/>
          <w:sz w:val="24"/>
          <w:szCs w:val="24"/>
        </w:rPr>
      </w:pPr>
    </w:p>
    <w:p w14:paraId="2075E698" w14:textId="77777777" w:rsidR="00D753E9" w:rsidRPr="008E0CC1" w:rsidRDefault="004C5152" w:rsidP="0073131B">
      <w:pPr>
        <w:spacing w:line="360" w:lineRule="auto"/>
        <w:ind w:firstLineChars="200" w:firstLine="480"/>
        <w:rPr>
          <w:rFonts w:eastAsiaTheme="minorEastAsia"/>
          <w:kern w:val="0"/>
          <w:sz w:val="24"/>
          <w:szCs w:val="24"/>
        </w:rPr>
      </w:pPr>
      <w:r w:rsidRPr="008E0CC1">
        <w:rPr>
          <w:rFonts w:eastAsiaTheme="minorEastAsia" w:hint="eastAsia"/>
          <w:kern w:val="0"/>
          <w:sz w:val="24"/>
          <w:szCs w:val="24"/>
        </w:rPr>
        <w:t>风险提示：</w:t>
      </w:r>
    </w:p>
    <w:p w14:paraId="661C070B" w14:textId="77777777" w:rsidR="00D753E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lastRenderedPageBreak/>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5C47292E" w14:textId="77777777" w:rsidR="001457F7" w:rsidRPr="008E0CC1" w:rsidRDefault="0030037A" w:rsidP="00176ACF">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特此公告。</w:t>
      </w:r>
    </w:p>
    <w:sectPr w:rsidR="001457F7" w:rsidRPr="008E0CC1"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E42B" w14:textId="77777777" w:rsidR="00822C24" w:rsidRDefault="00822C24" w:rsidP="00C935DF">
      <w:r>
        <w:separator/>
      </w:r>
    </w:p>
  </w:endnote>
  <w:endnote w:type="continuationSeparator" w:id="0">
    <w:p w14:paraId="030EAA8B" w14:textId="77777777" w:rsidR="00822C24" w:rsidRDefault="00822C24" w:rsidP="00C935DF">
      <w:r>
        <w:continuationSeparator/>
      </w:r>
    </w:p>
  </w:endnote>
  <w:endnote w:type="continuationNotice" w:id="1">
    <w:p w14:paraId="003BE977" w14:textId="77777777" w:rsidR="00822C24" w:rsidRDefault="00822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3C21" w14:textId="77777777" w:rsidR="00822C24" w:rsidRDefault="00822C24" w:rsidP="00C935DF">
      <w:r>
        <w:separator/>
      </w:r>
    </w:p>
  </w:footnote>
  <w:footnote w:type="continuationSeparator" w:id="0">
    <w:p w14:paraId="4594FC70" w14:textId="77777777" w:rsidR="00822C24" w:rsidRDefault="00822C24" w:rsidP="00C935DF">
      <w:r>
        <w:continuationSeparator/>
      </w:r>
    </w:p>
  </w:footnote>
  <w:footnote w:type="continuationNotice" w:id="1">
    <w:p w14:paraId="7F69BD8A" w14:textId="77777777" w:rsidR="00822C24" w:rsidRDefault="00822C2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E2FF3"/>
    <w:rsid w:val="000F1D61"/>
    <w:rsid w:val="000F69F6"/>
    <w:rsid w:val="00102950"/>
    <w:rsid w:val="00107ABA"/>
    <w:rsid w:val="001144E5"/>
    <w:rsid w:val="00115202"/>
    <w:rsid w:val="00115B3C"/>
    <w:rsid w:val="001204F3"/>
    <w:rsid w:val="00120672"/>
    <w:rsid w:val="00131030"/>
    <w:rsid w:val="00131CAD"/>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37088"/>
    <w:rsid w:val="00240036"/>
    <w:rsid w:val="00246F51"/>
    <w:rsid w:val="00251199"/>
    <w:rsid w:val="002514F3"/>
    <w:rsid w:val="0025568C"/>
    <w:rsid w:val="00261007"/>
    <w:rsid w:val="0026382B"/>
    <w:rsid w:val="002708B9"/>
    <w:rsid w:val="00273B37"/>
    <w:rsid w:val="00275D2A"/>
    <w:rsid w:val="00276785"/>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F65"/>
    <w:rsid w:val="003545E4"/>
    <w:rsid w:val="00355193"/>
    <w:rsid w:val="00357AC9"/>
    <w:rsid w:val="00361B89"/>
    <w:rsid w:val="00366377"/>
    <w:rsid w:val="003675D8"/>
    <w:rsid w:val="003735A2"/>
    <w:rsid w:val="003770DB"/>
    <w:rsid w:val="00390E48"/>
    <w:rsid w:val="00391516"/>
    <w:rsid w:val="003946C0"/>
    <w:rsid w:val="00395A7F"/>
    <w:rsid w:val="00397854"/>
    <w:rsid w:val="003A0766"/>
    <w:rsid w:val="003A0EF8"/>
    <w:rsid w:val="003A66ED"/>
    <w:rsid w:val="003A7935"/>
    <w:rsid w:val="003B52DD"/>
    <w:rsid w:val="003C0D0A"/>
    <w:rsid w:val="003C4D25"/>
    <w:rsid w:val="003C5F43"/>
    <w:rsid w:val="003D01EE"/>
    <w:rsid w:val="003D0993"/>
    <w:rsid w:val="003D6F46"/>
    <w:rsid w:val="003D79E3"/>
    <w:rsid w:val="003E0119"/>
    <w:rsid w:val="003E204C"/>
    <w:rsid w:val="003F5161"/>
    <w:rsid w:val="003F62E0"/>
    <w:rsid w:val="003F78B4"/>
    <w:rsid w:val="004013B2"/>
    <w:rsid w:val="00404261"/>
    <w:rsid w:val="00432AA7"/>
    <w:rsid w:val="00433603"/>
    <w:rsid w:val="0043612F"/>
    <w:rsid w:val="0044222E"/>
    <w:rsid w:val="00443ACF"/>
    <w:rsid w:val="00443C52"/>
    <w:rsid w:val="00444509"/>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AA0"/>
    <w:rsid w:val="004E5BA6"/>
    <w:rsid w:val="004F692B"/>
    <w:rsid w:val="005012DD"/>
    <w:rsid w:val="005025FA"/>
    <w:rsid w:val="005061F8"/>
    <w:rsid w:val="00522FF9"/>
    <w:rsid w:val="00525C51"/>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137B"/>
    <w:rsid w:val="005A2ADD"/>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78BE"/>
    <w:rsid w:val="005E0049"/>
    <w:rsid w:val="005F0D33"/>
    <w:rsid w:val="005F0EB8"/>
    <w:rsid w:val="005F796C"/>
    <w:rsid w:val="00601BF3"/>
    <w:rsid w:val="00603670"/>
    <w:rsid w:val="00613952"/>
    <w:rsid w:val="00615513"/>
    <w:rsid w:val="0061553F"/>
    <w:rsid w:val="0061685F"/>
    <w:rsid w:val="006205E6"/>
    <w:rsid w:val="00623C2A"/>
    <w:rsid w:val="00623D12"/>
    <w:rsid w:val="00634C46"/>
    <w:rsid w:val="00634D25"/>
    <w:rsid w:val="00635330"/>
    <w:rsid w:val="00636D84"/>
    <w:rsid w:val="00641C81"/>
    <w:rsid w:val="00654B4F"/>
    <w:rsid w:val="006632DE"/>
    <w:rsid w:val="006706C5"/>
    <w:rsid w:val="00677A73"/>
    <w:rsid w:val="006860C1"/>
    <w:rsid w:val="006900FF"/>
    <w:rsid w:val="006A4579"/>
    <w:rsid w:val="006B34F0"/>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22C27"/>
    <w:rsid w:val="0073131B"/>
    <w:rsid w:val="00732355"/>
    <w:rsid w:val="00736B3B"/>
    <w:rsid w:val="00740F43"/>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274D"/>
    <w:rsid w:val="00822C24"/>
    <w:rsid w:val="008251F6"/>
    <w:rsid w:val="00825D74"/>
    <w:rsid w:val="00832507"/>
    <w:rsid w:val="0084455A"/>
    <w:rsid w:val="00854EA1"/>
    <w:rsid w:val="008551C9"/>
    <w:rsid w:val="00865588"/>
    <w:rsid w:val="008660BD"/>
    <w:rsid w:val="00871BA0"/>
    <w:rsid w:val="00873914"/>
    <w:rsid w:val="008754FF"/>
    <w:rsid w:val="00877B57"/>
    <w:rsid w:val="00884CC9"/>
    <w:rsid w:val="00894643"/>
    <w:rsid w:val="008956FE"/>
    <w:rsid w:val="008A2893"/>
    <w:rsid w:val="008B7070"/>
    <w:rsid w:val="008C3CED"/>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2E68"/>
    <w:rsid w:val="00965098"/>
    <w:rsid w:val="009666C0"/>
    <w:rsid w:val="00971704"/>
    <w:rsid w:val="00971C44"/>
    <w:rsid w:val="00974701"/>
    <w:rsid w:val="00990CDE"/>
    <w:rsid w:val="00991070"/>
    <w:rsid w:val="009965C2"/>
    <w:rsid w:val="00997551"/>
    <w:rsid w:val="009A1CE7"/>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5BE9"/>
    <w:rsid w:val="00A35CE3"/>
    <w:rsid w:val="00A44BD2"/>
    <w:rsid w:val="00A52802"/>
    <w:rsid w:val="00A53800"/>
    <w:rsid w:val="00A57903"/>
    <w:rsid w:val="00A60BD3"/>
    <w:rsid w:val="00A61671"/>
    <w:rsid w:val="00A61873"/>
    <w:rsid w:val="00A6604D"/>
    <w:rsid w:val="00A66B74"/>
    <w:rsid w:val="00A74AFB"/>
    <w:rsid w:val="00A804FB"/>
    <w:rsid w:val="00A92B73"/>
    <w:rsid w:val="00A97A11"/>
    <w:rsid w:val="00AA1205"/>
    <w:rsid w:val="00AA5728"/>
    <w:rsid w:val="00AA7946"/>
    <w:rsid w:val="00AB011F"/>
    <w:rsid w:val="00AB494D"/>
    <w:rsid w:val="00AB5C5F"/>
    <w:rsid w:val="00AC3E86"/>
    <w:rsid w:val="00AD1BFF"/>
    <w:rsid w:val="00AD5E3C"/>
    <w:rsid w:val="00AD6302"/>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C1583"/>
    <w:rsid w:val="00BD2A37"/>
    <w:rsid w:val="00BD4D21"/>
    <w:rsid w:val="00BD7EFA"/>
    <w:rsid w:val="00BE2AE5"/>
    <w:rsid w:val="00BE542E"/>
    <w:rsid w:val="00BE6F95"/>
    <w:rsid w:val="00C00536"/>
    <w:rsid w:val="00C072D6"/>
    <w:rsid w:val="00C1325E"/>
    <w:rsid w:val="00C1591D"/>
    <w:rsid w:val="00C30E6A"/>
    <w:rsid w:val="00C35D35"/>
    <w:rsid w:val="00C40FE0"/>
    <w:rsid w:val="00C45C86"/>
    <w:rsid w:val="00C52275"/>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592"/>
    <w:rsid w:val="00CB6848"/>
    <w:rsid w:val="00CB6E9B"/>
    <w:rsid w:val="00CB7355"/>
    <w:rsid w:val="00CC551F"/>
    <w:rsid w:val="00CD5199"/>
    <w:rsid w:val="00CD6CA8"/>
    <w:rsid w:val="00CE3C01"/>
    <w:rsid w:val="00CE701E"/>
    <w:rsid w:val="00CF3173"/>
    <w:rsid w:val="00D063DE"/>
    <w:rsid w:val="00D15C76"/>
    <w:rsid w:val="00D327FB"/>
    <w:rsid w:val="00D339BD"/>
    <w:rsid w:val="00D35283"/>
    <w:rsid w:val="00D361E1"/>
    <w:rsid w:val="00D517E1"/>
    <w:rsid w:val="00D521ED"/>
    <w:rsid w:val="00D5237D"/>
    <w:rsid w:val="00D57F49"/>
    <w:rsid w:val="00D60295"/>
    <w:rsid w:val="00D618CA"/>
    <w:rsid w:val="00D64B99"/>
    <w:rsid w:val="00D710AA"/>
    <w:rsid w:val="00D753E9"/>
    <w:rsid w:val="00D8024F"/>
    <w:rsid w:val="00D826EE"/>
    <w:rsid w:val="00D87CD4"/>
    <w:rsid w:val="00D921BA"/>
    <w:rsid w:val="00DA4A51"/>
    <w:rsid w:val="00DA77B6"/>
    <w:rsid w:val="00DA7F43"/>
    <w:rsid w:val="00DB1342"/>
    <w:rsid w:val="00DB2A12"/>
    <w:rsid w:val="00DC081C"/>
    <w:rsid w:val="00DC4FF4"/>
    <w:rsid w:val="00DD2EBE"/>
    <w:rsid w:val="00DD46CD"/>
    <w:rsid w:val="00DE05CB"/>
    <w:rsid w:val="00DE090E"/>
    <w:rsid w:val="00DE3711"/>
    <w:rsid w:val="00DE6281"/>
    <w:rsid w:val="00DE7BC9"/>
    <w:rsid w:val="00DE7E98"/>
    <w:rsid w:val="00E03903"/>
    <w:rsid w:val="00E1438A"/>
    <w:rsid w:val="00E15A54"/>
    <w:rsid w:val="00E17D5D"/>
    <w:rsid w:val="00E2069A"/>
    <w:rsid w:val="00E2122C"/>
    <w:rsid w:val="00E25248"/>
    <w:rsid w:val="00E41D0F"/>
    <w:rsid w:val="00E45320"/>
    <w:rsid w:val="00E4717D"/>
    <w:rsid w:val="00E5324F"/>
    <w:rsid w:val="00E533EE"/>
    <w:rsid w:val="00E56399"/>
    <w:rsid w:val="00E57275"/>
    <w:rsid w:val="00E613D7"/>
    <w:rsid w:val="00E621E2"/>
    <w:rsid w:val="00E66738"/>
    <w:rsid w:val="00E761DE"/>
    <w:rsid w:val="00E76CE0"/>
    <w:rsid w:val="00E77B33"/>
    <w:rsid w:val="00E8215C"/>
    <w:rsid w:val="00E8348B"/>
    <w:rsid w:val="00E954A2"/>
    <w:rsid w:val="00EA0545"/>
    <w:rsid w:val="00EB06D4"/>
    <w:rsid w:val="00EB22F0"/>
    <w:rsid w:val="00EB4F68"/>
    <w:rsid w:val="00EC181E"/>
    <w:rsid w:val="00ED13F9"/>
    <w:rsid w:val="00ED1B61"/>
    <w:rsid w:val="00ED65D5"/>
    <w:rsid w:val="00EE18FB"/>
    <w:rsid w:val="00EE338E"/>
    <w:rsid w:val="00EE5E42"/>
    <w:rsid w:val="00EE75F0"/>
    <w:rsid w:val="00EF1CBB"/>
    <w:rsid w:val="00EF40F5"/>
    <w:rsid w:val="00F0485C"/>
    <w:rsid w:val="00F102A0"/>
    <w:rsid w:val="00F13A87"/>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67E2A"/>
    <w:rsid w:val="00F7145D"/>
    <w:rsid w:val="00F75020"/>
    <w:rsid w:val="00F76A56"/>
    <w:rsid w:val="00F76B10"/>
    <w:rsid w:val="00F76C44"/>
    <w:rsid w:val="00F82497"/>
    <w:rsid w:val="00F8684F"/>
    <w:rsid w:val="00F92D5C"/>
    <w:rsid w:val="00F93ED1"/>
    <w:rsid w:val="00F940B6"/>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19833"/>
  <w15:docId w15:val="{3C87D208-CFF1-4907-A32A-0177C7B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61E4"/>
    <w:rPr>
      <w:sz w:val="18"/>
      <w:szCs w:val="18"/>
    </w:rPr>
  </w:style>
  <w:style w:type="character" w:customStyle="1" w:styleId="ae">
    <w:name w:val="批注框文本 字符"/>
    <w:basedOn w:val="a0"/>
    <w:link w:val="ad"/>
    <w:uiPriority w:val="99"/>
    <w:semiHidden/>
    <w:rsid w:val="007161E4"/>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926DCE"/>
    <w:rPr>
      <w:sz w:val="21"/>
      <w:szCs w:val="21"/>
    </w:rPr>
  </w:style>
  <w:style w:type="paragraph" w:styleId="af0">
    <w:name w:val="annotation text"/>
    <w:basedOn w:val="a"/>
    <w:link w:val="af1"/>
    <w:uiPriority w:val="99"/>
    <w:semiHidden/>
    <w:unhideWhenUsed/>
    <w:rsid w:val="00926DCE"/>
    <w:pPr>
      <w:jc w:val="left"/>
    </w:pPr>
  </w:style>
  <w:style w:type="character" w:customStyle="1" w:styleId="af1">
    <w:name w:val="批注文字 字符"/>
    <w:basedOn w:val="a0"/>
    <w:link w:val="af0"/>
    <w:uiPriority w:val="99"/>
    <w:semiHidden/>
    <w:rsid w:val="00926DCE"/>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926DCE"/>
    <w:rPr>
      <w:b/>
      <w:bCs/>
    </w:rPr>
  </w:style>
  <w:style w:type="character" w:customStyle="1" w:styleId="af3">
    <w:name w:val="批注主题 字符"/>
    <w:basedOn w:val="af1"/>
    <w:link w:val="af2"/>
    <w:uiPriority w:val="99"/>
    <w:semiHidden/>
    <w:rsid w:val="00926DCE"/>
    <w:rPr>
      <w:rFonts w:ascii="Times New Roman" w:eastAsia="方正仿宋简体" w:hAnsi="Times New Roman" w:cs="Times New Roman"/>
      <w:b/>
      <w:bCs/>
      <w:sz w:val="32"/>
      <w:szCs w:val="20"/>
    </w:rPr>
  </w:style>
  <w:style w:type="paragraph" w:styleId="af4">
    <w:name w:val="Revision"/>
    <w:hidden/>
    <w:uiPriority w:val="99"/>
    <w:semiHidden/>
    <w:rsid w:val="00990CDE"/>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43724897">
      <w:bodyDiv w:val="1"/>
      <w:marLeft w:val="0"/>
      <w:marRight w:val="0"/>
      <w:marTop w:val="0"/>
      <w:marBottom w:val="0"/>
      <w:divBdr>
        <w:top w:val="none" w:sz="0" w:space="0" w:color="auto"/>
        <w:left w:val="none" w:sz="0" w:space="0" w:color="auto"/>
        <w:bottom w:val="none" w:sz="0" w:space="0" w:color="auto"/>
        <w:right w:val="none" w:sz="0" w:space="0" w:color="auto"/>
      </w:divBdr>
    </w:div>
    <w:div w:id="121273079">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28273754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77513324">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25176938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22131807">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41914651">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56011938">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85686208">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345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305</Words>
  <Characters>1742</Characters>
  <Application>Microsoft Office Word</Application>
  <DocSecurity>0</DocSecurity>
  <Lines>14</Lines>
  <Paragraphs>4</Paragraphs>
  <ScaleCrop>false</ScaleCrop>
  <Company>微软中国</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刘晨晨</cp:lastModifiedBy>
  <cp:revision>41</cp:revision>
  <cp:lastPrinted>2023-03-01T04:58:00Z</cp:lastPrinted>
  <dcterms:created xsi:type="dcterms:W3CDTF">2022-09-21T02:47:00Z</dcterms:created>
  <dcterms:modified xsi:type="dcterms:W3CDTF">2023-03-01T11:00:00Z</dcterms:modified>
</cp:coreProperties>
</file>