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50646" w14:textId="4402FADE" w:rsidR="008472DB" w:rsidRPr="00327E01" w:rsidRDefault="00EB5388" w:rsidP="00F81F47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277E18">
        <w:rPr>
          <w:rFonts w:eastAsiaTheme="minorEastAsia" w:hint="eastAsia"/>
          <w:b/>
          <w:kern w:val="0"/>
          <w:sz w:val="30"/>
          <w:szCs w:val="30"/>
        </w:rPr>
        <w:t>交银施罗德国企改革灵活配置混合型证券投资基金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517FEB" w:rsidRPr="00517FEB">
        <w:rPr>
          <w:rFonts w:eastAsiaTheme="minorEastAsia" w:hint="eastAsia"/>
          <w:b/>
          <w:kern w:val="0"/>
          <w:sz w:val="30"/>
          <w:szCs w:val="30"/>
        </w:rPr>
        <w:t>及恢复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>
        <w:rPr>
          <w:rFonts w:eastAsiaTheme="minorEastAsia"/>
          <w:b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430E7862" w14:textId="119DB6B8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E0F8A">
        <w:rPr>
          <w:rFonts w:eastAsiaTheme="minorEastAsia"/>
          <w:bCs/>
          <w:sz w:val="24"/>
          <w:szCs w:val="24"/>
        </w:rPr>
        <w:t>2022</w:t>
      </w:r>
      <w:r w:rsidR="000E0F8A">
        <w:rPr>
          <w:rFonts w:eastAsiaTheme="minorEastAsia" w:hint="eastAsia"/>
          <w:bCs/>
          <w:sz w:val="24"/>
          <w:szCs w:val="24"/>
        </w:rPr>
        <w:t>年</w:t>
      </w:r>
      <w:r w:rsidR="000E0F8A">
        <w:rPr>
          <w:rFonts w:eastAsiaTheme="minorEastAsia"/>
          <w:bCs/>
          <w:sz w:val="24"/>
          <w:szCs w:val="24"/>
        </w:rPr>
        <w:t>12</w:t>
      </w:r>
      <w:r w:rsidR="0080463A">
        <w:rPr>
          <w:rFonts w:eastAsiaTheme="minorEastAsia"/>
          <w:bCs/>
          <w:sz w:val="24"/>
          <w:szCs w:val="24"/>
        </w:rPr>
        <w:t>月</w:t>
      </w:r>
      <w:r w:rsidR="00517FEB">
        <w:rPr>
          <w:rFonts w:eastAsiaTheme="minorEastAsia"/>
          <w:bCs/>
          <w:sz w:val="24"/>
          <w:szCs w:val="24"/>
        </w:rPr>
        <w:t>2</w:t>
      </w:r>
      <w:r w:rsidR="000E0F8A">
        <w:rPr>
          <w:rFonts w:eastAsiaTheme="minorEastAsia"/>
          <w:bCs/>
          <w:sz w:val="24"/>
          <w:szCs w:val="24"/>
        </w:rPr>
        <w:t>0</w:t>
      </w:r>
      <w:r w:rsidR="0080463A">
        <w:rPr>
          <w:rFonts w:eastAsiaTheme="minorEastAsia"/>
          <w:bCs/>
          <w:sz w:val="24"/>
          <w:szCs w:val="24"/>
        </w:rPr>
        <w:t>日</w:t>
      </w:r>
    </w:p>
    <w:p w14:paraId="1D2D0FFC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517FEB" w14:paraId="05DD2B91" w14:textId="77777777" w:rsidTr="00CB21B3">
        <w:trPr>
          <w:jc w:val="center"/>
        </w:trPr>
        <w:tc>
          <w:tcPr>
            <w:tcW w:w="1515" w:type="pct"/>
          </w:tcPr>
          <w:p w14:paraId="64CAFBDB" w14:textId="77777777" w:rsidR="00D327FA" w:rsidRPr="00592FD7" w:rsidRDefault="00EB5388" w:rsidP="00592FD7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5A2CDB12" w14:textId="596FB67C" w:rsidR="00D327FA" w:rsidRPr="00592FD7" w:rsidRDefault="00277E18" w:rsidP="00592FD7">
            <w:pPr>
              <w:snapToGrid w:val="0"/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交银施罗德国企改革灵活配置混合型证券投资基金</w:t>
            </w:r>
          </w:p>
        </w:tc>
      </w:tr>
      <w:tr w:rsidR="0076126B" w:rsidRPr="00517FEB" w14:paraId="1639384C" w14:textId="77777777" w:rsidTr="007E6FB0">
        <w:trPr>
          <w:jc w:val="center"/>
        </w:trPr>
        <w:tc>
          <w:tcPr>
            <w:tcW w:w="1515" w:type="pct"/>
          </w:tcPr>
          <w:p w14:paraId="10DD0DFB" w14:textId="77777777" w:rsidR="0076126B" w:rsidRPr="00592FD7" w:rsidRDefault="0076126B" w:rsidP="0076126B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0B6E016C" w14:textId="2DB89222" w:rsidR="0076126B" w:rsidRPr="00592FD7" w:rsidRDefault="0076126B" w:rsidP="0076126B">
            <w:pPr>
              <w:rPr>
                <w:rFonts w:eastAsia="宋体"/>
                <w:sz w:val="24"/>
                <w:szCs w:val="24"/>
              </w:rPr>
            </w:pPr>
            <w:r w:rsidRPr="007E6FB0">
              <w:rPr>
                <w:rFonts w:eastAsia="宋体" w:hint="eastAsia"/>
                <w:sz w:val="24"/>
                <w:szCs w:val="24"/>
              </w:rPr>
              <w:t>交银国企改革灵活配置混合</w:t>
            </w:r>
          </w:p>
        </w:tc>
      </w:tr>
      <w:tr w:rsidR="0076126B" w:rsidRPr="00517FEB" w14:paraId="4390A615" w14:textId="77777777" w:rsidTr="007E6FB0">
        <w:trPr>
          <w:jc w:val="center"/>
        </w:trPr>
        <w:tc>
          <w:tcPr>
            <w:tcW w:w="1515" w:type="pct"/>
            <w:vAlign w:val="center"/>
          </w:tcPr>
          <w:p w14:paraId="2C316798" w14:textId="77777777" w:rsidR="0076126B" w:rsidRPr="00592FD7" w:rsidRDefault="0076126B" w:rsidP="0076126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7E5FFD98" w14:textId="1CCAE916" w:rsidR="0076126B" w:rsidRPr="00592FD7" w:rsidRDefault="0076126B" w:rsidP="0076126B">
            <w:pPr>
              <w:rPr>
                <w:rFonts w:eastAsia="宋体"/>
                <w:sz w:val="24"/>
                <w:szCs w:val="24"/>
              </w:rPr>
            </w:pPr>
            <w:r w:rsidRPr="007E6FB0">
              <w:rPr>
                <w:rFonts w:eastAsia="宋体"/>
                <w:sz w:val="24"/>
                <w:szCs w:val="24"/>
              </w:rPr>
              <w:t>519756</w:t>
            </w:r>
          </w:p>
        </w:tc>
      </w:tr>
      <w:tr w:rsidR="009B403A" w:rsidRPr="00517FEB" w14:paraId="51FC3B9E" w14:textId="77777777" w:rsidTr="00CB21B3">
        <w:trPr>
          <w:jc w:val="center"/>
        </w:trPr>
        <w:tc>
          <w:tcPr>
            <w:tcW w:w="1515" w:type="pct"/>
          </w:tcPr>
          <w:p w14:paraId="1F4042D5" w14:textId="77777777" w:rsidR="009B403A" w:rsidRPr="00592FD7" w:rsidRDefault="00EB5388" w:rsidP="00592F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7F5098A0" w14:textId="77777777" w:rsidR="009B403A" w:rsidRPr="00592FD7" w:rsidRDefault="00EB5388" w:rsidP="00505F1B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517FEB" w14:paraId="69E51A46" w14:textId="77777777" w:rsidTr="00CB21B3">
        <w:trPr>
          <w:jc w:val="center"/>
        </w:trPr>
        <w:tc>
          <w:tcPr>
            <w:tcW w:w="1515" w:type="pct"/>
          </w:tcPr>
          <w:p w14:paraId="5488023A" w14:textId="77777777" w:rsidR="009B403A" w:rsidRPr="00592FD7" w:rsidRDefault="00EB5388" w:rsidP="00592F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00CA3F25" w14:textId="605711A4" w:rsidR="009B403A" w:rsidRPr="00592FD7" w:rsidRDefault="00EB5388" w:rsidP="00505F1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277E18">
              <w:rPr>
                <w:rFonts w:eastAsia="宋体" w:hint="eastAsia"/>
                <w:color w:val="000000"/>
                <w:sz w:val="24"/>
                <w:szCs w:val="24"/>
              </w:rPr>
              <w:t>交银施罗德国企改革灵活配置混合型证券投资基金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277E18">
              <w:rPr>
                <w:rFonts w:eastAsia="宋体" w:hint="eastAsia"/>
                <w:color w:val="000000"/>
                <w:sz w:val="24"/>
                <w:szCs w:val="24"/>
              </w:rPr>
              <w:t>交银施罗德国企改革灵活配置混合型证券投资基金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517FEB" w14:paraId="43EA0630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152DD33D" w14:textId="77777777" w:rsidR="00387AF9" w:rsidRPr="00592FD7" w:rsidRDefault="00EB5388" w:rsidP="00505F1B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1A0D8801" w14:textId="77777777" w:rsidR="00387AF9" w:rsidRPr="00592FD7" w:rsidRDefault="00EB5388" w:rsidP="00592F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142754B9" w14:textId="00DD74A3" w:rsidR="00387AF9" w:rsidRPr="00592FD7" w:rsidRDefault="0035712B" w:rsidP="00592FD7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E0F8A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0E0F8A">
              <w:rPr>
                <w:rFonts w:eastAsia="宋体"/>
                <w:bCs/>
                <w:sz w:val="24"/>
                <w:szCs w:val="24"/>
              </w:rPr>
              <w:t>0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517FEB" w14:paraId="75D9A98B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03FC3622" w14:textId="77777777" w:rsidR="00FF6D4E" w:rsidRPr="00592FD7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7DB56FE5" w14:textId="77777777" w:rsidR="00FF6D4E" w:rsidRPr="00592FD7" w:rsidRDefault="00FF6D4E" w:rsidP="00592F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cs="宋体" w:hint="eastAsia"/>
                <w:kern w:val="0"/>
                <w:sz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34929137" w14:textId="76DC8019" w:rsidR="00FF6D4E" w:rsidRPr="00592FD7" w:rsidRDefault="0035712B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E0F8A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0E0F8A">
              <w:rPr>
                <w:rFonts w:eastAsia="宋体"/>
                <w:bCs/>
                <w:sz w:val="24"/>
                <w:szCs w:val="24"/>
              </w:rPr>
              <w:t>0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17FEB" w14:paraId="1869159D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3A4A2D09" w14:textId="77777777" w:rsidR="00250A78" w:rsidRPr="00592FD7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AAE8FB4" w14:textId="77777777" w:rsidR="00250A78" w:rsidRPr="00592FD7" w:rsidRDefault="00EB5388">
            <w:pPr>
              <w:rPr>
                <w:rFonts w:eastAsia="宋体"/>
                <w:sz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</w:t>
            </w:r>
            <w:bookmarkStart w:id="4" w:name="OLE_LINK23"/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25CBD9A3" w14:textId="0B135AAA" w:rsidR="00250A78" w:rsidRPr="00592FD7" w:rsidRDefault="0035712B">
            <w:pPr>
              <w:rPr>
                <w:rFonts w:eastAsia="宋体"/>
                <w:sz w:val="24"/>
              </w:rPr>
            </w:pPr>
            <w:r w:rsidRPr="00592FD7">
              <w:rPr>
                <w:rFonts w:eastAsia="宋体"/>
                <w:bCs/>
                <w:sz w:val="24"/>
                <w:szCs w:val="24"/>
              </w:rPr>
              <w:t>202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6B3265" w:rsidRPr="00592FD7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0E0F8A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517FEB">
              <w:rPr>
                <w:rFonts w:eastAsia="宋体"/>
                <w:bCs/>
                <w:sz w:val="24"/>
                <w:szCs w:val="24"/>
              </w:rPr>
              <w:t>2</w:t>
            </w:r>
            <w:r w:rsidR="000E0F8A">
              <w:rPr>
                <w:rFonts w:eastAsia="宋体"/>
                <w:bCs/>
                <w:sz w:val="24"/>
                <w:szCs w:val="24"/>
              </w:rPr>
              <w:t>0</w:t>
            </w:r>
            <w:r w:rsidR="0080463A" w:rsidRPr="00592FD7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17FEB" w14:paraId="77257E64" w14:textId="77777777" w:rsidTr="00CB21B3">
        <w:trPr>
          <w:jc w:val="center"/>
        </w:trPr>
        <w:tc>
          <w:tcPr>
            <w:tcW w:w="1515" w:type="pct"/>
            <w:vMerge/>
          </w:tcPr>
          <w:p w14:paraId="126EE1E2" w14:textId="77777777" w:rsidR="00250A78" w:rsidRPr="00592FD7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42DC5745" w14:textId="77777777" w:rsidR="00250A78" w:rsidRPr="00592FD7" w:rsidRDefault="00EB5388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限制大额申购金额（单位：元</w:t>
            </w:r>
            <w:r w:rsidRPr="00592FD7">
              <w:rPr>
                <w:rFonts w:eastAsia="宋体"/>
                <w:color w:val="000000"/>
                <w:sz w:val="24"/>
                <w:szCs w:val="24"/>
              </w:rPr>
              <w:t xml:space="preserve"> </w:t>
            </w: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1A0CC670" w14:textId="09970FDC" w:rsidR="00250A78" w:rsidRPr="00592FD7" w:rsidRDefault="0092536C" w:rsidP="00592FD7">
            <w:pPr>
              <w:rPr>
                <w:rFonts w:eastAsia="宋体"/>
                <w:sz w:val="24"/>
                <w:szCs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517FEB" w14:paraId="3B7CE67D" w14:textId="77777777" w:rsidTr="00CB21B3">
        <w:trPr>
          <w:jc w:val="center"/>
        </w:trPr>
        <w:tc>
          <w:tcPr>
            <w:tcW w:w="1515" w:type="pct"/>
            <w:vMerge/>
          </w:tcPr>
          <w:p w14:paraId="746EBC02" w14:textId="77777777" w:rsidR="00FF6D4E" w:rsidRPr="00592FD7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572F9854" w14:textId="77777777" w:rsidR="00FF6D4E" w:rsidRPr="00592FD7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57F3B53E" w14:textId="03482273" w:rsidR="00FF6D4E" w:rsidRPr="00592FD7" w:rsidRDefault="0092536C" w:rsidP="00592FD7">
            <w:pPr>
              <w:rPr>
                <w:rFonts w:eastAsia="宋体"/>
                <w:kern w:val="0"/>
                <w:sz w:val="24"/>
                <w:szCs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tr w:rsidR="00FF6D4E" w:rsidRPr="00517FEB" w14:paraId="67209928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41A31084" w14:textId="77777777" w:rsidR="00FF6D4E" w:rsidRPr="00592FD7" w:rsidRDefault="00FF6D4E">
            <w:pPr>
              <w:rPr>
                <w:rFonts w:eastAsia="宋体"/>
              </w:rPr>
            </w:pPr>
            <w:bookmarkStart w:id="5" w:name="_Hlk456039400"/>
          </w:p>
        </w:tc>
        <w:tc>
          <w:tcPr>
            <w:tcW w:w="1778" w:type="pct"/>
            <w:vAlign w:val="center"/>
          </w:tcPr>
          <w:p w14:paraId="27BD8041" w14:textId="77777777" w:rsidR="00FF6D4E" w:rsidRPr="00592FD7" w:rsidRDefault="00FF6D4E">
            <w:pPr>
              <w:rPr>
                <w:rFonts w:eastAsia="宋体"/>
                <w:sz w:val="24"/>
              </w:rPr>
            </w:pPr>
            <w:r w:rsidRPr="00592FD7">
              <w:rPr>
                <w:rFonts w:eastAsia="宋体" w:hint="eastAsia"/>
                <w:sz w:val="24"/>
              </w:rPr>
              <w:t>限制大额</w:t>
            </w:r>
            <w:r w:rsidRPr="00592FD7">
              <w:rPr>
                <w:rFonts w:eastAsia="宋体" w:hint="eastAsia"/>
                <w:kern w:val="0"/>
                <w:sz w:val="24"/>
              </w:rPr>
              <w:t>定期定额投资金额（单位：元</w:t>
            </w:r>
            <w:r w:rsidRPr="00592FD7">
              <w:rPr>
                <w:rFonts w:eastAsia="宋体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2BEE1176" w14:textId="015E39BF" w:rsidR="00FF6D4E" w:rsidRPr="00592FD7" w:rsidRDefault="0092536C">
            <w:pPr>
              <w:rPr>
                <w:rFonts w:eastAsia="宋体"/>
                <w:sz w:val="24"/>
              </w:rPr>
            </w:pPr>
            <w:r w:rsidRPr="00592FD7">
              <w:rPr>
                <w:rFonts w:eastAsia="宋体"/>
                <w:kern w:val="0"/>
                <w:sz w:val="24"/>
                <w:szCs w:val="24"/>
              </w:rPr>
              <w:t>1,00</w:t>
            </w:r>
            <w:r w:rsidR="0035712B" w:rsidRPr="00592FD7">
              <w:rPr>
                <w:rFonts w:eastAsia="宋体"/>
                <w:kern w:val="0"/>
                <w:sz w:val="24"/>
                <w:szCs w:val="24"/>
              </w:rPr>
              <w:t>0</w:t>
            </w:r>
            <w:r w:rsidR="0080463A" w:rsidRPr="00592FD7">
              <w:rPr>
                <w:rFonts w:eastAsia="宋体"/>
                <w:kern w:val="0"/>
                <w:sz w:val="24"/>
                <w:szCs w:val="24"/>
              </w:rPr>
              <w:t>,000</w:t>
            </w:r>
          </w:p>
        </w:tc>
      </w:tr>
      <w:bookmarkEnd w:id="5"/>
      <w:tr w:rsidR="00DF1785" w:rsidRPr="00517FEB" w14:paraId="26E3F2F5" w14:textId="77777777" w:rsidTr="00CB21B3">
        <w:trPr>
          <w:jc w:val="center"/>
        </w:trPr>
        <w:tc>
          <w:tcPr>
            <w:tcW w:w="1515" w:type="pct"/>
            <w:vMerge/>
          </w:tcPr>
          <w:p w14:paraId="68A083B2" w14:textId="77777777" w:rsidR="00DF1785" w:rsidRPr="00592FD7" w:rsidRDefault="00DF1785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0E940A4" w14:textId="77777777" w:rsidR="00DF1785" w:rsidRPr="00592FD7" w:rsidRDefault="00DF178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92FD7">
              <w:rPr>
                <w:rFonts w:eastAsia="宋体" w:hint="eastAsia"/>
                <w:color w:val="000000"/>
                <w:sz w:val="24"/>
                <w:szCs w:val="24"/>
              </w:rPr>
              <w:t>暂停大额申购（转换转入、定期定额投资）业务的原因说明</w:t>
            </w:r>
          </w:p>
        </w:tc>
        <w:tc>
          <w:tcPr>
            <w:tcW w:w="1707" w:type="pct"/>
            <w:vAlign w:val="center"/>
          </w:tcPr>
          <w:p w14:paraId="3F61D2E2" w14:textId="0AFA552A" w:rsidR="00DF1785" w:rsidRPr="00592FD7" w:rsidRDefault="00DF1785">
            <w:pPr>
              <w:rPr>
                <w:rFonts w:eastAsia="宋体"/>
                <w:sz w:val="24"/>
                <w:szCs w:val="24"/>
              </w:rPr>
            </w:pPr>
            <w:r w:rsidRPr="006F58E5">
              <w:rPr>
                <w:rFonts w:eastAsia="宋体"/>
                <w:sz w:val="24"/>
              </w:rPr>
              <w:t>为保护基金份额持有人的利益</w:t>
            </w:r>
          </w:p>
        </w:tc>
      </w:tr>
    </w:tbl>
    <w:p w14:paraId="11EC6617" w14:textId="34F1D25D" w:rsidR="005934E1" w:rsidRPr="00327E01" w:rsidRDefault="00EB5388">
      <w:pPr>
        <w:spacing w:line="360" w:lineRule="auto"/>
        <w:rPr>
          <w:rFonts w:eastAsia="宋体"/>
          <w:color w:val="000000"/>
          <w:sz w:val="24"/>
        </w:rPr>
      </w:pPr>
      <w:bookmarkStart w:id="6" w:name="_Toc275961406"/>
      <w:r w:rsidRPr="00EB5388">
        <w:rPr>
          <w:rFonts w:eastAsia="宋体" w:hint="eastAsia"/>
          <w:color w:val="000000"/>
          <w:sz w:val="24"/>
        </w:rPr>
        <w:t>注：</w:t>
      </w:r>
      <w:r w:rsidR="003E2D52" w:rsidRPr="003E2D52">
        <w:rPr>
          <w:rFonts w:eastAsia="宋体" w:hint="eastAsia"/>
          <w:color w:val="000000"/>
          <w:sz w:val="24"/>
        </w:rPr>
        <w:t>对于当</w:t>
      </w:r>
      <w:r w:rsidR="003E2D52">
        <w:rPr>
          <w:rFonts w:eastAsia="宋体" w:hint="eastAsia"/>
          <w:color w:val="000000"/>
          <w:sz w:val="24"/>
        </w:rPr>
        <w:t>日单个基金账户单笔或多笔累计申购、转换转入及定期定额投资的金额</w:t>
      </w:r>
      <w:r w:rsidR="003E2D52" w:rsidRPr="003E2D52">
        <w:rPr>
          <w:rFonts w:eastAsia="宋体" w:hint="eastAsia"/>
          <w:color w:val="000000"/>
          <w:sz w:val="24"/>
        </w:rPr>
        <w:t>超过人民币</w:t>
      </w:r>
      <w:r w:rsidR="003E2D52" w:rsidRPr="003E2D52">
        <w:rPr>
          <w:rFonts w:eastAsia="宋体" w:hint="eastAsia"/>
          <w:color w:val="000000"/>
          <w:sz w:val="24"/>
        </w:rPr>
        <w:t>100</w:t>
      </w:r>
      <w:r w:rsidR="003E2D52" w:rsidRPr="003E2D52">
        <w:rPr>
          <w:rFonts w:eastAsia="宋体" w:hint="eastAsia"/>
          <w:color w:val="000000"/>
          <w:sz w:val="24"/>
        </w:rPr>
        <w:t>万元（不含）的申请，本基金管理人有权拒绝。</w:t>
      </w:r>
    </w:p>
    <w:p w14:paraId="351545F7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6"/>
    </w:p>
    <w:p w14:paraId="0C29E4C2" w14:textId="40A1E401" w:rsidR="005934E1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381EE3">
        <w:rPr>
          <w:rFonts w:eastAsia="宋体"/>
          <w:color w:val="000000"/>
          <w:sz w:val="24"/>
        </w:rPr>
        <w:t>1</w:t>
      </w:r>
      <w:r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在本基金上述暂停大额申购</w:t>
      </w:r>
      <w:r w:rsidR="00950742" w:rsidRPr="00381EE3">
        <w:rPr>
          <w:rFonts w:eastAsia="宋体" w:hint="eastAsia"/>
          <w:color w:val="000000"/>
          <w:sz w:val="24"/>
        </w:rPr>
        <w:t>（转换转入</w:t>
      </w:r>
      <w:r w:rsidR="00EB5388" w:rsidRPr="00B666E1">
        <w:rPr>
          <w:rFonts w:eastAsia="宋体" w:hint="eastAsia"/>
          <w:color w:val="000000"/>
          <w:sz w:val="24"/>
        </w:rPr>
        <w:t>、定期定额投资</w:t>
      </w:r>
      <w:r w:rsidR="00950742" w:rsidRPr="00B666E1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业务期间，本基金的赎回</w:t>
      </w:r>
      <w:r w:rsidR="001416B9">
        <w:rPr>
          <w:rFonts w:eastAsia="宋体" w:hint="eastAsia"/>
          <w:color w:val="000000"/>
          <w:sz w:val="24"/>
        </w:rPr>
        <w:t>（</w:t>
      </w:r>
      <w:r w:rsidR="009B2986" w:rsidRPr="00B12B0E">
        <w:rPr>
          <w:rFonts w:eastAsia="宋体"/>
          <w:color w:val="000000"/>
          <w:sz w:val="24"/>
        </w:rPr>
        <w:t>转换转出</w:t>
      </w:r>
      <w:r w:rsidR="001416B9">
        <w:rPr>
          <w:rFonts w:eastAsia="宋体" w:hint="eastAsia"/>
          <w:color w:val="000000"/>
          <w:sz w:val="24"/>
        </w:rPr>
        <w:t>）</w:t>
      </w:r>
      <w:r w:rsidR="00EB5388" w:rsidRPr="00B666E1">
        <w:rPr>
          <w:rFonts w:eastAsia="宋体" w:hint="eastAsia"/>
          <w:color w:val="000000"/>
          <w:sz w:val="24"/>
        </w:rPr>
        <w:t>业务正常进行。</w:t>
      </w:r>
    </w:p>
    <w:p w14:paraId="3E3999A7" w14:textId="1AA42040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B666E1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7710A" w:rsidRPr="006D519A">
        <w:rPr>
          <w:rFonts w:eastAsia="宋体" w:hint="eastAsia"/>
          <w:color w:val="000000"/>
          <w:sz w:val="24"/>
          <w:szCs w:val="24"/>
        </w:rPr>
        <w:t>自</w:t>
      </w:r>
      <w:r w:rsidR="00F7710A">
        <w:rPr>
          <w:rFonts w:eastAsia="宋体"/>
          <w:color w:val="000000"/>
          <w:sz w:val="24"/>
          <w:szCs w:val="24"/>
        </w:rPr>
        <w:t>2022</w:t>
      </w:r>
      <w:r w:rsidR="00F7710A">
        <w:rPr>
          <w:rFonts w:eastAsia="宋体" w:hint="eastAsia"/>
          <w:color w:val="000000"/>
          <w:sz w:val="24"/>
          <w:szCs w:val="24"/>
        </w:rPr>
        <w:t>年</w:t>
      </w:r>
      <w:r w:rsidR="009029B6">
        <w:rPr>
          <w:rFonts w:eastAsia="宋体"/>
          <w:color w:val="000000"/>
          <w:sz w:val="24"/>
          <w:szCs w:val="24"/>
        </w:rPr>
        <w:t>1</w:t>
      </w:r>
      <w:r w:rsidR="00243E98">
        <w:rPr>
          <w:rFonts w:eastAsia="宋体"/>
          <w:color w:val="000000"/>
          <w:sz w:val="24"/>
          <w:szCs w:val="24"/>
        </w:rPr>
        <w:t>2</w:t>
      </w:r>
      <w:r w:rsidR="00F7710A">
        <w:rPr>
          <w:rFonts w:eastAsia="宋体" w:hint="eastAsia"/>
          <w:color w:val="000000"/>
          <w:sz w:val="24"/>
          <w:szCs w:val="24"/>
        </w:rPr>
        <w:t>月</w:t>
      </w:r>
      <w:r w:rsidR="00243E98">
        <w:rPr>
          <w:rFonts w:eastAsia="宋体"/>
          <w:color w:val="000000"/>
          <w:sz w:val="24"/>
          <w:szCs w:val="24"/>
        </w:rPr>
        <w:t>27</w:t>
      </w:r>
      <w:r w:rsidR="00F7710A">
        <w:rPr>
          <w:rFonts w:eastAsia="宋体"/>
          <w:color w:val="000000"/>
          <w:sz w:val="24"/>
          <w:szCs w:val="24"/>
        </w:rPr>
        <w:t>日</w:t>
      </w:r>
      <w:r w:rsidR="00F7710A" w:rsidRPr="006D519A">
        <w:rPr>
          <w:rFonts w:eastAsia="宋体" w:hint="eastAsia"/>
          <w:color w:val="000000"/>
          <w:sz w:val="24"/>
          <w:szCs w:val="24"/>
        </w:rPr>
        <w:t>起</w:t>
      </w:r>
      <w:r w:rsidR="00F7710A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7710A">
        <w:rPr>
          <w:rFonts w:eastAsia="宋体" w:hint="eastAsia"/>
          <w:color w:val="000000"/>
          <w:sz w:val="24"/>
          <w:szCs w:val="24"/>
        </w:rPr>
        <w:t>将</w:t>
      </w:r>
      <w:r w:rsidR="00F7710A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F7710A">
        <w:rPr>
          <w:rFonts w:eastAsia="宋体" w:hint="eastAsia"/>
          <w:color w:val="000000"/>
          <w:sz w:val="24"/>
        </w:rPr>
        <w:t>（</w:t>
      </w:r>
      <w:r w:rsidR="00F7710A" w:rsidRPr="00AE493C">
        <w:rPr>
          <w:rFonts w:eastAsia="宋体" w:hint="eastAsia"/>
          <w:color w:val="000000"/>
          <w:sz w:val="24"/>
        </w:rPr>
        <w:t>转换转入、</w:t>
      </w:r>
      <w:r w:rsidR="00F7710A">
        <w:rPr>
          <w:rFonts w:eastAsia="宋体"/>
          <w:color w:val="000000"/>
          <w:sz w:val="24"/>
        </w:rPr>
        <w:t>定期定额投资</w:t>
      </w:r>
      <w:r w:rsidR="00F7710A">
        <w:rPr>
          <w:rFonts w:eastAsia="宋体" w:hint="eastAsia"/>
          <w:color w:val="000000"/>
          <w:sz w:val="24"/>
        </w:rPr>
        <w:t>）</w:t>
      </w:r>
      <w:r w:rsidR="00F7710A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42C877D4" w14:textId="77777777" w:rsidR="00250A78" w:rsidRPr="00B666E1" w:rsidRDefault="0080463A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lastRenderedPageBreak/>
        <w:t>（</w:t>
      </w:r>
      <w:r w:rsidR="00EB5388" w:rsidRPr="00B12B0E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381EE3">
        <w:rPr>
          <w:rFonts w:eastAsia="宋体" w:hint="eastAsia"/>
          <w:color w:val="000000"/>
          <w:sz w:val="24"/>
        </w:rPr>
        <w:t>投资者可以通过本基金管理人网站（</w:t>
      </w:r>
      <w:r w:rsidR="00EB5388" w:rsidRPr="00381EE3">
        <w:rPr>
          <w:rFonts w:eastAsia="宋体"/>
          <w:color w:val="000000"/>
          <w:sz w:val="24"/>
        </w:rPr>
        <w:t>www.fund001.com</w:t>
      </w:r>
      <w:r w:rsidR="00EB5388" w:rsidRPr="00381EE3">
        <w:rPr>
          <w:rFonts w:eastAsia="宋体" w:hint="eastAsia"/>
          <w:color w:val="000000"/>
          <w:sz w:val="24"/>
        </w:rPr>
        <w:t>）或客户服务电话</w:t>
      </w:r>
      <w:r w:rsidR="00EB5388" w:rsidRPr="00381EE3">
        <w:rPr>
          <w:rFonts w:eastAsia="宋体"/>
          <w:color w:val="000000"/>
          <w:sz w:val="24"/>
        </w:rPr>
        <w:t>400-700-5000</w:t>
      </w:r>
      <w:r w:rsidR="00EB5388" w:rsidRPr="00381EE3">
        <w:rPr>
          <w:rFonts w:eastAsia="宋体" w:hint="eastAsia"/>
          <w:color w:val="000000"/>
          <w:sz w:val="24"/>
        </w:rPr>
        <w:t>（免长途话费），</w:t>
      </w:r>
      <w:r w:rsidR="00EB5388" w:rsidRPr="00381EE3">
        <w:rPr>
          <w:rFonts w:eastAsia="宋体"/>
          <w:color w:val="000000"/>
          <w:sz w:val="24"/>
        </w:rPr>
        <w:t>021-61055000</w:t>
      </w:r>
      <w:r w:rsidR="00EB5388" w:rsidRPr="00381EE3">
        <w:rPr>
          <w:rFonts w:eastAsia="宋体" w:hint="eastAsia"/>
          <w:color w:val="000000"/>
          <w:sz w:val="24"/>
        </w:rPr>
        <w:t>咨询有关详情。</w:t>
      </w:r>
    </w:p>
    <w:p w14:paraId="1FA9E9E4" w14:textId="77777777" w:rsidR="00250A78" w:rsidRPr="00B666E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47E9C8E" w14:textId="77777777" w:rsidR="00250A78" w:rsidRPr="00B666E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666E1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848CD6D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3BFDA045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0BFA5076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1CED66BB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1B55" w14:textId="77777777" w:rsidR="00987F82" w:rsidRDefault="00987F82" w:rsidP="00D327FA">
      <w:r>
        <w:separator/>
      </w:r>
    </w:p>
  </w:endnote>
  <w:endnote w:type="continuationSeparator" w:id="0">
    <w:p w14:paraId="687C7F28" w14:textId="77777777" w:rsidR="00987F82" w:rsidRDefault="00987F82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59730" w14:textId="77777777" w:rsidR="00987F82" w:rsidRDefault="00987F82" w:rsidP="00D327FA">
      <w:r>
        <w:separator/>
      </w:r>
    </w:p>
  </w:footnote>
  <w:footnote w:type="continuationSeparator" w:id="0">
    <w:p w14:paraId="52755BB5" w14:textId="77777777" w:rsidR="00987F82" w:rsidRDefault="00987F82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32C30"/>
    <w:rsid w:val="00041353"/>
    <w:rsid w:val="00053190"/>
    <w:rsid w:val="000746EF"/>
    <w:rsid w:val="00076F52"/>
    <w:rsid w:val="000C603E"/>
    <w:rsid w:val="000E02E0"/>
    <w:rsid w:val="000E0F8A"/>
    <w:rsid w:val="000E2B3D"/>
    <w:rsid w:val="000E4CBF"/>
    <w:rsid w:val="000E5092"/>
    <w:rsid w:val="000E6FD7"/>
    <w:rsid w:val="000F4968"/>
    <w:rsid w:val="000F5910"/>
    <w:rsid w:val="001161A4"/>
    <w:rsid w:val="001169BB"/>
    <w:rsid w:val="001412F9"/>
    <w:rsid w:val="001416B9"/>
    <w:rsid w:val="0017187C"/>
    <w:rsid w:val="00180DA3"/>
    <w:rsid w:val="00183B72"/>
    <w:rsid w:val="001A08AC"/>
    <w:rsid w:val="001A3CA1"/>
    <w:rsid w:val="001A4CAB"/>
    <w:rsid w:val="001B1CB6"/>
    <w:rsid w:val="001B4A63"/>
    <w:rsid w:val="001B4F9F"/>
    <w:rsid w:val="001E4CD3"/>
    <w:rsid w:val="001F193F"/>
    <w:rsid w:val="002061D4"/>
    <w:rsid w:val="00207484"/>
    <w:rsid w:val="00243E98"/>
    <w:rsid w:val="00244F8B"/>
    <w:rsid w:val="00245724"/>
    <w:rsid w:val="00245CFC"/>
    <w:rsid w:val="00250A78"/>
    <w:rsid w:val="002603B1"/>
    <w:rsid w:val="00265B63"/>
    <w:rsid w:val="002770E1"/>
    <w:rsid w:val="00277E18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5712B"/>
    <w:rsid w:val="003612CB"/>
    <w:rsid w:val="0036784E"/>
    <w:rsid w:val="00370663"/>
    <w:rsid w:val="003759BD"/>
    <w:rsid w:val="00381EE3"/>
    <w:rsid w:val="0038230C"/>
    <w:rsid w:val="00386A1F"/>
    <w:rsid w:val="00387AF9"/>
    <w:rsid w:val="00392083"/>
    <w:rsid w:val="003A7E55"/>
    <w:rsid w:val="003C014B"/>
    <w:rsid w:val="003D218F"/>
    <w:rsid w:val="003D2DA1"/>
    <w:rsid w:val="003E2D52"/>
    <w:rsid w:val="004130A0"/>
    <w:rsid w:val="004569F5"/>
    <w:rsid w:val="00467AC7"/>
    <w:rsid w:val="00476B1D"/>
    <w:rsid w:val="0048692B"/>
    <w:rsid w:val="004966BA"/>
    <w:rsid w:val="00496C13"/>
    <w:rsid w:val="00496CEB"/>
    <w:rsid w:val="004D6346"/>
    <w:rsid w:val="004E2421"/>
    <w:rsid w:val="004F0521"/>
    <w:rsid w:val="004F51E8"/>
    <w:rsid w:val="00505F1B"/>
    <w:rsid w:val="00517FEB"/>
    <w:rsid w:val="00540343"/>
    <w:rsid w:val="00551506"/>
    <w:rsid w:val="00564298"/>
    <w:rsid w:val="00577CF2"/>
    <w:rsid w:val="00592FD7"/>
    <w:rsid w:val="005934E1"/>
    <w:rsid w:val="005E0B5C"/>
    <w:rsid w:val="005F1AF0"/>
    <w:rsid w:val="005F2D3E"/>
    <w:rsid w:val="00614995"/>
    <w:rsid w:val="00616052"/>
    <w:rsid w:val="00617E01"/>
    <w:rsid w:val="00646522"/>
    <w:rsid w:val="006A581E"/>
    <w:rsid w:val="006B3265"/>
    <w:rsid w:val="0071339B"/>
    <w:rsid w:val="00722327"/>
    <w:rsid w:val="00727899"/>
    <w:rsid w:val="00753DDE"/>
    <w:rsid w:val="0075449B"/>
    <w:rsid w:val="00754BF4"/>
    <w:rsid w:val="00760ADD"/>
    <w:rsid w:val="0076126B"/>
    <w:rsid w:val="00770DB7"/>
    <w:rsid w:val="007713B5"/>
    <w:rsid w:val="007763F2"/>
    <w:rsid w:val="007B1D31"/>
    <w:rsid w:val="007C068D"/>
    <w:rsid w:val="007E6FB0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7B41"/>
    <w:rsid w:val="008D3261"/>
    <w:rsid w:val="008F225D"/>
    <w:rsid w:val="009029B6"/>
    <w:rsid w:val="00903054"/>
    <w:rsid w:val="0091304D"/>
    <w:rsid w:val="0091589B"/>
    <w:rsid w:val="0092536C"/>
    <w:rsid w:val="00932FF1"/>
    <w:rsid w:val="00936257"/>
    <w:rsid w:val="00950742"/>
    <w:rsid w:val="00953E45"/>
    <w:rsid w:val="00956B0F"/>
    <w:rsid w:val="0098467B"/>
    <w:rsid w:val="00987F82"/>
    <w:rsid w:val="009968BA"/>
    <w:rsid w:val="009A0B67"/>
    <w:rsid w:val="009B269C"/>
    <w:rsid w:val="009B2986"/>
    <w:rsid w:val="009B403A"/>
    <w:rsid w:val="009C33A5"/>
    <w:rsid w:val="009C5858"/>
    <w:rsid w:val="009E21D7"/>
    <w:rsid w:val="009F2805"/>
    <w:rsid w:val="00A37EEA"/>
    <w:rsid w:val="00A443AB"/>
    <w:rsid w:val="00A516C4"/>
    <w:rsid w:val="00A65CFB"/>
    <w:rsid w:val="00A85AEC"/>
    <w:rsid w:val="00AB42A7"/>
    <w:rsid w:val="00AC23B7"/>
    <w:rsid w:val="00AE1B23"/>
    <w:rsid w:val="00AF68A9"/>
    <w:rsid w:val="00B0547A"/>
    <w:rsid w:val="00B101F7"/>
    <w:rsid w:val="00B12B0E"/>
    <w:rsid w:val="00B13229"/>
    <w:rsid w:val="00B209CC"/>
    <w:rsid w:val="00B243AE"/>
    <w:rsid w:val="00B40A5A"/>
    <w:rsid w:val="00B5053A"/>
    <w:rsid w:val="00B56EBB"/>
    <w:rsid w:val="00B666E1"/>
    <w:rsid w:val="00BA6967"/>
    <w:rsid w:val="00BB78A2"/>
    <w:rsid w:val="00BD601B"/>
    <w:rsid w:val="00BD6D93"/>
    <w:rsid w:val="00C50193"/>
    <w:rsid w:val="00C70B5B"/>
    <w:rsid w:val="00C74043"/>
    <w:rsid w:val="00C94351"/>
    <w:rsid w:val="00CB21B3"/>
    <w:rsid w:val="00CC72F1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B51A3"/>
    <w:rsid w:val="00DE5E75"/>
    <w:rsid w:val="00DE678B"/>
    <w:rsid w:val="00DF1785"/>
    <w:rsid w:val="00E31264"/>
    <w:rsid w:val="00E70420"/>
    <w:rsid w:val="00E72255"/>
    <w:rsid w:val="00E77D74"/>
    <w:rsid w:val="00E94314"/>
    <w:rsid w:val="00EB5388"/>
    <w:rsid w:val="00ED0C20"/>
    <w:rsid w:val="00EE0596"/>
    <w:rsid w:val="00EE1823"/>
    <w:rsid w:val="00EE2400"/>
    <w:rsid w:val="00EE3F14"/>
    <w:rsid w:val="00EF318C"/>
    <w:rsid w:val="00F14414"/>
    <w:rsid w:val="00F221F0"/>
    <w:rsid w:val="00F32852"/>
    <w:rsid w:val="00F5252D"/>
    <w:rsid w:val="00F560AE"/>
    <w:rsid w:val="00F63616"/>
    <w:rsid w:val="00F64447"/>
    <w:rsid w:val="00F706B3"/>
    <w:rsid w:val="00F7710A"/>
    <w:rsid w:val="00F81F47"/>
    <w:rsid w:val="00F875F9"/>
    <w:rsid w:val="00F91CEB"/>
    <w:rsid w:val="00F95610"/>
    <w:rsid w:val="00FA2A05"/>
    <w:rsid w:val="00FD742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B4935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7DFC8-3251-4E4A-AEA4-166D55FA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43</cp:revision>
  <dcterms:created xsi:type="dcterms:W3CDTF">2021-03-12T02:25:00Z</dcterms:created>
  <dcterms:modified xsi:type="dcterms:W3CDTF">2022-12-16T03:59:00Z</dcterms:modified>
</cp:coreProperties>
</file>