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489DA" w14:textId="727CEB0B" w:rsidR="00950432" w:rsidRDefault="00F0382E" w:rsidP="00E218C7">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w:t>
      </w:r>
      <w:proofErr w:type="gramStart"/>
      <w:r w:rsidR="00676EC2">
        <w:rPr>
          <w:rFonts w:ascii="宋体" w:hAnsi="宋体" w:cs="宋体" w:hint="eastAsia"/>
          <w:b/>
          <w:bCs/>
          <w:sz w:val="28"/>
          <w:szCs w:val="28"/>
        </w:rPr>
        <w:t>裕道</w:t>
      </w:r>
      <w:r>
        <w:rPr>
          <w:rFonts w:ascii="宋体" w:hAnsi="宋体" w:cs="宋体" w:hint="eastAsia"/>
          <w:b/>
          <w:bCs/>
          <w:sz w:val="28"/>
          <w:szCs w:val="28"/>
        </w:rPr>
        <w:t>纯债</w:t>
      </w:r>
      <w:proofErr w:type="gramEnd"/>
      <w:r>
        <w:rPr>
          <w:rFonts w:ascii="宋体" w:hAnsi="宋体" w:cs="宋体" w:hint="eastAsia"/>
          <w:b/>
          <w:bCs/>
          <w:sz w:val="28"/>
          <w:szCs w:val="28"/>
        </w:rPr>
        <w:t>一年定期开放债券型发起式证券投资基金</w:t>
      </w:r>
    </w:p>
    <w:p w14:paraId="39633393" w14:textId="28BDF2EC" w:rsidR="009A5576" w:rsidRPr="00E218C7" w:rsidRDefault="005019A8" w:rsidP="00E218C7">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基金份额发售公告</w:t>
      </w:r>
    </w:p>
    <w:p w14:paraId="380F2DF7" w14:textId="77777777" w:rsidR="009A5576" w:rsidRPr="009A5576" w:rsidRDefault="009A5576" w:rsidP="009A5576">
      <w:pPr>
        <w:spacing w:before="50" w:after="50" w:line="360" w:lineRule="auto"/>
        <w:jc w:val="center"/>
        <w:rPr>
          <w:rFonts w:ascii="宋体" w:hAnsi="宋体" w:cs="宋体"/>
          <w:b/>
          <w:bCs/>
          <w:sz w:val="28"/>
          <w:szCs w:val="28"/>
        </w:rPr>
      </w:pPr>
    </w:p>
    <w:p w14:paraId="11001D92" w14:textId="77777777" w:rsidR="009A5576" w:rsidRDefault="009A5576" w:rsidP="009A5576">
      <w:pPr>
        <w:spacing w:before="50" w:after="50" w:line="360" w:lineRule="auto"/>
        <w:jc w:val="center"/>
        <w:rPr>
          <w:rFonts w:ascii="宋体" w:hAnsi="宋体"/>
          <w:b/>
          <w:sz w:val="24"/>
        </w:rPr>
      </w:pPr>
      <w:r w:rsidRPr="009A5576">
        <w:rPr>
          <w:rFonts w:ascii="宋体" w:hAnsi="宋体" w:hint="eastAsia"/>
          <w:b/>
          <w:sz w:val="24"/>
        </w:rPr>
        <w:t>【本基金不向个人投资者公开销售】</w:t>
      </w:r>
    </w:p>
    <w:p w14:paraId="1A1D0F4B" w14:textId="77777777" w:rsidR="009A5576" w:rsidRPr="009A5576" w:rsidRDefault="009A5576" w:rsidP="009A5576">
      <w:pPr>
        <w:spacing w:before="50" w:after="50" w:line="360" w:lineRule="auto"/>
        <w:jc w:val="center"/>
        <w:rPr>
          <w:rFonts w:ascii="宋体" w:hAnsi="宋体"/>
          <w:b/>
          <w:sz w:val="24"/>
        </w:rPr>
      </w:pPr>
    </w:p>
    <w:p w14:paraId="481FA181" w14:textId="77777777" w:rsidR="009A5576" w:rsidRDefault="0027109F" w:rsidP="009A5576">
      <w:pPr>
        <w:spacing w:before="50" w:after="50" w:line="360" w:lineRule="auto"/>
        <w:jc w:val="center"/>
        <w:rPr>
          <w:rFonts w:ascii="宋体" w:hAnsi="宋体"/>
          <w:b/>
          <w:sz w:val="24"/>
        </w:rPr>
      </w:pPr>
      <w:r w:rsidRPr="00781410">
        <w:rPr>
          <w:rFonts w:ascii="宋体" w:hAnsi="宋体" w:hint="eastAsia"/>
          <w:b/>
          <w:sz w:val="24"/>
        </w:rPr>
        <w:t>重要提示</w:t>
      </w:r>
    </w:p>
    <w:p w14:paraId="57FFA5CE" w14:textId="61F86323" w:rsidR="00034A64" w:rsidRPr="009A5576" w:rsidRDefault="00034A64" w:rsidP="009A5576">
      <w:pPr>
        <w:spacing w:before="50" w:after="50" w:line="360" w:lineRule="auto"/>
        <w:jc w:val="center"/>
        <w:rPr>
          <w:rFonts w:ascii="宋体" w:hAnsi="宋体"/>
          <w:b/>
          <w:sz w:val="24"/>
        </w:rPr>
      </w:pPr>
    </w:p>
    <w:p w14:paraId="0588AF26" w14:textId="3E72A381"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F0382E">
        <w:rPr>
          <w:rFonts w:hAnsi="宋体" w:hint="eastAsia"/>
          <w:sz w:val="24"/>
        </w:rPr>
        <w:t>交银施罗德</w:t>
      </w:r>
      <w:proofErr w:type="gramStart"/>
      <w:r w:rsidR="00676EC2">
        <w:rPr>
          <w:rFonts w:hAnsi="宋体" w:hint="eastAsia"/>
          <w:sz w:val="24"/>
        </w:rPr>
        <w:t>裕道</w:t>
      </w:r>
      <w:r w:rsidR="00F0382E">
        <w:rPr>
          <w:rFonts w:hAnsi="宋体" w:hint="eastAsia"/>
          <w:sz w:val="24"/>
        </w:rPr>
        <w:t>纯债</w:t>
      </w:r>
      <w:proofErr w:type="gramEnd"/>
      <w:r w:rsidR="00F0382E">
        <w:rPr>
          <w:rFonts w:hAnsi="宋体" w:hint="eastAsia"/>
          <w:sz w:val="24"/>
        </w:rPr>
        <w:t>一年定期开放债券型发起式证券投资基金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676EC2">
        <w:rPr>
          <w:rFonts w:hAnsi="宋体"/>
          <w:sz w:val="24"/>
        </w:rPr>
        <w:t>2021</w:t>
      </w:r>
      <w:r w:rsidR="003505F8" w:rsidRPr="00781410">
        <w:rPr>
          <w:rFonts w:hAnsi="宋体"/>
          <w:sz w:val="24"/>
        </w:rPr>
        <w:t>】</w:t>
      </w:r>
      <w:r w:rsidR="00676EC2">
        <w:rPr>
          <w:rFonts w:hAnsi="宋体"/>
          <w:sz w:val="24"/>
        </w:rPr>
        <w:t>3663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7E33B4E2" w14:textId="3235E8BA" w:rsidR="001D250B" w:rsidRDefault="0027109F" w:rsidP="00E218C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E218C7" w:rsidRPr="00E218C7">
        <w:rPr>
          <w:rFonts w:hAnsi="宋体" w:hint="eastAsia"/>
          <w:sz w:val="24"/>
        </w:rPr>
        <w:t>债券型证券投资基金</w:t>
      </w:r>
      <w:r w:rsidR="006F6322">
        <w:rPr>
          <w:rFonts w:hAnsi="宋体" w:hint="eastAsia"/>
          <w:sz w:val="24"/>
        </w:rPr>
        <w:t>。</w:t>
      </w:r>
      <w:r w:rsidR="000E7D04" w:rsidRPr="00D56556">
        <w:rPr>
          <w:rFonts w:hint="eastAsia"/>
          <w:kern w:val="0"/>
          <w:sz w:val="24"/>
        </w:rPr>
        <w:t>本基金作为发起式基金，</w:t>
      </w:r>
      <w:r w:rsidR="000E7D04" w:rsidRPr="00491CDB">
        <w:rPr>
          <w:rFonts w:hint="eastAsia"/>
          <w:kern w:val="0"/>
          <w:sz w:val="24"/>
        </w:rPr>
        <w:t>发起资金提供方持有认购的基金份额不少于</w:t>
      </w:r>
      <w:r w:rsidR="000E7D04" w:rsidRPr="00491CDB">
        <w:rPr>
          <w:rFonts w:hint="eastAsia"/>
          <w:kern w:val="0"/>
          <w:sz w:val="24"/>
        </w:rPr>
        <w:t>3</w:t>
      </w:r>
      <w:r w:rsidR="000E7D04" w:rsidRPr="00491CDB">
        <w:rPr>
          <w:rFonts w:hint="eastAsia"/>
          <w:kern w:val="0"/>
          <w:sz w:val="24"/>
        </w:rPr>
        <w:t>年</w:t>
      </w:r>
      <w:r w:rsidR="000E7D04">
        <w:rPr>
          <w:rFonts w:hint="eastAsia"/>
          <w:kern w:val="0"/>
          <w:sz w:val="24"/>
        </w:rPr>
        <w:t>。</w:t>
      </w:r>
    </w:p>
    <w:p w14:paraId="47721F4D" w14:textId="77777777" w:rsidR="00950432" w:rsidRPr="00950432" w:rsidRDefault="00950432" w:rsidP="00950432">
      <w:pPr>
        <w:adjustRightInd w:val="0"/>
        <w:snapToGrid w:val="0"/>
        <w:spacing w:line="360" w:lineRule="auto"/>
        <w:ind w:firstLineChars="200" w:firstLine="480"/>
        <w:rPr>
          <w:rFonts w:hAnsi="宋体"/>
          <w:sz w:val="24"/>
        </w:rPr>
      </w:pPr>
      <w:r w:rsidRPr="00950432">
        <w:rPr>
          <w:rFonts w:hAnsi="宋体" w:hint="eastAsia"/>
          <w:sz w:val="24"/>
        </w:rPr>
        <w:t>本基金以封闭期和开放期滚动的方式运作。</w:t>
      </w:r>
    </w:p>
    <w:p w14:paraId="002797E8" w14:textId="4EF76D0B" w:rsidR="00950432" w:rsidRPr="00950432" w:rsidRDefault="00865ED4" w:rsidP="00950432">
      <w:pPr>
        <w:adjustRightInd w:val="0"/>
        <w:snapToGrid w:val="0"/>
        <w:spacing w:line="360" w:lineRule="auto"/>
        <w:ind w:firstLineChars="200" w:firstLine="480"/>
        <w:rPr>
          <w:rFonts w:hAnsi="宋体"/>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Pr>
          <w:rFonts w:hint="eastAsia"/>
          <w:bCs/>
          <w:sz w:val="24"/>
        </w:rPr>
        <w:t>月度</w:t>
      </w:r>
      <w:r>
        <w:rPr>
          <w:bCs/>
          <w:sz w:val="24"/>
        </w:rPr>
        <w:t>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09FB44F9" w14:textId="77777777" w:rsidR="00950432" w:rsidRPr="00950432" w:rsidRDefault="00950432" w:rsidP="00950432">
      <w:pPr>
        <w:adjustRightInd w:val="0"/>
        <w:snapToGrid w:val="0"/>
        <w:spacing w:line="360" w:lineRule="auto"/>
        <w:ind w:firstLineChars="200" w:firstLine="480"/>
        <w:rPr>
          <w:rFonts w:hAnsi="宋体"/>
          <w:sz w:val="24"/>
        </w:rPr>
      </w:pPr>
      <w:r w:rsidRPr="00950432">
        <w:rPr>
          <w:rFonts w:hAnsi="宋体" w:hint="eastAsia"/>
          <w:sz w:val="24"/>
        </w:rPr>
        <w:t>本基金自封闭期结束之日的下一个工作日起进入开放期，期间可以办理申购及</w:t>
      </w:r>
      <w:r w:rsidRPr="00950432">
        <w:rPr>
          <w:rFonts w:hAnsi="宋体" w:hint="eastAsia"/>
          <w:sz w:val="24"/>
        </w:rPr>
        <w:t>/</w:t>
      </w:r>
      <w:r w:rsidRPr="00950432">
        <w:rPr>
          <w:rFonts w:hAnsi="宋体" w:hint="eastAsia"/>
          <w:sz w:val="24"/>
        </w:rPr>
        <w:t>或赎回业务。本基金每个开放</w:t>
      </w:r>
      <w:proofErr w:type="gramStart"/>
      <w:r w:rsidRPr="00950432">
        <w:rPr>
          <w:rFonts w:hAnsi="宋体" w:hint="eastAsia"/>
          <w:sz w:val="24"/>
        </w:rPr>
        <w:t>期办理</w:t>
      </w:r>
      <w:proofErr w:type="gramEnd"/>
      <w:r w:rsidRPr="00950432">
        <w:rPr>
          <w:rFonts w:hAnsi="宋体" w:hint="eastAsia"/>
          <w:sz w:val="24"/>
        </w:rPr>
        <w:t>申购或赎回业务的时间分别至少为</w:t>
      </w:r>
      <w:r w:rsidRPr="00950432">
        <w:rPr>
          <w:rFonts w:hAnsi="宋体" w:hint="eastAsia"/>
          <w:sz w:val="24"/>
        </w:rPr>
        <w:t>2</w:t>
      </w:r>
      <w:r w:rsidRPr="00950432">
        <w:rPr>
          <w:rFonts w:hAnsi="宋体" w:hint="eastAsia"/>
          <w:sz w:val="24"/>
        </w:rPr>
        <w:t>个工作日最长不超过</w:t>
      </w:r>
      <w:r w:rsidRPr="00950432">
        <w:rPr>
          <w:rFonts w:hAnsi="宋体" w:hint="eastAsia"/>
          <w:sz w:val="24"/>
        </w:rPr>
        <w:t>10</w:t>
      </w:r>
      <w:r w:rsidRPr="00950432">
        <w:rPr>
          <w:rFonts w:hAnsi="宋体" w:hint="eastAsia"/>
          <w:sz w:val="24"/>
        </w:rPr>
        <w:t>个工作日，开放期的具体时间以基金管理人届时公告为准，</w:t>
      </w:r>
      <w:proofErr w:type="gramStart"/>
      <w:r w:rsidRPr="00950432">
        <w:rPr>
          <w:rFonts w:hAnsi="宋体" w:hint="eastAsia"/>
          <w:sz w:val="24"/>
        </w:rPr>
        <w:t>且基金</w:t>
      </w:r>
      <w:proofErr w:type="gramEnd"/>
      <w:r w:rsidRPr="00950432">
        <w:rPr>
          <w:rFonts w:hAnsi="宋体" w:hint="eastAsia"/>
          <w:sz w:val="24"/>
        </w:rPr>
        <w:t>管理人最迟应于开放期开始前依照《信息披露办法》的规定进行公告。</w:t>
      </w:r>
    </w:p>
    <w:p w14:paraId="4EE2BEB1" w14:textId="685A81DB" w:rsidR="006F6322" w:rsidRPr="00243378" w:rsidRDefault="00950432" w:rsidP="006F6322">
      <w:pPr>
        <w:adjustRightInd w:val="0"/>
        <w:snapToGrid w:val="0"/>
        <w:spacing w:line="360" w:lineRule="auto"/>
        <w:ind w:firstLineChars="200" w:firstLine="480"/>
        <w:rPr>
          <w:rFonts w:hAnsi="宋体"/>
          <w:sz w:val="24"/>
        </w:rPr>
      </w:pPr>
      <w:r w:rsidRPr="00950432">
        <w:rPr>
          <w:rFonts w:hAnsi="宋体" w:hint="eastAsia"/>
          <w:sz w:val="24"/>
        </w:rPr>
        <w:t>如封闭期结束后或在开放期内发生不可抗力或其他情形致使基金无法按时开放申购与赎回业务的，开放</w:t>
      </w:r>
      <w:proofErr w:type="gramStart"/>
      <w:r w:rsidRPr="00950432">
        <w:rPr>
          <w:rFonts w:hAnsi="宋体" w:hint="eastAsia"/>
          <w:sz w:val="24"/>
        </w:rPr>
        <w:t>期时间</w:t>
      </w:r>
      <w:proofErr w:type="gramEnd"/>
      <w:r w:rsidRPr="00950432">
        <w:rPr>
          <w:rFonts w:hAnsi="宋体" w:hint="eastAsia"/>
          <w:sz w:val="24"/>
        </w:rPr>
        <w:t>中止计算，在不可抗力或其他情形影响因素</w:t>
      </w:r>
      <w:r w:rsidRPr="00950432">
        <w:rPr>
          <w:rFonts w:hAnsi="宋体" w:hint="eastAsia"/>
          <w:sz w:val="24"/>
        </w:rPr>
        <w:lastRenderedPageBreak/>
        <w:t>消除之日次</w:t>
      </w:r>
      <w:proofErr w:type="gramStart"/>
      <w:r w:rsidRPr="00950432">
        <w:rPr>
          <w:rFonts w:hAnsi="宋体" w:hint="eastAsia"/>
          <w:sz w:val="24"/>
        </w:rPr>
        <w:t>一</w:t>
      </w:r>
      <w:proofErr w:type="gramEnd"/>
      <w:r w:rsidRPr="00950432">
        <w:rPr>
          <w:rFonts w:hAnsi="宋体" w:hint="eastAsia"/>
          <w:sz w:val="24"/>
        </w:rPr>
        <w:t>工作日起，继续计算该开放期时间，直至满足开放期的时间要求。</w:t>
      </w:r>
    </w:p>
    <w:p w14:paraId="7E8DB0B9" w14:textId="051F2F6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676EC2">
        <w:rPr>
          <w:rFonts w:ascii="宋体" w:hAnsi="宋体" w:hint="eastAsia"/>
          <w:sz w:val="24"/>
        </w:rPr>
        <w:t>兴业</w:t>
      </w:r>
      <w:r w:rsidR="00950432">
        <w:rPr>
          <w:rFonts w:ascii="宋体" w:hAnsi="宋体" w:hint="eastAsia"/>
          <w:sz w:val="24"/>
        </w:rPr>
        <w:t>银行股份有限公司</w:t>
      </w:r>
      <w:r w:rsidRPr="00781410">
        <w:rPr>
          <w:rFonts w:hAnsi="宋体"/>
          <w:sz w:val="24"/>
        </w:rPr>
        <w:t>，登记机构为</w:t>
      </w:r>
      <w:r w:rsidR="00E218C7">
        <w:rPr>
          <w:rFonts w:hAnsi="宋体" w:hint="eastAsia"/>
          <w:sz w:val="24"/>
        </w:rPr>
        <w:t>本公司</w:t>
      </w:r>
      <w:r w:rsidRPr="00781410">
        <w:rPr>
          <w:rFonts w:hAnsi="宋体"/>
          <w:sz w:val="24"/>
        </w:rPr>
        <w:t>。</w:t>
      </w:r>
    </w:p>
    <w:p w14:paraId="0D0DA406" w14:textId="759A5C53" w:rsidR="00846D2F" w:rsidRDefault="006F6322" w:rsidP="00A42C7D">
      <w:pPr>
        <w:adjustRightInd w:val="0"/>
        <w:snapToGrid w:val="0"/>
        <w:spacing w:line="360" w:lineRule="auto"/>
        <w:ind w:firstLineChars="200" w:firstLine="480"/>
        <w:rPr>
          <w:rFonts w:ascii="宋体" w:hAnsi="宋体"/>
          <w:sz w:val="24"/>
        </w:rPr>
      </w:pPr>
      <w:r>
        <w:rPr>
          <w:rFonts w:hAnsi="宋体"/>
          <w:sz w:val="24"/>
        </w:rPr>
        <w:t>4</w:t>
      </w:r>
      <w:r w:rsidR="00846D2F">
        <w:rPr>
          <w:rFonts w:hAnsi="宋体" w:hint="eastAsia"/>
          <w:sz w:val="24"/>
        </w:rPr>
        <w:t>、</w:t>
      </w:r>
      <w:r w:rsidR="00E96DFA" w:rsidRPr="00781410">
        <w:rPr>
          <w:rFonts w:ascii="宋体" w:hAnsi="宋体" w:hint="eastAsia"/>
          <w:sz w:val="24"/>
        </w:rPr>
        <w:t>投资者</w:t>
      </w:r>
      <w:r w:rsidR="001627C5">
        <w:rPr>
          <w:rFonts w:hAnsi="宋体" w:hint="eastAsia"/>
          <w:sz w:val="24"/>
        </w:rPr>
        <w:t>目前</w:t>
      </w:r>
      <w:r w:rsidR="001627C5">
        <w:rPr>
          <w:rFonts w:ascii="宋体" w:hAnsi="宋体" w:hint="eastAsia"/>
          <w:sz w:val="24"/>
        </w:rPr>
        <w:t>仅</w:t>
      </w:r>
      <w:r w:rsidR="00E96DFA" w:rsidRPr="00781410">
        <w:rPr>
          <w:rFonts w:ascii="宋体" w:hAnsi="宋体" w:hint="eastAsia"/>
          <w:sz w:val="24"/>
        </w:rPr>
        <w:t>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w:t>
      </w:r>
      <w:r w:rsidR="00E96DFA" w:rsidRPr="00781410">
        <w:rPr>
          <w:rFonts w:ascii="宋体" w:hAnsi="宋体" w:hint="eastAsia"/>
          <w:sz w:val="24"/>
        </w:rPr>
        <w:t>认购本基金。</w:t>
      </w:r>
      <w:r w:rsidR="001627C5" w:rsidRPr="00AB6DA1">
        <w:rPr>
          <w:rFonts w:hAnsi="宋体"/>
          <w:kern w:val="0"/>
          <w:sz w:val="24"/>
        </w:rPr>
        <w:t>基金管理人可根据有关法律法规的要求，选择其它符合要求的机构销售本基金</w:t>
      </w:r>
      <w:r w:rsidR="001627C5">
        <w:rPr>
          <w:rFonts w:hAnsi="宋体" w:hint="eastAsia"/>
          <w:kern w:val="0"/>
          <w:sz w:val="24"/>
        </w:rPr>
        <w:t>。</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6D7BBC">
        <w:rPr>
          <w:rFonts w:ascii="宋体" w:hAnsi="宋体" w:hint="eastAsia"/>
          <w:sz w:val="24"/>
        </w:rPr>
        <w:t>八</w:t>
      </w:r>
      <w:r w:rsidR="00E96DFA" w:rsidRPr="00781410">
        <w:rPr>
          <w:rFonts w:ascii="宋体" w:hAnsi="宋体" w:hint="eastAsia"/>
          <w:sz w:val="24"/>
        </w:rPr>
        <w:t>、本次募集当事人或中介机构”项下“（三）销售机构”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1B56027C"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除法律法规另有规定外，任何与基金份额发售有关的当事人不得提前发售基金份额。</w:t>
      </w:r>
    </w:p>
    <w:p w14:paraId="3F3E0A35" w14:textId="169E43A3" w:rsidR="0027109F" w:rsidRPr="00781410" w:rsidRDefault="006F6322"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676EC2">
        <w:rPr>
          <w:sz w:val="24"/>
        </w:rPr>
        <w:t>2022</w:t>
      </w:r>
      <w:r w:rsidR="00E96DFA">
        <w:rPr>
          <w:rFonts w:hint="eastAsia"/>
          <w:sz w:val="24"/>
        </w:rPr>
        <w:t>年</w:t>
      </w:r>
      <w:r w:rsidR="00676EC2">
        <w:rPr>
          <w:sz w:val="24"/>
        </w:rPr>
        <w:t>3</w:t>
      </w:r>
      <w:r w:rsidR="00F0382E">
        <w:rPr>
          <w:sz w:val="24"/>
        </w:rPr>
        <w:t>月</w:t>
      </w:r>
      <w:r w:rsidR="00676EC2">
        <w:rPr>
          <w:sz w:val="24"/>
        </w:rPr>
        <w:t>23</w:t>
      </w:r>
      <w:r w:rsidR="00F0382E">
        <w:rPr>
          <w:sz w:val="24"/>
        </w:rPr>
        <w:t>日</w:t>
      </w:r>
      <w:r w:rsidR="00126F01" w:rsidRPr="00781410">
        <w:rPr>
          <w:rFonts w:hAnsi="宋体"/>
          <w:sz w:val="24"/>
        </w:rPr>
        <w:t>起至</w:t>
      </w:r>
      <w:r w:rsidR="00676EC2">
        <w:rPr>
          <w:sz w:val="24"/>
        </w:rPr>
        <w:t>2022</w:t>
      </w:r>
      <w:r w:rsidR="00D51BA9">
        <w:rPr>
          <w:sz w:val="24"/>
        </w:rPr>
        <w:t>年</w:t>
      </w:r>
      <w:r w:rsidR="00676EC2">
        <w:rPr>
          <w:sz w:val="24"/>
        </w:rPr>
        <w:t>4</w:t>
      </w:r>
      <w:r w:rsidR="00D51BA9">
        <w:rPr>
          <w:sz w:val="24"/>
        </w:rPr>
        <w:t>月</w:t>
      </w:r>
      <w:r w:rsidR="00631C04">
        <w:rPr>
          <w:sz w:val="24"/>
        </w:rPr>
        <w:t>22</w:t>
      </w:r>
      <w:r w:rsidR="00D51BA9">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899F90A" w14:textId="509592D0" w:rsidR="00B97749" w:rsidRDefault="006F6322" w:rsidP="0027109F">
      <w:pPr>
        <w:autoSpaceDE w:val="0"/>
        <w:autoSpaceDN w:val="0"/>
        <w:adjustRightInd w:val="0"/>
        <w:snapToGrid w:val="0"/>
        <w:spacing w:line="360" w:lineRule="auto"/>
        <w:ind w:firstLineChars="200" w:firstLine="480"/>
        <w:rPr>
          <w:rFonts w:hAnsi="宋体"/>
          <w:sz w:val="24"/>
        </w:rPr>
      </w:pPr>
      <w:r>
        <w:rPr>
          <w:sz w:val="24"/>
        </w:rPr>
        <w:t>6</w:t>
      </w:r>
      <w:r w:rsidR="0027109F" w:rsidRPr="00781410">
        <w:rPr>
          <w:rFonts w:hAnsi="宋体"/>
          <w:sz w:val="24"/>
        </w:rPr>
        <w:t>、本基金募集对象为</w:t>
      </w:r>
      <w:r w:rsidR="00987591" w:rsidRPr="00987591">
        <w:rPr>
          <w:rFonts w:hAnsi="宋体" w:hint="eastAsia"/>
          <w:bCs/>
          <w:sz w:val="24"/>
        </w:rPr>
        <w:t>符合法律法规规定的可投资于证券投资基金的机构投资者、合格境外投资者、发起资金提供方以及法律法规或中国证监会允许购买证券投资基金的其他投资人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A1A5F4E" w14:textId="55F3DD28" w:rsidR="0027109F" w:rsidRPr="00781410" w:rsidRDefault="00B97749" w:rsidP="0027109F">
      <w:pPr>
        <w:autoSpaceDE w:val="0"/>
        <w:autoSpaceDN w:val="0"/>
        <w:adjustRightInd w:val="0"/>
        <w:snapToGrid w:val="0"/>
        <w:spacing w:line="360" w:lineRule="auto"/>
        <w:ind w:firstLineChars="200" w:firstLine="480"/>
        <w:rPr>
          <w:sz w:val="24"/>
        </w:rPr>
      </w:pPr>
      <w:r w:rsidRPr="00B97749">
        <w:rPr>
          <w:rFonts w:hAnsi="宋体" w:hint="eastAsia"/>
          <w:sz w:val="24"/>
        </w:rPr>
        <w:t>本基金单一投资者持有基金份额数可达到或者超过基金份额总数的</w:t>
      </w:r>
      <w:r w:rsidRPr="00B97749">
        <w:rPr>
          <w:rFonts w:hAnsi="宋体" w:hint="eastAsia"/>
          <w:sz w:val="24"/>
        </w:rPr>
        <w:t>50%</w:t>
      </w:r>
      <w:r w:rsidRPr="00B97749">
        <w:rPr>
          <w:rFonts w:hAnsi="宋体" w:hint="eastAsia"/>
          <w:sz w:val="24"/>
        </w:rPr>
        <w:t>。本基金不向</w:t>
      </w:r>
      <w:bookmarkStart w:id="0" w:name="_GoBack"/>
      <w:r w:rsidRPr="00B97749">
        <w:rPr>
          <w:rFonts w:hAnsi="宋体" w:hint="eastAsia"/>
          <w:sz w:val="24"/>
        </w:rPr>
        <w:t>个人投资者</w:t>
      </w:r>
      <w:bookmarkEnd w:id="0"/>
      <w:r w:rsidRPr="00B97749">
        <w:rPr>
          <w:rFonts w:hAnsi="宋体" w:hint="eastAsia"/>
          <w:sz w:val="24"/>
        </w:rPr>
        <w:t>公开销售，法律法规或监管机构另有规定的除外。</w:t>
      </w:r>
    </w:p>
    <w:p w14:paraId="70C71B2F" w14:textId="4B674375" w:rsidR="0027109F" w:rsidRDefault="006F6322" w:rsidP="00C03669">
      <w:pPr>
        <w:adjustRightInd w:val="0"/>
        <w:snapToGrid w:val="0"/>
        <w:spacing w:line="360" w:lineRule="auto"/>
        <w:ind w:firstLineChars="200" w:firstLine="480"/>
        <w:rPr>
          <w:rFonts w:hAnsi="宋体"/>
          <w:kern w:val="0"/>
          <w:sz w:val="24"/>
        </w:rPr>
      </w:pPr>
      <w:r>
        <w:rPr>
          <w:sz w:val="24"/>
        </w:rPr>
        <w:t>7</w:t>
      </w:r>
      <w:r w:rsidR="0027109F" w:rsidRPr="00781410">
        <w:rPr>
          <w:rFonts w:hAnsi="宋体"/>
          <w:sz w:val="24"/>
        </w:rPr>
        <w:t>、</w:t>
      </w:r>
      <w:r w:rsidR="00950432" w:rsidRPr="00C03669">
        <w:rPr>
          <w:rFonts w:hAnsi="宋体" w:hint="eastAsia"/>
          <w:kern w:val="0"/>
          <w:sz w:val="24"/>
        </w:rPr>
        <w:t>募集期内，本基金募集规模上限为</w:t>
      </w:r>
      <w:r w:rsidR="003F1121">
        <w:rPr>
          <w:rFonts w:hAnsi="宋体"/>
          <w:kern w:val="0"/>
          <w:sz w:val="24"/>
        </w:rPr>
        <w:t>50</w:t>
      </w:r>
      <w:r w:rsidR="00950432" w:rsidRPr="00C03669">
        <w:rPr>
          <w:rFonts w:hAnsi="宋体" w:hint="eastAsia"/>
          <w:kern w:val="0"/>
          <w:sz w:val="24"/>
        </w:rPr>
        <w:t>亿元人民币</w:t>
      </w:r>
      <w:r w:rsidR="00950432" w:rsidRPr="00DD0632">
        <w:rPr>
          <w:rFonts w:hAnsi="宋体" w:hint="eastAsia"/>
          <w:kern w:val="0"/>
          <w:sz w:val="24"/>
        </w:rPr>
        <w:t>（不包括募集期利息）</w:t>
      </w:r>
      <w:r w:rsidR="00950432">
        <w:rPr>
          <w:rFonts w:hAnsi="宋体" w:hint="eastAsia"/>
          <w:kern w:val="0"/>
          <w:sz w:val="24"/>
        </w:rPr>
        <w:t>，</w:t>
      </w:r>
      <w:r w:rsidR="00950432" w:rsidRPr="00C03669">
        <w:rPr>
          <w:rFonts w:hAnsi="宋体" w:hint="eastAsia"/>
          <w:kern w:val="0"/>
          <w:sz w:val="24"/>
        </w:rPr>
        <w:t>采用末日比例确认的方式实现募集规模的有效控制。若本基金在募集期内任何一天（含第一天）当日募集截止时间后，基金募集总规模</w:t>
      </w:r>
      <w:r w:rsidR="003F1121" w:rsidRPr="006F068B">
        <w:rPr>
          <w:rFonts w:hAnsi="宋体" w:hint="eastAsia"/>
          <w:sz w:val="24"/>
        </w:rPr>
        <w:t>接近、达到或</w:t>
      </w:r>
      <w:r w:rsidR="00950432" w:rsidRPr="00C03669">
        <w:rPr>
          <w:rFonts w:hAnsi="宋体" w:hint="eastAsia"/>
          <w:kern w:val="0"/>
          <w:sz w:val="24"/>
        </w:rPr>
        <w:t>超过募集规模上限，本公司将提前结束本次募集并于次日在</w:t>
      </w:r>
      <w:r w:rsidR="003F1121">
        <w:rPr>
          <w:rFonts w:hAnsi="宋体" w:hint="eastAsia"/>
          <w:kern w:val="0"/>
          <w:sz w:val="24"/>
        </w:rPr>
        <w:t>规定</w:t>
      </w:r>
      <w:r w:rsidR="00950432" w:rsidRPr="00C03669">
        <w:rPr>
          <w:rFonts w:hAnsi="宋体" w:hint="eastAsia"/>
          <w:kern w:val="0"/>
          <w:sz w:val="24"/>
        </w:rPr>
        <w:t>媒介上公告，未确认部分的认购款项将在募集期结束后退还给投资者，由此产生的</w:t>
      </w:r>
      <w:r w:rsidR="00950432">
        <w:rPr>
          <w:rFonts w:hAnsi="宋体" w:hint="eastAsia"/>
          <w:kern w:val="0"/>
          <w:sz w:val="24"/>
        </w:rPr>
        <w:t>利息等损失由投资人自行承担</w:t>
      </w:r>
      <w:r w:rsidR="00950432" w:rsidRPr="00781410">
        <w:rPr>
          <w:rFonts w:hAnsi="宋体"/>
          <w:kern w:val="0"/>
          <w:sz w:val="24"/>
        </w:rPr>
        <w:t>。</w:t>
      </w:r>
    </w:p>
    <w:p w14:paraId="208771F5" w14:textId="4F72A485" w:rsidR="00205199" w:rsidRDefault="006F6322" w:rsidP="00205199">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205199" w:rsidRPr="00205199">
        <w:rPr>
          <w:rFonts w:hAnsi="宋体" w:hint="eastAsia"/>
          <w:kern w:val="0"/>
          <w:sz w:val="24"/>
        </w:rPr>
        <w:t>投资人认购本基金时，需首先开立本公司的基金账户。除法律法规另有规定外，一个投资人只能开设和使用一个本公司的基金账户。不得非法利用他人</w:t>
      </w:r>
      <w:r w:rsidR="00205199" w:rsidRPr="00205199">
        <w:rPr>
          <w:rFonts w:hAnsi="宋体" w:hint="eastAsia"/>
          <w:kern w:val="0"/>
          <w:sz w:val="24"/>
        </w:rPr>
        <w:lastRenderedPageBreak/>
        <w:t>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68A800C8" w:rsidR="0027109F" w:rsidRPr="00781410" w:rsidRDefault="006F6322" w:rsidP="00205199">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r w:rsidR="00442653" w:rsidRPr="00BD11CA">
        <w:rPr>
          <w:rFonts w:hint="eastAsia"/>
          <w:kern w:val="0"/>
          <w:sz w:val="24"/>
        </w:rPr>
        <w:t>发起资金提供方认购本基金的总金额不少于</w:t>
      </w:r>
      <w:r w:rsidR="00442653" w:rsidRPr="00BD11CA">
        <w:rPr>
          <w:rFonts w:hint="eastAsia"/>
          <w:kern w:val="0"/>
          <w:sz w:val="24"/>
        </w:rPr>
        <w:t>1000</w:t>
      </w:r>
      <w:r w:rsidR="00442653" w:rsidRPr="00BD11CA">
        <w:rPr>
          <w:rFonts w:hint="eastAsia"/>
          <w:kern w:val="0"/>
          <w:sz w:val="24"/>
        </w:rPr>
        <w:t>万元人民币，且持有期限不少于</w:t>
      </w:r>
      <w:r w:rsidR="00442653" w:rsidRPr="00BD11CA">
        <w:rPr>
          <w:rFonts w:hint="eastAsia"/>
          <w:kern w:val="0"/>
          <w:sz w:val="24"/>
        </w:rPr>
        <w:t>3</w:t>
      </w:r>
      <w:r w:rsidR="00442653" w:rsidRPr="00BD11CA">
        <w:rPr>
          <w:rFonts w:hint="eastAsia"/>
          <w:kern w:val="0"/>
          <w:sz w:val="24"/>
        </w:rPr>
        <w:t>年，法律法规和监管机构另有规定的除外。</w:t>
      </w:r>
    </w:p>
    <w:p w14:paraId="0D24F5C5" w14:textId="3253BC7D" w:rsidR="0027109F" w:rsidRPr="00781410" w:rsidRDefault="006F632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BCD2416" w:rsidR="0027109F" w:rsidRPr="00781410" w:rsidRDefault="006F6322" w:rsidP="0027109F">
      <w:pPr>
        <w:adjustRightInd w:val="0"/>
        <w:snapToGrid w:val="0"/>
        <w:spacing w:line="360" w:lineRule="auto"/>
        <w:ind w:firstLineChars="200" w:firstLine="480"/>
        <w:rPr>
          <w:sz w:val="24"/>
        </w:rPr>
      </w:pPr>
      <w:r>
        <w:rPr>
          <w:sz w:val="24"/>
        </w:rPr>
        <w:t>11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676EC2" w:rsidRPr="00B771D7">
        <w:rPr>
          <w:rFonts w:hAnsi="宋体" w:hint="eastAsia"/>
          <w:sz w:val="24"/>
        </w:rPr>
        <w:t>20</w:t>
      </w:r>
      <w:r w:rsidR="00676EC2">
        <w:rPr>
          <w:rFonts w:hAnsi="宋体"/>
          <w:sz w:val="24"/>
        </w:rPr>
        <w:t>22</w:t>
      </w:r>
      <w:r w:rsidR="00B771D7" w:rsidRPr="00B771D7">
        <w:rPr>
          <w:rFonts w:hAnsi="宋体" w:hint="eastAsia"/>
          <w:sz w:val="24"/>
        </w:rPr>
        <w:t>年</w:t>
      </w:r>
      <w:r w:rsidR="00676EC2">
        <w:rPr>
          <w:rFonts w:hAnsi="宋体"/>
          <w:sz w:val="24"/>
        </w:rPr>
        <w:t>3</w:t>
      </w:r>
      <w:r w:rsidR="00B97749">
        <w:rPr>
          <w:rFonts w:hAnsi="宋体"/>
          <w:sz w:val="24"/>
        </w:rPr>
        <w:t>月</w:t>
      </w:r>
      <w:r w:rsidR="00676EC2">
        <w:rPr>
          <w:rFonts w:hAnsi="宋体"/>
          <w:sz w:val="24"/>
        </w:rPr>
        <w:t>19</w:t>
      </w:r>
      <w:r w:rsidR="00B97749">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F0382E">
        <w:rPr>
          <w:rFonts w:hAnsi="宋体" w:hint="eastAsia"/>
          <w:sz w:val="24"/>
        </w:rPr>
        <w:t>交银施罗德</w:t>
      </w:r>
      <w:proofErr w:type="gramStart"/>
      <w:r w:rsidR="00676EC2">
        <w:rPr>
          <w:rFonts w:hAnsi="宋体" w:hint="eastAsia"/>
          <w:sz w:val="24"/>
        </w:rPr>
        <w:t>裕道</w:t>
      </w:r>
      <w:r w:rsidR="00F0382E">
        <w:rPr>
          <w:rFonts w:hAnsi="宋体" w:hint="eastAsia"/>
          <w:sz w:val="24"/>
        </w:rPr>
        <w:t>纯债</w:t>
      </w:r>
      <w:proofErr w:type="gramEnd"/>
      <w:r w:rsidR="00F0382E">
        <w:rPr>
          <w:rFonts w:hAnsi="宋体" w:hint="eastAsia"/>
          <w:sz w:val="24"/>
        </w:rPr>
        <w:t>一年定期开放债券型发起式证券投资</w:t>
      </w:r>
      <w:proofErr w:type="gramStart"/>
      <w:r w:rsidR="00F0382E">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0838DF02" w:rsidR="0027109F" w:rsidRPr="00781410" w:rsidRDefault="006F6322" w:rsidP="0027109F">
      <w:pPr>
        <w:adjustRightInd w:val="0"/>
        <w:snapToGrid w:val="0"/>
        <w:spacing w:line="360" w:lineRule="auto"/>
        <w:ind w:firstLineChars="200" w:firstLine="480"/>
        <w:rPr>
          <w:sz w:val="24"/>
        </w:rPr>
      </w:pPr>
      <w:r>
        <w:rPr>
          <w:sz w:val="24"/>
        </w:rPr>
        <w:t>12</w:t>
      </w:r>
      <w:r w:rsidR="0027109F" w:rsidRPr="00781410">
        <w:rPr>
          <w:rFonts w:hAnsi="宋体"/>
          <w:sz w:val="24"/>
        </w:rPr>
        <w:t>、本基金的基金合同、招募说明书及本公告将同时发布在本公司网站</w:t>
      </w:r>
      <w:r w:rsidR="0027109F" w:rsidRPr="00781410">
        <w:rPr>
          <w:rFonts w:hAnsi="宋体"/>
          <w:sz w:val="24"/>
        </w:rPr>
        <w:lastRenderedPageBreak/>
        <w:t>（</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8CFFD83" w:rsidR="0027109F" w:rsidRPr="00781410" w:rsidRDefault="006F6322" w:rsidP="0027109F">
      <w:pPr>
        <w:adjustRightInd w:val="0"/>
        <w:snapToGrid w:val="0"/>
        <w:spacing w:line="360" w:lineRule="auto"/>
        <w:ind w:firstLineChars="200" w:firstLine="480"/>
        <w:rPr>
          <w:sz w:val="24"/>
        </w:rPr>
      </w:pPr>
      <w:r>
        <w:rPr>
          <w:sz w:val="24"/>
        </w:rPr>
        <w:t>13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2E3D3D65" w:rsidR="0027109F" w:rsidRPr="00781410" w:rsidRDefault="006F6322" w:rsidP="0027109F">
      <w:pPr>
        <w:adjustRightInd w:val="0"/>
        <w:snapToGrid w:val="0"/>
        <w:spacing w:line="360" w:lineRule="auto"/>
        <w:ind w:firstLineChars="200" w:firstLine="480"/>
        <w:rPr>
          <w:sz w:val="24"/>
        </w:rPr>
      </w:pPr>
      <w:r>
        <w:rPr>
          <w:sz w:val="24"/>
        </w:rPr>
        <w:t>14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7E690502" w:rsidR="0027109F" w:rsidRPr="00781410" w:rsidRDefault="006F6322" w:rsidP="0027109F">
      <w:pPr>
        <w:widowControl/>
        <w:adjustRightInd w:val="0"/>
        <w:snapToGrid w:val="0"/>
        <w:spacing w:line="360" w:lineRule="auto"/>
        <w:ind w:firstLineChars="200" w:firstLine="480"/>
        <w:rPr>
          <w:kern w:val="0"/>
          <w:sz w:val="24"/>
        </w:rPr>
      </w:pPr>
      <w:r>
        <w:rPr>
          <w:sz w:val="24"/>
        </w:rPr>
        <w:t>15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1DF21C35" w:rsidR="0027109F" w:rsidRDefault="006F6322" w:rsidP="0027109F">
      <w:pPr>
        <w:adjustRightInd w:val="0"/>
        <w:snapToGrid w:val="0"/>
        <w:spacing w:line="360" w:lineRule="auto"/>
        <w:ind w:firstLineChars="200" w:firstLine="480"/>
        <w:rPr>
          <w:rFonts w:hAnsi="宋体"/>
          <w:sz w:val="24"/>
        </w:rPr>
      </w:pPr>
      <w:r>
        <w:rPr>
          <w:sz w:val="24"/>
        </w:rPr>
        <w:t>16</w:t>
      </w:r>
      <w:r w:rsidR="0027109F" w:rsidRPr="00781410">
        <w:rPr>
          <w:rFonts w:hAnsi="宋体"/>
          <w:sz w:val="24"/>
        </w:rPr>
        <w:t>、本公司可综合各种情况对募集安排做适当调整。</w:t>
      </w:r>
    </w:p>
    <w:p w14:paraId="2614623E" w14:textId="2B453F42" w:rsidR="0027109F" w:rsidRPr="00781410" w:rsidRDefault="006F6322" w:rsidP="00527E36">
      <w:pPr>
        <w:adjustRightInd w:val="0"/>
        <w:snapToGrid w:val="0"/>
        <w:spacing w:line="360" w:lineRule="auto"/>
        <w:ind w:firstLineChars="200" w:firstLine="480"/>
        <w:rPr>
          <w:sz w:val="24"/>
        </w:rPr>
      </w:pPr>
      <w:r>
        <w:rPr>
          <w:sz w:val="24"/>
        </w:rPr>
        <w:t>17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2BEA28D" w14:textId="642419AC" w:rsidR="006F6322" w:rsidRDefault="006F6322" w:rsidP="000062C8">
      <w:pPr>
        <w:widowControl/>
        <w:adjustRightInd w:val="0"/>
        <w:snapToGrid w:val="0"/>
        <w:spacing w:line="360" w:lineRule="auto"/>
        <w:ind w:firstLineChars="200" w:firstLine="480"/>
        <w:rPr>
          <w:rFonts w:hAnsi="宋体"/>
          <w:sz w:val="24"/>
        </w:rPr>
      </w:pPr>
      <w:r w:rsidRPr="006F6322">
        <w:rPr>
          <w:rFonts w:hAnsi="宋体" w:hint="eastAsia"/>
          <w:sz w:val="24"/>
        </w:rPr>
        <w:t>基金在投资运作过程中可能面临各种风险，既包括市场风险，也包括基金自身的管理风险、技术风险和合</w:t>
      </w:r>
      <w:proofErr w:type="gramStart"/>
      <w:r w:rsidRPr="006F6322">
        <w:rPr>
          <w:rFonts w:hAnsi="宋体" w:hint="eastAsia"/>
          <w:sz w:val="24"/>
        </w:rPr>
        <w:t>规</w:t>
      </w:r>
      <w:proofErr w:type="gramEnd"/>
      <w:r w:rsidRPr="006F6322">
        <w:rPr>
          <w:rFonts w:hAnsi="宋体" w:hint="eastAsia"/>
          <w:sz w:val="24"/>
        </w:rPr>
        <w:t>风险等。</w:t>
      </w:r>
      <w:r w:rsidR="003F1121" w:rsidRPr="003F1121">
        <w:rPr>
          <w:rFonts w:hAnsi="宋体" w:hint="eastAsia"/>
          <w:sz w:val="24"/>
        </w:rPr>
        <w:t>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w:t>
      </w:r>
      <w:r w:rsidR="003F1121" w:rsidRPr="003F1121">
        <w:rPr>
          <w:rFonts w:hAnsi="宋体" w:hint="eastAsia"/>
          <w:sz w:val="24"/>
        </w:rPr>
        <w:t>20%</w:t>
      </w:r>
      <w:r w:rsidR="003F1121" w:rsidRPr="003F1121">
        <w:rPr>
          <w:rFonts w:hAnsi="宋体" w:hint="eastAsia"/>
          <w:sz w:val="24"/>
        </w:rPr>
        <w:t>时，投资人将可能无法及时赎回持有的全部基金份额。</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581726E0" w14:textId="77777777" w:rsidR="006F6322" w:rsidRDefault="006F6322" w:rsidP="00527E36">
      <w:pPr>
        <w:widowControl/>
        <w:adjustRightInd w:val="0"/>
        <w:snapToGrid w:val="0"/>
        <w:spacing w:line="360" w:lineRule="auto"/>
        <w:ind w:firstLineChars="200" w:firstLine="480"/>
        <w:rPr>
          <w:rFonts w:hAnsi="宋体"/>
          <w:sz w:val="24"/>
        </w:rPr>
      </w:pPr>
      <w:r w:rsidRPr="006F6322">
        <w:rPr>
          <w:rFonts w:hAnsi="宋体" w:hint="eastAsia"/>
          <w:sz w:val="24"/>
        </w:rPr>
        <w:t>本基金是一只债券型基金，其预期风险与预期收益高于货币市场基金，低于混合型基金和股票型基金。</w:t>
      </w:r>
    </w:p>
    <w:p w14:paraId="12FD5780" w14:textId="77777777" w:rsidR="00B97749" w:rsidRDefault="00FF2930" w:rsidP="00FF2930">
      <w:pPr>
        <w:widowControl/>
        <w:adjustRightInd w:val="0"/>
        <w:snapToGrid w:val="0"/>
        <w:spacing w:line="360" w:lineRule="auto"/>
        <w:ind w:firstLineChars="200" w:firstLine="480"/>
        <w:rPr>
          <w:rFonts w:hAnsi="宋体"/>
          <w:sz w:val="24"/>
        </w:rPr>
      </w:pPr>
      <w:r w:rsidRPr="00FF2930">
        <w:rPr>
          <w:rFonts w:hAnsi="宋体" w:hint="eastAsia"/>
          <w:sz w:val="24"/>
        </w:rPr>
        <w:t>本基金面临特定运作方式的风险：</w:t>
      </w:r>
      <w:r w:rsidR="00B97749" w:rsidRPr="00B97749">
        <w:rPr>
          <w:rFonts w:hAnsi="宋体" w:hint="eastAsia"/>
          <w:sz w:val="24"/>
        </w:rPr>
        <w:t>本基金以封闭期和开放期滚动的方式运作，投资者需在开放</w:t>
      </w:r>
      <w:proofErr w:type="gramStart"/>
      <w:r w:rsidR="00B97749" w:rsidRPr="00B97749">
        <w:rPr>
          <w:rFonts w:hAnsi="宋体" w:hint="eastAsia"/>
          <w:sz w:val="24"/>
        </w:rPr>
        <w:t>期提出</w:t>
      </w:r>
      <w:proofErr w:type="gramEnd"/>
      <w:r w:rsidR="00B97749" w:rsidRPr="00B97749">
        <w:rPr>
          <w:rFonts w:hAnsi="宋体" w:hint="eastAsia"/>
          <w:sz w:val="24"/>
        </w:rPr>
        <w:t>申购、赎回申请，每个开放</w:t>
      </w:r>
      <w:proofErr w:type="gramStart"/>
      <w:r w:rsidR="00B97749" w:rsidRPr="00B97749">
        <w:rPr>
          <w:rFonts w:hAnsi="宋体" w:hint="eastAsia"/>
          <w:sz w:val="24"/>
        </w:rPr>
        <w:t>期办理</w:t>
      </w:r>
      <w:proofErr w:type="gramEnd"/>
      <w:r w:rsidR="00B97749" w:rsidRPr="00B97749">
        <w:rPr>
          <w:rFonts w:hAnsi="宋体" w:hint="eastAsia"/>
          <w:sz w:val="24"/>
        </w:rPr>
        <w:t>申购或赎回业务的时间</w:t>
      </w:r>
      <w:r w:rsidR="00B97749" w:rsidRPr="00B97749">
        <w:rPr>
          <w:rFonts w:hAnsi="宋体" w:hint="eastAsia"/>
          <w:sz w:val="24"/>
        </w:rPr>
        <w:lastRenderedPageBreak/>
        <w:t>分别至少为</w:t>
      </w:r>
      <w:r w:rsidR="00B97749" w:rsidRPr="00B97749">
        <w:rPr>
          <w:rFonts w:hAnsi="宋体" w:hint="eastAsia"/>
          <w:sz w:val="24"/>
        </w:rPr>
        <w:t>2</w:t>
      </w:r>
      <w:r w:rsidR="00B97749" w:rsidRPr="00B97749">
        <w:rPr>
          <w:rFonts w:hAnsi="宋体" w:hint="eastAsia"/>
          <w:sz w:val="24"/>
        </w:rPr>
        <w:t>个工作日最长不超过</w:t>
      </w:r>
      <w:r w:rsidR="00B97749" w:rsidRPr="00B97749">
        <w:rPr>
          <w:rFonts w:hAnsi="宋体" w:hint="eastAsia"/>
          <w:sz w:val="24"/>
        </w:rPr>
        <w:t>10</w:t>
      </w:r>
      <w:r w:rsidR="00B97749" w:rsidRPr="00B97749">
        <w:rPr>
          <w:rFonts w:hAnsi="宋体" w:hint="eastAsia"/>
          <w:sz w:val="24"/>
        </w:rPr>
        <w:t>个工作日。在非开放期间将无法按照基金份额净值进行申购和赎回。基金份额持有人面临封闭期内无法赎回的风险。</w:t>
      </w:r>
    </w:p>
    <w:p w14:paraId="6B414EF3" w14:textId="259375F3" w:rsidR="00FF2930" w:rsidRPr="00FF2930" w:rsidRDefault="00B97749" w:rsidP="00FF2930">
      <w:pPr>
        <w:widowControl/>
        <w:adjustRightInd w:val="0"/>
        <w:snapToGrid w:val="0"/>
        <w:spacing w:line="360" w:lineRule="auto"/>
        <w:ind w:firstLineChars="200" w:firstLine="480"/>
        <w:rPr>
          <w:rFonts w:hAnsi="宋体"/>
          <w:sz w:val="24"/>
        </w:rPr>
      </w:pPr>
      <w:r w:rsidRPr="00B97749">
        <w:rPr>
          <w:rFonts w:hAnsi="宋体" w:hint="eastAsia"/>
          <w:sz w:val="24"/>
        </w:rPr>
        <w:t>基金合同提前终止风险。（</w:t>
      </w:r>
      <w:r w:rsidRPr="00B97749">
        <w:rPr>
          <w:rFonts w:hAnsi="宋体" w:hint="eastAsia"/>
          <w:sz w:val="24"/>
        </w:rPr>
        <w:t>1</w:t>
      </w:r>
      <w:r w:rsidRPr="00B97749">
        <w:rPr>
          <w:rFonts w:hAnsi="宋体" w:hint="eastAsia"/>
          <w:sz w:val="24"/>
        </w:rPr>
        <w:t>）本基金为发起式基金，《基金合同》生效之日起三年后的对应日，</w:t>
      </w:r>
      <w:proofErr w:type="gramStart"/>
      <w:r w:rsidRPr="00B97749">
        <w:rPr>
          <w:rFonts w:hAnsi="宋体" w:hint="eastAsia"/>
          <w:sz w:val="24"/>
        </w:rPr>
        <w:t>若基金</w:t>
      </w:r>
      <w:proofErr w:type="gramEnd"/>
      <w:r w:rsidRPr="00B97749">
        <w:rPr>
          <w:rFonts w:hAnsi="宋体" w:hint="eastAsia"/>
          <w:sz w:val="24"/>
        </w:rPr>
        <w:t>资产净值低于</w:t>
      </w:r>
      <w:r w:rsidRPr="00B97749">
        <w:rPr>
          <w:rFonts w:hAnsi="宋体" w:hint="eastAsia"/>
          <w:sz w:val="24"/>
        </w:rPr>
        <w:t>2</w:t>
      </w:r>
      <w:r w:rsidRPr="00B97749">
        <w:rPr>
          <w:rFonts w:hAnsi="宋体" w:hint="eastAsia"/>
          <w:sz w:val="24"/>
        </w:rPr>
        <w:t>亿元，基金合同自动终止，且不得通过召开基金份额持有人大会的方式延续《基金合同》期限。（</w:t>
      </w:r>
      <w:r w:rsidRPr="00B97749">
        <w:rPr>
          <w:rFonts w:hAnsi="宋体" w:hint="eastAsia"/>
          <w:sz w:val="24"/>
        </w:rPr>
        <w:t>2</w:t>
      </w:r>
      <w:r w:rsidRPr="00B97749">
        <w:rPr>
          <w:rFonts w:hAnsi="宋体" w:hint="eastAsia"/>
          <w:sz w:val="24"/>
        </w:rPr>
        <w:t>）《基金合同》生效三年后继续存续的，基金存续期内，连续</w:t>
      </w:r>
      <w:r w:rsidRPr="00B97749">
        <w:rPr>
          <w:rFonts w:hAnsi="宋体" w:hint="eastAsia"/>
          <w:sz w:val="24"/>
        </w:rPr>
        <w:t>20</w:t>
      </w:r>
      <w:r w:rsidRPr="00B97749">
        <w:rPr>
          <w:rFonts w:hAnsi="宋体" w:hint="eastAsia"/>
          <w:sz w:val="24"/>
        </w:rPr>
        <w:t>个工作日出现基金份额持有人数量不满</w:t>
      </w:r>
      <w:r w:rsidRPr="00B97749">
        <w:rPr>
          <w:rFonts w:hAnsi="宋体" w:hint="eastAsia"/>
          <w:sz w:val="24"/>
        </w:rPr>
        <w:t>200</w:t>
      </w:r>
      <w:r w:rsidRPr="00B97749">
        <w:rPr>
          <w:rFonts w:hAnsi="宋体" w:hint="eastAsia"/>
          <w:sz w:val="24"/>
        </w:rPr>
        <w:t>人或者基金资产净值低于</w:t>
      </w:r>
      <w:r w:rsidRPr="00B97749">
        <w:rPr>
          <w:rFonts w:hAnsi="宋体" w:hint="eastAsia"/>
          <w:sz w:val="24"/>
        </w:rPr>
        <w:t>5000</w:t>
      </w:r>
      <w:r w:rsidRPr="00B97749">
        <w:rPr>
          <w:rFonts w:hAnsi="宋体" w:hint="eastAsia"/>
          <w:sz w:val="24"/>
        </w:rPr>
        <w:t>万元情形的，基金管理人应当在定期报告中予以披露；连续</w:t>
      </w:r>
      <w:r w:rsidRPr="00B97749">
        <w:rPr>
          <w:rFonts w:hAnsi="宋体" w:hint="eastAsia"/>
          <w:sz w:val="24"/>
        </w:rPr>
        <w:t>50</w:t>
      </w:r>
      <w:r w:rsidRPr="00B97749">
        <w:rPr>
          <w:rFonts w:hAnsi="宋体" w:hint="eastAsia"/>
          <w:sz w:val="24"/>
        </w:rPr>
        <w:t>个工作日出现前述情形的，</w:t>
      </w:r>
      <w:r w:rsidR="00676EC2">
        <w:rPr>
          <w:rFonts w:hAnsi="宋体" w:hint="eastAsia"/>
          <w:sz w:val="24"/>
        </w:rPr>
        <w:t>基金合同终止，</w:t>
      </w:r>
      <w:r w:rsidRPr="00B97749">
        <w:rPr>
          <w:rFonts w:hAnsi="宋体" w:hint="eastAsia"/>
          <w:sz w:val="24"/>
        </w:rPr>
        <w:t>不需召开基金份额持有人大会。（</w:t>
      </w:r>
      <w:r w:rsidRPr="00B97749">
        <w:rPr>
          <w:rFonts w:hAnsi="宋体" w:hint="eastAsia"/>
          <w:sz w:val="24"/>
        </w:rPr>
        <w:t>3</w:t>
      </w:r>
      <w:r w:rsidRPr="00B97749">
        <w:rPr>
          <w:rFonts w:hAnsi="宋体" w:hint="eastAsia"/>
          <w:sz w:val="24"/>
        </w:rPr>
        <w:t>）《基金合同》生效之日起满</w:t>
      </w:r>
      <w:r w:rsidR="009B04C9">
        <w:rPr>
          <w:rFonts w:hAnsi="宋体" w:hint="eastAsia"/>
          <w:sz w:val="24"/>
        </w:rPr>
        <w:t>三</w:t>
      </w:r>
      <w:r w:rsidRPr="00B97749">
        <w:rPr>
          <w:rFonts w:hAnsi="宋体" w:hint="eastAsia"/>
          <w:sz w:val="24"/>
        </w:rPr>
        <w:t>年后继续存续的，在任一开放期最后一日日终（登记机构完成最后一日申购、赎回业务申请的确认以后），出现基金份额持有人数量不满</w:t>
      </w:r>
      <w:r w:rsidRPr="00B97749">
        <w:rPr>
          <w:rFonts w:hAnsi="宋体" w:hint="eastAsia"/>
          <w:sz w:val="24"/>
        </w:rPr>
        <w:t>200</w:t>
      </w:r>
      <w:r w:rsidRPr="00B97749">
        <w:rPr>
          <w:rFonts w:hAnsi="宋体" w:hint="eastAsia"/>
          <w:sz w:val="24"/>
        </w:rPr>
        <w:t>人或当日基金资产净值加上当日净申购金额或者减去当日净赎回金额后低于</w:t>
      </w:r>
      <w:r w:rsidRPr="00B97749">
        <w:rPr>
          <w:rFonts w:hAnsi="宋体" w:hint="eastAsia"/>
          <w:sz w:val="24"/>
        </w:rPr>
        <w:t>5000</w:t>
      </w:r>
      <w:r w:rsidRPr="00B97749">
        <w:rPr>
          <w:rFonts w:hAnsi="宋体" w:hint="eastAsia"/>
          <w:sz w:val="24"/>
        </w:rPr>
        <w:t>万元情形的，本基金将自动终止基金合同并进行基金财产清算，无需召开基金份额持有人大会。</w:t>
      </w:r>
    </w:p>
    <w:p w14:paraId="0A81D310" w14:textId="77777777" w:rsidR="00EC024C" w:rsidRDefault="00FF2930" w:rsidP="0027109F">
      <w:pPr>
        <w:adjustRightInd w:val="0"/>
        <w:snapToGrid w:val="0"/>
        <w:spacing w:line="360" w:lineRule="auto"/>
        <w:ind w:firstLineChars="200" w:firstLine="480"/>
        <w:rPr>
          <w:rFonts w:hAnsi="宋体"/>
          <w:sz w:val="24"/>
        </w:rPr>
      </w:pPr>
      <w:r w:rsidRPr="00FF2930">
        <w:rPr>
          <w:rFonts w:hAnsi="宋体" w:hint="eastAsia"/>
          <w:sz w:val="24"/>
        </w:rPr>
        <w:t>本基金可投资资产支持证券，资产支持证券具有一定的价格波动风险、流动性风险、信用风险等风险，基金管理人将本着谨慎和控制风险的原则进行资产支持证券投资，</w:t>
      </w:r>
      <w:proofErr w:type="gramStart"/>
      <w:r w:rsidRPr="00FF2930">
        <w:rPr>
          <w:rFonts w:hAnsi="宋体" w:hint="eastAsia"/>
          <w:sz w:val="24"/>
        </w:rPr>
        <w:t>请基金</w:t>
      </w:r>
      <w:proofErr w:type="gramEnd"/>
      <w:r w:rsidRPr="00FF2930">
        <w:rPr>
          <w:rFonts w:hAnsi="宋体" w:hint="eastAsia"/>
          <w:sz w:val="24"/>
        </w:rPr>
        <w:t>份额持有人关注包括投资资产支持证券可能导致的基金净值波动在内的各项风险。</w:t>
      </w:r>
    </w:p>
    <w:p w14:paraId="4246ACE5" w14:textId="35259220" w:rsidR="002A4586" w:rsidRPr="002A4586" w:rsidRDefault="002A4586" w:rsidP="00FF2930">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C74A96">
        <w:rPr>
          <w:rFonts w:hint="eastAsia"/>
          <w:kern w:val="0"/>
          <w:sz w:val="24"/>
        </w:rPr>
        <w:t>、</w:t>
      </w:r>
      <w:r w:rsidR="003F1121">
        <w:rPr>
          <w:rFonts w:hint="eastAsia"/>
          <w:kern w:val="0"/>
          <w:sz w:val="24"/>
        </w:rPr>
        <w:t>《</w:t>
      </w:r>
      <w:r w:rsidR="00C74A96">
        <w:rPr>
          <w:kern w:val="0"/>
          <w:sz w:val="24"/>
        </w:rPr>
        <w:t>基金产品资料概要</w:t>
      </w:r>
      <w:r w:rsidR="003F1121">
        <w:rPr>
          <w:rFonts w:hint="eastAsia"/>
          <w:kern w:val="0"/>
          <w:sz w:val="24"/>
        </w:rPr>
        <w:t>》</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6000DF58"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449F050C"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w:t>
      </w:r>
      <w:r w:rsidR="009B04C9">
        <w:rPr>
          <w:rFonts w:hAnsi="宋体" w:hint="eastAsia"/>
          <w:kern w:val="0"/>
          <w:sz w:val="24"/>
        </w:rPr>
        <w:t>封闭期</w:t>
      </w:r>
      <w:r w:rsidR="009B04C9">
        <w:rPr>
          <w:rFonts w:hAnsi="宋体"/>
          <w:kern w:val="0"/>
          <w:sz w:val="24"/>
        </w:rPr>
        <w:t>转为开放期、</w:t>
      </w:r>
      <w:r w:rsidRPr="002A4586">
        <w:rPr>
          <w:rFonts w:hAnsi="宋体" w:hint="eastAsia"/>
          <w:kern w:val="0"/>
          <w:sz w:val="24"/>
        </w:rPr>
        <w:t>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w:t>
      </w:r>
      <w:r w:rsidR="009B04C9">
        <w:rPr>
          <w:rFonts w:hAnsi="宋体" w:hint="eastAsia"/>
          <w:kern w:val="0"/>
          <w:sz w:val="24"/>
        </w:rPr>
        <w:t>封闭期</w:t>
      </w:r>
      <w:r w:rsidR="009B04C9">
        <w:rPr>
          <w:rFonts w:hAnsi="宋体"/>
          <w:kern w:val="0"/>
          <w:sz w:val="24"/>
        </w:rPr>
        <w:t>转为开放期、</w:t>
      </w:r>
      <w:r w:rsidRPr="002A4586">
        <w:rPr>
          <w:rFonts w:hAnsi="宋体" w:hint="eastAsia"/>
          <w:kern w:val="0"/>
          <w:sz w:val="24"/>
        </w:rPr>
        <w:t>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w:t>
      </w:r>
      <w:r w:rsidRPr="002A4586">
        <w:rPr>
          <w:rFonts w:hAnsi="宋体" w:hint="eastAsia"/>
          <w:kern w:val="0"/>
          <w:sz w:val="24"/>
        </w:rPr>
        <w:lastRenderedPageBreak/>
        <w:t>能出现亏损或基金净值仍有可能低于初始面值。</w:t>
      </w:r>
    </w:p>
    <w:p w14:paraId="048B35D2" w14:textId="2520BA1B"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3F1121" w:rsidRPr="006F068B">
        <w:rPr>
          <w:rFonts w:hAnsi="宋体" w:hint="eastAsia"/>
          <w:kern w:val="0"/>
          <w:sz w:val="24"/>
        </w:rPr>
        <w:t>谨慎</w:t>
      </w:r>
      <w:r w:rsidRPr="002A4586">
        <w:rPr>
          <w:rFonts w:hAnsi="宋体" w:hint="eastAsia"/>
          <w:kern w:val="0"/>
          <w:sz w:val="24"/>
        </w:rPr>
        <w:t>勤勉的原则管理和运用基金资产，但不保证</w:t>
      </w:r>
      <w:r w:rsidR="003F112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73905494" w:rsidR="0027109F" w:rsidRPr="00781410" w:rsidRDefault="00F0382E" w:rsidP="0027109F">
      <w:pPr>
        <w:adjustRightInd w:val="0"/>
        <w:snapToGrid w:val="0"/>
        <w:spacing w:line="360" w:lineRule="auto"/>
        <w:ind w:firstLineChars="200" w:firstLine="480"/>
        <w:rPr>
          <w:sz w:val="24"/>
        </w:rPr>
      </w:pPr>
      <w:r>
        <w:rPr>
          <w:rFonts w:hAnsi="宋体" w:hint="eastAsia"/>
          <w:sz w:val="24"/>
        </w:rPr>
        <w:t>交银施罗德</w:t>
      </w:r>
      <w:proofErr w:type="gramStart"/>
      <w:r w:rsidR="00676EC2">
        <w:rPr>
          <w:rFonts w:hAnsi="宋体" w:hint="eastAsia"/>
          <w:sz w:val="24"/>
        </w:rPr>
        <w:t>裕道</w:t>
      </w:r>
      <w:r>
        <w:rPr>
          <w:rFonts w:hAnsi="宋体" w:hint="eastAsia"/>
          <w:sz w:val="24"/>
        </w:rPr>
        <w:t>纯债</w:t>
      </w:r>
      <w:proofErr w:type="gramEnd"/>
      <w:r>
        <w:rPr>
          <w:rFonts w:hAnsi="宋体" w:hint="eastAsia"/>
          <w:sz w:val="24"/>
        </w:rPr>
        <w:t>一年定期开放债券型发起式证券投资基金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6F2B5125" w14:textId="22CA71D3" w:rsidR="00FF2930" w:rsidRDefault="00FF2930" w:rsidP="0027109F">
      <w:pPr>
        <w:adjustRightInd w:val="0"/>
        <w:snapToGrid w:val="0"/>
        <w:spacing w:line="360" w:lineRule="auto"/>
        <w:ind w:firstLineChars="200" w:firstLine="480"/>
        <w:rPr>
          <w:color w:val="000000"/>
          <w:kern w:val="0"/>
          <w:sz w:val="24"/>
        </w:rPr>
      </w:pPr>
      <w:r w:rsidRPr="00FF2930">
        <w:rPr>
          <w:rFonts w:hint="eastAsia"/>
          <w:color w:val="000000"/>
          <w:kern w:val="0"/>
          <w:sz w:val="24"/>
        </w:rPr>
        <w:t>债券型证券投资基金</w:t>
      </w:r>
      <w:r w:rsidR="000E7D04">
        <w:rPr>
          <w:rFonts w:hint="eastAsia"/>
          <w:color w:val="000000"/>
          <w:kern w:val="0"/>
          <w:sz w:val="24"/>
        </w:rPr>
        <w:t>。</w:t>
      </w:r>
      <w:r w:rsidR="000E7D04" w:rsidRPr="00637BC8">
        <w:rPr>
          <w:rFonts w:hint="eastAsia"/>
          <w:kern w:val="0"/>
          <w:sz w:val="24"/>
        </w:rPr>
        <w:t>本基金作为发起式基金，</w:t>
      </w:r>
      <w:r w:rsidR="000E7D04" w:rsidRPr="00491CDB">
        <w:rPr>
          <w:rFonts w:hint="eastAsia"/>
          <w:kern w:val="0"/>
          <w:sz w:val="24"/>
        </w:rPr>
        <w:t>发起资金提供方持有认购的基金份额不少于</w:t>
      </w:r>
      <w:r w:rsidR="000E7D04" w:rsidRPr="00491CDB">
        <w:rPr>
          <w:rFonts w:hint="eastAsia"/>
          <w:kern w:val="0"/>
          <w:sz w:val="24"/>
        </w:rPr>
        <w:t>3</w:t>
      </w:r>
      <w:r w:rsidR="000E7D04" w:rsidRPr="00491CDB">
        <w:rPr>
          <w:rFonts w:hint="eastAsia"/>
          <w:kern w:val="0"/>
          <w:sz w:val="24"/>
        </w:rPr>
        <w:t>年</w:t>
      </w:r>
      <w:r w:rsidR="000E7D04">
        <w:rPr>
          <w:rFonts w:hint="eastAsia"/>
          <w:kern w:val="0"/>
          <w:sz w:val="24"/>
        </w:rPr>
        <w:t>。</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65F54C5F" w14:textId="77777777" w:rsidR="00B97749" w:rsidRPr="00121B17" w:rsidRDefault="00B97749" w:rsidP="00B97749">
      <w:pPr>
        <w:widowControl/>
        <w:adjustRightInd w:val="0"/>
        <w:snapToGrid w:val="0"/>
        <w:spacing w:line="360" w:lineRule="auto"/>
        <w:ind w:firstLineChars="200" w:firstLine="480"/>
        <w:rPr>
          <w:kern w:val="0"/>
          <w:sz w:val="24"/>
        </w:rPr>
      </w:pPr>
      <w:r w:rsidRPr="00121B17">
        <w:rPr>
          <w:rFonts w:hint="eastAsia"/>
          <w:kern w:val="0"/>
          <w:sz w:val="24"/>
        </w:rPr>
        <w:t>本基金以封闭期和开放期滚动的方式运作。</w:t>
      </w:r>
    </w:p>
    <w:p w14:paraId="0E7FD5CC" w14:textId="298EE5FB" w:rsidR="00B97749" w:rsidRPr="00121B17" w:rsidRDefault="00C74A96" w:rsidP="00B97749">
      <w:pPr>
        <w:widowControl/>
        <w:adjustRightInd w:val="0"/>
        <w:snapToGrid w:val="0"/>
        <w:spacing w:line="360" w:lineRule="auto"/>
        <w:ind w:firstLineChars="200" w:firstLine="480"/>
        <w:rPr>
          <w:kern w:val="0"/>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Pr>
          <w:rFonts w:hint="eastAsia"/>
          <w:bCs/>
          <w:sz w:val="24"/>
        </w:rPr>
        <w:t>月度</w:t>
      </w:r>
      <w:r>
        <w:rPr>
          <w:bCs/>
          <w:sz w:val="24"/>
        </w:rPr>
        <w:t>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59399B32" w14:textId="77777777" w:rsidR="00B97749" w:rsidRPr="00121B17" w:rsidRDefault="00B97749" w:rsidP="00B97749">
      <w:pPr>
        <w:widowControl/>
        <w:adjustRightInd w:val="0"/>
        <w:snapToGrid w:val="0"/>
        <w:spacing w:line="360" w:lineRule="auto"/>
        <w:ind w:firstLineChars="200" w:firstLine="480"/>
        <w:rPr>
          <w:kern w:val="0"/>
          <w:sz w:val="24"/>
        </w:rPr>
      </w:pPr>
      <w:r w:rsidRPr="00121B17">
        <w:rPr>
          <w:rFonts w:hint="eastAsia"/>
          <w:kern w:val="0"/>
          <w:sz w:val="24"/>
        </w:rPr>
        <w:t>本基金自封闭期结束之日的下一个工作日起进入开放期，期间可以办理申购及</w:t>
      </w:r>
      <w:r w:rsidRPr="00121B17">
        <w:rPr>
          <w:rFonts w:hint="eastAsia"/>
          <w:kern w:val="0"/>
          <w:sz w:val="24"/>
        </w:rPr>
        <w:t>/</w:t>
      </w:r>
      <w:r w:rsidRPr="00121B17">
        <w:rPr>
          <w:rFonts w:hint="eastAsia"/>
          <w:kern w:val="0"/>
          <w:sz w:val="24"/>
        </w:rPr>
        <w:t>或赎回业务。本基金每个开放</w:t>
      </w:r>
      <w:proofErr w:type="gramStart"/>
      <w:r w:rsidRPr="00121B17">
        <w:rPr>
          <w:rFonts w:hint="eastAsia"/>
          <w:kern w:val="0"/>
          <w:sz w:val="24"/>
        </w:rPr>
        <w:t>期办理</w:t>
      </w:r>
      <w:proofErr w:type="gramEnd"/>
      <w:r w:rsidRPr="00121B17">
        <w:rPr>
          <w:rFonts w:hint="eastAsia"/>
          <w:kern w:val="0"/>
          <w:sz w:val="24"/>
        </w:rPr>
        <w:t>申购或赎回业务的时间分别至少为</w:t>
      </w:r>
      <w:r>
        <w:rPr>
          <w:rFonts w:hint="eastAsia"/>
          <w:kern w:val="0"/>
          <w:sz w:val="24"/>
        </w:rPr>
        <w:t>2</w:t>
      </w:r>
      <w:r w:rsidRPr="00121B17">
        <w:rPr>
          <w:rFonts w:hint="eastAsia"/>
          <w:kern w:val="0"/>
          <w:sz w:val="24"/>
        </w:rPr>
        <w:t>个工作日最长不超过</w:t>
      </w:r>
      <w:r>
        <w:rPr>
          <w:rFonts w:hint="eastAsia"/>
          <w:kern w:val="0"/>
          <w:sz w:val="24"/>
        </w:rPr>
        <w:t>1</w:t>
      </w:r>
      <w:r w:rsidRPr="00121B17">
        <w:rPr>
          <w:rFonts w:hint="eastAsia"/>
          <w:kern w:val="0"/>
          <w:sz w:val="24"/>
        </w:rPr>
        <w:t>0</w:t>
      </w:r>
      <w:r w:rsidRPr="00121B17">
        <w:rPr>
          <w:rFonts w:hint="eastAsia"/>
          <w:kern w:val="0"/>
          <w:sz w:val="24"/>
        </w:rPr>
        <w:t>个工作日，开放期的具体时间以基金管理人届时公告为准，</w:t>
      </w:r>
      <w:proofErr w:type="gramStart"/>
      <w:r w:rsidRPr="00121B17">
        <w:rPr>
          <w:rFonts w:hint="eastAsia"/>
          <w:kern w:val="0"/>
          <w:sz w:val="24"/>
        </w:rPr>
        <w:t>且基金</w:t>
      </w:r>
      <w:proofErr w:type="gramEnd"/>
      <w:r w:rsidRPr="00121B17">
        <w:rPr>
          <w:rFonts w:hint="eastAsia"/>
          <w:kern w:val="0"/>
          <w:sz w:val="24"/>
        </w:rPr>
        <w:t>管理人最迟应于开放期开始</w:t>
      </w:r>
      <w:r>
        <w:rPr>
          <w:rFonts w:hint="eastAsia"/>
          <w:bCs/>
          <w:sz w:val="24"/>
        </w:rPr>
        <w:t>前依照《信息披露办法》的规定</w:t>
      </w:r>
      <w:r w:rsidRPr="00121B17">
        <w:rPr>
          <w:rFonts w:hint="eastAsia"/>
          <w:kern w:val="0"/>
          <w:sz w:val="24"/>
        </w:rPr>
        <w:t>进行公告。</w:t>
      </w:r>
    </w:p>
    <w:p w14:paraId="448BED3C" w14:textId="1A38A979" w:rsidR="00FF2930" w:rsidRPr="00781410" w:rsidRDefault="00B97749" w:rsidP="00FF2930">
      <w:pPr>
        <w:adjustRightInd w:val="0"/>
        <w:snapToGrid w:val="0"/>
        <w:spacing w:line="360" w:lineRule="auto"/>
        <w:ind w:firstLineChars="200" w:firstLine="480"/>
        <w:rPr>
          <w:sz w:val="24"/>
        </w:rPr>
      </w:pPr>
      <w:r w:rsidRPr="00121B17">
        <w:rPr>
          <w:rFonts w:hint="eastAsia"/>
          <w:kern w:val="0"/>
          <w:sz w:val="24"/>
        </w:rPr>
        <w:lastRenderedPageBreak/>
        <w:t>如封闭期结束后或在开放期内发生不可抗力或其他情形致使基金无法按时开放申购与赎回业务的，开放</w:t>
      </w:r>
      <w:proofErr w:type="gramStart"/>
      <w:r w:rsidRPr="00121B17">
        <w:rPr>
          <w:rFonts w:hint="eastAsia"/>
          <w:kern w:val="0"/>
          <w:sz w:val="24"/>
        </w:rPr>
        <w:t>期时间</w:t>
      </w:r>
      <w:proofErr w:type="gramEnd"/>
      <w:r w:rsidRPr="00121B17">
        <w:rPr>
          <w:rFonts w:hint="eastAsia"/>
          <w:kern w:val="0"/>
          <w:sz w:val="24"/>
        </w:rPr>
        <w:t>中止计算，在不可抗力或其他情形影响因素消除之日次</w:t>
      </w:r>
      <w:proofErr w:type="gramStart"/>
      <w:r w:rsidRPr="00121B17">
        <w:rPr>
          <w:rFonts w:hint="eastAsia"/>
          <w:kern w:val="0"/>
          <w:sz w:val="24"/>
        </w:rPr>
        <w:t>一</w:t>
      </w:r>
      <w:proofErr w:type="gramEnd"/>
      <w:r w:rsidRPr="00121B17">
        <w:rPr>
          <w:rFonts w:hint="eastAsia"/>
          <w:kern w:val="0"/>
          <w:sz w:val="24"/>
        </w:rPr>
        <w:t>工作日起，继续计算该开放期时间，直至满足开放期的时间要求。</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7AACCD9C" w14:textId="0037E740" w:rsidR="0027109F" w:rsidRPr="00781410" w:rsidRDefault="009B644E" w:rsidP="00E84B16">
      <w:pPr>
        <w:adjustRightInd w:val="0"/>
        <w:snapToGrid w:val="0"/>
        <w:spacing w:line="360" w:lineRule="auto"/>
        <w:ind w:firstLineChars="200" w:firstLine="480"/>
        <w:rPr>
          <w:sz w:val="24"/>
        </w:rPr>
      </w:pPr>
      <w:r>
        <w:rPr>
          <w:rFonts w:hAnsi="宋体"/>
          <w:sz w:val="24"/>
        </w:rPr>
        <w:t>6</w:t>
      </w:r>
      <w:r w:rsidR="008D3E39" w:rsidRPr="008D3E39">
        <w:rPr>
          <w:rFonts w:hAnsi="宋体" w:hint="eastAsia"/>
          <w:sz w:val="24"/>
        </w:rPr>
        <w:t>、</w:t>
      </w:r>
      <w:r w:rsidR="0027109F" w:rsidRPr="00781410">
        <w:rPr>
          <w:rFonts w:hAnsi="宋体"/>
          <w:sz w:val="24"/>
        </w:rPr>
        <w:t>基金代码及基金简称</w:t>
      </w:r>
    </w:p>
    <w:p w14:paraId="4EB5ED8D" w14:textId="52C54775" w:rsidR="003F1121" w:rsidRDefault="003F1121" w:rsidP="00B64CF5">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）基金简称：</w:t>
      </w:r>
      <w:r w:rsidRPr="003F1121">
        <w:rPr>
          <w:rFonts w:hAnsi="宋体" w:hint="eastAsia"/>
          <w:sz w:val="24"/>
        </w:rPr>
        <w:t>交</w:t>
      </w:r>
      <w:proofErr w:type="gramStart"/>
      <w:r w:rsidRPr="003F1121">
        <w:rPr>
          <w:rFonts w:hAnsi="宋体" w:hint="eastAsia"/>
          <w:sz w:val="24"/>
        </w:rPr>
        <w:t>银裕道纯债</w:t>
      </w:r>
      <w:proofErr w:type="gramEnd"/>
      <w:r w:rsidRPr="003F1121">
        <w:rPr>
          <w:rFonts w:hAnsi="宋体" w:hint="eastAsia"/>
          <w:sz w:val="24"/>
        </w:rPr>
        <w:t>一年定期开放债券发起</w:t>
      </w:r>
    </w:p>
    <w:p w14:paraId="5F4B22D2" w14:textId="09D01BF9" w:rsidR="00B64CF5" w:rsidRPr="008D3E39" w:rsidRDefault="003F1121" w:rsidP="003F112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B64CF5" w:rsidRPr="008D3E39">
        <w:rPr>
          <w:rFonts w:hAnsi="宋体" w:hint="eastAsia"/>
          <w:sz w:val="24"/>
        </w:rPr>
        <w:t>基金代码：</w:t>
      </w:r>
      <w:r w:rsidR="00676EC2" w:rsidRPr="00676EC2">
        <w:rPr>
          <w:rFonts w:hAnsi="宋体"/>
          <w:sz w:val="24"/>
        </w:rPr>
        <w:t>014464</w:t>
      </w:r>
    </w:p>
    <w:p w14:paraId="7AD42F15" w14:textId="2E504CA1" w:rsidR="0027109F" w:rsidRPr="00781410" w:rsidRDefault="009B644E" w:rsidP="00801BAC">
      <w:pPr>
        <w:adjustRightInd w:val="0"/>
        <w:snapToGrid w:val="0"/>
        <w:spacing w:line="360" w:lineRule="auto"/>
        <w:ind w:firstLineChars="200" w:firstLine="480"/>
        <w:rPr>
          <w:sz w:val="24"/>
        </w:rPr>
      </w:pPr>
      <w:r>
        <w:rPr>
          <w:rFonts w:hAnsi="宋体" w:hint="eastAsia"/>
          <w:sz w:val="24"/>
        </w:rPr>
        <w:t>7</w:t>
      </w:r>
      <w:r w:rsidR="0027109F" w:rsidRPr="00781410">
        <w:rPr>
          <w:rFonts w:hAnsi="宋体"/>
          <w:sz w:val="24"/>
        </w:rPr>
        <w:t>、发售对象</w:t>
      </w:r>
    </w:p>
    <w:p w14:paraId="4D49EED2" w14:textId="7D29D42C" w:rsidR="00812512" w:rsidRDefault="00987591" w:rsidP="00F9302E">
      <w:pPr>
        <w:widowControl/>
        <w:adjustRightInd w:val="0"/>
        <w:snapToGrid w:val="0"/>
        <w:spacing w:line="360" w:lineRule="auto"/>
        <w:ind w:firstLineChars="200" w:firstLine="480"/>
        <w:rPr>
          <w:kern w:val="0"/>
          <w:sz w:val="24"/>
        </w:rPr>
      </w:pPr>
      <w:r w:rsidRPr="0058315C">
        <w:rPr>
          <w:kern w:val="0"/>
          <w:sz w:val="24"/>
        </w:rPr>
        <w:t>符合法律法规规定的可投资于证券投资基金的机构投资者</w:t>
      </w:r>
      <w:r w:rsidRPr="0058315C">
        <w:rPr>
          <w:rFonts w:hint="eastAsia"/>
          <w:kern w:val="0"/>
          <w:sz w:val="24"/>
        </w:rPr>
        <w:t>、</w:t>
      </w:r>
      <w:r w:rsidRPr="0058315C">
        <w:rPr>
          <w:kern w:val="0"/>
          <w:sz w:val="24"/>
        </w:rPr>
        <w:t>合格境外投资者</w:t>
      </w:r>
      <w:r>
        <w:rPr>
          <w:rFonts w:hint="eastAsia"/>
          <w:bCs/>
          <w:sz w:val="24"/>
        </w:rPr>
        <w:t>、发起资金提供方</w:t>
      </w:r>
      <w:r w:rsidRPr="0058315C">
        <w:rPr>
          <w:kern w:val="0"/>
          <w:sz w:val="24"/>
        </w:rPr>
        <w:t>以及法律法规或中国证监会允许购买证券投资基金的其他投资人。</w:t>
      </w:r>
    </w:p>
    <w:p w14:paraId="391F3CBA" w14:textId="1BAD46DE" w:rsidR="00F9302E" w:rsidRPr="00781410" w:rsidRDefault="00812512" w:rsidP="00F9302E">
      <w:pPr>
        <w:widowControl/>
        <w:adjustRightInd w:val="0"/>
        <w:snapToGrid w:val="0"/>
        <w:spacing w:line="360" w:lineRule="auto"/>
        <w:ind w:firstLineChars="200" w:firstLine="480"/>
        <w:rPr>
          <w:color w:val="000000"/>
          <w:kern w:val="0"/>
          <w:sz w:val="24"/>
        </w:rPr>
      </w:pPr>
      <w:r w:rsidRPr="00812512">
        <w:rPr>
          <w:rFonts w:hint="eastAsia"/>
          <w:color w:val="000000"/>
          <w:kern w:val="0"/>
          <w:sz w:val="24"/>
        </w:rPr>
        <w:t>本基金单一投资者持有基金份额数可达到或者超过基金份额总数的</w:t>
      </w:r>
      <w:r w:rsidRPr="00812512">
        <w:rPr>
          <w:rFonts w:hint="eastAsia"/>
          <w:color w:val="000000"/>
          <w:kern w:val="0"/>
          <w:sz w:val="24"/>
        </w:rPr>
        <w:t>50%</w:t>
      </w:r>
      <w:r w:rsidRPr="00812512">
        <w:rPr>
          <w:rFonts w:hint="eastAsia"/>
          <w:color w:val="000000"/>
          <w:kern w:val="0"/>
          <w:sz w:val="24"/>
        </w:rPr>
        <w:t>。本基金不向个人投资者公开销售，法律法规或监管机构另有规定的除外。</w:t>
      </w:r>
    </w:p>
    <w:p w14:paraId="7E698E66" w14:textId="59989547" w:rsidR="0027109F" w:rsidRPr="00781410" w:rsidRDefault="009B644E"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7AB9407A" w14:textId="5F9FB37F" w:rsidR="00F169C1" w:rsidRPr="00781410" w:rsidRDefault="0030322C">
      <w:pPr>
        <w:adjustRightInd w:val="0"/>
        <w:snapToGrid w:val="0"/>
        <w:spacing w:line="360" w:lineRule="auto"/>
        <w:ind w:firstLineChars="200" w:firstLine="480"/>
        <w:rPr>
          <w:rFonts w:hAnsi="宋体"/>
          <w:sz w:val="24"/>
        </w:rPr>
      </w:pPr>
      <w:r w:rsidRPr="00504C5F">
        <w:rPr>
          <w:rFonts w:hint="eastAsia"/>
          <w:sz w:val="24"/>
          <w:szCs w:val="24"/>
        </w:rPr>
        <w:t>本基金目前仅通过直销</w:t>
      </w:r>
      <w:r w:rsidR="003F1121">
        <w:rPr>
          <w:rFonts w:hint="eastAsia"/>
          <w:sz w:val="24"/>
          <w:szCs w:val="24"/>
        </w:rPr>
        <w:t>柜台</w:t>
      </w:r>
      <w:r w:rsidRPr="00504C5F">
        <w:rPr>
          <w:rFonts w:hint="eastAsia"/>
          <w:sz w:val="24"/>
          <w:szCs w:val="24"/>
        </w:rPr>
        <w:t>进行发售</w:t>
      </w:r>
      <w:r w:rsidRPr="00DF5D52">
        <w:rPr>
          <w:rFonts w:hAnsi="宋体"/>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C81E856" w:rsidR="0027109F" w:rsidRPr="00781410" w:rsidRDefault="009B644E"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4EDFACBF"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676EC2">
        <w:rPr>
          <w:rFonts w:hAnsi="宋体"/>
          <w:sz w:val="24"/>
        </w:rPr>
        <w:t>2022</w:t>
      </w:r>
      <w:r w:rsidR="00105E22">
        <w:rPr>
          <w:rFonts w:hAnsi="宋体"/>
          <w:sz w:val="24"/>
        </w:rPr>
        <w:t>年</w:t>
      </w:r>
      <w:r w:rsidR="00676EC2">
        <w:rPr>
          <w:rFonts w:hAnsi="宋体"/>
          <w:sz w:val="24"/>
        </w:rPr>
        <w:t>3</w:t>
      </w:r>
      <w:r w:rsidR="00F0382E">
        <w:rPr>
          <w:rFonts w:hAnsi="宋体"/>
          <w:sz w:val="24"/>
        </w:rPr>
        <w:t>月</w:t>
      </w:r>
      <w:r w:rsidR="00676EC2">
        <w:rPr>
          <w:rFonts w:hAnsi="宋体"/>
          <w:sz w:val="24"/>
        </w:rPr>
        <w:t>23</w:t>
      </w:r>
      <w:r w:rsidR="00F0382E">
        <w:rPr>
          <w:rFonts w:hAnsi="宋体"/>
          <w:sz w:val="24"/>
        </w:rPr>
        <w:t>日</w:t>
      </w:r>
      <w:r w:rsidRPr="00781410">
        <w:rPr>
          <w:rFonts w:hAnsi="宋体"/>
          <w:sz w:val="24"/>
        </w:rPr>
        <w:t>起至</w:t>
      </w:r>
      <w:r w:rsidR="00676EC2">
        <w:rPr>
          <w:rFonts w:hAnsi="宋体"/>
          <w:sz w:val="24"/>
        </w:rPr>
        <w:t>2022</w:t>
      </w:r>
      <w:r w:rsidR="00D51BA9">
        <w:rPr>
          <w:rFonts w:hAnsi="宋体"/>
          <w:sz w:val="24"/>
        </w:rPr>
        <w:t>年</w:t>
      </w:r>
      <w:r w:rsidR="00676EC2">
        <w:rPr>
          <w:rFonts w:hAnsi="宋体"/>
          <w:sz w:val="24"/>
        </w:rPr>
        <w:t>4</w:t>
      </w:r>
      <w:r w:rsidR="00D51BA9">
        <w:rPr>
          <w:rFonts w:hAnsi="宋体"/>
          <w:sz w:val="24"/>
        </w:rPr>
        <w:t>月</w:t>
      </w:r>
      <w:r w:rsidR="005455C0">
        <w:rPr>
          <w:rFonts w:hAnsi="宋体"/>
          <w:sz w:val="24"/>
        </w:rPr>
        <w:t>22</w:t>
      </w:r>
      <w:r w:rsidR="00D51BA9">
        <w:rPr>
          <w:rFonts w:hAnsi="宋体"/>
          <w:sz w:val="24"/>
        </w:rPr>
        <w:t>日</w:t>
      </w:r>
      <w:r w:rsidRPr="00781410">
        <w:rPr>
          <w:rFonts w:hAnsi="宋体"/>
          <w:sz w:val="24"/>
        </w:rPr>
        <w:t>止，期间面向机构投资者、合格境外</w:t>
      </w:r>
      <w:r w:rsidR="000D0F80" w:rsidRPr="00781410">
        <w:rPr>
          <w:rFonts w:hint="eastAsia"/>
          <w:color w:val="000000"/>
          <w:kern w:val="0"/>
          <w:sz w:val="24"/>
        </w:rPr>
        <w:t>投资者</w:t>
      </w:r>
      <w:r w:rsidR="00987591">
        <w:rPr>
          <w:rFonts w:hint="eastAsia"/>
          <w:bCs/>
          <w:sz w:val="24"/>
        </w:rPr>
        <w:t>、发起资金提供方</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B8AA155" w:rsidR="0027109F" w:rsidRPr="00781410" w:rsidRDefault="009B644E" w:rsidP="0027109F">
      <w:pPr>
        <w:adjustRightInd w:val="0"/>
        <w:snapToGrid w:val="0"/>
        <w:spacing w:line="360" w:lineRule="auto"/>
        <w:ind w:firstLineChars="200" w:firstLine="480"/>
        <w:rPr>
          <w:sz w:val="24"/>
        </w:rPr>
      </w:pPr>
      <w:r>
        <w:rPr>
          <w:sz w:val="24"/>
        </w:rPr>
        <w:t>10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5874E23B" w14:textId="0259DA1A" w:rsidR="0043277B" w:rsidRPr="00AB6DA1" w:rsidRDefault="00E379C4" w:rsidP="0043277B">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43277B" w:rsidRPr="00AB6DA1">
        <w:rPr>
          <w:color w:val="000000"/>
          <w:kern w:val="0"/>
          <w:sz w:val="24"/>
        </w:rPr>
        <w:t>募集期</w:t>
      </w:r>
      <w:r w:rsidR="003F1121">
        <w:rPr>
          <w:rFonts w:hint="eastAsia"/>
          <w:color w:val="000000"/>
          <w:kern w:val="0"/>
          <w:sz w:val="24"/>
        </w:rPr>
        <w:t>内</w:t>
      </w:r>
      <w:r w:rsidR="0043277B" w:rsidRPr="00AB6DA1">
        <w:rPr>
          <w:color w:val="000000"/>
          <w:kern w:val="0"/>
          <w:sz w:val="24"/>
        </w:rPr>
        <w:t>投资人可以多次认购本基金</w:t>
      </w:r>
      <w:r w:rsidR="0043277B" w:rsidRPr="00AB6DA1">
        <w:rPr>
          <w:rFonts w:hint="eastAsia"/>
          <w:color w:val="000000"/>
          <w:kern w:val="0"/>
          <w:sz w:val="24"/>
        </w:rPr>
        <w:t>，</w:t>
      </w:r>
      <w:r w:rsidR="0043277B" w:rsidRPr="00AB6DA1">
        <w:rPr>
          <w:color w:val="000000"/>
          <w:kern w:val="0"/>
          <w:sz w:val="24"/>
        </w:rPr>
        <w:t>认购费</w:t>
      </w:r>
      <w:r w:rsidR="0043277B" w:rsidRPr="00AB6DA1">
        <w:rPr>
          <w:rFonts w:hint="eastAsia"/>
          <w:color w:val="000000"/>
          <w:kern w:val="0"/>
          <w:sz w:val="24"/>
        </w:rPr>
        <w:t>用</w:t>
      </w:r>
      <w:r w:rsidR="0043277B" w:rsidRPr="00AB6DA1">
        <w:rPr>
          <w:color w:val="000000"/>
          <w:kern w:val="0"/>
          <w:sz w:val="24"/>
        </w:rPr>
        <w:t>按每笔认购申请单独计算。</w:t>
      </w:r>
    </w:p>
    <w:p w14:paraId="5791D03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8"/>
        <w:gridCol w:w="3188"/>
        <w:gridCol w:w="2654"/>
      </w:tblGrid>
      <w:tr w:rsidR="00B97749" w:rsidRPr="0058315C" w14:paraId="0F2E561A" w14:textId="77777777" w:rsidTr="000E2BF9">
        <w:trPr>
          <w:cantSplit/>
          <w:trHeight w:val="140"/>
        </w:trPr>
        <w:tc>
          <w:tcPr>
            <w:tcW w:w="1394" w:type="pct"/>
            <w:vMerge w:val="restart"/>
            <w:shd w:val="clear" w:color="auto" w:fill="FFFFFF"/>
            <w:vAlign w:val="center"/>
          </w:tcPr>
          <w:p w14:paraId="0FEEDC87" w14:textId="77777777" w:rsidR="00B97749" w:rsidRPr="0058315C" w:rsidRDefault="00B97749" w:rsidP="000E2BF9">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598EE023" w14:textId="77777777" w:rsidR="00B97749" w:rsidRPr="0058315C" w:rsidRDefault="00B97749" w:rsidP="000E2BF9">
            <w:pPr>
              <w:adjustRightInd w:val="0"/>
              <w:snapToGrid w:val="0"/>
              <w:jc w:val="center"/>
              <w:rPr>
                <w:b/>
                <w:sz w:val="24"/>
              </w:rPr>
            </w:pPr>
            <w:r w:rsidRPr="0058315C">
              <w:rPr>
                <w:b/>
                <w:sz w:val="24"/>
              </w:rPr>
              <w:t>认购金额（含认购费）</w:t>
            </w:r>
          </w:p>
        </w:tc>
        <w:tc>
          <w:tcPr>
            <w:tcW w:w="1639" w:type="pct"/>
            <w:shd w:val="clear" w:color="auto" w:fill="FFFFFF"/>
            <w:vAlign w:val="center"/>
          </w:tcPr>
          <w:p w14:paraId="5939884A" w14:textId="77777777" w:rsidR="00B97749" w:rsidRPr="0058315C" w:rsidRDefault="00B97749" w:rsidP="000E2BF9">
            <w:pPr>
              <w:adjustRightInd w:val="0"/>
              <w:snapToGrid w:val="0"/>
              <w:jc w:val="center"/>
              <w:rPr>
                <w:b/>
                <w:sz w:val="24"/>
              </w:rPr>
            </w:pPr>
            <w:r w:rsidRPr="0058315C">
              <w:rPr>
                <w:b/>
                <w:sz w:val="24"/>
              </w:rPr>
              <w:t>认购费率</w:t>
            </w:r>
          </w:p>
        </w:tc>
      </w:tr>
      <w:tr w:rsidR="00B97749" w:rsidRPr="0058315C" w14:paraId="0E857A90" w14:textId="77777777" w:rsidTr="000E2BF9">
        <w:trPr>
          <w:cantSplit/>
          <w:trHeight w:val="139"/>
        </w:trPr>
        <w:tc>
          <w:tcPr>
            <w:tcW w:w="1394" w:type="pct"/>
            <w:vMerge/>
          </w:tcPr>
          <w:p w14:paraId="7FA9E767" w14:textId="77777777" w:rsidR="00B97749" w:rsidRPr="0058315C" w:rsidRDefault="00B97749" w:rsidP="000E2BF9">
            <w:pPr>
              <w:adjustRightInd w:val="0"/>
              <w:snapToGrid w:val="0"/>
              <w:rPr>
                <w:sz w:val="24"/>
              </w:rPr>
            </w:pPr>
          </w:p>
        </w:tc>
        <w:tc>
          <w:tcPr>
            <w:tcW w:w="1968" w:type="pct"/>
          </w:tcPr>
          <w:p w14:paraId="341F50F5" w14:textId="77777777" w:rsidR="00B97749" w:rsidRPr="0058315C" w:rsidRDefault="00B97749" w:rsidP="000E2BF9">
            <w:pPr>
              <w:adjustRightInd w:val="0"/>
              <w:snapToGrid w:val="0"/>
              <w:rPr>
                <w:sz w:val="24"/>
              </w:rPr>
            </w:pPr>
            <w:r w:rsidRPr="0058315C">
              <w:rPr>
                <w:sz w:val="24"/>
              </w:rPr>
              <w:t>50</w:t>
            </w:r>
            <w:r w:rsidRPr="0058315C">
              <w:rPr>
                <w:sz w:val="24"/>
              </w:rPr>
              <w:t>万元以下</w:t>
            </w:r>
          </w:p>
        </w:tc>
        <w:tc>
          <w:tcPr>
            <w:tcW w:w="1639" w:type="pct"/>
          </w:tcPr>
          <w:p w14:paraId="30718845" w14:textId="77777777" w:rsidR="00B97749" w:rsidRPr="0058315C" w:rsidRDefault="00B97749" w:rsidP="000E2BF9">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B97749" w:rsidRPr="0058315C" w14:paraId="1076C3AA" w14:textId="77777777" w:rsidTr="000E2BF9">
        <w:trPr>
          <w:cantSplit/>
          <w:trHeight w:val="139"/>
        </w:trPr>
        <w:tc>
          <w:tcPr>
            <w:tcW w:w="1394" w:type="pct"/>
            <w:vMerge/>
          </w:tcPr>
          <w:p w14:paraId="31BBA255" w14:textId="77777777" w:rsidR="00B97749" w:rsidRPr="0058315C" w:rsidRDefault="00B97749" w:rsidP="000E2BF9">
            <w:pPr>
              <w:adjustRightInd w:val="0"/>
              <w:snapToGrid w:val="0"/>
              <w:rPr>
                <w:sz w:val="24"/>
              </w:rPr>
            </w:pPr>
          </w:p>
        </w:tc>
        <w:tc>
          <w:tcPr>
            <w:tcW w:w="1968" w:type="pct"/>
          </w:tcPr>
          <w:p w14:paraId="064F5D51" w14:textId="77777777" w:rsidR="00B97749" w:rsidRPr="0058315C" w:rsidRDefault="00B97749" w:rsidP="000E2BF9">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2DBB9603" w14:textId="77777777" w:rsidR="00B97749" w:rsidRPr="0058315C" w:rsidRDefault="00B97749" w:rsidP="000E2BF9">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B97749" w:rsidRPr="0058315C" w14:paraId="7EC42235" w14:textId="77777777" w:rsidTr="000E2BF9">
        <w:trPr>
          <w:cantSplit/>
          <w:trHeight w:val="139"/>
        </w:trPr>
        <w:tc>
          <w:tcPr>
            <w:tcW w:w="1394" w:type="pct"/>
            <w:vMerge/>
          </w:tcPr>
          <w:p w14:paraId="373D0AAE" w14:textId="77777777" w:rsidR="00B97749" w:rsidRPr="0058315C" w:rsidRDefault="00B97749" w:rsidP="000E2BF9">
            <w:pPr>
              <w:adjustRightInd w:val="0"/>
              <w:snapToGrid w:val="0"/>
              <w:rPr>
                <w:sz w:val="24"/>
              </w:rPr>
            </w:pPr>
          </w:p>
        </w:tc>
        <w:tc>
          <w:tcPr>
            <w:tcW w:w="1968" w:type="pct"/>
          </w:tcPr>
          <w:p w14:paraId="3BCF7859" w14:textId="77777777" w:rsidR="00B97749" w:rsidRPr="0058315C" w:rsidRDefault="00B97749" w:rsidP="000E2BF9">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2148BE95" w14:textId="77777777" w:rsidR="00B97749" w:rsidRPr="0058315C" w:rsidRDefault="00B97749" w:rsidP="000E2BF9">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B97749" w:rsidRPr="0058315C" w14:paraId="15CA8B9C" w14:textId="77777777" w:rsidTr="000E2BF9">
        <w:trPr>
          <w:cantSplit/>
          <w:trHeight w:val="139"/>
        </w:trPr>
        <w:tc>
          <w:tcPr>
            <w:tcW w:w="1394" w:type="pct"/>
            <w:vMerge/>
          </w:tcPr>
          <w:p w14:paraId="4561416A" w14:textId="77777777" w:rsidR="00B97749" w:rsidRPr="0058315C" w:rsidRDefault="00B97749" w:rsidP="000E2BF9">
            <w:pPr>
              <w:adjustRightInd w:val="0"/>
              <w:snapToGrid w:val="0"/>
              <w:rPr>
                <w:sz w:val="24"/>
              </w:rPr>
            </w:pPr>
          </w:p>
        </w:tc>
        <w:tc>
          <w:tcPr>
            <w:tcW w:w="1968" w:type="pct"/>
          </w:tcPr>
          <w:p w14:paraId="3F176A95" w14:textId="77777777" w:rsidR="00B97749" w:rsidRPr="0058315C" w:rsidRDefault="00B97749" w:rsidP="000E2BF9">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00609F43" w14:textId="77777777" w:rsidR="00B97749" w:rsidRPr="0058315C" w:rsidRDefault="00B97749" w:rsidP="000E2BF9">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B97749" w:rsidRPr="0058315C" w14:paraId="52D28604" w14:textId="77777777" w:rsidTr="000E2BF9">
        <w:trPr>
          <w:cantSplit/>
          <w:trHeight w:val="139"/>
        </w:trPr>
        <w:tc>
          <w:tcPr>
            <w:tcW w:w="1394" w:type="pct"/>
            <w:vMerge/>
          </w:tcPr>
          <w:p w14:paraId="165A90FB" w14:textId="77777777" w:rsidR="00B97749" w:rsidRPr="0058315C" w:rsidRDefault="00B97749" w:rsidP="000E2BF9">
            <w:pPr>
              <w:adjustRightInd w:val="0"/>
              <w:snapToGrid w:val="0"/>
              <w:rPr>
                <w:sz w:val="24"/>
              </w:rPr>
            </w:pPr>
          </w:p>
        </w:tc>
        <w:tc>
          <w:tcPr>
            <w:tcW w:w="1968" w:type="pct"/>
          </w:tcPr>
          <w:p w14:paraId="2B789C99" w14:textId="77777777" w:rsidR="00B97749" w:rsidRPr="0058315C" w:rsidRDefault="00B97749" w:rsidP="000E2BF9">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9" w:type="pct"/>
          </w:tcPr>
          <w:p w14:paraId="4D1C5415" w14:textId="77777777" w:rsidR="00B97749" w:rsidRPr="0058315C" w:rsidRDefault="00B97749" w:rsidP="000E2BF9">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716C1FDE"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5C0F6E6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570A33E9"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3D766615"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lastRenderedPageBreak/>
        <w:t>3</w:t>
      </w:r>
      <w:r w:rsidRPr="0058315C">
        <w:rPr>
          <w:rFonts w:hint="eastAsia"/>
          <w:kern w:val="0"/>
          <w:sz w:val="24"/>
        </w:rPr>
        <w:t>）企业年金单一计划以及集合计划；</w:t>
      </w:r>
    </w:p>
    <w:p w14:paraId="023717D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1699346C"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0E7CCD03"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如将来出现经养老基金监管部门认可的新的养老基金类型，基金管理人可在招募说明书更新或发布临时公告将其纳入养老金客户范围。</w:t>
      </w:r>
    </w:p>
    <w:p w14:paraId="64D191ED" w14:textId="77777777" w:rsidR="00B97749" w:rsidRPr="0058315C" w:rsidRDefault="00B97749" w:rsidP="00B97749">
      <w:pPr>
        <w:widowControl/>
        <w:adjustRightInd w:val="0"/>
        <w:snapToGrid w:val="0"/>
        <w:spacing w:line="360" w:lineRule="auto"/>
        <w:ind w:firstLineChars="200" w:firstLine="480"/>
        <w:rPr>
          <w:kern w:val="0"/>
          <w:sz w:val="24"/>
        </w:rPr>
      </w:pPr>
      <w:r w:rsidRPr="005435A1">
        <w:rPr>
          <w:rFonts w:hint="eastAsia"/>
          <w:sz w:val="24"/>
          <w:szCs w:val="24"/>
        </w:rPr>
        <w:t>养老金客户</w:t>
      </w:r>
      <w:r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61"/>
        <w:gridCol w:w="3051"/>
        <w:gridCol w:w="2921"/>
      </w:tblGrid>
      <w:tr w:rsidR="00B97749" w:rsidRPr="0058315C" w14:paraId="62F1CDEB" w14:textId="77777777" w:rsidTr="000E2BF9">
        <w:trPr>
          <w:cantSplit/>
          <w:trHeight w:val="140"/>
        </w:trPr>
        <w:tc>
          <w:tcPr>
            <w:tcW w:w="1373" w:type="pct"/>
            <w:vMerge w:val="restart"/>
            <w:shd w:val="clear" w:color="auto" w:fill="FFFFFF"/>
            <w:vAlign w:val="center"/>
          </w:tcPr>
          <w:p w14:paraId="56D826E2" w14:textId="77777777" w:rsidR="00B97749" w:rsidRPr="0058315C" w:rsidRDefault="00B97749" w:rsidP="000E2BF9">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3D589A9F" w14:textId="77777777" w:rsidR="00B97749" w:rsidRPr="0058315C" w:rsidRDefault="00B97749" w:rsidP="000E2BF9">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0B309C88" w14:textId="77777777" w:rsidR="00B97749" w:rsidRPr="0058315C" w:rsidRDefault="00B97749" w:rsidP="000E2BF9">
            <w:pPr>
              <w:adjustRightInd w:val="0"/>
              <w:snapToGrid w:val="0"/>
              <w:jc w:val="center"/>
              <w:rPr>
                <w:b/>
                <w:sz w:val="24"/>
              </w:rPr>
            </w:pPr>
            <w:r w:rsidRPr="0058315C">
              <w:rPr>
                <w:rFonts w:hint="eastAsia"/>
                <w:b/>
                <w:sz w:val="24"/>
              </w:rPr>
              <w:t>特定认</w:t>
            </w:r>
            <w:r w:rsidRPr="0058315C">
              <w:rPr>
                <w:b/>
                <w:sz w:val="24"/>
              </w:rPr>
              <w:t>购费率</w:t>
            </w:r>
          </w:p>
        </w:tc>
      </w:tr>
      <w:tr w:rsidR="00B97749" w:rsidRPr="0058315C" w14:paraId="6AE2F747" w14:textId="77777777" w:rsidTr="000E2BF9">
        <w:trPr>
          <w:cantSplit/>
          <w:trHeight w:val="139"/>
        </w:trPr>
        <w:tc>
          <w:tcPr>
            <w:tcW w:w="1373" w:type="pct"/>
            <w:vMerge/>
          </w:tcPr>
          <w:p w14:paraId="71759945" w14:textId="77777777" w:rsidR="00B97749" w:rsidRPr="0058315C" w:rsidRDefault="00B97749" w:rsidP="000E2BF9">
            <w:pPr>
              <w:adjustRightInd w:val="0"/>
              <w:snapToGrid w:val="0"/>
              <w:rPr>
                <w:sz w:val="24"/>
              </w:rPr>
            </w:pPr>
          </w:p>
        </w:tc>
        <w:tc>
          <w:tcPr>
            <w:tcW w:w="1853" w:type="pct"/>
          </w:tcPr>
          <w:p w14:paraId="4785D14B" w14:textId="77777777" w:rsidR="00B97749" w:rsidRPr="0058315C" w:rsidRDefault="00B97749" w:rsidP="000E2BF9">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3BB135E" w14:textId="77777777" w:rsidR="00B97749" w:rsidRPr="0058315C" w:rsidRDefault="00B97749" w:rsidP="000E2BF9">
            <w:pPr>
              <w:adjustRightInd w:val="0"/>
              <w:snapToGrid w:val="0"/>
              <w:jc w:val="center"/>
              <w:rPr>
                <w:sz w:val="24"/>
              </w:rPr>
            </w:pPr>
            <w:r w:rsidRPr="0058315C">
              <w:rPr>
                <w:rFonts w:hint="eastAsia"/>
                <w:sz w:val="24"/>
              </w:rPr>
              <w:t>0.24%</w:t>
            </w:r>
          </w:p>
        </w:tc>
      </w:tr>
      <w:tr w:rsidR="00B97749" w:rsidRPr="0058315C" w14:paraId="5BCF4095" w14:textId="77777777" w:rsidTr="000E2BF9">
        <w:trPr>
          <w:cantSplit/>
          <w:trHeight w:val="139"/>
        </w:trPr>
        <w:tc>
          <w:tcPr>
            <w:tcW w:w="1373" w:type="pct"/>
            <w:vMerge/>
          </w:tcPr>
          <w:p w14:paraId="203561FF" w14:textId="77777777" w:rsidR="00B97749" w:rsidRPr="0058315C" w:rsidRDefault="00B97749" w:rsidP="000E2BF9">
            <w:pPr>
              <w:adjustRightInd w:val="0"/>
              <w:snapToGrid w:val="0"/>
              <w:rPr>
                <w:sz w:val="24"/>
              </w:rPr>
            </w:pPr>
          </w:p>
        </w:tc>
        <w:tc>
          <w:tcPr>
            <w:tcW w:w="1853" w:type="pct"/>
          </w:tcPr>
          <w:p w14:paraId="3AFD2936" w14:textId="77777777" w:rsidR="00B97749" w:rsidRPr="0058315C" w:rsidRDefault="00B97749" w:rsidP="000E2BF9">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1D22D197" w14:textId="77777777" w:rsidR="00B97749" w:rsidRPr="0058315C" w:rsidRDefault="00B97749" w:rsidP="000E2BF9">
            <w:pPr>
              <w:adjustRightInd w:val="0"/>
              <w:snapToGrid w:val="0"/>
              <w:jc w:val="center"/>
              <w:rPr>
                <w:sz w:val="24"/>
              </w:rPr>
            </w:pPr>
            <w:r w:rsidRPr="0058315C">
              <w:rPr>
                <w:rFonts w:hint="eastAsia"/>
                <w:sz w:val="24"/>
              </w:rPr>
              <w:t>0.15%</w:t>
            </w:r>
          </w:p>
        </w:tc>
      </w:tr>
      <w:tr w:rsidR="00B97749" w:rsidRPr="0058315C" w14:paraId="02A96E68" w14:textId="77777777" w:rsidTr="000E2BF9">
        <w:trPr>
          <w:cantSplit/>
          <w:trHeight w:val="139"/>
        </w:trPr>
        <w:tc>
          <w:tcPr>
            <w:tcW w:w="1373" w:type="pct"/>
            <w:vMerge/>
          </w:tcPr>
          <w:p w14:paraId="38ED6CD8" w14:textId="77777777" w:rsidR="00B97749" w:rsidRPr="0058315C" w:rsidRDefault="00B97749" w:rsidP="000E2BF9">
            <w:pPr>
              <w:adjustRightInd w:val="0"/>
              <w:snapToGrid w:val="0"/>
              <w:rPr>
                <w:sz w:val="24"/>
              </w:rPr>
            </w:pPr>
          </w:p>
        </w:tc>
        <w:tc>
          <w:tcPr>
            <w:tcW w:w="1853" w:type="pct"/>
          </w:tcPr>
          <w:p w14:paraId="077576B6" w14:textId="77777777" w:rsidR="00B97749" w:rsidRPr="0058315C" w:rsidRDefault="00B97749" w:rsidP="000E2BF9">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4057C83C" w14:textId="77777777" w:rsidR="00B97749" w:rsidRPr="0058315C" w:rsidRDefault="00B97749" w:rsidP="000E2BF9">
            <w:pPr>
              <w:adjustRightInd w:val="0"/>
              <w:snapToGrid w:val="0"/>
              <w:jc w:val="center"/>
              <w:rPr>
                <w:sz w:val="24"/>
              </w:rPr>
            </w:pPr>
            <w:r w:rsidRPr="0058315C">
              <w:rPr>
                <w:rFonts w:hint="eastAsia"/>
                <w:sz w:val="24"/>
              </w:rPr>
              <w:t>0.08%</w:t>
            </w:r>
          </w:p>
        </w:tc>
      </w:tr>
      <w:tr w:rsidR="00B97749" w:rsidRPr="0058315C" w14:paraId="1BE11134" w14:textId="77777777" w:rsidTr="000E2BF9">
        <w:trPr>
          <w:cantSplit/>
          <w:trHeight w:val="139"/>
        </w:trPr>
        <w:tc>
          <w:tcPr>
            <w:tcW w:w="1373" w:type="pct"/>
            <w:vMerge/>
          </w:tcPr>
          <w:p w14:paraId="38FD3FA2" w14:textId="77777777" w:rsidR="00B97749" w:rsidRPr="0058315C" w:rsidRDefault="00B97749" w:rsidP="000E2BF9">
            <w:pPr>
              <w:adjustRightInd w:val="0"/>
              <w:snapToGrid w:val="0"/>
              <w:rPr>
                <w:sz w:val="24"/>
              </w:rPr>
            </w:pPr>
          </w:p>
        </w:tc>
        <w:tc>
          <w:tcPr>
            <w:tcW w:w="1853" w:type="pct"/>
          </w:tcPr>
          <w:p w14:paraId="667EF801" w14:textId="77777777" w:rsidR="00B97749" w:rsidRPr="0058315C" w:rsidRDefault="00B97749" w:rsidP="000E2BF9">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2FFD1A27" w14:textId="77777777" w:rsidR="00B97749" w:rsidRPr="0058315C" w:rsidRDefault="00B97749" w:rsidP="000E2BF9">
            <w:pPr>
              <w:adjustRightInd w:val="0"/>
              <w:snapToGrid w:val="0"/>
              <w:jc w:val="center"/>
              <w:rPr>
                <w:sz w:val="24"/>
              </w:rPr>
            </w:pPr>
            <w:r w:rsidRPr="0058315C">
              <w:rPr>
                <w:rFonts w:hint="eastAsia"/>
                <w:sz w:val="24"/>
              </w:rPr>
              <w:t>0.04%</w:t>
            </w:r>
          </w:p>
        </w:tc>
      </w:tr>
      <w:tr w:rsidR="00B97749" w:rsidRPr="0058315C" w14:paraId="2A2C58B7" w14:textId="77777777" w:rsidTr="000E2BF9">
        <w:trPr>
          <w:cantSplit/>
          <w:trHeight w:val="139"/>
        </w:trPr>
        <w:tc>
          <w:tcPr>
            <w:tcW w:w="1373" w:type="pct"/>
            <w:vMerge/>
          </w:tcPr>
          <w:p w14:paraId="245DB2DC" w14:textId="77777777" w:rsidR="00B97749" w:rsidRPr="0058315C" w:rsidRDefault="00B97749" w:rsidP="000E2BF9">
            <w:pPr>
              <w:adjustRightInd w:val="0"/>
              <w:snapToGrid w:val="0"/>
              <w:rPr>
                <w:sz w:val="24"/>
              </w:rPr>
            </w:pPr>
          </w:p>
        </w:tc>
        <w:tc>
          <w:tcPr>
            <w:tcW w:w="1853" w:type="pct"/>
          </w:tcPr>
          <w:p w14:paraId="39A379E3" w14:textId="77777777" w:rsidR="00B97749" w:rsidRPr="0058315C" w:rsidRDefault="00B97749" w:rsidP="000E2BF9">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F87DCBF" w14:textId="77777777" w:rsidR="00B97749" w:rsidRPr="0058315C" w:rsidRDefault="00B97749" w:rsidP="000E2BF9">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2542958" w14:textId="77777777" w:rsidR="00B97749" w:rsidRPr="0058315C" w:rsidRDefault="00B97749" w:rsidP="00B97749">
      <w:pPr>
        <w:widowControl/>
        <w:adjustRightInd w:val="0"/>
        <w:snapToGrid w:val="0"/>
        <w:spacing w:line="360" w:lineRule="auto"/>
        <w:ind w:firstLineChars="200" w:firstLine="480"/>
        <w:rPr>
          <w:kern w:val="0"/>
          <w:sz w:val="24"/>
        </w:rPr>
      </w:pPr>
    </w:p>
    <w:p w14:paraId="71C2C5A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基金</w:t>
      </w:r>
      <w:r w:rsidRPr="0058315C">
        <w:rPr>
          <w:kern w:val="0"/>
          <w:sz w:val="24"/>
        </w:rPr>
        <w:t>认购费用</w:t>
      </w:r>
      <w:r w:rsidRPr="0058315C">
        <w:rPr>
          <w:rFonts w:hint="eastAsia"/>
          <w:kern w:val="0"/>
          <w:sz w:val="24"/>
        </w:rPr>
        <w:t>由认购基金份额的投资人承担，</w:t>
      </w:r>
      <w:r w:rsidRPr="0058315C">
        <w:rPr>
          <w:kern w:val="0"/>
          <w:sz w:val="24"/>
        </w:rPr>
        <w:t>认购费用不列入基金财产，主要用于基金的市场推广、销售、登记等募集期间发生的各项费用。</w:t>
      </w:r>
    </w:p>
    <w:p w14:paraId="582633D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4CA0E16E" w14:textId="77777777" w:rsidR="00B97749" w:rsidRPr="0058315C" w:rsidRDefault="00B97749" w:rsidP="00B97749">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w:t>
      </w:r>
      <w:proofErr w:type="gramStart"/>
      <w:r w:rsidRPr="0058315C">
        <w:rPr>
          <w:rFonts w:hint="eastAsia"/>
          <w:kern w:val="0"/>
          <w:sz w:val="24"/>
        </w:rPr>
        <w:t>申请总</w:t>
      </w:r>
      <w:proofErr w:type="gramEnd"/>
      <w:r w:rsidRPr="0058315C">
        <w:rPr>
          <w:rFonts w:hint="eastAsia"/>
          <w:kern w:val="0"/>
          <w:sz w:val="24"/>
        </w:rPr>
        <w:t>金额；</w:t>
      </w:r>
    </w:p>
    <w:p w14:paraId="52F5169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F71AD8D"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w:t>
      </w:r>
      <w:proofErr w:type="gramStart"/>
      <w:r w:rsidRPr="0058315C">
        <w:rPr>
          <w:rFonts w:hint="eastAsia"/>
          <w:kern w:val="0"/>
          <w:sz w:val="24"/>
        </w:rPr>
        <w:t>认购总</w:t>
      </w:r>
      <w:proofErr w:type="gramEnd"/>
      <w:r w:rsidRPr="0058315C">
        <w:rPr>
          <w:rFonts w:hint="eastAsia"/>
          <w:kern w:val="0"/>
          <w:sz w:val="24"/>
        </w:rPr>
        <w:t>金额－固定认购费用金额）</w:t>
      </w:r>
    </w:p>
    <w:p w14:paraId="671BC141"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净认购金额；</w:t>
      </w:r>
    </w:p>
    <w:p w14:paraId="2ED1BBF2"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3F240AE1"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64C23D04"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Pr="005435A1">
        <w:rPr>
          <w:sz w:val="24"/>
        </w:rPr>
        <w:t>收益或</w:t>
      </w:r>
      <w:r w:rsidRPr="0058315C">
        <w:rPr>
          <w:rFonts w:hint="eastAsia"/>
          <w:kern w:val="0"/>
          <w:sz w:val="24"/>
        </w:rPr>
        <w:t>损失由基金财产承担，产生的收益</w:t>
      </w:r>
      <w:proofErr w:type="gramStart"/>
      <w:r w:rsidRPr="0058315C">
        <w:rPr>
          <w:rFonts w:hint="eastAsia"/>
          <w:kern w:val="0"/>
          <w:sz w:val="24"/>
        </w:rPr>
        <w:t>归基金</w:t>
      </w:r>
      <w:proofErr w:type="gramEnd"/>
      <w:r w:rsidRPr="0058315C">
        <w:rPr>
          <w:rFonts w:hint="eastAsia"/>
          <w:kern w:val="0"/>
          <w:sz w:val="24"/>
        </w:rPr>
        <w:t>财产所有。</w:t>
      </w:r>
    </w:p>
    <w:p w14:paraId="0AABB625"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例</w:t>
      </w:r>
      <w:proofErr w:type="gramStart"/>
      <w:r w:rsidRPr="0058315C">
        <w:rPr>
          <w:rFonts w:hint="eastAsia"/>
          <w:kern w:val="0"/>
          <w:sz w:val="24"/>
        </w:rPr>
        <w:t>一</w:t>
      </w:r>
      <w:proofErr w:type="gramEnd"/>
      <w:r w:rsidRPr="0058315C">
        <w:rPr>
          <w:rFonts w:hint="eastAsia"/>
          <w:kern w:val="0"/>
          <w:sz w:val="24"/>
        </w:rPr>
        <w:t>：某投资者（非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78776E4C" w14:textId="77777777" w:rsidR="00B97749" w:rsidRPr="0058315C" w:rsidRDefault="00B97749" w:rsidP="00B97749">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100,000</w:t>
      </w:r>
      <w:r w:rsidRPr="0058315C">
        <w:rPr>
          <w:rFonts w:hint="eastAsia"/>
          <w:kern w:val="0"/>
          <w:sz w:val="24"/>
        </w:rPr>
        <w:t>元</w:t>
      </w:r>
    </w:p>
    <w:p w14:paraId="18CF570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654AF72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lastRenderedPageBreak/>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07F912FA"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7959B8F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kern w:val="0"/>
          <w:sz w:val="24"/>
        </w:rPr>
        <w:t>若该投资者</w:t>
      </w:r>
      <w:r w:rsidRPr="0058315C">
        <w:rPr>
          <w:rFonts w:hint="eastAsia"/>
          <w:kern w:val="0"/>
          <w:sz w:val="24"/>
        </w:rPr>
        <w:t>（</w:t>
      </w:r>
      <w:r w:rsidRPr="0058315C">
        <w:rPr>
          <w:kern w:val="0"/>
          <w:sz w:val="24"/>
        </w:rPr>
        <w:t>非养老金客户）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份基金份额。</w:t>
      </w:r>
    </w:p>
    <w:p w14:paraId="0218D144"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0D20DDC5" w14:textId="77777777" w:rsidR="00B97749" w:rsidRPr="0058315C" w:rsidRDefault="00B97749" w:rsidP="00B97749">
      <w:pPr>
        <w:widowControl/>
        <w:adjustRightInd w:val="0"/>
        <w:snapToGrid w:val="0"/>
        <w:spacing w:line="360" w:lineRule="auto"/>
        <w:ind w:firstLineChars="200" w:firstLine="480"/>
        <w:rPr>
          <w:sz w:val="24"/>
        </w:rPr>
      </w:pPr>
      <w:proofErr w:type="gramStart"/>
      <w:r w:rsidRPr="0058315C">
        <w:rPr>
          <w:rFonts w:hint="eastAsia"/>
          <w:sz w:val="24"/>
        </w:rPr>
        <w:t>认购总</w:t>
      </w:r>
      <w:proofErr w:type="gramEnd"/>
      <w:r w:rsidRPr="0058315C">
        <w:rPr>
          <w:rFonts w:hint="eastAsia"/>
          <w:sz w:val="24"/>
        </w:rPr>
        <w:t>金额＝</w:t>
      </w:r>
      <w:r w:rsidRPr="0058315C">
        <w:rPr>
          <w:rFonts w:hint="eastAsia"/>
          <w:sz w:val="24"/>
        </w:rPr>
        <w:t>100,000</w:t>
      </w:r>
      <w:r w:rsidRPr="0058315C">
        <w:rPr>
          <w:rFonts w:hint="eastAsia"/>
          <w:sz w:val="24"/>
        </w:rPr>
        <w:t>元</w:t>
      </w:r>
    </w:p>
    <w:p w14:paraId="40E88DA9"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48F549E"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79ADFFD8"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4ECDE884" w14:textId="3C626645" w:rsidR="00DD1DD2" w:rsidRPr="00AB6DA1" w:rsidRDefault="00B97749" w:rsidP="00DD1DD2">
      <w:pPr>
        <w:widowControl/>
        <w:adjustRightInd w:val="0"/>
        <w:snapToGrid w:val="0"/>
        <w:spacing w:line="360" w:lineRule="auto"/>
        <w:ind w:firstLineChars="200" w:firstLine="480"/>
        <w:rPr>
          <w:sz w:val="24"/>
        </w:rPr>
      </w:pPr>
      <w:r w:rsidRPr="0058315C">
        <w:rPr>
          <w:rFonts w:hAnsi="宋体" w:hint="eastAsia"/>
          <w:kern w:val="0"/>
          <w:sz w:val="24"/>
          <w:szCs w:val="24"/>
        </w:rPr>
        <w:t>即：</w:t>
      </w: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Pr>
          <w:rFonts w:hint="eastAsia"/>
          <w:sz w:val="24"/>
        </w:rPr>
        <w:t>本基金</w:t>
      </w:r>
      <w:r w:rsidRPr="0058315C">
        <w:rPr>
          <w:rFonts w:hint="eastAsia"/>
          <w:sz w:val="24"/>
        </w:rPr>
        <w:t>，假定该笔认购金额产生利息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0A6931AF"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w:t>
      </w:r>
      <w:r w:rsidR="00950432">
        <w:rPr>
          <w:rFonts w:hint="eastAsia"/>
          <w:kern w:val="0"/>
          <w:sz w:val="24"/>
        </w:rPr>
        <w:t>仅</w:t>
      </w:r>
      <w:r w:rsidRPr="00781410">
        <w:rPr>
          <w:rFonts w:hint="eastAsia"/>
          <w:kern w:val="0"/>
          <w:sz w:val="24"/>
        </w:rPr>
        <w:t>面向机构客户发售。</w:t>
      </w:r>
    </w:p>
    <w:p w14:paraId="48FAD0CA" w14:textId="7F02CF19"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42DC7E93"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w:t>
      </w:r>
    </w:p>
    <w:p w14:paraId="64CB67E5" w14:textId="623C0229" w:rsidR="00442653" w:rsidRDefault="00442653" w:rsidP="002448B3">
      <w:pPr>
        <w:adjustRightInd w:val="0"/>
        <w:snapToGrid w:val="0"/>
        <w:spacing w:line="360" w:lineRule="auto"/>
        <w:ind w:firstLineChars="200" w:firstLine="480"/>
        <w:rPr>
          <w:rFonts w:hAnsi="宋体"/>
          <w:kern w:val="0"/>
          <w:sz w:val="24"/>
        </w:rPr>
      </w:pPr>
      <w:r>
        <w:rPr>
          <w:rFonts w:hint="eastAsia"/>
          <w:kern w:val="0"/>
          <w:sz w:val="24"/>
        </w:rPr>
        <w:t>6</w:t>
      </w:r>
      <w:r>
        <w:rPr>
          <w:rFonts w:hint="eastAsia"/>
          <w:kern w:val="0"/>
          <w:sz w:val="24"/>
        </w:rPr>
        <w:t>、</w:t>
      </w:r>
      <w:r w:rsidRPr="00BD11CA">
        <w:rPr>
          <w:rFonts w:hint="eastAsia"/>
          <w:kern w:val="0"/>
          <w:sz w:val="24"/>
        </w:rPr>
        <w:t>发起资金提供方认购本基金的总金额不少于</w:t>
      </w:r>
      <w:r w:rsidRPr="00BD11CA">
        <w:rPr>
          <w:rFonts w:hint="eastAsia"/>
          <w:kern w:val="0"/>
          <w:sz w:val="24"/>
        </w:rPr>
        <w:t>1000</w:t>
      </w:r>
      <w:r w:rsidRPr="00BD11CA">
        <w:rPr>
          <w:rFonts w:hint="eastAsia"/>
          <w:kern w:val="0"/>
          <w:sz w:val="24"/>
        </w:rPr>
        <w:t>万元人民币，且持有期限不少于</w:t>
      </w:r>
      <w:r w:rsidRPr="00BD11CA">
        <w:rPr>
          <w:rFonts w:hint="eastAsia"/>
          <w:kern w:val="0"/>
          <w:sz w:val="24"/>
        </w:rPr>
        <w:t>3</w:t>
      </w:r>
      <w:r w:rsidRPr="00BD11CA">
        <w:rPr>
          <w:rFonts w:hint="eastAsia"/>
          <w:kern w:val="0"/>
          <w:sz w:val="24"/>
        </w:rPr>
        <w:t>年，法律法规和监管机构另有规定的除外。</w:t>
      </w:r>
    </w:p>
    <w:p w14:paraId="118941D8" w14:textId="36509ED9" w:rsidR="00E84206" w:rsidRPr="00781410" w:rsidRDefault="00950432" w:rsidP="00E84206">
      <w:pPr>
        <w:keepNext/>
        <w:keepLines/>
        <w:adjustRightInd w:val="0"/>
        <w:snapToGrid w:val="0"/>
        <w:spacing w:before="240" w:afterLines="50" w:after="156" w:line="360" w:lineRule="auto"/>
        <w:jc w:val="center"/>
        <w:outlineLvl w:val="2"/>
        <w:rPr>
          <w:b/>
          <w:sz w:val="24"/>
        </w:rPr>
      </w:pPr>
      <w:r>
        <w:rPr>
          <w:rFonts w:hint="eastAsia"/>
          <w:b/>
          <w:sz w:val="24"/>
        </w:rPr>
        <w:lastRenderedPageBreak/>
        <w:t>三</w:t>
      </w:r>
      <w:r w:rsidR="00E84206" w:rsidRPr="00781410">
        <w:rPr>
          <w:rFonts w:hint="eastAsia"/>
          <w:b/>
          <w:sz w:val="24"/>
        </w:rPr>
        <w:t>、机构投资者的开户与认购程序</w:t>
      </w:r>
    </w:p>
    <w:p w14:paraId="59AFBBD5" w14:textId="5ABE6083"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65ED4">
        <w:rPr>
          <w:rFonts w:hint="eastAsia"/>
          <w:b/>
          <w:sz w:val="24"/>
        </w:rPr>
        <w:t>柜台</w:t>
      </w:r>
    </w:p>
    <w:p w14:paraId="45C5B558" w14:textId="54896BB0"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w:t>
      </w:r>
      <w:r w:rsidR="00865ED4">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36F52092"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65ED4">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74EF4E83"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4030" w:rsidRPr="00B774A9">
        <w:rPr>
          <w:rFonts w:hAnsi="宋体" w:hint="eastAsia"/>
          <w:sz w:val="24"/>
        </w:rPr>
        <w:t>交银</w:t>
      </w:r>
      <w:r w:rsidR="00676EC2">
        <w:rPr>
          <w:rFonts w:hAnsi="宋体" w:hint="eastAsia"/>
          <w:sz w:val="24"/>
        </w:rPr>
        <w:t>裕道</w:t>
      </w:r>
      <w:r w:rsidR="00F24030" w:rsidRPr="00B774A9">
        <w:rPr>
          <w:rFonts w:hAnsi="宋体" w:hint="eastAsia"/>
          <w:sz w:val="24"/>
        </w:rPr>
        <w:t>纯债一年定期开放债券</w:t>
      </w:r>
      <w:r w:rsidRPr="00781410">
        <w:rPr>
          <w:sz w:val="24"/>
        </w:rPr>
        <w:t>”</w:t>
      </w:r>
      <w:r w:rsidRPr="00781410">
        <w:rPr>
          <w:rFonts w:hint="eastAsia"/>
          <w:sz w:val="24"/>
        </w:rPr>
        <w:t>；</w:t>
      </w:r>
    </w:p>
    <w:p w14:paraId="4EB29AE4" w14:textId="1BA3F0C0"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65ED4">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42A76ABC" w:rsidR="0027109F" w:rsidRPr="00781410" w:rsidRDefault="00950432" w:rsidP="00745FF2">
      <w:pPr>
        <w:keepNext/>
        <w:keepLines/>
        <w:adjustRightInd w:val="0"/>
        <w:snapToGrid w:val="0"/>
        <w:spacing w:before="240" w:afterLines="50" w:after="156" w:line="360" w:lineRule="auto"/>
        <w:jc w:val="center"/>
        <w:outlineLvl w:val="2"/>
        <w:rPr>
          <w:b/>
          <w:sz w:val="24"/>
        </w:rPr>
      </w:pPr>
      <w:r>
        <w:rPr>
          <w:rFonts w:hint="eastAsia"/>
          <w:b/>
          <w:sz w:val="24"/>
        </w:rPr>
        <w:t>四</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2BB680B8" w:rsidR="0027109F" w:rsidRPr="00781410" w:rsidRDefault="00950432"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、退款</w:t>
      </w:r>
    </w:p>
    <w:p w14:paraId="689E315B" w14:textId="1374E531"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0689542F" w:rsidR="0027109F" w:rsidRPr="00781410" w:rsidRDefault="00950432"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lastRenderedPageBreak/>
        <w:t>六</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4B559418" w14:textId="0BBB067B" w:rsidR="006D7BBC" w:rsidRPr="00781410" w:rsidRDefault="0027109F" w:rsidP="006D7BBC">
      <w:pPr>
        <w:adjustRightInd w:val="0"/>
        <w:snapToGrid w:val="0"/>
        <w:spacing w:line="360" w:lineRule="auto"/>
        <w:ind w:firstLineChars="200" w:firstLine="480"/>
        <w:rPr>
          <w:sz w:val="24"/>
        </w:rPr>
      </w:pPr>
      <w:r w:rsidRPr="00781410">
        <w:rPr>
          <w:sz w:val="24"/>
        </w:rPr>
        <w:t>2</w:t>
      </w:r>
      <w:r w:rsidRPr="00781410">
        <w:rPr>
          <w:rFonts w:hint="eastAsia"/>
          <w:sz w:val="24"/>
        </w:rPr>
        <w:t>、</w:t>
      </w:r>
      <w:r w:rsidR="006D7BBC" w:rsidRPr="006D7BBC">
        <w:rPr>
          <w:rFonts w:hint="eastAsia"/>
          <w:sz w:val="24"/>
        </w:rPr>
        <w:t>本基金自基金份额发售之日起</w:t>
      </w:r>
      <w:r w:rsidR="006D7BBC" w:rsidRPr="006D7BBC">
        <w:rPr>
          <w:rFonts w:hint="eastAsia"/>
          <w:sz w:val="24"/>
        </w:rPr>
        <w:t>3</w:t>
      </w:r>
      <w:r w:rsidR="006D7BBC" w:rsidRPr="006D7BBC">
        <w:rPr>
          <w:rFonts w:hint="eastAsia"/>
          <w:sz w:val="24"/>
        </w:rPr>
        <w:t>个月内，在发起资金提供方使用发起资金认购本基金的金额不少于</w:t>
      </w:r>
      <w:r w:rsidR="006D7BBC" w:rsidRPr="006D7BBC">
        <w:rPr>
          <w:rFonts w:hint="eastAsia"/>
          <w:sz w:val="24"/>
        </w:rPr>
        <w:t>1000</w:t>
      </w:r>
      <w:r w:rsidR="006D7BBC" w:rsidRPr="006D7BBC">
        <w:rPr>
          <w:rFonts w:hint="eastAsia"/>
          <w:sz w:val="24"/>
        </w:rPr>
        <w:t>万元人民币且承诺其认购的基金份额持有期限不少于</w:t>
      </w:r>
      <w:r w:rsidR="006D7BBC" w:rsidRPr="006D7BBC">
        <w:rPr>
          <w:rFonts w:hint="eastAsia"/>
          <w:sz w:val="24"/>
        </w:rPr>
        <w:t>3</w:t>
      </w:r>
      <w:r w:rsidR="006D7BBC" w:rsidRPr="006D7BBC">
        <w:rPr>
          <w:rFonts w:hint="eastAsia"/>
          <w:sz w:val="24"/>
        </w:rPr>
        <w:t>年的条件下，基金募集期届满或基金管理人依据法律法规及招募说明书可以决定停止基金发售，并在</w:t>
      </w:r>
      <w:r w:rsidR="006D7BBC" w:rsidRPr="006D7BBC">
        <w:rPr>
          <w:rFonts w:hint="eastAsia"/>
          <w:sz w:val="24"/>
        </w:rPr>
        <w:t>10</w:t>
      </w:r>
      <w:r w:rsidR="006D7BBC" w:rsidRPr="006D7BBC">
        <w:rPr>
          <w:rFonts w:hint="eastAsia"/>
          <w:sz w:val="24"/>
        </w:rPr>
        <w:t>日内聘请法定验资机构验资，自收到验资报告之日起</w:t>
      </w:r>
      <w:r w:rsidR="006D7BBC" w:rsidRPr="006D7BBC">
        <w:rPr>
          <w:rFonts w:hint="eastAsia"/>
          <w:sz w:val="24"/>
        </w:rPr>
        <w:t>10</w:t>
      </w:r>
      <w:r w:rsidR="006D7BBC" w:rsidRPr="006D7BBC">
        <w:rPr>
          <w:rFonts w:hint="eastAsia"/>
          <w:sz w:val="24"/>
        </w:rPr>
        <w:t>日内，向中国证监会办理基金备案手续。</w:t>
      </w:r>
      <w:r w:rsidRPr="00781410">
        <w:rPr>
          <w:rFonts w:hint="eastAsia"/>
          <w:sz w:val="24"/>
        </w:rPr>
        <w:t>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20F45BA0" w:rsidR="0027109F" w:rsidRPr="00781410" w:rsidRDefault="00950432" w:rsidP="00745FF2">
      <w:pPr>
        <w:keepNext/>
        <w:keepLines/>
        <w:adjustRightInd w:val="0"/>
        <w:snapToGrid w:val="0"/>
        <w:spacing w:beforeLines="100" w:before="312" w:afterLines="50" w:after="156" w:line="360" w:lineRule="auto"/>
        <w:jc w:val="center"/>
        <w:outlineLvl w:val="2"/>
        <w:rPr>
          <w:b/>
          <w:sz w:val="24"/>
        </w:rPr>
      </w:pPr>
      <w:r>
        <w:rPr>
          <w:rFonts w:hint="eastAsia"/>
          <w:b/>
          <w:sz w:val="24"/>
        </w:rPr>
        <w:t>七</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596BD2C7" w:rsidR="0027109F" w:rsidRPr="00781410" w:rsidRDefault="00950432"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91890B9"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名称：兴业银行股份有限公司（以下简称“兴业银行”）</w:t>
      </w:r>
    </w:p>
    <w:p w14:paraId="47CBE2FD" w14:textId="5EA8DB2F"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注册地址：福州市湖东路</w:t>
      </w:r>
      <w:r w:rsidRPr="00865ED4">
        <w:rPr>
          <w:rFonts w:hint="eastAsia"/>
          <w:kern w:val="0"/>
          <w:sz w:val="24"/>
        </w:rPr>
        <w:t>154</w:t>
      </w:r>
      <w:r w:rsidRPr="00865ED4">
        <w:rPr>
          <w:rFonts w:hint="eastAsia"/>
          <w:kern w:val="0"/>
          <w:sz w:val="24"/>
        </w:rPr>
        <w:t>号</w:t>
      </w:r>
    </w:p>
    <w:p w14:paraId="73CFE22B"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办公地址：上海市银城路</w:t>
      </w:r>
      <w:r w:rsidRPr="00865ED4">
        <w:rPr>
          <w:rFonts w:hint="eastAsia"/>
          <w:kern w:val="0"/>
          <w:sz w:val="24"/>
        </w:rPr>
        <w:t>167</w:t>
      </w:r>
      <w:r w:rsidRPr="00865ED4">
        <w:rPr>
          <w:rFonts w:hint="eastAsia"/>
          <w:kern w:val="0"/>
          <w:sz w:val="24"/>
        </w:rPr>
        <w:t>号</w:t>
      </w:r>
    </w:p>
    <w:p w14:paraId="573AD03F" w14:textId="545B92CA"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法定代表人：</w:t>
      </w:r>
      <w:r w:rsidRPr="00FB667A">
        <w:rPr>
          <w:rFonts w:hint="eastAsia"/>
          <w:kern w:val="0"/>
          <w:sz w:val="24"/>
        </w:rPr>
        <w:t>吕家进</w:t>
      </w:r>
    </w:p>
    <w:p w14:paraId="5C98A51C"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成立时间：</w:t>
      </w:r>
      <w:r w:rsidRPr="00865ED4">
        <w:rPr>
          <w:rFonts w:hint="eastAsia"/>
          <w:kern w:val="0"/>
          <w:sz w:val="24"/>
        </w:rPr>
        <w:t>1988</w:t>
      </w:r>
      <w:r w:rsidRPr="00865ED4">
        <w:rPr>
          <w:rFonts w:hint="eastAsia"/>
          <w:kern w:val="0"/>
          <w:sz w:val="24"/>
        </w:rPr>
        <w:t>年</w:t>
      </w:r>
      <w:r w:rsidRPr="00865ED4">
        <w:rPr>
          <w:rFonts w:hint="eastAsia"/>
          <w:kern w:val="0"/>
          <w:sz w:val="24"/>
        </w:rPr>
        <w:t>8</w:t>
      </w:r>
      <w:r w:rsidRPr="00865ED4">
        <w:rPr>
          <w:rFonts w:hint="eastAsia"/>
          <w:kern w:val="0"/>
          <w:sz w:val="24"/>
        </w:rPr>
        <w:t>月</w:t>
      </w:r>
      <w:r w:rsidRPr="00865ED4">
        <w:rPr>
          <w:rFonts w:hint="eastAsia"/>
          <w:kern w:val="0"/>
          <w:sz w:val="24"/>
        </w:rPr>
        <w:t>22</w:t>
      </w:r>
      <w:r w:rsidRPr="00865ED4">
        <w:rPr>
          <w:rFonts w:hint="eastAsia"/>
          <w:kern w:val="0"/>
          <w:sz w:val="24"/>
        </w:rPr>
        <w:t>日</w:t>
      </w:r>
    </w:p>
    <w:p w14:paraId="7874D079"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注册资本：</w:t>
      </w:r>
      <w:r w:rsidRPr="00865ED4">
        <w:rPr>
          <w:rFonts w:hint="eastAsia"/>
          <w:kern w:val="0"/>
          <w:sz w:val="24"/>
        </w:rPr>
        <w:t>207.74</w:t>
      </w:r>
      <w:r w:rsidRPr="00865ED4">
        <w:rPr>
          <w:rFonts w:hint="eastAsia"/>
          <w:kern w:val="0"/>
          <w:sz w:val="24"/>
        </w:rPr>
        <w:t>亿元人民币</w:t>
      </w:r>
    </w:p>
    <w:p w14:paraId="171CF067"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存续期间：持续经营</w:t>
      </w:r>
    </w:p>
    <w:p w14:paraId="3794E7BF"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基金托管资格批文及文号：中国证监会证</w:t>
      </w:r>
      <w:proofErr w:type="gramStart"/>
      <w:r w:rsidRPr="00865ED4">
        <w:rPr>
          <w:rFonts w:hint="eastAsia"/>
          <w:kern w:val="0"/>
          <w:sz w:val="24"/>
        </w:rPr>
        <w:t>监基金字</w:t>
      </w:r>
      <w:proofErr w:type="gramEnd"/>
      <w:r w:rsidRPr="00865ED4">
        <w:rPr>
          <w:rFonts w:hint="eastAsia"/>
          <w:kern w:val="0"/>
          <w:sz w:val="24"/>
        </w:rPr>
        <w:t>[2005]74</w:t>
      </w:r>
      <w:r w:rsidRPr="00865ED4">
        <w:rPr>
          <w:rFonts w:hint="eastAsia"/>
          <w:kern w:val="0"/>
          <w:sz w:val="24"/>
        </w:rPr>
        <w:t>号</w:t>
      </w:r>
    </w:p>
    <w:p w14:paraId="0D79AC45"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托管部门联系人：吴玉婷</w:t>
      </w:r>
    </w:p>
    <w:p w14:paraId="1C26E129" w14:textId="77777777" w:rsidR="00865ED4" w:rsidRPr="00865ED4" w:rsidRDefault="00865ED4" w:rsidP="00865ED4">
      <w:pPr>
        <w:widowControl/>
        <w:adjustRightInd w:val="0"/>
        <w:snapToGrid w:val="0"/>
        <w:spacing w:line="360" w:lineRule="auto"/>
        <w:ind w:firstLineChars="200" w:firstLine="480"/>
        <w:rPr>
          <w:kern w:val="0"/>
          <w:sz w:val="24"/>
        </w:rPr>
      </w:pPr>
      <w:r w:rsidRPr="00865ED4">
        <w:rPr>
          <w:rFonts w:hint="eastAsia"/>
          <w:kern w:val="0"/>
          <w:sz w:val="24"/>
        </w:rPr>
        <w:t>电话：</w:t>
      </w:r>
      <w:r w:rsidRPr="00865ED4">
        <w:rPr>
          <w:rFonts w:hint="eastAsia"/>
          <w:kern w:val="0"/>
          <w:sz w:val="24"/>
        </w:rPr>
        <w:t>021-52629999</w:t>
      </w:r>
    </w:p>
    <w:p w14:paraId="74D026FA" w14:textId="14EB3AC2" w:rsidR="001D250B" w:rsidRDefault="00865ED4" w:rsidP="001D250B">
      <w:pPr>
        <w:widowControl/>
        <w:adjustRightInd w:val="0"/>
        <w:snapToGrid w:val="0"/>
        <w:spacing w:line="360" w:lineRule="auto"/>
        <w:ind w:firstLineChars="200" w:firstLine="480"/>
        <w:rPr>
          <w:kern w:val="0"/>
          <w:sz w:val="24"/>
          <w:szCs w:val="24"/>
        </w:rPr>
      </w:pPr>
      <w:r w:rsidRPr="00865ED4">
        <w:rPr>
          <w:rFonts w:hint="eastAsia"/>
          <w:kern w:val="0"/>
          <w:sz w:val="24"/>
        </w:rPr>
        <w:t>传真：</w:t>
      </w:r>
      <w:r w:rsidRPr="00865ED4">
        <w:rPr>
          <w:rFonts w:hint="eastAsia"/>
          <w:kern w:val="0"/>
          <w:sz w:val="24"/>
        </w:rPr>
        <w:t>021-62159217</w:t>
      </w:r>
    </w:p>
    <w:p w14:paraId="2CB30A4F" w14:textId="77777777" w:rsidR="0027109F" w:rsidRPr="00781410" w:rsidRDefault="0027109F" w:rsidP="00203834">
      <w:pPr>
        <w:widowControl/>
        <w:adjustRightInd w:val="0"/>
        <w:snapToGrid w:val="0"/>
        <w:spacing w:line="360" w:lineRule="auto"/>
        <w:ind w:firstLineChars="200" w:firstLine="482"/>
        <w:rPr>
          <w:b/>
          <w:sz w:val="24"/>
        </w:rPr>
      </w:pPr>
      <w:r w:rsidRPr="00781410">
        <w:rPr>
          <w:rFonts w:hint="eastAsia"/>
          <w:b/>
          <w:sz w:val="24"/>
        </w:rPr>
        <w:t>（三）销售机构</w:t>
      </w:r>
    </w:p>
    <w:p w14:paraId="5E5E8561" w14:textId="6ABE8930" w:rsidR="0027109F" w:rsidRPr="00781410" w:rsidRDefault="00865ED4" w:rsidP="0027109F">
      <w:pPr>
        <w:widowControl/>
        <w:adjustRightInd w:val="0"/>
        <w:snapToGrid w:val="0"/>
        <w:spacing w:line="360" w:lineRule="auto"/>
        <w:ind w:firstLineChars="200" w:firstLine="480"/>
        <w:rPr>
          <w:kern w:val="0"/>
          <w:sz w:val="24"/>
        </w:rPr>
      </w:pPr>
      <w:r w:rsidRPr="006F068B">
        <w:rPr>
          <w:rFonts w:hint="eastAsia"/>
          <w:kern w:val="0"/>
          <w:sz w:val="24"/>
          <w:szCs w:val="24"/>
        </w:rPr>
        <w:t>本基金目前仅通过直销</w:t>
      </w:r>
      <w:r>
        <w:rPr>
          <w:rFonts w:hint="eastAsia"/>
          <w:kern w:val="0"/>
          <w:sz w:val="24"/>
          <w:szCs w:val="24"/>
        </w:rPr>
        <w:t>柜台</w:t>
      </w:r>
      <w:r w:rsidRPr="006F068B">
        <w:rPr>
          <w:rFonts w:hint="eastAsia"/>
          <w:kern w:val="0"/>
          <w:sz w:val="24"/>
          <w:szCs w:val="24"/>
        </w:rPr>
        <w:t>进行发售。</w:t>
      </w:r>
      <w:r w:rsidR="0027109F"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w:t>
      </w:r>
      <w:proofErr w:type="gramStart"/>
      <w:r w:rsidR="002B6822" w:rsidRPr="00781410">
        <w:rPr>
          <w:rFonts w:hAnsi="宋体" w:hint="eastAsia"/>
          <w:kern w:val="0"/>
          <w:sz w:val="24"/>
        </w:rPr>
        <w:t>新区世纪</w:t>
      </w:r>
      <w:proofErr w:type="gramEnd"/>
      <w:r w:rsidR="002B6822" w:rsidRPr="00781410">
        <w:rPr>
          <w:rFonts w:hAnsi="宋体" w:hint="eastAsia"/>
          <w:kern w:val="0"/>
          <w:sz w:val="24"/>
        </w:rPr>
        <w:t>大道</w:t>
      </w:r>
      <w:r w:rsidR="002B6822" w:rsidRPr="00781410">
        <w:rPr>
          <w:rFonts w:hAnsi="宋体"/>
          <w:kern w:val="0"/>
          <w:sz w:val="24"/>
        </w:rPr>
        <w:t>8</w:t>
      </w:r>
      <w:r w:rsidR="002B6822" w:rsidRPr="00781410">
        <w:rPr>
          <w:rFonts w:hAnsi="宋体" w:hint="eastAsia"/>
          <w:kern w:val="0"/>
          <w:sz w:val="24"/>
        </w:rPr>
        <w:t>号国</w:t>
      </w:r>
      <w:proofErr w:type="gramStart"/>
      <w:r w:rsidR="002B6822" w:rsidRPr="00781410">
        <w:rPr>
          <w:rFonts w:hAnsi="宋体" w:hint="eastAsia"/>
          <w:kern w:val="0"/>
          <w:sz w:val="24"/>
        </w:rPr>
        <w:t>金中心</w:t>
      </w:r>
      <w:proofErr w:type="gramEnd"/>
      <w:r w:rsidR="002B6822" w:rsidRPr="00781410">
        <w:rPr>
          <w:rFonts w:hAnsi="宋体" w:hint="eastAsia"/>
          <w:kern w:val="0"/>
          <w:sz w:val="24"/>
        </w:rPr>
        <w:t>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7500602D" w14:textId="6C386CAE" w:rsidR="00097BCB" w:rsidRDefault="0027109F" w:rsidP="003F1121">
      <w:pPr>
        <w:widowControl/>
        <w:adjustRightInd w:val="0"/>
        <w:snapToGrid w:val="0"/>
        <w:spacing w:line="360" w:lineRule="auto"/>
        <w:ind w:firstLineChars="200" w:firstLine="480"/>
        <w:rPr>
          <w:rFonts w:hAnsi="宋体"/>
          <w:sz w:val="24"/>
        </w:rPr>
      </w:pPr>
      <w:r w:rsidRPr="00781410">
        <w:rPr>
          <w:rFonts w:hint="eastAsia"/>
          <w:kern w:val="0"/>
          <w:sz w:val="24"/>
        </w:rPr>
        <w:t>网址：</w:t>
      </w:r>
      <w:r w:rsidR="005A2F33" w:rsidRPr="00781410">
        <w:rPr>
          <w:rStyle w:val="a7"/>
          <w:color w:val="auto"/>
          <w:sz w:val="24"/>
          <w:szCs w:val="24"/>
          <w:u w:val="none"/>
        </w:rPr>
        <w:t>www.fund001.com</w:t>
      </w:r>
    </w:p>
    <w:p w14:paraId="3E498DA8" w14:textId="4BAE308B"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w:t>
      </w:r>
      <w:r w:rsidR="003F1121">
        <w:rPr>
          <w:rFonts w:hAnsi="宋体" w:hint="eastAsia"/>
          <w:kern w:val="0"/>
          <w:sz w:val="24"/>
        </w:rPr>
        <w:t>他</w:t>
      </w:r>
      <w:r w:rsidRPr="00781410">
        <w:rPr>
          <w:rFonts w:hAnsi="宋体"/>
          <w:kern w:val="0"/>
          <w:sz w:val="24"/>
        </w:rPr>
        <w:t>符合要求的机构销售本基金，并</w:t>
      </w:r>
      <w:r w:rsidR="00097BCB" w:rsidRPr="00065365">
        <w:rPr>
          <w:rFonts w:hAnsi="宋体" w:hint="eastAsia"/>
          <w:kern w:val="0"/>
          <w:sz w:val="24"/>
        </w:rPr>
        <w:t>在</w:t>
      </w:r>
      <w:r w:rsidR="003F1121">
        <w:rPr>
          <w:rFonts w:hAnsi="宋体" w:hint="eastAsia"/>
          <w:kern w:val="0"/>
          <w:sz w:val="24"/>
        </w:rPr>
        <w:t>基金</w:t>
      </w:r>
      <w:r w:rsidR="00097BCB" w:rsidRPr="00065365">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50EB0813"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lastRenderedPageBreak/>
        <w:t>名称：交银施罗德基金管理有限公司</w:t>
      </w:r>
      <w:r w:rsidRPr="006C55B2">
        <w:rPr>
          <w:rFonts w:hAnsi="宋体" w:hint="eastAsia"/>
          <w:kern w:val="0"/>
          <w:sz w:val="24"/>
        </w:rPr>
        <w:t xml:space="preserve"> </w:t>
      </w:r>
    </w:p>
    <w:p w14:paraId="63A1B2F1"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住所：中国（上海）自由贸易试验区银城中路</w:t>
      </w:r>
      <w:r w:rsidRPr="006C55B2">
        <w:rPr>
          <w:rFonts w:hAnsi="宋体" w:hint="eastAsia"/>
          <w:kern w:val="0"/>
          <w:sz w:val="24"/>
        </w:rPr>
        <w:t>188</w:t>
      </w:r>
      <w:r w:rsidRPr="006C55B2">
        <w:rPr>
          <w:rFonts w:hAnsi="宋体" w:hint="eastAsia"/>
          <w:kern w:val="0"/>
          <w:sz w:val="24"/>
        </w:rPr>
        <w:t>号交通银行大楼二层（裙）</w:t>
      </w:r>
    </w:p>
    <w:p w14:paraId="4D5AB2EC"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办公地址：上海市浦东</w:t>
      </w:r>
      <w:proofErr w:type="gramStart"/>
      <w:r w:rsidRPr="006C55B2">
        <w:rPr>
          <w:rFonts w:hAnsi="宋体" w:hint="eastAsia"/>
          <w:kern w:val="0"/>
          <w:sz w:val="24"/>
        </w:rPr>
        <w:t>新区世纪</w:t>
      </w:r>
      <w:proofErr w:type="gramEnd"/>
      <w:r w:rsidRPr="006C55B2">
        <w:rPr>
          <w:rFonts w:hAnsi="宋体" w:hint="eastAsia"/>
          <w:kern w:val="0"/>
          <w:sz w:val="24"/>
        </w:rPr>
        <w:t>大道</w:t>
      </w:r>
      <w:r w:rsidRPr="006C55B2">
        <w:rPr>
          <w:rFonts w:hAnsi="宋体" w:hint="eastAsia"/>
          <w:kern w:val="0"/>
          <w:sz w:val="24"/>
        </w:rPr>
        <w:t>8</w:t>
      </w:r>
      <w:r w:rsidRPr="006C55B2">
        <w:rPr>
          <w:rFonts w:hAnsi="宋体" w:hint="eastAsia"/>
          <w:kern w:val="0"/>
          <w:sz w:val="24"/>
        </w:rPr>
        <w:t>号国</w:t>
      </w:r>
      <w:proofErr w:type="gramStart"/>
      <w:r w:rsidRPr="006C55B2">
        <w:rPr>
          <w:rFonts w:hAnsi="宋体" w:hint="eastAsia"/>
          <w:kern w:val="0"/>
          <w:sz w:val="24"/>
        </w:rPr>
        <w:t>金中心</w:t>
      </w:r>
      <w:proofErr w:type="gramEnd"/>
      <w:r w:rsidRPr="006C55B2">
        <w:rPr>
          <w:rFonts w:hAnsi="宋体" w:hint="eastAsia"/>
          <w:kern w:val="0"/>
          <w:sz w:val="24"/>
        </w:rPr>
        <w:t>二期</w:t>
      </w:r>
      <w:r w:rsidRPr="006C55B2">
        <w:rPr>
          <w:rFonts w:hAnsi="宋体" w:hint="eastAsia"/>
          <w:kern w:val="0"/>
          <w:sz w:val="24"/>
        </w:rPr>
        <w:t>21-22</w:t>
      </w:r>
      <w:r w:rsidRPr="006C55B2">
        <w:rPr>
          <w:rFonts w:hAnsi="宋体" w:hint="eastAsia"/>
          <w:kern w:val="0"/>
          <w:sz w:val="24"/>
        </w:rPr>
        <w:t>楼</w:t>
      </w:r>
    </w:p>
    <w:p w14:paraId="2B8EECBD"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法定代表人：</w:t>
      </w:r>
      <w:r>
        <w:rPr>
          <w:rFonts w:hAnsi="宋体" w:hint="eastAsia"/>
          <w:kern w:val="0"/>
          <w:sz w:val="24"/>
        </w:rPr>
        <w:t>阮红</w:t>
      </w:r>
    </w:p>
    <w:p w14:paraId="251CE2CE"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电话：（</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61055097</w:t>
      </w:r>
    </w:p>
    <w:p w14:paraId="6035D200"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传真：（</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61055064</w:t>
      </w:r>
    </w:p>
    <w:p w14:paraId="0BC629B0" w14:textId="77777777" w:rsidR="001D250B"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4891C89"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865ED4" w:rsidRPr="006F068B">
        <w:rPr>
          <w:rFonts w:hint="eastAsia"/>
          <w:kern w:val="0"/>
          <w:sz w:val="24"/>
        </w:rPr>
        <w:t>韩炯</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01965CCC"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名称：普华永道中天会计师事务所（特殊普通合伙）</w:t>
      </w:r>
    </w:p>
    <w:p w14:paraId="0072AC32"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住所：中国</w:t>
      </w:r>
      <w:r w:rsidRPr="006F068B">
        <w:rPr>
          <w:kern w:val="0"/>
          <w:sz w:val="24"/>
        </w:rPr>
        <w:t>(</w:t>
      </w:r>
      <w:r w:rsidRPr="006F068B">
        <w:rPr>
          <w:rFonts w:hint="eastAsia"/>
          <w:kern w:val="0"/>
          <w:sz w:val="24"/>
        </w:rPr>
        <w:t>上海</w:t>
      </w:r>
      <w:r w:rsidRPr="006F068B">
        <w:rPr>
          <w:kern w:val="0"/>
          <w:sz w:val="24"/>
        </w:rPr>
        <w:t>)</w:t>
      </w:r>
      <w:r w:rsidRPr="006F068B">
        <w:rPr>
          <w:rFonts w:hint="eastAsia"/>
          <w:kern w:val="0"/>
          <w:sz w:val="24"/>
        </w:rPr>
        <w:t>自由贸易试验区陆家嘴环路</w:t>
      </w:r>
      <w:r w:rsidRPr="006F068B">
        <w:rPr>
          <w:kern w:val="0"/>
          <w:sz w:val="24"/>
        </w:rPr>
        <w:t>1318</w:t>
      </w:r>
      <w:r w:rsidRPr="006F068B">
        <w:rPr>
          <w:rFonts w:hint="eastAsia"/>
          <w:kern w:val="0"/>
          <w:sz w:val="24"/>
        </w:rPr>
        <w:t>号星展银行大厦</w:t>
      </w:r>
      <w:r w:rsidRPr="006F068B">
        <w:rPr>
          <w:kern w:val="0"/>
          <w:sz w:val="24"/>
        </w:rPr>
        <w:t>507</w:t>
      </w:r>
      <w:r w:rsidRPr="006F068B">
        <w:rPr>
          <w:rFonts w:hint="eastAsia"/>
          <w:kern w:val="0"/>
          <w:sz w:val="24"/>
        </w:rPr>
        <w:t>单元</w:t>
      </w:r>
      <w:r w:rsidRPr="006F068B">
        <w:rPr>
          <w:kern w:val="0"/>
          <w:sz w:val="24"/>
        </w:rPr>
        <w:t>01</w:t>
      </w:r>
      <w:r w:rsidRPr="006F068B">
        <w:rPr>
          <w:rFonts w:hint="eastAsia"/>
          <w:kern w:val="0"/>
          <w:sz w:val="24"/>
        </w:rPr>
        <w:t>室</w:t>
      </w:r>
    </w:p>
    <w:p w14:paraId="4A44A27A"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办公地址：</w:t>
      </w:r>
      <w:r w:rsidRPr="00FE68F4">
        <w:rPr>
          <w:rFonts w:hint="eastAsia"/>
          <w:kern w:val="0"/>
          <w:sz w:val="24"/>
        </w:rPr>
        <w:t>中国上海市浦东新区东育路</w:t>
      </w:r>
      <w:r w:rsidRPr="00FE68F4">
        <w:rPr>
          <w:rFonts w:hint="eastAsia"/>
          <w:kern w:val="0"/>
          <w:sz w:val="24"/>
        </w:rPr>
        <w:t>588</w:t>
      </w:r>
      <w:r w:rsidRPr="00FE68F4">
        <w:rPr>
          <w:rFonts w:hint="eastAsia"/>
          <w:kern w:val="0"/>
          <w:sz w:val="24"/>
        </w:rPr>
        <w:t>号前滩中心</w:t>
      </w:r>
      <w:r w:rsidRPr="00FE68F4">
        <w:rPr>
          <w:rFonts w:hint="eastAsia"/>
          <w:kern w:val="0"/>
          <w:sz w:val="24"/>
        </w:rPr>
        <w:t>42</w:t>
      </w:r>
      <w:r w:rsidRPr="00FE68F4">
        <w:rPr>
          <w:rFonts w:hint="eastAsia"/>
          <w:kern w:val="0"/>
          <w:sz w:val="24"/>
        </w:rPr>
        <w:t>楼</w:t>
      </w:r>
    </w:p>
    <w:p w14:paraId="4619FD05"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执行事务合伙人：李丹</w:t>
      </w:r>
    </w:p>
    <w:p w14:paraId="6E0C7A1C"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电话：（</w:t>
      </w:r>
      <w:r w:rsidRPr="006F068B">
        <w:rPr>
          <w:kern w:val="0"/>
          <w:sz w:val="24"/>
        </w:rPr>
        <w:t>021</w:t>
      </w:r>
      <w:r w:rsidRPr="006F068B">
        <w:rPr>
          <w:rFonts w:hint="eastAsia"/>
          <w:kern w:val="0"/>
          <w:sz w:val="24"/>
        </w:rPr>
        <w:t>）</w:t>
      </w:r>
      <w:r w:rsidRPr="006F068B">
        <w:rPr>
          <w:kern w:val="0"/>
          <w:sz w:val="24"/>
        </w:rPr>
        <w:t>23238888</w:t>
      </w:r>
    </w:p>
    <w:p w14:paraId="6FB58772"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传真：（</w:t>
      </w:r>
      <w:r w:rsidRPr="006F068B">
        <w:rPr>
          <w:kern w:val="0"/>
          <w:sz w:val="24"/>
        </w:rPr>
        <w:t>021</w:t>
      </w:r>
      <w:r w:rsidRPr="006F068B">
        <w:rPr>
          <w:rFonts w:hint="eastAsia"/>
          <w:kern w:val="0"/>
          <w:sz w:val="24"/>
        </w:rPr>
        <w:t>）</w:t>
      </w:r>
      <w:r w:rsidRPr="006F068B">
        <w:rPr>
          <w:kern w:val="0"/>
          <w:sz w:val="24"/>
        </w:rPr>
        <w:t>23238800</w:t>
      </w:r>
    </w:p>
    <w:p w14:paraId="221A033F" w14:textId="77777777" w:rsidR="008A49FA" w:rsidRPr="006F068B" w:rsidRDefault="008A49FA" w:rsidP="008A49FA">
      <w:pPr>
        <w:widowControl/>
        <w:adjustRightInd w:val="0"/>
        <w:snapToGrid w:val="0"/>
        <w:spacing w:line="360" w:lineRule="auto"/>
        <w:ind w:firstLineChars="200" w:firstLine="480"/>
        <w:rPr>
          <w:kern w:val="0"/>
          <w:sz w:val="24"/>
        </w:rPr>
      </w:pPr>
      <w:r w:rsidRPr="006F068B">
        <w:rPr>
          <w:rFonts w:hint="eastAsia"/>
          <w:kern w:val="0"/>
          <w:sz w:val="24"/>
        </w:rPr>
        <w:t>联系人：金诗涛</w:t>
      </w:r>
    </w:p>
    <w:p w14:paraId="68DA029A" w14:textId="0CF30E55" w:rsidR="0027109F" w:rsidRDefault="008A49FA" w:rsidP="0027109F">
      <w:pPr>
        <w:widowControl/>
        <w:adjustRightInd w:val="0"/>
        <w:snapToGrid w:val="0"/>
        <w:spacing w:line="360" w:lineRule="auto"/>
        <w:ind w:firstLineChars="200" w:firstLine="480"/>
        <w:rPr>
          <w:rFonts w:hAnsi="宋体"/>
          <w:kern w:val="0"/>
          <w:sz w:val="24"/>
        </w:rPr>
      </w:pPr>
      <w:r w:rsidRPr="006F068B">
        <w:rPr>
          <w:rFonts w:hint="eastAsia"/>
          <w:kern w:val="0"/>
          <w:sz w:val="24"/>
        </w:rPr>
        <w:t>经办注册会计师：</w:t>
      </w:r>
      <w:proofErr w:type="gramStart"/>
      <w:r w:rsidRPr="006F068B">
        <w:rPr>
          <w:rFonts w:hint="eastAsia"/>
          <w:kern w:val="0"/>
          <w:sz w:val="24"/>
        </w:rPr>
        <w:t>童咏静</w:t>
      </w:r>
      <w:proofErr w:type="gramEnd"/>
      <w:r w:rsidRPr="006F068B">
        <w:rPr>
          <w:rFonts w:hint="eastAsia"/>
          <w:kern w:val="0"/>
          <w:sz w:val="24"/>
        </w:rPr>
        <w:t>、金诗涛</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77638C86" w:rsidR="005019A8" w:rsidRPr="00781410" w:rsidRDefault="001D250B"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w:t>
      </w:r>
      <w:r w:rsidR="008A49FA">
        <w:rPr>
          <w:rFonts w:hint="eastAsia"/>
          <w:kern w:val="0"/>
          <w:sz w:val="24"/>
        </w:rPr>
        <w:t>二二</w:t>
      </w:r>
      <w:r w:rsidRPr="007E2DBB">
        <w:rPr>
          <w:rFonts w:hint="eastAsia"/>
          <w:kern w:val="0"/>
          <w:sz w:val="24"/>
        </w:rPr>
        <w:t>年</w:t>
      </w:r>
      <w:r w:rsidR="008A49FA">
        <w:rPr>
          <w:rFonts w:hint="eastAsia"/>
          <w:kern w:val="0"/>
          <w:sz w:val="24"/>
        </w:rPr>
        <w:t>三</w:t>
      </w:r>
      <w:r w:rsidR="00950432">
        <w:rPr>
          <w:rFonts w:hint="eastAsia"/>
          <w:kern w:val="0"/>
          <w:sz w:val="24"/>
        </w:rPr>
        <w:t>月</w:t>
      </w:r>
      <w:r w:rsidR="00D51BA9">
        <w:rPr>
          <w:rFonts w:hint="eastAsia"/>
          <w:kern w:val="0"/>
          <w:sz w:val="24"/>
        </w:rPr>
        <w:t>十</w:t>
      </w:r>
      <w:r w:rsidR="008A49FA">
        <w:rPr>
          <w:rFonts w:hint="eastAsia"/>
          <w:kern w:val="0"/>
          <w:sz w:val="24"/>
        </w:rPr>
        <w:t>九</w:t>
      </w:r>
      <w:r w:rsidR="00950432">
        <w:rPr>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5614" w14:textId="77777777" w:rsidR="00BF0F07" w:rsidRDefault="00BF0F07">
      <w:r>
        <w:separator/>
      </w:r>
    </w:p>
  </w:endnote>
  <w:endnote w:type="continuationSeparator" w:id="0">
    <w:p w14:paraId="28C39DEE" w14:textId="77777777" w:rsidR="00BF0F07" w:rsidRDefault="00BF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11CE1F00" w:rsidR="006F6322" w:rsidRDefault="006F6322">
    <w:pPr>
      <w:pStyle w:val="ab"/>
      <w:jc w:val="center"/>
    </w:pPr>
    <w:r>
      <w:fldChar w:fldCharType="begin"/>
    </w:r>
    <w:r>
      <w:instrText xml:space="preserve"> PAGE   \* MERGEFORMAT </w:instrText>
    </w:r>
    <w:r>
      <w:fldChar w:fldCharType="separate"/>
    </w:r>
    <w:r w:rsidR="008C5901" w:rsidRPr="008C5901">
      <w:rPr>
        <w:noProof/>
        <w:lang w:val="zh-CN"/>
      </w:rPr>
      <w:t>16</w:t>
    </w:r>
    <w:r>
      <w:rPr>
        <w:noProof/>
        <w:lang w:val="zh-CN"/>
      </w:rPr>
      <w:fldChar w:fldCharType="end"/>
    </w:r>
  </w:p>
  <w:p w14:paraId="04AB73E7" w14:textId="77777777" w:rsidR="006F6322" w:rsidRDefault="006F632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CD2BF" w14:textId="77777777" w:rsidR="00BF0F07" w:rsidRDefault="00BF0F07">
      <w:r>
        <w:separator/>
      </w:r>
    </w:p>
  </w:footnote>
  <w:footnote w:type="continuationSeparator" w:id="0">
    <w:p w14:paraId="1F19F326" w14:textId="77777777" w:rsidR="00BF0F07" w:rsidRDefault="00BF0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77777777" w:rsidR="006F6322" w:rsidRDefault="006F6322">
    <w:pPr>
      <w:pStyle w:val="a8"/>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6F6322" w:rsidRDefault="006F6322">
    <w:pPr>
      <w:pStyle w:val="a8"/>
      <w:pBdr>
        <w:bottom w:val="none" w:sz="0" w:space="0" w:color="auto"/>
      </w:pBdr>
      <w:tabs>
        <w:tab w:val="right" w:pos="8280"/>
      </w:tabs>
      <w:jc w:val="right"/>
    </w:pPr>
  </w:p>
  <w:p w14:paraId="1218895F" w14:textId="4112F65A" w:rsidR="006F6322" w:rsidRDefault="006F6322">
    <w:pPr>
      <w:pStyle w:val="a8"/>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30D53C0B">
          <wp:simplePos x="0" y="0"/>
          <wp:positionH relativeFrom="column">
            <wp:posOffset>-7620</wp:posOffset>
          </wp:positionH>
          <wp:positionV relativeFrom="paragraph">
            <wp:posOffset>34290</wp:posOffset>
          </wp:positionV>
          <wp:extent cx="1828800" cy="242570"/>
          <wp:effectExtent l="0" t="0" r="0" b="508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00F0382E">
      <w:rPr>
        <w:rFonts w:cs="宋体" w:hint="eastAsia"/>
      </w:rPr>
      <w:t>交银施罗德</w:t>
    </w:r>
    <w:proofErr w:type="gramStart"/>
    <w:r w:rsidR="00676EC2">
      <w:rPr>
        <w:rFonts w:cs="宋体" w:hint="eastAsia"/>
      </w:rPr>
      <w:t>裕道</w:t>
    </w:r>
    <w:r w:rsidR="00F0382E">
      <w:rPr>
        <w:rFonts w:cs="宋体" w:hint="eastAsia"/>
      </w:rPr>
      <w:t>纯债</w:t>
    </w:r>
    <w:proofErr w:type="gramEnd"/>
    <w:r w:rsidR="00F0382E">
      <w:rPr>
        <w:rFonts w:cs="宋体" w:hint="eastAsia"/>
      </w:rPr>
      <w:t>一年定期开放债券型发起式证券投资基金</w:t>
    </w:r>
  </w:p>
  <w:p w14:paraId="7786447F" w14:textId="525AC938" w:rsidR="006F6322" w:rsidRDefault="006F6322">
    <w:pPr>
      <w:pStyle w:val="a8"/>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5C99"/>
    <w:rsid w:val="0008646D"/>
    <w:rsid w:val="00087BC7"/>
    <w:rsid w:val="0009062F"/>
    <w:rsid w:val="00091FE1"/>
    <w:rsid w:val="0009228A"/>
    <w:rsid w:val="00093020"/>
    <w:rsid w:val="00093828"/>
    <w:rsid w:val="00094DCF"/>
    <w:rsid w:val="0009613B"/>
    <w:rsid w:val="0009791D"/>
    <w:rsid w:val="00097BCB"/>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E7D04"/>
    <w:rsid w:val="000F2CCD"/>
    <w:rsid w:val="000F5A46"/>
    <w:rsid w:val="000F5C6D"/>
    <w:rsid w:val="000F5E92"/>
    <w:rsid w:val="000F69F8"/>
    <w:rsid w:val="000F7F90"/>
    <w:rsid w:val="00100478"/>
    <w:rsid w:val="0010123A"/>
    <w:rsid w:val="0010342F"/>
    <w:rsid w:val="00103D9A"/>
    <w:rsid w:val="001058CB"/>
    <w:rsid w:val="00105E22"/>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0925"/>
    <w:rsid w:val="00151D56"/>
    <w:rsid w:val="00151EFB"/>
    <w:rsid w:val="00156671"/>
    <w:rsid w:val="001608E7"/>
    <w:rsid w:val="00162055"/>
    <w:rsid w:val="001627C5"/>
    <w:rsid w:val="00162880"/>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59C4"/>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0BB"/>
    <w:rsid w:val="001D250B"/>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24A1"/>
    <w:rsid w:val="00203834"/>
    <w:rsid w:val="00203CE6"/>
    <w:rsid w:val="002040C1"/>
    <w:rsid w:val="0020492D"/>
    <w:rsid w:val="00204AE9"/>
    <w:rsid w:val="00204B47"/>
    <w:rsid w:val="00204B5A"/>
    <w:rsid w:val="002050E5"/>
    <w:rsid w:val="00205199"/>
    <w:rsid w:val="002076D2"/>
    <w:rsid w:val="00207B0A"/>
    <w:rsid w:val="00210009"/>
    <w:rsid w:val="00211EEA"/>
    <w:rsid w:val="00213CA3"/>
    <w:rsid w:val="00213E80"/>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7775E"/>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322C"/>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2A2"/>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BC5"/>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121"/>
    <w:rsid w:val="003F14A3"/>
    <w:rsid w:val="003F27FF"/>
    <w:rsid w:val="003F3A5D"/>
    <w:rsid w:val="003F40CB"/>
    <w:rsid w:val="003F46DE"/>
    <w:rsid w:val="003F528E"/>
    <w:rsid w:val="003F577C"/>
    <w:rsid w:val="00400CA3"/>
    <w:rsid w:val="00401052"/>
    <w:rsid w:val="00401AC3"/>
    <w:rsid w:val="0040239C"/>
    <w:rsid w:val="0040330D"/>
    <w:rsid w:val="00403B8C"/>
    <w:rsid w:val="00404021"/>
    <w:rsid w:val="00405AE7"/>
    <w:rsid w:val="00405BDD"/>
    <w:rsid w:val="00406488"/>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277B"/>
    <w:rsid w:val="00433257"/>
    <w:rsid w:val="0043376E"/>
    <w:rsid w:val="00434837"/>
    <w:rsid w:val="00435336"/>
    <w:rsid w:val="00435A6D"/>
    <w:rsid w:val="004366E3"/>
    <w:rsid w:val="00436F9C"/>
    <w:rsid w:val="00437568"/>
    <w:rsid w:val="004400BA"/>
    <w:rsid w:val="00441524"/>
    <w:rsid w:val="00441B2A"/>
    <w:rsid w:val="00442089"/>
    <w:rsid w:val="00442653"/>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81D"/>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95"/>
    <w:rsid w:val="004C45BF"/>
    <w:rsid w:val="004C49A1"/>
    <w:rsid w:val="004C4A97"/>
    <w:rsid w:val="004C5A6B"/>
    <w:rsid w:val="004C5F99"/>
    <w:rsid w:val="004C6806"/>
    <w:rsid w:val="004C6E5D"/>
    <w:rsid w:val="004D0526"/>
    <w:rsid w:val="004D1178"/>
    <w:rsid w:val="004D13BF"/>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55C0"/>
    <w:rsid w:val="00547302"/>
    <w:rsid w:val="00550196"/>
    <w:rsid w:val="005505FE"/>
    <w:rsid w:val="00551AA3"/>
    <w:rsid w:val="00551E64"/>
    <w:rsid w:val="005524E8"/>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17B"/>
    <w:rsid w:val="006008B5"/>
    <w:rsid w:val="006016BA"/>
    <w:rsid w:val="006017E9"/>
    <w:rsid w:val="0060196F"/>
    <w:rsid w:val="00603275"/>
    <w:rsid w:val="006035B3"/>
    <w:rsid w:val="0060385E"/>
    <w:rsid w:val="006055FB"/>
    <w:rsid w:val="006059AE"/>
    <w:rsid w:val="006071D6"/>
    <w:rsid w:val="00607486"/>
    <w:rsid w:val="0061111B"/>
    <w:rsid w:val="00612449"/>
    <w:rsid w:val="0061252F"/>
    <w:rsid w:val="00612A13"/>
    <w:rsid w:val="00613625"/>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1C04"/>
    <w:rsid w:val="00632CF1"/>
    <w:rsid w:val="00633034"/>
    <w:rsid w:val="0063333D"/>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34"/>
    <w:rsid w:val="00666C7C"/>
    <w:rsid w:val="00666E64"/>
    <w:rsid w:val="006724AE"/>
    <w:rsid w:val="00672A2F"/>
    <w:rsid w:val="00673A21"/>
    <w:rsid w:val="00673DD5"/>
    <w:rsid w:val="00675253"/>
    <w:rsid w:val="00675370"/>
    <w:rsid w:val="006764DD"/>
    <w:rsid w:val="00676EC2"/>
    <w:rsid w:val="0067774E"/>
    <w:rsid w:val="00677E72"/>
    <w:rsid w:val="00680486"/>
    <w:rsid w:val="00680E12"/>
    <w:rsid w:val="00682CBE"/>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D7BBC"/>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6322"/>
    <w:rsid w:val="006F7178"/>
    <w:rsid w:val="007005F8"/>
    <w:rsid w:val="00701198"/>
    <w:rsid w:val="0070131C"/>
    <w:rsid w:val="00702989"/>
    <w:rsid w:val="00702ADF"/>
    <w:rsid w:val="00702B26"/>
    <w:rsid w:val="00703C75"/>
    <w:rsid w:val="0070414A"/>
    <w:rsid w:val="007045AA"/>
    <w:rsid w:val="0070571A"/>
    <w:rsid w:val="00710B19"/>
    <w:rsid w:val="007120AA"/>
    <w:rsid w:val="00712540"/>
    <w:rsid w:val="00713100"/>
    <w:rsid w:val="007145DE"/>
    <w:rsid w:val="00714935"/>
    <w:rsid w:val="007160B6"/>
    <w:rsid w:val="007160E4"/>
    <w:rsid w:val="00716433"/>
    <w:rsid w:val="007200CA"/>
    <w:rsid w:val="00720639"/>
    <w:rsid w:val="00721711"/>
    <w:rsid w:val="00721B8E"/>
    <w:rsid w:val="00723D91"/>
    <w:rsid w:val="0072548B"/>
    <w:rsid w:val="0072670E"/>
    <w:rsid w:val="00730F66"/>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551F"/>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2512"/>
    <w:rsid w:val="00813016"/>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CF5"/>
    <w:rsid w:val="00837177"/>
    <w:rsid w:val="008377FD"/>
    <w:rsid w:val="00837D62"/>
    <w:rsid w:val="00837F47"/>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57740"/>
    <w:rsid w:val="0086032D"/>
    <w:rsid w:val="008605ED"/>
    <w:rsid w:val="00860758"/>
    <w:rsid w:val="00861318"/>
    <w:rsid w:val="0086211C"/>
    <w:rsid w:val="00862559"/>
    <w:rsid w:val="00862FB0"/>
    <w:rsid w:val="00863583"/>
    <w:rsid w:val="0086451C"/>
    <w:rsid w:val="00864DD3"/>
    <w:rsid w:val="00865ED4"/>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9FA"/>
    <w:rsid w:val="008A4BF3"/>
    <w:rsid w:val="008A6B07"/>
    <w:rsid w:val="008A6D72"/>
    <w:rsid w:val="008A7945"/>
    <w:rsid w:val="008A7C6C"/>
    <w:rsid w:val="008B0BAB"/>
    <w:rsid w:val="008B30DD"/>
    <w:rsid w:val="008B4834"/>
    <w:rsid w:val="008B5251"/>
    <w:rsid w:val="008B5690"/>
    <w:rsid w:val="008B59E7"/>
    <w:rsid w:val="008B6755"/>
    <w:rsid w:val="008C2343"/>
    <w:rsid w:val="008C304C"/>
    <w:rsid w:val="008C5311"/>
    <w:rsid w:val="008C590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0B2"/>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32"/>
    <w:rsid w:val="00950480"/>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591"/>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5576"/>
    <w:rsid w:val="009A6AE9"/>
    <w:rsid w:val="009B00A2"/>
    <w:rsid w:val="009B04C9"/>
    <w:rsid w:val="009B06BD"/>
    <w:rsid w:val="009B269E"/>
    <w:rsid w:val="009B2A52"/>
    <w:rsid w:val="009B4FFD"/>
    <w:rsid w:val="009B644E"/>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93B"/>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5F06"/>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156"/>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1EF"/>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47C92"/>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0BC7"/>
    <w:rsid w:val="00B721FA"/>
    <w:rsid w:val="00B726A9"/>
    <w:rsid w:val="00B73BF9"/>
    <w:rsid w:val="00B77162"/>
    <w:rsid w:val="00B771D7"/>
    <w:rsid w:val="00B774A9"/>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97749"/>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5B"/>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0F07"/>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A9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E68"/>
    <w:rsid w:val="00CB53E6"/>
    <w:rsid w:val="00CB632D"/>
    <w:rsid w:val="00CB6E14"/>
    <w:rsid w:val="00CB6FA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5B6C"/>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2EC0"/>
    <w:rsid w:val="00D136D1"/>
    <w:rsid w:val="00D13C76"/>
    <w:rsid w:val="00D14C75"/>
    <w:rsid w:val="00D15243"/>
    <w:rsid w:val="00D153C6"/>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BA9"/>
    <w:rsid w:val="00D5228B"/>
    <w:rsid w:val="00D525B4"/>
    <w:rsid w:val="00D52C3D"/>
    <w:rsid w:val="00D54AEA"/>
    <w:rsid w:val="00D55150"/>
    <w:rsid w:val="00D553F9"/>
    <w:rsid w:val="00D56556"/>
    <w:rsid w:val="00D57784"/>
    <w:rsid w:val="00D579CD"/>
    <w:rsid w:val="00D600DD"/>
    <w:rsid w:val="00D618F0"/>
    <w:rsid w:val="00D61F1C"/>
    <w:rsid w:val="00D64E49"/>
    <w:rsid w:val="00D67DC8"/>
    <w:rsid w:val="00D708F1"/>
    <w:rsid w:val="00D71D3A"/>
    <w:rsid w:val="00D72345"/>
    <w:rsid w:val="00D74881"/>
    <w:rsid w:val="00D7611B"/>
    <w:rsid w:val="00D76648"/>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B32"/>
    <w:rsid w:val="00DF7CA7"/>
    <w:rsid w:val="00E00BEB"/>
    <w:rsid w:val="00E01B18"/>
    <w:rsid w:val="00E02891"/>
    <w:rsid w:val="00E02A3B"/>
    <w:rsid w:val="00E03B89"/>
    <w:rsid w:val="00E03CC9"/>
    <w:rsid w:val="00E041D6"/>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18C7"/>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87B91"/>
    <w:rsid w:val="00E90974"/>
    <w:rsid w:val="00E90A8D"/>
    <w:rsid w:val="00E915A4"/>
    <w:rsid w:val="00E91A62"/>
    <w:rsid w:val="00E91F44"/>
    <w:rsid w:val="00E9353E"/>
    <w:rsid w:val="00E94002"/>
    <w:rsid w:val="00E96015"/>
    <w:rsid w:val="00E960EE"/>
    <w:rsid w:val="00E962E0"/>
    <w:rsid w:val="00E965A0"/>
    <w:rsid w:val="00E96CB2"/>
    <w:rsid w:val="00E96DFA"/>
    <w:rsid w:val="00E9759D"/>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024C"/>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382E"/>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4030"/>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8A"/>
    <w:rsid w:val="00FB31BA"/>
    <w:rsid w:val="00FB31CD"/>
    <w:rsid w:val="00FB4467"/>
    <w:rsid w:val="00FB44DC"/>
    <w:rsid w:val="00FB4C2E"/>
    <w:rsid w:val="00FB4F75"/>
    <w:rsid w:val="00FB5341"/>
    <w:rsid w:val="00FB58A2"/>
    <w:rsid w:val="00FB5CDA"/>
    <w:rsid w:val="00FB646C"/>
    <w:rsid w:val="00FB667A"/>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C7054"/>
    <w:rsid w:val="00FD1D12"/>
    <w:rsid w:val="00FD2238"/>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30"/>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3E20-7D14-4AF5-98F9-0B536431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1701</Words>
  <Characters>9701</Characters>
  <Application>Microsoft Office Word</Application>
  <DocSecurity>0</DocSecurity>
  <Lines>80</Lines>
  <Paragraphs>22</Paragraphs>
  <ScaleCrop>false</ScaleCrop>
  <Company>Microsoft</Company>
  <LinksUpToDate>false</LinksUpToDate>
  <CharactersWithSpaces>11380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2007-06-27T06:13:00Z</cp:lastPrinted>
  <dcterms:created xsi:type="dcterms:W3CDTF">2022-03-17T08:35:00Z</dcterms:created>
  <dcterms:modified xsi:type="dcterms:W3CDTF">2022-03-17T09:05:00Z</dcterms:modified>
</cp:coreProperties>
</file>