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0B8C3" w14:textId="549F5F53" w:rsidR="008472DB" w:rsidRPr="00721A36" w:rsidRDefault="00581020" w:rsidP="005C65AC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>
        <w:rPr>
          <w:rFonts w:eastAsiaTheme="minorEastAsia" w:hAnsiTheme="minorEastAsia" w:hint="eastAsia"/>
          <w:b/>
          <w:kern w:val="0"/>
          <w:sz w:val="30"/>
          <w:szCs w:val="30"/>
        </w:rPr>
        <w:t>交</w:t>
      </w:r>
      <w:r w:rsidR="008472DB" w:rsidRPr="00567DDA">
        <w:rPr>
          <w:rFonts w:eastAsiaTheme="minorEastAsia" w:hAnsiTheme="minorEastAsia"/>
          <w:b/>
          <w:kern w:val="0"/>
          <w:sz w:val="30"/>
          <w:szCs w:val="30"/>
        </w:rPr>
        <w:t>银施罗德基金管理有限公司关于</w:t>
      </w:r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交银施罗德中证海外中国互联网指数型证券投资基金（</w:t>
      </w:r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LOF</w:t>
      </w:r>
      <w:r w:rsidR="00CD2222" w:rsidRPr="00721A36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9F790C">
        <w:rPr>
          <w:rFonts w:eastAsiaTheme="minorEastAsia" w:hAnsiTheme="minorEastAsia" w:hint="eastAsia"/>
          <w:b/>
          <w:kern w:val="0"/>
          <w:sz w:val="30"/>
          <w:szCs w:val="30"/>
        </w:rPr>
        <w:t>暂停</w:t>
      </w:r>
      <w:r w:rsidR="00210857" w:rsidRPr="00210857">
        <w:rPr>
          <w:rFonts w:eastAsiaTheme="minorEastAsia" w:hAnsiTheme="minorEastAsia" w:hint="eastAsia"/>
          <w:b/>
          <w:kern w:val="0"/>
          <w:sz w:val="30"/>
          <w:szCs w:val="30"/>
        </w:rPr>
        <w:t>大额申购</w:t>
      </w:r>
      <w:r w:rsidR="005C65AC">
        <w:rPr>
          <w:rFonts w:eastAsiaTheme="minorEastAsia" w:hAnsiTheme="minorEastAsia" w:hint="eastAsia"/>
          <w:b/>
          <w:kern w:val="0"/>
          <w:sz w:val="30"/>
          <w:szCs w:val="30"/>
        </w:rPr>
        <w:t>（定期定额投资）</w:t>
      </w:r>
      <w:r w:rsidR="00210857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="00210857" w:rsidRPr="00210857">
        <w:rPr>
          <w:rFonts w:eastAsiaTheme="minorEastAsia" w:hAnsiTheme="minorEastAsia" w:hint="eastAsia"/>
          <w:b/>
          <w:kern w:val="0"/>
          <w:sz w:val="30"/>
          <w:szCs w:val="30"/>
        </w:rPr>
        <w:t>的公告</w:t>
      </w:r>
    </w:p>
    <w:p w14:paraId="606CE7D4" w14:textId="23D63BCD"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9E617E">
        <w:rPr>
          <w:rFonts w:eastAsiaTheme="minorEastAsia"/>
          <w:b/>
          <w:bCs/>
          <w:sz w:val="24"/>
          <w:szCs w:val="24"/>
        </w:rPr>
        <w:t>20</w:t>
      </w:r>
      <w:r w:rsidR="00B13176">
        <w:rPr>
          <w:rFonts w:eastAsiaTheme="minorEastAsia"/>
          <w:b/>
          <w:bCs/>
          <w:sz w:val="24"/>
          <w:szCs w:val="24"/>
        </w:rPr>
        <w:t>2</w:t>
      </w:r>
      <w:r w:rsidR="00322B47">
        <w:rPr>
          <w:rFonts w:eastAsiaTheme="minorEastAsia"/>
          <w:b/>
          <w:bCs/>
          <w:sz w:val="24"/>
          <w:szCs w:val="24"/>
        </w:rPr>
        <w:t>2</w:t>
      </w:r>
      <w:r w:rsidR="009E617E">
        <w:rPr>
          <w:rFonts w:eastAsiaTheme="minorEastAsia"/>
          <w:b/>
          <w:bCs/>
          <w:sz w:val="24"/>
          <w:szCs w:val="24"/>
        </w:rPr>
        <w:t>年</w:t>
      </w:r>
      <w:r w:rsidR="004D6853">
        <w:rPr>
          <w:rFonts w:eastAsiaTheme="minorEastAsia"/>
          <w:b/>
          <w:bCs/>
          <w:sz w:val="24"/>
          <w:szCs w:val="24"/>
        </w:rPr>
        <w:t>2</w:t>
      </w:r>
      <w:r w:rsidR="009E617E">
        <w:rPr>
          <w:rFonts w:eastAsiaTheme="minorEastAsia"/>
          <w:b/>
          <w:bCs/>
          <w:sz w:val="24"/>
          <w:szCs w:val="24"/>
        </w:rPr>
        <w:t>月</w:t>
      </w:r>
      <w:r w:rsidR="004D6853">
        <w:rPr>
          <w:rFonts w:eastAsiaTheme="minorEastAsia"/>
          <w:b/>
          <w:bCs/>
          <w:sz w:val="24"/>
          <w:szCs w:val="24"/>
        </w:rPr>
        <w:t>26</w:t>
      </w:r>
      <w:r w:rsidR="009E617E">
        <w:rPr>
          <w:rFonts w:eastAsiaTheme="minorEastAsia"/>
          <w:b/>
          <w:bCs/>
          <w:sz w:val="24"/>
          <w:szCs w:val="24"/>
        </w:rPr>
        <w:t>日</w:t>
      </w:r>
    </w:p>
    <w:p w14:paraId="4D06ABCC" w14:textId="77777777" w:rsidR="00E830A4" w:rsidRPr="009E617E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13F98DA6" w14:textId="77777777"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717"/>
        <w:gridCol w:w="3156"/>
      </w:tblGrid>
      <w:tr w:rsidR="00CD2222" w:rsidRPr="00AB48CA" w14:paraId="0F9F11A6" w14:textId="77777777" w:rsidTr="00154BB9">
        <w:trPr>
          <w:jc w:val="center"/>
        </w:trPr>
        <w:tc>
          <w:tcPr>
            <w:tcW w:w="2632" w:type="dxa"/>
          </w:tcPr>
          <w:p w14:paraId="67BBD94B" w14:textId="77777777" w:rsidR="00CD2222" w:rsidRPr="00154BB9" w:rsidRDefault="00CD2222" w:rsidP="00154BB9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873" w:type="dxa"/>
            <w:gridSpan w:val="2"/>
            <w:vAlign w:val="center"/>
          </w:tcPr>
          <w:p w14:paraId="2C8BF0BB" w14:textId="77777777" w:rsidR="00CD2222" w:rsidRPr="00154BB9" w:rsidRDefault="00CD2222" w:rsidP="00154BB9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 w:hint="eastAsia"/>
                <w:color w:val="000000"/>
                <w:sz w:val="24"/>
                <w:szCs w:val="24"/>
              </w:rPr>
              <w:t>交银施罗德中证海外中国互联网指数型证券投资基金（</w:t>
            </w: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LOF</w:t>
            </w:r>
            <w:r w:rsidRPr="00154BB9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CD2222" w:rsidRPr="00AB48CA" w14:paraId="71FDE1A5" w14:textId="77777777" w:rsidTr="00154BB9">
        <w:trPr>
          <w:trHeight w:val="594"/>
          <w:jc w:val="center"/>
        </w:trPr>
        <w:tc>
          <w:tcPr>
            <w:tcW w:w="2632" w:type="dxa"/>
          </w:tcPr>
          <w:p w14:paraId="6474CD5E" w14:textId="77777777" w:rsidR="00CD2222" w:rsidRPr="00154BB9" w:rsidRDefault="00CD2222" w:rsidP="00154BB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873" w:type="dxa"/>
            <w:gridSpan w:val="2"/>
            <w:vAlign w:val="center"/>
          </w:tcPr>
          <w:p w14:paraId="6FF77499" w14:textId="77777777" w:rsidR="00CD2222" w:rsidRPr="00154BB9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 w:hint="eastAsia"/>
                <w:sz w:val="24"/>
                <w:szCs w:val="24"/>
              </w:rPr>
              <w:t>交银中证海外中国互联网指数（</w:t>
            </w:r>
            <w:r w:rsidRPr="00154BB9">
              <w:rPr>
                <w:rFonts w:eastAsiaTheme="minorEastAsia"/>
                <w:sz w:val="24"/>
                <w:szCs w:val="24"/>
              </w:rPr>
              <w:t>QDII-LOF</w:t>
            </w:r>
            <w:r w:rsidRPr="00154BB9">
              <w:rPr>
                <w:rFonts w:eastAsiaTheme="minorEastAsia" w:hint="eastAsia"/>
                <w:sz w:val="24"/>
                <w:szCs w:val="24"/>
              </w:rPr>
              <w:t>）</w:t>
            </w:r>
          </w:p>
          <w:p w14:paraId="03410F8A" w14:textId="7C1B1E24" w:rsidR="00CD2222" w:rsidRPr="00154BB9" w:rsidRDefault="00CD2222" w:rsidP="00593296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154BB9">
              <w:rPr>
                <w:rFonts w:eastAsiaTheme="minorEastAsia" w:hint="eastAsia"/>
                <w:sz w:val="24"/>
                <w:szCs w:val="24"/>
              </w:rPr>
              <w:t>（场内简称：</w:t>
            </w:r>
            <w:r w:rsidR="00E660E0" w:rsidRPr="000A6D13">
              <w:rPr>
                <w:rFonts w:eastAsiaTheme="minorEastAsia" w:hint="eastAsia"/>
                <w:sz w:val="24"/>
                <w:szCs w:val="24"/>
              </w:rPr>
              <w:t>中概互联网</w:t>
            </w:r>
            <w:r w:rsidR="00E660E0" w:rsidRPr="000A6D13">
              <w:rPr>
                <w:rFonts w:eastAsiaTheme="minorEastAsia" w:hint="eastAsia"/>
                <w:sz w:val="24"/>
                <w:szCs w:val="24"/>
              </w:rPr>
              <w:t>LOF</w:t>
            </w:r>
            <w:r w:rsidRPr="00154BB9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</w:tr>
      <w:tr w:rsidR="00CD2222" w:rsidRPr="00AB48CA" w14:paraId="2C241E19" w14:textId="77777777" w:rsidTr="00154BB9">
        <w:trPr>
          <w:trHeight w:val="518"/>
          <w:jc w:val="center"/>
        </w:trPr>
        <w:tc>
          <w:tcPr>
            <w:tcW w:w="2632" w:type="dxa"/>
          </w:tcPr>
          <w:p w14:paraId="33C65FD8" w14:textId="77777777" w:rsidR="00CD2222" w:rsidRPr="00154BB9" w:rsidRDefault="00CD2222" w:rsidP="00154BB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873" w:type="dxa"/>
            <w:gridSpan w:val="2"/>
            <w:vAlign w:val="center"/>
          </w:tcPr>
          <w:p w14:paraId="5C57B769" w14:textId="77777777" w:rsidR="00CD2222" w:rsidRPr="00154BB9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/>
                <w:sz w:val="24"/>
                <w:szCs w:val="24"/>
              </w:rPr>
              <w:t>164906</w:t>
            </w:r>
          </w:p>
        </w:tc>
      </w:tr>
      <w:tr w:rsidR="00CD2222" w:rsidRPr="00AB48CA" w14:paraId="71054401" w14:textId="77777777" w:rsidTr="00154BB9">
        <w:trPr>
          <w:jc w:val="center"/>
        </w:trPr>
        <w:tc>
          <w:tcPr>
            <w:tcW w:w="2632" w:type="dxa"/>
          </w:tcPr>
          <w:p w14:paraId="00A36E97" w14:textId="77777777" w:rsidR="00CD2222" w:rsidRPr="00154BB9" w:rsidRDefault="00CD2222" w:rsidP="00154BB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873" w:type="dxa"/>
            <w:gridSpan w:val="2"/>
            <w:vAlign w:val="center"/>
          </w:tcPr>
          <w:p w14:paraId="18D6519A" w14:textId="77777777" w:rsidR="00CD2222" w:rsidRPr="00154BB9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CD2222" w:rsidRPr="00AB48CA" w14:paraId="2E7ABA1D" w14:textId="77777777" w:rsidTr="00154BB9">
        <w:trPr>
          <w:jc w:val="center"/>
        </w:trPr>
        <w:tc>
          <w:tcPr>
            <w:tcW w:w="2632" w:type="dxa"/>
          </w:tcPr>
          <w:p w14:paraId="720ED581" w14:textId="77777777" w:rsidR="00CD2222" w:rsidRPr="00154BB9" w:rsidRDefault="00CD2222" w:rsidP="00154BB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873" w:type="dxa"/>
            <w:gridSpan w:val="2"/>
            <w:vAlign w:val="center"/>
          </w:tcPr>
          <w:p w14:paraId="3E21B71D" w14:textId="77777777" w:rsidR="00CD2222" w:rsidRPr="00154BB9" w:rsidRDefault="00CD2222" w:rsidP="00593296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 w:hint="eastAsia"/>
                <w:sz w:val="24"/>
                <w:szCs w:val="24"/>
              </w:rPr>
              <w:t>《交银施罗德中证海外中国互联网指数型证券投资基金（</w:t>
            </w:r>
            <w:r w:rsidRPr="00154BB9">
              <w:rPr>
                <w:rFonts w:eastAsiaTheme="minorEastAsia"/>
                <w:sz w:val="24"/>
                <w:szCs w:val="24"/>
              </w:rPr>
              <w:t>LOF</w:t>
            </w:r>
            <w:r w:rsidRPr="00154BB9">
              <w:rPr>
                <w:rFonts w:eastAsiaTheme="minorEastAsia" w:hint="eastAsia"/>
                <w:sz w:val="24"/>
                <w:szCs w:val="24"/>
              </w:rPr>
              <w:t>）基金合同》、《交银施罗德中证海外中国互联网指数型证券投资基金（</w:t>
            </w:r>
            <w:r w:rsidRPr="00154BB9">
              <w:rPr>
                <w:rFonts w:eastAsiaTheme="minorEastAsia"/>
                <w:sz w:val="24"/>
                <w:szCs w:val="24"/>
              </w:rPr>
              <w:t>LOF</w:t>
            </w:r>
            <w:r w:rsidRPr="00154BB9">
              <w:rPr>
                <w:rFonts w:eastAsiaTheme="minorEastAsia" w:hint="eastAsia"/>
                <w:sz w:val="24"/>
                <w:szCs w:val="24"/>
              </w:rPr>
              <w:t>）招募说明书》等</w:t>
            </w:r>
          </w:p>
        </w:tc>
      </w:tr>
      <w:tr w:rsidR="00C569C3" w:rsidRPr="00AB48CA" w14:paraId="310C7ECE" w14:textId="77777777" w:rsidTr="00154BB9">
        <w:trPr>
          <w:jc w:val="center"/>
        </w:trPr>
        <w:tc>
          <w:tcPr>
            <w:tcW w:w="2632" w:type="dxa"/>
            <w:vMerge w:val="restart"/>
            <w:vAlign w:val="center"/>
          </w:tcPr>
          <w:p w14:paraId="3542B790" w14:textId="05B329A2" w:rsidR="00C569C3" w:rsidRPr="00154BB9" w:rsidRDefault="00E660E0" w:rsidP="00593296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 w:hint="eastAsia"/>
                <w:sz w:val="24"/>
                <w:szCs w:val="24"/>
              </w:rPr>
              <w:t>暂停</w:t>
            </w:r>
            <w:r w:rsidR="00954815">
              <w:rPr>
                <w:rFonts w:eastAsiaTheme="minorEastAsia" w:hint="eastAsia"/>
                <w:sz w:val="24"/>
                <w:szCs w:val="24"/>
              </w:rPr>
              <w:t>相关</w:t>
            </w:r>
            <w:r w:rsidR="00C569C3" w:rsidRPr="00154BB9">
              <w:rPr>
                <w:rFonts w:eastAsiaTheme="minorEastAsia"/>
                <w:sz w:val="24"/>
                <w:szCs w:val="24"/>
              </w:rPr>
              <w:t>业</w:t>
            </w:r>
            <w:r w:rsidR="00C569C3" w:rsidRPr="00154BB9">
              <w:rPr>
                <w:rFonts w:eastAsiaTheme="minorEastAsia"/>
                <w:color w:val="000000"/>
                <w:sz w:val="24"/>
                <w:szCs w:val="24"/>
              </w:rPr>
              <w:t>务的</w:t>
            </w:r>
            <w:r w:rsidR="00EF7B8A" w:rsidRPr="00154BB9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  <w:r w:rsidR="00EF7B8A" w:rsidRPr="00154BB9">
              <w:rPr>
                <w:rFonts w:eastAsiaTheme="minorEastAsia"/>
                <w:color w:val="000000"/>
                <w:sz w:val="24"/>
                <w:szCs w:val="24"/>
              </w:rPr>
              <w:t>、金额</w:t>
            </w:r>
            <w:r w:rsidR="00C569C3" w:rsidRPr="00154BB9">
              <w:rPr>
                <w:rFonts w:eastAsia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2717" w:type="dxa"/>
          </w:tcPr>
          <w:p w14:paraId="5B88DEA9" w14:textId="4550D3DD" w:rsidR="00C569C3" w:rsidRPr="00154BB9" w:rsidRDefault="00E660E0" w:rsidP="00154BB9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54BB9">
              <w:rPr>
                <w:rFonts w:eastAsiaTheme="minorEastAsia" w:hint="eastAsia"/>
                <w:color w:val="000000"/>
                <w:sz w:val="24"/>
                <w:szCs w:val="24"/>
              </w:rPr>
              <w:t>暂停</w:t>
            </w:r>
            <w:r w:rsidR="009E617E" w:rsidRPr="00154BB9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9E617E" w:rsidRPr="00154BB9">
              <w:rPr>
                <w:rFonts w:eastAsiaTheme="minorEastAsia"/>
                <w:color w:val="000000"/>
                <w:sz w:val="24"/>
                <w:szCs w:val="24"/>
              </w:rPr>
              <w:t>申购</w:t>
            </w:r>
            <w:r w:rsidR="009E617E" w:rsidRPr="00154BB9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3156" w:type="dxa"/>
            <w:vAlign w:val="center"/>
          </w:tcPr>
          <w:p w14:paraId="2CD2E0F2" w14:textId="4FF272BE" w:rsidR="00C569C3" w:rsidRPr="00154BB9" w:rsidRDefault="009E617E" w:rsidP="00593296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/>
                <w:sz w:val="24"/>
                <w:szCs w:val="24"/>
              </w:rPr>
              <w:t>20</w:t>
            </w:r>
            <w:r w:rsidR="00E660E0" w:rsidRPr="00154BB9">
              <w:rPr>
                <w:rFonts w:eastAsiaTheme="minorEastAsia"/>
                <w:sz w:val="24"/>
                <w:szCs w:val="24"/>
              </w:rPr>
              <w:t>2</w:t>
            </w:r>
            <w:bookmarkStart w:id="1" w:name="_GoBack"/>
            <w:r w:rsidR="00322B47">
              <w:rPr>
                <w:rFonts w:eastAsiaTheme="minorEastAsia"/>
                <w:sz w:val="24"/>
                <w:szCs w:val="24"/>
              </w:rPr>
              <w:t>2</w:t>
            </w:r>
            <w:bookmarkEnd w:id="1"/>
            <w:r w:rsidRPr="00154BB9">
              <w:rPr>
                <w:rFonts w:eastAsiaTheme="minorEastAsia"/>
                <w:sz w:val="24"/>
                <w:szCs w:val="24"/>
              </w:rPr>
              <w:t>年</w:t>
            </w:r>
            <w:r w:rsidR="004D6853">
              <w:rPr>
                <w:rFonts w:eastAsiaTheme="minorEastAsia"/>
                <w:sz w:val="24"/>
                <w:szCs w:val="24"/>
              </w:rPr>
              <w:t>2</w:t>
            </w:r>
            <w:r w:rsidRPr="00154BB9">
              <w:rPr>
                <w:rFonts w:eastAsiaTheme="minorEastAsia"/>
                <w:sz w:val="24"/>
                <w:szCs w:val="24"/>
              </w:rPr>
              <w:t>月</w:t>
            </w:r>
            <w:r w:rsidR="004D6853">
              <w:rPr>
                <w:rFonts w:eastAsiaTheme="minorEastAsia"/>
                <w:sz w:val="24"/>
                <w:szCs w:val="24"/>
              </w:rPr>
              <w:t>28</w:t>
            </w:r>
            <w:r w:rsidRPr="00154BB9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E03354" w:rsidRPr="00AB48CA" w14:paraId="3425ECF8" w14:textId="77777777" w:rsidTr="00154BB9">
        <w:trPr>
          <w:jc w:val="center"/>
        </w:trPr>
        <w:tc>
          <w:tcPr>
            <w:tcW w:w="2632" w:type="dxa"/>
            <w:vMerge/>
          </w:tcPr>
          <w:p w14:paraId="00FFBA36" w14:textId="77777777" w:rsidR="00E03354" w:rsidRPr="00154BB9" w:rsidRDefault="00E0335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</w:tcPr>
          <w:p w14:paraId="6D974C28" w14:textId="37EAD2D8" w:rsidR="00E03354" w:rsidRPr="00154BB9" w:rsidRDefault="00E033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3156" w:type="dxa"/>
            <w:vAlign w:val="center"/>
          </w:tcPr>
          <w:p w14:paraId="6051909E" w14:textId="5B842819" w:rsidR="00E03354" w:rsidRPr="00154BB9" w:rsidRDefault="00E03354" w:rsidP="00154BB9">
            <w:pPr>
              <w:rPr>
                <w:rFonts w:eastAsiaTheme="minorEastAsia"/>
                <w:sz w:val="24"/>
                <w:szCs w:val="24"/>
              </w:rPr>
            </w:pPr>
            <w:r w:rsidRPr="00E7466B">
              <w:rPr>
                <w:rFonts w:eastAsiaTheme="minorEastAsia"/>
                <w:sz w:val="24"/>
                <w:szCs w:val="24"/>
              </w:rPr>
              <w:t>202</w:t>
            </w:r>
            <w:r w:rsidR="00322B47">
              <w:rPr>
                <w:rFonts w:eastAsiaTheme="minorEastAsia"/>
                <w:sz w:val="24"/>
                <w:szCs w:val="24"/>
              </w:rPr>
              <w:t>2</w:t>
            </w:r>
            <w:r w:rsidRPr="00E7466B">
              <w:rPr>
                <w:rFonts w:eastAsiaTheme="minorEastAsia"/>
                <w:sz w:val="24"/>
                <w:szCs w:val="24"/>
              </w:rPr>
              <w:t>年</w:t>
            </w:r>
            <w:r w:rsidR="004D6853">
              <w:rPr>
                <w:rFonts w:eastAsiaTheme="minorEastAsia"/>
                <w:sz w:val="24"/>
                <w:szCs w:val="24"/>
              </w:rPr>
              <w:t>2</w:t>
            </w:r>
            <w:r w:rsidRPr="00E7466B">
              <w:rPr>
                <w:rFonts w:eastAsiaTheme="minorEastAsia"/>
                <w:sz w:val="24"/>
                <w:szCs w:val="24"/>
              </w:rPr>
              <w:t>月</w:t>
            </w:r>
            <w:r w:rsidR="004D6853">
              <w:rPr>
                <w:rFonts w:eastAsiaTheme="minorEastAsia"/>
                <w:sz w:val="24"/>
                <w:szCs w:val="24"/>
              </w:rPr>
              <w:t>28</w:t>
            </w:r>
            <w:r w:rsidRPr="00E7466B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A81BBA" w:rsidRPr="00AB48CA" w14:paraId="3F8B676E" w14:textId="77777777" w:rsidTr="00154BB9">
        <w:trPr>
          <w:jc w:val="center"/>
        </w:trPr>
        <w:tc>
          <w:tcPr>
            <w:tcW w:w="2632" w:type="dxa"/>
            <w:vMerge/>
          </w:tcPr>
          <w:p w14:paraId="476964F9" w14:textId="77777777" w:rsidR="00A81BBA" w:rsidRPr="00154BB9" w:rsidRDefault="00A81BB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315390E1" w14:textId="77777777" w:rsidR="00A81BBA" w:rsidRPr="00154BB9" w:rsidRDefault="00A81B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54BB9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大额申购金额</w:t>
            </w:r>
            <w:r w:rsidRPr="00154BB9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单位：元）</w:t>
            </w:r>
          </w:p>
        </w:tc>
        <w:tc>
          <w:tcPr>
            <w:tcW w:w="3156" w:type="dxa"/>
          </w:tcPr>
          <w:p w14:paraId="6DE9DB35" w14:textId="3F94B6D2" w:rsidR="00A81BBA" w:rsidRPr="00154BB9" w:rsidRDefault="009E617E" w:rsidP="00154BB9">
            <w:pPr>
              <w:rPr>
                <w:rFonts w:eastAsiaTheme="minorEastAsia"/>
                <w:sz w:val="24"/>
                <w:szCs w:val="24"/>
              </w:rPr>
            </w:pPr>
            <w:r w:rsidRPr="00154BB9">
              <w:rPr>
                <w:rFonts w:eastAsiaTheme="minorEastAsia"/>
                <w:sz w:val="24"/>
                <w:szCs w:val="24"/>
              </w:rPr>
              <w:t>1,000</w:t>
            </w:r>
          </w:p>
        </w:tc>
      </w:tr>
      <w:tr w:rsidR="002C4687" w:rsidRPr="00AB48CA" w14:paraId="10899E6A" w14:textId="77777777" w:rsidTr="00154BB9">
        <w:trPr>
          <w:jc w:val="center"/>
        </w:trPr>
        <w:tc>
          <w:tcPr>
            <w:tcW w:w="2632" w:type="dxa"/>
            <w:vMerge/>
          </w:tcPr>
          <w:p w14:paraId="761FD8F5" w14:textId="77777777" w:rsidR="002C4687" w:rsidRPr="00AB48CA" w:rsidRDefault="002C46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</w:tcPr>
          <w:p w14:paraId="3ED31EB9" w14:textId="6138080D" w:rsidR="002C4687" w:rsidRPr="002C4687" w:rsidRDefault="002C4687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56" w:type="dxa"/>
            <w:vAlign w:val="center"/>
          </w:tcPr>
          <w:p w14:paraId="444E7274" w14:textId="32A482AD" w:rsidR="002C4687" w:rsidRPr="002C4687" w:rsidRDefault="00F83CE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7466B">
              <w:rPr>
                <w:rFonts w:eastAsiaTheme="minorEastAsia"/>
                <w:sz w:val="24"/>
                <w:szCs w:val="24"/>
              </w:rPr>
              <w:t>1,000</w:t>
            </w:r>
          </w:p>
        </w:tc>
      </w:tr>
      <w:tr w:rsidR="00D07318" w:rsidRPr="00AB48CA" w14:paraId="407A9440" w14:textId="77777777" w:rsidTr="00154BB9">
        <w:trPr>
          <w:jc w:val="center"/>
        </w:trPr>
        <w:tc>
          <w:tcPr>
            <w:tcW w:w="2632" w:type="dxa"/>
            <w:vMerge/>
          </w:tcPr>
          <w:p w14:paraId="620BC572" w14:textId="77777777" w:rsidR="00D07318" w:rsidRPr="00154BB9" w:rsidRDefault="00D0731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17" w:type="dxa"/>
            <w:vAlign w:val="center"/>
          </w:tcPr>
          <w:p w14:paraId="78A28220" w14:textId="0D6A3FD2" w:rsidR="00D07318" w:rsidRPr="00154BB9" w:rsidRDefault="00D073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54BB9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申购</w:t>
            </w:r>
            <w:r w:rsidRPr="00154BB9">
              <w:rPr>
                <w:rFonts w:eastAsiaTheme="minorEastAsia" w:hint="eastAsia"/>
                <w:sz w:val="24"/>
                <w:szCs w:val="24"/>
              </w:rPr>
              <w:t>（定期定额投资）</w:t>
            </w:r>
            <w:r w:rsidRPr="00154BB9"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Pr="00154BB9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156" w:type="dxa"/>
          </w:tcPr>
          <w:p w14:paraId="0D66EC0E" w14:textId="7803354C" w:rsidR="00D07318" w:rsidRPr="00154BB9" w:rsidRDefault="00930713">
            <w:pPr>
              <w:rPr>
                <w:rFonts w:eastAsiaTheme="minorEastAsia"/>
                <w:sz w:val="24"/>
                <w:szCs w:val="24"/>
              </w:rPr>
            </w:pPr>
            <w:r w:rsidRPr="00930713">
              <w:rPr>
                <w:rFonts w:eastAsiaTheme="minorEastAsia" w:hAnsiTheme="minorEastAsia" w:hint="eastAsia"/>
                <w:sz w:val="24"/>
                <w:szCs w:val="24"/>
              </w:rPr>
              <w:t>因本基金境外证券投资额度接近上限，为稳定基金规模，追求平稳运作</w:t>
            </w:r>
          </w:p>
        </w:tc>
      </w:tr>
    </w:tbl>
    <w:p w14:paraId="53349CE1" w14:textId="5F18F976" w:rsidR="00E91041" w:rsidRPr="00154BB9" w:rsidRDefault="00E91041" w:rsidP="00755581">
      <w:pPr>
        <w:spacing w:line="360" w:lineRule="auto"/>
        <w:rPr>
          <w:rFonts w:eastAsiaTheme="minorEastAsia"/>
          <w:sz w:val="24"/>
          <w:szCs w:val="24"/>
        </w:rPr>
      </w:pPr>
      <w:bookmarkStart w:id="2" w:name="_Toc275961406"/>
      <w:r w:rsidRPr="00154BB9">
        <w:rPr>
          <w:rFonts w:eastAsiaTheme="minorEastAsia" w:hint="eastAsia"/>
          <w:sz w:val="24"/>
          <w:szCs w:val="24"/>
        </w:rPr>
        <w:t>注：</w:t>
      </w:r>
      <w:r w:rsidR="00755581" w:rsidRPr="00755581">
        <w:rPr>
          <w:rFonts w:eastAsiaTheme="minorEastAsia" w:hint="eastAsia"/>
          <w:sz w:val="24"/>
          <w:szCs w:val="24"/>
        </w:rPr>
        <w:t>除了对单笔金额在人民币</w:t>
      </w:r>
      <w:r w:rsidR="00755581" w:rsidRPr="00755581">
        <w:rPr>
          <w:rFonts w:eastAsiaTheme="minorEastAsia" w:hint="eastAsia"/>
          <w:sz w:val="24"/>
          <w:szCs w:val="24"/>
        </w:rPr>
        <w:t>1000</w:t>
      </w:r>
      <w:r w:rsidR="00755581" w:rsidRPr="00755581">
        <w:rPr>
          <w:rFonts w:eastAsiaTheme="minorEastAsia" w:hint="eastAsia"/>
          <w:sz w:val="24"/>
          <w:szCs w:val="24"/>
        </w:rPr>
        <w:t>元以上（不含</w:t>
      </w:r>
      <w:r w:rsidR="00755581" w:rsidRPr="00755581">
        <w:rPr>
          <w:rFonts w:eastAsiaTheme="minorEastAsia" w:hint="eastAsia"/>
          <w:sz w:val="24"/>
          <w:szCs w:val="24"/>
        </w:rPr>
        <w:t>1000</w:t>
      </w:r>
      <w:r w:rsidR="00755581" w:rsidRPr="00755581">
        <w:rPr>
          <w:rFonts w:eastAsiaTheme="minorEastAsia" w:hint="eastAsia"/>
          <w:sz w:val="24"/>
          <w:szCs w:val="24"/>
        </w:rPr>
        <w:t>元）的申购申请（含定期定额投资业务发起的申购申请）进行限制外，对于当日单个基金账户累计申购金额在人民币</w:t>
      </w:r>
      <w:r w:rsidR="00755581" w:rsidRPr="00755581">
        <w:rPr>
          <w:rFonts w:eastAsiaTheme="minorEastAsia" w:hint="eastAsia"/>
          <w:sz w:val="24"/>
          <w:szCs w:val="24"/>
        </w:rPr>
        <w:t>1000</w:t>
      </w:r>
      <w:r w:rsidR="00755581" w:rsidRPr="00755581">
        <w:rPr>
          <w:rFonts w:eastAsiaTheme="minorEastAsia" w:hint="eastAsia"/>
          <w:sz w:val="24"/>
          <w:szCs w:val="24"/>
        </w:rPr>
        <w:t>元以上（不含</w:t>
      </w:r>
      <w:r w:rsidR="00755581" w:rsidRPr="00755581">
        <w:rPr>
          <w:rFonts w:eastAsiaTheme="minorEastAsia" w:hint="eastAsia"/>
          <w:sz w:val="24"/>
          <w:szCs w:val="24"/>
        </w:rPr>
        <w:t>1000</w:t>
      </w:r>
      <w:r w:rsidR="00755581" w:rsidRPr="00755581">
        <w:rPr>
          <w:rFonts w:eastAsiaTheme="minorEastAsia" w:hint="eastAsia"/>
          <w:sz w:val="24"/>
          <w:szCs w:val="24"/>
        </w:rPr>
        <w:t>元）的申购申请（含定期定额投资业务发起的申购申请），本基金管理人也有权拒绝，不予确认。</w:t>
      </w:r>
    </w:p>
    <w:p w14:paraId="2473460C" w14:textId="2B9916F7" w:rsidR="00D327FA" w:rsidRPr="00AB48C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AB48C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154BB9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552F9D2" w14:textId="06F9188D" w:rsidR="00CF75C3" w:rsidRPr="00154BB9" w:rsidRDefault="00CF75C3" w:rsidP="00CF75C3">
      <w:pPr>
        <w:spacing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154BB9">
        <w:rPr>
          <w:rFonts w:eastAsiaTheme="minorEastAsia" w:hint="eastAsia"/>
          <w:color w:val="000000"/>
          <w:sz w:val="24"/>
          <w:szCs w:val="24"/>
        </w:rPr>
        <w:t>（</w:t>
      </w:r>
      <w:r w:rsidRPr="00154BB9">
        <w:rPr>
          <w:rFonts w:eastAsiaTheme="minorEastAsia"/>
          <w:color w:val="000000"/>
          <w:sz w:val="24"/>
          <w:szCs w:val="24"/>
        </w:rPr>
        <w:t>1</w:t>
      </w:r>
      <w:r w:rsidRPr="00154BB9">
        <w:rPr>
          <w:rFonts w:eastAsiaTheme="minorEastAsia" w:hint="eastAsia"/>
          <w:color w:val="000000"/>
          <w:sz w:val="24"/>
          <w:szCs w:val="24"/>
        </w:rPr>
        <w:t>）</w:t>
      </w:r>
      <w:r w:rsidR="00F74EAD">
        <w:rPr>
          <w:rFonts w:eastAsiaTheme="minorEastAsia" w:hint="eastAsia"/>
          <w:color w:val="000000"/>
          <w:sz w:val="24"/>
          <w:szCs w:val="24"/>
        </w:rPr>
        <w:t>在</w:t>
      </w:r>
      <w:r w:rsidRPr="00154BB9">
        <w:rPr>
          <w:rFonts w:eastAsiaTheme="minorEastAsia" w:hint="eastAsia"/>
          <w:color w:val="000000"/>
          <w:sz w:val="24"/>
          <w:szCs w:val="24"/>
        </w:rPr>
        <w:t>本基金</w:t>
      </w:r>
      <w:r w:rsidR="00F74EAD">
        <w:rPr>
          <w:rFonts w:eastAsiaTheme="minorEastAsia" w:hint="eastAsia"/>
          <w:color w:val="000000"/>
          <w:sz w:val="24"/>
          <w:szCs w:val="24"/>
        </w:rPr>
        <w:t>上述</w:t>
      </w:r>
      <w:r w:rsidR="006A5B6B" w:rsidRPr="00154BB9">
        <w:rPr>
          <w:rFonts w:eastAsiaTheme="minorEastAsia" w:hint="eastAsia"/>
          <w:color w:val="000000"/>
          <w:sz w:val="24"/>
          <w:szCs w:val="24"/>
        </w:rPr>
        <w:t>暂停</w:t>
      </w:r>
      <w:r w:rsidRPr="00154BB9">
        <w:rPr>
          <w:rFonts w:eastAsiaTheme="minorEastAsia"/>
          <w:color w:val="000000"/>
          <w:sz w:val="24"/>
          <w:szCs w:val="24"/>
        </w:rPr>
        <w:t>大额</w:t>
      </w:r>
      <w:r w:rsidRPr="00154BB9">
        <w:rPr>
          <w:rFonts w:eastAsiaTheme="minorEastAsia" w:hint="eastAsia"/>
          <w:color w:val="000000"/>
          <w:sz w:val="24"/>
          <w:szCs w:val="24"/>
        </w:rPr>
        <w:t>申购</w:t>
      </w:r>
      <w:r w:rsidR="00F74EAD">
        <w:rPr>
          <w:rFonts w:eastAsiaTheme="minorEastAsia" w:hint="eastAsia"/>
          <w:color w:val="000000"/>
          <w:sz w:val="24"/>
          <w:szCs w:val="24"/>
        </w:rPr>
        <w:t>（定期定额投资）</w:t>
      </w:r>
      <w:r w:rsidRPr="00154BB9">
        <w:rPr>
          <w:rFonts w:eastAsiaTheme="minorEastAsia" w:hint="eastAsia"/>
          <w:color w:val="000000"/>
          <w:sz w:val="24"/>
          <w:szCs w:val="24"/>
        </w:rPr>
        <w:t>业务期间，本基金的赎</w:t>
      </w:r>
      <w:r w:rsidRPr="00154BB9">
        <w:rPr>
          <w:rFonts w:eastAsiaTheme="minorEastAsia" w:hint="eastAsia"/>
          <w:color w:val="000000"/>
          <w:sz w:val="24"/>
          <w:szCs w:val="24"/>
        </w:rPr>
        <w:lastRenderedPageBreak/>
        <w:t>回</w:t>
      </w:r>
      <w:r w:rsidR="00F74EAD">
        <w:rPr>
          <w:rFonts w:eastAsia="宋体" w:hint="eastAsia"/>
          <w:color w:val="000000"/>
          <w:sz w:val="24"/>
        </w:rPr>
        <w:t>业务正常进行。</w:t>
      </w:r>
    </w:p>
    <w:p w14:paraId="27CC8C5B" w14:textId="73B10CAD" w:rsidR="00751331" w:rsidRDefault="00CF75C3" w:rsidP="00751331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154BB9">
        <w:rPr>
          <w:rFonts w:eastAsiaTheme="minorEastAsia" w:hint="eastAsia"/>
          <w:sz w:val="24"/>
          <w:szCs w:val="24"/>
        </w:rPr>
        <w:t>（</w:t>
      </w:r>
      <w:r w:rsidR="006A5B6B" w:rsidRPr="00154BB9">
        <w:rPr>
          <w:rFonts w:eastAsiaTheme="minorEastAsia"/>
          <w:sz w:val="24"/>
          <w:szCs w:val="24"/>
        </w:rPr>
        <w:t>2</w:t>
      </w:r>
      <w:r w:rsidRPr="00154BB9">
        <w:rPr>
          <w:rFonts w:eastAsiaTheme="minorEastAsia"/>
          <w:sz w:val="24"/>
          <w:szCs w:val="24"/>
        </w:rPr>
        <w:t>）</w:t>
      </w:r>
      <w:r w:rsidR="00751331">
        <w:rPr>
          <w:rFonts w:eastAsia="宋体" w:hint="eastAsia"/>
          <w:color w:val="000000"/>
          <w:sz w:val="24"/>
        </w:rPr>
        <w:t>关于取消上述暂停大额申购</w:t>
      </w:r>
      <w:r w:rsidR="00751331">
        <w:rPr>
          <w:rFonts w:eastAsiaTheme="minorEastAsia" w:hAnsiTheme="minorEastAsia" w:hint="eastAsia"/>
          <w:sz w:val="24"/>
          <w:szCs w:val="24"/>
        </w:rPr>
        <w:t>（定期定额投资）业务</w:t>
      </w:r>
      <w:r w:rsidR="00751331">
        <w:rPr>
          <w:rFonts w:eastAsia="宋体" w:hint="eastAsia"/>
          <w:color w:val="000000"/>
          <w:sz w:val="24"/>
        </w:rPr>
        <w:t>限制的时间，本基金管理人将另行公告。</w:t>
      </w:r>
    </w:p>
    <w:p w14:paraId="3A34768E" w14:textId="69730299" w:rsidR="00172472" w:rsidRPr="00154BB9" w:rsidRDefault="00751331" w:rsidP="00751331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981679" w:rsidRPr="00154BB9">
        <w:rPr>
          <w:rFonts w:eastAsiaTheme="minorEastAsia"/>
          <w:sz w:val="24"/>
          <w:szCs w:val="24"/>
        </w:rPr>
        <w:t>投资者可以登录本公司网站（</w:t>
      </w:r>
      <w:r w:rsidR="00981679" w:rsidRPr="00154BB9">
        <w:rPr>
          <w:rFonts w:eastAsiaTheme="minorEastAsia"/>
          <w:sz w:val="24"/>
          <w:szCs w:val="24"/>
        </w:rPr>
        <w:t>www.fund001.com</w:t>
      </w:r>
      <w:r w:rsidR="00981679" w:rsidRPr="00154BB9">
        <w:rPr>
          <w:rFonts w:eastAsiaTheme="minorEastAsia"/>
          <w:sz w:val="24"/>
          <w:szCs w:val="24"/>
        </w:rPr>
        <w:t>）或拨打客户服务电话（</w:t>
      </w:r>
      <w:r w:rsidR="00981679" w:rsidRPr="00154BB9">
        <w:rPr>
          <w:rFonts w:eastAsiaTheme="minorEastAsia"/>
          <w:sz w:val="24"/>
          <w:szCs w:val="24"/>
        </w:rPr>
        <w:t>400-700-5000</w:t>
      </w:r>
      <w:r w:rsidR="00981679" w:rsidRPr="00154BB9">
        <w:rPr>
          <w:rFonts w:eastAsiaTheme="minorEastAsia"/>
          <w:sz w:val="24"/>
          <w:szCs w:val="24"/>
        </w:rPr>
        <w:t>，</w:t>
      </w:r>
      <w:r w:rsidR="00981679" w:rsidRPr="00154BB9">
        <w:rPr>
          <w:rFonts w:eastAsiaTheme="minorEastAsia"/>
          <w:sz w:val="24"/>
          <w:szCs w:val="24"/>
        </w:rPr>
        <w:t>021-61055000</w:t>
      </w:r>
      <w:r w:rsidR="00981679" w:rsidRPr="00154BB9">
        <w:rPr>
          <w:rFonts w:eastAsiaTheme="minorEastAsia"/>
          <w:sz w:val="24"/>
          <w:szCs w:val="24"/>
        </w:rPr>
        <w:t>）咨询基金相关信息。</w:t>
      </w:r>
    </w:p>
    <w:p w14:paraId="09B4F0F8" w14:textId="77777777" w:rsidR="00172472" w:rsidRPr="00154BB9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7D8D033A" w14:textId="77777777" w:rsidR="00172472" w:rsidRPr="00154BB9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54BB9">
        <w:rPr>
          <w:rFonts w:eastAsia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25C1BD8F" w14:textId="77777777" w:rsidR="00172472" w:rsidRPr="00154BB9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1491E999" w14:textId="77777777" w:rsidR="00364C2A" w:rsidRPr="00154BB9" w:rsidRDefault="00770DB7" w:rsidP="002C3996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54BB9">
        <w:rPr>
          <w:rFonts w:eastAsiaTheme="minorEastAsia"/>
          <w:sz w:val="24"/>
          <w:szCs w:val="24"/>
        </w:rPr>
        <w:t>特此公告。</w:t>
      </w:r>
    </w:p>
    <w:sectPr w:rsidR="00364C2A" w:rsidRPr="00154BB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3F930" w14:textId="77777777" w:rsidR="00166CC9" w:rsidRDefault="00166CC9" w:rsidP="00D327FA">
      <w:r>
        <w:separator/>
      </w:r>
    </w:p>
  </w:endnote>
  <w:endnote w:type="continuationSeparator" w:id="0">
    <w:p w14:paraId="1D4E5E60" w14:textId="77777777" w:rsidR="00166CC9" w:rsidRDefault="00166CC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EF5AA" w14:textId="77777777" w:rsidR="00166CC9" w:rsidRDefault="00166CC9" w:rsidP="00D327FA">
      <w:r>
        <w:separator/>
      </w:r>
    </w:p>
  </w:footnote>
  <w:footnote w:type="continuationSeparator" w:id="0">
    <w:p w14:paraId="7A03E2CE" w14:textId="77777777" w:rsidR="00166CC9" w:rsidRDefault="00166CC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66B4"/>
    <w:rsid w:val="000353C0"/>
    <w:rsid w:val="00041353"/>
    <w:rsid w:val="00095A80"/>
    <w:rsid w:val="000A3510"/>
    <w:rsid w:val="000A5B32"/>
    <w:rsid w:val="000A6D13"/>
    <w:rsid w:val="000C028F"/>
    <w:rsid w:val="000D472C"/>
    <w:rsid w:val="000E4CBF"/>
    <w:rsid w:val="000F39A9"/>
    <w:rsid w:val="000F55E1"/>
    <w:rsid w:val="0011210D"/>
    <w:rsid w:val="00117864"/>
    <w:rsid w:val="0013025A"/>
    <w:rsid w:val="00154BB9"/>
    <w:rsid w:val="00160DAE"/>
    <w:rsid w:val="0016220C"/>
    <w:rsid w:val="001636AF"/>
    <w:rsid w:val="00166CC9"/>
    <w:rsid w:val="00172472"/>
    <w:rsid w:val="00180DA3"/>
    <w:rsid w:val="001A6883"/>
    <w:rsid w:val="001B4F9F"/>
    <w:rsid w:val="001D3B58"/>
    <w:rsid w:val="001F7B41"/>
    <w:rsid w:val="00203847"/>
    <w:rsid w:val="00210857"/>
    <w:rsid w:val="002241A8"/>
    <w:rsid w:val="002455F6"/>
    <w:rsid w:val="00245724"/>
    <w:rsid w:val="002472BC"/>
    <w:rsid w:val="00256266"/>
    <w:rsid w:val="00282694"/>
    <w:rsid w:val="00285347"/>
    <w:rsid w:val="002935EF"/>
    <w:rsid w:val="00297148"/>
    <w:rsid w:val="002A6277"/>
    <w:rsid w:val="002A733F"/>
    <w:rsid w:val="002B3273"/>
    <w:rsid w:val="002C256F"/>
    <w:rsid w:val="002C37FD"/>
    <w:rsid w:val="002C3996"/>
    <w:rsid w:val="002C4687"/>
    <w:rsid w:val="002F2DAE"/>
    <w:rsid w:val="002F7241"/>
    <w:rsid w:val="00322B47"/>
    <w:rsid w:val="00327DA7"/>
    <w:rsid w:val="0033476C"/>
    <w:rsid w:val="003370DA"/>
    <w:rsid w:val="0036784E"/>
    <w:rsid w:val="00377950"/>
    <w:rsid w:val="00391898"/>
    <w:rsid w:val="0039565C"/>
    <w:rsid w:val="003A35D9"/>
    <w:rsid w:val="003D0DCF"/>
    <w:rsid w:val="003D3818"/>
    <w:rsid w:val="004269A3"/>
    <w:rsid w:val="004340C2"/>
    <w:rsid w:val="0044183A"/>
    <w:rsid w:val="004810A5"/>
    <w:rsid w:val="0048417F"/>
    <w:rsid w:val="004966BA"/>
    <w:rsid w:val="004971A5"/>
    <w:rsid w:val="00497A25"/>
    <w:rsid w:val="004B1D96"/>
    <w:rsid w:val="004B5F4D"/>
    <w:rsid w:val="004D3D77"/>
    <w:rsid w:val="004D6346"/>
    <w:rsid w:val="004D6853"/>
    <w:rsid w:val="004F0521"/>
    <w:rsid w:val="004F51E8"/>
    <w:rsid w:val="00502685"/>
    <w:rsid w:val="005045E5"/>
    <w:rsid w:val="00536E8E"/>
    <w:rsid w:val="0055497B"/>
    <w:rsid w:val="00567DDA"/>
    <w:rsid w:val="00581020"/>
    <w:rsid w:val="00586366"/>
    <w:rsid w:val="00593296"/>
    <w:rsid w:val="00597F2C"/>
    <w:rsid w:val="005A773B"/>
    <w:rsid w:val="005C65AC"/>
    <w:rsid w:val="005F2DBE"/>
    <w:rsid w:val="005F3FD8"/>
    <w:rsid w:val="005F6297"/>
    <w:rsid w:val="00603A93"/>
    <w:rsid w:val="00633C51"/>
    <w:rsid w:val="006437A4"/>
    <w:rsid w:val="00646522"/>
    <w:rsid w:val="00663031"/>
    <w:rsid w:val="0069295E"/>
    <w:rsid w:val="006A0A5E"/>
    <w:rsid w:val="006A5B6B"/>
    <w:rsid w:val="006C15BD"/>
    <w:rsid w:val="006F5BDF"/>
    <w:rsid w:val="00710A62"/>
    <w:rsid w:val="00716B5F"/>
    <w:rsid w:val="00721A36"/>
    <w:rsid w:val="0073228C"/>
    <w:rsid w:val="00742F6C"/>
    <w:rsid w:val="00751331"/>
    <w:rsid w:val="00753E39"/>
    <w:rsid w:val="00755581"/>
    <w:rsid w:val="00762FED"/>
    <w:rsid w:val="00766D60"/>
    <w:rsid w:val="00770D43"/>
    <w:rsid w:val="00770DB7"/>
    <w:rsid w:val="007A253A"/>
    <w:rsid w:val="007B0250"/>
    <w:rsid w:val="007B1D31"/>
    <w:rsid w:val="007C6CB4"/>
    <w:rsid w:val="007D406A"/>
    <w:rsid w:val="007D54F4"/>
    <w:rsid w:val="007E7631"/>
    <w:rsid w:val="007F0463"/>
    <w:rsid w:val="0081445C"/>
    <w:rsid w:val="008472DB"/>
    <w:rsid w:val="008712F5"/>
    <w:rsid w:val="00890A11"/>
    <w:rsid w:val="00894D16"/>
    <w:rsid w:val="00895966"/>
    <w:rsid w:val="00896DFE"/>
    <w:rsid w:val="00897FD8"/>
    <w:rsid w:val="008C637A"/>
    <w:rsid w:val="008D6773"/>
    <w:rsid w:val="008F4627"/>
    <w:rsid w:val="008F6E09"/>
    <w:rsid w:val="00930713"/>
    <w:rsid w:val="0093500C"/>
    <w:rsid w:val="00954815"/>
    <w:rsid w:val="00956B0F"/>
    <w:rsid w:val="00981679"/>
    <w:rsid w:val="009C5858"/>
    <w:rsid w:val="009D445A"/>
    <w:rsid w:val="009E564D"/>
    <w:rsid w:val="009E617E"/>
    <w:rsid w:val="009F48A7"/>
    <w:rsid w:val="009F790C"/>
    <w:rsid w:val="00A2638C"/>
    <w:rsid w:val="00A26A6E"/>
    <w:rsid w:val="00A40139"/>
    <w:rsid w:val="00A428CE"/>
    <w:rsid w:val="00A5414E"/>
    <w:rsid w:val="00A65130"/>
    <w:rsid w:val="00A81BBA"/>
    <w:rsid w:val="00A9174D"/>
    <w:rsid w:val="00A93E61"/>
    <w:rsid w:val="00AB48CA"/>
    <w:rsid w:val="00AC0E51"/>
    <w:rsid w:val="00AC1F85"/>
    <w:rsid w:val="00AD1E4E"/>
    <w:rsid w:val="00AD7BDD"/>
    <w:rsid w:val="00AE2100"/>
    <w:rsid w:val="00AF024E"/>
    <w:rsid w:val="00B101F7"/>
    <w:rsid w:val="00B13176"/>
    <w:rsid w:val="00B33E9D"/>
    <w:rsid w:val="00B50E55"/>
    <w:rsid w:val="00B5660D"/>
    <w:rsid w:val="00B83DF0"/>
    <w:rsid w:val="00B872E5"/>
    <w:rsid w:val="00B877F1"/>
    <w:rsid w:val="00BD545A"/>
    <w:rsid w:val="00BD601B"/>
    <w:rsid w:val="00C336A4"/>
    <w:rsid w:val="00C524E4"/>
    <w:rsid w:val="00C569C3"/>
    <w:rsid w:val="00C70EDA"/>
    <w:rsid w:val="00C710EF"/>
    <w:rsid w:val="00C93F5F"/>
    <w:rsid w:val="00CD2222"/>
    <w:rsid w:val="00CD4587"/>
    <w:rsid w:val="00CD74DC"/>
    <w:rsid w:val="00CF0FC1"/>
    <w:rsid w:val="00CF75C3"/>
    <w:rsid w:val="00D07318"/>
    <w:rsid w:val="00D114B7"/>
    <w:rsid w:val="00D1480F"/>
    <w:rsid w:val="00D17068"/>
    <w:rsid w:val="00D22E4B"/>
    <w:rsid w:val="00D327FA"/>
    <w:rsid w:val="00D60D5D"/>
    <w:rsid w:val="00D95A18"/>
    <w:rsid w:val="00DD22A8"/>
    <w:rsid w:val="00E03354"/>
    <w:rsid w:val="00E10801"/>
    <w:rsid w:val="00E3565A"/>
    <w:rsid w:val="00E4271A"/>
    <w:rsid w:val="00E65285"/>
    <w:rsid w:val="00E660E0"/>
    <w:rsid w:val="00E714AE"/>
    <w:rsid w:val="00E830A4"/>
    <w:rsid w:val="00E91041"/>
    <w:rsid w:val="00EE1823"/>
    <w:rsid w:val="00EF7B8A"/>
    <w:rsid w:val="00F15B17"/>
    <w:rsid w:val="00F238C4"/>
    <w:rsid w:val="00F23F97"/>
    <w:rsid w:val="00F3285A"/>
    <w:rsid w:val="00F46CFB"/>
    <w:rsid w:val="00F64447"/>
    <w:rsid w:val="00F74EAD"/>
    <w:rsid w:val="00F83CE0"/>
    <w:rsid w:val="00F86214"/>
    <w:rsid w:val="00FB5504"/>
    <w:rsid w:val="00FC7249"/>
    <w:rsid w:val="00FD2753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0D07"/>
  <w15:docId w15:val="{1ED069CE-4B8F-40F1-BDBA-B4A4631A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3285A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3285A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3285A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3285A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3285A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E9104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4D089-E320-4166-8689-E0CD4B0B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64</cp:revision>
  <dcterms:created xsi:type="dcterms:W3CDTF">2018-06-07T03:17:00Z</dcterms:created>
  <dcterms:modified xsi:type="dcterms:W3CDTF">2022-02-25T05:33:00Z</dcterms:modified>
</cp:coreProperties>
</file>