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7B39" w:rsidRPr="008C2033" w:rsidRDefault="00B92D02" w:rsidP="00A00BDE">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631638">
        <w:rPr>
          <w:rFonts w:hint="eastAsia"/>
          <w:b/>
          <w:bCs/>
          <w:color w:val="000000"/>
          <w:sz w:val="30"/>
          <w:szCs w:val="30"/>
        </w:rPr>
        <w:t>先进制造</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575A60" w:rsidRPr="00575A60">
        <w:rPr>
          <w:rFonts w:hint="eastAsia"/>
          <w:b/>
          <w:bCs/>
          <w:color w:val="000000"/>
          <w:sz w:val="30"/>
          <w:szCs w:val="30"/>
        </w:rPr>
        <w:t>直销机构</w:t>
      </w:r>
      <w:r w:rsidR="00B130A1">
        <w:rPr>
          <w:rFonts w:hint="eastAsia"/>
          <w:b/>
          <w:bCs/>
          <w:color w:val="000000"/>
          <w:sz w:val="30"/>
          <w:szCs w:val="30"/>
        </w:rPr>
        <w:t>大额申购</w:t>
      </w:r>
      <w:r w:rsidR="00C7023B">
        <w:rPr>
          <w:rFonts w:hint="eastAsia"/>
          <w:b/>
          <w:bCs/>
          <w:color w:val="000000"/>
          <w:sz w:val="30"/>
          <w:szCs w:val="30"/>
        </w:rPr>
        <w:t>（</w:t>
      </w:r>
      <w:r w:rsidR="00B130A1">
        <w:rPr>
          <w:rFonts w:hint="eastAsia"/>
          <w:b/>
          <w:bCs/>
          <w:color w:val="000000"/>
          <w:sz w:val="30"/>
          <w:szCs w:val="30"/>
        </w:rPr>
        <w:t>转换转入、定期定额投资</w:t>
      </w:r>
      <w:r w:rsidR="00C7023B">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7D751E" w:rsidRPr="00A9714E">
        <w:rPr>
          <w:rFonts w:ascii="宋体" w:hAnsi="宋体"/>
          <w:b/>
          <w:sz w:val="24"/>
        </w:rPr>
        <w:t>20</w:t>
      </w:r>
      <w:r w:rsidR="007D751E">
        <w:rPr>
          <w:rFonts w:ascii="宋体" w:hAnsi="宋体"/>
          <w:b/>
          <w:sz w:val="24"/>
        </w:rPr>
        <w:t>2</w:t>
      </w:r>
      <w:r w:rsidR="007F1CD5">
        <w:rPr>
          <w:rFonts w:ascii="宋体" w:hAnsi="宋体"/>
          <w:b/>
          <w:sz w:val="24"/>
        </w:rPr>
        <w:t>2</w:t>
      </w:r>
      <w:r w:rsidR="001B3447">
        <w:rPr>
          <w:rFonts w:ascii="宋体" w:hAnsi="宋体"/>
          <w:b/>
          <w:sz w:val="24"/>
        </w:rPr>
        <w:t>年1</w:t>
      </w:r>
      <w:r w:rsidR="00AE5C80">
        <w:rPr>
          <w:rFonts w:ascii="宋体" w:hAnsi="宋体"/>
          <w:b/>
          <w:sz w:val="24"/>
        </w:rPr>
        <w:t>月</w:t>
      </w:r>
      <w:r w:rsidR="007F1CD5">
        <w:rPr>
          <w:rFonts w:ascii="宋体" w:hAnsi="宋体"/>
          <w:b/>
          <w:sz w:val="24"/>
        </w:rPr>
        <w:t>22</w:t>
      </w:r>
      <w:r w:rsidR="00AE5C80">
        <w:rPr>
          <w:rFonts w:ascii="宋体" w:hAnsi="宋体"/>
          <w:b/>
          <w:sz w:val="24"/>
        </w:rPr>
        <w:t>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631638">
              <w:rPr>
                <w:rFonts w:hint="eastAsia"/>
                <w:sz w:val="24"/>
              </w:rPr>
              <w:t>先进制造</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631638" w:rsidP="00EC340A">
            <w:pPr>
              <w:rPr>
                <w:sz w:val="24"/>
              </w:rPr>
            </w:pPr>
            <w:r w:rsidRPr="001F1452">
              <w:rPr>
                <w:sz w:val="24"/>
              </w:rPr>
              <w:t>519704</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631638" w:rsidP="005B3186">
            <w:pPr>
              <w:rPr>
                <w:sz w:val="24"/>
              </w:rPr>
            </w:pPr>
            <w:r w:rsidRPr="001F1452">
              <w:rPr>
                <w:sz w:val="24"/>
              </w:rPr>
              <w:t>519704</w:t>
            </w:r>
            <w:r w:rsidDel="007C72C1">
              <w:rPr>
                <w:rFonts w:hint="eastAsia"/>
                <w:sz w:val="24"/>
              </w:rPr>
              <w:t xml:space="preserve"> </w:t>
            </w:r>
            <w:r>
              <w:rPr>
                <w:rFonts w:hint="eastAsia"/>
                <w:sz w:val="24"/>
              </w:rPr>
              <w:t>(</w:t>
            </w:r>
            <w:r>
              <w:rPr>
                <w:rFonts w:hint="eastAsia"/>
                <w:sz w:val="24"/>
              </w:rPr>
              <w:t>前端</w:t>
            </w:r>
            <w:r>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631638" w:rsidP="005B3186">
            <w:pPr>
              <w:rPr>
                <w:sz w:val="24"/>
              </w:rPr>
            </w:pPr>
            <w:r w:rsidRPr="001F1452">
              <w:rPr>
                <w:sz w:val="24"/>
              </w:rPr>
              <w:t>51970</w:t>
            </w:r>
            <w:r>
              <w:rPr>
                <w:rFonts w:hint="eastAsia"/>
                <w:sz w:val="24"/>
              </w:rPr>
              <w:t>5</w:t>
            </w:r>
            <w:r w:rsidDel="007C72C1">
              <w:rPr>
                <w:rFonts w:hint="eastAsia"/>
                <w:sz w:val="24"/>
              </w:rPr>
              <w:t xml:space="preserve"> </w:t>
            </w:r>
            <w:r>
              <w:rPr>
                <w:rFonts w:hint="eastAsia"/>
                <w:sz w:val="24"/>
              </w:rPr>
              <w:t>(</w:t>
            </w:r>
            <w:r>
              <w:rPr>
                <w:rFonts w:hint="eastAsia"/>
                <w:sz w:val="24"/>
              </w:rPr>
              <w:t>后端</w:t>
            </w:r>
            <w:r>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631638">
              <w:rPr>
                <w:rFonts w:hint="eastAsia"/>
                <w:sz w:val="24"/>
              </w:rPr>
              <w:t>先进制造</w:t>
            </w:r>
            <w:r w:rsidR="007C72C1">
              <w:rPr>
                <w:rFonts w:hint="eastAsia"/>
                <w:sz w:val="24"/>
              </w:rPr>
              <w:t>混合型</w:t>
            </w:r>
            <w:r>
              <w:rPr>
                <w:rFonts w:hint="eastAsia"/>
                <w:sz w:val="24"/>
              </w:rPr>
              <w:t>证券投资基金基金合同》、《交银施罗德</w:t>
            </w:r>
            <w:r w:rsidR="00631638">
              <w:rPr>
                <w:rFonts w:hint="eastAsia"/>
                <w:sz w:val="24"/>
              </w:rPr>
              <w:t>先进制造</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D751E" w:rsidP="007D751E">
            <w:pPr>
              <w:rPr>
                <w:sz w:val="24"/>
              </w:rPr>
            </w:pPr>
            <w:r w:rsidRPr="00AE5C80">
              <w:rPr>
                <w:rFonts w:hint="eastAsia"/>
                <w:sz w:val="24"/>
              </w:rPr>
              <w:t>20</w:t>
            </w:r>
            <w:r>
              <w:rPr>
                <w:sz w:val="24"/>
              </w:rPr>
              <w:t>2</w:t>
            </w:r>
            <w:r w:rsidR="007F1CD5">
              <w:rPr>
                <w:sz w:val="24"/>
              </w:rPr>
              <w:t>2</w:t>
            </w:r>
            <w:r w:rsidR="001B3447" w:rsidRPr="00AE5C80">
              <w:rPr>
                <w:rFonts w:hint="eastAsia"/>
                <w:sz w:val="24"/>
              </w:rPr>
              <w:t>年</w:t>
            </w:r>
            <w:r w:rsidR="001B3447">
              <w:rPr>
                <w:sz w:val="24"/>
              </w:rPr>
              <w:t>1</w:t>
            </w:r>
            <w:r w:rsidR="00AE5C80" w:rsidRPr="00AE5C80">
              <w:rPr>
                <w:rFonts w:hint="eastAsia"/>
                <w:sz w:val="24"/>
              </w:rPr>
              <w:t>月</w:t>
            </w:r>
            <w:r w:rsidR="007F1CD5">
              <w:rPr>
                <w:sz w:val="24"/>
              </w:rPr>
              <w:t>24</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7D751E" w:rsidP="007D751E">
            <w:pPr>
              <w:rPr>
                <w:sz w:val="24"/>
              </w:rPr>
            </w:pPr>
            <w:r w:rsidRPr="00AE5C80">
              <w:rPr>
                <w:rFonts w:hint="eastAsia"/>
                <w:sz w:val="24"/>
              </w:rPr>
              <w:t>20</w:t>
            </w:r>
            <w:r>
              <w:rPr>
                <w:sz w:val="24"/>
              </w:rPr>
              <w:t>2</w:t>
            </w:r>
            <w:r w:rsidR="007F1CD5">
              <w:rPr>
                <w:sz w:val="24"/>
              </w:rPr>
              <w:t>2</w:t>
            </w:r>
            <w:r w:rsidR="001B3447" w:rsidRPr="00AE5C80">
              <w:rPr>
                <w:rFonts w:hint="eastAsia"/>
                <w:sz w:val="24"/>
              </w:rPr>
              <w:t>年</w:t>
            </w:r>
            <w:r w:rsidR="001B3447">
              <w:rPr>
                <w:sz w:val="24"/>
              </w:rPr>
              <w:t>1</w:t>
            </w:r>
            <w:r w:rsidR="00AE5C80" w:rsidRPr="00AE5C80">
              <w:rPr>
                <w:rFonts w:hint="eastAsia"/>
                <w:sz w:val="24"/>
              </w:rPr>
              <w:t>月</w:t>
            </w:r>
            <w:r w:rsidR="007F1CD5">
              <w:rPr>
                <w:sz w:val="24"/>
              </w:rPr>
              <w:t>24</w:t>
            </w:r>
            <w:r w:rsidR="00AE5C80" w:rsidRPr="00AE5C80">
              <w:rPr>
                <w:rFonts w:hint="eastAsia"/>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7D751E" w:rsidP="007D751E">
            <w:pPr>
              <w:rPr>
                <w:sz w:val="24"/>
              </w:rPr>
            </w:pPr>
            <w:r w:rsidRPr="00AE5C80">
              <w:rPr>
                <w:rFonts w:hint="eastAsia"/>
                <w:sz w:val="24"/>
              </w:rPr>
              <w:t>20</w:t>
            </w:r>
            <w:r>
              <w:rPr>
                <w:sz w:val="24"/>
              </w:rPr>
              <w:t>2</w:t>
            </w:r>
            <w:r w:rsidR="007F1CD5">
              <w:rPr>
                <w:sz w:val="24"/>
              </w:rPr>
              <w:t>2</w:t>
            </w:r>
            <w:r w:rsidR="001B3447" w:rsidRPr="00AE5C80">
              <w:rPr>
                <w:rFonts w:hint="eastAsia"/>
                <w:sz w:val="24"/>
              </w:rPr>
              <w:t>年</w:t>
            </w:r>
            <w:r w:rsidR="001B3447">
              <w:rPr>
                <w:sz w:val="24"/>
              </w:rPr>
              <w:t>1</w:t>
            </w:r>
            <w:r w:rsidR="00AE5C80" w:rsidRPr="00AE5C80">
              <w:rPr>
                <w:rFonts w:hint="eastAsia"/>
                <w:sz w:val="24"/>
              </w:rPr>
              <w:t>月</w:t>
            </w:r>
            <w:r w:rsidR="007F1CD5">
              <w:rPr>
                <w:sz w:val="24"/>
              </w:rPr>
              <w:t>24</w:t>
            </w:r>
            <w:r w:rsidR="00AE5C80" w:rsidRPr="00AE5C80">
              <w:rPr>
                <w:rFonts w:hint="eastAsia"/>
                <w:sz w:val="24"/>
              </w:rPr>
              <w:t>日</w:t>
            </w:r>
          </w:p>
        </w:tc>
      </w:tr>
      <w:tr w:rsidR="007C72C1" w:rsidTr="0073142A">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w:t>
            </w:r>
            <w:r w:rsidR="007D751E">
              <w:rPr>
                <w:rFonts w:hint="eastAsia"/>
                <w:sz w:val="24"/>
              </w:rPr>
              <w:t>业务</w:t>
            </w:r>
            <w:r w:rsidR="007C72C1">
              <w:rPr>
                <w:rFonts w:hint="eastAsia"/>
                <w:sz w:val="24"/>
              </w:rPr>
              <w:t>的原因说明</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Default="007110E3" w:rsidP="00575A60">
            <w:pPr>
              <w:rPr>
                <w:sz w:val="24"/>
              </w:rPr>
            </w:pPr>
            <w:r w:rsidRPr="005C721A">
              <w:rPr>
                <w:rFonts w:hint="eastAsia"/>
                <w:sz w:val="24"/>
              </w:rPr>
              <w:t>为满足投资者的投资需求</w:t>
            </w:r>
          </w:p>
        </w:tc>
      </w:tr>
    </w:tbl>
    <w:p w:rsidR="000552B7" w:rsidRDefault="000552B7" w:rsidP="000552B7">
      <w:pPr>
        <w:spacing w:line="360" w:lineRule="auto"/>
        <w:rPr>
          <w:color w:val="000000"/>
          <w:sz w:val="24"/>
        </w:rPr>
      </w:pPr>
      <w:r>
        <w:rPr>
          <w:rFonts w:hint="eastAsia"/>
          <w:color w:val="000000"/>
          <w:sz w:val="24"/>
        </w:rPr>
        <w:t>注：以上业务恢复</w:t>
      </w:r>
      <w:r w:rsidRPr="001720F9">
        <w:rPr>
          <w:rFonts w:hint="eastAsia"/>
          <w:color w:val="000000"/>
          <w:sz w:val="24"/>
        </w:rPr>
        <w:t>适用于直销机构。</w:t>
      </w:r>
    </w:p>
    <w:p w:rsidR="00CC3265" w:rsidRPr="000552B7"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237F20" w:rsidRPr="00E92A0E" w:rsidRDefault="00613ED2" w:rsidP="00237F20">
      <w:pPr>
        <w:spacing w:line="360" w:lineRule="auto"/>
        <w:ind w:firstLineChars="200" w:firstLine="480"/>
        <w:rPr>
          <w:color w:val="000000"/>
          <w:sz w:val="24"/>
        </w:rPr>
      </w:pPr>
      <w:r w:rsidRPr="0093083F">
        <w:rPr>
          <w:rFonts w:hint="eastAsia"/>
          <w:color w:val="000000"/>
          <w:sz w:val="24"/>
        </w:rPr>
        <w:t>（</w:t>
      </w:r>
      <w:r w:rsidRPr="0093083F">
        <w:rPr>
          <w:color w:val="000000"/>
          <w:sz w:val="24"/>
        </w:rPr>
        <w:t>1</w:t>
      </w:r>
      <w:r w:rsidRPr="0093083F">
        <w:rPr>
          <w:rFonts w:hint="eastAsia"/>
          <w:color w:val="000000"/>
          <w:sz w:val="24"/>
        </w:rPr>
        <w:t>）</w:t>
      </w:r>
      <w:r w:rsidR="00237F20" w:rsidRPr="00E92A0E">
        <w:rPr>
          <w:rFonts w:hint="eastAsia"/>
          <w:color w:val="000000"/>
          <w:sz w:val="24"/>
        </w:rPr>
        <w:t>投资者通过非直销销售机构办理本基金的申购（转换转入、定期定额投资）业务，继续</w:t>
      </w:r>
      <w:r w:rsidR="00237F20">
        <w:rPr>
          <w:rFonts w:hint="eastAsia"/>
          <w:color w:val="000000"/>
          <w:sz w:val="24"/>
        </w:rPr>
        <w:t>暂停</w:t>
      </w:r>
      <w:r w:rsidR="00237F20" w:rsidRPr="00E92A0E">
        <w:rPr>
          <w:rFonts w:hint="eastAsia"/>
          <w:color w:val="000000"/>
          <w:sz w:val="24"/>
        </w:rPr>
        <w:t>接受单日单个基金账户单笔或多笔累计金额在人民币</w:t>
      </w:r>
      <w:r w:rsidR="00237F20">
        <w:rPr>
          <w:rFonts w:hint="eastAsia"/>
          <w:color w:val="000000"/>
          <w:sz w:val="24"/>
        </w:rPr>
        <w:t>10</w:t>
      </w:r>
      <w:r w:rsidR="00237F20" w:rsidRPr="00E92A0E">
        <w:rPr>
          <w:rFonts w:hint="eastAsia"/>
          <w:color w:val="000000"/>
          <w:sz w:val="24"/>
        </w:rPr>
        <w:t>万元以上（不含</w:t>
      </w:r>
      <w:r w:rsidR="00237F20">
        <w:rPr>
          <w:rFonts w:hint="eastAsia"/>
          <w:color w:val="000000"/>
          <w:sz w:val="24"/>
        </w:rPr>
        <w:t>10</w:t>
      </w:r>
      <w:r w:rsidR="00237F20" w:rsidRPr="00E92A0E">
        <w:rPr>
          <w:rFonts w:hint="eastAsia"/>
          <w:color w:val="000000"/>
          <w:sz w:val="24"/>
        </w:rPr>
        <w:t>万元）的申购及转换入申请（含定期定额投资业务发起的申购申请）。</w:t>
      </w:r>
    </w:p>
    <w:p w:rsidR="00B92D02" w:rsidRDefault="00613ED2" w:rsidP="00613ED2">
      <w:pPr>
        <w:spacing w:line="360" w:lineRule="auto"/>
        <w:ind w:firstLineChars="200" w:firstLine="480"/>
        <w:rPr>
          <w:color w:val="000000"/>
          <w:sz w:val="24"/>
        </w:rPr>
      </w:pPr>
      <w:r w:rsidRPr="0093083F">
        <w:rPr>
          <w:rFonts w:hint="eastAsia"/>
          <w:color w:val="000000"/>
          <w:sz w:val="24"/>
        </w:rPr>
        <w:t>（</w:t>
      </w:r>
      <w:r w:rsidRPr="0093083F">
        <w:rPr>
          <w:color w:val="000000"/>
          <w:sz w:val="24"/>
        </w:rPr>
        <w:t>2</w:t>
      </w:r>
      <w:r w:rsidRPr="0093083F">
        <w:rPr>
          <w:rFonts w:hint="eastAsia"/>
          <w:color w:val="000000"/>
          <w:sz w:val="24"/>
        </w:rPr>
        <w:t>）</w:t>
      </w:r>
      <w:r w:rsidR="00B92D02">
        <w:rPr>
          <w:rFonts w:hint="eastAsia"/>
          <w:color w:val="000000"/>
          <w:sz w:val="24"/>
        </w:rPr>
        <w:t>投资者可以登录本公司网站（</w:t>
      </w:r>
      <w:r w:rsidR="00B92D02" w:rsidRPr="00A9714E">
        <w:rPr>
          <w:rFonts w:hint="eastAsia"/>
          <w:sz w:val="24"/>
        </w:rPr>
        <w:t>www.fund001.com</w:t>
      </w:r>
      <w:r w:rsidR="00B92D02">
        <w:rPr>
          <w:rFonts w:hint="eastAsia"/>
          <w:color w:val="000000"/>
          <w:sz w:val="24"/>
        </w:rPr>
        <w:t>）或拨打客户服务电话（</w:t>
      </w:r>
      <w:r w:rsidR="00B92D02" w:rsidRPr="00A9714E">
        <w:rPr>
          <w:rFonts w:hint="eastAsia"/>
          <w:sz w:val="24"/>
        </w:rPr>
        <w:t>400-700-5000</w:t>
      </w:r>
      <w:r w:rsidR="00B92D02">
        <w:rPr>
          <w:rFonts w:hint="eastAsia"/>
          <w:color w:val="000000"/>
          <w:sz w:val="24"/>
        </w:rPr>
        <w:t>，</w:t>
      </w:r>
      <w:r w:rsidR="00B92D02" w:rsidRPr="00A9714E">
        <w:rPr>
          <w:rFonts w:hint="eastAsia"/>
          <w:sz w:val="24"/>
        </w:rPr>
        <w:t>021-61055000</w:t>
      </w:r>
      <w:r w:rsidR="00B92D02">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w:t>
      </w:r>
      <w:r>
        <w:rPr>
          <w:rFonts w:hint="eastAsia"/>
          <w:color w:val="000000"/>
          <w:sz w:val="24"/>
        </w:rPr>
        <w:lastRenderedPageBreak/>
        <w:t>来表现。投资有风险，敬请投资者认真阅读基金的相关法律文件，并选择适合自身风险承受能力的投资品种进行投资。</w:t>
      </w:r>
    </w:p>
    <w:p w:rsidR="00373B4F" w:rsidRDefault="00373B4F" w:rsidP="008C2033">
      <w:pPr>
        <w:spacing w:line="360" w:lineRule="auto"/>
        <w:ind w:firstLineChars="200" w:firstLine="480"/>
        <w:rPr>
          <w:color w:val="000000"/>
          <w:sz w:val="24"/>
        </w:rPr>
      </w:pP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835305">
      <w:footerReference w:type="even" r:id="rId9"/>
      <w:footerReference w:type="default" r:id="rId10"/>
      <w:pgSz w:w="11906" w:h="16838"/>
      <w:pgMar w:top="1440" w:right="1797" w:bottom="1440" w:left="1797" w:header="851" w:footer="992" w:gutter="0"/>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39C0" w:rsidRDefault="001439C0">
      <w:r>
        <w:separator/>
      </w:r>
    </w:p>
  </w:endnote>
  <w:endnote w:type="continuationSeparator" w:id="0">
    <w:p w:rsidR="001439C0" w:rsidRDefault="001439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2102FF">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39C0" w:rsidRDefault="001439C0">
      <w:r>
        <w:separator/>
      </w:r>
    </w:p>
  </w:footnote>
  <w:footnote w:type="continuationSeparator" w:id="0">
    <w:p w:rsidR="001439C0" w:rsidRDefault="001439C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1C89"/>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136"/>
    <w:rsid w:val="00046AD8"/>
    <w:rsid w:val="0004779C"/>
    <w:rsid w:val="00047CDA"/>
    <w:rsid w:val="00050CAE"/>
    <w:rsid w:val="00051D2D"/>
    <w:rsid w:val="000546BB"/>
    <w:rsid w:val="000552B7"/>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0EC"/>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560A"/>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39C0"/>
    <w:rsid w:val="00144390"/>
    <w:rsid w:val="00144C33"/>
    <w:rsid w:val="00146C9D"/>
    <w:rsid w:val="00147428"/>
    <w:rsid w:val="00150C95"/>
    <w:rsid w:val="001514D7"/>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3447"/>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02FF"/>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37F20"/>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968"/>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4CE9"/>
    <w:rsid w:val="00297FAA"/>
    <w:rsid w:val="002A00A5"/>
    <w:rsid w:val="002A1A4E"/>
    <w:rsid w:val="002A1DC6"/>
    <w:rsid w:val="002A1EFC"/>
    <w:rsid w:val="002A27EE"/>
    <w:rsid w:val="002A2828"/>
    <w:rsid w:val="002A2C3A"/>
    <w:rsid w:val="002A3127"/>
    <w:rsid w:val="002A6718"/>
    <w:rsid w:val="002A71D3"/>
    <w:rsid w:val="002B0F15"/>
    <w:rsid w:val="002B1B3D"/>
    <w:rsid w:val="002B3287"/>
    <w:rsid w:val="002B492C"/>
    <w:rsid w:val="002B7D5F"/>
    <w:rsid w:val="002C071E"/>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140A"/>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17B7"/>
    <w:rsid w:val="00362AC5"/>
    <w:rsid w:val="00362B38"/>
    <w:rsid w:val="00362F4F"/>
    <w:rsid w:val="003647C6"/>
    <w:rsid w:val="00366D9B"/>
    <w:rsid w:val="00370B48"/>
    <w:rsid w:val="00370DBA"/>
    <w:rsid w:val="00371299"/>
    <w:rsid w:val="0037181C"/>
    <w:rsid w:val="00371F64"/>
    <w:rsid w:val="00372A51"/>
    <w:rsid w:val="00373B4F"/>
    <w:rsid w:val="00373CA5"/>
    <w:rsid w:val="003757CE"/>
    <w:rsid w:val="00376306"/>
    <w:rsid w:val="00377C25"/>
    <w:rsid w:val="00380499"/>
    <w:rsid w:val="00382589"/>
    <w:rsid w:val="00383AA5"/>
    <w:rsid w:val="00386A12"/>
    <w:rsid w:val="00386C3E"/>
    <w:rsid w:val="00387F10"/>
    <w:rsid w:val="0039021B"/>
    <w:rsid w:val="003927ED"/>
    <w:rsid w:val="00392B2A"/>
    <w:rsid w:val="003937E6"/>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1FD0"/>
    <w:rsid w:val="003E3544"/>
    <w:rsid w:val="003E3AE6"/>
    <w:rsid w:val="003E44D1"/>
    <w:rsid w:val="003E6E4E"/>
    <w:rsid w:val="003E70D0"/>
    <w:rsid w:val="003E72FE"/>
    <w:rsid w:val="003F0730"/>
    <w:rsid w:val="003F130F"/>
    <w:rsid w:val="003F13F0"/>
    <w:rsid w:val="003F2D9F"/>
    <w:rsid w:val="003F3AD4"/>
    <w:rsid w:val="003F454A"/>
    <w:rsid w:val="003F4982"/>
    <w:rsid w:val="003F5577"/>
    <w:rsid w:val="003F5B3A"/>
    <w:rsid w:val="003F5DDB"/>
    <w:rsid w:val="003F63F2"/>
    <w:rsid w:val="003F6A92"/>
    <w:rsid w:val="003F72A5"/>
    <w:rsid w:val="003F795A"/>
    <w:rsid w:val="00401A72"/>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5C70"/>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5A60"/>
    <w:rsid w:val="0057655D"/>
    <w:rsid w:val="00577536"/>
    <w:rsid w:val="00577CC5"/>
    <w:rsid w:val="0058012C"/>
    <w:rsid w:val="0058068B"/>
    <w:rsid w:val="00581610"/>
    <w:rsid w:val="00583603"/>
    <w:rsid w:val="00583C26"/>
    <w:rsid w:val="00584BEE"/>
    <w:rsid w:val="005861FC"/>
    <w:rsid w:val="005901C8"/>
    <w:rsid w:val="00591279"/>
    <w:rsid w:val="00594635"/>
    <w:rsid w:val="005976E6"/>
    <w:rsid w:val="005A0588"/>
    <w:rsid w:val="005A2273"/>
    <w:rsid w:val="005A449A"/>
    <w:rsid w:val="005A4A82"/>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0E1E"/>
    <w:rsid w:val="006030CF"/>
    <w:rsid w:val="00603680"/>
    <w:rsid w:val="0060369C"/>
    <w:rsid w:val="00604224"/>
    <w:rsid w:val="006067A6"/>
    <w:rsid w:val="006069AD"/>
    <w:rsid w:val="00606D5C"/>
    <w:rsid w:val="0061085F"/>
    <w:rsid w:val="00610D71"/>
    <w:rsid w:val="00612D51"/>
    <w:rsid w:val="00613D9D"/>
    <w:rsid w:val="00613ED2"/>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9CB"/>
    <w:rsid w:val="0062755C"/>
    <w:rsid w:val="00627EC1"/>
    <w:rsid w:val="006303AA"/>
    <w:rsid w:val="00631638"/>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D0098"/>
    <w:rsid w:val="006D0443"/>
    <w:rsid w:val="006D070C"/>
    <w:rsid w:val="006D13B6"/>
    <w:rsid w:val="006D1CA6"/>
    <w:rsid w:val="006D28D9"/>
    <w:rsid w:val="006D4045"/>
    <w:rsid w:val="006D41E7"/>
    <w:rsid w:val="006D4F78"/>
    <w:rsid w:val="006D535B"/>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27530"/>
    <w:rsid w:val="0073016C"/>
    <w:rsid w:val="00730333"/>
    <w:rsid w:val="00730FC9"/>
    <w:rsid w:val="0073142A"/>
    <w:rsid w:val="0073415D"/>
    <w:rsid w:val="00734298"/>
    <w:rsid w:val="00734EE7"/>
    <w:rsid w:val="0073534F"/>
    <w:rsid w:val="00737948"/>
    <w:rsid w:val="00740244"/>
    <w:rsid w:val="00742EDA"/>
    <w:rsid w:val="007467E0"/>
    <w:rsid w:val="00746A17"/>
    <w:rsid w:val="00746DA1"/>
    <w:rsid w:val="00747BB3"/>
    <w:rsid w:val="00747F13"/>
    <w:rsid w:val="007500FE"/>
    <w:rsid w:val="0075030C"/>
    <w:rsid w:val="00751918"/>
    <w:rsid w:val="00753E01"/>
    <w:rsid w:val="007543AB"/>
    <w:rsid w:val="00757248"/>
    <w:rsid w:val="00760CAD"/>
    <w:rsid w:val="00761A4E"/>
    <w:rsid w:val="00762E1D"/>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1EB2"/>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D751E"/>
    <w:rsid w:val="007E051A"/>
    <w:rsid w:val="007E13B8"/>
    <w:rsid w:val="007E15AD"/>
    <w:rsid w:val="007E323D"/>
    <w:rsid w:val="007E3FB8"/>
    <w:rsid w:val="007E4D77"/>
    <w:rsid w:val="007E4FAA"/>
    <w:rsid w:val="007E667A"/>
    <w:rsid w:val="007E6F57"/>
    <w:rsid w:val="007E713E"/>
    <w:rsid w:val="007E756A"/>
    <w:rsid w:val="007E7ED2"/>
    <w:rsid w:val="007F0F01"/>
    <w:rsid w:val="007F1CD5"/>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511"/>
    <w:rsid w:val="00827B76"/>
    <w:rsid w:val="0083072D"/>
    <w:rsid w:val="00830BB1"/>
    <w:rsid w:val="0083177F"/>
    <w:rsid w:val="00831869"/>
    <w:rsid w:val="0083198A"/>
    <w:rsid w:val="0083249D"/>
    <w:rsid w:val="0083268C"/>
    <w:rsid w:val="0083335C"/>
    <w:rsid w:val="008352E6"/>
    <w:rsid w:val="00835305"/>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3C73"/>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0BDE"/>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6618"/>
    <w:rsid w:val="00A5708D"/>
    <w:rsid w:val="00A600BB"/>
    <w:rsid w:val="00A601AE"/>
    <w:rsid w:val="00A60669"/>
    <w:rsid w:val="00A60E19"/>
    <w:rsid w:val="00A614F0"/>
    <w:rsid w:val="00A623F7"/>
    <w:rsid w:val="00A62F6A"/>
    <w:rsid w:val="00A63F1F"/>
    <w:rsid w:val="00A65155"/>
    <w:rsid w:val="00A66131"/>
    <w:rsid w:val="00A67201"/>
    <w:rsid w:val="00A67743"/>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5CD1"/>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1D13"/>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0EDF"/>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1E17"/>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4DE4"/>
    <w:rsid w:val="00C570AA"/>
    <w:rsid w:val="00C5781F"/>
    <w:rsid w:val="00C61757"/>
    <w:rsid w:val="00C623DF"/>
    <w:rsid w:val="00C647D6"/>
    <w:rsid w:val="00C64C18"/>
    <w:rsid w:val="00C64DBC"/>
    <w:rsid w:val="00C6553D"/>
    <w:rsid w:val="00C6670F"/>
    <w:rsid w:val="00C66E49"/>
    <w:rsid w:val="00C67F4A"/>
    <w:rsid w:val="00C7023B"/>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58B5"/>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422"/>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19AF"/>
    <w:rsid w:val="00D824E6"/>
    <w:rsid w:val="00D86346"/>
    <w:rsid w:val="00D877B7"/>
    <w:rsid w:val="00D87A0B"/>
    <w:rsid w:val="00D90EEE"/>
    <w:rsid w:val="00D91652"/>
    <w:rsid w:val="00D938DE"/>
    <w:rsid w:val="00D94A52"/>
    <w:rsid w:val="00D94FD3"/>
    <w:rsid w:val="00D954D6"/>
    <w:rsid w:val="00D9573F"/>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630B"/>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7D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279A"/>
    <w:rsid w:val="00F03D4D"/>
    <w:rsid w:val="00F04414"/>
    <w:rsid w:val="00F0550F"/>
    <w:rsid w:val="00F05FEF"/>
    <w:rsid w:val="00F062C9"/>
    <w:rsid w:val="00F06E7D"/>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5DE"/>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8DC87447-A101-4052-8315-D82E85A1D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af2"/>
    <w:semiHidden/>
    <w:rsid w:val="00070D95"/>
    <w:pPr>
      <w:jc w:val="left"/>
    </w:pPr>
  </w:style>
  <w:style w:type="paragraph" w:styleId="af3">
    <w:name w:val="annotation subject"/>
    <w:basedOn w:val="af1"/>
    <w:next w:val="af1"/>
    <w:semiHidden/>
    <w:rsid w:val="00070D95"/>
    <w:rPr>
      <w:b/>
      <w:bCs/>
    </w:rPr>
  </w:style>
  <w:style w:type="character" w:customStyle="1" w:styleId="af2">
    <w:name w:val="批注文字 字符"/>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4">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5">
    <w:name w:val="endnote text"/>
    <w:basedOn w:val="a"/>
    <w:semiHidden/>
    <w:rsid w:val="00196473"/>
    <w:pPr>
      <w:snapToGrid w:val="0"/>
      <w:jc w:val="left"/>
    </w:pPr>
  </w:style>
  <w:style w:type="character" w:styleId="af6">
    <w:name w:val="endnote reference"/>
    <w:semiHidden/>
    <w:rsid w:val="00196473"/>
    <w:rPr>
      <w:vertAlign w:val="superscript"/>
    </w:rPr>
  </w:style>
  <w:style w:type="table" w:styleId="af7">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8">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A0CCF0-CC38-4061-82F3-66D5B4BDF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108</Words>
  <Characters>621</Characters>
  <Application>Microsoft Office Word</Application>
  <DocSecurity>0</DocSecurity>
  <Lines>5</Lines>
  <Paragraphs>1</Paragraphs>
  <ScaleCrop>false</ScaleCrop>
  <Company>WwW.YlmF.CoM</Company>
  <LinksUpToDate>false</LinksUpToDate>
  <CharactersWithSpaces>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建行反馈</cp:lastModifiedBy>
  <cp:revision>80</cp:revision>
  <cp:lastPrinted>1899-12-31T16:00:00Z</cp:lastPrinted>
  <dcterms:created xsi:type="dcterms:W3CDTF">2017-08-18T05:19:00Z</dcterms:created>
  <dcterms:modified xsi:type="dcterms:W3CDTF">2022-01-21T06:59:00Z</dcterms:modified>
</cp:coreProperties>
</file>