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EF732" w14:textId="5F3E7890" w:rsidR="00CB6F17" w:rsidRDefault="003A3BD3" w:rsidP="00CB6F17">
      <w:pPr>
        <w:widowControl/>
        <w:spacing w:before="100" w:beforeAutospacing="1" w:after="100" w:afterAutospacing="1" w:line="60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B327C">
        <w:rPr>
          <w:rFonts w:ascii="Times New Roman" w:hAnsi="Times New Roman" w:hint="eastAsia"/>
          <w:b/>
          <w:sz w:val="28"/>
          <w:szCs w:val="28"/>
        </w:rPr>
        <w:t>交银施罗德基金管理有限公司关于旗下基金</w:t>
      </w:r>
      <w:r w:rsidR="00CB6F17" w:rsidRPr="00CB6F17">
        <w:rPr>
          <w:rFonts w:ascii="Times New Roman" w:hAnsi="Times New Roman" w:hint="eastAsia"/>
          <w:b/>
          <w:sz w:val="28"/>
          <w:szCs w:val="28"/>
        </w:rPr>
        <w:t>执行新金融工具相关准则的公告</w:t>
      </w:r>
    </w:p>
    <w:p w14:paraId="74B0FA89" w14:textId="0EA0E146" w:rsidR="00CF433B" w:rsidRPr="00CB6F17" w:rsidRDefault="00CF433B" w:rsidP="00CB6F17">
      <w:pPr>
        <w:pStyle w:val="Default"/>
        <w:jc w:val="center"/>
        <w:rPr>
          <w:rFonts w:ascii="Times New Roman" w:hAnsi="Times New Roman"/>
          <w:sz w:val="28"/>
          <w:szCs w:val="28"/>
        </w:rPr>
      </w:pPr>
    </w:p>
    <w:p w14:paraId="2E4F5531" w14:textId="495847AC" w:rsidR="006C6B68" w:rsidRDefault="006C6B68" w:rsidP="006C6B6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color w:val="1E1E1E"/>
          <w:szCs w:val="21"/>
        </w:rPr>
      </w:pPr>
      <w:r>
        <w:rPr>
          <w:rFonts w:hint="eastAsia"/>
          <w:color w:val="1E1E1E"/>
          <w:szCs w:val="21"/>
        </w:rPr>
        <w:t xml:space="preserve">  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根据财政部“关于印发修订《企业会计准则第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22 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号——金融工具确认和计量》的通知”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(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财会〔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2017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〕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7 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号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)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（以下简称“新金融工具相关准则”）、“关于进一步贯彻落实新金融工具相关会计准则的通知”（财会〔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2020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〕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22 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号）以及中国人民银行、中国银行保险监督管理委员会、中国证券监督管理委员会、国家外汇管理局联合发布的“关于规范金融机构资产管理业务的指导意见”（银发〔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2018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〕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106 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号）的规定及其他相关法律法规要求，自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2022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日起资产管理产品需要按照新金融工具相关准则执行。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交银施罗德基金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管理有限公司</w:t>
      </w:r>
      <w:r w:rsidR="00BD4F3C">
        <w:rPr>
          <w:rFonts w:ascii="Times New Roman" w:eastAsia="宋体" w:hAnsi="Times New Roman" w:cs="宋体" w:hint="eastAsia"/>
          <w:kern w:val="0"/>
          <w:sz w:val="24"/>
          <w:szCs w:val="24"/>
        </w:rPr>
        <w:t>旗下基金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于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2022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6C6B68">
        <w:rPr>
          <w:rFonts w:ascii="Times New Roman" w:eastAsia="宋体" w:hAnsi="Times New Roman" w:cs="宋体" w:hint="eastAsia"/>
          <w:kern w:val="0"/>
          <w:sz w:val="24"/>
          <w:szCs w:val="24"/>
        </w:rPr>
        <w:t>日起全面执行新金融工具相关准则。</w:t>
      </w:r>
    </w:p>
    <w:p w14:paraId="16395418" w14:textId="30D3DA5F" w:rsidR="004B5B86" w:rsidRPr="008B327C" w:rsidRDefault="004B5B86" w:rsidP="003557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8B327C">
        <w:rPr>
          <w:rFonts w:ascii="Times New Roman" w:hAnsi="Times New Roman"/>
          <w:sz w:val="24"/>
          <w:szCs w:val="24"/>
        </w:rPr>
        <w:t xml:space="preserve">  </w:t>
      </w:r>
      <w:r w:rsidR="00F250A0" w:rsidRPr="008B327C">
        <w:rPr>
          <w:rFonts w:ascii="Times New Roman" w:hAnsi="Times New Roman"/>
          <w:sz w:val="24"/>
          <w:szCs w:val="24"/>
        </w:rPr>
        <w:t xml:space="preserve">  </w:t>
      </w:r>
    </w:p>
    <w:p w14:paraId="4CBF264D" w14:textId="412D0994" w:rsidR="00CC1E6A" w:rsidRPr="008B327C" w:rsidRDefault="00F250A0" w:rsidP="0054590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8B327C">
        <w:rPr>
          <w:rFonts w:ascii="Times New Roman" w:eastAsia="宋体" w:hAnsi="Times New Roman" w:cs="宋体" w:hint="eastAsia"/>
          <w:kern w:val="0"/>
          <w:sz w:val="24"/>
          <w:szCs w:val="24"/>
        </w:rPr>
        <w:t>投资者可以登录本公司网站（</w:t>
      </w:r>
      <w:r w:rsidRPr="008B327C">
        <w:rPr>
          <w:rFonts w:ascii="Times New Roman" w:eastAsia="宋体" w:hAnsi="Times New Roman" w:cs="Times New Roman"/>
          <w:kern w:val="0"/>
          <w:sz w:val="24"/>
          <w:szCs w:val="24"/>
        </w:rPr>
        <w:t>www.fund001.com</w:t>
      </w:r>
      <w:r w:rsidRPr="008B327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）或拨打客户服务电话（</w:t>
      </w:r>
      <w:r w:rsidRPr="008B327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400-700-5000</w:t>
      </w:r>
      <w:r w:rsidRPr="008B327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Pr="008B327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021-61055000</w:t>
      </w:r>
      <w:r w:rsidRPr="008B327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）咨询基金相关信息。</w:t>
      </w:r>
    </w:p>
    <w:p w14:paraId="5C2D3F99" w14:textId="77D5549E" w:rsidR="003A3BD3" w:rsidRDefault="003A3BD3" w:rsidP="0035575B">
      <w:pPr>
        <w:pStyle w:val="Default"/>
        <w:spacing w:line="360" w:lineRule="auto"/>
        <w:ind w:firstLineChars="200" w:firstLine="480"/>
        <w:rPr>
          <w:rFonts w:ascii="Times New Roman" w:hAnsi="Times New Roman"/>
        </w:rPr>
      </w:pPr>
      <w:r w:rsidRPr="008B327C">
        <w:rPr>
          <w:rFonts w:ascii="Times New Roman" w:hAnsi="Times New Roman" w:hint="eastAsia"/>
        </w:rPr>
        <w:t>特此公告</w:t>
      </w:r>
      <w:r w:rsidR="0054590D" w:rsidRPr="008B327C">
        <w:rPr>
          <w:rFonts w:ascii="Times New Roman" w:hAnsi="Times New Roman" w:hint="eastAsia"/>
        </w:rPr>
        <w:t>。</w:t>
      </w:r>
    </w:p>
    <w:p w14:paraId="2204F800" w14:textId="77777777" w:rsidR="00076B8C" w:rsidRDefault="00076B8C" w:rsidP="0035575B">
      <w:pPr>
        <w:pStyle w:val="Default"/>
        <w:spacing w:line="360" w:lineRule="auto"/>
        <w:ind w:firstLineChars="200" w:firstLine="480"/>
        <w:rPr>
          <w:rFonts w:ascii="Times New Roman" w:hAnsi="Times New Roman"/>
        </w:rPr>
      </w:pPr>
    </w:p>
    <w:p w14:paraId="33AADB36" w14:textId="77777777" w:rsidR="00076B8C" w:rsidRPr="008B327C" w:rsidRDefault="00076B8C" w:rsidP="0035575B">
      <w:pPr>
        <w:pStyle w:val="Default"/>
        <w:spacing w:line="360" w:lineRule="auto"/>
        <w:ind w:firstLineChars="200" w:firstLine="480"/>
        <w:rPr>
          <w:rFonts w:ascii="Times New Roman" w:hAnsi="Times New Roman"/>
        </w:rPr>
      </w:pPr>
    </w:p>
    <w:p w14:paraId="4EEDB270" w14:textId="77777777" w:rsidR="003A3BD3" w:rsidRPr="008B327C" w:rsidRDefault="003A3BD3" w:rsidP="00997D00">
      <w:pPr>
        <w:pStyle w:val="Default"/>
        <w:spacing w:line="360" w:lineRule="auto"/>
        <w:jc w:val="right"/>
        <w:rPr>
          <w:rFonts w:ascii="Times New Roman" w:hAnsi="Times New Roman"/>
        </w:rPr>
      </w:pPr>
      <w:r w:rsidRPr="008B327C">
        <w:rPr>
          <w:rFonts w:ascii="Times New Roman" w:hAnsi="Times New Roman" w:hint="eastAsia"/>
        </w:rPr>
        <w:t>交银施罗德基金管理有限公司</w:t>
      </w:r>
      <w:r w:rsidRPr="008B327C">
        <w:rPr>
          <w:rFonts w:ascii="Times New Roman" w:hAnsi="Times New Roman"/>
        </w:rPr>
        <w:t xml:space="preserve"> </w:t>
      </w:r>
    </w:p>
    <w:p w14:paraId="0FE35512" w14:textId="17DFFFD8" w:rsidR="003A3BD3" w:rsidRPr="008B327C" w:rsidRDefault="00F14F42" w:rsidP="00997D0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="00A13568" w:rsidRPr="008B327C">
        <w:rPr>
          <w:rFonts w:ascii="Times New Roman" w:hAnsi="Times New Roman" w:hint="eastAsia"/>
          <w:sz w:val="24"/>
          <w:szCs w:val="24"/>
        </w:rPr>
        <w:t>年</w:t>
      </w:r>
      <w:r w:rsidR="00D240AB">
        <w:rPr>
          <w:rFonts w:ascii="Times New Roman" w:hAnsi="Times New Roman" w:hint="eastAsia"/>
          <w:sz w:val="24"/>
          <w:szCs w:val="24"/>
        </w:rPr>
        <w:t>1</w:t>
      </w:r>
      <w:r w:rsidR="003A3BD3" w:rsidRPr="008B327C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4</w:t>
      </w:r>
      <w:r w:rsidR="003A3BD3" w:rsidRPr="008B327C">
        <w:rPr>
          <w:rFonts w:ascii="Times New Roman" w:hAnsi="Times New Roman" w:hint="eastAsia"/>
          <w:sz w:val="24"/>
          <w:szCs w:val="24"/>
        </w:rPr>
        <w:t>日</w:t>
      </w:r>
    </w:p>
    <w:sectPr w:rsidR="003A3BD3" w:rsidRPr="008B327C" w:rsidSect="0054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34C6A" w14:textId="77777777" w:rsidR="00E64794" w:rsidRDefault="00E64794" w:rsidP="008C2F50">
      <w:r>
        <w:separator/>
      </w:r>
    </w:p>
  </w:endnote>
  <w:endnote w:type="continuationSeparator" w:id="0">
    <w:p w14:paraId="3A40E5F4" w14:textId="77777777" w:rsidR="00E64794" w:rsidRDefault="00E64794" w:rsidP="008C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05BE9" w14:textId="77777777" w:rsidR="00E64794" w:rsidRDefault="00E64794" w:rsidP="008C2F50">
      <w:r>
        <w:separator/>
      </w:r>
    </w:p>
  </w:footnote>
  <w:footnote w:type="continuationSeparator" w:id="0">
    <w:p w14:paraId="674F6E1B" w14:textId="77777777" w:rsidR="00E64794" w:rsidRDefault="00E64794" w:rsidP="008C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D3"/>
    <w:rsid w:val="000130A9"/>
    <w:rsid w:val="000202AC"/>
    <w:rsid w:val="00052280"/>
    <w:rsid w:val="0006618F"/>
    <w:rsid w:val="00076B8C"/>
    <w:rsid w:val="000A3D9C"/>
    <w:rsid w:val="000F73CC"/>
    <w:rsid w:val="00163ED9"/>
    <w:rsid w:val="001B0747"/>
    <w:rsid w:val="001D4EF0"/>
    <w:rsid w:val="001E0497"/>
    <w:rsid w:val="001F7498"/>
    <w:rsid w:val="00215BE9"/>
    <w:rsid w:val="00230222"/>
    <w:rsid w:val="00267B5C"/>
    <w:rsid w:val="00292AED"/>
    <w:rsid w:val="00293B04"/>
    <w:rsid w:val="002B0292"/>
    <w:rsid w:val="002E0880"/>
    <w:rsid w:val="002E6BA4"/>
    <w:rsid w:val="002F5EEB"/>
    <w:rsid w:val="002F7057"/>
    <w:rsid w:val="00313723"/>
    <w:rsid w:val="0031472D"/>
    <w:rsid w:val="0035575B"/>
    <w:rsid w:val="003A3BD3"/>
    <w:rsid w:val="004033D1"/>
    <w:rsid w:val="004073E2"/>
    <w:rsid w:val="00447FB6"/>
    <w:rsid w:val="0046466E"/>
    <w:rsid w:val="004B3339"/>
    <w:rsid w:val="004B3439"/>
    <w:rsid w:val="004B5B86"/>
    <w:rsid w:val="004D5796"/>
    <w:rsid w:val="00512A0D"/>
    <w:rsid w:val="00530FD4"/>
    <w:rsid w:val="00532A0A"/>
    <w:rsid w:val="0054590D"/>
    <w:rsid w:val="00572614"/>
    <w:rsid w:val="005C0166"/>
    <w:rsid w:val="005C08F1"/>
    <w:rsid w:val="005D1AA5"/>
    <w:rsid w:val="005E226E"/>
    <w:rsid w:val="005F379E"/>
    <w:rsid w:val="0060688A"/>
    <w:rsid w:val="00616914"/>
    <w:rsid w:val="00633423"/>
    <w:rsid w:val="00634094"/>
    <w:rsid w:val="00635A16"/>
    <w:rsid w:val="00660303"/>
    <w:rsid w:val="006650AC"/>
    <w:rsid w:val="006900FC"/>
    <w:rsid w:val="006944F7"/>
    <w:rsid w:val="006C6B68"/>
    <w:rsid w:val="006F778D"/>
    <w:rsid w:val="0070177D"/>
    <w:rsid w:val="00713227"/>
    <w:rsid w:val="0076662B"/>
    <w:rsid w:val="007A3A96"/>
    <w:rsid w:val="0081048D"/>
    <w:rsid w:val="0086278F"/>
    <w:rsid w:val="008B327C"/>
    <w:rsid w:val="008C2F50"/>
    <w:rsid w:val="008F4A8F"/>
    <w:rsid w:val="00917818"/>
    <w:rsid w:val="009358AA"/>
    <w:rsid w:val="0094328D"/>
    <w:rsid w:val="00975CC3"/>
    <w:rsid w:val="00996AB9"/>
    <w:rsid w:val="00997D00"/>
    <w:rsid w:val="009B6118"/>
    <w:rsid w:val="009D1C3A"/>
    <w:rsid w:val="00A112D3"/>
    <w:rsid w:val="00A13568"/>
    <w:rsid w:val="00A4466B"/>
    <w:rsid w:val="00A478C6"/>
    <w:rsid w:val="00A51E4C"/>
    <w:rsid w:val="00A54107"/>
    <w:rsid w:val="00A55CE7"/>
    <w:rsid w:val="00AA22C2"/>
    <w:rsid w:val="00AD7008"/>
    <w:rsid w:val="00B23D94"/>
    <w:rsid w:val="00B337A8"/>
    <w:rsid w:val="00B5119C"/>
    <w:rsid w:val="00BA7F05"/>
    <w:rsid w:val="00BD4F3C"/>
    <w:rsid w:val="00C07E79"/>
    <w:rsid w:val="00C3313A"/>
    <w:rsid w:val="00C67E30"/>
    <w:rsid w:val="00C76682"/>
    <w:rsid w:val="00C95830"/>
    <w:rsid w:val="00CB507D"/>
    <w:rsid w:val="00CB6F17"/>
    <w:rsid w:val="00CC1E6A"/>
    <w:rsid w:val="00CF433B"/>
    <w:rsid w:val="00CF57ED"/>
    <w:rsid w:val="00D240AB"/>
    <w:rsid w:val="00D24577"/>
    <w:rsid w:val="00D262EF"/>
    <w:rsid w:val="00D52705"/>
    <w:rsid w:val="00D91F18"/>
    <w:rsid w:val="00DC3D53"/>
    <w:rsid w:val="00DE48C4"/>
    <w:rsid w:val="00E17ED5"/>
    <w:rsid w:val="00E57D6E"/>
    <w:rsid w:val="00E64794"/>
    <w:rsid w:val="00E8259B"/>
    <w:rsid w:val="00E92307"/>
    <w:rsid w:val="00EA50C8"/>
    <w:rsid w:val="00EE285F"/>
    <w:rsid w:val="00EE44EE"/>
    <w:rsid w:val="00EF6064"/>
    <w:rsid w:val="00F04201"/>
    <w:rsid w:val="00F14F42"/>
    <w:rsid w:val="00F250A0"/>
    <w:rsid w:val="00F26675"/>
    <w:rsid w:val="00F82B9B"/>
    <w:rsid w:val="00FC7257"/>
    <w:rsid w:val="00FE05EF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86BC5"/>
  <w15:docId w15:val="{1F61CD69-4156-4FEF-9306-24FAFB6A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3BD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A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ght12">
    <w:name w:val="right12"/>
    <w:basedOn w:val="a0"/>
    <w:rsid w:val="00CF433B"/>
  </w:style>
  <w:style w:type="paragraph" w:styleId="a4">
    <w:name w:val="Balloon Text"/>
    <w:basedOn w:val="a"/>
    <w:link w:val="Char"/>
    <w:uiPriority w:val="99"/>
    <w:semiHidden/>
    <w:unhideWhenUsed/>
    <w:rsid w:val="00CF43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433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97D00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997D00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997D00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97D00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997D00"/>
    <w:rPr>
      <w:b/>
      <w:bCs/>
    </w:rPr>
  </w:style>
  <w:style w:type="paragraph" w:styleId="a8">
    <w:name w:val="header"/>
    <w:basedOn w:val="a"/>
    <w:link w:val="Char2"/>
    <w:uiPriority w:val="99"/>
    <w:unhideWhenUsed/>
    <w:rsid w:val="008C2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C2F50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8C2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8C2F50"/>
    <w:rPr>
      <w:sz w:val="18"/>
      <w:szCs w:val="18"/>
    </w:rPr>
  </w:style>
  <w:style w:type="paragraph" w:styleId="aa">
    <w:name w:val="Revision"/>
    <w:hidden/>
    <w:uiPriority w:val="99"/>
    <w:semiHidden/>
    <w:rsid w:val="0054590D"/>
  </w:style>
  <w:style w:type="character" w:customStyle="1" w:styleId="apple-converted-space">
    <w:name w:val="apple-converted-space"/>
    <w:basedOn w:val="a0"/>
    <w:rsid w:val="0054590D"/>
  </w:style>
  <w:style w:type="paragraph" w:styleId="HTML">
    <w:name w:val="HTML Preformatted"/>
    <w:basedOn w:val="a"/>
    <w:link w:val="HTMLChar"/>
    <w:uiPriority w:val="99"/>
    <w:semiHidden/>
    <w:unhideWhenUsed/>
    <w:rsid w:val="002E08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E088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40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8341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665">
                  <w:marLeft w:val="0"/>
                  <w:marRight w:val="0"/>
                  <w:marTop w:val="120"/>
                  <w:marBottom w:val="0"/>
                  <w:divBdr>
                    <w:top w:val="single" w:sz="6" w:space="0" w:color="AFC4D5"/>
                    <w:left w:val="single" w:sz="6" w:space="0" w:color="AFC4D5"/>
                    <w:bottom w:val="single" w:sz="6" w:space="0" w:color="AFC4D5"/>
                    <w:right w:val="single" w:sz="6" w:space="0" w:color="AFC4D5"/>
                  </w:divBdr>
                  <w:divsChild>
                    <w:div w:id="15970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636">
                  <w:marLeft w:val="0"/>
                  <w:marRight w:val="0"/>
                  <w:marTop w:val="120"/>
                  <w:marBottom w:val="0"/>
                  <w:divBdr>
                    <w:top w:val="single" w:sz="6" w:space="0" w:color="AFC4D5"/>
                    <w:left w:val="single" w:sz="6" w:space="0" w:color="AFC4D5"/>
                    <w:bottom w:val="single" w:sz="6" w:space="0" w:color="AFC4D5"/>
                    <w:right w:val="single" w:sz="6" w:space="0" w:color="AFC4D5"/>
                  </w:divBdr>
                  <w:divsChild>
                    <w:div w:id="7610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1B623-BB27-401F-AB71-36BAAC05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任甜强</dc:creator>
  <cp:lastModifiedBy>郝婷婷</cp:lastModifiedBy>
  <cp:revision>15</cp:revision>
  <dcterms:created xsi:type="dcterms:W3CDTF">2021-12-31T05:37:00Z</dcterms:created>
  <dcterms:modified xsi:type="dcterms:W3CDTF">2021-12-31T07:06:00Z</dcterms:modified>
</cp:coreProperties>
</file>