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CDF2" w14:textId="6B068ADC" w:rsidR="008472DB" w:rsidRPr="005E6C0F" w:rsidRDefault="00EB5388" w:rsidP="000F2B93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5E6C0F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2F228A">
        <w:rPr>
          <w:rFonts w:eastAsiaTheme="minorEastAsia" w:hint="eastAsia"/>
          <w:b/>
          <w:kern w:val="0"/>
          <w:sz w:val="30"/>
          <w:szCs w:val="30"/>
        </w:rPr>
        <w:t>交银施罗德启欣混合型证券投资基金</w:t>
      </w:r>
      <w:r w:rsidR="006929E5" w:rsidRPr="005E6C0F">
        <w:rPr>
          <w:rFonts w:eastAsiaTheme="minorEastAsia" w:hint="eastAsia"/>
          <w:b/>
          <w:kern w:val="0"/>
          <w:sz w:val="30"/>
          <w:szCs w:val="30"/>
        </w:rPr>
        <w:t>恢复</w:t>
      </w:r>
      <w:r w:rsidRPr="005E6C0F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950742" w:rsidRPr="005E6C0F">
        <w:rPr>
          <w:rFonts w:eastAsiaTheme="minorEastAsia" w:hint="eastAsia"/>
          <w:b/>
          <w:kern w:val="0"/>
          <w:sz w:val="30"/>
          <w:szCs w:val="30"/>
        </w:rPr>
        <w:t>（</w:t>
      </w:r>
      <w:r w:rsidR="00950742" w:rsidRPr="005E6C0F">
        <w:rPr>
          <w:rFonts w:eastAsiaTheme="minorEastAsia"/>
          <w:b/>
          <w:kern w:val="0"/>
          <w:sz w:val="30"/>
          <w:szCs w:val="30"/>
        </w:rPr>
        <w:t>转换转入</w:t>
      </w:r>
      <w:r w:rsidRPr="005E6C0F">
        <w:rPr>
          <w:rFonts w:eastAsiaTheme="minorEastAsia" w:hint="eastAsia"/>
          <w:b/>
          <w:kern w:val="0"/>
          <w:sz w:val="30"/>
          <w:szCs w:val="30"/>
        </w:rPr>
        <w:t>、定期定额投资</w:t>
      </w:r>
      <w:r w:rsidR="00950742" w:rsidRPr="005E6C0F">
        <w:rPr>
          <w:rFonts w:eastAsiaTheme="minorEastAsia" w:hint="eastAsia"/>
          <w:b/>
          <w:kern w:val="0"/>
          <w:sz w:val="30"/>
          <w:szCs w:val="30"/>
        </w:rPr>
        <w:t>）</w:t>
      </w:r>
      <w:r w:rsidRPr="005E6C0F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5568C4FC" w14:textId="1BA53CE6" w:rsidR="001A3CA1" w:rsidRPr="005E6C0F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5E6C0F">
        <w:rPr>
          <w:rFonts w:eastAsiaTheme="minorEastAsia"/>
          <w:color w:val="000000"/>
          <w:sz w:val="24"/>
          <w:szCs w:val="24"/>
        </w:rPr>
        <w:t>公告送出日期：</w:t>
      </w:r>
      <w:r w:rsidR="00424CBE" w:rsidRPr="005E6C0F">
        <w:rPr>
          <w:rFonts w:eastAsiaTheme="minorEastAsia"/>
          <w:bCs/>
          <w:sz w:val="24"/>
          <w:szCs w:val="24"/>
        </w:rPr>
        <w:t>2021</w:t>
      </w:r>
      <w:r w:rsidR="00424CBE" w:rsidRPr="005E6C0F">
        <w:rPr>
          <w:rFonts w:eastAsiaTheme="minorEastAsia" w:hint="eastAsia"/>
          <w:bCs/>
          <w:sz w:val="24"/>
          <w:szCs w:val="24"/>
        </w:rPr>
        <w:t>年</w:t>
      </w:r>
      <w:r w:rsidR="00424CBE">
        <w:rPr>
          <w:rFonts w:eastAsiaTheme="minorEastAsia"/>
          <w:bCs/>
          <w:sz w:val="24"/>
          <w:szCs w:val="24"/>
        </w:rPr>
        <w:t>1</w:t>
      </w:r>
      <w:r w:rsidR="002F228A">
        <w:rPr>
          <w:rFonts w:eastAsiaTheme="minorEastAsia"/>
          <w:bCs/>
          <w:sz w:val="24"/>
          <w:szCs w:val="24"/>
        </w:rPr>
        <w:t>2</w:t>
      </w:r>
      <w:r w:rsidR="0080463A" w:rsidRPr="005E6C0F">
        <w:rPr>
          <w:rFonts w:eastAsiaTheme="minorEastAsia"/>
          <w:bCs/>
          <w:sz w:val="24"/>
          <w:szCs w:val="24"/>
        </w:rPr>
        <w:t>月</w:t>
      </w:r>
      <w:r w:rsidR="00015065" w:rsidRPr="005E6C0F">
        <w:rPr>
          <w:rFonts w:eastAsiaTheme="minorEastAsia"/>
          <w:bCs/>
          <w:sz w:val="24"/>
          <w:szCs w:val="24"/>
        </w:rPr>
        <w:t>2</w:t>
      </w:r>
      <w:r w:rsidR="002F228A">
        <w:rPr>
          <w:rFonts w:eastAsiaTheme="minorEastAsia"/>
          <w:bCs/>
          <w:sz w:val="24"/>
          <w:szCs w:val="24"/>
        </w:rPr>
        <w:t>8</w:t>
      </w:r>
      <w:r w:rsidR="0080463A" w:rsidRPr="005E6C0F">
        <w:rPr>
          <w:rFonts w:eastAsiaTheme="minorEastAsia"/>
          <w:bCs/>
          <w:sz w:val="24"/>
          <w:szCs w:val="24"/>
        </w:rPr>
        <w:t>日</w:t>
      </w:r>
    </w:p>
    <w:p w14:paraId="2F59CBFE" w14:textId="77777777" w:rsidR="00D327FA" w:rsidRPr="005E6C0F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E6C0F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E6C0F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5E6C0F" w14:paraId="39A61BEF" w14:textId="77777777" w:rsidTr="00CB21B3">
        <w:trPr>
          <w:jc w:val="center"/>
        </w:trPr>
        <w:tc>
          <w:tcPr>
            <w:tcW w:w="1515" w:type="pct"/>
          </w:tcPr>
          <w:p w14:paraId="22F39DF3" w14:textId="3C8EAC37" w:rsidR="00D327FA" w:rsidRPr="005E6C0F" w:rsidRDefault="00EB5388" w:rsidP="000667CA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76FF4279" w14:textId="66811B07" w:rsidR="00D327FA" w:rsidRPr="005E6C0F" w:rsidRDefault="002F228A" w:rsidP="000667CA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交银施罗德启欣混合型证券投资基金</w:t>
            </w:r>
          </w:p>
        </w:tc>
      </w:tr>
      <w:tr w:rsidR="002F228A" w:rsidRPr="005E6C0F" w14:paraId="5451DFCB" w14:textId="77777777" w:rsidTr="00E83FA1">
        <w:trPr>
          <w:jc w:val="center"/>
        </w:trPr>
        <w:tc>
          <w:tcPr>
            <w:tcW w:w="1515" w:type="pct"/>
          </w:tcPr>
          <w:p w14:paraId="348A82F5" w14:textId="77777777" w:rsidR="002F228A" w:rsidRPr="005E6C0F" w:rsidRDefault="002F228A" w:rsidP="002F228A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</w:tcPr>
          <w:p w14:paraId="40CEB065" w14:textId="01F6CD37" w:rsidR="002F228A" w:rsidRPr="005E6C0F" w:rsidRDefault="002F228A" w:rsidP="002F228A">
            <w:pPr>
              <w:rPr>
                <w:rFonts w:eastAsia="宋体"/>
                <w:sz w:val="24"/>
                <w:szCs w:val="24"/>
              </w:rPr>
            </w:pPr>
            <w:r w:rsidRPr="00E83FA1">
              <w:rPr>
                <w:rFonts w:eastAsia="宋体" w:hint="eastAsia"/>
                <w:sz w:val="24"/>
                <w:szCs w:val="24"/>
              </w:rPr>
              <w:t>交银启欣混合</w:t>
            </w:r>
          </w:p>
        </w:tc>
      </w:tr>
      <w:tr w:rsidR="002F228A" w:rsidRPr="005E6C0F" w14:paraId="1FFBD7CA" w14:textId="77777777" w:rsidTr="00E83FA1">
        <w:trPr>
          <w:jc w:val="center"/>
        </w:trPr>
        <w:tc>
          <w:tcPr>
            <w:tcW w:w="1515" w:type="pct"/>
            <w:vAlign w:val="center"/>
          </w:tcPr>
          <w:p w14:paraId="64034510" w14:textId="77777777" w:rsidR="002F228A" w:rsidRPr="005E6C0F" w:rsidRDefault="002F228A" w:rsidP="002F228A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</w:tcPr>
          <w:p w14:paraId="6C7D5A3D" w14:textId="742B5925" w:rsidR="002F228A" w:rsidRPr="005E6C0F" w:rsidRDefault="002F228A" w:rsidP="002F228A">
            <w:pPr>
              <w:rPr>
                <w:rFonts w:eastAsia="宋体"/>
                <w:sz w:val="24"/>
                <w:szCs w:val="24"/>
              </w:rPr>
            </w:pPr>
            <w:r w:rsidRPr="00E83FA1">
              <w:rPr>
                <w:rFonts w:eastAsia="宋体"/>
                <w:sz w:val="24"/>
                <w:szCs w:val="24"/>
              </w:rPr>
              <w:t>010143</w:t>
            </w:r>
          </w:p>
        </w:tc>
      </w:tr>
      <w:tr w:rsidR="009B403A" w:rsidRPr="005E6C0F" w14:paraId="5B6EDB0D" w14:textId="77777777" w:rsidTr="00CB21B3">
        <w:trPr>
          <w:jc w:val="center"/>
        </w:trPr>
        <w:tc>
          <w:tcPr>
            <w:tcW w:w="1515" w:type="pct"/>
          </w:tcPr>
          <w:p w14:paraId="1B921D27" w14:textId="77777777" w:rsidR="009B403A" w:rsidRPr="005E6C0F" w:rsidRDefault="00EB5388" w:rsidP="000667CA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4F75208F" w14:textId="77777777" w:rsidR="009B403A" w:rsidRPr="005E6C0F" w:rsidRDefault="00EB5388" w:rsidP="00997CAC">
            <w:pPr>
              <w:snapToGrid w:val="0"/>
              <w:rPr>
                <w:rFonts w:eastAsia="宋体"/>
                <w:sz w:val="24"/>
                <w:szCs w:val="24"/>
              </w:rPr>
            </w:pPr>
            <w:r w:rsidRPr="005E6C0F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5E6C0F" w14:paraId="173E5014" w14:textId="77777777" w:rsidTr="00CB21B3">
        <w:trPr>
          <w:jc w:val="center"/>
        </w:trPr>
        <w:tc>
          <w:tcPr>
            <w:tcW w:w="1515" w:type="pct"/>
          </w:tcPr>
          <w:p w14:paraId="46D6580A" w14:textId="77777777" w:rsidR="009B403A" w:rsidRPr="005E6C0F" w:rsidRDefault="00EB5388" w:rsidP="000667CA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27FC5B10" w14:textId="38816046" w:rsidR="009B403A" w:rsidRPr="005E6C0F" w:rsidRDefault="00EB5388" w:rsidP="00997CAC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《</w:t>
            </w:r>
            <w:r w:rsidR="002F228A">
              <w:rPr>
                <w:rFonts w:eastAsia="宋体" w:hint="eastAsia"/>
                <w:color w:val="000000"/>
                <w:sz w:val="24"/>
                <w:szCs w:val="24"/>
              </w:rPr>
              <w:t>交银施罗德启欣混合型证券投资基金</w:t>
            </w: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基金合同》、《</w:t>
            </w:r>
            <w:r w:rsidR="002F228A">
              <w:rPr>
                <w:rFonts w:eastAsia="宋体" w:hint="eastAsia"/>
                <w:color w:val="000000"/>
                <w:sz w:val="24"/>
                <w:szCs w:val="24"/>
              </w:rPr>
              <w:t>交银施罗德启欣混合型证券投资基金</w:t>
            </w: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5E6C0F" w14:paraId="7A27B20C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92CBE2" w14:textId="77777777" w:rsidR="00387AF9" w:rsidRPr="005E6C0F" w:rsidRDefault="006929E5" w:rsidP="00997CAC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1778" w:type="pct"/>
            <w:vAlign w:val="center"/>
          </w:tcPr>
          <w:p w14:paraId="36A474EB" w14:textId="77777777" w:rsidR="00387AF9" w:rsidRPr="005E6C0F" w:rsidRDefault="006929E5" w:rsidP="000667CA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恢复大额申购日</w:t>
            </w:r>
          </w:p>
        </w:tc>
        <w:tc>
          <w:tcPr>
            <w:tcW w:w="1707" w:type="pct"/>
            <w:vAlign w:val="center"/>
          </w:tcPr>
          <w:p w14:paraId="5E2630B7" w14:textId="6AEA63FF" w:rsidR="00387AF9" w:rsidRPr="005E6C0F" w:rsidRDefault="00015065" w:rsidP="002F228A">
            <w:pPr>
              <w:rPr>
                <w:rFonts w:eastAsia="宋体"/>
                <w:sz w:val="24"/>
                <w:szCs w:val="24"/>
              </w:rPr>
            </w:pPr>
            <w:bookmarkStart w:id="2" w:name="OLE_LINK9"/>
            <w:bookmarkStart w:id="3" w:name="OLE_LINK10"/>
            <w:r w:rsidRPr="005E6C0F">
              <w:rPr>
                <w:rFonts w:eastAsia="宋体" w:hint="eastAsia"/>
                <w:bCs/>
                <w:sz w:val="24"/>
                <w:szCs w:val="24"/>
              </w:rPr>
              <w:t>202</w:t>
            </w:r>
            <w:r w:rsidRPr="005E6C0F">
              <w:rPr>
                <w:rFonts w:eastAsia="宋体"/>
                <w:bCs/>
                <w:sz w:val="24"/>
                <w:szCs w:val="24"/>
              </w:rPr>
              <w:t>1</w:t>
            </w:r>
            <w:r w:rsidR="006929E5" w:rsidRPr="005E6C0F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2F228A">
              <w:rPr>
                <w:rFonts w:eastAsia="宋体"/>
                <w:bCs/>
                <w:sz w:val="24"/>
                <w:szCs w:val="24"/>
              </w:rPr>
              <w:t>12</w:t>
            </w:r>
            <w:r w:rsidR="0080463A" w:rsidRPr="005E6C0F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="002F228A">
              <w:rPr>
                <w:rFonts w:eastAsia="宋体"/>
                <w:bCs/>
                <w:sz w:val="24"/>
                <w:szCs w:val="24"/>
              </w:rPr>
              <w:t>28</w:t>
            </w:r>
            <w:r w:rsidR="0080463A" w:rsidRPr="005E6C0F">
              <w:rPr>
                <w:rFonts w:eastAsia="宋体" w:hint="eastAsia"/>
                <w:bCs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FF6D4E" w:rsidRPr="005E6C0F" w14:paraId="6CD19B80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5FE660D5" w14:textId="77777777" w:rsidR="00FF6D4E" w:rsidRPr="005E6C0F" w:rsidRDefault="00FF6D4E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14:paraId="241DA991" w14:textId="77777777" w:rsidR="00FF6D4E" w:rsidRPr="005E6C0F" w:rsidRDefault="006929E5" w:rsidP="000667CA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5E6C0F">
              <w:rPr>
                <w:rFonts w:eastAsia="宋体" w:cs="宋体" w:hint="eastAsia"/>
                <w:kern w:val="0"/>
                <w:sz w:val="24"/>
              </w:rPr>
              <w:t>恢复大额转换转入日</w:t>
            </w:r>
          </w:p>
        </w:tc>
        <w:tc>
          <w:tcPr>
            <w:tcW w:w="1707" w:type="pct"/>
            <w:vAlign w:val="center"/>
          </w:tcPr>
          <w:p w14:paraId="20FEDF84" w14:textId="55B4525E" w:rsidR="00FF6D4E" w:rsidRPr="005E6C0F" w:rsidRDefault="00015065" w:rsidP="000667CA">
            <w:pPr>
              <w:rPr>
                <w:rFonts w:eastAsia="宋体"/>
                <w:sz w:val="24"/>
                <w:szCs w:val="24"/>
              </w:rPr>
            </w:pPr>
            <w:r w:rsidRPr="005E6C0F">
              <w:rPr>
                <w:rFonts w:eastAsia="宋体" w:hint="eastAsia"/>
                <w:bCs/>
                <w:sz w:val="24"/>
                <w:szCs w:val="24"/>
              </w:rPr>
              <w:t>202</w:t>
            </w:r>
            <w:r w:rsidRPr="005E6C0F">
              <w:rPr>
                <w:rFonts w:eastAsia="宋体"/>
                <w:bCs/>
                <w:sz w:val="24"/>
                <w:szCs w:val="24"/>
              </w:rPr>
              <w:t>1</w:t>
            </w:r>
            <w:r w:rsidR="006929E5" w:rsidRPr="005E6C0F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424CBE">
              <w:rPr>
                <w:rFonts w:eastAsia="宋体"/>
                <w:bCs/>
                <w:sz w:val="24"/>
                <w:szCs w:val="24"/>
              </w:rPr>
              <w:t>1</w:t>
            </w:r>
            <w:r w:rsidR="002F228A">
              <w:rPr>
                <w:rFonts w:eastAsia="宋体"/>
                <w:bCs/>
                <w:sz w:val="24"/>
                <w:szCs w:val="24"/>
              </w:rPr>
              <w:t>2</w:t>
            </w:r>
            <w:r w:rsidR="0080463A" w:rsidRPr="005E6C0F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="002F228A">
              <w:rPr>
                <w:rFonts w:eastAsia="宋体"/>
                <w:bCs/>
                <w:sz w:val="24"/>
                <w:szCs w:val="24"/>
              </w:rPr>
              <w:t>28</w:t>
            </w:r>
            <w:r w:rsidR="0080463A" w:rsidRPr="005E6C0F">
              <w:rPr>
                <w:rFonts w:eastAsia="宋体" w:hint="eastAsia"/>
                <w:bCs/>
                <w:sz w:val="24"/>
                <w:szCs w:val="24"/>
              </w:rPr>
              <w:t>日</w:t>
            </w:r>
          </w:p>
        </w:tc>
      </w:tr>
      <w:tr w:rsidR="00250A78" w:rsidRPr="005E6C0F" w14:paraId="7E4E0773" w14:textId="77777777" w:rsidTr="000667CA">
        <w:trPr>
          <w:trHeight w:val="392"/>
          <w:jc w:val="center"/>
        </w:trPr>
        <w:tc>
          <w:tcPr>
            <w:tcW w:w="1515" w:type="pct"/>
            <w:vMerge/>
          </w:tcPr>
          <w:p w14:paraId="40476174" w14:textId="77777777" w:rsidR="00250A78" w:rsidRPr="005E6C0F" w:rsidRDefault="00250A78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0D7284F9" w14:textId="77777777" w:rsidR="00250A78" w:rsidRPr="005E6C0F" w:rsidRDefault="006929E5">
            <w:pPr>
              <w:rPr>
                <w:rFonts w:eastAsia="宋体"/>
                <w:sz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恢复</w:t>
            </w:r>
            <w:r w:rsidR="00EB5388" w:rsidRPr="005E6C0F">
              <w:rPr>
                <w:rFonts w:eastAsia="宋体" w:hint="eastAsia"/>
                <w:color w:val="000000"/>
                <w:sz w:val="24"/>
                <w:szCs w:val="24"/>
              </w:rPr>
              <w:t>大额</w:t>
            </w:r>
            <w:bookmarkStart w:id="4" w:name="OLE_LINK23"/>
            <w:r w:rsidR="00EB5388" w:rsidRPr="005E6C0F">
              <w:rPr>
                <w:rFonts w:eastAsia="宋体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="00EB5388" w:rsidRPr="005E6C0F">
              <w:rPr>
                <w:rFonts w:eastAsia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07" w:type="pct"/>
            <w:vAlign w:val="center"/>
          </w:tcPr>
          <w:p w14:paraId="7D63F229" w14:textId="10DB1F50" w:rsidR="00250A78" w:rsidRPr="005E6C0F" w:rsidRDefault="00015065">
            <w:pPr>
              <w:rPr>
                <w:rFonts w:eastAsia="宋体"/>
                <w:sz w:val="24"/>
              </w:rPr>
            </w:pPr>
            <w:r w:rsidRPr="005E6C0F">
              <w:rPr>
                <w:rFonts w:eastAsia="宋体" w:hint="eastAsia"/>
                <w:bCs/>
                <w:sz w:val="24"/>
                <w:szCs w:val="24"/>
              </w:rPr>
              <w:t>202</w:t>
            </w:r>
            <w:r w:rsidRPr="005E6C0F">
              <w:rPr>
                <w:rFonts w:eastAsia="宋体"/>
                <w:bCs/>
                <w:sz w:val="24"/>
                <w:szCs w:val="24"/>
              </w:rPr>
              <w:t>1</w:t>
            </w:r>
            <w:r w:rsidR="006929E5" w:rsidRPr="005E6C0F">
              <w:rPr>
                <w:rFonts w:eastAsia="宋体" w:hint="eastAsia"/>
                <w:bCs/>
                <w:sz w:val="24"/>
                <w:szCs w:val="24"/>
              </w:rPr>
              <w:t>年</w:t>
            </w:r>
            <w:r w:rsidR="00424CBE">
              <w:rPr>
                <w:rFonts w:eastAsia="宋体"/>
                <w:bCs/>
                <w:sz w:val="24"/>
                <w:szCs w:val="24"/>
              </w:rPr>
              <w:t>1</w:t>
            </w:r>
            <w:r w:rsidR="002F228A">
              <w:rPr>
                <w:rFonts w:eastAsia="宋体"/>
                <w:bCs/>
                <w:sz w:val="24"/>
                <w:szCs w:val="24"/>
              </w:rPr>
              <w:t>2</w:t>
            </w:r>
            <w:r w:rsidR="0080463A" w:rsidRPr="005E6C0F">
              <w:rPr>
                <w:rFonts w:eastAsia="宋体" w:hint="eastAsia"/>
                <w:bCs/>
                <w:sz w:val="24"/>
                <w:szCs w:val="24"/>
              </w:rPr>
              <w:t>月</w:t>
            </w:r>
            <w:r w:rsidR="002F228A">
              <w:rPr>
                <w:rFonts w:eastAsia="宋体"/>
                <w:bCs/>
                <w:sz w:val="24"/>
                <w:szCs w:val="24"/>
              </w:rPr>
              <w:t>28</w:t>
            </w:r>
            <w:r w:rsidR="0080463A" w:rsidRPr="005E6C0F">
              <w:rPr>
                <w:rFonts w:eastAsia="宋体" w:hint="eastAsia"/>
                <w:bCs/>
                <w:sz w:val="24"/>
                <w:szCs w:val="24"/>
              </w:rPr>
              <w:t>日</w:t>
            </w:r>
          </w:p>
        </w:tc>
      </w:tr>
      <w:tr w:rsidR="00FF6D4E" w:rsidRPr="005E6C0F" w14:paraId="3B3E9B91" w14:textId="77777777" w:rsidTr="00CB21B3">
        <w:trPr>
          <w:jc w:val="center"/>
        </w:trPr>
        <w:tc>
          <w:tcPr>
            <w:tcW w:w="1515" w:type="pct"/>
            <w:vMerge/>
          </w:tcPr>
          <w:p w14:paraId="1280D106" w14:textId="77777777" w:rsidR="00FF6D4E" w:rsidRPr="005E6C0F" w:rsidRDefault="00FF6D4E">
            <w:pPr>
              <w:rPr>
                <w:rFonts w:eastAsia="宋体"/>
              </w:rPr>
            </w:pPr>
          </w:p>
        </w:tc>
        <w:tc>
          <w:tcPr>
            <w:tcW w:w="1778" w:type="pct"/>
            <w:vAlign w:val="center"/>
          </w:tcPr>
          <w:p w14:paraId="72DF8B99" w14:textId="35857F79" w:rsidR="00FF6D4E" w:rsidRPr="005E6C0F" w:rsidRDefault="006929E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恢复大额申购（转换转入、定期定额投资）</w:t>
            </w:r>
            <w:r w:rsidR="00424CBE">
              <w:rPr>
                <w:rFonts w:eastAsia="宋体" w:hint="eastAsia"/>
                <w:color w:val="000000"/>
                <w:sz w:val="24"/>
                <w:szCs w:val="24"/>
              </w:rPr>
              <w:t>业务</w:t>
            </w: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4FB642C" w14:textId="79BD5511" w:rsidR="00FF6D4E" w:rsidRPr="005E6C0F" w:rsidRDefault="006929E5">
            <w:pPr>
              <w:rPr>
                <w:rFonts w:eastAsia="宋体"/>
                <w:sz w:val="24"/>
                <w:szCs w:val="24"/>
              </w:rPr>
            </w:pP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本基金管理人考虑之前限制大额申购（转换转入、定期定额投资）</w:t>
            </w:r>
            <w:r w:rsidR="005F1CED">
              <w:rPr>
                <w:rFonts w:eastAsia="宋体" w:hint="eastAsia"/>
                <w:color w:val="000000"/>
                <w:sz w:val="24"/>
                <w:szCs w:val="24"/>
              </w:rPr>
              <w:t>业务</w:t>
            </w:r>
            <w:r w:rsidRPr="005E6C0F">
              <w:rPr>
                <w:rFonts w:eastAsia="宋体" w:hint="eastAsia"/>
                <w:color w:val="000000"/>
                <w:sz w:val="24"/>
                <w:szCs w:val="24"/>
              </w:rPr>
              <w:t>的因素对基金资产运作的影响已经减弱，为满足广大投资者的投资需求</w:t>
            </w:r>
          </w:p>
        </w:tc>
      </w:tr>
    </w:tbl>
    <w:p w14:paraId="6BE2CA43" w14:textId="77777777" w:rsidR="005934E1" w:rsidRPr="005E6C0F" w:rsidRDefault="005934E1">
      <w:pPr>
        <w:spacing w:line="360" w:lineRule="auto"/>
        <w:rPr>
          <w:rFonts w:eastAsia="宋体"/>
          <w:color w:val="000000"/>
          <w:sz w:val="24"/>
        </w:rPr>
      </w:pPr>
      <w:bookmarkStart w:id="5" w:name="_Toc275961406"/>
    </w:p>
    <w:p w14:paraId="76765C34" w14:textId="77777777" w:rsidR="00D327FA" w:rsidRPr="005E6C0F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5E6C0F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5E6C0F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5"/>
    </w:p>
    <w:p w14:paraId="35BC3E70" w14:textId="77777777" w:rsidR="006929E5" w:rsidRPr="005E6C0F" w:rsidRDefault="006929E5" w:rsidP="006929E5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5E6C0F">
        <w:rPr>
          <w:rFonts w:eastAsia="宋体" w:hint="eastAsia"/>
          <w:color w:val="000000"/>
          <w:sz w:val="24"/>
        </w:rPr>
        <w:t>投资者可以登录本公司网站（</w:t>
      </w:r>
      <w:r w:rsidRPr="005E6C0F">
        <w:rPr>
          <w:rFonts w:eastAsia="宋体" w:hint="eastAsia"/>
          <w:color w:val="000000"/>
          <w:sz w:val="24"/>
        </w:rPr>
        <w:t>www.fund001.com</w:t>
      </w:r>
      <w:r w:rsidRPr="005E6C0F">
        <w:rPr>
          <w:rFonts w:eastAsia="宋体" w:hint="eastAsia"/>
          <w:color w:val="000000"/>
          <w:sz w:val="24"/>
        </w:rPr>
        <w:t>）或拨打客户服务电话（</w:t>
      </w:r>
      <w:r w:rsidRPr="005E6C0F">
        <w:rPr>
          <w:rFonts w:eastAsia="宋体" w:hint="eastAsia"/>
          <w:color w:val="000000"/>
          <w:sz w:val="24"/>
        </w:rPr>
        <w:t>400-700-5000</w:t>
      </w:r>
      <w:r w:rsidRPr="005E6C0F">
        <w:rPr>
          <w:rFonts w:eastAsia="宋体" w:hint="eastAsia"/>
          <w:color w:val="000000"/>
          <w:sz w:val="24"/>
        </w:rPr>
        <w:t>，</w:t>
      </w:r>
      <w:r w:rsidRPr="005E6C0F">
        <w:rPr>
          <w:rFonts w:eastAsia="宋体" w:hint="eastAsia"/>
          <w:color w:val="000000"/>
          <w:sz w:val="24"/>
        </w:rPr>
        <w:t>021-61055000</w:t>
      </w:r>
      <w:r w:rsidRPr="005E6C0F">
        <w:rPr>
          <w:rFonts w:eastAsia="宋体" w:hint="eastAsia"/>
          <w:color w:val="000000"/>
          <w:sz w:val="24"/>
        </w:rPr>
        <w:t>）咨询基金相关信息。</w:t>
      </w:r>
    </w:p>
    <w:p w14:paraId="11B418CB" w14:textId="77777777" w:rsidR="006929E5" w:rsidRPr="005E6C0F" w:rsidRDefault="006929E5" w:rsidP="006929E5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527EFE0" w14:textId="77777777" w:rsidR="006929E5" w:rsidRPr="005E6C0F" w:rsidRDefault="006929E5" w:rsidP="006929E5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5E6C0F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282A2CD5" w14:textId="77777777" w:rsidR="006929E5" w:rsidRPr="005E6C0F" w:rsidRDefault="006929E5" w:rsidP="006929E5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7506B3A7" w14:textId="77777777" w:rsidR="00250A78" w:rsidRPr="005E6C0F" w:rsidRDefault="006929E5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5E6C0F">
        <w:rPr>
          <w:rFonts w:eastAsia="宋体" w:hint="eastAsia"/>
          <w:color w:val="000000"/>
          <w:sz w:val="24"/>
        </w:rPr>
        <w:lastRenderedPageBreak/>
        <w:t>特此公告。</w:t>
      </w:r>
    </w:p>
    <w:p w14:paraId="1D270A6D" w14:textId="77777777" w:rsidR="00387AF9" w:rsidRPr="005E6C0F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DC7BBB4" w14:textId="77777777" w:rsidR="00387AF9" w:rsidRPr="005E6C0F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5E6C0F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D2995" w14:textId="77777777" w:rsidR="00611D82" w:rsidRDefault="00611D82" w:rsidP="00D327FA">
      <w:r>
        <w:separator/>
      </w:r>
    </w:p>
  </w:endnote>
  <w:endnote w:type="continuationSeparator" w:id="0">
    <w:p w14:paraId="111450D6" w14:textId="77777777" w:rsidR="00611D82" w:rsidRDefault="00611D82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E71CA" w14:textId="77777777" w:rsidR="00611D82" w:rsidRDefault="00611D82" w:rsidP="00D327FA">
      <w:r>
        <w:separator/>
      </w:r>
    </w:p>
  </w:footnote>
  <w:footnote w:type="continuationSeparator" w:id="0">
    <w:p w14:paraId="44F29157" w14:textId="77777777" w:rsidR="00611D82" w:rsidRDefault="00611D82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5065"/>
    <w:rsid w:val="00020378"/>
    <w:rsid w:val="0002766C"/>
    <w:rsid w:val="00031B61"/>
    <w:rsid w:val="00032A34"/>
    <w:rsid w:val="00041353"/>
    <w:rsid w:val="00053190"/>
    <w:rsid w:val="000667CA"/>
    <w:rsid w:val="000746EF"/>
    <w:rsid w:val="00076F52"/>
    <w:rsid w:val="000C603E"/>
    <w:rsid w:val="000E02E0"/>
    <w:rsid w:val="000E2B3D"/>
    <w:rsid w:val="000E4CBF"/>
    <w:rsid w:val="000E5092"/>
    <w:rsid w:val="000F2B93"/>
    <w:rsid w:val="000F5910"/>
    <w:rsid w:val="001161A4"/>
    <w:rsid w:val="001169BB"/>
    <w:rsid w:val="001412F9"/>
    <w:rsid w:val="0017187C"/>
    <w:rsid w:val="00180DA3"/>
    <w:rsid w:val="001A08AC"/>
    <w:rsid w:val="001A3CA1"/>
    <w:rsid w:val="001B4A63"/>
    <w:rsid w:val="001B4F9F"/>
    <w:rsid w:val="001E4CD3"/>
    <w:rsid w:val="001F02FA"/>
    <w:rsid w:val="001F193F"/>
    <w:rsid w:val="002061D4"/>
    <w:rsid w:val="00207484"/>
    <w:rsid w:val="00245724"/>
    <w:rsid w:val="00245CFC"/>
    <w:rsid w:val="00250A78"/>
    <w:rsid w:val="002603B1"/>
    <w:rsid w:val="00265B63"/>
    <w:rsid w:val="002770E1"/>
    <w:rsid w:val="00283245"/>
    <w:rsid w:val="00284018"/>
    <w:rsid w:val="0028791D"/>
    <w:rsid w:val="0028798D"/>
    <w:rsid w:val="002935EF"/>
    <w:rsid w:val="00295202"/>
    <w:rsid w:val="00297148"/>
    <w:rsid w:val="002C2B69"/>
    <w:rsid w:val="002C360B"/>
    <w:rsid w:val="002D1C78"/>
    <w:rsid w:val="002D70F7"/>
    <w:rsid w:val="002E26DF"/>
    <w:rsid w:val="002F228A"/>
    <w:rsid w:val="002F7241"/>
    <w:rsid w:val="00327DA7"/>
    <w:rsid w:val="00327E01"/>
    <w:rsid w:val="0033513C"/>
    <w:rsid w:val="00352256"/>
    <w:rsid w:val="003612CB"/>
    <w:rsid w:val="0036784E"/>
    <w:rsid w:val="00370663"/>
    <w:rsid w:val="00376AEB"/>
    <w:rsid w:val="00381EE3"/>
    <w:rsid w:val="0038230C"/>
    <w:rsid w:val="00386A1F"/>
    <w:rsid w:val="00387AF9"/>
    <w:rsid w:val="00392083"/>
    <w:rsid w:val="003A7E55"/>
    <w:rsid w:val="003C014B"/>
    <w:rsid w:val="003D218F"/>
    <w:rsid w:val="003D2DA1"/>
    <w:rsid w:val="00424CBE"/>
    <w:rsid w:val="004371FA"/>
    <w:rsid w:val="004569F5"/>
    <w:rsid w:val="00467AC7"/>
    <w:rsid w:val="00476B1D"/>
    <w:rsid w:val="0048692B"/>
    <w:rsid w:val="004966BA"/>
    <w:rsid w:val="00496B6F"/>
    <w:rsid w:val="00496C13"/>
    <w:rsid w:val="00496CEB"/>
    <w:rsid w:val="00497695"/>
    <w:rsid w:val="004D6346"/>
    <w:rsid w:val="004E2421"/>
    <w:rsid w:val="004F0521"/>
    <w:rsid w:val="004F51E8"/>
    <w:rsid w:val="00540343"/>
    <w:rsid w:val="00551506"/>
    <w:rsid w:val="00564298"/>
    <w:rsid w:val="00577CF2"/>
    <w:rsid w:val="005934E1"/>
    <w:rsid w:val="005A3F6A"/>
    <w:rsid w:val="005C642C"/>
    <w:rsid w:val="005E0B5C"/>
    <w:rsid w:val="005E6C0F"/>
    <w:rsid w:val="005F1AF0"/>
    <w:rsid w:val="005F1CED"/>
    <w:rsid w:val="005F2D3E"/>
    <w:rsid w:val="00611D82"/>
    <w:rsid w:val="00614995"/>
    <w:rsid w:val="00616052"/>
    <w:rsid w:val="00646522"/>
    <w:rsid w:val="006929E5"/>
    <w:rsid w:val="006B3265"/>
    <w:rsid w:val="00710B8F"/>
    <w:rsid w:val="0071339B"/>
    <w:rsid w:val="00727899"/>
    <w:rsid w:val="00753DDE"/>
    <w:rsid w:val="0075449B"/>
    <w:rsid w:val="00754BF4"/>
    <w:rsid w:val="00760ADD"/>
    <w:rsid w:val="00770DB7"/>
    <w:rsid w:val="007713B5"/>
    <w:rsid w:val="007763F2"/>
    <w:rsid w:val="007B1D31"/>
    <w:rsid w:val="007C068D"/>
    <w:rsid w:val="007E273C"/>
    <w:rsid w:val="0080463A"/>
    <w:rsid w:val="00805FED"/>
    <w:rsid w:val="0082571C"/>
    <w:rsid w:val="00827D4A"/>
    <w:rsid w:val="0083445C"/>
    <w:rsid w:val="00841AFE"/>
    <w:rsid w:val="008472DB"/>
    <w:rsid w:val="00853A75"/>
    <w:rsid w:val="00875F57"/>
    <w:rsid w:val="008923FE"/>
    <w:rsid w:val="008A0994"/>
    <w:rsid w:val="008A5242"/>
    <w:rsid w:val="008A7B41"/>
    <w:rsid w:val="008B2BF9"/>
    <w:rsid w:val="008D3261"/>
    <w:rsid w:val="008F225D"/>
    <w:rsid w:val="00903054"/>
    <w:rsid w:val="0091304D"/>
    <w:rsid w:val="0091589B"/>
    <w:rsid w:val="00932FF1"/>
    <w:rsid w:val="00936257"/>
    <w:rsid w:val="00950742"/>
    <w:rsid w:val="00953E45"/>
    <w:rsid w:val="00956B0F"/>
    <w:rsid w:val="009968BA"/>
    <w:rsid w:val="00997CAC"/>
    <w:rsid w:val="009A0B67"/>
    <w:rsid w:val="009B269C"/>
    <w:rsid w:val="009B2986"/>
    <w:rsid w:val="009B403A"/>
    <w:rsid w:val="009C33A5"/>
    <w:rsid w:val="009C5858"/>
    <w:rsid w:val="009D2CCC"/>
    <w:rsid w:val="009E21D7"/>
    <w:rsid w:val="009F2805"/>
    <w:rsid w:val="00A04800"/>
    <w:rsid w:val="00A443AB"/>
    <w:rsid w:val="00A516C4"/>
    <w:rsid w:val="00A576BA"/>
    <w:rsid w:val="00A65CFB"/>
    <w:rsid w:val="00A85AEC"/>
    <w:rsid w:val="00AE1B23"/>
    <w:rsid w:val="00AF68A9"/>
    <w:rsid w:val="00B0547A"/>
    <w:rsid w:val="00B101F7"/>
    <w:rsid w:val="00B12B0E"/>
    <w:rsid w:val="00B13229"/>
    <w:rsid w:val="00B243AE"/>
    <w:rsid w:val="00B40A5A"/>
    <w:rsid w:val="00B43866"/>
    <w:rsid w:val="00B5053A"/>
    <w:rsid w:val="00B56EBB"/>
    <w:rsid w:val="00B666E1"/>
    <w:rsid w:val="00BA6967"/>
    <w:rsid w:val="00BB78A2"/>
    <w:rsid w:val="00BD601B"/>
    <w:rsid w:val="00BD6D93"/>
    <w:rsid w:val="00BE45B2"/>
    <w:rsid w:val="00C50193"/>
    <w:rsid w:val="00C70B5B"/>
    <w:rsid w:val="00C74043"/>
    <w:rsid w:val="00C94351"/>
    <w:rsid w:val="00CA37C0"/>
    <w:rsid w:val="00CB21B3"/>
    <w:rsid w:val="00CE50FB"/>
    <w:rsid w:val="00CE6C4D"/>
    <w:rsid w:val="00D100C9"/>
    <w:rsid w:val="00D114B7"/>
    <w:rsid w:val="00D327FA"/>
    <w:rsid w:val="00D33E60"/>
    <w:rsid w:val="00D64175"/>
    <w:rsid w:val="00D82740"/>
    <w:rsid w:val="00D906EB"/>
    <w:rsid w:val="00DB2A18"/>
    <w:rsid w:val="00DE5E75"/>
    <w:rsid w:val="00DE678B"/>
    <w:rsid w:val="00E31264"/>
    <w:rsid w:val="00E70420"/>
    <w:rsid w:val="00E72255"/>
    <w:rsid w:val="00E77D74"/>
    <w:rsid w:val="00E83FA1"/>
    <w:rsid w:val="00E94314"/>
    <w:rsid w:val="00E9645C"/>
    <w:rsid w:val="00EB5388"/>
    <w:rsid w:val="00ED0C20"/>
    <w:rsid w:val="00EE0596"/>
    <w:rsid w:val="00EE1823"/>
    <w:rsid w:val="00EE3F14"/>
    <w:rsid w:val="00EF318C"/>
    <w:rsid w:val="00F14414"/>
    <w:rsid w:val="00F32852"/>
    <w:rsid w:val="00F5252D"/>
    <w:rsid w:val="00F560AE"/>
    <w:rsid w:val="00F63616"/>
    <w:rsid w:val="00F64447"/>
    <w:rsid w:val="00F706B3"/>
    <w:rsid w:val="00F875F9"/>
    <w:rsid w:val="00F91CEB"/>
    <w:rsid w:val="00F95610"/>
    <w:rsid w:val="00FA1FDD"/>
    <w:rsid w:val="00FA2A05"/>
    <w:rsid w:val="00FD7428"/>
    <w:rsid w:val="00FF2618"/>
    <w:rsid w:val="00FF6D4E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16A6D"/>
  <w15:docId w15:val="{B70E2342-231A-4D42-A764-ADFB3D2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A0D5D-8D2F-4DE9-A711-448706CF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27</cp:revision>
  <dcterms:created xsi:type="dcterms:W3CDTF">2021-04-22T05:50:00Z</dcterms:created>
  <dcterms:modified xsi:type="dcterms:W3CDTF">2021-12-27T05:58:00Z</dcterms:modified>
</cp:coreProperties>
</file>