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4628A4" w14:textId="77777777" w:rsidR="00C92FC0" w:rsidRPr="00BA3081" w:rsidRDefault="00C92FC0">
      <w:pPr>
        <w:spacing w:line="360" w:lineRule="auto"/>
        <w:rPr>
          <w:sz w:val="32"/>
        </w:rPr>
      </w:pPr>
    </w:p>
    <w:p w14:paraId="1191D042" w14:textId="77777777" w:rsidR="00C92FC0" w:rsidRPr="00BA3081" w:rsidRDefault="00C92FC0">
      <w:pPr>
        <w:spacing w:line="360" w:lineRule="auto"/>
        <w:rPr>
          <w:sz w:val="32"/>
        </w:rPr>
      </w:pPr>
    </w:p>
    <w:p w14:paraId="21EF1BB1" w14:textId="77777777" w:rsidR="00C92FC0" w:rsidRPr="00BA3081" w:rsidRDefault="00C92FC0">
      <w:pPr>
        <w:spacing w:line="360" w:lineRule="auto"/>
        <w:rPr>
          <w:sz w:val="32"/>
        </w:rPr>
      </w:pPr>
    </w:p>
    <w:p w14:paraId="6D06131D" w14:textId="77777777" w:rsidR="00C92FC0" w:rsidRPr="0058315C" w:rsidRDefault="00AC3D19">
      <w:pPr>
        <w:spacing w:line="360" w:lineRule="auto"/>
        <w:jc w:val="center"/>
        <w:rPr>
          <w:sz w:val="32"/>
        </w:rPr>
      </w:pPr>
      <w:r w:rsidRPr="0058315C">
        <w:rPr>
          <w:noProof/>
        </w:rPr>
        <w:drawing>
          <wp:inline distT="0" distB="0" distL="0" distR="0" wp14:anchorId="1BEFB986" wp14:editId="56AD13D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D183A1F" w14:textId="77777777" w:rsidR="00C92FC0" w:rsidRPr="0058315C" w:rsidRDefault="00C92FC0">
      <w:pPr>
        <w:spacing w:line="360" w:lineRule="auto"/>
        <w:jc w:val="center"/>
        <w:rPr>
          <w:b/>
          <w:sz w:val="32"/>
        </w:rPr>
      </w:pPr>
    </w:p>
    <w:p w14:paraId="457A7108" w14:textId="77777777" w:rsidR="00C92FC0" w:rsidRPr="0058315C" w:rsidRDefault="00C92FC0" w:rsidP="001B46A1">
      <w:pPr>
        <w:spacing w:line="360" w:lineRule="auto"/>
        <w:rPr>
          <w:b/>
          <w:sz w:val="44"/>
        </w:rPr>
      </w:pPr>
    </w:p>
    <w:p w14:paraId="054F1B79" w14:textId="3BD95404" w:rsidR="00D12935" w:rsidRPr="0058315C" w:rsidRDefault="00CA7EE2" w:rsidP="00A254B3">
      <w:pPr>
        <w:adjustRightInd w:val="0"/>
        <w:snapToGrid w:val="0"/>
        <w:spacing w:line="360" w:lineRule="auto"/>
        <w:jc w:val="center"/>
        <w:rPr>
          <w:rFonts w:hAnsi="宋体"/>
          <w:b/>
          <w:sz w:val="28"/>
        </w:rPr>
      </w:pPr>
      <w:r>
        <w:rPr>
          <w:rFonts w:hAnsi="宋体"/>
          <w:b/>
          <w:sz w:val="44"/>
        </w:rPr>
        <w:t>交银施罗德裕</w:t>
      </w:r>
      <w:proofErr w:type="gramStart"/>
      <w:r>
        <w:rPr>
          <w:rFonts w:hAnsi="宋体"/>
          <w:b/>
          <w:sz w:val="44"/>
        </w:rPr>
        <w:t>景纯债</w:t>
      </w:r>
      <w:proofErr w:type="gramEnd"/>
      <w:r>
        <w:rPr>
          <w:rFonts w:hAnsi="宋体"/>
          <w:b/>
          <w:sz w:val="44"/>
        </w:rPr>
        <w:t>一年定期开放债券型证券投资基金</w:t>
      </w:r>
      <w:r w:rsidR="00C92FC0" w:rsidRPr="0058315C">
        <w:rPr>
          <w:rFonts w:hAnsi="宋体"/>
          <w:b/>
          <w:sz w:val="44"/>
        </w:rPr>
        <w:t>招募说明书</w:t>
      </w:r>
    </w:p>
    <w:p w14:paraId="46DDA315" w14:textId="77777777" w:rsidR="00FF1437" w:rsidRPr="0058315C" w:rsidRDefault="00FF1437">
      <w:pPr>
        <w:spacing w:line="360" w:lineRule="auto"/>
        <w:rPr>
          <w:b/>
          <w:sz w:val="28"/>
        </w:rPr>
      </w:pPr>
    </w:p>
    <w:p w14:paraId="3FC64A53" w14:textId="77777777" w:rsidR="00095E6C" w:rsidRPr="0058315C" w:rsidRDefault="00095E6C">
      <w:pPr>
        <w:spacing w:line="360" w:lineRule="auto"/>
        <w:rPr>
          <w:b/>
          <w:sz w:val="28"/>
        </w:rPr>
      </w:pPr>
    </w:p>
    <w:p w14:paraId="351E28FF" w14:textId="77777777" w:rsidR="00095E6C" w:rsidRPr="00F34455" w:rsidRDefault="00095E6C">
      <w:pPr>
        <w:spacing w:line="360" w:lineRule="auto"/>
        <w:rPr>
          <w:b/>
          <w:sz w:val="28"/>
        </w:rPr>
      </w:pPr>
    </w:p>
    <w:p w14:paraId="6117861E" w14:textId="03514E88" w:rsidR="00095E6C" w:rsidRPr="00891279" w:rsidRDefault="00095E6C" w:rsidP="00891279">
      <w:pPr>
        <w:jc w:val="center"/>
        <w:rPr>
          <w:b/>
          <w:sz w:val="28"/>
        </w:rPr>
      </w:pPr>
    </w:p>
    <w:p w14:paraId="5E8111AD" w14:textId="77777777" w:rsidR="00095E6C" w:rsidRPr="0058315C" w:rsidRDefault="00095E6C">
      <w:pPr>
        <w:spacing w:line="360" w:lineRule="auto"/>
        <w:rPr>
          <w:b/>
          <w:sz w:val="28"/>
        </w:rPr>
      </w:pPr>
    </w:p>
    <w:p w14:paraId="188FFF74" w14:textId="77777777" w:rsidR="00095E6C" w:rsidRPr="00F34455" w:rsidRDefault="00095E6C">
      <w:pPr>
        <w:spacing w:line="360" w:lineRule="auto"/>
        <w:rPr>
          <w:b/>
          <w:sz w:val="28"/>
        </w:rPr>
      </w:pPr>
    </w:p>
    <w:p w14:paraId="6747C44E"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4742C2E5" w14:textId="613E57D9" w:rsidR="00C92FC0" w:rsidRPr="0058315C" w:rsidRDefault="00C92FC0">
      <w:pPr>
        <w:spacing w:line="360" w:lineRule="auto"/>
        <w:ind w:leftChars="942" w:left="1978"/>
        <w:rPr>
          <w:b/>
          <w:sz w:val="28"/>
        </w:rPr>
      </w:pPr>
      <w:r w:rsidRPr="0058315C">
        <w:rPr>
          <w:rFonts w:hAnsi="宋体"/>
          <w:b/>
          <w:sz w:val="28"/>
        </w:rPr>
        <w:t>基金托管人：</w:t>
      </w:r>
      <w:r w:rsidR="00CA7EE2">
        <w:rPr>
          <w:rFonts w:hAnsi="宋体" w:hint="eastAsia"/>
          <w:b/>
          <w:sz w:val="28"/>
        </w:rPr>
        <w:t>中国邮政储蓄</w:t>
      </w:r>
      <w:r w:rsidR="00E030D7" w:rsidRPr="0058315C">
        <w:rPr>
          <w:rFonts w:hAnsi="宋体" w:hint="eastAsia"/>
          <w:b/>
          <w:sz w:val="28"/>
        </w:rPr>
        <w:t>银行</w:t>
      </w:r>
      <w:r w:rsidR="00FE08F9" w:rsidRPr="0058315C">
        <w:rPr>
          <w:rFonts w:hAnsi="宋体" w:hint="eastAsia"/>
          <w:b/>
          <w:sz w:val="28"/>
        </w:rPr>
        <w:t>股份有限公司</w:t>
      </w:r>
    </w:p>
    <w:p w14:paraId="673BADDF" w14:textId="77777777" w:rsidR="00C92FC0" w:rsidRPr="0058315C" w:rsidRDefault="00C92FC0">
      <w:pPr>
        <w:widowControl/>
        <w:spacing w:line="360" w:lineRule="auto"/>
        <w:ind w:firstLineChars="200" w:firstLine="420"/>
        <w:rPr>
          <w:rFonts w:ascii="宋体" w:hAnsi="宋体"/>
          <w:kern w:val="0"/>
        </w:rPr>
      </w:pPr>
    </w:p>
    <w:p w14:paraId="778A2651" w14:textId="1B78E84F" w:rsidR="00C92FC0" w:rsidRPr="0058315C" w:rsidRDefault="00DC2D5D">
      <w:pPr>
        <w:autoSpaceDE w:val="0"/>
        <w:autoSpaceDN w:val="0"/>
        <w:spacing w:line="360" w:lineRule="auto"/>
        <w:ind w:left="2996" w:hanging="2996"/>
        <w:jc w:val="center"/>
        <w:textAlignment w:val="bottom"/>
        <w:rPr>
          <w:b/>
          <w:sz w:val="24"/>
        </w:rPr>
      </w:pPr>
      <w:r w:rsidRPr="0058315C">
        <w:rPr>
          <w:rFonts w:hAnsi="宋体"/>
          <w:b/>
          <w:sz w:val="28"/>
        </w:rPr>
        <w:t>二〇</w:t>
      </w:r>
      <w:r w:rsidR="00CA7EE2">
        <w:rPr>
          <w:rFonts w:hAnsi="宋体" w:hint="eastAsia"/>
          <w:b/>
          <w:sz w:val="28"/>
        </w:rPr>
        <w:t>二一</w:t>
      </w:r>
      <w:r w:rsidRPr="0058315C">
        <w:rPr>
          <w:rFonts w:hAnsi="宋体"/>
          <w:b/>
          <w:sz w:val="28"/>
        </w:rPr>
        <w:t>年</w:t>
      </w:r>
      <w:r w:rsidR="008B7B1D">
        <w:rPr>
          <w:rFonts w:hAnsi="宋体" w:hint="eastAsia"/>
          <w:b/>
          <w:sz w:val="28"/>
        </w:rPr>
        <w:t>九</w:t>
      </w:r>
      <w:r w:rsidRPr="0058315C">
        <w:rPr>
          <w:rFonts w:hAnsi="宋体"/>
          <w:b/>
          <w:sz w:val="28"/>
        </w:rPr>
        <w:t>月</w:t>
      </w:r>
    </w:p>
    <w:p w14:paraId="09ECD742" w14:textId="77777777" w:rsidR="002866E4" w:rsidRPr="0058315C" w:rsidRDefault="002866E4">
      <w:pPr>
        <w:widowControl/>
        <w:spacing w:line="360" w:lineRule="auto"/>
        <w:jc w:val="left"/>
        <w:rPr>
          <w:rFonts w:hAnsi="宋体"/>
          <w:kern w:val="0"/>
        </w:rPr>
      </w:pPr>
    </w:p>
    <w:p w14:paraId="5E0AACC2" w14:textId="77777777" w:rsidR="007467EC" w:rsidRPr="0058315C" w:rsidRDefault="007467EC" w:rsidP="00E343B2">
      <w:pPr>
        <w:widowControl/>
        <w:spacing w:line="360" w:lineRule="auto"/>
        <w:jc w:val="left"/>
        <w:rPr>
          <w:rFonts w:hAnsi="宋体"/>
          <w:kern w:val="0"/>
        </w:rPr>
      </w:pPr>
    </w:p>
    <w:p w14:paraId="5A9267A4" w14:textId="2B602FD2" w:rsidR="00DE5A6D" w:rsidRPr="003A6393" w:rsidRDefault="00DE5A6D" w:rsidP="00B23CD4">
      <w:pPr>
        <w:widowControl/>
        <w:spacing w:line="360" w:lineRule="auto"/>
        <w:jc w:val="left"/>
        <w:rPr>
          <w:kern w:val="0"/>
        </w:rPr>
      </w:pPr>
    </w:p>
    <w:p w14:paraId="3D9EDE43"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12C18875" w14:textId="736D82EF" w:rsidR="00C92FC0" w:rsidRPr="0058315C" w:rsidRDefault="00CA7EE2" w:rsidP="00B72661">
      <w:pPr>
        <w:widowControl/>
        <w:adjustRightInd w:val="0"/>
        <w:snapToGrid w:val="0"/>
        <w:spacing w:line="360" w:lineRule="auto"/>
        <w:ind w:firstLineChars="200" w:firstLine="480"/>
        <w:rPr>
          <w:kern w:val="0"/>
          <w:sz w:val="24"/>
        </w:rPr>
      </w:pPr>
      <w:r>
        <w:rPr>
          <w:kern w:val="0"/>
          <w:sz w:val="24"/>
        </w:rPr>
        <w:t>交银施罗德裕</w:t>
      </w:r>
      <w:proofErr w:type="gramStart"/>
      <w:r>
        <w:rPr>
          <w:kern w:val="0"/>
          <w:sz w:val="24"/>
        </w:rPr>
        <w:t>景纯债</w:t>
      </w:r>
      <w:proofErr w:type="gramEnd"/>
      <w:r>
        <w:rPr>
          <w:kern w:val="0"/>
          <w:sz w:val="24"/>
        </w:rPr>
        <w:t>一年定期开放债券型证券投资基金</w:t>
      </w:r>
      <w:r w:rsidR="00C92FC0" w:rsidRPr="0058315C">
        <w:rPr>
          <w:kern w:val="0"/>
          <w:sz w:val="24"/>
        </w:rPr>
        <w:t>（以下简称</w:t>
      </w:r>
      <w:r w:rsidR="00C92FC0" w:rsidRPr="0058315C">
        <w:rPr>
          <w:kern w:val="0"/>
          <w:sz w:val="24"/>
        </w:rPr>
        <w:t>“</w:t>
      </w:r>
      <w:r w:rsidR="00C92FC0" w:rsidRPr="0058315C">
        <w:rPr>
          <w:kern w:val="0"/>
          <w:sz w:val="24"/>
        </w:rPr>
        <w:t>本基金</w:t>
      </w:r>
      <w:r w:rsidR="00C92FC0" w:rsidRPr="0058315C">
        <w:rPr>
          <w:kern w:val="0"/>
          <w:sz w:val="24"/>
        </w:rPr>
        <w:t>”</w:t>
      </w:r>
      <w:r w:rsidR="00C92FC0" w:rsidRPr="0058315C">
        <w:rPr>
          <w:kern w:val="0"/>
          <w:sz w:val="24"/>
        </w:rPr>
        <w:t>）经</w:t>
      </w:r>
      <w:r w:rsidR="008B7B1D" w:rsidRPr="0058315C">
        <w:rPr>
          <w:rFonts w:hint="eastAsia"/>
          <w:kern w:val="0"/>
          <w:sz w:val="24"/>
        </w:rPr>
        <w:t>20</w:t>
      </w:r>
      <w:r w:rsidR="008B7B1D">
        <w:rPr>
          <w:kern w:val="0"/>
          <w:sz w:val="24"/>
        </w:rPr>
        <w:t>21</w:t>
      </w:r>
      <w:r w:rsidR="00C92FC0" w:rsidRPr="0058315C">
        <w:rPr>
          <w:kern w:val="0"/>
          <w:sz w:val="24"/>
        </w:rPr>
        <w:t>年</w:t>
      </w:r>
      <w:r w:rsidR="008B7B1D">
        <w:rPr>
          <w:kern w:val="0"/>
          <w:sz w:val="24"/>
        </w:rPr>
        <w:t>7</w:t>
      </w:r>
      <w:r w:rsidR="00104B64" w:rsidRPr="0058315C">
        <w:rPr>
          <w:kern w:val="0"/>
          <w:sz w:val="24"/>
        </w:rPr>
        <w:t>月</w:t>
      </w:r>
      <w:r w:rsidR="008B7B1D">
        <w:rPr>
          <w:kern w:val="0"/>
          <w:sz w:val="24"/>
        </w:rPr>
        <w:t>20</w:t>
      </w:r>
      <w:r w:rsidR="00104B64" w:rsidRPr="0058315C">
        <w:rPr>
          <w:kern w:val="0"/>
          <w:sz w:val="24"/>
        </w:rPr>
        <w:t>日</w:t>
      </w:r>
      <w:r w:rsidR="00C92FC0" w:rsidRPr="0058315C">
        <w:rPr>
          <w:kern w:val="0"/>
          <w:sz w:val="24"/>
        </w:rPr>
        <w:t>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00C92FC0" w:rsidRPr="0058315C">
        <w:rPr>
          <w:kern w:val="0"/>
          <w:sz w:val="24"/>
        </w:rPr>
        <w:t>证监</w:t>
      </w:r>
      <w:r w:rsidR="00486AEC" w:rsidRPr="0058315C">
        <w:rPr>
          <w:kern w:val="0"/>
          <w:sz w:val="24"/>
        </w:rPr>
        <w:t>许可</w:t>
      </w:r>
      <w:r w:rsidR="00E030D7" w:rsidRPr="0058315C">
        <w:rPr>
          <w:kern w:val="0"/>
          <w:sz w:val="24"/>
        </w:rPr>
        <w:t>【</w:t>
      </w:r>
      <w:r w:rsidR="008B7B1D">
        <w:rPr>
          <w:rFonts w:hint="eastAsia"/>
          <w:kern w:val="0"/>
          <w:sz w:val="24"/>
        </w:rPr>
        <w:t>20</w:t>
      </w:r>
      <w:r w:rsidR="008B7B1D">
        <w:rPr>
          <w:kern w:val="0"/>
          <w:sz w:val="24"/>
        </w:rPr>
        <w:t>21</w:t>
      </w:r>
      <w:r w:rsidR="00C92FC0" w:rsidRPr="0058315C">
        <w:rPr>
          <w:kern w:val="0"/>
          <w:sz w:val="24"/>
        </w:rPr>
        <w:t>】</w:t>
      </w:r>
      <w:r w:rsidR="008B7B1D">
        <w:rPr>
          <w:rFonts w:hAnsi="宋体"/>
          <w:sz w:val="24"/>
        </w:rPr>
        <w:t>2512</w:t>
      </w:r>
      <w:r w:rsidR="00C92FC0"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00C92FC0" w:rsidRPr="0058315C">
        <w:rPr>
          <w:rFonts w:hAnsi="宋体"/>
          <w:kern w:val="0"/>
          <w:sz w:val="24"/>
        </w:rPr>
        <w:t>。</w:t>
      </w:r>
    </w:p>
    <w:p w14:paraId="259CBB5C" w14:textId="6C032C5B"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w:t>
      </w:r>
      <w:r w:rsidR="00175D73">
        <w:rPr>
          <w:rFonts w:hint="eastAsia"/>
          <w:kern w:val="0"/>
          <w:sz w:val="24"/>
        </w:rPr>
        <w:t>投资</w:t>
      </w:r>
      <w:r w:rsidRPr="0058315C">
        <w:rPr>
          <w:kern w:val="0"/>
          <w:sz w:val="24"/>
        </w:rPr>
        <w:t>价值和</w:t>
      </w:r>
      <w:r w:rsidR="00175D73">
        <w:rPr>
          <w:rFonts w:hint="eastAsia"/>
          <w:kern w:val="0"/>
          <w:sz w:val="24"/>
        </w:rPr>
        <w:t>市场前景</w:t>
      </w:r>
      <w:proofErr w:type="gramStart"/>
      <w:r w:rsidRPr="0058315C">
        <w:rPr>
          <w:kern w:val="0"/>
          <w:sz w:val="24"/>
        </w:rPr>
        <w:t>作出</w:t>
      </w:r>
      <w:proofErr w:type="gramEnd"/>
      <w:r w:rsidRPr="0058315C">
        <w:rPr>
          <w:kern w:val="0"/>
          <w:sz w:val="24"/>
        </w:rPr>
        <w:t>实质性判断或保证，也不表明投资于本基金没有风险。</w:t>
      </w:r>
    </w:p>
    <w:p w14:paraId="08CC7D82" w14:textId="50C9A00C"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w:t>
      </w:r>
      <w:r w:rsidR="00047779">
        <w:rPr>
          <w:rFonts w:hint="eastAsia"/>
          <w:kern w:val="0"/>
          <w:sz w:val="24"/>
        </w:rPr>
        <w:t>谨慎勤勉</w:t>
      </w:r>
      <w:r w:rsidRPr="0058315C">
        <w:rPr>
          <w:kern w:val="0"/>
          <w:sz w:val="24"/>
        </w:rPr>
        <w:t>的原则管理和运用基金财产，但不保证投资本基金一定盈利，也不保证基金份额持有人的最低收益；因基金价格可升可跌，亦不保证基金份额持有人能全数取回其原本投资。</w:t>
      </w:r>
    </w:p>
    <w:p w14:paraId="27F7A9D6" w14:textId="765AB54C"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423174" w:rsidRPr="00C90BB1">
        <w:rPr>
          <w:rFonts w:hint="eastAsia"/>
          <w:kern w:val="0"/>
          <w:sz w:val="24"/>
        </w:rPr>
        <w:t>（包括实施</w:t>
      </w:r>
      <w:proofErr w:type="gramStart"/>
      <w:r w:rsidR="00423174" w:rsidRPr="00C90BB1">
        <w:rPr>
          <w:rFonts w:hint="eastAsia"/>
          <w:kern w:val="0"/>
          <w:sz w:val="24"/>
        </w:rPr>
        <w:t>侧袋机制</w:t>
      </w:r>
      <w:proofErr w:type="gramEnd"/>
      <w:r w:rsidR="00423174" w:rsidRPr="00C90BB1">
        <w:rPr>
          <w:rFonts w:hint="eastAsia"/>
          <w:kern w:val="0"/>
          <w:sz w:val="24"/>
        </w:rPr>
        <w:t>时的特定风险）</w:t>
      </w:r>
      <w:r w:rsidR="00D75786" w:rsidRPr="0058315C">
        <w:rPr>
          <w:rFonts w:hint="eastAsia"/>
          <w:kern w:val="0"/>
          <w:sz w:val="24"/>
        </w:rPr>
        <w:t>；</w:t>
      </w:r>
      <w:r w:rsidR="00370A9D" w:rsidRPr="0058315C">
        <w:rPr>
          <w:rFonts w:hint="eastAsia"/>
          <w:kern w:val="0"/>
          <w:sz w:val="24"/>
        </w:rPr>
        <w:t>交易对手违约风险；</w:t>
      </w:r>
      <w:r w:rsidR="007E0612" w:rsidRPr="0058315C">
        <w:rPr>
          <w:rFonts w:ascii="宋体" w:hAnsi="宋体" w:hint="eastAsia"/>
          <w:kern w:val="0"/>
          <w:sz w:val="24"/>
        </w:rPr>
        <w:t>本基金</w:t>
      </w:r>
      <w:r w:rsidR="007E0612">
        <w:rPr>
          <w:rFonts w:ascii="宋体" w:hAnsi="宋体" w:hint="eastAsia"/>
          <w:kern w:val="0"/>
          <w:sz w:val="24"/>
        </w:rPr>
        <w:t>的</w:t>
      </w:r>
      <w:r w:rsidR="007E0612" w:rsidRPr="0058315C">
        <w:rPr>
          <w:rFonts w:ascii="宋体" w:hAnsi="宋体" w:hint="eastAsia"/>
          <w:kern w:val="0"/>
          <w:sz w:val="24"/>
        </w:rPr>
        <w:t>特有风险</w:t>
      </w:r>
      <w:r w:rsidR="007E0612">
        <w:rPr>
          <w:rFonts w:ascii="宋体" w:hAnsi="宋体" w:hint="eastAsia"/>
          <w:kern w:val="0"/>
          <w:sz w:val="24"/>
        </w:rPr>
        <w:t>；</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980F4B" w:rsidRPr="00980F4B">
        <w:rPr>
          <w:rFonts w:ascii="宋体" w:hAnsi="宋体" w:hint="eastAsia"/>
          <w:kern w:val="0"/>
          <w:sz w:val="24"/>
        </w:rPr>
        <w:t>连续50个工作日出现基金份额持有人数量不满200人或基金资产净值低于5000万元情形时基金管理人依基金合同约定提前终止基金合同的风险；</w:t>
      </w:r>
      <w:r w:rsidR="007E0612" w:rsidRPr="007E0612">
        <w:rPr>
          <w:rFonts w:ascii="宋体" w:hAnsi="宋体" w:hint="eastAsia"/>
          <w:kern w:val="0"/>
          <w:sz w:val="24"/>
        </w:rPr>
        <w:t>投资本基金的</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p>
    <w:p w14:paraId="09CA896C" w14:textId="77777777" w:rsidR="00346254" w:rsidRDefault="00346254" w:rsidP="009175F3">
      <w:pPr>
        <w:widowControl/>
        <w:snapToGrid w:val="0"/>
        <w:spacing w:line="360" w:lineRule="auto"/>
        <w:ind w:firstLineChars="200" w:firstLine="480"/>
        <w:rPr>
          <w:kern w:val="0"/>
          <w:sz w:val="24"/>
        </w:rPr>
      </w:pPr>
      <w:r w:rsidRPr="00346254">
        <w:rPr>
          <w:rFonts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346254">
        <w:rPr>
          <w:rFonts w:hint="eastAsia"/>
          <w:kern w:val="0"/>
          <w:sz w:val="24"/>
        </w:rPr>
        <w:t>请基金</w:t>
      </w:r>
      <w:proofErr w:type="gramEnd"/>
      <w:r w:rsidRPr="00346254">
        <w:rPr>
          <w:rFonts w:hint="eastAsia"/>
          <w:kern w:val="0"/>
          <w:sz w:val="24"/>
        </w:rPr>
        <w:t>份额持有人关注包括投资资产支持证券可能导致的基金净值波动在内的各项风险。</w:t>
      </w:r>
    </w:p>
    <w:p w14:paraId="2407A330" w14:textId="28CBAD53" w:rsidR="009175F3" w:rsidRDefault="009175F3">
      <w:pPr>
        <w:widowControl/>
        <w:snapToGrid w:val="0"/>
        <w:spacing w:line="360" w:lineRule="auto"/>
        <w:ind w:firstLineChars="200" w:firstLine="480"/>
        <w:rPr>
          <w:kern w:val="0"/>
          <w:sz w:val="24"/>
        </w:rPr>
      </w:pPr>
      <w:r w:rsidRPr="009175F3">
        <w:rPr>
          <w:rFonts w:hint="eastAsia"/>
          <w:kern w:val="0"/>
          <w:sz w:val="24"/>
        </w:rPr>
        <w:t>本基金面临特定运作方式的风险：本基金以封闭期和开放期滚动的方式运作，投资者需在开放</w:t>
      </w:r>
      <w:proofErr w:type="gramStart"/>
      <w:r w:rsidRPr="009175F3">
        <w:rPr>
          <w:rFonts w:hint="eastAsia"/>
          <w:kern w:val="0"/>
          <w:sz w:val="24"/>
        </w:rPr>
        <w:t>期提出</w:t>
      </w:r>
      <w:proofErr w:type="gramEnd"/>
      <w:r w:rsidRPr="009175F3">
        <w:rPr>
          <w:rFonts w:hint="eastAsia"/>
          <w:kern w:val="0"/>
          <w:sz w:val="24"/>
        </w:rPr>
        <w:t>申购、赎回申请，每个开放</w:t>
      </w:r>
      <w:proofErr w:type="gramStart"/>
      <w:r w:rsidRPr="009175F3">
        <w:rPr>
          <w:rFonts w:hint="eastAsia"/>
          <w:kern w:val="0"/>
          <w:sz w:val="24"/>
        </w:rPr>
        <w:t>期办理</w:t>
      </w:r>
      <w:proofErr w:type="gramEnd"/>
      <w:r w:rsidRPr="009175F3">
        <w:rPr>
          <w:rFonts w:hint="eastAsia"/>
          <w:kern w:val="0"/>
          <w:sz w:val="24"/>
        </w:rPr>
        <w:t>申购或赎回业务的时间分</w:t>
      </w:r>
      <w:r w:rsidRPr="009175F3">
        <w:rPr>
          <w:rFonts w:hint="eastAsia"/>
          <w:kern w:val="0"/>
          <w:sz w:val="24"/>
        </w:rPr>
        <w:lastRenderedPageBreak/>
        <w:t>别至少为</w:t>
      </w:r>
      <w:r w:rsidR="00C56332">
        <w:rPr>
          <w:rFonts w:hint="eastAsia"/>
          <w:kern w:val="0"/>
          <w:sz w:val="24"/>
        </w:rPr>
        <w:t>2</w:t>
      </w:r>
      <w:r w:rsidRPr="009175F3">
        <w:rPr>
          <w:rFonts w:hint="eastAsia"/>
          <w:kern w:val="0"/>
          <w:sz w:val="24"/>
        </w:rPr>
        <w:t>个工作日最长不超过</w:t>
      </w:r>
      <w:r w:rsidR="00891279">
        <w:rPr>
          <w:rFonts w:hint="eastAsia"/>
          <w:kern w:val="0"/>
          <w:sz w:val="24"/>
        </w:rPr>
        <w:t>1</w:t>
      </w:r>
      <w:r w:rsidRPr="009175F3">
        <w:rPr>
          <w:rFonts w:hint="eastAsia"/>
          <w:kern w:val="0"/>
          <w:sz w:val="24"/>
        </w:rPr>
        <w:t>0</w:t>
      </w:r>
      <w:r w:rsidRPr="009175F3">
        <w:rPr>
          <w:rFonts w:hint="eastAsia"/>
          <w:kern w:val="0"/>
          <w:sz w:val="24"/>
        </w:rPr>
        <w:t>个工作日。在非开放期间将无法按照基金份额净值进行申购和赎回。基金份额持有人面临封闭期内无法赎回的风险。</w:t>
      </w:r>
    </w:p>
    <w:p w14:paraId="540C2C19" w14:textId="550789FE" w:rsidR="008832EA" w:rsidRPr="0058315C" w:rsidRDefault="003B2CB0" w:rsidP="009175F3">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p>
    <w:p w14:paraId="720495BE" w14:textId="0A24BA0A" w:rsidR="00C92FC0" w:rsidRDefault="00C92FC0" w:rsidP="00E343B2">
      <w:pPr>
        <w:widowControl/>
        <w:adjustRightInd w:val="0"/>
        <w:snapToGrid w:val="0"/>
        <w:spacing w:line="360" w:lineRule="auto"/>
        <w:ind w:firstLineChars="200" w:firstLine="480"/>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3A6393">
        <w:rPr>
          <w:rFonts w:hint="eastAsia"/>
          <w:kern w:val="0"/>
          <w:sz w:val="24"/>
        </w:rPr>
        <w:t>、</w:t>
      </w:r>
      <w:r w:rsidR="0045195C" w:rsidRPr="0058315C">
        <w:rPr>
          <w:kern w:val="0"/>
          <w:sz w:val="24"/>
        </w:rPr>
        <w:t>基金合同</w:t>
      </w:r>
      <w:r w:rsidR="003A6393" w:rsidRPr="001A4960">
        <w:rPr>
          <w:rFonts w:hint="eastAsia"/>
          <w:bCs/>
          <w:sz w:val="24"/>
        </w:rPr>
        <w:t>、基金产品资料概要</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w:t>
      </w:r>
      <w:proofErr w:type="gramStart"/>
      <w:r w:rsidR="00445742">
        <w:rPr>
          <w:rFonts w:hint="eastAsia"/>
          <w:kern w:val="0"/>
          <w:sz w:val="24"/>
        </w:rPr>
        <w:t>作出</w:t>
      </w:r>
      <w:proofErr w:type="gramEnd"/>
      <w:r w:rsidR="00445742">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34F191FC" w14:textId="1867B886" w:rsidR="008977F6" w:rsidRDefault="00980F4B" w:rsidP="00E343B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55299F2B" w14:textId="28DF617E" w:rsidR="003A6393" w:rsidRPr="0058315C" w:rsidRDefault="003A6393" w:rsidP="00E343B2">
      <w:pPr>
        <w:widowControl/>
        <w:adjustRightInd w:val="0"/>
        <w:snapToGrid w:val="0"/>
        <w:spacing w:line="360" w:lineRule="auto"/>
        <w:ind w:firstLineChars="200" w:firstLine="480"/>
        <w:rPr>
          <w:rFonts w:ascii="宋体" w:hAnsi="宋体"/>
          <w:kern w:val="0"/>
          <w:sz w:val="24"/>
        </w:rPr>
      </w:pPr>
    </w:p>
    <w:p w14:paraId="327A430B"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1BDD41CE" w14:textId="47798129" w:rsidR="0076229D" w:rsidRPr="0076229D" w:rsidRDefault="000D4740" w:rsidP="0076229D">
      <w:pPr>
        <w:pStyle w:val="11"/>
        <w:adjustRightInd w:val="0"/>
        <w:snapToGrid w:val="0"/>
        <w:ind w:firstLineChars="177" w:firstLine="425"/>
        <w:rPr>
          <w:rStyle w:val="a5"/>
          <w:rFonts w:asciiTheme="minorEastAsia" w:eastAsiaTheme="minorEastAsia" w:hAnsiTheme="minorEastAsia"/>
          <w:noProof/>
          <w:kern w:val="0"/>
        </w:rPr>
      </w:pPr>
      <w:r w:rsidRPr="0076229D">
        <w:rPr>
          <w:rStyle w:val="a5"/>
          <w:rFonts w:asciiTheme="minorEastAsia" w:eastAsiaTheme="minorEastAsia" w:hAnsiTheme="minorEastAsia"/>
          <w:noProof/>
          <w:kern w:val="0"/>
        </w:rPr>
        <w:fldChar w:fldCharType="begin"/>
      </w:r>
      <w:r w:rsidR="00C92FC0" w:rsidRPr="0076229D">
        <w:rPr>
          <w:rStyle w:val="a5"/>
          <w:rFonts w:asciiTheme="minorEastAsia" w:eastAsiaTheme="minorEastAsia" w:hAnsiTheme="minorEastAsia"/>
          <w:noProof/>
          <w:kern w:val="0"/>
        </w:rPr>
        <w:instrText xml:space="preserve"> TOC \o "1-1" \h \z \u </w:instrText>
      </w:r>
      <w:r w:rsidRPr="0076229D">
        <w:rPr>
          <w:rStyle w:val="a5"/>
          <w:rFonts w:asciiTheme="minorEastAsia" w:eastAsiaTheme="minorEastAsia" w:hAnsiTheme="minorEastAsia"/>
          <w:noProof/>
          <w:kern w:val="0"/>
        </w:rPr>
        <w:fldChar w:fldCharType="separate"/>
      </w:r>
      <w:hyperlink w:anchor="_Toc78376265" w:history="1">
        <w:r w:rsidR="0076229D" w:rsidRPr="0076229D">
          <w:rPr>
            <w:rStyle w:val="a5"/>
            <w:rFonts w:asciiTheme="minorEastAsia" w:eastAsiaTheme="minorEastAsia" w:hAnsiTheme="minorEastAsia"/>
            <w:noProof/>
            <w:kern w:val="0"/>
            <w:szCs w:val="24"/>
          </w:rPr>
          <w:t>一、绪言</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_Toc78376265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5</w:t>
        </w:r>
        <w:r w:rsidR="0076229D" w:rsidRPr="0076229D">
          <w:rPr>
            <w:rStyle w:val="a5"/>
            <w:rFonts w:asciiTheme="minorEastAsia" w:eastAsiaTheme="minorEastAsia" w:hAnsiTheme="minorEastAsia"/>
            <w:noProof/>
            <w:webHidden/>
            <w:kern w:val="0"/>
          </w:rPr>
          <w:fldChar w:fldCharType="end"/>
        </w:r>
      </w:hyperlink>
    </w:p>
    <w:p w14:paraId="12323EC0" w14:textId="5D957B64"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66" w:history="1">
        <w:r w:rsidR="0076229D" w:rsidRPr="0076229D">
          <w:rPr>
            <w:rStyle w:val="a5"/>
            <w:rFonts w:asciiTheme="minorEastAsia" w:eastAsiaTheme="minorEastAsia" w:hAnsiTheme="minorEastAsia"/>
            <w:noProof/>
            <w:kern w:val="0"/>
            <w:szCs w:val="24"/>
          </w:rPr>
          <w:t>二、释义</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_Toc78376266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6</w:t>
        </w:r>
        <w:r w:rsidR="0076229D" w:rsidRPr="0076229D">
          <w:rPr>
            <w:rStyle w:val="a5"/>
            <w:rFonts w:asciiTheme="minorEastAsia" w:eastAsiaTheme="minorEastAsia" w:hAnsiTheme="minorEastAsia"/>
            <w:noProof/>
            <w:webHidden/>
            <w:kern w:val="0"/>
          </w:rPr>
          <w:fldChar w:fldCharType="end"/>
        </w:r>
      </w:hyperlink>
    </w:p>
    <w:p w14:paraId="2C9E0718" w14:textId="6708C920"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67" w:history="1">
        <w:r w:rsidR="0076229D" w:rsidRPr="0076229D">
          <w:rPr>
            <w:rStyle w:val="a5"/>
            <w:rFonts w:asciiTheme="minorEastAsia" w:eastAsiaTheme="minorEastAsia" w:hAnsiTheme="minorEastAsia"/>
            <w:noProof/>
            <w:kern w:val="0"/>
            <w:szCs w:val="24"/>
          </w:rPr>
          <w:t>三、基金管理人</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_Toc78376267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11</w:t>
        </w:r>
        <w:r w:rsidR="0076229D" w:rsidRPr="0076229D">
          <w:rPr>
            <w:rStyle w:val="a5"/>
            <w:rFonts w:asciiTheme="minorEastAsia" w:eastAsiaTheme="minorEastAsia" w:hAnsiTheme="minorEastAsia"/>
            <w:noProof/>
            <w:webHidden/>
            <w:kern w:val="0"/>
          </w:rPr>
          <w:fldChar w:fldCharType="end"/>
        </w:r>
      </w:hyperlink>
    </w:p>
    <w:p w14:paraId="4582F82A" w14:textId="300E02B3"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68" w:history="1">
        <w:r w:rsidR="0076229D" w:rsidRPr="0076229D">
          <w:rPr>
            <w:rStyle w:val="a5"/>
            <w:rFonts w:asciiTheme="minorEastAsia" w:eastAsiaTheme="minorEastAsia" w:hAnsiTheme="minorEastAsia"/>
            <w:noProof/>
            <w:kern w:val="0"/>
            <w:szCs w:val="24"/>
          </w:rPr>
          <w:t>四、基金托管人</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_Toc78376268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20</w:t>
        </w:r>
        <w:r w:rsidR="0076229D" w:rsidRPr="0076229D">
          <w:rPr>
            <w:rStyle w:val="a5"/>
            <w:rFonts w:asciiTheme="minorEastAsia" w:eastAsiaTheme="minorEastAsia" w:hAnsiTheme="minorEastAsia"/>
            <w:noProof/>
            <w:webHidden/>
            <w:kern w:val="0"/>
          </w:rPr>
          <w:fldChar w:fldCharType="end"/>
        </w:r>
      </w:hyperlink>
    </w:p>
    <w:p w14:paraId="4C7731EF" w14:textId="018434E5"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69" w:history="1">
        <w:r w:rsidR="0076229D" w:rsidRPr="0076229D">
          <w:rPr>
            <w:rStyle w:val="a5"/>
            <w:rFonts w:asciiTheme="minorEastAsia" w:eastAsiaTheme="minorEastAsia" w:hAnsiTheme="minorEastAsia"/>
            <w:noProof/>
            <w:kern w:val="0"/>
            <w:szCs w:val="24"/>
          </w:rPr>
          <w:t>五、相关服务机构</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_Toc78376269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23</w:t>
        </w:r>
        <w:r w:rsidR="0076229D" w:rsidRPr="0076229D">
          <w:rPr>
            <w:rStyle w:val="a5"/>
            <w:rFonts w:asciiTheme="minorEastAsia" w:eastAsiaTheme="minorEastAsia" w:hAnsiTheme="minorEastAsia"/>
            <w:noProof/>
            <w:webHidden/>
            <w:kern w:val="0"/>
          </w:rPr>
          <w:fldChar w:fldCharType="end"/>
        </w:r>
      </w:hyperlink>
    </w:p>
    <w:p w14:paraId="13C36D07" w14:textId="3B7C570A"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70" w:history="1">
        <w:r w:rsidR="0076229D" w:rsidRPr="0076229D">
          <w:rPr>
            <w:rStyle w:val="a5"/>
            <w:rFonts w:asciiTheme="minorEastAsia" w:eastAsiaTheme="minorEastAsia" w:hAnsiTheme="minorEastAsia"/>
            <w:noProof/>
            <w:kern w:val="0"/>
            <w:szCs w:val="24"/>
          </w:rPr>
          <w:t>六、基金的募集</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_Toc78376270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25</w:t>
        </w:r>
        <w:r w:rsidR="0076229D" w:rsidRPr="0076229D">
          <w:rPr>
            <w:rStyle w:val="a5"/>
            <w:rFonts w:asciiTheme="minorEastAsia" w:eastAsiaTheme="minorEastAsia" w:hAnsiTheme="minorEastAsia"/>
            <w:noProof/>
            <w:webHidden/>
            <w:kern w:val="0"/>
          </w:rPr>
          <w:fldChar w:fldCharType="end"/>
        </w:r>
      </w:hyperlink>
    </w:p>
    <w:p w14:paraId="4B3A58CB" w14:textId="2B478CB9"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71" w:history="1">
        <w:r w:rsidR="0076229D" w:rsidRPr="0076229D">
          <w:rPr>
            <w:rStyle w:val="a5"/>
            <w:rFonts w:asciiTheme="minorEastAsia" w:eastAsiaTheme="minorEastAsia" w:hAnsiTheme="minorEastAsia"/>
            <w:noProof/>
            <w:kern w:val="0"/>
            <w:szCs w:val="24"/>
          </w:rPr>
          <w:t>七、基金合同的生效</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_Toc78376271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30</w:t>
        </w:r>
        <w:r w:rsidR="0076229D" w:rsidRPr="0076229D">
          <w:rPr>
            <w:rStyle w:val="a5"/>
            <w:rFonts w:asciiTheme="minorEastAsia" w:eastAsiaTheme="minorEastAsia" w:hAnsiTheme="minorEastAsia"/>
            <w:noProof/>
            <w:webHidden/>
            <w:kern w:val="0"/>
          </w:rPr>
          <w:fldChar w:fldCharType="end"/>
        </w:r>
      </w:hyperlink>
    </w:p>
    <w:p w14:paraId="186D46E1" w14:textId="32E07D83"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72" w:history="1">
        <w:r w:rsidR="0076229D" w:rsidRPr="0076229D">
          <w:rPr>
            <w:rStyle w:val="a5"/>
            <w:rFonts w:asciiTheme="minorEastAsia" w:eastAsiaTheme="minorEastAsia" w:hAnsiTheme="minorEastAsia"/>
            <w:noProof/>
            <w:kern w:val="0"/>
            <w:szCs w:val="24"/>
          </w:rPr>
          <w:t>八、基金份额的申购与赎回</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_Toc78376272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31</w:t>
        </w:r>
        <w:r w:rsidR="0076229D" w:rsidRPr="0076229D">
          <w:rPr>
            <w:rStyle w:val="a5"/>
            <w:rFonts w:asciiTheme="minorEastAsia" w:eastAsiaTheme="minorEastAsia" w:hAnsiTheme="minorEastAsia"/>
            <w:noProof/>
            <w:webHidden/>
            <w:kern w:val="0"/>
          </w:rPr>
          <w:fldChar w:fldCharType="end"/>
        </w:r>
      </w:hyperlink>
    </w:p>
    <w:p w14:paraId="3344E521" w14:textId="18C79C27"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73" w:history="1">
        <w:r w:rsidR="0076229D" w:rsidRPr="0076229D">
          <w:rPr>
            <w:rStyle w:val="a5"/>
            <w:rFonts w:asciiTheme="minorEastAsia" w:eastAsiaTheme="minorEastAsia" w:hAnsiTheme="minorEastAsia"/>
            <w:noProof/>
            <w:kern w:val="0"/>
            <w:szCs w:val="24"/>
          </w:rPr>
          <w:t>九、基金的投资</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_Toc78376273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44</w:t>
        </w:r>
        <w:r w:rsidR="0076229D" w:rsidRPr="0076229D">
          <w:rPr>
            <w:rStyle w:val="a5"/>
            <w:rFonts w:asciiTheme="minorEastAsia" w:eastAsiaTheme="minorEastAsia" w:hAnsiTheme="minorEastAsia"/>
            <w:noProof/>
            <w:webHidden/>
            <w:kern w:val="0"/>
          </w:rPr>
          <w:fldChar w:fldCharType="end"/>
        </w:r>
      </w:hyperlink>
    </w:p>
    <w:p w14:paraId="7516F016" w14:textId="56168C00"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74" w:history="1">
        <w:r w:rsidR="0076229D" w:rsidRPr="0076229D">
          <w:rPr>
            <w:rStyle w:val="a5"/>
            <w:rFonts w:asciiTheme="minorEastAsia" w:eastAsiaTheme="minorEastAsia" w:hAnsiTheme="minorEastAsia"/>
            <w:noProof/>
            <w:kern w:val="0"/>
            <w:szCs w:val="24"/>
          </w:rPr>
          <w:t>十、基金的财产</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_Toc78376274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53</w:t>
        </w:r>
        <w:r w:rsidR="0076229D" w:rsidRPr="0076229D">
          <w:rPr>
            <w:rStyle w:val="a5"/>
            <w:rFonts w:asciiTheme="minorEastAsia" w:eastAsiaTheme="minorEastAsia" w:hAnsiTheme="minorEastAsia"/>
            <w:noProof/>
            <w:webHidden/>
            <w:kern w:val="0"/>
          </w:rPr>
          <w:fldChar w:fldCharType="end"/>
        </w:r>
      </w:hyperlink>
    </w:p>
    <w:p w14:paraId="0C0578AD" w14:textId="2ABC765A"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75" w:history="1">
        <w:r w:rsidR="0076229D" w:rsidRPr="0076229D">
          <w:rPr>
            <w:rStyle w:val="a5"/>
            <w:rFonts w:asciiTheme="minorEastAsia" w:eastAsiaTheme="minorEastAsia" w:hAnsiTheme="minorEastAsia"/>
            <w:noProof/>
            <w:kern w:val="0"/>
            <w:szCs w:val="24"/>
          </w:rPr>
          <w:t>十一、基金资产的估值</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_Toc78376275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54</w:t>
        </w:r>
        <w:r w:rsidR="0076229D" w:rsidRPr="0076229D">
          <w:rPr>
            <w:rStyle w:val="a5"/>
            <w:rFonts w:asciiTheme="minorEastAsia" w:eastAsiaTheme="minorEastAsia" w:hAnsiTheme="minorEastAsia"/>
            <w:noProof/>
            <w:webHidden/>
            <w:kern w:val="0"/>
          </w:rPr>
          <w:fldChar w:fldCharType="end"/>
        </w:r>
      </w:hyperlink>
    </w:p>
    <w:p w14:paraId="48F341EA" w14:textId="292E87A9"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76" w:history="1">
        <w:r w:rsidR="0076229D" w:rsidRPr="0076229D">
          <w:rPr>
            <w:rStyle w:val="a5"/>
            <w:rFonts w:asciiTheme="minorEastAsia" w:eastAsiaTheme="minorEastAsia" w:hAnsiTheme="minorEastAsia"/>
            <w:noProof/>
            <w:kern w:val="0"/>
            <w:szCs w:val="24"/>
          </w:rPr>
          <w:t>十二、基金收益与分配</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_Toc78376276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60</w:t>
        </w:r>
        <w:r w:rsidR="0076229D" w:rsidRPr="0076229D">
          <w:rPr>
            <w:rStyle w:val="a5"/>
            <w:rFonts w:asciiTheme="minorEastAsia" w:eastAsiaTheme="minorEastAsia" w:hAnsiTheme="minorEastAsia"/>
            <w:noProof/>
            <w:webHidden/>
            <w:kern w:val="0"/>
          </w:rPr>
          <w:fldChar w:fldCharType="end"/>
        </w:r>
      </w:hyperlink>
    </w:p>
    <w:p w14:paraId="37348945" w14:textId="4886F23F"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77" w:history="1">
        <w:r w:rsidR="0076229D" w:rsidRPr="0076229D">
          <w:rPr>
            <w:rStyle w:val="a5"/>
            <w:rFonts w:asciiTheme="minorEastAsia" w:eastAsiaTheme="minorEastAsia" w:hAnsiTheme="minorEastAsia"/>
            <w:noProof/>
            <w:kern w:val="0"/>
            <w:szCs w:val="24"/>
          </w:rPr>
          <w:t>十三、基金的费用与税收</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_Toc78376277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62</w:t>
        </w:r>
        <w:r w:rsidR="0076229D" w:rsidRPr="0076229D">
          <w:rPr>
            <w:rStyle w:val="a5"/>
            <w:rFonts w:asciiTheme="minorEastAsia" w:eastAsiaTheme="minorEastAsia" w:hAnsiTheme="minorEastAsia"/>
            <w:noProof/>
            <w:webHidden/>
            <w:kern w:val="0"/>
          </w:rPr>
          <w:fldChar w:fldCharType="end"/>
        </w:r>
      </w:hyperlink>
    </w:p>
    <w:p w14:paraId="7582FF0B" w14:textId="43E62A39"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78" w:history="1">
        <w:r w:rsidR="0076229D" w:rsidRPr="0076229D">
          <w:rPr>
            <w:rStyle w:val="a5"/>
            <w:rFonts w:asciiTheme="minorEastAsia" w:eastAsiaTheme="minorEastAsia" w:hAnsiTheme="minorEastAsia"/>
            <w:noProof/>
            <w:kern w:val="0"/>
            <w:szCs w:val="24"/>
          </w:rPr>
          <w:t>十四、基金的会计与审计</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_Toc78376278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65</w:t>
        </w:r>
        <w:r w:rsidR="0076229D" w:rsidRPr="0076229D">
          <w:rPr>
            <w:rStyle w:val="a5"/>
            <w:rFonts w:asciiTheme="minorEastAsia" w:eastAsiaTheme="minorEastAsia" w:hAnsiTheme="minorEastAsia"/>
            <w:noProof/>
            <w:webHidden/>
            <w:kern w:val="0"/>
          </w:rPr>
          <w:fldChar w:fldCharType="end"/>
        </w:r>
      </w:hyperlink>
    </w:p>
    <w:p w14:paraId="3D7F472D" w14:textId="463181D3"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79" w:history="1">
        <w:r w:rsidR="0076229D" w:rsidRPr="0076229D">
          <w:rPr>
            <w:rStyle w:val="a5"/>
            <w:rFonts w:asciiTheme="minorEastAsia" w:eastAsiaTheme="minorEastAsia" w:hAnsiTheme="minorEastAsia"/>
            <w:noProof/>
            <w:kern w:val="0"/>
            <w:szCs w:val="24"/>
          </w:rPr>
          <w:t>十五、基金的信息披露</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_Toc78376279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66</w:t>
        </w:r>
        <w:r w:rsidR="0076229D" w:rsidRPr="0076229D">
          <w:rPr>
            <w:rStyle w:val="a5"/>
            <w:rFonts w:asciiTheme="minorEastAsia" w:eastAsiaTheme="minorEastAsia" w:hAnsiTheme="minorEastAsia"/>
            <w:noProof/>
            <w:webHidden/>
            <w:kern w:val="0"/>
          </w:rPr>
          <w:fldChar w:fldCharType="end"/>
        </w:r>
      </w:hyperlink>
    </w:p>
    <w:p w14:paraId="56DA5EB1" w14:textId="5F46366B"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80" w:history="1">
        <w:r w:rsidR="0076229D" w:rsidRPr="0076229D">
          <w:rPr>
            <w:rStyle w:val="a5"/>
            <w:rFonts w:asciiTheme="minorEastAsia" w:eastAsiaTheme="minorEastAsia" w:hAnsiTheme="minorEastAsia"/>
            <w:noProof/>
            <w:kern w:val="0"/>
            <w:szCs w:val="24"/>
          </w:rPr>
          <w:t>十六、侧袋机制</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_Toc78376280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73</w:t>
        </w:r>
        <w:r w:rsidR="0076229D" w:rsidRPr="0076229D">
          <w:rPr>
            <w:rStyle w:val="a5"/>
            <w:rFonts w:asciiTheme="minorEastAsia" w:eastAsiaTheme="minorEastAsia" w:hAnsiTheme="minorEastAsia"/>
            <w:noProof/>
            <w:webHidden/>
            <w:kern w:val="0"/>
          </w:rPr>
          <w:fldChar w:fldCharType="end"/>
        </w:r>
      </w:hyperlink>
    </w:p>
    <w:p w14:paraId="126F81DF" w14:textId="652EE02D"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81" w:history="1">
        <w:r w:rsidR="0076229D" w:rsidRPr="0076229D">
          <w:rPr>
            <w:rStyle w:val="a5"/>
            <w:rFonts w:asciiTheme="minorEastAsia" w:eastAsiaTheme="minorEastAsia" w:hAnsiTheme="minorEastAsia"/>
            <w:noProof/>
            <w:kern w:val="0"/>
            <w:szCs w:val="24"/>
          </w:rPr>
          <w:t>十七、风险揭示</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_Toc78376281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76</w:t>
        </w:r>
        <w:r w:rsidR="0076229D" w:rsidRPr="0076229D">
          <w:rPr>
            <w:rStyle w:val="a5"/>
            <w:rFonts w:asciiTheme="minorEastAsia" w:eastAsiaTheme="minorEastAsia" w:hAnsiTheme="minorEastAsia"/>
            <w:noProof/>
            <w:webHidden/>
            <w:kern w:val="0"/>
          </w:rPr>
          <w:fldChar w:fldCharType="end"/>
        </w:r>
      </w:hyperlink>
    </w:p>
    <w:p w14:paraId="5AD60C1F" w14:textId="2A3D058F"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82" w:history="1">
        <w:r w:rsidR="0076229D" w:rsidRPr="0076229D">
          <w:rPr>
            <w:rStyle w:val="a5"/>
            <w:rFonts w:asciiTheme="minorEastAsia" w:eastAsiaTheme="minorEastAsia" w:hAnsiTheme="minorEastAsia"/>
            <w:noProof/>
            <w:kern w:val="0"/>
            <w:szCs w:val="24"/>
          </w:rPr>
          <w:t>十八、基金合同的变更、终止与基金财产的清算</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_Toc78376282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83</w:t>
        </w:r>
        <w:r w:rsidR="0076229D" w:rsidRPr="0076229D">
          <w:rPr>
            <w:rStyle w:val="a5"/>
            <w:rFonts w:asciiTheme="minorEastAsia" w:eastAsiaTheme="minorEastAsia" w:hAnsiTheme="minorEastAsia"/>
            <w:noProof/>
            <w:webHidden/>
            <w:kern w:val="0"/>
          </w:rPr>
          <w:fldChar w:fldCharType="end"/>
        </w:r>
      </w:hyperlink>
    </w:p>
    <w:p w14:paraId="609BDF5F" w14:textId="25218756"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83" w:history="1">
        <w:r w:rsidR="0076229D" w:rsidRPr="0076229D">
          <w:rPr>
            <w:rStyle w:val="a5"/>
            <w:rFonts w:asciiTheme="minorEastAsia" w:eastAsiaTheme="minorEastAsia" w:hAnsiTheme="minorEastAsia"/>
            <w:noProof/>
            <w:kern w:val="0"/>
            <w:szCs w:val="24"/>
          </w:rPr>
          <w:t>十九、基金合同内容摘要</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_Toc78376283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85</w:t>
        </w:r>
        <w:r w:rsidR="0076229D" w:rsidRPr="0076229D">
          <w:rPr>
            <w:rStyle w:val="a5"/>
            <w:rFonts w:asciiTheme="minorEastAsia" w:eastAsiaTheme="minorEastAsia" w:hAnsiTheme="minorEastAsia"/>
            <w:noProof/>
            <w:webHidden/>
            <w:kern w:val="0"/>
          </w:rPr>
          <w:fldChar w:fldCharType="end"/>
        </w:r>
      </w:hyperlink>
    </w:p>
    <w:p w14:paraId="56D51EBF" w14:textId="536C0F1C"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84" w:history="1">
        <w:r w:rsidR="0076229D" w:rsidRPr="0076229D">
          <w:rPr>
            <w:rStyle w:val="a5"/>
            <w:rFonts w:asciiTheme="minorEastAsia" w:eastAsiaTheme="minorEastAsia" w:hAnsiTheme="minorEastAsia"/>
            <w:noProof/>
            <w:kern w:val="0"/>
            <w:szCs w:val="24"/>
          </w:rPr>
          <w:t>二十、托管协议的内容摘要</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_Toc78376284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103</w:t>
        </w:r>
        <w:r w:rsidR="0076229D" w:rsidRPr="0076229D">
          <w:rPr>
            <w:rStyle w:val="a5"/>
            <w:rFonts w:asciiTheme="minorEastAsia" w:eastAsiaTheme="minorEastAsia" w:hAnsiTheme="minorEastAsia"/>
            <w:noProof/>
            <w:webHidden/>
            <w:kern w:val="0"/>
          </w:rPr>
          <w:fldChar w:fldCharType="end"/>
        </w:r>
      </w:hyperlink>
    </w:p>
    <w:p w14:paraId="49095A0E" w14:textId="1552B402"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85" w:history="1">
        <w:r w:rsidR="0076229D" w:rsidRPr="0076229D">
          <w:rPr>
            <w:rStyle w:val="a5"/>
            <w:rFonts w:asciiTheme="minorEastAsia" w:eastAsiaTheme="minorEastAsia" w:hAnsiTheme="minorEastAsia"/>
            <w:noProof/>
            <w:kern w:val="0"/>
            <w:szCs w:val="24"/>
          </w:rPr>
          <w:t>二十一、对基金份额持有人的服务</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_Toc78376285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124</w:t>
        </w:r>
        <w:r w:rsidR="0076229D" w:rsidRPr="0076229D">
          <w:rPr>
            <w:rStyle w:val="a5"/>
            <w:rFonts w:asciiTheme="minorEastAsia" w:eastAsiaTheme="minorEastAsia" w:hAnsiTheme="minorEastAsia"/>
            <w:noProof/>
            <w:webHidden/>
            <w:kern w:val="0"/>
          </w:rPr>
          <w:fldChar w:fldCharType="end"/>
        </w:r>
      </w:hyperlink>
    </w:p>
    <w:p w14:paraId="06D0AEAB" w14:textId="63233BE6"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86" w:history="1">
        <w:r w:rsidR="0076229D" w:rsidRPr="0076229D">
          <w:rPr>
            <w:rStyle w:val="a5"/>
            <w:rFonts w:asciiTheme="minorEastAsia" w:eastAsiaTheme="minorEastAsia" w:hAnsiTheme="minorEastAsia"/>
            <w:noProof/>
            <w:kern w:val="0"/>
            <w:szCs w:val="24"/>
          </w:rPr>
          <w:t>二十二、其他应披露事项</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_Toc78376286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126</w:t>
        </w:r>
        <w:r w:rsidR="0076229D" w:rsidRPr="0076229D">
          <w:rPr>
            <w:rStyle w:val="a5"/>
            <w:rFonts w:asciiTheme="minorEastAsia" w:eastAsiaTheme="minorEastAsia" w:hAnsiTheme="minorEastAsia"/>
            <w:noProof/>
            <w:webHidden/>
            <w:kern w:val="0"/>
          </w:rPr>
          <w:fldChar w:fldCharType="end"/>
        </w:r>
      </w:hyperlink>
    </w:p>
    <w:p w14:paraId="0EC998F6" w14:textId="43C300F5"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87" w:history="1">
        <w:r w:rsidR="0076229D" w:rsidRPr="0076229D">
          <w:rPr>
            <w:rStyle w:val="a5"/>
            <w:rFonts w:asciiTheme="minorEastAsia" w:eastAsiaTheme="minorEastAsia" w:hAnsiTheme="minorEastAsia"/>
            <w:noProof/>
            <w:kern w:val="0"/>
            <w:szCs w:val="24"/>
          </w:rPr>
          <w:t>二十三、招募说明书的存放及查阅方式</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_Toc78376287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127</w:t>
        </w:r>
        <w:r w:rsidR="0076229D" w:rsidRPr="0076229D">
          <w:rPr>
            <w:rStyle w:val="a5"/>
            <w:rFonts w:asciiTheme="minorEastAsia" w:eastAsiaTheme="minorEastAsia" w:hAnsiTheme="minorEastAsia"/>
            <w:noProof/>
            <w:webHidden/>
            <w:kern w:val="0"/>
          </w:rPr>
          <w:fldChar w:fldCharType="end"/>
        </w:r>
      </w:hyperlink>
    </w:p>
    <w:p w14:paraId="66FDC9BD" w14:textId="45C3C452" w:rsidR="0076229D" w:rsidRPr="0076229D" w:rsidRDefault="00396DC2" w:rsidP="0076229D">
      <w:pPr>
        <w:pStyle w:val="11"/>
        <w:adjustRightInd w:val="0"/>
        <w:snapToGrid w:val="0"/>
        <w:ind w:firstLineChars="177" w:firstLine="425"/>
        <w:rPr>
          <w:rStyle w:val="a5"/>
          <w:rFonts w:asciiTheme="minorEastAsia" w:eastAsiaTheme="minorEastAsia" w:hAnsiTheme="minorEastAsia"/>
          <w:noProof/>
          <w:kern w:val="0"/>
        </w:rPr>
      </w:pPr>
      <w:hyperlink w:anchor="_Toc78376288" w:history="1">
        <w:r w:rsidR="0076229D" w:rsidRPr="0076229D">
          <w:rPr>
            <w:rStyle w:val="a5"/>
            <w:rFonts w:asciiTheme="minorEastAsia" w:eastAsiaTheme="minorEastAsia" w:hAnsiTheme="minorEastAsia"/>
            <w:noProof/>
            <w:kern w:val="0"/>
            <w:szCs w:val="24"/>
          </w:rPr>
          <w:t>二十四、备查文件</w:t>
        </w:r>
        <w:r w:rsidR="0076229D" w:rsidRPr="0076229D">
          <w:rPr>
            <w:rStyle w:val="a5"/>
            <w:rFonts w:asciiTheme="minorEastAsia" w:eastAsiaTheme="minorEastAsia" w:hAnsiTheme="minorEastAsia"/>
            <w:noProof/>
            <w:webHidden/>
            <w:kern w:val="0"/>
          </w:rPr>
          <w:tab/>
        </w:r>
        <w:r w:rsidR="0076229D" w:rsidRPr="0076229D">
          <w:rPr>
            <w:rStyle w:val="a5"/>
            <w:rFonts w:asciiTheme="minorEastAsia" w:eastAsiaTheme="minorEastAsia" w:hAnsiTheme="minorEastAsia"/>
            <w:noProof/>
            <w:webHidden/>
            <w:kern w:val="0"/>
          </w:rPr>
          <w:fldChar w:fldCharType="begin"/>
        </w:r>
        <w:r w:rsidR="0076229D" w:rsidRPr="0076229D">
          <w:rPr>
            <w:rStyle w:val="a5"/>
            <w:rFonts w:asciiTheme="minorEastAsia" w:eastAsiaTheme="minorEastAsia" w:hAnsiTheme="minorEastAsia"/>
            <w:noProof/>
            <w:webHidden/>
            <w:kern w:val="0"/>
          </w:rPr>
          <w:instrText xml:space="preserve"> PAGEREF _Toc78376288 \h </w:instrText>
        </w:r>
        <w:r w:rsidR="0076229D" w:rsidRPr="0076229D">
          <w:rPr>
            <w:rStyle w:val="a5"/>
            <w:rFonts w:asciiTheme="minorEastAsia" w:eastAsiaTheme="minorEastAsia" w:hAnsiTheme="minorEastAsia"/>
            <w:noProof/>
            <w:webHidden/>
            <w:kern w:val="0"/>
          </w:rPr>
        </w:r>
        <w:r w:rsidR="0076229D" w:rsidRPr="0076229D">
          <w:rPr>
            <w:rStyle w:val="a5"/>
            <w:rFonts w:asciiTheme="minorEastAsia" w:eastAsiaTheme="minorEastAsia" w:hAnsiTheme="minorEastAsia"/>
            <w:noProof/>
            <w:webHidden/>
            <w:kern w:val="0"/>
          </w:rPr>
          <w:fldChar w:fldCharType="separate"/>
        </w:r>
        <w:r w:rsidR="009D17E4">
          <w:rPr>
            <w:rStyle w:val="a5"/>
            <w:rFonts w:asciiTheme="minorEastAsia" w:eastAsiaTheme="minorEastAsia" w:hAnsiTheme="minorEastAsia"/>
            <w:noProof/>
            <w:webHidden/>
            <w:kern w:val="0"/>
          </w:rPr>
          <w:t>128</w:t>
        </w:r>
        <w:r w:rsidR="0076229D" w:rsidRPr="0076229D">
          <w:rPr>
            <w:rStyle w:val="a5"/>
            <w:rFonts w:asciiTheme="minorEastAsia" w:eastAsiaTheme="minorEastAsia" w:hAnsiTheme="minorEastAsia"/>
            <w:noProof/>
            <w:webHidden/>
            <w:kern w:val="0"/>
          </w:rPr>
          <w:fldChar w:fldCharType="end"/>
        </w:r>
      </w:hyperlink>
    </w:p>
    <w:p w14:paraId="66362304" w14:textId="56D5943B" w:rsidR="003040D1" w:rsidRPr="0076229D" w:rsidRDefault="000D4740" w:rsidP="0076229D">
      <w:pPr>
        <w:pStyle w:val="11"/>
        <w:adjustRightInd w:val="0"/>
        <w:snapToGrid w:val="0"/>
        <w:ind w:firstLineChars="177" w:firstLine="425"/>
        <w:rPr>
          <w:rStyle w:val="a5"/>
          <w:rFonts w:asciiTheme="minorEastAsia" w:eastAsiaTheme="minorEastAsia" w:hAnsiTheme="minorEastAsia"/>
          <w:noProof/>
          <w:kern w:val="0"/>
          <w:szCs w:val="24"/>
        </w:rPr>
      </w:pPr>
      <w:r w:rsidRPr="0076229D">
        <w:rPr>
          <w:rStyle w:val="a5"/>
          <w:rFonts w:asciiTheme="minorEastAsia" w:eastAsiaTheme="minorEastAsia" w:hAnsiTheme="minorEastAsia"/>
          <w:noProof/>
          <w:kern w:val="0"/>
        </w:rPr>
        <w:fldChar w:fldCharType="end"/>
      </w:r>
    </w:p>
    <w:p w14:paraId="45EA372E" w14:textId="77777777" w:rsidR="003040D1" w:rsidRPr="0058315C" w:rsidRDefault="00C92FC0" w:rsidP="0055019F">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78376265"/>
      <w:r w:rsidRPr="0058315C">
        <w:rPr>
          <w:rFonts w:ascii="宋体" w:hAnsi="宋体" w:hint="eastAsia"/>
          <w:b/>
          <w:kern w:val="0"/>
          <w:sz w:val="30"/>
        </w:rPr>
        <w:lastRenderedPageBreak/>
        <w:t>一、绪言</w:t>
      </w:r>
      <w:bookmarkEnd w:id="0"/>
      <w:bookmarkEnd w:id="1"/>
      <w:bookmarkEnd w:id="2"/>
    </w:p>
    <w:p w14:paraId="4553BAAD" w14:textId="5ECBC986"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w:t>
      </w:r>
      <w:r w:rsidR="00CA7EE2">
        <w:rPr>
          <w:rFonts w:hAnsi="宋体"/>
          <w:kern w:val="0"/>
          <w:sz w:val="24"/>
        </w:rPr>
        <w:t>交银施罗德裕景纯债一年定期开放债券型证券投资基金</w:t>
      </w:r>
      <w:r w:rsidR="00C92FC0" w:rsidRPr="0058315C">
        <w:rPr>
          <w:rFonts w:hAnsi="宋体"/>
          <w:kern w:val="0"/>
          <w:sz w:val="24"/>
        </w:rPr>
        <w:t>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w:t>
      </w:r>
      <w:r w:rsidR="00CA7EE2" w:rsidRPr="00035652">
        <w:rPr>
          <w:bCs/>
          <w:sz w:val="24"/>
        </w:rPr>
        <w:t>《</w:t>
      </w:r>
      <w:r w:rsidR="00CA7EE2">
        <w:rPr>
          <w:bCs/>
          <w:sz w:val="24"/>
        </w:rPr>
        <w:t>公开募集证券投资基金销售机构监督管理办法</w:t>
      </w:r>
      <w:r w:rsidR="00CA7EE2" w:rsidRPr="00035652">
        <w:rPr>
          <w:bCs/>
          <w:sz w:val="24"/>
        </w:rPr>
        <w:t>》</w:t>
      </w:r>
      <w:r w:rsidR="00C17442" w:rsidRPr="0058315C">
        <w:rPr>
          <w:rFonts w:hAnsi="宋体" w:hint="eastAsia"/>
          <w:kern w:val="0"/>
          <w:sz w:val="24"/>
        </w:rPr>
        <w:t>（以下简称“《销售办法》”）、《</w:t>
      </w:r>
      <w:r w:rsidR="003A6393" w:rsidRPr="0058315C">
        <w:rPr>
          <w:rFonts w:hAnsi="宋体" w:hint="eastAsia"/>
          <w:kern w:val="0"/>
          <w:sz w:val="24"/>
        </w:rPr>
        <w:t>公开募集</w:t>
      </w:r>
      <w:r w:rsidR="00C17442" w:rsidRPr="0058315C">
        <w:rPr>
          <w:rFonts w:hAnsi="宋体" w:hint="eastAsia"/>
          <w:kern w:val="0"/>
          <w:sz w:val="24"/>
        </w:rPr>
        <w:t>证券投资基金信息披露管理办法》（以下简称“《信息披露办法》”）</w:t>
      </w:r>
      <w:r w:rsidR="003B2CB0" w:rsidRPr="003B2CB0">
        <w:rPr>
          <w:rFonts w:hAnsi="宋体" w:hint="eastAsia"/>
          <w:kern w:val="0"/>
          <w:sz w:val="24"/>
        </w:rPr>
        <w:t>、《公开募集开放式证券投资基金流动性风险管理规定》（以下简称“《流动性</w:t>
      </w:r>
      <w:r w:rsidR="007E05D1">
        <w:rPr>
          <w:bCs/>
          <w:sz w:val="24"/>
        </w:rPr>
        <w:t>风险</w:t>
      </w:r>
      <w:r w:rsidR="007E05D1">
        <w:rPr>
          <w:rFonts w:hint="eastAsia"/>
          <w:bCs/>
          <w:sz w:val="24"/>
        </w:rPr>
        <w:t>管理</w:t>
      </w:r>
      <w:r w:rsidR="003B2CB0" w:rsidRPr="003B2CB0">
        <w:rPr>
          <w:rFonts w:hAnsi="宋体" w:hint="eastAsia"/>
          <w:kern w:val="0"/>
          <w:sz w:val="24"/>
        </w:rPr>
        <w:t>规定》”）</w:t>
      </w:r>
      <w:r w:rsidR="00C17442" w:rsidRPr="0058315C">
        <w:rPr>
          <w:rFonts w:hAnsi="宋体" w:hint="eastAsia"/>
          <w:kern w:val="0"/>
          <w:sz w:val="24"/>
        </w:rPr>
        <w:t>和其他相关法律法规的规定以及</w:t>
      </w:r>
      <w:r w:rsidR="00C92FC0" w:rsidRPr="0058315C">
        <w:rPr>
          <w:rFonts w:hAnsi="宋体"/>
          <w:kern w:val="0"/>
          <w:sz w:val="24"/>
        </w:rPr>
        <w:t>《</w:t>
      </w:r>
      <w:r w:rsidR="00CA7EE2">
        <w:rPr>
          <w:rFonts w:hAnsi="宋体"/>
          <w:kern w:val="0"/>
          <w:sz w:val="24"/>
        </w:rPr>
        <w:t>交银施罗德裕景纯债一年定期开放债券型证券投资基金</w:t>
      </w:r>
      <w:r w:rsidR="00C92FC0" w:rsidRPr="0058315C">
        <w:rPr>
          <w:rFonts w:hAnsi="宋体"/>
          <w:kern w:val="0"/>
          <w:sz w:val="24"/>
        </w:rPr>
        <w:t>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p>
    <w:p w14:paraId="382D45F5" w14:textId="462D34B5"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p>
    <w:p w14:paraId="3BE189F1" w14:textId="4F4BEF80"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p>
    <w:p w14:paraId="5675B66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7CE32458" w14:textId="77777777" w:rsidR="0005349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78376266"/>
      <w:r w:rsidR="00C92FC0" w:rsidRPr="0058315C">
        <w:rPr>
          <w:rFonts w:ascii="宋体" w:hAnsi="宋体" w:hint="eastAsia"/>
          <w:b/>
          <w:kern w:val="0"/>
          <w:sz w:val="30"/>
        </w:rPr>
        <w:lastRenderedPageBreak/>
        <w:t>二、释义</w:t>
      </w:r>
      <w:bookmarkEnd w:id="3"/>
      <w:bookmarkEnd w:id="4"/>
      <w:bookmarkEnd w:id="5"/>
    </w:p>
    <w:p w14:paraId="30F63423"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703AF967" w14:textId="177B4F5C"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w:t>
      </w:r>
      <w:r w:rsidR="00CA7EE2">
        <w:rPr>
          <w:rFonts w:hint="eastAsia"/>
          <w:sz w:val="24"/>
        </w:rPr>
        <w:t>交银施罗德裕</w:t>
      </w:r>
      <w:proofErr w:type="gramStart"/>
      <w:r w:rsidR="00CA7EE2">
        <w:rPr>
          <w:rFonts w:hint="eastAsia"/>
          <w:sz w:val="24"/>
        </w:rPr>
        <w:t>景纯债</w:t>
      </w:r>
      <w:proofErr w:type="gramEnd"/>
      <w:r w:rsidR="00CA7EE2">
        <w:rPr>
          <w:rFonts w:hint="eastAsia"/>
          <w:sz w:val="24"/>
        </w:rPr>
        <w:t>一年定期开放债券型证券投资基金</w:t>
      </w:r>
    </w:p>
    <w:p w14:paraId="217EEAB1"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1CFE4EF6" w14:textId="70A027E1"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CA7EE2">
        <w:rPr>
          <w:rFonts w:hint="eastAsia"/>
          <w:bCs/>
          <w:sz w:val="24"/>
        </w:rPr>
        <w:t>中国邮政储蓄</w:t>
      </w:r>
      <w:r w:rsidR="00A035EF" w:rsidRPr="0058315C">
        <w:rPr>
          <w:rFonts w:hint="eastAsia"/>
          <w:kern w:val="0"/>
          <w:sz w:val="24"/>
        </w:rPr>
        <w:t>银行</w:t>
      </w:r>
      <w:r w:rsidRPr="0058315C">
        <w:rPr>
          <w:rFonts w:hint="eastAsia"/>
          <w:sz w:val="24"/>
        </w:rPr>
        <w:t>股份有限公司</w:t>
      </w:r>
    </w:p>
    <w:p w14:paraId="6327F1DB" w14:textId="2F2D58E1"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CA7EE2">
        <w:rPr>
          <w:rFonts w:hint="eastAsia"/>
          <w:bCs/>
          <w:sz w:val="24"/>
        </w:rPr>
        <w:t>交银施罗德裕景纯债一年定期开放债券型证券投资基金</w:t>
      </w:r>
      <w:r w:rsidR="007D4528" w:rsidRPr="0058315C">
        <w:rPr>
          <w:bCs/>
          <w:sz w:val="24"/>
        </w:rPr>
        <w:t>基金合同》</w:t>
      </w:r>
      <w:r w:rsidRPr="0058315C">
        <w:rPr>
          <w:rFonts w:hint="eastAsia"/>
          <w:sz w:val="24"/>
        </w:rPr>
        <w:t>及对基金合同的任何有效修订和补充</w:t>
      </w:r>
    </w:p>
    <w:p w14:paraId="0E764B22" w14:textId="386C87BB"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CA7EE2">
        <w:rPr>
          <w:rFonts w:hint="eastAsia"/>
          <w:bCs/>
          <w:sz w:val="24"/>
        </w:rPr>
        <w:t>交银施罗德裕景纯债一年定期开放债券型证券投资基金</w:t>
      </w:r>
      <w:r w:rsidR="007D4528" w:rsidRPr="0058315C">
        <w:rPr>
          <w:bCs/>
          <w:sz w:val="24"/>
        </w:rPr>
        <w:t>托管协议》</w:t>
      </w:r>
      <w:r w:rsidRPr="0058315C">
        <w:rPr>
          <w:rFonts w:hint="eastAsia"/>
          <w:sz w:val="24"/>
        </w:rPr>
        <w:t>及对该托管协议的任何有效修订和补充</w:t>
      </w:r>
    </w:p>
    <w:p w14:paraId="6B2D1265" w14:textId="229599C4"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bookmarkStart w:id="6" w:name="_Hlk74216669"/>
      <w:r w:rsidR="00CA7EE2">
        <w:rPr>
          <w:rFonts w:hint="eastAsia"/>
          <w:bCs/>
          <w:sz w:val="24"/>
        </w:rPr>
        <w:t>交银施罗德裕景纯债一年定期开放债券型证券投资基金</w:t>
      </w:r>
      <w:bookmarkEnd w:id="6"/>
      <w:r w:rsidR="007D4528" w:rsidRPr="0058315C">
        <w:rPr>
          <w:bCs/>
          <w:sz w:val="24"/>
        </w:rPr>
        <w:t>招募说明书》</w:t>
      </w:r>
      <w:r w:rsidRPr="0058315C">
        <w:rPr>
          <w:rFonts w:hint="eastAsia"/>
          <w:sz w:val="24"/>
        </w:rPr>
        <w:t>及其更新</w:t>
      </w:r>
    </w:p>
    <w:p w14:paraId="63730BF6" w14:textId="327D2D7F" w:rsidR="003A6393" w:rsidRDefault="003A6393" w:rsidP="008A40D2">
      <w:pPr>
        <w:adjustRightInd w:val="0"/>
        <w:snapToGrid w:val="0"/>
        <w:spacing w:line="360" w:lineRule="auto"/>
        <w:ind w:firstLineChars="200" w:firstLine="480"/>
        <w:rPr>
          <w:sz w:val="24"/>
        </w:rPr>
      </w:pPr>
      <w:r w:rsidRPr="003A6393">
        <w:rPr>
          <w:rFonts w:hint="eastAsia"/>
          <w:sz w:val="24"/>
        </w:rPr>
        <w:t>7</w:t>
      </w:r>
      <w:r w:rsidRPr="003A6393">
        <w:rPr>
          <w:rFonts w:hint="eastAsia"/>
          <w:sz w:val="24"/>
        </w:rPr>
        <w:t>、基金产品资料概要：指《</w:t>
      </w:r>
      <w:bookmarkStart w:id="7" w:name="_Hlk74217080"/>
      <w:r w:rsidR="00CA7EE2">
        <w:rPr>
          <w:rFonts w:hint="eastAsia"/>
          <w:bCs/>
          <w:sz w:val="24"/>
        </w:rPr>
        <w:t>交银施罗德裕景纯债一年定期开放债券型证券投资基金</w:t>
      </w:r>
      <w:bookmarkEnd w:id="7"/>
      <w:r w:rsidR="0001725F" w:rsidRPr="0001725F">
        <w:rPr>
          <w:rFonts w:hint="eastAsia"/>
          <w:bCs/>
          <w:sz w:val="24"/>
        </w:rPr>
        <w:t>基金产品资料概要</w:t>
      </w:r>
      <w:r w:rsidRPr="003A6393">
        <w:rPr>
          <w:rFonts w:hint="eastAsia"/>
          <w:sz w:val="24"/>
        </w:rPr>
        <w:t>》及其更新</w:t>
      </w:r>
    </w:p>
    <w:p w14:paraId="3B278BA0" w14:textId="47F1F820" w:rsidR="007D4528" w:rsidRPr="0058315C" w:rsidRDefault="003A6393" w:rsidP="008A40D2">
      <w:pPr>
        <w:adjustRightInd w:val="0"/>
        <w:snapToGrid w:val="0"/>
        <w:spacing w:line="360" w:lineRule="auto"/>
        <w:ind w:firstLineChars="200" w:firstLine="480"/>
        <w:rPr>
          <w:sz w:val="24"/>
        </w:rPr>
      </w:pPr>
      <w:r>
        <w:rPr>
          <w:sz w:val="24"/>
        </w:rPr>
        <w:t>8</w:t>
      </w:r>
      <w:r w:rsidR="00C17442" w:rsidRPr="0058315C">
        <w:rPr>
          <w:rFonts w:hint="eastAsia"/>
          <w:sz w:val="24"/>
        </w:rPr>
        <w:t>、基金份额发售公告：指</w:t>
      </w:r>
      <w:r w:rsidR="007D4528" w:rsidRPr="0058315C">
        <w:rPr>
          <w:bCs/>
          <w:sz w:val="24"/>
        </w:rPr>
        <w:t>《</w:t>
      </w:r>
      <w:r w:rsidR="00CA7EE2">
        <w:rPr>
          <w:rFonts w:hint="eastAsia"/>
          <w:bCs/>
          <w:sz w:val="24"/>
        </w:rPr>
        <w:t>交银施罗德裕景纯债一年定期开放债券型证券投资基金</w:t>
      </w:r>
      <w:r w:rsidR="007D4528" w:rsidRPr="0058315C">
        <w:rPr>
          <w:bCs/>
          <w:sz w:val="24"/>
        </w:rPr>
        <w:t>基金份额发售公告》</w:t>
      </w:r>
    </w:p>
    <w:p w14:paraId="7724585B" w14:textId="47ADAFBE" w:rsidR="007D4528" w:rsidRPr="0058315C" w:rsidRDefault="003A6393" w:rsidP="008A40D2">
      <w:pPr>
        <w:adjustRightInd w:val="0"/>
        <w:snapToGrid w:val="0"/>
        <w:spacing w:line="360" w:lineRule="auto"/>
        <w:ind w:firstLineChars="200" w:firstLine="480"/>
        <w:rPr>
          <w:sz w:val="24"/>
        </w:rPr>
      </w:pPr>
      <w:r>
        <w:rPr>
          <w:sz w:val="24"/>
        </w:rPr>
        <w:t>9</w:t>
      </w:r>
      <w:r w:rsidR="00C17442" w:rsidRPr="0058315C">
        <w:rPr>
          <w:rFonts w:hint="eastAsia"/>
          <w:sz w:val="24"/>
        </w:rPr>
        <w:t>、法律法规：指中国现行有效并公布实施的法律、行政法规、规范性文件、司法解释、行政规章以及其他对基金合同当事人有约束力的决定、决议、通知等</w:t>
      </w:r>
    </w:p>
    <w:p w14:paraId="485E9617" w14:textId="105DA11F" w:rsidR="007D4528" w:rsidRPr="0058315C" w:rsidRDefault="003A6393" w:rsidP="008A40D2">
      <w:pPr>
        <w:adjustRightInd w:val="0"/>
        <w:snapToGrid w:val="0"/>
        <w:spacing w:line="360" w:lineRule="auto"/>
        <w:ind w:firstLineChars="200" w:firstLine="480"/>
        <w:rPr>
          <w:sz w:val="24"/>
        </w:rPr>
      </w:pPr>
      <w:r>
        <w:rPr>
          <w:sz w:val="24"/>
        </w:rPr>
        <w:t>10</w:t>
      </w:r>
      <w:r w:rsidR="00C17442" w:rsidRPr="0058315C">
        <w:rPr>
          <w:rFonts w:hint="eastAsia"/>
          <w:sz w:val="24"/>
        </w:rPr>
        <w:t>、《基金法》：</w:t>
      </w:r>
      <w:r w:rsidR="00CA7EE2" w:rsidRPr="00035652">
        <w:rPr>
          <w:bCs/>
          <w:sz w:val="24"/>
        </w:rPr>
        <w:t>指《中华人民共和国证券投资基金法》及颁布机关对其不时做出的修订</w:t>
      </w:r>
    </w:p>
    <w:p w14:paraId="6FB0D415" w14:textId="053724C0" w:rsidR="007D4528" w:rsidRPr="0058315C" w:rsidRDefault="00C17442" w:rsidP="008A40D2">
      <w:pPr>
        <w:adjustRightInd w:val="0"/>
        <w:snapToGrid w:val="0"/>
        <w:spacing w:line="360" w:lineRule="auto"/>
        <w:ind w:firstLineChars="200" w:firstLine="480"/>
        <w:rPr>
          <w:sz w:val="24"/>
        </w:rPr>
      </w:pPr>
      <w:r w:rsidRPr="0058315C">
        <w:rPr>
          <w:sz w:val="24"/>
        </w:rPr>
        <w:t>1</w:t>
      </w:r>
      <w:r w:rsidR="003A6393">
        <w:rPr>
          <w:sz w:val="24"/>
        </w:rPr>
        <w:t>1</w:t>
      </w:r>
      <w:r w:rsidRPr="0058315C">
        <w:rPr>
          <w:rFonts w:hint="eastAsia"/>
          <w:sz w:val="24"/>
        </w:rPr>
        <w:t>、《销售办法》：</w:t>
      </w:r>
      <w:r w:rsidR="00CA7EE2" w:rsidRPr="00035652">
        <w:rPr>
          <w:bCs/>
          <w:sz w:val="24"/>
        </w:rPr>
        <w:t>指《</w:t>
      </w:r>
      <w:r w:rsidR="00CA7EE2">
        <w:rPr>
          <w:bCs/>
          <w:sz w:val="24"/>
        </w:rPr>
        <w:t>公开募集证券投资基金销售机构监督管理办法</w:t>
      </w:r>
      <w:r w:rsidR="00CA7EE2" w:rsidRPr="00035652">
        <w:rPr>
          <w:bCs/>
          <w:sz w:val="24"/>
        </w:rPr>
        <w:t>》及颁布机关对其不时做出的修订</w:t>
      </w:r>
    </w:p>
    <w:p w14:paraId="6DC520C3" w14:textId="58675ED4" w:rsidR="007D4528" w:rsidRPr="0058315C" w:rsidRDefault="00C17442" w:rsidP="008A40D2">
      <w:pPr>
        <w:adjustRightInd w:val="0"/>
        <w:snapToGrid w:val="0"/>
        <w:spacing w:line="360" w:lineRule="auto"/>
        <w:ind w:firstLineChars="200" w:firstLine="480"/>
        <w:rPr>
          <w:sz w:val="24"/>
        </w:rPr>
      </w:pPr>
      <w:r w:rsidRPr="0058315C">
        <w:rPr>
          <w:sz w:val="24"/>
        </w:rPr>
        <w:t>1</w:t>
      </w:r>
      <w:r w:rsidR="003A6393">
        <w:rPr>
          <w:sz w:val="24"/>
        </w:rPr>
        <w:t>2</w:t>
      </w:r>
      <w:r w:rsidRPr="0058315C">
        <w:rPr>
          <w:rFonts w:hint="eastAsia"/>
          <w:sz w:val="24"/>
        </w:rPr>
        <w:t>、《信息披露办法》：指《</w:t>
      </w:r>
      <w:r w:rsidR="003A6393" w:rsidRPr="00AF0522">
        <w:rPr>
          <w:rFonts w:hint="eastAsia"/>
          <w:bCs/>
          <w:sz w:val="24"/>
        </w:rPr>
        <w:t>公开募集</w:t>
      </w:r>
      <w:r w:rsidRPr="0058315C">
        <w:rPr>
          <w:rFonts w:hint="eastAsia"/>
          <w:sz w:val="24"/>
        </w:rPr>
        <w:t>证券投资基金信息披露管理办法》及颁布机关对其不时做出的修订</w:t>
      </w:r>
    </w:p>
    <w:p w14:paraId="3E86D1D9" w14:textId="0EDBC7DB" w:rsidR="007D4528" w:rsidRPr="0058315C" w:rsidRDefault="00C17442" w:rsidP="008A40D2">
      <w:pPr>
        <w:adjustRightInd w:val="0"/>
        <w:snapToGrid w:val="0"/>
        <w:spacing w:line="360" w:lineRule="auto"/>
        <w:ind w:firstLineChars="200" w:firstLine="480"/>
        <w:rPr>
          <w:sz w:val="24"/>
        </w:rPr>
      </w:pPr>
      <w:r w:rsidRPr="0058315C">
        <w:rPr>
          <w:sz w:val="24"/>
        </w:rPr>
        <w:t>1</w:t>
      </w:r>
      <w:r w:rsidR="003A6393">
        <w:rPr>
          <w:sz w:val="24"/>
        </w:rPr>
        <w:t>3</w:t>
      </w:r>
      <w:r w:rsidRPr="0058315C">
        <w:rPr>
          <w:rFonts w:hint="eastAsia"/>
          <w:sz w:val="24"/>
        </w:rPr>
        <w:t>、《运作办法》：指《公开募集证券投资基金运作管理办法》及颁布机关对其不时做出的修订</w:t>
      </w:r>
    </w:p>
    <w:p w14:paraId="552D5928" w14:textId="5AEB3D65" w:rsidR="003B2CB0" w:rsidRPr="003B2CB0" w:rsidRDefault="00C17442" w:rsidP="003B2CB0">
      <w:pPr>
        <w:adjustRightInd w:val="0"/>
        <w:snapToGrid w:val="0"/>
        <w:spacing w:line="360" w:lineRule="auto"/>
        <w:ind w:firstLineChars="200" w:firstLine="480"/>
        <w:rPr>
          <w:sz w:val="24"/>
        </w:rPr>
      </w:pPr>
      <w:r w:rsidRPr="0058315C">
        <w:rPr>
          <w:sz w:val="24"/>
        </w:rPr>
        <w:t>1</w:t>
      </w:r>
      <w:r w:rsidR="003A6393">
        <w:rPr>
          <w:sz w:val="24"/>
        </w:rPr>
        <w:t>4</w:t>
      </w:r>
      <w:r w:rsidRPr="0058315C">
        <w:rPr>
          <w:rFonts w:hint="eastAsia"/>
          <w:sz w:val="24"/>
        </w:rPr>
        <w:t>、</w:t>
      </w:r>
      <w:r w:rsidR="003B2CB0" w:rsidRPr="003B2CB0">
        <w:rPr>
          <w:rFonts w:hint="eastAsia"/>
          <w:sz w:val="24"/>
        </w:rPr>
        <w:t>《流动性</w:t>
      </w:r>
      <w:r w:rsidR="007E05D1">
        <w:rPr>
          <w:rFonts w:hint="eastAsia"/>
          <w:bCs/>
          <w:sz w:val="24"/>
        </w:rPr>
        <w:t>风险管理</w:t>
      </w:r>
      <w:r w:rsidR="003B2CB0" w:rsidRPr="003B2CB0">
        <w:rPr>
          <w:rFonts w:hint="eastAsia"/>
          <w:sz w:val="24"/>
        </w:rPr>
        <w:t>规定》：指《公开募集开放式证券投资基金流动性风险管</w:t>
      </w:r>
      <w:r w:rsidR="003B2CB0" w:rsidRPr="003B2CB0">
        <w:rPr>
          <w:rFonts w:hint="eastAsia"/>
          <w:sz w:val="24"/>
        </w:rPr>
        <w:lastRenderedPageBreak/>
        <w:t>理规定》及颁布机关对其不时做出的修订</w:t>
      </w:r>
    </w:p>
    <w:p w14:paraId="239A7A76" w14:textId="01097E5F" w:rsidR="007D4528" w:rsidRPr="0058315C" w:rsidRDefault="003B2CB0" w:rsidP="007E05D1">
      <w:pPr>
        <w:adjustRightInd w:val="0"/>
        <w:snapToGrid w:val="0"/>
        <w:spacing w:line="360" w:lineRule="auto"/>
        <w:ind w:firstLineChars="200" w:firstLine="480"/>
        <w:rPr>
          <w:sz w:val="24"/>
        </w:rPr>
      </w:pPr>
      <w:r w:rsidRPr="003B2CB0">
        <w:rPr>
          <w:rFonts w:hint="eastAsia"/>
          <w:sz w:val="24"/>
        </w:rPr>
        <w:t>1</w:t>
      </w:r>
      <w:r w:rsidR="003A6393">
        <w:rPr>
          <w:sz w:val="24"/>
        </w:rPr>
        <w:t>5</w:t>
      </w:r>
      <w:r w:rsidRPr="003B2CB0">
        <w:rPr>
          <w:rFonts w:hint="eastAsia"/>
          <w:sz w:val="24"/>
        </w:rPr>
        <w:t>、</w:t>
      </w:r>
      <w:r w:rsidR="00C17442" w:rsidRPr="0058315C">
        <w:rPr>
          <w:rFonts w:hint="eastAsia"/>
          <w:sz w:val="24"/>
        </w:rPr>
        <w:t>中国证监会：指中国证券监督管理委员会</w:t>
      </w:r>
    </w:p>
    <w:p w14:paraId="7858B88A" w14:textId="6441BBAE" w:rsidR="007D4528" w:rsidRPr="0058315C" w:rsidRDefault="003B2CB0" w:rsidP="008A40D2">
      <w:pPr>
        <w:adjustRightInd w:val="0"/>
        <w:snapToGrid w:val="0"/>
        <w:spacing w:line="360" w:lineRule="auto"/>
        <w:ind w:firstLineChars="200" w:firstLine="480"/>
        <w:rPr>
          <w:sz w:val="24"/>
        </w:rPr>
      </w:pPr>
      <w:r w:rsidRPr="0058315C">
        <w:rPr>
          <w:sz w:val="24"/>
        </w:rPr>
        <w:t>1</w:t>
      </w:r>
      <w:r w:rsidR="003A6393">
        <w:rPr>
          <w:sz w:val="24"/>
        </w:rPr>
        <w:t>6</w:t>
      </w:r>
      <w:r w:rsidR="00C17442" w:rsidRPr="0058315C">
        <w:rPr>
          <w:rFonts w:hint="eastAsia"/>
          <w:sz w:val="24"/>
        </w:rPr>
        <w:t>、银行业监督管理机构：指中国人民银行和</w:t>
      </w:r>
      <w:r w:rsidR="00C17442" w:rsidRPr="0058315C">
        <w:rPr>
          <w:sz w:val="24"/>
        </w:rPr>
        <w:t>/</w:t>
      </w:r>
      <w:r w:rsidR="00C17442" w:rsidRPr="0058315C">
        <w:rPr>
          <w:rFonts w:hint="eastAsia"/>
          <w:sz w:val="24"/>
        </w:rPr>
        <w:t>或</w:t>
      </w:r>
      <w:r w:rsidR="000A746D" w:rsidRPr="000A746D">
        <w:rPr>
          <w:rFonts w:hint="eastAsia"/>
          <w:sz w:val="24"/>
        </w:rPr>
        <w:t>中国银行保险监督管理委员会</w:t>
      </w:r>
    </w:p>
    <w:p w14:paraId="7EAC7566" w14:textId="48C9F2C1" w:rsidR="007D4528" w:rsidRPr="0058315C" w:rsidRDefault="003B2CB0" w:rsidP="008A40D2">
      <w:pPr>
        <w:adjustRightInd w:val="0"/>
        <w:snapToGrid w:val="0"/>
        <w:spacing w:line="360" w:lineRule="auto"/>
        <w:ind w:firstLineChars="200" w:firstLine="480"/>
        <w:rPr>
          <w:sz w:val="24"/>
        </w:rPr>
      </w:pPr>
      <w:r w:rsidRPr="0058315C">
        <w:rPr>
          <w:sz w:val="24"/>
        </w:rPr>
        <w:t>1</w:t>
      </w:r>
      <w:r w:rsidR="003A6393">
        <w:rPr>
          <w:sz w:val="24"/>
        </w:rPr>
        <w:t>7</w:t>
      </w:r>
      <w:r w:rsidR="00C17442" w:rsidRPr="0058315C">
        <w:rPr>
          <w:rFonts w:hint="eastAsia"/>
          <w:sz w:val="24"/>
        </w:rPr>
        <w:t>、基金合同当事人：指受基金合同约束，根据基金合同享有权利并承担义务的法律主体，包括基金管理人、基金托管人和基金份额持有人</w:t>
      </w:r>
    </w:p>
    <w:p w14:paraId="3920C038" w14:textId="0672B4AD" w:rsidR="007D4528" w:rsidRPr="0058315C" w:rsidRDefault="003B2CB0" w:rsidP="008A40D2">
      <w:pPr>
        <w:adjustRightInd w:val="0"/>
        <w:snapToGrid w:val="0"/>
        <w:spacing w:line="360" w:lineRule="auto"/>
        <w:ind w:firstLineChars="200" w:firstLine="480"/>
        <w:rPr>
          <w:sz w:val="24"/>
        </w:rPr>
      </w:pPr>
      <w:r w:rsidRPr="0058315C">
        <w:rPr>
          <w:sz w:val="24"/>
        </w:rPr>
        <w:t>1</w:t>
      </w:r>
      <w:r w:rsidR="003A6393">
        <w:rPr>
          <w:sz w:val="24"/>
        </w:rPr>
        <w:t>8</w:t>
      </w:r>
      <w:r w:rsidR="00C17442" w:rsidRPr="0058315C">
        <w:rPr>
          <w:rFonts w:hint="eastAsia"/>
          <w:sz w:val="24"/>
        </w:rPr>
        <w:t>、个人投资者：指依据有关法律法规规定可投资于证券投资基金的自然人</w:t>
      </w:r>
    </w:p>
    <w:p w14:paraId="387AE90E" w14:textId="798A0D29" w:rsidR="007D4528" w:rsidRPr="0058315C" w:rsidRDefault="007E05D1" w:rsidP="008A40D2">
      <w:pPr>
        <w:adjustRightInd w:val="0"/>
        <w:snapToGrid w:val="0"/>
        <w:spacing w:line="360" w:lineRule="auto"/>
        <w:ind w:firstLineChars="200" w:firstLine="480"/>
        <w:rPr>
          <w:sz w:val="24"/>
        </w:rPr>
      </w:pPr>
      <w:r>
        <w:rPr>
          <w:sz w:val="24"/>
        </w:rPr>
        <w:t>1</w:t>
      </w:r>
      <w:r w:rsidR="003A6393">
        <w:rPr>
          <w:sz w:val="24"/>
        </w:rPr>
        <w:t>9</w:t>
      </w:r>
      <w:r w:rsidR="00C17442"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128F2D9D" w14:textId="27A318F3" w:rsidR="00735B4B" w:rsidRPr="0058315C" w:rsidRDefault="003A6393" w:rsidP="00CA7EE2">
      <w:pPr>
        <w:adjustRightInd w:val="0"/>
        <w:snapToGrid w:val="0"/>
        <w:spacing w:line="360" w:lineRule="auto"/>
        <w:ind w:firstLineChars="200" w:firstLine="480"/>
        <w:rPr>
          <w:rFonts w:hAnsi="宋体"/>
          <w:sz w:val="24"/>
        </w:rPr>
      </w:pPr>
      <w:r>
        <w:rPr>
          <w:sz w:val="24"/>
        </w:rPr>
        <w:t>20</w:t>
      </w:r>
      <w:r w:rsidR="00C17442" w:rsidRPr="0058315C">
        <w:rPr>
          <w:rFonts w:hint="eastAsia"/>
          <w:sz w:val="24"/>
        </w:rPr>
        <w:t>、</w:t>
      </w:r>
      <w:r w:rsidR="00CA7EE2" w:rsidRPr="00A87801">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9D59157" w14:textId="053E48E1" w:rsidR="007D4528" w:rsidRPr="0058315C" w:rsidRDefault="00CA7EE2" w:rsidP="00735B4B">
      <w:pPr>
        <w:adjustRightInd w:val="0"/>
        <w:snapToGrid w:val="0"/>
        <w:spacing w:line="360" w:lineRule="auto"/>
        <w:ind w:firstLineChars="200" w:firstLine="480"/>
        <w:rPr>
          <w:sz w:val="24"/>
        </w:rPr>
      </w:pPr>
      <w:r>
        <w:rPr>
          <w:rFonts w:hAnsi="宋体"/>
          <w:sz w:val="24"/>
        </w:rPr>
        <w:t>21</w:t>
      </w:r>
      <w:r w:rsidR="00735B4B" w:rsidRPr="0058315C">
        <w:rPr>
          <w:rFonts w:hAnsi="宋体" w:hint="eastAsia"/>
          <w:sz w:val="24"/>
        </w:rPr>
        <w:t>、</w:t>
      </w:r>
      <w:r w:rsidRPr="007E1F7D">
        <w:rPr>
          <w:bCs/>
          <w:sz w:val="24"/>
        </w:rPr>
        <w:t>投资人</w:t>
      </w:r>
      <w:r>
        <w:rPr>
          <w:rFonts w:hint="eastAsia"/>
          <w:bCs/>
          <w:sz w:val="24"/>
        </w:rPr>
        <w:t>、</w:t>
      </w:r>
      <w:r w:rsidRPr="007E1F7D">
        <w:rPr>
          <w:rFonts w:hint="eastAsia"/>
          <w:bCs/>
          <w:sz w:val="24"/>
        </w:rPr>
        <w:t>投资者</w:t>
      </w:r>
      <w:r w:rsidRPr="007E1F7D">
        <w:rPr>
          <w:bCs/>
          <w:sz w:val="24"/>
        </w:rPr>
        <w:t>：指</w:t>
      </w:r>
      <w:r>
        <w:rPr>
          <w:rFonts w:hint="eastAsia"/>
          <w:bCs/>
          <w:sz w:val="24"/>
        </w:rPr>
        <w:t>个人投资者、</w:t>
      </w:r>
      <w:r w:rsidRPr="007E1F7D">
        <w:rPr>
          <w:bCs/>
          <w:sz w:val="24"/>
        </w:rPr>
        <w:t>机构投资者</w:t>
      </w:r>
      <w:r w:rsidRPr="007E1F7D">
        <w:rPr>
          <w:rFonts w:hint="eastAsia"/>
          <w:bCs/>
          <w:sz w:val="24"/>
        </w:rPr>
        <w:t>、</w:t>
      </w:r>
      <w:r w:rsidRPr="007E1F7D">
        <w:rPr>
          <w:bCs/>
          <w:sz w:val="24"/>
        </w:rPr>
        <w:t>合格境外投资者以及法律法规或中国证监会允许购买证券投资基金的其他投资人的合称</w:t>
      </w:r>
    </w:p>
    <w:p w14:paraId="31357E03" w14:textId="2ECE8312" w:rsidR="007D4528" w:rsidRPr="0058315C" w:rsidRDefault="00CA7EE2" w:rsidP="008A40D2">
      <w:pPr>
        <w:adjustRightInd w:val="0"/>
        <w:snapToGrid w:val="0"/>
        <w:spacing w:line="360" w:lineRule="auto"/>
        <w:ind w:firstLineChars="200" w:firstLine="480"/>
        <w:rPr>
          <w:sz w:val="24"/>
        </w:rPr>
      </w:pPr>
      <w:r>
        <w:rPr>
          <w:sz w:val="24"/>
        </w:rPr>
        <w:t>22</w:t>
      </w:r>
      <w:r w:rsidR="007D4528" w:rsidRPr="0058315C">
        <w:rPr>
          <w:rFonts w:hint="eastAsia"/>
          <w:sz w:val="24"/>
        </w:rPr>
        <w:t>、</w:t>
      </w:r>
      <w:r w:rsidR="007D4528" w:rsidRPr="0058315C">
        <w:rPr>
          <w:sz w:val="24"/>
        </w:rPr>
        <w:t>基金份额持有人：指依基金合同和招募说明书合法取得基金份额的投资人</w:t>
      </w:r>
    </w:p>
    <w:p w14:paraId="6C3016E6" w14:textId="2E600036" w:rsidR="007D4528" w:rsidRPr="0058315C" w:rsidRDefault="00CA7EE2" w:rsidP="008A40D2">
      <w:pPr>
        <w:adjustRightInd w:val="0"/>
        <w:snapToGrid w:val="0"/>
        <w:spacing w:line="360" w:lineRule="auto"/>
        <w:ind w:firstLineChars="200" w:firstLine="480"/>
        <w:rPr>
          <w:sz w:val="24"/>
        </w:rPr>
      </w:pPr>
      <w:r>
        <w:rPr>
          <w:sz w:val="24"/>
        </w:rPr>
        <w:t>23</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0BEB5F48" w14:textId="53AF8BE7" w:rsidR="007D4528" w:rsidRPr="0058315C" w:rsidRDefault="00144CAD" w:rsidP="008A40D2">
      <w:pPr>
        <w:adjustRightInd w:val="0"/>
        <w:snapToGrid w:val="0"/>
        <w:spacing w:line="360" w:lineRule="auto"/>
        <w:ind w:firstLineChars="200" w:firstLine="480"/>
        <w:rPr>
          <w:rFonts w:ascii="宋体" w:hAnsi="宋体"/>
          <w:sz w:val="24"/>
        </w:rPr>
      </w:pPr>
      <w:r>
        <w:rPr>
          <w:sz w:val="24"/>
        </w:rPr>
        <w:t>2</w:t>
      </w:r>
      <w:r w:rsidR="00CA7EE2">
        <w:rPr>
          <w:sz w:val="24"/>
        </w:rPr>
        <w:t>4</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5FB30C05" w14:textId="0D5F614E" w:rsidR="007D4528" w:rsidRPr="0058315C" w:rsidRDefault="00CA7EE2" w:rsidP="008A40D2">
      <w:pPr>
        <w:adjustRightInd w:val="0"/>
        <w:snapToGrid w:val="0"/>
        <w:spacing w:line="360" w:lineRule="auto"/>
        <w:ind w:firstLineChars="200" w:firstLine="480"/>
        <w:rPr>
          <w:sz w:val="24"/>
        </w:rPr>
      </w:pPr>
      <w:r>
        <w:rPr>
          <w:sz w:val="24"/>
        </w:rPr>
        <w:t>25</w:t>
      </w:r>
      <w:r w:rsidR="00C17442"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17442" w:rsidRPr="0058315C">
        <w:rPr>
          <w:rFonts w:hint="eastAsia"/>
          <w:sz w:val="24"/>
        </w:rPr>
        <w:t>非交易</w:t>
      </w:r>
      <w:proofErr w:type="gramEnd"/>
      <w:r w:rsidR="00C17442" w:rsidRPr="0058315C">
        <w:rPr>
          <w:rFonts w:hint="eastAsia"/>
          <w:sz w:val="24"/>
        </w:rPr>
        <w:t>过户等</w:t>
      </w:r>
    </w:p>
    <w:p w14:paraId="72E104DD" w14:textId="598530E4" w:rsidR="007D4528" w:rsidRPr="0058315C" w:rsidRDefault="00CA7EE2" w:rsidP="008A40D2">
      <w:pPr>
        <w:adjustRightInd w:val="0"/>
        <w:snapToGrid w:val="0"/>
        <w:spacing w:line="360" w:lineRule="auto"/>
        <w:ind w:firstLineChars="200" w:firstLine="480"/>
        <w:rPr>
          <w:sz w:val="24"/>
        </w:rPr>
      </w:pPr>
      <w:r>
        <w:rPr>
          <w:sz w:val="24"/>
        </w:rPr>
        <w:t>26</w:t>
      </w:r>
      <w:r w:rsidR="00C17442" w:rsidRPr="0058315C">
        <w:rPr>
          <w:rFonts w:hint="eastAsia"/>
          <w:sz w:val="24"/>
        </w:rPr>
        <w:t>、登记机构：</w:t>
      </w:r>
      <w:proofErr w:type="gramStart"/>
      <w:r w:rsidR="00C17442" w:rsidRPr="0058315C">
        <w:rPr>
          <w:rFonts w:hint="eastAsia"/>
          <w:sz w:val="24"/>
        </w:rPr>
        <w:t>指办理</w:t>
      </w:r>
      <w:proofErr w:type="gramEnd"/>
      <w:r w:rsidR="00C17442" w:rsidRPr="0058315C">
        <w:rPr>
          <w:rFonts w:hint="eastAsia"/>
          <w:sz w:val="24"/>
        </w:rPr>
        <w:t>登记业务的机构。基金的登记机构为交银施罗德基金管理有限公司或接受交银施罗德基金管理有限公司委托办理登记业务的机构</w:t>
      </w:r>
    </w:p>
    <w:p w14:paraId="3D848573" w14:textId="65A740D7" w:rsidR="004E715B" w:rsidRPr="0058315C" w:rsidRDefault="00CA7EE2" w:rsidP="008A40D2">
      <w:pPr>
        <w:adjustRightInd w:val="0"/>
        <w:snapToGrid w:val="0"/>
        <w:spacing w:line="360" w:lineRule="auto"/>
        <w:ind w:firstLineChars="200" w:firstLine="480"/>
        <w:rPr>
          <w:sz w:val="24"/>
        </w:rPr>
      </w:pPr>
      <w:bookmarkStart w:id="8" w:name="OLE_LINK5"/>
      <w:bookmarkStart w:id="9" w:name="OLE_LINK4"/>
      <w:r w:rsidRPr="0058315C">
        <w:rPr>
          <w:sz w:val="24"/>
        </w:rPr>
        <w:t>2</w:t>
      </w:r>
      <w:r>
        <w:rPr>
          <w:sz w:val="24"/>
        </w:rPr>
        <w:t>7</w:t>
      </w:r>
      <w:r w:rsidR="00C17442" w:rsidRPr="0058315C">
        <w:rPr>
          <w:rFonts w:hint="eastAsia"/>
          <w:sz w:val="24"/>
        </w:rPr>
        <w:t>、基金账户：指登记机构为投资人开立的、记录其持有的、基金管理人所管理的基金份额余额及其变动情况的账户</w:t>
      </w:r>
    </w:p>
    <w:bookmarkEnd w:id="8"/>
    <w:p w14:paraId="20006DA9" w14:textId="3905DBCA" w:rsidR="004E715B" w:rsidRPr="0058315C" w:rsidRDefault="00CA7EE2" w:rsidP="008A40D2">
      <w:pPr>
        <w:adjustRightInd w:val="0"/>
        <w:snapToGrid w:val="0"/>
        <w:spacing w:line="360" w:lineRule="auto"/>
        <w:ind w:firstLineChars="200" w:firstLine="480"/>
        <w:rPr>
          <w:kern w:val="0"/>
          <w:sz w:val="24"/>
        </w:rPr>
      </w:pPr>
      <w:r>
        <w:rPr>
          <w:kern w:val="0"/>
          <w:sz w:val="24"/>
        </w:rPr>
        <w:lastRenderedPageBreak/>
        <w:t>28</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办理认购、申购、赎回、转换及转托管等业务而引起</w:t>
      </w:r>
      <w:r w:rsidR="004E715B" w:rsidRPr="0058315C">
        <w:rPr>
          <w:kern w:val="0"/>
          <w:sz w:val="24"/>
        </w:rPr>
        <w:t>的基金份额变动及结余情况的账户</w:t>
      </w:r>
    </w:p>
    <w:p w14:paraId="4B7BC0EA" w14:textId="30CDA515" w:rsidR="004E715B" w:rsidRPr="0058315C" w:rsidRDefault="00CA7EE2" w:rsidP="008A40D2">
      <w:pPr>
        <w:adjustRightInd w:val="0"/>
        <w:snapToGrid w:val="0"/>
        <w:spacing w:line="360" w:lineRule="auto"/>
        <w:ind w:firstLineChars="200" w:firstLine="480"/>
        <w:rPr>
          <w:sz w:val="24"/>
        </w:rPr>
      </w:pPr>
      <w:r>
        <w:rPr>
          <w:sz w:val="24"/>
        </w:rPr>
        <w:t>29</w:t>
      </w:r>
      <w:r w:rsidR="00C17442"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65A4A6A6" w14:textId="0CEAF5F8" w:rsidR="004E715B" w:rsidRPr="0058315C" w:rsidRDefault="00CA7EE2" w:rsidP="008A40D2">
      <w:pPr>
        <w:adjustRightInd w:val="0"/>
        <w:snapToGrid w:val="0"/>
        <w:spacing w:line="360" w:lineRule="auto"/>
        <w:ind w:firstLineChars="200" w:firstLine="480"/>
        <w:rPr>
          <w:sz w:val="24"/>
        </w:rPr>
      </w:pPr>
      <w:r>
        <w:rPr>
          <w:sz w:val="24"/>
        </w:rPr>
        <w:t>30</w:t>
      </w:r>
      <w:r w:rsidR="00C17442" w:rsidRPr="0058315C">
        <w:rPr>
          <w:rFonts w:hint="eastAsia"/>
          <w:sz w:val="24"/>
        </w:rPr>
        <w:t>、基金合同终止日：指基金合同规定的基金合同终止事由出现后，基金财产清算完毕，清算结果报中国证监会备案并予以公告的日期</w:t>
      </w:r>
    </w:p>
    <w:p w14:paraId="789A1FBE" w14:textId="4C51D737"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1</w:t>
      </w:r>
      <w:r w:rsidR="00C17442" w:rsidRPr="0058315C">
        <w:rPr>
          <w:rFonts w:hint="eastAsia"/>
          <w:sz w:val="24"/>
        </w:rPr>
        <w:t>、基金募集期：指自基金份额发售之日起至发售结束之日止的期间，最长不得超过</w:t>
      </w:r>
      <w:r w:rsidR="00C17442" w:rsidRPr="0058315C">
        <w:rPr>
          <w:sz w:val="24"/>
        </w:rPr>
        <w:t>3</w:t>
      </w:r>
      <w:r w:rsidR="00C17442" w:rsidRPr="0058315C">
        <w:rPr>
          <w:rFonts w:hint="eastAsia"/>
          <w:sz w:val="24"/>
        </w:rPr>
        <w:t>个月</w:t>
      </w:r>
    </w:p>
    <w:p w14:paraId="4BC0BC60" w14:textId="5530C8F8"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2</w:t>
      </w:r>
      <w:r w:rsidR="00C17442" w:rsidRPr="0058315C">
        <w:rPr>
          <w:rFonts w:hint="eastAsia"/>
          <w:sz w:val="24"/>
        </w:rPr>
        <w:t>、存续期：指基金合同生效至终止之间的不定期期限</w:t>
      </w:r>
    </w:p>
    <w:p w14:paraId="3C078E8F" w14:textId="06F3CAD0"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3</w:t>
      </w:r>
      <w:r w:rsidR="00C17442" w:rsidRPr="0058315C">
        <w:rPr>
          <w:rFonts w:hint="eastAsia"/>
          <w:sz w:val="24"/>
        </w:rPr>
        <w:t>、工作日：指上海证券交易所、深圳证券交易所的正常交易日</w:t>
      </w:r>
    </w:p>
    <w:p w14:paraId="08F4DC12" w14:textId="230BC0AC"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4</w:t>
      </w:r>
      <w:r w:rsidR="00C17442" w:rsidRPr="0058315C">
        <w:rPr>
          <w:rFonts w:hint="eastAsia"/>
          <w:sz w:val="24"/>
        </w:rPr>
        <w:t>、</w:t>
      </w:r>
      <w:r w:rsidR="00C17442" w:rsidRPr="0058315C">
        <w:rPr>
          <w:sz w:val="24"/>
        </w:rPr>
        <w:t>T</w:t>
      </w:r>
      <w:r w:rsidR="00C17442" w:rsidRPr="0058315C">
        <w:rPr>
          <w:rFonts w:hint="eastAsia"/>
          <w:sz w:val="24"/>
        </w:rPr>
        <w:t>日：指销售机构在规定时间受理投资人申购、赎回或其他业务申请的开放日</w:t>
      </w:r>
    </w:p>
    <w:p w14:paraId="34AB4308" w14:textId="207FD401"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5</w:t>
      </w:r>
      <w:r w:rsidR="00C17442" w:rsidRPr="0058315C">
        <w:rPr>
          <w:rFonts w:hint="eastAsia"/>
          <w:sz w:val="24"/>
        </w:rPr>
        <w:t>、</w:t>
      </w:r>
      <w:proofErr w:type="spellStart"/>
      <w:r w:rsidR="00C17442" w:rsidRPr="0058315C">
        <w:rPr>
          <w:sz w:val="24"/>
        </w:rPr>
        <w:t>T+n</w:t>
      </w:r>
      <w:proofErr w:type="spellEnd"/>
      <w:r w:rsidR="00C17442" w:rsidRPr="0058315C">
        <w:rPr>
          <w:rFonts w:hint="eastAsia"/>
          <w:sz w:val="24"/>
        </w:rPr>
        <w:t>日：指自</w:t>
      </w:r>
      <w:r w:rsidR="00C17442" w:rsidRPr="0058315C">
        <w:rPr>
          <w:sz w:val="24"/>
        </w:rPr>
        <w:t>T</w:t>
      </w:r>
      <w:r w:rsidR="00C17442" w:rsidRPr="0058315C">
        <w:rPr>
          <w:rFonts w:hint="eastAsia"/>
          <w:sz w:val="24"/>
        </w:rPr>
        <w:t>日起第</w:t>
      </w:r>
      <w:r w:rsidR="00C17442" w:rsidRPr="0058315C">
        <w:rPr>
          <w:sz w:val="24"/>
        </w:rPr>
        <w:t>n</w:t>
      </w:r>
      <w:proofErr w:type="gramStart"/>
      <w:r w:rsidR="00C17442" w:rsidRPr="0058315C">
        <w:rPr>
          <w:rFonts w:hint="eastAsia"/>
          <w:sz w:val="24"/>
        </w:rPr>
        <w:t>个</w:t>
      </w:r>
      <w:proofErr w:type="gramEnd"/>
      <w:r w:rsidR="00C17442" w:rsidRPr="0058315C">
        <w:rPr>
          <w:rFonts w:hint="eastAsia"/>
          <w:sz w:val="24"/>
        </w:rPr>
        <w:t>工作日</w:t>
      </w:r>
      <w:r w:rsidR="0019004A">
        <w:rPr>
          <w:sz w:val="24"/>
        </w:rPr>
        <w:t>（</w:t>
      </w:r>
      <w:r w:rsidR="00C17442" w:rsidRPr="0058315C">
        <w:rPr>
          <w:rFonts w:hint="eastAsia"/>
          <w:sz w:val="24"/>
        </w:rPr>
        <w:t>不包含</w:t>
      </w:r>
      <w:r w:rsidR="00C17442" w:rsidRPr="0058315C">
        <w:rPr>
          <w:sz w:val="24"/>
        </w:rPr>
        <w:t>T</w:t>
      </w:r>
      <w:r w:rsidR="00C17442" w:rsidRPr="0058315C">
        <w:rPr>
          <w:rFonts w:hint="eastAsia"/>
          <w:sz w:val="24"/>
        </w:rPr>
        <w:t>日</w:t>
      </w:r>
      <w:r w:rsidR="0019004A">
        <w:rPr>
          <w:sz w:val="24"/>
        </w:rPr>
        <w:t>）</w:t>
      </w:r>
    </w:p>
    <w:p w14:paraId="29374EFE" w14:textId="6AC6668C" w:rsidR="004E715B" w:rsidRPr="0058315C" w:rsidRDefault="00CA7EE2" w:rsidP="008A40D2">
      <w:pPr>
        <w:adjustRightInd w:val="0"/>
        <w:snapToGrid w:val="0"/>
        <w:spacing w:line="360" w:lineRule="auto"/>
        <w:ind w:firstLineChars="200" w:firstLine="480"/>
        <w:rPr>
          <w:sz w:val="24"/>
        </w:rPr>
      </w:pPr>
      <w:r w:rsidRPr="0058315C">
        <w:rPr>
          <w:sz w:val="24"/>
        </w:rPr>
        <w:t>3</w:t>
      </w:r>
      <w:r>
        <w:rPr>
          <w:sz w:val="24"/>
        </w:rPr>
        <w:t>6</w:t>
      </w:r>
      <w:r w:rsidR="00C17442" w:rsidRPr="0058315C">
        <w:rPr>
          <w:rFonts w:hint="eastAsia"/>
          <w:sz w:val="24"/>
        </w:rPr>
        <w:t>、开放日：指为投资人办理基金份额申购、赎回或其他业务的工作日</w:t>
      </w:r>
    </w:p>
    <w:p w14:paraId="49DE2BE2" w14:textId="666DAE38" w:rsidR="00F34455" w:rsidRPr="00F34455" w:rsidRDefault="00CA7EE2" w:rsidP="00F34455">
      <w:pPr>
        <w:adjustRightInd w:val="0"/>
        <w:snapToGrid w:val="0"/>
        <w:spacing w:line="360" w:lineRule="auto"/>
        <w:ind w:firstLineChars="200" w:firstLine="480"/>
        <w:rPr>
          <w:sz w:val="24"/>
        </w:rPr>
      </w:pPr>
      <w:r w:rsidRPr="008B6426">
        <w:rPr>
          <w:rFonts w:hint="eastAsia"/>
          <w:bCs/>
          <w:sz w:val="24"/>
        </w:rPr>
        <w:t>3</w:t>
      </w:r>
      <w:r>
        <w:rPr>
          <w:bCs/>
          <w:sz w:val="24"/>
        </w:rPr>
        <w:t>7</w:t>
      </w:r>
      <w:r w:rsidR="005D45B4" w:rsidRPr="008B6426">
        <w:rPr>
          <w:rFonts w:hint="eastAsia"/>
          <w:bCs/>
          <w:sz w:val="24"/>
        </w:rPr>
        <w:t>、封闭期：指本基金第一个封闭期的起始之日为基金合同生效日，结束之日为基金合同生效日所对应的</w:t>
      </w:r>
      <w:r w:rsidR="005D45B4">
        <w:rPr>
          <w:rFonts w:hint="eastAsia"/>
          <w:bCs/>
          <w:sz w:val="24"/>
        </w:rPr>
        <w:t>一年</w:t>
      </w:r>
      <w:r w:rsidR="005D45B4" w:rsidRPr="008B6426">
        <w:rPr>
          <w:rFonts w:hint="eastAsia"/>
          <w:bCs/>
          <w:sz w:val="24"/>
        </w:rPr>
        <w:t>后</w:t>
      </w:r>
      <w:r w:rsidR="005D45B4">
        <w:rPr>
          <w:rFonts w:hint="eastAsia"/>
          <w:bCs/>
          <w:sz w:val="24"/>
        </w:rPr>
        <w:t>年</w:t>
      </w:r>
      <w:r w:rsidR="005D45B4" w:rsidRPr="008B6426">
        <w:rPr>
          <w:rFonts w:hint="eastAsia"/>
          <w:bCs/>
          <w:sz w:val="24"/>
        </w:rPr>
        <w:t>度对日的前一日。第一个封闭期结束之后第一个工作日起进入第一个开放期，第二个封闭期的起始之日为第一个开放期结束之日次日，结束之日为第二个封闭期起始之日所对应的</w:t>
      </w:r>
      <w:r w:rsidR="005D45B4">
        <w:rPr>
          <w:rFonts w:hint="eastAsia"/>
          <w:bCs/>
          <w:sz w:val="24"/>
        </w:rPr>
        <w:t>一年</w:t>
      </w:r>
      <w:r w:rsidR="005D45B4" w:rsidRPr="008B6426">
        <w:rPr>
          <w:rFonts w:hint="eastAsia"/>
          <w:bCs/>
          <w:sz w:val="24"/>
        </w:rPr>
        <w:t>后</w:t>
      </w:r>
      <w:r w:rsidR="005D45B4">
        <w:rPr>
          <w:rFonts w:hint="eastAsia"/>
          <w:bCs/>
          <w:sz w:val="24"/>
        </w:rPr>
        <w:t>年</w:t>
      </w:r>
      <w:r w:rsidR="005D45B4" w:rsidRPr="008B6426">
        <w:rPr>
          <w:rFonts w:hint="eastAsia"/>
          <w:bCs/>
          <w:sz w:val="24"/>
        </w:rPr>
        <w:t>度对日的前一日，依此类推。本基金在封闭期内不办理申购与赎回业务，也不上市交易</w:t>
      </w:r>
    </w:p>
    <w:p w14:paraId="6B464D1F" w14:textId="52FD04F1" w:rsidR="00F34455" w:rsidRPr="00F34455" w:rsidRDefault="00CA7EE2" w:rsidP="00F34455">
      <w:pPr>
        <w:adjustRightInd w:val="0"/>
        <w:snapToGrid w:val="0"/>
        <w:spacing w:line="360" w:lineRule="auto"/>
        <w:ind w:firstLineChars="200" w:firstLine="480"/>
        <w:rPr>
          <w:sz w:val="24"/>
        </w:rPr>
      </w:pPr>
      <w:r>
        <w:rPr>
          <w:sz w:val="24"/>
        </w:rPr>
        <w:t>38</w:t>
      </w:r>
      <w:r w:rsidR="00F34455" w:rsidRPr="00F34455">
        <w:rPr>
          <w:rFonts w:hint="eastAsia"/>
          <w:sz w:val="24"/>
        </w:rPr>
        <w:t>、开放期：指本基金自封闭期结束之日的下一个工作日起进入开放期，期间可以办理申购及</w:t>
      </w:r>
      <w:r w:rsidR="00F34455" w:rsidRPr="00F34455">
        <w:rPr>
          <w:rFonts w:hint="eastAsia"/>
          <w:sz w:val="24"/>
        </w:rPr>
        <w:t>/</w:t>
      </w:r>
      <w:r w:rsidR="00F34455" w:rsidRPr="00F34455">
        <w:rPr>
          <w:rFonts w:hint="eastAsia"/>
          <w:sz w:val="24"/>
        </w:rPr>
        <w:t>或赎回业务。本基金每个开放</w:t>
      </w:r>
      <w:proofErr w:type="gramStart"/>
      <w:r w:rsidR="00F34455" w:rsidRPr="00F34455">
        <w:rPr>
          <w:rFonts w:hint="eastAsia"/>
          <w:sz w:val="24"/>
        </w:rPr>
        <w:t>期办理</w:t>
      </w:r>
      <w:proofErr w:type="gramEnd"/>
      <w:r w:rsidR="00F34455" w:rsidRPr="00F34455">
        <w:rPr>
          <w:rFonts w:hint="eastAsia"/>
          <w:sz w:val="24"/>
        </w:rPr>
        <w:t>申购或赎回业务的时间分别至少为</w:t>
      </w:r>
      <w:r w:rsidR="00C56332">
        <w:rPr>
          <w:rFonts w:hint="eastAsia"/>
          <w:sz w:val="24"/>
        </w:rPr>
        <w:t>2</w:t>
      </w:r>
      <w:r w:rsidR="00F34455" w:rsidRPr="00F34455">
        <w:rPr>
          <w:rFonts w:hint="eastAsia"/>
          <w:sz w:val="24"/>
        </w:rPr>
        <w:t>个工作日最长不超过</w:t>
      </w:r>
      <w:r w:rsidR="00891279">
        <w:rPr>
          <w:rFonts w:hint="eastAsia"/>
          <w:sz w:val="24"/>
        </w:rPr>
        <w:t>1</w:t>
      </w:r>
      <w:r w:rsidR="00F34455" w:rsidRPr="00F34455">
        <w:rPr>
          <w:rFonts w:hint="eastAsia"/>
          <w:sz w:val="24"/>
        </w:rPr>
        <w:t>0</w:t>
      </w:r>
      <w:r w:rsidR="00F34455" w:rsidRPr="00F34455">
        <w:rPr>
          <w:rFonts w:hint="eastAsia"/>
          <w:sz w:val="24"/>
        </w:rPr>
        <w:t>个工作日，开放期的具体时间以基金管理人届时公告为准，</w:t>
      </w:r>
      <w:proofErr w:type="gramStart"/>
      <w:r w:rsidR="00F34455" w:rsidRPr="00F34455">
        <w:rPr>
          <w:rFonts w:hint="eastAsia"/>
          <w:sz w:val="24"/>
        </w:rPr>
        <w:t>且基金</w:t>
      </w:r>
      <w:proofErr w:type="gramEnd"/>
      <w:r w:rsidR="00F34455" w:rsidRPr="00F34455">
        <w:rPr>
          <w:rFonts w:hint="eastAsia"/>
          <w:sz w:val="24"/>
        </w:rPr>
        <w:t>管理人最迟应于开放期开始</w:t>
      </w:r>
      <w:r w:rsidR="007E05D1">
        <w:rPr>
          <w:rFonts w:hint="eastAsia"/>
          <w:bCs/>
          <w:sz w:val="24"/>
        </w:rPr>
        <w:t>前依照《信息披露办法》的规定</w:t>
      </w:r>
      <w:r w:rsidR="00F34455" w:rsidRPr="00F34455">
        <w:rPr>
          <w:rFonts w:hint="eastAsia"/>
          <w:sz w:val="24"/>
        </w:rPr>
        <w:t>进行公告。如封闭期结束后或在开放期内发生不可抗力或其他情形致使基金无法按时开放申购与赎回业务的，开放</w:t>
      </w:r>
      <w:proofErr w:type="gramStart"/>
      <w:r w:rsidR="00F34455" w:rsidRPr="00F34455">
        <w:rPr>
          <w:rFonts w:hint="eastAsia"/>
          <w:sz w:val="24"/>
        </w:rPr>
        <w:t>期时间</w:t>
      </w:r>
      <w:proofErr w:type="gramEnd"/>
      <w:r w:rsidR="00F34455" w:rsidRPr="00F34455">
        <w:rPr>
          <w:rFonts w:hint="eastAsia"/>
          <w:sz w:val="24"/>
        </w:rPr>
        <w:t>中止计算，在不可抗力或其他情形影响因素消除之日次</w:t>
      </w:r>
      <w:proofErr w:type="gramStart"/>
      <w:r w:rsidR="00F34455" w:rsidRPr="00F34455">
        <w:rPr>
          <w:rFonts w:hint="eastAsia"/>
          <w:sz w:val="24"/>
        </w:rPr>
        <w:t>一</w:t>
      </w:r>
      <w:proofErr w:type="gramEnd"/>
      <w:r w:rsidR="00F34455" w:rsidRPr="00F34455">
        <w:rPr>
          <w:rFonts w:hint="eastAsia"/>
          <w:sz w:val="24"/>
        </w:rPr>
        <w:t>工作日起，继续计算该开放期时间，直至满足开放期的时间要求</w:t>
      </w:r>
    </w:p>
    <w:p w14:paraId="03099E2B" w14:textId="4277F267" w:rsidR="00F34455" w:rsidRDefault="00CA7EE2" w:rsidP="00F34455">
      <w:pPr>
        <w:adjustRightInd w:val="0"/>
        <w:snapToGrid w:val="0"/>
        <w:spacing w:line="360" w:lineRule="auto"/>
        <w:ind w:firstLineChars="200" w:firstLine="480"/>
        <w:rPr>
          <w:sz w:val="24"/>
        </w:rPr>
      </w:pPr>
      <w:r>
        <w:rPr>
          <w:bCs/>
          <w:sz w:val="24"/>
        </w:rPr>
        <w:lastRenderedPageBreak/>
        <w:t>39</w:t>
      </w:r>
      <w:r w:rsidR="005D45B4" w:rsidRPr="008B6426">
        <w:rPr>
          <w:rFonts w:hint="eastAsia"/>
          <w:bCs/>
          <w:sz w:val="24"/>
        </w:rPr>
        <w:t>、</w:t>
      </w:r>
      <w:r w:rsidR="005D45B4">
        <w:rPr>
          <w:rFonts w:hint="eastAsia"/>
          <w:bCs/>
          <w:sz w:val="24"/>
        </w:rPr>
        <w:t>年</w:t>
      </w:r>
      <w:r w:rsidR="005D45B4" w:rsidRPr="008B6426">
        <w:rPr>
          <w:rFonts w:hint="eastAsia"/>
          <w:bCs/>
          <w:sz w:val="24"/>
        </w:rPr>
        <w:t>度对日：指某一特定日期在后续日历</w:t>
      </w:r>
      <w:r w:rsidR="005D45B4">
        <w:rPr>
          <w:rFonts w:hint="eastAsia"/>
          <w:bCs/>
          <w:sz w:val="24"/>
        </w:rPr>
        <w:t>年</w:t>
      </w:r>
      <w:r w:rsidR="005D45B4" w:rsidRPr="008B6426">
        <w:rPr>
          <w:rFonts w:hint="eastAsia"/>
          <w:bCs/>
          <w:sz w:val="24"/>
        </w:rPr>
        <w:t>度中的对应日期，若该日历</w:t>
      </w:r>
      <w:r w:rsidR="005D45B4">
        <w:rPr>
          <w:rFonts w:hint="eastAsia"/>
          <w:bCs/>
          <w:sz w:val="24"/>
        </w:rPr>
        <w:t>年</w:t>
      </w:r>
      <w:r w:rsidR="005D45B4" w:rsidRPr="008B6426">
        <w:rPr>
          <w:rFonts w:hint="eastAsia"/>
          <w:bCs/>
          <w:sz w:val="24"/>
        </w:rPr>
        <w:t>度中不存在对应日期的，则该</w:t>
      </w:r>
      <w:r w:rsidR="005D45B4">
        <w:rPr>
          <w:rFonts w:hint="eastAsia"/>
          <w:bCs/>
          <w:sz w:val="24"/>
        </w:rPr>
        <w:t>年</w:t>
      </w:r>
      <w:r w:rsidR="005D45B4" w:rsidRPr="008B6426">
        <w:rPr>
          <w:rFonts w:hint="eastAsia"/>
          <w:bCs/>
          <w:sz w:val="24"/>
        </w:rPr>
        <w:t>度对日为该特定日期在后续日历</w:t>
      </w:r>
      <w:r w:rsidR="005D45B4">
        <w:rPr>
          <w:rFonts w:hint="eastAsia"/>
          <w:bCs/>
          <w:sz w:val="24"/>
        </w:rPr>
        <w:t>年</w:t>
      </w:r>
      <w:r w:rsidR="005D45B4" w:rsidRPr="008B6426">
        <w:rPr>
          <w:rFonts w:hint="eastAsia"/>
          <w:bCs/>
          <w:sz w:val="24"/>
        </w:rPr>
        <w:t>度中对应</w:t>
      </w:r>
      <w:r w:rsidR="00190318">
        <w:rPr>
          <w:rFonts w:hint="eastAsia"/>
          <w:bCs/>
          <w:sz w:val="24"/>
        </w:rPr>
        <w:t>月度</w:t>
      </w:r>
      <w:r w:rsidR="005D45B4" w:rsidRPr="008B6426">
        <w:rPr>
          <w:rFonts w:hint="eastAsia"/>
          <w:bCs/>
          <w:sz w:val="24"/>
        </w:rPr>
        <w:t>的最后一日。如该</w:t>
      </w:r>
      <w:r w:rsidR="005D45B4">
        <w:rPr>
          <w:rFonts w:hint="eastAsia"/>
          <w:bCs/>
          <w:sz w:val="24"/>
        </w:rPr>
        <w:t>年</w:t>
      </w:r>
      <w:r w:rsidR="005D45B4" w:rsidRPr="008B6426">
        <w:rPr>
          <w:rFonts w:hint="eastAsia"/>
          <w:bCs/>
          <w:sz w:val="24"/>
        </w:rPr>
        <w:t>度对日为非工作日的，则顺延至下一个工作日</w:t>
      </w:r>
    </w:p>
    <w:p w14:paraId="23058D7F" w14:textId="73F5F20A" w:rsidR="004E715B" w:rsidRPr="0058315C" w:rsidRDefault="00CA7EE2" w:rsidP="00F34455">
      <w:pPr>
        <w:adjustRightInd w:val="0"/>
        <w:snapToGrid w:val="0"/>
        <w:spacing w:line="360" w:lineRule="auto"/>
        <w:ind w:firstLineChars="200" w:firstLine="480"/>
        <w:rPr>
          <w:sz w:val="24"/>
        </w:rPr>
      </w:pPr>
      <w:r>
        <w:rPr>
          <w:rFonts w:hint="eastAsia"/>
          <w:sz w:val="24"/>
        </w:rPr>
        <w:t>4</w:t>
      </w:r>
      <w:r>
        <w:rPr>
          <w:sz w:val="24"/>
        </w:rPr>
        <w:t>0</w:t>
      </w:r>
      <w:r w:rsidR="00C17442" w:rsidRPr="0058315C">
        <w:rPr>
          <w:rFonts w:hint="eastAsia"/>
          <w:sz w:val="24"/>
        </w:rPr>
        <w:t>、开放时间：指开放日基金接受申购、赎回或其他交易的时间段</w:t>
      </w:r>
    </w:p>
    <w:p w14:paraId="27120B9F" w14:textId="45187C97" w:rsidR="004E715B" w:rsidRPr="0058315C" w:rsidRDefault="00CA7EE2" w:rsidP="008A40D2">
      <w:pPr>
        <w:adjustRightInd w:val="0"/>
        <w:snapToGrid w:val="0"/>
        <w:spacing w:line="360" w:lineRule="auto"/>
        <w:ind w:firstLineChars="200" w:firstLine="480"/>
        <w:rPr>
          <w:sz w:val="24"/>
        </w:rPr>
      </w:pPr>
      <w:r>
        <w:rPr>
          <w:sz w:val="24"/>
        </w:rPr>
        <w:t>41</w:t>
      </w:r>
      <w:r w:rsidR="00C17442" w:rsidRPr="0058315C">
        <w:rPr>
          <w:rFonts w:hint="eastAsia"/>
          <w:sz w:val="24"/>
        </w:rPr>
        <w:t>、《业务规则》：</w:t>
      </w:r>
      <w:r w:rsidR="007E05D1">
        <w:rPr>
          <w:bCs/>
          <w:sz w:val="24"/>
        </w:rPr>
        <w:t>指《</w:t>
      </w:r>
      <w:r w:rsidR="007E05D1">
        <w:rPr>
          <w:rFonts w:hint="eastAsia"/>
          <w:bCs/>
          <w:sz w:val="24"/>
        </w:rPr>
        <w:t>交银施罗德基金管理有限公司开放式基金业务规则</w:t>
      </w:r>
      <w:r w:rsidR="007E05D1">
        <w:rPr>
          <w:bCs/>
          <w:sz w:val="24"/>
        </w:rPr>
        <w:t>》，是规范基金管理人所管理的开放式证券投资基金登记方面的业务规则，由基金管理人和投资人共同遵守</w:t>
      </w:r>
    </w:p>
    <w:p w14:paraId="7A548C01" w14:textId="1492B954" w:rsidR="004E715B" w:rsidRPr="0058315C" w:rsidRDefault="00CA7EE2" w:rsidP="008A40D2">
      <w:pPr>
        <w:adjustRightInd w:val="0"/>
        <w:snapToGrid w:val="0"/>
        <w:spacing w:line="360" w:lineRule="auto"/>
        <w:ind w:firstLineChars="200" w:firstLine="480"/>
        <w:rPr>
          <w:sz w:val="24"/>
        </w:rPr>
      </w:pPr>
      <w:r>
        <w:rPr>
          <w:sz w:val="24"/>
        </w:rPr>
        <w:t>42</w:t>
      </w:r>
      <w:r w:rsidR="00C17442" w:rsidRPr="0058315C">
        <w:rPr>
          <w:rFonts w:hint="eastAsia"/>
          <w:sz w:val="24"/>
        </w:rPr>
        <w:t>、认购：指在基金募集期内，投资人根据基金合同和招募说明书的规定申请购买基金份额的行为</w:t>
      </w:r>
    </w:p>
    <w:p w14:paraId="188BF9E0" w14:textId="3622FAE2" w:rsidR="004E715B" w:rsidRPr="0058315C" w:rsidRDefault="00CA7EE2" w:rsidP="008A40D2">
      <w:pPr>
        <w:adjustRightInd w:val="0"/>
        <w:snapToGrid w:val="0"/>
        <w:spacing w:line="360" w:lineRule="auto"/>
        <w:ind w:firstLineChars="200" w:firstLine="480"/>
        <w:rPr>
          <w:sz w:val="24"/>
        </w:rPr>
      </w:pPr>
      <w:r>
        <w:rPr>
          <w:sz w:val="24"/>
        </w:rPr>
        <w:t>43</w:t>
      </w:r>
      <w:r w:rsidR="00C17442" w:rsidRPr="0058315C">
        <w:rPr>
          <w:rFonts w:hint="eastAsia"/>
          <w:sz w:val="24"/>
        </w:rPr>
        <w:t>、申购：指基金合同生效后</w:t>
      </w:r>
      <w:r w:rsidR="00F34455">
        <w:rPr>
          <w:rFonts w:hint="eastAsia"/>
          <w:bCs/>
          <w:sz w:val="24"/>
        </w:rPr>
        <w:t>的开放期内</w:t>
      </w:r>
      <w:r w:rsidR="00C17442" w:rsidRPr="0058315C">
        <w:rPr>
          <w:rFonts w:hint="eastAsia"/>
          <w:sz w:val="24"/>
        </w:rPr>
        <w:t>，投资人根据基金合同和招募说明书的规定申请购买基金份额的行为</w:t>
      </w:r>
    </w:p>
    <w:p w14:paraId="4CFDD56D" w14:textId="4527CB0A" w:rsidR="004E715B" w:rsidRPr="0058315C" w:rsidRDefault="00CA7EE2" w:rsidP="008A40D2">
      <w:pPr>
        <w:adjustRightInd w:val="0"/>
        <w:snapToGrid w:val="0"/>
        <w:spacing w:line="360" w:lineRule="auto"/>
        <w:ind w:firstLineChars="200" w:firstLine="480"/>
        <w:rPr>
          <w:sz w:val="24"/>
        </w:rPr>
      </w:pPr>
      <w:r w:rsidRPr="0058315C">
        <w:rPr>
          <w:sz w:val="24"/>
        </w:rPr>
        <w:t>4</w:t>
      </w:r>
      <w:r>
        <w:rPr>
          <w:sz w:val="24"/>
        </w:rPr>
        <w:t>4</w:t>
      </w:r>
      <w:r w:rsidR="00C17442" w:rsidRPr="0058315C">
        <w:rPr>
          <w:rFonts w:hint="eastAsia"/>
          <w:sz w:val="24"/>
        </w:rPr>
        <w:t>、赎回：指基金合同生效后</w:t>
      </w:r>
      <w:r w:rsidR="00F34455">
        <w:rPr>
          <w:rFonts w:hint="eastAsia"/>
          <w:bCs/>
          <w:sz w:val="24"/>
        </w:rPr>
        <w:t>的开放期内</w:t>
      </w:r>
      <w:r w:rsidR="00C17442" w:rsidRPr="0058315C">
        <w:rPr>
          <w:rFonts w:hint="eastAsia"/>
          <w:sz w:val="24"/>
        </w:rPr>
        <w:t>，基金份额持有人按基金合同和招募说明书规定的条件要求将基金份额兑换为现金的行为</w:t>
      </w:r>
    </w:p>
    <w:p w14:paraId="34B5777A" w14:textId="34BF5393" w:rsidR="004E715B" w:rsidRPr="0058315C" w:rsidRDefault="00CA7EE2" w:rsidP="008A40D2">
      <w:pPr>
        <w:adjustRightInd w:val="0"/>
        <w:snapToGrid w:val="0"/>
        <w:spacing w:line="360" w:lineRule="auto"/>
        <w:ind w:firstLineChars="200" w:firstLine="480"/>
        <w:rPr>
          <w:sz w:val="24"/>
        </w:rPr>
      </w:pPr>
      <w:r w:rsidRPr="0058315C">
        <w:rPr>
          <w:rFonts w:hint="eastAsia"/>
          <w:bCs/>
          <w:sz w:val="24"/>
        </w:rPr>
        <w:t>4</w:t>
      </w:r>
      <w:r>
        <w:rPr>
          <w:bCs/>
          <w:sz w:val="24"/>
        </w:rPr>
        <w:t>5</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00C17442" w:rsidRPr="0058315C">
        <w:rPr>
          <w:rFonts w:hint="eastAsia"/>
          <w:sz w:val="24"/>
        </w:rPr>
        <w:t>基金基金</w:t>
      </w:r>
      <w:proofErr w:type="gramEnd"/>
      <w:r w:rsidR="00C17442" w:rsidRPr="0058315C">
        <w:rPr>
          <w:rFonts w:hint="eastAsia"/>
          <w:sz w:val="24"/>
        </w:rPr>
        <w:t>份额的行为</w:t>
      </w:r>
    </w:p>
    <w:p w14:paraId="30B55777" w14:textId="3BB283AE" w:rsidR="004E715B" w:rsidRPr="0058315C" w:rsidRDefault="00CA7EE2" w:rsidP="008A40D2">
      <w:pPr>
        <w:adjustRightInd w:val="0"/>
        <w:snapToGrid w:val="0"/>
        <w:spacing w:line="360" w:lineRule="auto"/>
        <w:ind w:firstLineChars="200" w:firstLine="480"/>
        <w:rPr>
          <w:sz w:val="24"/>
        </w:rPr>
      </w:pPr>
      <w:r>
        <w:rPr>
          <w:bCs/>
          <w:sz w:val="24"/>
        </w:rPr>
        <w:t>46</w:t>
      </w:r>
      <w:r w:rsidR="00C17442" w:rsidRPr="0058315C">
        <w:rPr>
          <w:rFonts w:hint="eastAsia"/>
          <w:sz w:val="24"/>
        </w:rPr>
        <w:t>、转托管：指基金份额持有人在本基金的不同销售机构之间实施的变更所持基金份额销售机构的操作</w:t>
      </w:r>
    </w:p>
    <w:p w14:paraId="37E94965" w14:textId="23B715A0" w:rsidR="004E715B" w:rsidRPr="0058315C" w:rsidRDefault="00CA7EE2" w:rsidP="008A40D2">
      <w:pPr>
        <w:adjustRightInd w:val="0"/>
        <w:snapToGrid w:val="0"/>
        <w:spacing w:line="360" w:lineRule="auto"/>
        <w:ind w:firstLineChars="200" w:firstLine="480"/>
        <w:rPr>
          <w:sz w:val="24"/>
        </w:rPr>
      </w:pPr>
      <w:r>
        <w:rPr>
          <w:bCs/>
          <w:sz w:val="24"/>
        </w:rPr>
        <w:t>47</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BB18761" w14:textId="4AEC2A07" w:rsidR="004E715B" w:rsidRPr="0058315C" w:rsidRDefault="00CA7EE2" w:rsidP="008A40D2">
      <w:pPr>
        <w:adjustRightInd w:val="0"/>
        <w:snapToGrid w:val="0"/>
        <w:spacing w:line="360" w:lineRule="auto"/>
        <w:ind w:firstLineChars="200" w:firstLine="480"/>
        <w:rPr>
          <w:sz w:val="24"/>
        </w:rPr>
      </w:pPr>
      <w:r>
        <w:rPr>
          <w:bCs/>
          <w:sz w:val="24"/>
        </w:rPr>
        <w:t>48</w:t>
      </w:r>
      <w:r w:rsidR="00C17442" w:rsidRPr="0058315C">
        <w:rPr>
          <w:rFonts w:hint="eastAsia"/>
          <w:sz w:val="24"/>
        </w:rPr>
        <w:t>、巨额赎回：指本基金</w:t>
      </w:r>
      <w:r w:rsidR="00F34455">
        <w:rPr>
          <w:rFonts w:hint="eastAsia"/>
          <w:bCs/>
          <w:sz w:val="24"/>
        </w:rPr>
        <w:t>开放期</w:t>
      </w:r>
      <w:r w:rsidR="00C17442" w:rsidRPr="0058315C">
        <w:rPr>
          <w:rFonts w:hint="eastAsia"/>
          <w:sz w:val="24"/>
        </w:rPr>
        <w:t>单个开放日，基金净赎回申请（赎回申请份额总数加上基金转换中转出申请份额总数后扣除申购申请份额总数及基金转换中转入申请份额总数后的余额）超过上一</w:t>
      </w:r>
      <w:r w:rsidR="00F34455">
        <w:rPr>
          <w:rFonts w:hint="eastAsia"/>
          <w:bCs/>
          <w:sz w:val="24"/>
        </w:rPr>
        <w:t>工作</w:t>
      </w:r>
      <w:r w:rsidR="00C17442" w:rsidRPr="0058315C">
        <w:rPr>
          <w:rFonts w:hint="eastAsia"/>
          <w:sz w:val="24"/>
        </w:rPr>
        <w:t>日基金总份额的</w:t>
      </w:r>
      <w:r w:rsidR="00F34455">
        <w:rPr>
          <w:rFonts w:hint="eastAsia"/>
          <w:sz w:val="24"/>
        </w:rPr>
        <w:t>2</w:t>
      </w:r>
      <w:r w:rsidR="00C17442" w:rsidRPr="0058315C">
        <w:rPr>
          <w:sz w:val="24"/>
        </w:rPr>
        <w:t>0%</w:t>
      </w:r>
      <w:r w:rsidR="00C17442" w:rsidRPr="0058315C">
        <w:rPr>
          <w:rFonts w:hint="eastAsia"/>
          <w:sz w:val="24"/>
        </w:rPr>
        <w:t>的情形</w:t>
      </w:r>
    </w:p>
    <w:p w14:paraId="34A345FE" w14:textId="611536EB" w:rsidR="004E715B" w:rsidRPr="0058315C" w:rsidRDefault="00CA7EE2" w:rsidP="008A40D2">
      <w:pPr>
        <w:adjustRightInd w:val="0"/>
        <w:snapToGrid w:val="0"/>
        <w:spacing w:line="360" w:lineRule="auto"/>
        <w:ind w:firstLineChars="200" w:firstLine="480"/>
        <w:rPr>
          <w:sz w:val="24"/>
        </w:rPr>
      </w:pPr>
      <w:r>
        <w:rPr>
          <w:bCs/>
          <w:sz w:val="24"/>
        </w:rPr>
        <w:t>49</w:t>
      </w:r>
      <w:r w:rsidR="00C17442" w:rsidRPr="0058315C">
        <w:rPr>
          <w:rFonts w:hint="eastAsia"/>
          <w:sz w:val="24"/>
        </w:rPr>
        <w:t>、元：指人民币元</w:t>
      </w:r>
    </w:p>
    <w:p w14:paraId="76C0EC20" w14:textId="4ABBDA9C" w:rsidR="004E715B" w:rsidRPr="0058315C" w:rsidRDefault="00CA7EE2" w:rsidP="008A40D2">
      <w:pPr>
        <w:adjustRightInd w:val="0"/>
        <w:snapToGrid w:val="0"/>
        <w:spacing w:line="360" w:lineRule="auto"/>
        <w:ind w:firstLineChars="200" w:firstLine="480"/>
        <w:rPr>
          <w:sz w:val="24"/>
        </w:rPr>
      </w:pPr>
      <w:r>
        <w:rPr>
          <w:bCs/>
          <w:sz w:val="24"/>
        </w:rPr>
        <w:t>50</w:t>
      </w:r>
      <w:r w:rsidR="00C17442" w:rsidRPr="0058315C">
        <w:rPr>
          <w:rFonts w:hint="eastAsia"/>
          <w:sz w:val="24"/>
        </w:rPr>
        <w:t>、基金收益：指基金投资所得债券利息、买卖证券价差、银行存款利息、已实现的其他合法收入及因运用基金财产带来的成本和费用的节约</w:t>
      </w:r>
    </w:p>
    <w:p w14:paraId="622F7312" w14:textId="58FCEA4A" w:rsidR="004E715B" w:rsidRPr="0058315C" w:rsidRDefault="000D47B5" w:rsidP="008A40D2">
      <w:pPr>
        <w:adjustRightInd w:val="0"/>
        <w:snapToGrid w:val="0"/>
        <w:spacing w:line="360" w:lineRule="auto"/>
        <w:ind w:firstLineChars="200" w:firstLine="480"/>
        <w:rPr>
          <w:sz w:val="24"/>
        </w:rPr>
      </w:pPr>
      <w:r>
        <w:rPr>
          <w:bCs/>
          <w:sz w:val="24"/>
        </w:rPr>
        <w:t>51</w:t>
      </w:r>
      <w:r w:rsidR="00C17442" w:rsidRPr="0058315C">
        <w:rPr>
          <w:rFonts w:hint="eastAsia"/>
          <w:sz w:val="24"/>
        </w:rPr>
        <w:t>、基金资产总值：指基金拥有的各类有价证券、银行存款本息、基金应收申</w:t>
      </w:r>
      <w:r w:rsidR="00C17442" w:rsidRPr="0058315C">
        <w:rPr>
          <w:rFonts w:hint="eastAsia"/>
          <w:sz w:val="24"/>
        </w:rPr>
        <w:lastRenderedPageBreak/>
        <w:t>购款及其他资产的价值总和</w:t>
      </w:r>
    </w:p>
    <w:p w14:paraId="515E65A9" w14:textId="305737C8" w:rsidR="004E715B" w:rsidRPr="0058315C" w:rsidRDefault="000D47B5" w:rsidP="008A40D2">
      <w:pPr>
        <w:adjustRightInd w:val="0"/>
        <w:snapToGrid w:val="0"/>
        <w:spacing w:line="360" w:lineRule="auto"/>
        <w:ind w:firstLineChars="200" w:firstLine="480"/>
        <w:rPr>
          <w:sz w:val="24"/>
        </w:rPr>
      </w:pPr>
      <w:r>
        <w:rPr>
          <w:bCs/>
          <w:sz w:val="24"/>
        </w:rPr>
        <w:t>52</w:t>
      </w:r>
      <w:r w:rsidR="00C17442" w:rsidRPr="0058315C">
        <w:rPr>
          <w:rFonts w:hint="eastAsia"/>
          <w:sz w:val="24"/>
        </w:rPr>
        <w:t>、基金资产净值：指基金资产总值减去基金负债后的价值</w:t>
      </w:r>
    </w:p>
    <w:p w14:paraId="2D6EE25B" w14:textId="34E6DEB5" w:rsidR="004E715B" w:rsidRPr="0058315C" w:rsidRDefault="000D47B5" w:rsidP="008A40D2">
      <w:pPr>
        <w:adjustRightInd w:val="0"/>
        <w:snapToGrid w:val="0"/>
        <w:spacing w:line="360" w:lineRule="auto"/>
        <w:ind w:firstLineChars="200" w:firstLine="480"/>
        <w:rPr>
          <w:sz w:val="24"/>
        </w:rPr>
      </w:pPr>
      <w:r w:rsidRPr="0058315C">
        <w:rPr>
          <w:rFonts w:hint="eastAsia"/>
          <w:bCs/>
          <w:sz w:val="24"/>
        </w:rPr>
        <w:t>5</w:t>
      </w:r>
      <w:r>
        <w:rPr>
          <w:bCs/>
          <w:sz w:val="24"/>
        </w:rPr>
        <w:t>3</w:t>
      </w:r>
      <w:r w:rsidR="00C17442" w:rsidRPr="0058315C">
        <w:rPr>
          <w:rFonts w:hint="eastAsia"/>
          <w:sz w:val="24"/>
        </w:rPr>
        <w:t>、基金份额净值：指计算日基金资产净值除以计算日基金份额总数</w:t>
      </w:r>
    </w:p>
    <w:p w14:paraId="11EE8E5C" w14:textId="040BA46E" w:rsidR="004E715B" w:rsidRPr="0058315C" w:rsidRDefault="000D47B5" w:rsidP="008A40D2">
      <w:pPr>
        <w:adjustRightInd w:val="0"/>
        <w:snapToGrid w:val="0"/>
        <w:spacing w:line="360" w:lineRule="auto"/>
        <w:ind w:firstLineChars="200" w:firstLine="480"/>
        <w:rPr>
          <w:sz w:val="24"/>
        </w:rPr>
      </w:pPr>
      <w:r w:rsidRPr="0058315C">
        <w:rPr>
          <w:rFonts w:hint="eastAsia"/>
          <w:bCs/>
          <w:sz w:val="24"/>
        </w:rPr>
        <w:t>5</w:t>
      </w:r>
      <w:r>
        <w:rPr>
          <w:bCs/>
          <w:sz w:val="24"/>
        </w:rPr>
        <w:t>4</w:t>
      </w:r>
      <w:r w:rsidR="00C17442" w:rsidRPr="0058315C">
        <w:rPr>
          <w:rFonts w:hint="eastAsia"/>
          <w:sz w:val="24"/>
        </w:rPr>
        <w:t>、基金资产估值：指计算评估基金资产和负债的价值，以确定基金资产净值和基金份额净值的过程</w:t>
      </w:r>
    </w:p>
    <w:p w14:paraId="07D815F9" w14:textId="1F75BC58" w:rsidR="004E715B" w:rsidRPr="00CD7654" w:rsidRDefault="000D47B5" w:rsidP="00BD11CA">
      <w:pPr>
        <w:adjustRightInd w:val="0"/>
        <w:snapToGrid w:val="0"/>
        <w:spacing w:line="360" w:lineRule="auto"/>
        <w:ind w:firstLineChars="200" w:firstLine="480"/>
        <w:rPr>
          <w:bCs/>
          <w:sz w:val="24"/>
        </w:rPr>
      </w:pPr>
      <w:r>
        <w:rPr>
          <w:bCs/>
          <w:sz w:val="24"/>
        </w:rPr>
        <w:t>55</w:t>
      </w:r>
      <w:r w:rsidRPr="007E1F7D">
        <w:rPr>
          <w:rFonts w:hint="eastAsia"/>
          <w:bCs/>
          <w:sz w:val="24"/>
        </w:rPr>
        <w:t>、</w:t>
      </w:r>
      <w:r w:rsidRPr="00035652">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3007E88C" w14:textId="02C73179" w:rsidR="007E05D1" w:rsidRDefault="000D47B5" w:rsidP="00CD7654">
      <w:pPr>
        <w:adjustRightInd w:val="0"/>
        <w:snapToGrid w:val="0"/>
        <w:spacing w:line="360" w:lineRule="auto"/>
        <w:ind w:firstLineChars="200" w:firstLine="480"/>
        <w:rPr>
          <w:bCs/>
          <w:sz w:val="24"/>
        </w:rPr>
      </w:pPr>
      <w:r>
        <w:rPr>
          <w:bCs/>
          <w:sz w:val="24"/>
        </w:rPr>
        <w:t>56</w:t>
      </w:r>
      <w:r w:rsidR="007E05D1">
        <w:rPr>
          <w:rFonts w:hint="eastAsia"/>
          <w:bCs/>
          <w:sz w:val="24"/>
        </w:rPr>
        <w:t>、</w:t>
      </w:r>
      <w:r w:rsidR="007E05D1" w:rsidRPr="001C53BE">
        <w:rPr>
          <w:rFonts w:hint="eastAsia"/>
          <w:bCs/>
          <w:sz w:val="24"/>
        </w:rPr>
        <w:t>流动性受限资产：指由于法律法规、监管、合同或操作障碍等原因无法以合理价格予以变现的资产，包括但不限于到期日在</w:t>
      </w:r>
      <w:r w:rsidR="007E05D1" w:rsidRPr="001C53BE">
        <w:rPr>
          <w:rFonts w:hint="eastAsia"/>
          <w:bCs/>
          <w:sz w:val="24"/>
        </w:rPr>
        <w:t>10</w:t>
      </w:r>
      <w:r w:rsidR="007E05D1" w:rsidRPr="001C53BE">
        <w:rPr>
          <w:rFonts w:hint="eastAsia"/>
          <w:bCs/>
          <w:sz w:val="24"/>
        </w:rPr>
        <w:t>个交易日以上的逆回购与银行定期存款（</w:t>
      </w:r>
      <w:proofErr w:type="gramStart"/>
      <w:r w:rsidR="007E05D1" w:rsidRPr="001C53BE">
        <w:rPr>
          <w:rFonts w:hint="eastAsia"/>
          <w:bCs/>
          <w:sz w:val="24"/>
        </w:rPr>
        <w:t>含协议</w:t>
      </w:r>
      <w:proofErr w:type="gramEnd"/>
      <w:r w:rsidR="007E05D1" w:rsidRPr="001C53BE">
        <w:rPr>
          <w:rFonts w:hint="eastAsia"/>
          <w:bCs/>
          <w:sz w:val="24"/>
        </w:rPr>
        <w:t>约定有条件提前支取的银行存款）、停牌股票、流通受限的新股及非公开发行股票、资产支持证券、因发行人债务违约无法进行转让或交易的债券等</w:t>
      </w:r>
    </w:p>
    <w:p w14:paraId="1C78BDF7" w14:textId="53BB226E" w:rsidR="007E05D1" w:rsidRDefault="000D47B5" w:rsidP="007E05D1">
      <w:pPr>
        <w:adjustRightInd w:val="0"/>
        <w:snapToGrid w:val="0"/>
        <w:spacing w:line="360" w:lineRule="auto"/>
        <w:ind w:firstLineChars="200" w:firstLine="480"/>
        <w:rPr>
          <w:bCs/>
          <w:sz w:val="24"/>
        </w:rPr>
      </w:pPr>
      <w:r>
        <w:rPr>
          <w:bCs/>
          <w:sz w:val="24"/>
        </w:rPr>
        <w:t>57</w:t>
      </w:r>
      <w:r w:rsidR="007E05D1">
        <w:rPr>
          <w:rFonts w:hint="eastAsia"/>
          <w:bCs/>
          <w:sz w:val="24"/>
        </w:rPr>
        <w:t>、</w:t>
      </w:r>
      <w:r w:rsidR="007E05D1" w:rsidRPr="001C53BE">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9F10950" w14:textId="77777777" w:rsidR="000D47B5" w:rsidRPr="000A0B08" w:rsidRDefault="000D47B5" w:rsidP="00903E04">
      <w:pPr>
        <w:adjustRightInd w:val="0"/>
        <w:snapToGrid w:val="0"/>
        <w:spacing w:line="360" w:lineRule="auto"/>
        <w:ind w:firstLineChars="200" w:firstLine="480"/>
        <w:rPr>
          <w:bCs/>
          <w:sz w:val="24"/>
        </w:rPr>
      </w:pPr>
      <w:r>
        <w:rPr>
          <w:bCs/>
          <w:sz w:val="24"/>
        </w:rPr>
        <w:t>58</w:t>
      </w:r>
      <w:r w:rsidRPr="007E1F7D">
        <w:rPr>
          <w:rFonts w:hint="eastAsia"/>
          <w:bCs/>
          <w:sz w:val="24"/>
        </w:rPr>
        <w:t>、</w:t>
      </w:r>
      <w:proofErr w:type="gramStart"/>
      <w:r w:rsidRPr="000A0B08">
        <w:rPr>
          <w:rFonts w:hint="eastAsia"/>
          <w:bCs/>
          <w:sz w:val="24"/>
        </w:rPr>
        <w:t>侧袋机制</w:t>
      </w:r>
      <w:proofErr w:type="gramEnd"/>
      <w:r w:rsidRPr="000A0B08">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0A0B08">
        <w:rPr>
          <w:rFonts w:hint="eastAsia"/>
          <w:bCs/>
          <w:sz w:val="24"/>
        </w:rPr>
        <w:t>侧袋机制</w:t>
      </w:r>
      <w:proofErr w:type="gramEnd"/>
      <w:r w:rsidRPr="000A0B08">
        <w:rPr>
          <w:rFonts w:hint="eastAsia"/>
          <w:bCs/>
          <w:sz w:val="24"/>
        </w:rPr>
        <w:t>实施期间，原有账户称为主袋账户，专门账户</w:t>
      </w:r>
      <w:proofErr w:type="gramStart"/>
      <w:r w:rsidRPr="000A0B08">
        <w:rPr>
          <w:rFonts w:hint="eastAsia"/>
          <w:bCs/>
          <w:sz w:val="24"/>
        </w:rPr>
        <w:t>称为侧袋账户</w:t>
      </w:r>
      <w:proofErr w:type="gramEnd"/>
    </w:p>
    <w:p w14:paraId="077DA35E" w14:textId="2EFF3CCC" w:rsidR="000D47B5" w:rsidRDefault="000D47B5" w:rsidP="000D47B5">
      <w:pPr>
        <w:adjustRightInd w:val="0"/>
        <w:snapToGrid w:val="0"/>
        <w:spacing w:line="360" w:lineRule="auto"/>
        <w:ind w:firstLineChars="200" w:firstLine="480"/>
        <w:rPr>
          <w:bCs/>
          <w:sz w:val="24"/>
        </w:rPr>
      </w:pPr>
      <w:r>
        <w:rPr>
          <w:bCs/>
          <w:sz w:val="24"/>
        </w:rPr>
        <w:t>59</w:t>
      </w:r>
      <w:r w:rsidRPr="000A0B08">
        <w:rPr>
          <w:rFonts w:hint="eastAsia"/>
          <w:bCs/>
          <w:sz w:val="24"/>
        </w:rPr>
        <w:t>、特定资产：包括：（一）无可参考的活跃市场价格且采用估值技术</w:t>
      </w:r>
      <w:proofErr w:type="gramStart"/>
      <w:r w:rsidRPr="000A0B08">
        <w:rPr>
          <w:rFonts w:hint="eastAsia"/>
          <w:bCs/>
          <w:sz w:val="24"/>
        </w:rPr>
        <w:t>仍导致</w:t>
      </w:r>
      <w:proofErr w:type="gramEnd"/>
      <w:r w:rsidRPr="000A0B08">
        <w:rPr>
          <w:rFonts w:hint="eastAsia"/>
          <w:bCs/>
          <w:sz w:val="24"/>
        </w:rPr>
        <w:t>公允价值存在重大不确定性的资产；（二）</w:t>
      </w:r>
      <w:proofErr w:type="gramStart"/>
      <w:r w:rsidRPr="000A0B08">
        <w:rPr>
          <w:rFonts w:hint="eastAsia"/>
          <w:bCs/>
          <w:sz w:val="24"/>
        </w:rPr>
        <w:t>按摊余成本</w:t>
      </w:r>
      <w:proofErr w:type="gramEnd"/>
      <w:r w:rsidRPr="000A0B08">
        <w:rPr>
          <w:rFonts w:hint="eastAsia"/>
          <w:bCs/>
          <w:sz w:val="24"/>
        </w:rPr>
        <w:t>计量且计提资产减值</w:t>
      </w:r>
      <w:proofErr w:type="gramStart"/>
      <w:r w:rsidRPr="000A0B08">
        <w:rPr>
          <w:rFonts w:hint="eastAsia"/>
          <w:bCs/>
          <w:sz w:val="24"/>
        </w:rPr>
        <w:t>准备仍导致</w:t>
      </w:r>
      <w:proofErr w:type="gramEnd"/>
      <w:r w:rsidRPr="000A0B08">
        <w:rPr>
          <w:rFonts w:hint="eastAsia"/>
          <w:bCs/>
          <w:sz w:val="24"/>
        </w:rPr>
        <w:t>资产价值存在重大不确定性的资产；（三）其他资产价值存在重大不确定性的资产</w:t>
      </w:r>
    </w:p>
    <w:p w14:paraId="302EDC18" w14:textId="16B21808" w:rsidR="00144CAD" w:rsidRDefault="000D47B5" w:rsidP="007E05D1">
      <w:pPr>
        <w:adjustRightInd w:val="0"/>
        <w:snapToGrid w:val="0"/>
        <w:spacing w:line="360" w:lineRule="auto"/>
        <w:ind w:firstLineChars="200" w:firstLine="480"/>
        <w:rPr>
          <w:bCs/>
          <w:sz w:val="24"/>
        </w:rPr>
      </w:pPr>
      <w:r>
        <w:rPr>
          <w:bCs/>
          <w:sz w:val="24"/>
        </w:rPr>
        <w:t>60</w:t>
      </w:r>
      <w:r w:rsidR="00C17442" w:rsidRPr="00CD7654">
        <w:rPr>
          <w:rFonts w:hint="eastAsia"/>
          <w:bCs/>
          <w:sz w:val="24"/>
        </w:rPr>
        <w:t>、不可抗力：指基金合同当事人不能预见、不能避免且不能克服的客观事件</w:t>
      </w:r>
      <w:bookmarkEnd w:id="9"/>
    </w:p>
    <w:p w14:paraId="07CFADEE" w14:textId="71003645" w:rsidR="008832EA" w:rsidRPr="003B2CB0" w:rsidRDefault="003B2CB0" w:rsidP="007E05D1">
      <w:pPr>
        <w:adjustRightInd w:val="0"/>
        <w:snapToGrid w:val="0"/>
        <w:spacing w:line="360" w:lineRule="auto"/>
        <w:ind w:firstLineChars="200" w:firstLine="480"/>
        <w:rPr>
          <w:rFonts w:ascii="宋体" w:hAnsi="宋体"/>
          <w:sz w:val="24"/>
        </w:rPr>
      </w:pPr>
      <w:r>
        <w:rPr>
          <w:rFonts w:ascii="宋体" w:hAnsi="宋体"/>
          <w:sz w:val="24"/>
        </w:rPr>
        <w:br w:type="page"/>
      </w:r>
    </w:p>
    <w:p w14:paraId="455026FA" w14:textId="77777777" w:rsidR="008832EA" w:rsidRPr="0058315C" w:rsidRDefault="00B21A7B"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0" w:name="_Hlt80961854"/>
      <w:bookmarkStart w:id="11" w:name="_Hlt81034163"/>
      <w:bookmarkStart w:id="12" w:name="_Toc109537381"/>
      <w:bookmarkStart w:id="13" w:name="_Toc367103296"/>
      <w:bookmarkStart w:id="14" w:name="_Toc78376267"/>
      <w:bookmarkEnd w:id="10"/>
      <w:bookmarkEnd w:id="11"/>
      <w:r w:rsidRPr="0058315C">
        <w:rPr>
          <w:rFonts w:ascii="宋体" w:hAnsi="宋体" w:hint="eastAsia"/>
          <w:b/>
          <w:kern w:val="0"/>
          <w:sz w:val="30"/>
        </w:rPr>
        <w:lastRenderedPageBreak/>
        <w:t>三、基金管理人</w:t>
      </w:r>
      <w:bookmarkEnd w:id="12"/>
      <w:bookmarkEnd w:id="13"/>
      <w:bookmarkEnd w:id="14"/>
    </w:p>
    <w:p w14:paraId="18616D50" w14:textId="77777777" w:rsidR="000D47B5" w:rsidRDefault="000D47B5" w:rsidP="000D47B5">
      <w:pPr>
        <w:widowControl/>
        <w:adjustRightInd w:val="0"/>
        <w:snapToGrid w:val="0"/>
        <w:spacing w:line="360" w:lineRule="auto"/>
        <w:ind w:firstLineChars="200" w:firstLine="482"/>
        <w:outlineLvl w:val="1"/>
        <w:rPr>
          <w:rFonts w:hAnsi="宋体"/>
          <w:b/>
          <w:kern w:val="0"/>
          <w:sz w:val="24"/>
        </w:rPr>
      </w:pPr>
      <w:r>
        <w:rPr>
          <w:rFonts w:hAnsi="宋体"/>
          <w:b/>
          <w:kern w:val="0"/>
          <w:sz w:val="24"/>
        </w:rPr>
        <w:t>（一）基金管理人概况</w:t>
      </w:r>
    </w:p>
    <w:p w14:paraId="6CAB64CF"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64755BC"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14:paraId="79B0BC93"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proofErr w:type="gramStart"/>
      <w:r>
        <w:rPr>
          <w:rFonts w:ascii="宋体" w:hAnsi="宋体" w:cs="宋体"/>
          <w:kern w:val="0"/>
          <w:sz w:val="24"/>
        </w:rPr>
        <w:t>新区</w:t>
      </w:r>
      <w:r>
        <w:rPr>
          <w:rFonts w:ascii="宋体" w:hAnsi="宋体" w:cs="宋体" w:hint="eastAsia"/>
          <w:kern w:val="0"/>
          <w:sz w:val="24"/>
        </w:rPr>
        <w:t>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0C3F44D9" w14:textId="77777777" w:rsidR="000D47B5" w:rsidRDefault="000D47B5" w:rsidP="000D47B5">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7240EC9B"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p>
    <w:p w14:paraId="3FC1E3DB"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C4F119E"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506391B2"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存续期间：持续经营</w:t>
      </w:r>
    </w:p>
    <w:p w14:paraId="16D93574"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25E46A2D"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46C9FB51"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4DBB2A64" w14:textId="77777777" w:rsidR="000D47B5" w:rsidRDefault="000D47B5" w:rsidP="000D47B5">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0D47B5" w14:paraId="6F0263DB" w14:textId="77777777" w:rsidTr="004C0D09">
        <w:trPr>
          <w:trHeight w:val="402"/>
        </w:trPr>
        <w:tc>
          <w:tcPr>
            <w:tcW w:w="5400" w:type="dxa"/>
          </w:tcPr>
          <w:p w14:paraId="2056219C" w14:textId="77777777" w:rsidR="000D47B5" w:rsidRDefault="000D47B5" w:rsidP="004C0D09">
            <w:pPr>
              <w:widowControl/>
              <w:jc w:val="center"/>
              <w:rPr>
                <w:kern w:val="0"/>
                <w:sz w:val="24"/>
              </w:rPr>
            </w:pPr>
            <w:r>
              <w:rPr>
                <w:rFonts w:hAnsi="宋体"/>
                <w:kern w:val="0"/>
                <w:sz w:val="24"/>
              </w:rPr>
              <w:t>股东名称</w:t>
            </w:r>
          </w:p>
        </w:tc>
        <w:tc>
          <w:tcPr>
            <w:tcW w:w="3060" w:type="dxa"/>
          </w:tcPr>
          <w:p w14:paraId="23542B00" w14:textId="77777777" w:rsidR="000D47B5" w:rsidRDefault="000D47B5" w:rsidP="004C0D09">
            <w:pPr>
              <w:widowControl/>
              <w:jc w:val="center"/>
              <w:rPr>
                <w:kern w:val="0"/>
                <w:sz w:val="24"/>
              </w:rPr>
            </w:pPr>
            <w:r>
              <w:rPr>
                <w:rFonts w:hAnsi="宋体"/>
                <w:kern w:val="0"/>
                <w:sz w:val="24"/>
              </w:rPr>
              <w:t>股权比例</w:t>
            </w:r>
          </w:p>
        </w:tc>
      </w:tr>
      <w:tr w:rsidR="000D47B5" w14:paraId="016496C5" w14:textId="77777777" w:rsidTr="004C0D09">
        <w:trPr>
          <w:trHeight w:val="950"/>
        </w:trPr>
        <w:tc>
          <w:tcPr>
            <w:tcW w:w="5400" w:type="dxa"/>
          </w:tcPr>
          <w:p w14:paraId="49BDC5FD" w14:textId="77777777" w:rsidR="000D47B5" w:rsidRDefault="000D47B5" w:rsidP="004C0D09">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0615773" w14:textId="77777777" w:rsidR="000D47B5" w:rsidRDefault="000D47B5" w:rsidP="004C0D09">
            <w:pPr>
              <w:widowControl/>
              <w:jc w:val="center"/>
              <w:rPr>
                <w:kern w:val="0"/>
                <w:sz w:val="24"/>
              </w:rPr>
            </w:pPr>
            <w:r>
              <w:rPr>
                <w:kern w:val="0"/>
                <w:sz w:val="24"/>
              </w:rPr>
              <w:t>65%</w:t>
            </w:r>
          </w:p>
        </w:tc>
      </w:tr>
      <w:tr w:rsidR="000D47B5" w14:paraId="0F82143D" w14:textId="77777777" w:rsidTr="004C0D09">
        <w:tc>
          <w:tcPr>
            <w:tcW w:w="5400" w:type="dxa"/>
          </w:tcPr>
          <w:p w14:paraId="0AF8BBB1" w14:textId="77777777" w:rsidR="000D47B5" w:rsidRDefault="000D47B5" w:rsidP="004C0D09">
            <w:pPr>
              <w:widowControl/>
              <w:rPr>
                <w:kern w:val="0"/>
                <w:sz w:val="24"/>
              </w:rPr>
            </w:pPr>
            <w:r>
              <w:rPr>
                <w:rFonts w:hAnsi="宋体"/>
                <w:kern w:val="0"/>
                <w:sz w:val="24"/>
              </w:rPr>
              <w:t>施罗德投资管理有限公司</w:t>
            </w:r>
          </w:p>
        </w:tc>
        <w:tc>
          <w:tcPr>
            <w:tcW w:w="3060" w:type="dxa"/>
            <w:vAlign w:val="center"/>
          </w:tcPr>
          <w:p w14:paraId="03452AA8" w14:textId="77777777" w:rsidR="000D47B5" w:rsidRDefault="000D47B5" w:rsidP="004C0D09">
            <w:pPr>
              <w:widowControl/>
              <w:jc w:val="center"/>
              <w:rPr>
                <w:kern w:val="0"/>
                <w:sz w:val="24"/>
              </w:rPr>
            </w:pPr>
            <w:r>
              <w:rPr>
                <w:kern w:val="0"/>
                <w:sz w:val="24"/>
              </w:rPr>
              <w:t>30%</w:t>
            </w:r>
          </w:p>
        </w:tc>
      </w:tr>
      <w:tr w:rsidR="000D47B5" w14:paraId="26FC41D0" w14:textId="77777777" w:rsidTr="004C0D09">
        <w:trPr>
          <w:trHeight w:val="58"/>
        </w:trPr>
        <w:tc>
          <w:tcPr>
            <w:tcW w:w="5400" w:type="dxa"/>
          </w:tcPr>
          <w:p w14:paraId="0C4F0F8A" w14:textId="77777777" w:rsidR="000D47B5" w:rsidRDefault="000D47B5" w:rsidP="004C0D09">
            <w:pPr>
              <w:widowControl/>
              <w:rPr>
                <w:kern w:val="0"/>
                <w:sz w:val="24"/>
              </w:rPr>
            </w:pPr>
            <w:r>
              <w:rPr>
                <w:rFonts w:hAnsi="宋体"/>
                <w:kern w:val="0"/>
                <w:sz w:val="24"/>
              </w:rPr>
              <w:t>中国国际海运集装箱（集团）股份有限公司</w:t>
            </w:r>
          </w:p>
        </w:tc>
        <w:tc>
          <w:tcPr>
            <w:tcW w:w="3060" w:type="dxa"/>
            <w:vAlign w:val="center"/>
          </w:tcPr>
          <w:p w14:paraId="5013E9C6" w14:textId="77777777" w:rsidR="000D47B5" w:rsidRDefault="000D47B5" w:rsidP="004C0D09">
            <w:pPr>
              <w:widowControl/>
              <w:jc w:val="center"/>
              <w:rPr>
                <w:kern w:val="0"/>
                <w:sz w:val="24"/>
              </w:rPr>
            </w:pPr>
            <w:r>
              <w:rPr>
                <w:kern w:val="0"/>
                <w:sz w:val="24"/>
              </w:rPr>
              <w:t>5%</w:t>
            </w:r>
          </w:p>
        </w:tc>
      </w:tr>
    </w:tbl>
    <w:p w14:paraId="36758182" w14:textId="77777777" w:rsidR="000D47B5" w:rsidRDefault="000D47B5" w:rsidP="000D47B5">
      <w:pPr>
        <w:adjustRightInd w:val="0"/>
        <w:snapToGrid w:val="0"/>
        <w:spacing w:line="360" w:lineRule="auto"/>
        <w:ind w:firstLineChars="200" w:firstLine="480"/>
        <w:rPr>
          <w:rFonts w:hAnsi="宋体"/>
          <w:kern w:val="0"/>
          <w:sz w:val="24"/>
        </w:rPr>
      </w:pPr>
    </w:p>
    <w:p w14:paraId="54F633DD" w14:textId="77777777" w:rsidR="000D47B5" w:rsidRDefault="000D47B5" w:rsidP="000D47B5">
      <w:pPr>
        <w:widowControl/>
        <w:adjustRightInd w:val="0"/>
        <w:snapToGrid w:val="0"/>
        <w:spacing w:line="360" w:lineRule="auto"/>
        <w:ind w:firstLineChars="200" w:firstLine="482"/>
        <w:outlineLvl w:val="1"/>
        <w:rPr>
          <w:rFonts w:hAnsi="宋体"/>
          <w:b/>
          <w:kern w:val="0"/>
          <w:sz w:val="24"/>
        </w:rPr>
      </w:pPr>
      <w:r>
        <w:rPr>
          <w:rFonts w:hAnsi="宋体"/>
          <w:b/>
          <w:kern w:val="0"/>
          <w:sz w:val="24"/>
        </w:rPr>
        <w:t>（二）主要成员情况</w:t>
      </w:r>
    </w:p>
    <w:p w14:paraId="023BD10A" w14:textId="77777777" w:rsidR="00820A36" w:rsidRDefault="00820A36" w:rsidP="00820A36">
      <w:pPr>
        <w:widowControl/>
        <w:adjustRightInd w:val="0"/>
        <w:snapToGrid w:val="0"/>
        <w:spacing w:line="360" w:lineRule="auto"/>
        <w:ind w:firstLineChars="200" w:firstLine="480"/>
        <w:outlineLvl w:val="2"/>
        <w:rPr>
          <w:kern w:val="0"/>
          <w:sz w:val="24"/>
        </w:rPr>
      </w:pPr>
      <w:r>
        <w:rPr>
          <w:rFonts w:hint="eastAsia"/>
          <w:kern w:val="0"/>
          <w:sz w:val="24"/>
        </w:rPr>
        <w:t>1</w:t>
      </w:r>
      <w:r>
        <w:rPr>
          <w:rFonts w:hint="eastAsia"/>
          <w:kern w:val="0"/>
          <w:sz w:val="24"/>
        </w:rPr>
        <w:t>、基金管理人董事会成员</w:t>
      </w:r>
    </w:p>
    <w:p w14:paraId="4BCF0F8D" w14:textId="77777777" w:rsidR="00820A36" w:rsidRDefault="00820A36" w:rsidP="00820A36">
      <w:pPr>
        <w:widowControl/>
        <w:adjustRightInd w:val="0"/>
        <w:snapToGrid w:val="0"/>
        <w:spacing w:line="360" w:lineRule="auto"/>
        <w:ind w:firstLineChars="200" w:firstLine="480"/>
        <w:rPr>
          <w:kern w:val="0"/>
          <w:sz w:val="24"/>
        </w:rPr>
      </w:pPr>
      <w:r>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194606D" w14:textId="77777777" w:rsidR="00820A36" w:rsidRPr="00073AA0" w:rsidRDefault="00820A36" w:rsidP="00820A36">
      <w:pPr>
        <w:widowControl/>
        <w:adjustRightInd w:val="0"/>
        <w:snapToGrid w:val="0"/>
        <w:spacing w:line="360" w:lineRule="auto"/>
        <w:ind w:firstLineChars="200" w:firstLine="480"/>
        <w:rPr>
          <w:kern w:val="0"/>
          <w:sz w:val="24"/>
        </w:rPr>
      </w:pPr>
      <w:r w:rsidRPr="00073AA0">
        <w:rPr>
          <w:rFonts w:hint="eastAsia"/>
          <w:kern w:val="0"/>
          <w:sz w:val="24"/>
        </w:rPr>
        <w:lastRenderedPageBreak/>
        <w:t>周曦女士，董事，硕士。现任交通银行总行个人金融业务部副总经理。历任交通银行湖南省分行风险管理部、资产保全部、法律合</w:t>
      </w:r>
      <w:proofErr w:type="gramStart"/>
      <w:r w:rsidRPr="00073AA0">
        <w:rPr>
          <w:rFonts w:hint="eastAsia"/>
          <w:kern w:val="0"/>
          <w:sz w:val="24"/>
        </w:rPr>
        <w:t>规</w:t>
      </w:r>
      <w:proofErr w:type="gramEnd"/>
      <w:r w:rsidRPr="00073AA0">
        <w:rPr>
          <w:rFonts w:hint="eastAsia"/>
          <w:kern w:val="0"/>
          <w:sz w:val="24"/>
        </w:rPr>
        <w:t>部、个人金融业务部总经理，交通银行总行个人金融业务部总经理助理。</w:t>
      </w:r>
    </w:p>
    <w:p w14:paraId="14441C07" w14:textId="77777777" w:rsidR="00820A36" w:rsidRPr="00073AA0" w:rsidRDefault="00820A36" w:rsidP="00820A36">
      <w:pPr>
        <w:widowControl/>
        <w:adjustRightInd w:val="0"/>
        <w:snapToGrid w:val="0"/>
        <w:spacing w:line="360" w:lineRule="auto"/>
        <w:ind w:firstLineChars="200" w:firstLine="480"/>
        <w:rPr>
          <w:kern w:val="0"/>
          <w:sz w:val="24"/>
        </w:rPr>
      </w:pPr>
      <w:r w:rsidRPr="00073AA0">
        <w:rPr>
          <w:rFonts w:hint="eastAsia"/>
          <w:kern w:val="0"/>
          <w:sz w:val="24"/>
        </w:rPr>
        <w:t>王贤家先生，董事，学士。现任交通银行总行风险管理部</w:t>
      </w:r>
      <w:r w:rsidRPr="00073AA0">
        <w:rPr>
          <w:rFonts w:hint="eastAsia"/>
          <w:kern w:val="0"/>
          <w:sz w:val="24"/>
        </w:rPr>
        <w:t>/</w:t>
      </w:r>
      <w:proofErr w:type="gramStart"/>
      <w:r w:rsidRPr="00073AA0">
        <w:rPr>
          <w:rFonts w:hint="eastAsia"/>
          <w:kern w:val="0"/>
          <w:sz w:val="24"/>
        </w:rPr>
        <w:t>内控案防</w:t>
      </w:r>
      <w:proofErr w:type="gramEnd"/>
      <w:r w:rsidRPr="00073AA0">
        <w:rPr>
          <w:rFonts w:hint="eastAsia"/>
          <w:kern w:val="0"/>
          <w:sz w:val="24"/>
        </w:rPr>
        <w:t>办</w:t>
      </w:r>
      <w:r w:rsidRPr="00073AA0">
        <w:rPr>
          <w:rFonts w:hint="eastAsia"/>
          <w:kern w:val="0"/>
          <w:sz w:val="24"/>
        </w:rPr>
        <w:t xml:space="preserve"> </w:t>
      </w:r>
      <w:r w:rsidRPr="00073AA0">
        <w:rPr>
          <w:rFonts w:hint="eastAsia"/>
          <w:kern w:val="0"/>
          <w:sz w:val="24"/>
        </w:rPr>
        <w:t>副总经理。历任交通银行总行国际业务部外汇资金处交易员、澳门分行资金部主管、总行金融市场部债券投资部副高级经理、外汇交易部高级经理。</w:t>
      </w:r>
    </w:p>
    <w:p w14:paraId="13F3F7A3" w14:textId="77777777" w:rsidR="00820A36" w:rsidRPr="00073AA0" w:rsidRDefault="00820A36" w:rsidP="00820A36">
      <w:pPr>
        <w:widowControl/>
        <w:adjustRightInd w:val="0"/>
        <w:snapToGrid w:val="0"/>
        <w:spacing w:line="360" w:lineRule="auto"/>
        <w:ind w:firstLineChars="200" w:firstLine="480"/>
        <w:rPr>
          <w:kern w:val="0"/>
          <w:sz w:val="24"/>
        </w:rPr>
      </w:pPr>
      <w:r w:rsidRPr="00073AA0">
        <w:rPr>
          <w:rFonts w:hint="eastAsia"/>
          <w:kern w:val="0"/>
          <w:sz w:val="24"/>
        </w:rPr>
        <w:t>谢卫先生，董事，总经理，博士，高级经济师，民盟中央委员、全国政协委员。现任交银施罗德基金管理有限公司总经理，兼任交银施罗德资产管理</w:t>
      </w:r>
      <w:r w:rsidRPr="00073AA0">
        <w:rPr>
          <w:rFonts w:hint="eastAsia"/>
          <w:kern w:val="0"/>
          <w:sz w:val="24"/>
        </w:rPr>
        <w:t>(</w:t>
      </w:r>
      <w:r w:rsidRPr="00073AA0">
        <w:rPr>
          <w:rFonts w:hint="eastAsia"/>
          <w:kern w:val="0"/>
          <w:sz w:val="24"/>
        </w:rPr>
        <w:t>香港</w:t>
      </w:r>
      <w:r w:rsidRPr="00073AA0">
        <w:rPr>
          <w:rFonts w:hint="eastAsia"/>
          <w:kern w:val="0"/>
          <w:sz w:val="24"/>
        </w:rPr>
        <w:t>)</w:t>
      </w:r>
      <w:r w:rsidRPr="00073AA0">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16FD972" w14:textId="77777777" w:rsidR="00820A36" w:rsidRDefault="00820A36" w:rsidP="00820A36">
      <w:pPr>
        <w:widowControl/>
        <w:adjustRightInd w:val="0"/>
        <w:snapToGrid w:val="0"/>
        <w:spacing w:line="360" w:lineRule="auto"/>
        <w:ind w:firstLineChars="200" w:firstLine="480"/>
        <w:rPr>
          <w:kern w:val="0"/>
          <w:sz w:val="24"/>
        </w:rPr>
      </w:pPr>
      <w:r w:rsidRPr="00073AA0">
        <w:rPr>
          <w:rFonts w:hint="eastAsia"/>
          <w:kern w:val="0"/>
          <w:sz w:val="24"/>
        </w:rPr>
        <w:t>李定邦（</w:t>
      </w:r>
      <w:proofErr w:type="spellStart"/>
      <w:r w:rsidRPr="00073AA0">
        <w:rPr>
          <w:rFonts w:hint="eastAsia"/>
          <w:kern w:val="0"/>
          <w:sz w:val="24"/>
        </w:rPr>
        <w:t>Lieven</w:t>
      </w:r>
      <w:proofErr w:type="spellEnd"/>
      <w:r w:rsidRPr="00073AA0">
        <w:rPr>
          <w:rFonts w:hint="eastAsia"/>
          <w:kern w:val="0"/>
          <w:sz w:val="24"/>
        </w:rPr>
        <w:t xml:space="preserve"> </w:t>
      </w:r>
      <w:proofErr w:type="spellStart"/>
      <w:r w:rsidRPr="00073AA0">
        <w:rPr>
          <w:rFonts w:hint="eastAsia"/>
          <w:kern w:val="0"/>
          <w:sz w:val="24"/>
        </w:rPr>
        <w:t>Debruyne</w:t>
      </w:r>
      <w:proofErr w:type="spellEnd"/>
      <w:r w:rsidRPr="00073AA0">
        <w:rPr>
          <w:rFonts w:hint="eastAsia"/>
          <w:kern w:val="0"/>
          <w:sz w:val="24"/>
        </w:rPr>
        <w:t>）先生，董事，硕士。现任施罗德集团全球业务总裁、亚太区行政总裁</w:t>
      </w:r>
      <w:r w:rsidRPr="00073AA0">
        <w:rPr>
          <w:rFonts w:hint="eastAsia"/>
          <w:kern w:val="0"/>
          <w:sz w:val="24"/>
        </w:rPr>
        <w:t xml:space="preserve">, </w:t>
      </w:r>
      <w:r w:rsidRPr="00073AA0">
        <w:rPr>
          <w:rFonts w:hint="eastAsia"/>
          <w:kern w:val="0"/>
          <w:sz w:val="24"/>
        </w:rPr>
        <w:t>担任集团管理委员会成员。历任施罗德投资管理有限公司亚洲投资产品总监，施罗德投资管理（香港）有限公司行政总裁兼亚太区基金业务拓展总监。</w:t>
      </w:r>
    </w:p>
    <w:p w14:paraId="0AF5AADB" w14:textId="77777777" w:rsidR="00820A36" w:rsidRPr="00073AA0" w:rsidRDefault="00820A36" w:rsidP="00820A36">
      <w:pPr>
        <w:widowControl/>
        <w:adjustRightInd w:val="0"/>
        <w:snapToGrid w:val="0"/>
        <w:spacing w:line="360" w:lineRule="auto"/>
        <w:ind w:firstLineChars="200" w:firstLine="480"/>
        <w:rPr>
          <w:kern w:val="0"/>
          <w:sz w:val="24"/>
        </w:rPr>
      </w:pPr>
      <w:r w:rsidRPr="00194FBC">
        <w:rPr>
          <w:rFonts w:ascii="宋体" w:hAnsi="宋体" w:cs="宋体" w:hint="eastAsia"/>
          <w:kern w:val="0"/>
          <w:sz w:val="24"/>
        </w:rPr>
        <w:t>章骏翔先生，董事，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0DA84F21" w14:textId="77777777" w:rsidR="00820A36" w:rsidRPr="00073AA0" w:rsidRDefault="00820A36" w:rsidP="00820A36">
      <w:pPr>
        <w:widowControl/>
        <w:adjustRightInd w:val="0"/>
        <w:snapToGrid w:val="0"/>
        <w:spacing w:line="360" w:lineRule="auto"/>
        <w:ind w:firstLineChars="200" w:firstLine="480"/>
        <w:rPr>
          <w:kern w:val="0"/>
          <w:sz w:val="24"/>
        </w:rPr>
      </w:pPr>
      <w:r w:rsidRPr="00073AA0">
        <w:rPr>
          <w:rFonts w:hint="eastAsia"/>
          <w:kern w:val="0"/>
          <w:sz w:val="24"/>
        </w:rPr>
        <w:t>郝爱群女士，独立董事，学士。历任人民银行稽核司副处长、处长，合作司调研员，</w:t>
      </w:r>
      <w:proofErr w:type="gramStart"/>
      <w:r w:rsidRPr="00073AA0">
        <w:rPr>
          <w:rFonts w:hint="eastAsia"/>
          <w:kern w:val="0"/>
          <w:sz w:val="24"/>
        </w:rPr>
        <w:t>非银司副</w:t>
      </w:r>
      <w:proofErr w:type="gramEnd"/>
      <w:r w:rsidRPr="00073AA0">
        <w:rPr>
          <w:rFonts w:hint="eastAsia"/>
          <w:kern w:val="0"/>
          <w:sz w:val="24"/>
        </w:rPr>
        <w:t>巡视员、副司长，银监会</w:t>
      </w:r>
      <w:proofErr w:type="gramStart"/>
      <w:r w:rsidRPr="00073AA0">
        <w:rPr>
          <w:rFonts w:hint="eastAsia"/>
          <w:kern w:val="0"/>
          <w:sz w:val="24"/>
        </w:rPr>
        <w:t>非银部副</w:t>
      </w:r>
      <w:proofErr w:type="gramEnd"/>
      <w:r w:rsidRPr="00073AA0">
        <w:rPr>
          <w:rFonts w:hint="eastAsia"/>
          <w:kern w:val="0"/>
          <w:sz w:val="24"/>
        </w:rPr>
        <w:t>主任，银行监管一部副主任、巡视员，汇金公司派出董事。</w:t>
      </w:r>
    </w:p>
    <w:p w14:paraId="0CF067FA" w14:textId="77777777" w:rsidR="00820A36" w:rsidRPr="00073AA0" w:rsidRDefault="00820A36" w:rsidP="00820A36">
      <w:pPr>
        <w:widowControl/>
        <w:adjustRightInd w:val="0"/>
        <w:snapToGrid w:val="0"/>
        <w:spacing w:line="360" w:lineRule="auto"/>
        <w:ind w:firstLineChars="200" w:firstLine="480"/>
        <w:rPr>
          <w:kern w:val="0"/>
          <w:sz w:val="24"/>
        </w:rPr>
      </w:pPr>
      <w:r w:rsidRPr="00073AA0">
        <w:rPr>
          <w:rFonts w:hint="eastAsia"/>
          <w:kern w:val="0"/>
          <w:sz w:val="24"/>
        </w:rPr>
        <w:t>张子学先生，独立董事，博士。现任中国政法</w:t>
      </w:r>
      <w:proofErr w:type="gramStart"/>
      <w:r w:rsidRPr="00073AA0">
        <w:rPr>
          <w:rFonts w:hint="eastAsia"/>
          <w:kern w:val="0"/>
          <w:sz w:val="24"/>
        </w:rPr>
        <w:t>大学民商经济</w:t>
      </w:r>
      <w:proofErr w:type="gramEnd"/>
      <w:r w:rsidRPr="00073AA0">
        <w:rPr>
          <w:rFonts w:hint="eastAsia"/>
          <w:kern w:val="0"/>
          <w:sz w:val="24"/>
        </w:rPr>
        <w:t>法学院教授，兼任基金业协会自律监察委员会委员。历任证监会办公厅副处长、上市公司</w:t>
      </w:r>
      <w:proofErr w:type="gramStart"/>
      <w:r w:rsidRPr="00073AA0">
        <w:rPr>
          <w:rFonts w:hint="eastAsia"/>
          <w:kern w:val="0"/>
          <w:sz w:val="24"/>
        </w:rPr>
        <w:t>监管部</w:t>
      </w:r>
      <w:proofErr w:type="gramEnd"/>
      <w:r w:rsidRPr="00073AA0">
        <w:rPr>
          <w:rFonts w:hint="eastAsia"/>
          <w:kern w:val="0"/>
          <w:sz w:val="24"/>
        </w:rPr>
        <w:t>处长、行政处罚委员会专职委员、副主任审理员，兼任证监会上市公司并购重组审核委员会委员、行政复议委员会委员。</w:t>
      </w:r>
    </w:p>
    <w:p w14:paraId="7DD1A421" w14:textId="77777777" w:rsidR="00820A36" w:rsidRDefault="00820A36" w:rsidP="00820A36">
      <w:pPr>
        <w:widowControl/>
        <w:adjustRightInd w:val="0"/>
        <w:snapToGrid w:val="0"/>
        <w:spacing w:line="360" w:lineRule="auto"/>
        <w:ind w:firstLineChars="200" w:firstLine="480"/>
        <w:rPr>
          <w:kern w:val="0"/>
          <w:sz w:val="24"/>
        </w:rPr>
      </w:pPr>
      <w:r w:rsidRPr="00073AA0">
        <w:rPr>
          <w:rFonts w:hint="eastAsia"/>
          <w:kern w:val="0"/>
          <w:sz w:val="24"/>
        </w:rPr>
        <w:lastRenderedPageBreak/>
        <w:t>黎建强先生，独立董事，博士，教育部长</w:t>
      </w:r>
      <w:proofErr w:type="gramStart"/>
      <w:r w:rsidRPr="00073AA0">
        <w:rPr>
          <w:rFonts w:hint="eastAsia"/>
          <w:kern w:val="0"/>
          <w:sz w:val="24"/>
        </w:rPr>
        <w:t>江学者</w:t>
      </w:r>
      <w:proofErr w:type="gramEnd"/>
      <w:r w:rsidRPr="00073AA0">
        <w:rPr>
          <w:rFonts w:hint="eastAsia"/>
          <w:kern w:val="0"/>
          <w:sz w:val="24"/>
        </w:rPr>
        <w:t>讲座教授。现任香港大学工业工程系荣誉教授，亚洲风险</w:t>
      </w:r>
      <w:proofErr w:type="gramStart"/>
      <w:r w:rsidRPr="00073AA0">
        <w:rPr>
          <w:rFonts w:hint="eastAsia"/>
          <w:kern w:val="0"/>
          <w:sz w:val="24"/>
        </w:rPr>
        <w:t>及危机</w:t>
      </w:r>
      <w:proofErr w:type="gramEnd"/>
      <w:r w:rsidRPr="00073AA0">
        <w:rPr>
          <w:rFonts w:hint="eastAsia"/>
          <w:kern w:val="0"/>
          <w:sz w:val="24"/>
        </w:rPr>
        <w:t>管理协会主席，兼任深交所上市的中联重科集团独立非执行董事。历任香港城市大学管理科学讲座教授，湖南省政协委员并兼任湖南大学工商管理学院院长。</w:t>
      </w:r>
    </w:p>
    <w:p w14:paraId="6E927CAC" w14:textId="77777777" w:rsidR="00820A36" w:rsidRDefault="00820A36" w:rsidP="00820A36">
      <w:pPr>
        <w:widowControl/>
        <w:adjustRightInd w:val="0"/>
        <w:snapToGrid w:val="0"/>
        <w:spacing w:line="360" w:lineRule="auto"/>
        <w:ind w:firstLineChars="200" w:firstLine="480"/>
        <w:outlineLvl w:val="2"/>
        <w:rPr>
          <w:kern w:val="0"/>
          <w:sz w:val="24"/>
        </w:rPr>
      </w:pPr>
      <w:r>
        <w:rPr>
          <w:rFonts w:hint="eastAsia"/>
          <w:kern w:val="0"/>
          <w:sz w:val="24"/>
        </w:rPr>
        <w:t>2</w:t>
      </w:r>
      <w:r>
        <w:rPr>
          <w:rFonts w:hint="eastAsia"/>
          <w:kern w:val="0"/>
          <w:sz w:val="24"/>
        </w:rPr>
        <w:t>、基金管理人监事会成员</w:t>
      </w:r>
    </w:p>
    <w:p w14:paraId="04C5C7E7" w14:textId="77777777" w:rsidR="00820A36" w:rsidRPr="00073AA0" w:rsidRDefault="00820A36" w:rsidP="00820A36">
      <w:pPr>
        <w:widowControl/>
        <w:adjustRightInd w:val="0"/>
        <w:snapToGrid w:val="0"/>
        <w:spacing w:line="360" w:lineRule="auto"/>
        <w:ind w:firstLineChars="200" w:firstLine="480"/>
        <w:outlineLvl w:val="2"/>
        <w:rPr>
          <w:kern w:val="0"/>
          <w:sz w:val="24"/>
        </w:rPr>
      </w:pPr>
      <w:r w:rsidRPr="00073AA0">
        <w:rPr>
          <w:rFonts w:hint="eastAsia"/>
          <w:kern w:val="0"/>
          <w:sz w:val="24"/>
        </w:rPr>
        <w:t>王忆军先生，监事长，硕士。现任交通银行总行人力资源部总经理、交</w:t>
      </w:r>
      <w:proofErr w:type="gramStart"/>
      <w:r w:rsidRPr="00073AA0">
        <w:rPr>
          <w:rFonts w:hint="eastAsia"/>
          <w:kern w:val="0"/>
          <w:sz w:val="24"/>
        </w:rPr>
        <w:t>银金融</w:t>
      </w:r>
      <w:proofErr w:type="gramEnd"/>
      <w:r w:rsidRPr="00073AA0">
        <w:rPr>
          <w:rFonts w:hint="eastAsia"/>
          <w:kern w:val="0"/>
          <w:sz w:val="24"/>
        </w:rPr>
        <w:t>学院常务副院长。历任交通银行总行办公室副处长，交通银行总行公司业务部副处长、高级经理、总经理助理、副总经理，交通银行总行投资银行部副总经理，交通银行江苏分行副行长，交通银行总行战略投资部总经理。</w:t>
      </w:r>
    </w:p>
    <w:p w14:paraId="32928E4F" w14:textId="77777777" w:rsidR="00820A36" w:rsidRPr="00194FBC" w:rsidRDefault="00820A36" w:rsidP="00820A36">
      <w:pPr>
        <w:widowControl/>
        <w:adjustRightInd w:val="0"/>
        <w:snapToGrid w:val="0"/>
        <w:spacing w:line="360" w:lineRule="auto"/>
        <w:ind w:firstLineChars="200" w:firstLine="480"/>
        <w:outlineLvl w:val="2"/>
        <w:rPr>
          <w:kern w:val="0"/>
          <w:sz w:val="24"/>
        </w:rPr>
      </w:pPr>
      <w:r w:rsidRPr="00194FBC">
        <w:rPr>
          <w:rFonts w:hint="eastAsia"/>
          <w:kern w:val="0"/>
          <w:sz w:val="24"/>
        </w:rPr>
        <w:t>曾葆泠女士，监事，学士。现任施罗德投资管理</w:t>
      </w:r>
      <w:r w:rsidRPr="00194FBC">
        <w:rPr>
          <w:kern w:val="0"/>
          <w:sz w:val="24"/>
        </w:rPr>
        <w:t>(</w:t>
      </w:r>
      <w:r w:rsidRPr="00194FBC">
        <w:rPr>
          <w:rFonts w:hint="eastAsia"/>
          <w:kern w:val="0"/>
          <w:sz w:val="24"/>
        </w:rPr>
        <w:t>香港</w:t>
      </w:r>
      <w:r w:rsidRPr="00194FBC">
        <w:rPr>
          <w:kern w:val="0"/>
          <w:sz w:val="24"/>
        </w:rPr>
        <w:t>)</w:t>
      </w:r>
      <w:r w:rsidRPr="00194FBC">
        <w:rPr>
          <w:rFonts w:hint="eastAsia"/>
          <w:kern w:val="0"/>
          <w:sz w:val="24"/>
        </w:rPr>
        <w:t>有限公司香港合</w:t>
      </w:r>
      <w:proofErr w:type="gramStart"/>
      <w:r w:rsidRPr="00194FBC">
        <w:rPr>
          <w:rFonts w:hint="eastAsia"/>
          <w:kern w:val="0"/>
          <w:sz w:val="24"/>
        </w:rPr>
        <w:t>规</w:t>
      </w:r>
      <w:proofErr w:type="gramEnd"/>
      <w:r w:rsidRPr="00194FBC">
        <w:rPr>
          <w:rFonts w:hint="eastAsia"/>
          <w:kern w:val="0"/>
          <w:sz w:val="24"/>
        </w:rPr>
        <w:t>主管。历任香港证券及期货事务监察委员会投资产品科助理，</w:t>
      </w:r>
      <w:proofErr w:type="gramStart"/>
      <w:r w:rsidRPr="00194FBC">
        <w:rPr>
          <w:rFonts w:hint="eastAsia"/>
          <w:kern w:val="0"/>
          <w:sz w:val="24"/>
        </w:rPr>
        <w:t>骏利资产</w:t>
      </w:r>
      <w:proofErr w:type="gramEnd"/>
      <w:r w:rsidRPr="00194FBC">
        <w:rPr>
          <w:rFonts w:hint="eastAsia"/>
          <w:kern w:val="0"/>
          <w:sz w:val="24"/>
        </w:rPr>
        <w:t>管理亚洲有限公司高级合</w:t>
      </w:r>
      <w:proofErr w:type="gramStart"/>
      <w:r w:rsidRPr="00194FBC">
        <w:rPr>
          <w:rFonts w:hint="eastAsia"/>
          <w:kern w:val="0"/>
          <w:sz w:val="24"/>
        </w:rPr>
        <w:t>规</w:t>
      </w:r>
      <w:proofErr w:type="gramEnd"/>
      <w:r w:rsidRPr="00194FBC">
        <w:rPr>
          <w:rFonts w:hint="eastAsia"/>
          <w:kern w:val="0"/>
          <w:sz w:val="24"/>
        </w:rPr>
        <w:t>分析师，东方汇</w:t>
      </w:r>
      <w:proofErr w:type="gramStart"/>
      <w:r w:rsidRPr="00194FBC">
        <w:rPr>
          <w:rFonts w:hint="eastAsia"/>
          <w:kern w:val="0"/>
          <w:sz w:val="24"/>
        </w:rPr>
        <w:t>理资产</w:t>
      </w:r>
      <w:proofErr w:type="gramEnd"/>
      <w:r w:rsidRPr="00194FBC">
        <w:rPr>
          <w:rFonts w:hint="eastAsia"/>
          <w:kern w:val="0"/>
          <w:sz w:val="24"/>
        </w:rPr>
        <w:t>管理香港有限公司合</w:t>
      </w:r>
      <w:proofErr w:type="gramStart"/>
      <w:r w:rsidRPr="00194FBC">
        <w:rPr>
          <w:rFonts w:hint="eastAsia"/>
          <w:kern w:val="0"/>
          <w:sz w:val="24"/>
        </w:rPr>
        <w:t>规</w:t>
      </w:r>
      <w:proofErr w:type="gramEnd"/>
      <w:r w:rsidRPr="00194FBC">
        <w:rPr>
          <w:rFonts w:hint="eastAsia"/>
          <w:kern w:val="0"/>
          <w:sz w:val="24"/>
        </w:rPr>
        <w:t>经理，施罗德投资管理</w:t>
      </w:r>
      <w:r w:rsidRPr="00194FBC">
        <w:rPr>
          <w:kern w:val="0"/>
          <w:sz w:val="24"/>
        </w:rPr>
        <w:t>(</w:t>
      </w:r>
      <w:r w:rsidRPr="00194FBC">
        <w:rPr>
          <w:rFonts w:hint="eastAsia"/>
          <w:kern w:val="0"/>
          <w:sz w:val="24"/>
        </w:rPr>
        <w:t>香港</w:t>
      </w:r>
      <w:r w:rsidRPr="00194FBC">
        <w:rPr>
          <w:kern w:val="0"/>
          <w:sz w:val="24"/>
        </w:rPr>
        <w:t>)</w:t>
      </w:r>
      <w:r w:rsidRPr="00194FBC">
        <w:rPr>
          <w:rFonts w:hint="eastAsia"/>
          <w:kern w:val="0"/>
          <w:sz w:val="24"/>
        </w:rPr>
        <w:t>有限公司合</w:t>
      </w:r>
      <w:proofErr w:type="gramStart"/>
      <w:r w:rsidRPr="00194FBC">
        <w:rPr>
          <w:rFonts w:hint="eastAsia"/>
          <w:kern w:val="0"/>
          <w:sz w:val="24"/>
        </w:rPr>
        <w:t>规</w:t>
      </w:r>
      <w:proofErr w:type="gramEnd"/>
      <w:r w:rsidRPr="00194FBC">
        <w:rPr>
          <w:rFonts w:hint="eastAsia"/>
          <w:kern w:val="0"/>
          <w:sz w:val="24"/>
        </w:rPr>
        <w:t>经理。</w:t>
      </w:r>
    </w:p>
    <w:p w14:paraId="3B6A38AD" w14:textId="77777777" w:rsidR="00820A36" w:rsidRPr="00194FBC" w:rsidRDefault="00820A36" w:rsidP="00820A36">
      <w:pPr>
        <w:widowControl/>
        <w:adjustRightInd w:val="0"/>
        <w:snapToGrid w:val="0"/>
        <w:spacing w:line="360" w:lineRule="auto"/>
        <w:ind w:firstLineChars="200" w:firstLine="480"/>
        <w:outlineLvl w:val="2"/>
        <w:rPr>
          <w:kern w:val="0"/>
          <w:sz w:val="24"/>
        </w:rPr>
      </w:pPr>
      <w:r w:rsidRPr="00194FBC">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750D25BA" w14:textId="77777777" w:rsidR="00820A36" w:rsidRDefault="00820A36" w:rsidP="00820A36">
      <w:pPr>
        <w:widowControl/>
        <w:adjustRightInd w:val="0"/>
        <w:snapToGrid w:val="0"/>
        <w:spacing w:line="360" w:lineRule="auto"/>
        <w:ind w:firstLineChars="200" w:firstLine="480"/>
        <w:rPr>
          <w:kern w:val="0"/>
          <w:sz w:val="24"/>
        </w:rPr>
      </w:pPr>
      <w:r w:rsidRPr="00194FBC">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sidRPr="00194FBC">
        <w:rPr>
          <w:rFonts w:hint="eastAsia"/>
          <w:kern w:val="0"/>
          <w:sz w:val="24"/>
        </w:rPr>
        <w:t>兼产品</w:t>
      </w:r>
      <w:proofErr w:type="gramEnd"/>
      <w:r w:rsidRPr="00194FBC">
        <w:rPr>
          <w:rFonts w:hint="eastAsia"/>
          <w:kern w:val="0"/>
          <w:sz w:val="24"/>
        </w:rPr>
        <w:t>开发部总经理。</w:t>
      </w:r>
    </w:p>
    <w:p w14:paraId="146D4B75" w14:textId="77777777" w:rsidR="00820A36" w:rsidRDefault="00820A36" w:rsidP="00820A36">
      <w:pPr>
        <w:widowControl/>
        <w:adjustRightInd w:val="0"/>
        <w:snapToGrid w:val="0"/>
        <w:spacing w:line="360" w:lineRule="auto"/>
        <w:ind w:firstLineChars="200" w:firstLine="480"/>
        <w:outlineLvl w:val="2"/>
        <w:rPr>
          <w:kern w:val="0"/>
          <w:sz w:val="24"/>
        </w:rPr>
      </w:pPr>
      <w:r>
        <w:rPr>
          <w:rFonts w:hint="eastAsia"/>
          <w:kern w:val="0"/>
          <w:sz w:val="24"/>
        </w:rPr>
        <w:t>3</w:t>
      </w:r>
      <w:r>
        <w:rPr>
          <w:rFonts w:hint="eastAsia"/>
          <w:kern w:val="0"/>
          <w:sz w:val="24"/>
        </w:rPr>
        <w:t>、基金管理人高级管理人员</w:t>
      </w:r>
    </w:p>
    <w:p w14:paraId="3FF476C9" w14:textId="77777777" w:rsidR="00820A36" w:rsidRDefault="00820A36" w:rsidP="00820A36">
      <w:pPr>
        <w:widowControl/>
        <w:adjustRightInd w:val="0"/>
        <w:snapToGrid w:val="0"/>
        <w:spacing w:line="360" w:lineRule="auto"/>
        <w:ind w:firstLineChars="200" w:firstLine="480"/>
        <w:rPr>
          <w:kern w:val="0"/>
          <w:sz w:val="24"/>
        </w:rPr>
      </w:pPr>
      <w:r>
        <w:rPr>
          <w:rFonts w:hint="eastAsia"/>
          <w:kern w:val="0"/>
          <w:sz w:val="24"/>
        </w:rPr>
        <w:t>谢卫先生，总经理。简历同上。</w:t>
      </w:r>
    </w:p>
    <w:p w14:paraId="207DC81A" w14:textId="77777777" w:rsidR="00820A36" w:rsidRDefault="00820A36" w:rsidP="00820A36">
      <w:pPr>
        <w:widowControl/>
        <w:adjustRightInd w:val="0"/>
        <w:snapToGrid w:val="0"/>
        <w:spacing w:line="360" w:lineRule="auto"/>
        <w:ind w:firstLineChars="200" w:firstLine="480"/>
        <w:rPr>
          <w:kern w:val="0"/>
          <w:sz w:val="24"/>
        </w:rPr>
      </w:pPr>
      <w:r>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4724113" w14:textId="77777777" w:rsidR="00820A36" w:rsidRDefault="00820A36" w:rsidP="00820A36">
      <w:pPr>
        <w:widowControl/>
        <w:adjustRightInd w:val="0"/>
        <w:snapToGrid w:val="0"/>
        <w:spacing w:line="360" w:lineRule="auto"/>
        <w:ind w:firstLineChars="200" w:firstLine="480"/>
        <w:rPr>
          <w:kern w:val="0"/>
          <w:sz w:val="24"/>
        </w:rPr>
      </w:pPr>
      <w:r>
        <w:rPr>
          <w:rFonts w:hint="eastAsia"/>
          <w:kern w:val="0"/>
          <w:sz w:val="24"/>
        </w:rPr>
        <w:t>印皓女士，副总经理，硕士，兼任交银施罗德资产管理有限公司董事长。历任交通银行研究开发部副主管体改规划员，交通银行市场营销部副主管市场规划员、</w:t>
      </w:r>
      <w:r>
        <w:rPr>
          <w:rFonts w:hint="eastAsia"/>
          <w:kern w:val="0"/>
          <w:sz w:val="24"/>
        </w:rPr>
        <w:lastRenderedPageBreak/>
        <w:t>主管市场规划员，交通银行公司业务部副高级经理、高级经理，交通银行机构业务部高级经理、总经理助理、副总经理。</w:t>
      </w:r>
    </w:p>
    <w:p w14:paraId="7E372F25" w14:textId="77777777" w:rsidR="00820A36" w:rsidRPr="00073AA0" w:rsidRDefault="00820A36" w:rsidP="00820A36">
      <w:pPr>
        <w:widowControl/>
        <w:adjustRightInd w:val="0"/>
        <w:snapToGrid w:val="0"/>
        <w:spacing w:line="360" w:lineRule="auto"/>
        <w:ind w:firstLineChars="200" w:firstLine="480"/>
        <w:rPr>
          <w:kern w:val="0"/>
          <w:sz w:val="24"/>
        </w:rPr>
      </w:pPr>
      <w:r w:rsidRPr="00073AA0">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073AA0">
        <w:rPr>
          <w:rFonts w:hint="eastAsia"/>
          <w:kern w:val="0"/>
          <w:sz w:val="24"/>
        </w:rPr>
        <w:t>风控副</w:t>
      </w:r>
      <w:proofErr w:type="gramEnd"/>
      <w:r w:rsidRPr="00073AA0">
        <w:rPr>
          <w:rFonts w:hint="eastAsia"/>
          <w:kern w:val="0"/>
          <w:sz w:val="24"/>
        </w:rPr>
        <w:t>总监、投资运营总监。</w:t>
      </w:r>
    </w:p>
    <w:p w14:paraId="0A4A8F17" w14:textId="441AD0D2" w:rsidR="000D47B5" w:rsidRDefault="00820A36" w:rsidP="00A4274C">
      <w:pPr>
        <w:widowControl/>
        <w:adjustRightInd w:val="0"/>
        <w:snapToGrid w:val="0"/>
        <w:spacing w:line="360" w:lineRule="auto"/>
        <w:ind w:firstLineChars="200" w:firstLine="480"/>
        <w:rPr>
          <w:kern w:val="0"/>
          <w:sz w:val="24"/>
        </w:rPr>
      </w:pPr>
      <w:r w:rsidRPr="00073AA0">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696027AA" w14:textId="77777777" w:rsidR="000D47B5" w:rsidRDefault="000D47B5" w:rsidP="000D47B5">
      <w:pPr>
        <w:widowControl/>
        <w:adjustRightInd w:val="0"/>
        <w:snapToGrid w:val="0"/>
        <w:spacing w:line="360" w:lineRule="auto"/>
        <w:ind w:firstLineChars="200" w:firstLine="480"/>
        <w:outlineLvl w:val="2"/>
        <w:rPr>
          <w:kern w:val="0"/>
          <w:sz w:val="24"/>
        </w:rPr>
      </w:pPr>
      <w:r>
        <w:rPr>
          <w:kern w:val="0"/>
          <w:sz w:val="24"/>
        </w:rPr>
        <w:t>4</w:t>
      </w:r>
      <w:r>
        <w:rPr>
          <w:rFonts w:hAnsi="宋体"/>
          <w:kern w:val="0"/>
          <w:sz w:val="24"/>
        </w:rPr>
        <w:t>、本</w:t>
      </w:r>
      <w:proofErr w:type="gramStart"/>
      <w:r>
        <w:rPr>
          <w:rFonts w:hAnsi="宋体"/>
          <w:kern w:val="0"/>
          <w:sz w:val="24"/>
        </w:rPr>
        <w:t>基金基金</w:t>
      </w:r>
      <w:proofErr w:type="gramEnd"/>
      <w:r>
        <w:rPr>
          <w:rFonts w:hAnsi="宋体"/>
          <w:kern w:val="0"/>
          <w:sz w:val="24"/>
        </w:rPr>
        <w:t>经理</w:t>
      </w:r>
    </w:p>
    <w:p w14:paraId="069B8A04" w14:textId="3CD4D5F3" w:rsidR="00144CAD" w:rsidRPr="00903E04" w:rsidRDefault="00687E62">
      <w:pPr>
        <w:widowControl/>
        <w:adjustRightInd w:val="0"/>
        <w:snapToGrid w:val="0"/>
        <w:spacing w:line="360" w:lineRule="auto"/>
        <w:ind w:firstLineChars="200" w:firstLine="480"/>
        <w:rPr>
          <w:kern w:val="0"/>
          <w:sz w:val="24"/>
        </w:rPr>
      </w:pPr>
      <w:bookmarkStart w:id="15" w:name="_Hlk74216839"/>
      <w:r w:rsidRPr="00687E62">
        <w:rPr>
          <w:rFonts w:hint="eastAsia"/>
          <w:kern w:val="0"/>
          <w:sz w:val="24"/>
        </w:rPr>
        <w:t>季参平先生</w:t>
      </w:r>
      <w:r w:rsidRPr="00687E62">
        <w:rPr>
          <w:rFonts w:hint="eastAsia"/>
          <w:kern w:val="0"/>
          <w:sz w:val="24"/>
        </w:rPr>
        <w:t>:</w:t>
      </w:r>
      <w:r w:rsidRPr="00687E62">
        <w:rPr>
          <w:rFonts w:hint="eastAsia"/>
          <w:kern w:val="0"/>
          <w:sz w:val="24"/>
        </w:rPr>
        <w:t>基金经理。美国密歇根大学金融工程硕士、对外经济贸易大学经济学学士，</w:t>
      </w:r>
      <w:r w:rsidR="00CA28BC">
        <w:rPr>
          <w:kern w:val="0"/>
          <w:sz w:val="24"/>
        </w:rPr>
        <w:t>9</w:t>
      </w:r>
      <w:r w:rsidRPr="00687E62">
        <w:rPr>
          <w:rFonts w:hint="eastAsia"/>
          <w:kern w:val="0"/>
          <w:sz w:val="24"/>
        </w:rPr>
        <w:t>年金融行业从业经验。</w:t>
      </w:r>
      <w:r w:rsidRPr="00687E62">
        <w:rPr>
          <w:rFonts w:hint="eastAsia"/>
          <w:kern w:val="0"/>
          <w:sz w:val="24"/>
        </w:rPr>
        <w:t>2012</w:t>
      </w:r>
      <w:r w:rsidRPr="00687E62">
        <w:rPr>
          <w:rFonts w:hint="eastAsia"/>
          <w:kern w:val="0"/>
          <w:sz w:val="24"/>
        </w:rPr>
        <w:t>年至</w:t>
      </w:r>
      <w:r w:rsidRPr="00687E62">
        <w:rPr>
          <w:rFonts w:hint="eastAsia"/>
          <w:kern w:val="0"/>
          <w:sz w:val="24"/>
        </w:rPr>
        <w:t>2017</w:t>
      </w:r>
      <w:r w:rsidRPr="00687E62">
        <w:rPr>
          <w:rFonts w:hint="eastAsia"/>
          <w:kern w:val="0"/>
          <w:sz w:val="24"/>
        </w:rPr>
        <w:t>年任瑞士银行外汇和利率交易员、联席董事。</w:t>
      </w:r>
      <w:r w:rsidRPr="00687E62">
        <w:rPr>
          <w:rFonts w:hint="eastAsia"/>
          <w:kern w:val="0"/>
          <w:sz w:val="24"/>
        </w:rPr>
        <w:t>2017</w:t>
      </w:r>
      <w:r w:rsidRPr="00687E62">
        <w:rPr>
          <w:rFonts w:hint="eastAsia"/>
          <w:kern w:val="0"/>
          <w:sz w:val="24"/>
        </w:rPr>
        <w:t>年加入交银施罗德基金管理有限公司，现任固定收益</w:t>
      </w:r>
      <w:proofErr w:type="gramStart"/>
      <w:r w:rsidRPr="00687E62">
        <w:rPr>
          <w:rFonts w:hint="eastAsia"/>
          <w:kern w:val="0"/>
          <w:sz w:val="24"/>
        </w:rPr>
        <w:t>部基金</w:t>
      </w:r>
      <w:proofErr w:type="gramEnd"/>
      <w:r w:rsidRPr="00687E62">
        <w:rPr>
          <w:rFonts w:hint="eastAsia"/>
          <w:kern w:val="0"/>
          <w:sz w:val="24"/>
        </w:rPr>
        <w:t>经理。曾</w:t>
      </w:r>
      <w:proofErr w:type="gramStart"/>
      <w:r w:rsidRPr="00687E62">
        <w:rPr>
          <w:rFonts w:hint="eastAsia"/>
          <w:kern w:val="0"/>
          <w:sz w:val="24"/>
        </w:rPr>
        <w:t>任基金</w:t>
      </w:r>
      <w:proofErr w:type="gramEnd"/>
      <w:r w:rsidRPr="00687E62">
        <w:rPr>
          <w:rFonts w:hint="eastAsia"/>
          <w:kern w:val="0"/>
          <w:sz w:val="24"/>
        </w:rPr>
        <w:t>经理助理。</w:t>
      </w:r>
      <w:proofErr w:type="gramStart"/>
      <w:r w:rsidRPr="00687E62">
        <w:rPr>
          <w:rFonts w:hint="eastAsia"/>
          <w:kern w:val="0"/>
          <w:sz w:val="24"/>
        </w:rPr>
        <w:t>曾任交银</w:t>
      </w:r>
      <w:proofErr w:type="gramEnd"/>
      <w:r w:rsidRPr="00687E62">
        <w:rPr>
          <w:rFonts w:hint="eastAsia"/>
          <w:kern w:val="0"/>
          <w:sz w:val="24"/>
        </w:rPr>
        <w:t>施罗德天运宝货币市场基金</w:t>
      </w:r>
      <w:r w:rsidRPr="00687E62">
        <w:rPr>
          <w:rFonts w:hint="eastAsia"/>
          <w:kern w:val="0"/>
          <w:sz w:val="24"/>
        </w:rPr>
        <w:t>(2019</w:t>
      </w:r>
      <w:r w:rsidRPr="00687E62">
        <w:rPr>
          <w:rFonts w:hint="eastAsia"/>
          <w:kern w:val="0"/>
          <w:sz w:val="24"/>
        </w:rPr>
        <w:t>年</w:t>
      </w:r>
      <w:r w:rsidRPr="00687E62">
        <w:rPr>
          <w:rFonts w:hint="eastAsia"/>
          <w:kern w:val="0"/>
          <w:sz w:val="24"/>
        </w:rPr>
        <w:t>07</w:t>
      </w:r>
      <w:r w:rsidRPr="00687E62">
        <w:rPr>
          <w:rFonts w:hint="eastAsia"/>
          <w:kern w:val="0"/>
          <w:sz w:val="24"/>
        </w:rPr>
        <w:t>月</w:t>
      </w:r>
      <w:r w:rsidRPr="00687E62">
        <w:rPr>
          <w:rFonts w:hint="eastAsia"/>
          <w:kern w:val="0"/>
          <w:sz w:val="24"/>
        </w:rPr>
        <w:t>26</w:t>
      </w:r>
      <w:r w:rsidRPr="00687E62">
        <w:rPr>
          <w:rFonts w:hint="eastAsia"/>
          <w:kern w:val="0"/>
          <w:sz w:val="24"/>
        </w:rPr>
        <w:t>日至</w:t>
      </w:r>
      <w:r w:rsidRPr="00687E62">
        <w:rPr>
          <w:rFonts w:hint="eastAsia"/>
          <w:kern w:val="0"/>
          <w:sz w:val="24"/>
        </w:rPr>
        <w:t>2019</w:t>
      </w:r>
      <w:r w:rsidRPr="00687E62">
        <w:rPr>
          <w:rFonts w:hint="eastAsia"/>
          <w:kern w:val="0"/>
          <w:sz w:val="24"/>
        </w:rPr>
        <w:t>年</w:t>
      </w:r>
      <w:r w:rsidRPr="00687E62">
        <w:rPr>
          <w:rFonts w:hint="eastAsia"/>
          <w:kern w:val="0"/>
          <w:sz w:val="24"/>
        </w:rPr>
        <w:t>09</w:t>
      </w:r>
      <w:r w:rsidRPr="00687E62">
        <w:rPr>
          <w:rFonts w:hint="eastAsia"/>
          <w:kern w:val="0"/>
          <w:sz w:val="24"/>
        </w:rPr>
        <w:t>月</w:t>
      </w:r>
      <w:r w:rsidRPr="00687E62">
        <w:rPr>
          <w:rFonts w:hint="eastAsia"/>
          <w:kern w:val="0"/>
          <w:sz w:val="24"/>
        </w:rPr>
        <w:t>18</w:t>
      </w:r>
      <w:r w:rsidRPr="00687E62">
        <w:rPr>
          <w:rFonts w:hint="eastAsia"/>
          <w:kern w:val="0"/>
          <w:sz w:val="24"/>
        </w:rPr>
        <w:t>日</w:t>
      </w:r>
      <w:r w:rsidRPr="00687E62">
        <w:rPr>
          <w:rFonts w:hint="eastAsia"/>
          <w:kern w:val="0"/>
          <w:sz w:val="24"/>
        </w:rPr>
        <w:t>)</w:t>
      </w:r>
      <w:r w:rsidRPr="00687E62">
        <w:rPr>
          <w:rFonts w:hint="eastAsia"/>
          <w:kern w:val="0"/>
          <w:sz w:val="24"/>
        </w:rPr>
        <w:t>的基金经理。现任交银施罗德现金宝货币市场基金</w:t>
      </w:r>
      <w:r w:rsidRPr="00687E62">
        <w:rPr>
          <w:rFonts w:hint="eastAsia"/>
          <w:kern w:val="0"/>
          <w:sz w:val="24"/>
        </w:rPr>
        <w:t>(2019</w:t>
      </w:r>
      <w:r w:rsidRPr="00687E62">
        <w:rPr>
          <w:rFonts w:hint="eastAsia"/>
          <w:kern w:val="0"/>
          <w:sz w:val="24"/>
        </w:rPr>
        <w:t>年</w:t>
      </w:r>
      <w:r w:rsidRPr="00687E62">
        <w:rPr>
          <w:rFonts w:hint="eastAsia"/>
          <w:kern w:val="0"/>
          <w:sz w:val="24"/>
        </w:rPr>
        <w:t>07</w:t>
      </w:r>
      <w:r w:rsidRPr="00687E62">
        <w:rPr>
          <w:rFonts w:hint="eastAsia"/>
          <w:kern w:val="0"/>
          <w:sz w:val="24"/>
        </w:rPr>
        <w:t>月</w:t>
      </w:r>
      <w:r w:rsidRPr="00687E62">
        <w:rPr>
          <w:rFonts w:hint="eastAsia"/>
          <w:kern w:val="0"/>
          <w:sz w:val="24"/>
        </w:rPr>
        <w:t>26</w:t>
      </w:r>
      <w:r w:rsidRPr="00687E62">
        <w:rPr>
          <w:rFonts w:hint="eastAsia"/>
          <w:kern w:val="0"/>
          <w:sz w:val="24"/>
        </w:rPr>
        <w:t>日至今</w:t>
      </w:r>
      <w:r w:rsidRPr="00687E62">
        <w:rPr>
          <w:rFonts w:hint="eastAsia"/>
          <w:kern w:val="0"/>
          <w:sz w:val="24"/>
        </w:rPr>
        <w:t>)</w:t>
      </w:r>
      <w:r w:rsidRPr="00687E62">
        <w:rPr>
          <w:rFonts w:hint="eastAsia"/>
          <w:kern w:val="0"/>
          <w:sz w:val="24"/>
        </w:rPr>
        <w:t>、交银施罗德天</w:t>
      </w:r>
      <w:proofErr w:type="gramStart"/>
      <w:r w:rsidRPr="00687E62">
        <w:rPr>
          <w:rFonts w:hint="eastAsia"/>
          <w:kern w:val="0"/>
          <w:sz w:val="24"/>
        </w:rPr>
        <w:t>鑫</w:t>
      </w:r>
      <w:proofErr w:type="gramEnd"/>
      <w:r w:rsidRPr="00687E62">
        <w:rPr>
          <w:rFonts w:hint="eastAsia"/>
          <w:kern w:val="0"/>
          <w:sz w:val="24"/>
        </w:rPr>
        <w:t>宝货币市场基金</w:t>
      </w:r>
      <w:r w:rsidRPr="00687E62">
        <w:rPr>
          <w:rFonts w:hint="eastAsia"/>
          <w:kern w:val="0"/>
          <w:sz w:val="24"/>
        </w:rPr>
        <w:t>(2019</w:t>
      </w:r>
      <w:r w:rsidRPr="00687E62">
        <w:rPr>
          <w:rFonts w:hint="eastAsia"/>
          <w:kern w:val="0"/>
          <w:sz w:val="24"/>
        </w:rPr>
        <w:t>年</w:t>
      </w:r>
      <w:r w:rsidRPr="00687E62">
        <w:rPr>
          <w:rFonts w:hint="eastAsia"/>
          <w:kern w:val="0"/>
          <w:sz w:val="24"/>
        </w:rPr>
        <w:t>07</w:t>
      </w:r>
      <w:r w:rsidRPr="00687E62">
        <w:rPr>
          <w:rFonts w:hint="eastAsia"/>
          <w:kern w:val="0"/>
          <w:sz w:val="24"/>
        </w:rPr>
        <w:t>月</w:t>
      </w:r>
      <w:r w:rsidRPr="00687E62">
        <w:rPr>
          <w:rFonts w:hint="eastAsia"/>
          <w:kern w:val="0"/>
          <w:sz w:val="24"/>
        </w:rPr>
        <w:t>26</w:t>
      </w:r>
      <w:r w:rsidRPr="00687E62">
        <w:rPr>
          <w:rFonts w:hint="eastAsia"/>
          <w:kern w:val="0"/>
          <w:sz w:val="24"/>
        </w:rPr>
        <w:t>日至今</w:t>
      </w:r>
      <w:r w:rsidRPr="00687E62">
        <w:rPr>
          <w:rFonts w:hint="eastAsia"/>
          <w:kern w:val="0"/>
          <w:sz w:val="24"/>
        </w:rPr>
        <w:t>)</w:t>
      </w:r>
      <w:r w:rsidRPr="00687E62">
        <w:rPr>
          <w:rFonts w:hint="eastAsia"/>
          <w:kern w:val="0"/>
          <w:sz w:val="24"/>
        </w:rPr>
        <w:t>、交银施罗德货币市场证券投资基金</w:t>
      </w:r>
      <w:r w:rsidRPr="00687E62">
        <w:rPr>
          <w:rFonts w:hint="eastAsia"/>
          <w:kern w:val="0"/>
          <w:sz w:val="24"/>
        </w:rPr>
        <w:t>(2019</w:t>
      </w:r>
      <w:r w:rsidRPr="00687E62">
        <w:rPr>
          <w:rFonts w:hint="eastAsia"/>
          <w:kern w:val="0"/>
          <w:sz w:val="24"/>
        </w:rPr>
        <w:t>年</w:t>
      </w:r>
      <w:r w:rsidRPr="00687E62">
        <w:rPr>
          <w:rFonts w:hint="eastAsia"/>
          <w:kern w:val="0"/>
          <w:sz w:val="24"/>
        </w:rPr>
        <w:t>07</w:t>
      </w:r>
      <w:r w:rsidRPr="00687E62">
        <w:rPr>
          <w:rFonts w:hint="eastAsia"/>
          <w:kern w:val="0"/>
          <w:sz w:val="24"/>
        </w:rPr>
        <w:t>月</w:t>
      </w:r>
      <w:r w:rsidRPr="00687E62">
        <w:rPr>
          <w:rFonts w:hint="eastAsia"/>
          <w:kern w:val="0"/>
          <w:sz w:val="24"/>
        </w:rPr>
        <w:t>26</w:t>
      </w:r>
      <w:r w:rsidRPr="00687E62">
        <w:rPr>
          <w:rFonts w:hint="eastAsia"/>
          <w:kern w:val="0"/>
          <w:sz w:val="24"/>
        </w:rPr>
        <w:t>日至今</w:t>
      </w:r>
      <w:r w:rsidRPr="00687E62">
        <w:rPr>
          <w:rFonts w:hint="eastAsia"/>
          <w:kern w:val="0"/>
          <w:sz w:val="24"/>
        </w:rPr>
        <w:t>)</w:t>
      </w:r>
      <w:r w:rsidRPr="00687E62">
        <w:rPr>
          <w:rFonts w:hint="eastAsia"/>
          <w:kern w:val="0"/>
          <w:sz w:val="24"/>
        </w:rPr>
        <w:t>、交银施罗德裕</w:t>
      </w:r>
      <w:proofErr w:type="gramStart"/>
      <w:r w:rsidRPr="00687E62">
        <w:rPr>
          <w:rFonts w:hint="eastAsia"/>
          <w:kern w:val="0"/>
          <w:sz w:val="24"/>
        </w:rPr>
        <w:t>通纯债</w:t>
      </w:r>
      <w:proofErr w:type="gramEnd"/>
      <w:r w:rsidRPr="00687E62">
        <w:rPr>
          <w:rFonts w:hint="eastAsia"/>
          <w:kern w:val="0"/>
          <w:sz w:val="24"/>
        </w:rPr>
        <w:t>债券型证券投资基金</w:t>
      </w:r>
      <w:r w:rsidRPr="00687E62">
        <w:rPr>
          <w:rFonts w:hint="eastAsia"/>
          <w:kern w:val="0"/>
          <w:sz w:val="24"/>
        </w:rPr>
        <w:t>(2019</w:t>
      </w:r>
      <w:r w:rsidRPr="00687E62">
        <w:rPr>
          <w:rFonts w:hint="eastAsia"/>
          <w:kern w:val="0"/>
          <w:sz w:val="24"/>
        </w:rPr>
        <w:t>年</w:t>
      </w:r>
      <w:r w:rsidRPr="00687E62">
        <w:rPr>
          <w:rFonts w:hint="eastAsia"/>
          <w:kern w:val="0"/>
          <w:sz w:val="24"/>
        </w:rPr>
        <w:t>10</w:t>
      </w:r>
      <w:r w:rsidRPr="00687E62">
        <w:rPr>
          <w:rFonts w:hint="eastAsia"/>
          <w:kern w:val="0"/>
          <w:sz w:val="24"/>
        </w:rPr>
        <w:t>月</w:t>
      </w:r>
      <w:r w:rsidRPr="00687E62">
        <w:rPr>
          <w:rFonts w:hint="eastAsia"/>
          <w:kern w:val="0"/>
          <w:sz w:val="24"/>
        </w:rPr>
        <w:t>12</w:t>
      </w:r>
      <w:r w:rsidRPr="00687E62">
        <w:rPr>
          <w:rFonts w:hint="eastAsia"/>
          <w:kern w:val="0"/>
          <w:sz w:val="24"/>
        </w:rPr>
        <w:t>日至今</w:t>
      </w:r>
      <w:r w:rsidRPr="00687E62">
        <w:rPr>
          <w:rFonts w:hint="eastAsia"/>
          <w:kern w:val="0"/>
          <w:sz w:val="24"/>
        </w:rPr>
        <w:t>)</w:t>
      </w:r>
      <w:r w:rsidRPr="00687E62">
        <w:rPr>
          <w:rFonts w:hint="eastAsia"/>
          <w:kern w:val="0"/>
          <w:sz w:val="24"/>
        </w:rPr>
        <w:t>、交银施罗德裕</w:t>
      </w:r>
      <w:proofErr w:type="gramStart"/>
      <w:r w:rsidRPr="00687E62">
        <w:rPr>
          <w:rFonts w:hint="eastAsia"/>
          <w:kern w:val="0"/>
          <w:sz w:val="24"/>
        </w:rPr>
        <w:t>祥纯债</w:t>
      </w:r>
      <w:proofErr w:type="gramEnd"/>
      <w:r w:rsidRPr="00687E62">
        <w:rPr>
          <w:rFonts w:hint="eastAsia"/>
          <w:kern w:val="0"/>
          <w:sz w:val="24"/>
        </w:rPr>
        <w:t>债券型证券投资基金</w:t>
      </w:r>
      <w:r w:rsidRPr="00687E62">
        <w:rPr>
          <w:rFonts w:hint="eastAsia"/>
          <w:kern w:val="0"/>
          <w:sz w:val="24"/>
        </w:rPr>
        <w:t>(2020</w:t>
      </w:r>
      <w:r w:rsidRPr="00687E62">
        <w:rPr>
          <w:rFonts w:hint="eastAsia"/>
          <w:kern w:val="0"/>
          <w:sz w:val="24"/>
        </w:rPr>
        <w:t>年</w:t>
      </w:r>
      <w:r w:rsidRPr="00687E62">
        <w:rPr>
          <w:rFonts w:hint="eastAsia"/>
          <w:kern w:val="0"/>
          <w:sz w:val="24"/>
        </w:rPr>
        <w:t>07</w:t>
      </w:r>
      <w:r w:rsidRPr="00687E62">
        <w:rPr>
          <w:rFonts w:hint="eastAsia"/>
          <w:kern w:val="0"/>
          <w:sz w:val="24"/>
        </w:rPr>
        <w:t>月</w:t>
      </w:r>
      <w:r w:rsidRPr="00687E62">
        <w:rPr>
          <w:rFonts w:hint="eastAsia"/>
          <w:kern w:val="0"/>
          <w:sz w:val="24"/>
        </w:rPr>
        <w:t>09</w:t>
      </w:r>
      <w:r w:rsidRPr="00687E62">
        <w:rPr>
          <w:rFonts w:hint="eastAsia"/>
          <w:kern w:val="0"/>
          <w:sz w:val="24"/>
        </w:rPr>
        <w:t>日至今</w:t>
      </w:r>
      <w:r w:rsidRPr="00687E62">
        <w:rPr>
          <w:rFonts w:hint="eastAsia"/>
          <w:kern w:val="0"/>
          <w:sz w:val="24"/>
        </w:rPr>
        <w:t>)</w:t>
      </w:r>
      <w:r w:rsidRPr="00687E62">
        <w:rPr>
          <w:rFonts w:hint="eastAsia"/>
          <w:kern w:val="0"/>
          <w:sz w:val="24"/>
        </w:rPr>
        <w:t>、交银施罗德中债</w:t>
      </w:r>
      <w:r w:rsidRPr="00687E62">
        <w:rPr>
          <w:rFonts w:hint="eastAsia"/>
          <w:kern w:val="0"/>
          <w:sz w:val="24"/>
        </w:rPr>
        <w:t>1-3</w:t>
      </w:r>
      <w:r w:rsidRPr="00687E62">
        <w:rPr>
          <w:rFonts w:hint="eastAsia"/>
          <w:kern w:val="0"/>
          <w:sz w:val="24"/>
        </w:rPr>
        <w:t>年政策性金融</w:t>
      </w:r>
      <w:proofErr w:type="gramStart"/>
      <w:r w:rsidRPr="00687E62">
        <w:rPr>
          <w:rFonts w:hint="eastAsia"/>
          <w:kern w:val="0"/>
          <w:sz w:val="24"/>
        </w:rPr>
        <w:t>债指数</w:t>
      </w:r>
      <w:proofErr w:type="gramEnd"/>
      <w:r w:rsidRPr="00687E62">
        <w:rPr>
          <w:rFonts w:hint="eastAsia"/>
          <w:kern w:val="0"/>
          <w:sz w:val="24"/>
        </w:rPr>
        <w:t>证券投资基金</w:t>
      </w:r>
      <w:r w:rsidRPr="00687E62">
        <w:rPr>
          <w:rFonts w:hint="eastAsia"/>
          <w:kern w:val="0"/>
          <w:sz w:val="24"/>
        </w:rPr>
        <w:t>(2020</w:t>
      </w:r>
      <w:r w:rsidRPr="00687E62">
        <w:rPr>
          <w:rFonts w:hint="eastAsia"/>
          <w:kern w:val="0"/>
          <w:sz w:val="24"/>
        </w:rPr>
        <w:t>年</w:t>
      </w:r>
      <w:r w:rsidRPr="00687E62">
        <w:rPr>
          <w:rFonts w:hint="eastAsia"/>
          <w:kern w:val="0"/>
          <w:sz w:val="24"/>
        </w:rPr>
        <w:t>08</w:t>
      </w:r>
      <w:r w:rsidRPr="00687E62">
        <w:rPr>
          <w:rFonts w:hint="eastAsia"/>
          <w:kern w:val="0"/>
          <w:sz w:val="24"/>
        </w:rPr>
        <w:t>月</w:t>
      </w:r>
      <w:r w:rsidRPr="00687E62">
        <w:rPr>
          <w:rFonts w:hint="eastAsia"/>
          <w:kern w:val="0"/>
          <w:sz w:val="24"/>
        </w:rPr>
        <w:t>20</w:t>
      </w:r>
      <w:r w:rsidRPr="00687E62">
        <w:rPr>
          <w:rFonts w:hint="eastAsia"/>
          <w:kern w:val="0"/>
          <w:sz w:val="24"/>
        </w:rPr>
        <w:t>日至今</w:t>
      </w:r>
      <w:r w:rsidRPr="00687E62">
        <w:rPr>
          <w:rFonts w:hint="eastAsia"/>
          <w:kern w:val="0"/>
          <w:sz w:val="24"/>
        </w:rPr>
        <w:t>)</w:t>
      </w:r>
      <w:r w:rsidRPr="00687E62">
        <w:rPr>
          <w:rFonts w:hint="eastAsia"/>
          <w:kern w:val="0"/>
          <w:sz w:val="24"/>
        </w:rPr>
        <w:t>的基金经理。</w:t>
      </w:r>
      <w:bookmarkEnd w:id="15"/>
    </w:p>
    <w:p w14:paraId="7EFE3376" w14:textId="77777777" w:rsidR="000D47B5" w:rsidRDefault="000D47B5" w:rsidP="000D47B5">
      <w:pPr>
        <w:adjustRightInd w:val="0"/>
        <w:snapToGrid w:val="0"/>
        <w:spacing w:line="360" w:lineRule="auto"/>
        <w:ind w:firstLineChars="200" w:firstLine="480"/>
        <w:outlineLvl w:val="2"/>
        <w:rPr>
          <w:rFonts w:hAnsi="宋体"/>
          <w:kern w:val="0"/>
          <w:sz w:val="24"/>
        </w:rPr>
      </w:pPr>
      <w:r>
        <w:rPr>
          <w:rFonts w:hAnsi="宋体"/>
          <w:kern w:val="0"/>
          <w:sz w:val="24"/>
        </w:rPr>
        <w:t>5</w:t>
      </w:r>
      <w:r>
        <w:rPr>
          <w:rFonts w:hAnsi="宋体"/>
          <w:kern w:val="0"/>
          <w:sz w:val="24"/>
        </w:rPr>
        <w:t>、投资决策委员会成员</w:t>
      </w:r>
    </w:p>
    <w:p w14:paraId="11C63F33" w14:textId="77777777" w:rsidR="00820A36" w:rsidRDefault="00820A36" w:rsidP="00820A36">
      <w:pPr>
        <w:adjustRightInd w:val="0"/>
        <w:snapToGrid w:val="0"/>
        <w:spacing w:line="360" w:lineRule="auto"/>
        <w:ind w:firstLineChars="200" w:firstLine="480"/>
        <w:rPr>
          <w:kern w:val="0"/>
          <w:sz w:val="24"/>
        </w:rPr>
      </w:pPr>
      <w:r>
        <w:rPr>
          <w:kern w:val="0"/>
          <w:sz w:val="24"/>
        </w:rPr>
        <w:t>委员：</w:t>
      </w:r>
      <w:r>
        <w:rPr>
          <w:rFonts w:hint="eastAsia"/>
          <w:kern w:val="0"/>
          <w:sz w:val="24"/>
        </w:rPr>
        <w:t>谢卫（总经理）</w:t>
      </w:r>
    </w:p>
    <w:p w14:paraId="7D735047" w14:textId="77777777" w:rsidR="00820A36" w:rsidRDefault="00820A36" w:rsidP="00820A36">
      <w:pPr>
        <w:adjustRightInd w:val="0"/>
        <w:snapToGrid w:val="0"/>
        <w:spacing w:line="360" w:lineRule="auto"/>
        <w:ind w:firstLineChars="500" w:firstLine="1200"/>
        <w:rPr>
          <w:kern w:val="0"/>
          <w:sz w:val="24"/>
        </w:rPr>
      </w:pPr>
      <w:r w:rsidRPr="00073AA0">
        <w:rPr>
          <w:rFonts w:hint="eastAsia"/>
          <w:kern w:val="0"/>
          <w:sz w:val="24"/>
        </w:rPr>
        <w:t>马俊（副总经理）</w:t>
      </w:r>
    </w:p>
    <w:p w14:paraId="4BDBC24E" w14:textId="77777777" w:rsidR="00820A36" w:rsidRDefault="00820A36" w:rsidP="00820A36">
      <w:pPr>
        <w:adjustRightInd w:val="0"/>
        <w:snapToGrid w:val="0"/>
        <w:spacing w:line="360" w:lineRule="auto"/>
        <w:ind w:firstLineChars="500" w:firstLine="1200"/>
        <w:rPr>
          <w:kern w:val="0"/>
          <w:sz w:val="24"/>
        </w:rPr>
      </w:pPr>
      <w:r>
        <w:rPr>
          <w:rFonts w:hint="eastAsia"/>
          <w:kern w:val="0"/>
          <w:sz w:val="24"/>
        </w:rPr>
        <w:t>王少成（权益投资总监、基金经理）</w:t>
      </w:r>
    </w:p>
    <w:p w14:paraId="48BA16C2" w14:textId="77777777" w:rsidR="00820A36" w:rsidRDefault="00820A36" w:rsidP="00820A36">
      <w:pPr>
        <w:adjustRightInd w:val="0"/>
        <w:snapToGrid w:val="0"/>
        <w:spacing w:line="360" w:lineRule="auto"/>
        <w:ind w:firstLineChars="500" w:firstLine="1200"/>
        <w:rPr>
          <w:kern w:val="0"/>
          <w:sz w:val="24"/>
        </w:rPr>
      </w:pPr>
      <w:r>
        <w:rPr>
          <w:rFonts w:hint="eastAsia"/>
          <w:kern w:val="0"/>
          <w:sz w:val="24"/>
        </w:rPr>
        <w:t>于海颖（固定收益（公募）投资总监、基金经理）</w:t>
      </w:r>
    </w:p>
    <w:p w14:paraId="3BA7D75B" w14:textId="322DB0D8" w:rsidR="000D47B5" w:rsidRDefault="00820A36" w:rsidP="00A4274C">
      <w:pPr>
        <w:adjustRightInd w:val="0"/>
        <w:snapToGrid w:val="0"/>
        <w:spacing w:line="360" w:lineRule="auto"/>
        <w:ind w:firstLineChars="500" w:firstLine="1200"/>
        <w:rPr>
          <w:sz w:val="24"/>
        </w:rPr>
      </w:pPr>
      <w:r w:rsidRPr="00C9611C">
        <w:rPr>
          <w:rFonts w:hint="eastAsia"/>
          <w:kern w:val="0"/>
          <w:sz w:val="24"/>
        </w:rPr>
        <w:t>王崇（权益投资副总监、权益部一级专家、基金经理）</w:t>
      </w:r>
    </w:p>
    <w:p w14:paraId="30FD9AE5" w14:textId="77777777" w:rsidR="000D47B5" w:rsidRDefault="000D47B5" w:rsidP="000D47B5">
      <w:pPr>
        <w:adjustRightInd w:val="0"/>
        <w:snapToGrid w:val="0"/>
        <w:spacing w:line="360" w:lineRule="auto"/>
        <w:ind w:firstLineChars="200" w:firstLine="480"/>
        <w:rPr>
          <w:rFonts w:ascii="宋体" w:hAnsi="宋体"/>
          <w:kern w:val="0"/>
          <w:sz w:val="24"/>
        </w:rPr>
      </w:pPr>
      <w:r>
        <w:rPr>
          <w:rFonts w:ascii="宋体" w:hAnsi="宋体"/>
          <w:kern w:val="0"/>
          <w:sz w:val="24"/>
        </w:rPr>
        <w:t>上述人员之间</w:t>
      </w:r>
      <w:r>
        <w:rPr>
          <w:rFonts w:ascii="宋体" w:hAnsi="宋体" w:hint="eastAsia"/>
          <w:kern w:val="0"/>
          <w:sz w:val="24"/>
        </w:rPr>
        <w:t>不存在</w:t>
      </w:r>
      <w:r>
        <w:rPr>
          <w:rFonts w:ascii="宋体" w:hAnsi="宋体"/>
          <w:kern w:val="0"/>
          <w:sz w:val="24"/>
        </w:rPr>
        <w:t>近亲属关系。</w:t>
      </w:r>
    </w:p>
    <w:p w14:paraId="0C2C1F0F" w14:textId="77777777" w:rsidR="000D47B5" w:rsidRDefault="000D47B5" w:rsidP="000D47B5">
      <w:pPr>
        <w:widowControl/>
        <w:adjustRightInd w:val="0"/>
        <w:snapToGrid w:val="0"/>
        <w:spacing w:line="360" w:lineRule="auto"/>
        <w:ind w:firstLineChars="200" w:firstLine="482"/>
        <w:outlineLvl w:val="1"/>
        <w:rPr>
          <w:b/>
          <w:kern w:val="0"/>
          <w:sz w:val="24"/>
        </w:rPr>
      </w:pPr>
      <w:r>
        <w:rPr>
          <w:rFonts w:hAnsi="宋体"/>
          <w:b/>
          <w:kern w:val="0"/>
          <w:sz w:val="24"/>
        </w:rPr>
        <w:t>（三）基金管理人的职责</w:t>
      </w:r>
    </w:p>
    <w:p w14:paraId="13B02A17" w14:textId="77777777" w:rsidR="000D47B5" w:rsidRDefault="000D47B5" w:rsidP="000D47B5">
      <w:pPr>
        <w:adjustRightInd w:val="0"/>
        <w:snapToGrid w:val="0"/>
        <w:spacing w:line="360" w:lineRule="auto"/>
        <w:ind w:firstLineChars="200" w:firstLine="480"/>
        <w:rPr>
          <w:sz w:val="24"/>
          <w:szCs w:val="24"/>
        </w:rPr>
      </w:pPr>
      <w:r>
        <w:rPr>
          <w:sz w:val="24"/>
          <w:szCs w:val="24"/>
        </w:rPr>
        <w:lastRenderedPageBreak/>
        <w:t>1</w:t>
      </w:r>
      <w:r>
        <w:rPr>
          <w:sz w:val="24"/>
          <w:szCs w:val="24"/>
        </w:rPr>
        <w:t>、依法募集资金，办理或者委托经中国证监会认定的其他机构办理基金份额的发售、申购、赎回和登记事宜；</w:t>
      </w:r>
    </w:p>
    <w:p w14:paraId="684B6B33" w14:textId="77777777" w:rsidR="000D47B5" w:rsidRDefault="000D47B5" w:rsidP="000D47B5">
      <w:pPr>
        <w:adjustRightInd w:val="0"/>
        <w:snapToGrid w:val="0"/>
        <w:spacing w:line="360" w:lineRule="auto"/>
        <w:ind w:firstLineChars="200" w:firstLine="480"/>
        <w:rPr>
          <w:sz w:val="24"/>
          <w:szCs w:val="24"/>
        </w:rPr>
      </w:pPr>
      <w:r>
        <w:rPr>
          <w:sz w:val="24"/>
          <w:szCs w:val="24"/>
        </w:rPr>
        <w:t>2</w:t>
      </w:r>
      <w:r>
        <w:rPr>
          <w:sz w:val="24"/>
          <w:szCs w:val="24"/>
        </w:rPr>
        <w:t>、办理基金备案手续；</w:t>
      </w:r>
    </w:p>
    <w:p w14:paraId="305C823B" w14:textId="77777777" w:rsidR="000D47B5" w:rsidRDefault="000D47B5" w:rsidP="000D47B5">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14:paraId="67FCF131" w14:textId="77777777" w:rsidR="000D47B5" w:rsidRDefault="000D47B5" w:rsidP="000D47B5">
      <w:pPr>
        <w:adjustRightInd w:val="0"/>
        <w:snapToGrid w:val="0"/>
        <w:spacing w:line="360" w:lineRule="auto"/>
        <w:ind w:firstLineChars="200" w:firstLine="480"/>
        <w:rPr>
          <w:sz w:val="24"/>
          <w:szCs w:val="24"/>
        </w:rPr>
      </w:pPr>
      <w:r>
        <w:rPr>
          <w:sz w:val="24"/>
          <w:szCs w:val="24"/>
        </w:rPr>
        <w:t>4</w:t>
      </w:r>
      <w:r>
        <w:rPr>
          <w:sz w:val="24"/>
          <w:szCs w:val="24"/>
        </w:rPr>
        <w:t>、按照基金合同的约定确定基金收益分配方案，及时向基金份额持有人分配收益；</w:t>
      </w:r>
    </w:p>
    <w:p w14:paraId="6DBDC3E2" w14:textId="77777777" w:rsidR="000D47B5" w:rsidRDefault="000D47B5" w:rsidP="000D47B5">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14:paraId="2410A233" w14:textId="77777777" w:rsidR="000D47B5" w:rsidRDefault="000D47B5" w:rsidP="000D47B5">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14:paraId="2D2B43FD" w14:textId="77777777" w:rsidR="000D47B5" w:rsidRDefault="000D47B5" w:rsidP="000D47B5">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14:paraId="6FDC02FF" w14:textId="77777777" w:rsidR="000D47B5" w:rsidRDefault="000D47B5" w:rsidP="000D47B5">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14:paraId="666BD26B" w14:textId="77777777" w:rsidR="000D47B5" w:rsidRDefault="000D47B5" w:rsidP="000D47B5">
      <w:pPr>
        <w:adjustRightInd w:val="0"/>
        <w:snapToGrid w:val="0"/>
        <w:spacing w:line="360" w:lineRule="auto"/>
        <w:ind w:firstLineChars="200" w:firstLine="480"/>
        <w:rPr>
          <w:sz w:val="24"/>
          <w:szCs w:val="24"/>
        </w:rPr>
      </w:pPr>
      <w:r>
        <w:rPr>
          <w:sz w:val="24"/>
          <w:szCs w:val="24"/>
        </w:rPr>
        <w:t>9</w:t>
      </w:r>
      <w:r>
        <w:rPr>
          <w:sz w:val="24"/>
          <w:szCs w:val="24"/>
        </w:rPr>
        <w:t>、按照规定召集基金份额持有人大会；</w:t>
      </w:r>
    </w:p>
    <w:p w14:paraId="51742E5C" w14:textId="77777777" w:rsidR="000D47B5" w:rsidRDefault="000D47B5" w:rsidP="000D47B5">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14:paraId="712350F1" w14:textId="77777777" w:rsidR="000D47B5" w:rsidRDefault="000D47B5" w:rsidP="000D47B5">
      <w:pPr>
        <w:adjustRightInd w:val="0"/>
        <w:snapToGrid w:val="0"/>
        <w:spacing w:line="360" w:lineRule="auto"/>
        <w:ind w:firstLineChars="200" w:firstLine="480"/>
        <w:rPr>
          <w:sz w:val="24"/>
          <w:szCs w:val="24"/>
        </w:rPr>
      </w:pPr>
      <w:r>
        <w:rPr>
          <w:sz w:val="24"/>
          <w:szCs w:val="24"/>
        </w:rPr>
        <w:t>11</w:t>
      </w:r>
      <w:r>
        <w:rPr>
          <w:sz w:val="24"/>
          <w:szCs w:val="24"/>
        </w:rPr>
        <w:t>、以基金管理人名义，代表基金份额持有人利益行使诉讼权利或者实施其他法律行为；</w:t>
      </w:r>
    </w:p>
    <w:p w14:paraId="72E51F5D" w14:textId="77777777" w:rsidR="000D47B5" w:rsidRDefault="000D47B5" w:rsidP="000D47B5">
      <w:pPr>
        <w:adjustRightInd w:val="0"/>
        <w:snapToGrid w:val="0"/>
        <w:spacing w:line="360" w:lineRule="auto"/>
        <w:ind w:firstLineChars="200" w:firstLine="480"/>
        <w:rPr>
          <w:sz w:val="24"/>
          <w:szCs w:val="24"/>
        </w:rPr>
      </w:pPr>
      <w:r>
        <w:rPr>
          <w:sz w:val="24"/>
          <w:szCs w:val="24"/>
        </w:rPr>
        <w:t>12</w:t>
      </w:r>
      <w:r>
        <w:rPr>
          <w:sz w:val="24"/>
          <w:szCs w:val="24"/>
        </w:rPr>
        <w:t>、有关法律法规和中国证监会规定的其他职责。</w:t>
      </w:r>
    </w:p>
    <w:p w14:paraId="5AF12FB0" w14:textId="77777777" w:rsidR="000D47B5" w:rsidRDefault="000D47B5" w:rsidP="000D47B5">
      <w:pPr>
        <w:widowControl/>
        <w:adjustRightInd w:val="0"/>
        <w:snapToGrid w:val="0"/>
        <w:spacing w:line="360" w:lineRule="auto"/>
        <w:ind w:firstLineChars="200" w:firstLine="482"/>
        <w:jc w:val="left"/>
        <w:outlineLvl w:val="1"/>
        <w:rPr>
          <w:b/>
          <w:kern w:val="0"/>
          <w:sz w:val="24"/>
        </w:rPr>
      </w:pPr>
      <w:r>
        <w:rPr>
          <w:rFonts w:hAnsi="宋体"/>
          <w:b/>
          <w:kern w:val="0"/>
          <w:sz w:val="24"/>
        </w:rPr>
        <w:t>（四）基金管理人的承诺</w:t>
      </w:r>
    </w:p>
    <w:p w14:paraId="71BF6B58" w14:textId="77777777" w:rsidR="000D47B5" w:rsidRDefault="000D47B5" w:rsidP="000D47B5">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14:paraId="57860B33" w14:textId="77777777" w:rsidR="000D47B5" w:rsidRDefault="000D47B5" w:rsidP="000D47B5">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14:paraId="4C6883A9" w14:textId="77777777" w:rsidR="000D47B5" w:rsidRDefault="000D47B5" w:rsidP="000D47B5">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14:paraId="608FC5F5" w14:textId="77777777" w:rsidR="000D47B5" w:rsidRDefault="000D47B5" w:rsidP="000D47B5">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14:paraId="06AA207F" w14:textId="77777777" w:rsidR="000D47B5" w:rsidRDefault="000D47B5" w:rsidP="000D47B5">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14:paraId="47AD6F78" w14:textId="77777777" w:rsidR="000D47B5" w:rsidRDefault="000D47B5" w:rsidP="000D47B5">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14:paraId="639A256F" w14:textId="77777777" w:rsidR="000D47B5" w:rsidRDefault="000D47B5" w:rsidP="000D47B5">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）侵占、挪用基金财产；</w:t>
      </w:r>
    </w:p>
    <w:p w14:paraId="2B9B012C" w14:textId="77777777" w:rsidR="000D47B5" w:rsidRDefault="000D47B5" w:rsidP="000D47B5">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14:paraId="7488B366" w14:textId="77777777" w:rsidR="000D47B5" w:rsidRDefault="000D47B5" w:rsidP="000D47B5">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w:t>
      </w:r>
      <w:r>
        <w:rPr>
          <w:sz w:val="24"/>
          <w:szCs w:val="24"/>
        </w:rPr>
        <w:lastRenderedPageBreak/>
        <w:t>效措施，防止违反基金合同行为的发生；</w:t>
      </w:r>
    </w:p>
    <w:p w14:paraId="3B5735A8" w14:textId="77777777" w:rsidR="000D47B5" w:rsidRDefault="000D47B5" w:rsidP="000D47B5">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14:paraId="1BB25390" w14:textId="77777777" w:rsidR="000D47B5" w:rsidRDefault="000D47B5" w:rsidP="000D47B5">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14:paraId="233C7383" w14:textId="77777777" w:rsidR="000D47B5" w:rsidRDefault="000D47B5" w:rsidP="000D47B5">
      <w:pPr>
        <w:widowControl/>
        <w:adjustRightInd w:val="0"/>
        <w:snapToGrid w:val="0"/>
        <w:spacing w:line="360" w:lineRule="auto"/>
        <w:ind w:firstLineChars="200" w:firstLine="482"/>
        <w:jc w:val="left"/>
        <w:outlineLvl w:val="1"/>
        <w:rPr>
          <w:b/>
          <w:kern w:val="0"/>
          <w:sz w:val="24"/>
        </w:rPr>
      </w:pPr>
      <w:r>
        <w:rPr>
          <w:rFonts w:hAnsi="宋体"/>
          <w:b/>
          <w:kern w:val="0"/>
          <w:sz w:val="24"/>
        </w:rPr>
        <w:t>（五）基金经理承诺</w:t>
      </w:r>
    </w:p>
    <w:p w14:paraId="612824E8" w14:textId="77777777" w:rsidR="000D47B5" w:rsidRDefault="000D47B5" w:rsidP="000D47B5">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14:paraId="5C1CBA96" w14:textId="77777777" w:rsidR="000D47B5" w:rsidRDefault="000D47B5" w:rsidP="000D47B5">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14:paraId="552EF252" w14:textId="77777777" w:rsidR="000D47B5" w:rsidRDefault="000D47B5" w:rsidP="000D47B5">
      <w:pPr>
        <w:widowControl/>
        <w:adjustRightInd w:val="0"/>
        <w:snapToGrid w:val="0"/>
        <w:spacing w:line="360" w:lineRule="auto"/>
        <w:ind w:firstLineChars="200" w:firstLine="480"/>
        <w:rPr>
          <w:sz w:val="24"/>
          <w:szCs w:val="24"/>
        </w:rPr>
      </w:pPr>
      <w:r>
        <w:rPr>
          <w:sz w:val="24"/>
          <w:szCs w:val="24"/>
        </w:rPr>
        <w:t>3</w:t>
      </w:r>
      <w:r>
        <w:rPr>
          <w:sz w:val="24"/>
          <w:szCs w:val="24"/>
        </w:rPr>
        <w:t>、不泄露在任职期间知悉的有关证券、基金的商业秘密，尚未依法公开的基金投资内容、基金投资计划等信息，或利用该信息从事或者明示、暗示他人从事相关的交易活动；</w:t>
      </w:r>
    </w:p>
    <w:p w14:paraId="051307DD" w14:textId="77777777" w:rsidR="000D47B5" w:rsidRDefault="000D47B5" w:rsidP="000D47B5">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14:paraId="4621551E" w14:textId="77777777" w:rsidR="000D47B5" w:rsidRDefault="000D47B5" w:rsidP="000D47B5">
      <w:pPr>
        <w:widowControl/>
        <w:adjustRightInd w:val="0"/>
        <w:snapToGrid w:val="0"/>
        <w:spacing w:line="360" w:lineRule="auto"/>
        <w:ind w:firstLineChars="200" w:firstLine="482"/>
        <w:outlineLvl w:val="1"/>
        <w:rPr>
          <w:b/>
          <w:kern w:val="0"/>
          <w:sz w:val="24"/>
        </w:rPr>
      </w:pPr>
      <w:r>
        <w:rPr>
          <w:rFonts w:hAnsi="宋体"/>
          <w:b/>
          <w:kern w:val="0"/>
          <w:sz w:val="24"/>
        </w:rPr>
        <w:t>（六）基金管理人的内部控制制度</w:t>
      </w:r>
    </w:p>
    <w:p w14:paraId="07CB43B5" w14:textId="77777777" w:rsidR="000D47B5" w:rsidRDefault="000D47B5" w:rsidP="000D47B5">
      <w:pPr>
        <w:widowControl/>
        <w:adjustRightInd w:val="0"/>
        <w:snapToGrid w:val="0"/>
        <w:spacing w:line="360" w:lineRule="auto"/>
        <w:ind w:firstLineChars="200" w:firstLine="480"/>
        <w:outlineLvl w:val="2"/>
        <w:rPr>
          <w:kern w:val="0"/>
          <w:sz w:val="24"/>
          <w:szCs w:val="24"/>
        </w:rPr>
      </w:pPr>
      <w:r>
        <w:rPr>
          <w:kern w:val="0"/>
          <w:sz w:val="24"/>
          <w:szCs w:val="24"/>
        </w:rPr>
        <w:t>1</w:t>
      </w:r>
      <w:r>
        <w:rPr>
          <w:kern w:val="0"/>
          <w:sz w:val="24"/>
          <w:szCs w:val="24"/>
        </w:rPr>
        <w:t>、风险管理的原则</w:t>
      </w:r>
    </w:p>
    <w:p w14:paraId="1BF12822"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）全面性原则</w:t>
      </w:r>
    </w:p>
    <w:p w14:paraId="0D9D6EBB"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公司风险管理必须覆盖公司的所有部门和岗位，渗透各项业务过程和业务环节。</w:t>
      </w:r>
    </w:p>
    <w:p w14:paraId="6BADAF42"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）独立性原则</w:t>
      </w:r>
    </w:p>
    <w:p w14:paraId="01296114"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公司设立独立的风险管理部，风险管理部保持高度的独立性和权威性，负责对公司各部门风险控制工作进行监督和检查。</w:t>
      </w:r>
    </w:p>
    <w:p w14:paraId="2B7DF789"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）相互制约原则</w:t>
      </w:r>
    </w:p>
    <w:p w14:paraId="1A8E1040"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公司及各部门在内部组织结构的设计上要形成一种相互制约的机制，建立不同岗位之间的制衡体系。</w:t>
      </w:r>
    </w:p>
    <w:p w14:paraId="57121F2F"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）定性和定量相结合原则</w:t>
      </w:r>
    </w:p>
    <w:p w14:paraId="6D432B8B"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建立完备的风险管理指标体系，使风险管理更具客观性和操作性。</w:t>
      </w:r>
    </w:p>
    <w:p w14:paraId="44EA775F" w14:textId="77777777" w:rsidR="000D47B5" w:rsidRDefault="000D47B5" w:rsidP="000D47B5">
      <w:pPr>
        <w:widowControl/>
        <w:adjustRightInd w:val="0"/>
        <w:snapToGrid w:val="0"/>
        <w:spacing w:line="360" w:lineRule="auto"/>
        <w:ind w:firstLineChars="200" w:firstLine="480"/>
        <w:outlineLvl w:val="2"/>
        <w:rPr>
          <w:kern w:val="0"/>
          <w:sz w:val="24"/>
          <w:szCs w:val="24"/>
        </w:rPr>
      </w:pPr>
      <w:r>
        <w:rPr>
          <w:kern w:val="0"/>
          <w:sz w:val="24"/>
          <w:szCs w:val="24"/>
        </w:rPr>
        <w:t>2</w:t>
      </w:r>
      <w:r>
        <w:rPr>
          <w:kern w:val="0"/>
          <w:sz w:val="24"/>
          <w:szCs w:val="24"/>
        </w:rPr>
        <w:t>、风险管理和内部风险控制体系结构</w:t>
      </w:r>
    </w:p>
    <w:p w14:paraId="71F2455C"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65BD00E"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lastRenderedPageBreak/>
        <w:t>（</w:t>
      </w:r>
      <w:r>
        <w:rPr>
          <w:kern w:val="0"/>
          <w:sz w:val="24"/>
          <w:szCs w:val="24"/>
        </w:rPr>
        <w:t>1</w:t>
      </w:r>
      <w:r>
        <w:rPr>
          <w:kern w:val="0"/>
          <w:sz w:val="24"/>
          <w:szCs w:val="24"/>
        </w:rPr>
        <w:t>）董事会</w:t>
      </w:r>
    </w:p>
    <w:p w14:paraId="3B49B02F"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14:paraId="14F8C1BC"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14:paraId="262D07CA"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是公司常设的监事机构，对股东会负责。监事会对公司财务、公司董事、总经理及其他高级管理人员进行监督。</w:t>
      </w:r>
    </w:p>
    <w:p w14:paraId="28909698"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w:t>
      </w:r>
      <w:proofErr w:type="gramStart"/>
      <w:r>
        <w:rPr>
          <w:kern w:val="0"/>
          <w:sz w:val="24"/>
          <w:szCs w:val="24"/>
        </w:rPr>
        <w:t>规</w:t>
      </w:r>
      <w:proofErr w:type="gramEnd"/>
      <w:r>
        <w:rPr>
          <w:kern w:val="0"/>
          <w:sz w:val="24"/>
          <w:szCs w:val="24"/>
        </w:rPr>
        <w:t>审核及风险管理委员会</w:t>
      </w:r>
    </w:p>
    <w:p w14:paraId="4DEE0043"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w:t>
      </w:r>
      <w:proofErr w:type="gramStart"/>
      <w:r>
        <w:rPr>
          <w:kern w:val="0"/>
          <w:sz w:val="24"/>
          <w:szCs w:val="24"/>
        </w:rPr>
        <w:t>规</w:t>
      </w:r>
      <w:proofErr w:type="gramEnd"/>
      <w:r>
        <w:rPr>
          <w:kern w:val="0"/>
          <w:sz w:val="24"/>
          <w:szCs w:val="24"/>
        </w:rPr>
        <w:t>性审议；对公司资产与基金资产的经营进行评估。</w:t>
      </w:r>
    </w:p>
    <w:p w14:paraId="3E8CE946"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14:paraId="3EDE0197"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5EFCB8E" w14:textId="77777777" w:rsidR="000D47B5" w:rsidRDefault="000D47B5" w:rsidP="000D47B5">
      <w:pPr>
        <w:widowControl/>
        <w:adjustRightInd w:val="0"/>
        <w:snapToGrid w:val="0"/>
        <w:spacing w:line="360" w:lineRule="auto"/>
        <w:ind w:firstLineChars="150" w:firstLine="360"/>
        <w:rPr>
          <w:kern w:val="0"/>
          <w:sz w:val="24"/>
          <w:szCs w:val="24"/>
        </w:rPr>
      </w:pPr>
      <w:r>
        <w:rPr>
          <w:kern w:val="0"/>
          <w:sz w:val="24"/>
          <w:szCs w:val="24"/>
        </w:rPr>
        <w:t>（</w:t>
      </w:r>
      <w:r>
        <w:rPr>
          <w:kern w:val="0"/>
          <w:sz w:val="24"/>
          <w:szCs w:val="24"/>
        </w:rPr>
        <w:t>5</w:t>
      </w:r>
      <w:r>
        <w:rPr>
          <w:kern w:val="0"/>
          <w:sz w:val="24"/>
          <w:szCs w:val="24"/>
        </w:rPr>
        <w:t>）督察长</w:t>
      </w:r>
    </w:p>
    <w:p w14:paraId="3B60EE4A"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14:paraId="10A24F59"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14:paraId="3DCAC13B"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2663BB3E" w14:textId="77777777" w:rsidR="000D47B5" w:rsidRDefault="000D47B5" w:rsidP="000D47B5">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14:paraId="5B1305F3" w14:textId="77777777" w:rsidR="000D47B5" w:rsidRDefault="000D47B5" w:rsidP="000D47B5">
      <w:pPr>
        <w:widowControl/>
        <w:adjustRightInd w:val="0"/>
        <w:snapToGrid w:val="0"/>
        <w:spacing w:line="360" w:lineRule="auto"/>
        <w:ind w:firstLineChars="200" w:firstLine="48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hint="eastAsia"/>
          <w:kern w:val="0"/>
          <w:sz w:val="24"/>
          <w:szCs w:val="24"/>
        </w:rPr>
        <w:t>规</w:t>
      </w:r>
      <w:proofErr w:type="gramEnd"/>
      <w:r>
        <w:rPr>
          <w:rFonts w:hint="eastAsia"/>
          <w:kern w:val="0"/>
          <w:sz w:val="24"/>
          <w:szCs w:val="24"/>
        </w:rPr>
        <w:t>经营目标。</w:t>
      </w:r>
    </w:p>
    <w:p w14:paraId="03D81F9C" w14:textId="77777777" w:rsidR="000D47B5" w:rsidRDefault="000D47B5" w:rsidP="000D47B5">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w:t>
      </w:r>
      <w:proofErr w:type="gramStart"/>
      <w:r>
        <w:rPr>
          <w:rFonts w:hint="eastAsia"/>
          <w:kern w:val="0"/>
          <w:sz w:val="24"/>
          <w:szCs w:val="24"/>
        </w:rPr>
        <w:t>规</w:t>
      </w:r>
      <w:proofErr w:type="gramEnd"/>
      <w:r>
        <w:rPr>
          <w:rFonts w:hint="eastAsia"/>
          <w:kern w:val="0"/>
          <w:sz w:val="24"/>
          <w:szCs w:val="24"/>
        </w:rPr>
        <w:t>部</w:t>
      </w:r>
    </w:p>
    <w:p w14:paraId="15415F78" w14:textId="77777777" w:rsidR="000D47B5" w:rsidRDefault="000D47B5" w:rsidP="000D47B5">
      <w:pPr>
        <w:widowControl/>
        <w:adjustRightInd w:val="0"/>
        <w:snapToGrid w:val="0"/>
        <w:spacing w:line="360" w:lineRule="auto"/>
        <w:ind w:firstLineChars="200" w:firstLine="480"/>
        <w:rPr>
          <w:kern w:val="0"/>
          <w:sz w:val="24"/>
          <w:szCs w:val="24"/>
        </w:rPr>
      </w:pPr>
      <w:r>
        <w:rPr>
          <w:rFonts w:hint="eastAsia"/>
          <w:kern w:val="0"/>
          <w:sz w:val="24"/>
          <w:szCs w:val="24"/>
        </w:rPr>
        <w:lastRenderedPageBreak/>
        <w:t>法律合</w:t>
      </w:r>
      <w:proofErr w:type="gramStart"/>
      <w:r>
        <w:rPr>
          <w:rFonts w:hint="eastAsia"/>
          <w:kern w:val="0"/>
          <w:sz w:val="24"/>
          <w:szCs w:val="24"/>
        </w:rPr>
        <w:t>规</w:t>
      </w:r>
      <w:proofErr w:type="gramEnd"/>
      <w:r>
        <w:rPr>
          <w:rFonts w:hint="eastAsia"/>
          <w:kern w:val="0"/>
          <w:sz w:val="24"/>
          <w:szCs w:val="24"/>
        </w:rPr>
        <w:t>部负责公司的法律、合</w:t>
      </w:r>
      <w:proofErr w:type="gramStart"/>
      <w:r>
        <w:rPr>
          <w:rFonts w:hint="eastAsia"/>
          <w:kern w:val="0"/>
          <w:sz w:val="24"/>
          <w:szCs w:val="24"/>
        </w:rPr>
        <w:t>规</w:t>
      </w:r>
      <w:proofErr w:type="gramEnd"/>
      <w:r>
        <w:rPr>
          <w:rFonts w:hint="eastAsia"/>
          <w:kern w:val="0"/>
          <w:sz w:val="24"/>
          <w:szCs w:val="24"/>
        </w:rPr>
        <w:t>事务及协调实施信息披露事务，依法维护公司合法权益，评估并处理公司运营中发生的法律、合</w:t>
      </w:r>
      <w:proofErr w:type="gramStart"/>
      <w:r>
        <w:rPr>
          <w:rFonts w:hint="eastAsia"/>
          <w:kern w:val="0"/>
          <w:sz w:val="24"/>
          <w:szCs w:val="24"/>
        </w:rPr>
        <w:t>规</w:t>
      </w:r>
      <w:proofErr w:type="gramEnd"/>
      <w:r>
        <w:rPr>
          <w:rFonts w:hint="eastAsia"/>
          <w:kern w:val="0"/>
          <w:sz w:val="24"/>
          <w:szCs w:val="24"/>
        </w:rPr>
        <w:t>及信息披露相关问题，及时向公司管理层及全体员工传达法规及监管要求。</w:t>
      </w:r>
    </w:p>
    <w:p w14:paraId="07F83020"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14:paraId="575AF193"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6F265D9" w14:textId="77777777" w:rsidR="000D47B5" w:rsidRDefault="000D47B5" w:rsidP="000D47B5">
      <w:pPr>
        <w:widowControl/>
        <w:adjustRightInd w:val="0"/>
        <w:snapToGrid w:val="0"/>
        <w:spacing w:line="360" w:lineRule="auto"/>
        <w:ind w:firstLineChars="200" w:firstLine="480"/>
        <w:outlineLvl w:val="2"/>
        <w:rPr>
          <w:kern w:val="0"/>
          <w:sz w:val="24"/>
          <w:szCs w:val="24"/>
        </w:rPr>
      </w:pPr>
      <w:r>
        <w:rPr>
          <w:kern w:val="0"/>
          <w:sz w:val="24"/>
          <w:szCs w:val="24"/>
        </w:rPr>
        <w:t>3</w:t>
      </w:r>
      <w:r>
        <w:rPr>
          <w:kern w:val="0"/>
          <w:sz w:val="24"/>
          <w:szCs w:val="24"/>
        </w:rPr>
        <w:t>、风险管理和内部风险控制的措施</w:t>
      </w:r>
    </w:p>
    <w:p w14:paraId="2C3A20AE"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14:paraId="4D048DCC"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2C0BC1A"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14:paraId="76FD07FC"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14:paraId="642846E1"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14:paraId="78341B26"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14:paraId="020272DA"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14:paraId="32FCB3FE"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kern w:val="0"/>
          <w:sz w:val="24"/>
          <w:szCs w:val="24"/>
        </w:rPr>
        <w:t>作出</w:t>
      </w:r>
      <w:proofErr w:type="gramEnd"/>
      <w:r>
        <w:rPr>
          <w:kern w:val="0"/>
          <w:sz w:val="24"/>
          <w:szCs w:val="24"/>
        </w:rPr>
        <w:t>决策。</w:t>
      </w:r>
    </w:p>
    <w:p w14:paraId="2391E3DB"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14:paraId="2EDF051A"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建立了足够、有效的内部监控系统，如电脑预警系统、投资监控系统，对可能出现的各种风险进行全面和实时的监控。</w:t>
      </w:r>
    </w:p>
    <w:p w14:paraId="3CD3874B"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14:paraId="19FA21B7" w14:textId="77777777"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lastRenderedPageBreak/>
        <w:t>采取数量化、技术化的风险控制手段，建立数量化的风险管理模型，用以提示指数趋势、行业及个股的风险，以便公司及时采取有效的措施，对风险进行分散、控制和规避，尽可能地减少损失。</w:t>
      </w:r>
    </w:p>
    <w:p w14:paraId="2BEC1850" w14:textId="3A7DA9FF" w:rsidR="000D47B5" w:rsidRDefault="000D47B5" w:rsidP="000D47B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14:paraId="01EF801F" w14:textId="4FE016D4" w:rsidR="007F048E" w:rsidRDefault="007F048E" w:rsidP="000D47B5">
      <w:pPr>
        <w:widowControl/>
        <w:adjustRightInd w:val="0"/>
        <w:snapToGrid w:val="0"/>
        <w:spacing w:line="360" w:lineRule="auto"/>
        <w:ind w:firstLineChars="200" w:firstLine="480"/>
        <w:rPr>
          <w:kern w:val="0"/>
          <w:sz w:val="24"/>
          <w:szCs w:val="24"/>
        </w:rPr>
      </w:pPr>
      <w:r>
        <w:rPr>
          <w:kern w:val="0"/>
          <w:sz w:val="24"/>
          <w:szCs w:val="24"/>
        </w:rPr>
        <w:t>制定了完整的培训计划，为所有员工提供足够和适当的培训，使员工明确其职责所在，控制风险。</w:t>
      </w:r>
    </w:p>
    <w:p w14:paraId="1A013BFF" w14:textId="77777777" w:rsidR="007F048E" w:rsidRPr="007F048E" w:rsidRDefault="007F048E" w:rsidP="007F048E">
      <w:pPr>
        <w:widowControl/>
        <w:adjustRightInd w:val="0"/>
        <w:snapToGrid w:val="0"/>
        <w:spacing w:line="360" w:lineRule="auto"/>
        <w:rPr>
          <w:kern w:val="0"/>
          <w:sz w:val="24"/>
          <w:szCs w:val="24"/>
        </w:rPr>
      </w:pPr>
    </w:p>
    <w:p w14:paraId="1A73CF3D" w14:textId="62D8B5F4" w:rsidR="008832EA" w:rsidRPr="0058315C" w:rsidRDefault="00A90513"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6" w:name="_Toc109537382"/>
      <w:bookmarkStart w:id="17" w:name="_Toc367103297"/>
      <w:r w:rsidRPr="0058315C">
        <w:rPr>
          <w:rFonts w:ascii="宋体" w:hAnsi="宋体"/>
          <w:b/>
          <w:kern w:val="0"/>
          <w:sz w:val="30"/>
        </w:rPr>
        <w:br w:type="page"/>
      </w:r>
      <w:bookmarkStart w:id="18" w:name="_Toc78376268"/>
      <w:r w:rsidR="00C92FC0" w:rsidRPr="0058315C">
        <w:rPr>
          <w:rFonts w:ascii="宋体" w:hAnsi="宋体" w:hint="eastAsia"/>
          <w:b/>
          <w:kern w:val="0"/>
          <w:sz w:val="30"/>
        </w:rPr>
        <w:lastRenderedPageBreak/>
        <w:t>四、基金托管人</w:t>
      </w:r>
      <w:bookmarkEnd w:id="16"/>
      <w:bookmarkEnd w:id="17"/>
      <w:bookmarkEnd w:id="18"/>
    </w:p>
    <w:p w14:paraId="4C566EFD" w14:textId="77777777" w:rsidR="0097383F" w:rsidRPr="005435A1" w:rsidRDefault="0097383F" w:rsidP="0097383F">
      <w:pPr>
        <w:adjustRightInd w:val="0"/>
        <w:snapToGrid w:val="0"/>
        <w:spacing w:line="360" w:lineRule="auto"/>
        <w:ind w:firstLineChars="200" w:firstLine="482"/>
        <w:rPr>
          <w:b/>
          <w:sz w:val="24"/>
          <w:szCs w:val="24"/>
        </w:rPr>
      </w:pPr>
      <w:bookmarkStart w:id="19" w:name="_Toc116970834"/>
      <w:bookmarkStart w:id="20" w:name="_Toc116971000"/>
      <w:bookmarkStart w:id="21" w:name="_Toc116971120"/>
      <w:r w:rsidRPr="005435A1">
        <w:rPr>
          <w:rFonts w:hint="eastAsia"/>
          <w:b/>
          <w:sz w:val="24"/>
          <w:szCs w:val="24"/>
        </w:rPr>
        <w:t>（</w:t>
      </w:r>
      <w:r w:rsidRPr="005435A1">
        <w:rPr>
          <w:rFonts w:hAnsi="宋体"/>
          <w:b/>
          <w:sz w:val="24"/>
          <w:szCs w:val="24"/>
        </w:rPr>
        <w:t>一</w:t>
      </w:r>
      <w:r w:rsidRPr="005435A1">
        <w:rPr>
          <w:rFonts w:hint="eastAsia"/>
          <w:b/>
          <w:sz w:val="24"/>
          <w:szCs w:val="24"/>
        </w:rPr>
        <w:t>）</w:t>
      </w:r>
      <w:r w:rsidRPr="005435A1">
        <w:rPr>
          <w:rFonts w:hAnsi="宋体"/>
          <w:b/>
          <w:sz w:val="24"/>
          <w:szCs w:val="24"/>
        </w:rPr>
        <w:t>基金托管人情况</w:t>
      </w:r>
    </w:p>
    <w:p w14:paraId="2AECC211" w14:textId="77777777" w:rsidR="0097383F" w:rsidRPr="005435A1" w:rsidRDefault="0097383F" w:rsidP="0097383F">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57DDDE11"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名称：中国邮政储蓄银行股份有限公司</w:t>
      </w:r>
      <w:r w:rsidRPr="00F7663E">
        <w:rPr>
          <w:rFonts w:hint="eastAsia"/>
          <w:kern w:val="0"/>
          <w:sz w:val="24"/>
          <w:szCs w:val="24"/>
        </w:rPr>
        <w:t>(</w:t>
      </w:r>
      <w:r w:rsidRPr="00F7663E">
        <w:rPr>
          <w:rFonts w:hint="eastAsia"/>
          <w:kern w:val="0"/>
          <w:sz w:val="24"/>
          <w:szCs w:val="24"/>
        </w:rPr>
        <w:t>简称：中国邮政储蓄银行</w:t>
      </w:r>
      <w:r w:rsidRPr="00F7663E">
        <w:rPr>
          <w:rFonts w:hint="eastAsia"/>
          <w:kern w:val="0"/>
          <w:sz w:val="24"/>
          <w:szCs w:val="24"/>
        </w:rPr>
        <w:t xml:space="preserve">) </w:t>
      </w:r>
    </w:p>
    <w:p w14:paraId="759D0E7C"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住所：北京市西城区金融大街</w:t>
      </w:r>
      <w:r w:rsidRPr="00F7663E">
        <w:rPr>
          <w:rFonts w:hint="eastAsia"/>
          <w:kern w:val="0"/>
          <w:sz w:val="24"/>
          <w:szCs w:val="24"/>
        </w:rPr>
        <w:t>3</w:t>
      </w:r>
      <w:r w:rsidRPr="00F7663E">
        <w:rPr>
          <w:rFonts w:hint="eastAsia"/>
          <w:kern w:val="0"/>
          <w:sz w:val="24"/>
          <w:szCs w:val="24"/>
        </w:rPr>
        <w:t>号</w:t>
      </w:r>
    </w:p>
    <w:p w14:paraId="2541A2DC"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办公地址：北京市西城区金融大街</w:t>
      </w:r>
      <w:r w:rsidRPr="00F7663E">
        <w:rPr>
          <w:rFonts w:hint="eastAsia"/>
          <w:kern w:val="0"/>
          <w:sz w:val="24"/>
          <w:szCs w:val="24"/>
        </w:rPr>
        <w:t>3</w:t>
      </w:r>
      <w:r w:rsidRPr="00F7663E">
        <w:rPr>
          <w:rFonts w:hint="eastAsia"/>
          <w:kern w:val="0"/>
          <w:sz w:val="24"/>
          <w:szCs w:val="24"/>
        </w:rPr>
        <w:t>号</w:t>
      </w:r>
      <w:r w:rsidRPr="00F7663E">
        <w:rPr>
          <w:rFonts w:hint="eastAsia"/>
          <w:kern w:val="0"/>
          <w:sz w:val="24"/>
          <w:szCs w:val="24"/>
        </w:rPr>
        <w:t>A</w:t>
      </w:r>
      <w:r w:rsidRPr="00F7663E">
        <w:rPr>
          <w:rFonts w:hint="eastAsia"/>
          <w:kern w:val="0"/>
          <w:sz w:val="24"/>
          <w:szCs w:val="24"/>
        </w:rPr>
        <w:t>座</w:t>
      </w:r>
    </w:p>
    <w:p w14:paraId="6211967B"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法定代表人：张金良</w:t>
      </w:r>
    </w:p>
    <w:p w14:paraId="57C6CE3D"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成立时间：</w:t>
      </w:r>
      <w:r w:rsidRPr="00F7663E">
        <w:rPr>
          <w:rFonts w:hint="eastAsia"/>
          <w:kern w:val="0"/>
          <w:sz w:val="24"/>
          <w:szCs w:val="24"/>
        </w:rPr>
        <w:t>2007</w:t>
      </w:r>
      <w:r w:rsidRPr="00F7663E">
        <w:rPr>
          <w:rFonts w:hint="eastAsia"/>
          <w:kern w:val="0"/>
          <w:sz w:val="24"/>
          <w:szCs w:val="24"/>
        </w:rPr>
        <w:t>年</w:t>
      </w:r>
      <w:r w:rsidRPr="00F7663E">
        <w:rPr>
          <w:rFonts w:hint="eastAsia"/>
          <w:kern w:val="0"/>
          <w:sz w:val="24"/>
          <w:szCs w:val="24"/>
        </w:rPr>
        <w:t>3</w:t>
      </w:r>
      <w:r w:rsidRPr="00F7663E">
        <w:rPr>
          <w:rFonts w:hint="eastAsia"/>
          <w:kern w:val="0"/>
          <w:sz w:val="24"/>
          <w:szCs w:val="24"/>
        </w:rPr>
        <w:t>月</w:t>
      </w:r>
      <w:r w:rsidRPr="00F7663E">
        <w:rPr>
          <w:rFonts w:hint="eastAsia"/>
          <w:kern w:val="0"/>
          <w:sz w:val="24"/>
          <w:szCs w:val="24"/>
        </w:rPr>
        <w:t>6</w:t>
      </w:r>
      <w:r w:rsidRPr="00F7663E">
        <w:rPr>
          <w:rFonts w:hint="eastAsia"/>
          <w:kern w:val="0"/>
          <w:sz w:val="24"/>
          <w:szCs w:val="24"/>
        </w:rPr>
        <w:t>日</w:t>
      </w:r>
    </w:p>
    <w:p w14:paraId="00E2E709"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组织形式：股份有限公司</w:t>
      </w:r>
    </w:p>
    <w:p w14:paraId="1BC5F4D3"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注册资本：</w:t>
      </w:r>
      <w:r w:rsidRPr="009122F3">
        <w:rPr>
          <w:rFonts w:hint="eastAsia"/>
          <w:kern w:val="0"/>
          <w:sz w:val="24"/>
          <w:szCs w:val="24"/>
        </w:rPr>
        <w:t>人民币</w:t>
      </w:r>
      <w:r w:rsidRPr="009122F3">
        <w:rPr>
          <w:kern w:val="0"/>
          <w:sz w:val="24"/>
          <w:szCs w:val="24"/>
        </w:rPr>
        <w:t>8,697,856</w:t>
      </w:r>
      <w:r w:rsidRPr="009122F3">
        <w:rPr>
          <w:rFonts w:hint="eastAsia"/>
          <w:kern w:val="0"/>
          <w:sz w:val="24"/>
          <w:szCs w:val="24"/>
        </w:rPr>
        <w:t>万元</w:t>
      </w:r>
    </w:p>
    <w:p w14:paraId="144E111B"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存续期间：持续经营</w:t>
      </w:r>
    </w:p>
    <w:p w14:paraId="11F2FE9C"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批准设立机关及批准设立文号：中国银监</w:t>
      </w:r>
      <w:proofErr w:type="gramStart"/>
      <w:r w:rsidRPr="00F7663E">
        <w:rPr>
          <w:rFonts w:hint="eastAsia"/>
          <w:kern w:val="0"/>
          <w:sz w:val="24"/>
          <w:szCs w:val="24"/>
        </w:rPr>
        <w:t>会银监复</w:t>
      </w:r>
      <w:proofErr w:type="gramEnd"/>
      <w:r w:rsidRPr="00F7663E">
        <w:rPr>
          <w:rFonts w:hint="eastAsia"/>
          <w:kern w:val="0"/>
          <w:sz w:val="24"/>
          <w:szCs w:val="24"/>
        </w:rPr>
        <w:t>〔</w:t>
      </w:r>
      <w:r w:rsidRPr="00F7663E">
        <w:rPr>
          <w:rFonts w:hint="eastAsia"/>
          <w:kern w:val="0"/>
          <w:sz w:val="24"/>
          <w:szCs w:val="24"/>
        </w:rPr>
        <w:t>2006</w:t>
      </w:r>
      <w:r w:rsidRPr="00F7663E">
        <w:rPr>
          <w:rFonts w:hint="eastAsia"/>
          <w:kern w:val="0"/>
          <w:sz w:val="24"/>
          <w:szCs w:val="24"/>
        </w:rPr>
        <w:t>〕</w:t>
      </w:r>
      <w:r w:rsidRPr="00F7663E">
        <w:rPr>
          <w:rFonts w:hint="eastAsia"/>
          <w:kern w:val="0"/>
          <w:sz w:val="24"/>
          <w:szCs w:val="24"/>
        </w:rPr>
        <w:t>484</w:t>
      </w:r>
      <w:r w:rsidRPr="00F7663E">
        <w:rPr>
          <w:rFonts w:hint="eastAsia"/>
          <w:kern w:val="0"/>
          <w:sz w:val="24"/>
          <w:szCs w:val="24"/>
        </w:rPr>
        <w:t>号</w:t>
      </w:r>
    </w:p>
    <w:p w14:paraId="321E4E93"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基金托管资格批文及文号：证监许可〔</w:t>
      </w:r>
      <w:r w:rsidRPr="00F7663E">
        <w:rPr>
          <w:rFonts w:hint="eastAsia"/>
          <w:kern w:val="0"/>
          <w:sz w:val="24"/>
          <w:szCs w:val="24"/>
        </w:rPr>
        <w:t>2009</w:t>
      </w:r>
      <w:r w:rsidRPr="00F7663E">
        <w:rPr>
          <w:rFonts w:hint="eastAsia"/>
          <w:kern w:val="0"/>
          <w:sz w:val="24"/>
          <w:szCs w:val="24"/>
        </w:rPr>
        <w:t>〕</w:t>
      </w:r>
      <w:r w:rsidRPr="00F7663E">
        <w:rPr>
          <w:rFonts w:hint="eastAsia"/>
          <w:kern w:val="0"/>
          <w:sz w:val="24"/>
          <w:szCs w:val="24"/>
        </w:rPr>
        <w:t>673</w:t>
      </w:r>
      <w:r w:rsidRPr="00F7663E">
        <w:rPr>
          <w:rFonts w:hint="eastAsia"/>
          <w:kern w:val="0"/>
          <w:sz w:val="24"/>
          <w:szCs w:val="24"/>
        </w:rPr>
        <w:t>号</w:t>
      </w:r>
    </w:p>
    <w:p w14:paraId="4FB91975"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联系人：马强</w:t>
      </w:r>
    </w:p>
    <w:p w14:paraId="0B127A9B" w14:textId="6E3A75C2"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联系电话：</w:t>
      </w:r>
      <w:r w:rsidR="00AF52B7">
        <w:rPr>
          <w:rFonts w:hint="eastAsia"/>
          <w:kern w:val="0"/>
          <w:sz w:val="24"/>
          <w:szCs w:val="24"/>
        </w:rPr>
        <w:t>（</w:t>
      </w:r>
      <w:r w:rsidRPr="00F7663E">
        <w:rPr>
          <w:rFonts w:hint="eastAsia"/>
          <w:kern w:val="0"/>
          <w:sz w:val="24"/>
          <w:szCs w:val="24"/>
        </w:rPr>
        <w:t>010</w:t>
      </w:r>
      <w:r w:rsidR="00AF52B7">
        <w:rPr>
          <w:rFonts w:hint="eastAsia"/>
          <w:kern w:val="0"/>
          <w:sz w:val="24"/>
          <w:szCs w:val="24"/>
        </w:rPr>
        <w:t>）</w:t>
      </w:r>
      <w:r w:rsidRPr="00F7663E">
        <w:rPr>
          <w:rFonts w:hint="eastAsia"/>
          <w:kern w:val="0"/>
          <w:sz w:val="24"/>
          <w:szCs w:val="24"/>
        </w:rPr>
        <w:t>68857221</w:t>
      </w:r>
    </w:p>
    <w:p w14:paraId="5EF6470D"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经营范</w:t>
      </w:r>
      <w:bookmarkStart w:id="22" w:name="_GoBack"/>
      <w:bookmarkEnd w:id="22"/>
      <w:r w:rsidRPr="00F7663E">
        <w:rPr>
          <w:rFonts w:hint="eastAsia"/>
          <w:kern w:val="0"/>
          <w:sz w:val="24"/>
          <w:szCs w:val="24"/>
        </w:rPr>
        <w:t>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2910A726"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经国务院同意并经中国银行业监督管理委员会批准，中国邮政储蓄银行有限责任公司（成立于</w:t>
      </w:r>
      <w:r w:rsidRPr="00F7663E">
        <w:rPr>
          <w:rFonts w:hint="eastAsia"/>
          <w:kern w:val="0"/>
          <w:sz w:val="24"/>
          <w:szCs w:val="24"/>
        </w:rPr>
        <w:t>2007</w:t>
      </w:r>
      <w:r w:rsidRPr="00F7663E">
        <w:rPr>
          <w:rFonts w:hint="eastAsia"/>
          <w:kern w:val="0"/>
          <w:sz w:val="24"/>
          <w:szCs w:val="24"/>
        </w:rPr>
        <w:t>年</w:t>
      </w:r>
      <w:r w:rsidRPr="00F7663E">
        <w:rPr>
          <w:rFonts w:hint="eastAsia"/>
          <w:kern w:val="0"/>
          <w:sz w:val="24"/>
          <w:szCs w:val="24"/>
        </w:rPr>
        <w:t>3</w:t>
      </w:r>
      <w:r w:rsidRPr="00F7663E">
        <w:rPr>
          <w:rFonts w:hint="eastAsia"/>
          <w:kern w:val="0"/>
          <w:sz w:val="24"/>
          <w:szCs w:val="24"/>
        </w:rPr>
        <w:t>月</w:t>
      </w:r>
      <w:r w:rsidRPr="00F7663E">
        <w:rPr>
          <w:rFonts w:hint="eastAsia"/>
          <w:kern w:val="0"/>
          <w:sz w:val="24"/>
          <w:szCs w:val="24"/>
        </w:rPr>
        <w:t>6</w:t>
      </w:r>
      <w:r w:rsidRPr="00F7663E">
        <w:rPr>
          <w:rFonts w:hint="eastAsia"/>
          <w:kern w:val="0"/>
          <w:sz w:val="24"/>
          <w:szCs w:val="24"/>
        </w:rPr>
        <w:t>日）于</w:t>
      </w:r>
      <w:r w:rsidRPr="00F7663E">
        <w:rPr>
          <w:rFonts w:hint="eastAsia"/>
          <w:kern w:val="0"/>
          <w:sz w:val="24"/>
          <w:szCs w:val="24"/>
        </w:rPr>
        <w:t>2012</w:t>
      </w:r>
      <w:r w:rsidRPr="00F7663E">
        <w:rPr>
          <w:rFonts w:hint="eastAsia"/>
          <w:kern w:val="0"/>
          <w:sz w:val="24"/>
          <w:szCs w:val="24"/>
        </w:rPr>
        <w:t>年</w:t>
      </w:r>
      <w:r w:rsidRPr="00F7663E">
        <w:rPr>
          <w:rFonts w:hint="eastAsia"/>
          <w:kern w:val="0"/>
          <w:sz w:val="24"/>
          <w:szCs w:val="24"/>
        </w:rPr>
        <w:t>1</w:t>
      </w:r>
      <w:r w:rsidRPr="00F7663E">
        <w:rPr>
          <w:rFonts w:hint="eastAsia"/>
          <w:kern w:val="0"/>
          <w:sz w:val="24"/>
          <w:szCs w:val="24"/>
        </w:rPr>
        <w:t>月</w:t>
      </w:r>
      <w:r w:rsidRPr="00F7663E">
        <w:rPr>
          <w:rFonts w:hint="eastAsia"/>
          <w:kern w:val="0"/>
          <w:sz w:val="24"/>
          <w:szCs w:val="24"/>
        </w:rPr>
        <w:t>21</w:t>
      </w:r>
      <w:r w:rsidRPr="00F7663E">
        <w:rPr>
          <w:rFonts w:hint="eastAsia"/>
          <w:kern w:val="0"/>
          <w:sz w:val="24"/>
          <w:szCs w:val="24"/>
        </w:rPr>
        <w:t>日依法整体变更为中国邮政储蓄银行股份有限公司。中国邮政储蓄银行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坚持服务“三农”、服务中小企业、服务城乡居民的大型零售商业银行定位，发挥邮政网络优势，强化内部控制，合</w:t>
      </w:r>
      <w:proofErr w:type="gramStart"/>
      <w:r w:rsidRPr="00F7663E">
        <w:rPr>
          <w:rFonts w:hint="eastAsia"/>
          <w:kern w:val="0"/>
          <w:sz w:val="24"/>
          <w:szCs w:val="24"/>
        </w:rPr>
        <w:t>规</w:t>
      </w:r>
      <w:proofErr w:type="gramEnd"/>
      <w:r w:rsidRPr="00F7663E">
        <w:rPr>
          <w:rFonts w:hint="eastAsia"/>
          <w:kern w:val="0"/>
          <w:sz w:val="24"/>
          <w:szCs w:val="24"/>
        </w:rPr>
        <w:t>稳健经</w:t>
      </w:r>
      <w:r w:rsidRPr="00F7663E">
        <w:rPr>
          <w:rFonts w:hint="eastAsia"/>
          <w:kern w:val="0"/>
          <w:sz w:val="24"/>
          <w:szCs w:val="24"/>
        </w:rPr>
        <w:lastRenderedPageBreak/>
        <w:t>营，为广大城乡居民及企业提供优质金融服务，实现股东价值最大化，支持国民经济发展和社会进步。</w:t>
      </w:r>
    </w:p>
    <w:p w14:paraId="7EE92615"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2</w:t>
      </w:r>
      <w:r>
        <w:rPr>
          <w:rFonts w:hint="eastAsia"/>
          <w:kern w:val="0"/>
          <w:sz w:val="24"/>
          <w:szCs w:val="24"/>
        </w:rPr>
        <w:t>、</w:t>
      </w:r>
      <w:r w:rsidRPr="00F7663E">
        <w:rPr>
          <w:rFonts w:hint="eastAsia"/>
          <w:kern w:val="0"/>
          <w:sz w:val="24"/>
          <w:szCs w:val="24"/>
        </w:rPr>
        <w:t>主要人员情况</w:t>
      </w:r>
    </w:p>
    <w:p w14:paraId="5166E632" w14:textId="336946C1" w:rsidR="0097383F" w:rsidRPr="00F7663E" w:rsidRDefault="005C42E9" w:rsidP="0097383F">
      <w:pPr>
        <w:widowControl/>
        <w:adjustRightInd w:val="0"/>
        <w:snapToGrid w:val="0"/>
        <w:spacing w:line="360" w:lineRule="auto"/>
        <w:ind w:firstLineChars="200" w:firstLine="480"/>
        <w:rPr>
          <w:kern w:val="0"/>
          <w:sz w:val="24"/>
          <w:szCs w:val="24"/>
        </w:rPr>
      </w:pPr>
      <w:r w:rsidRPr="005C5C2B">
        <w:rPr>
          <w:rFonts w:hint="eastAsia"/>
          <w:kern w:val="0"/>
          <w:sz w:val="24"/>
          <w:szCs w:val="24"/>
        </w:rPr>
        <w:t>中国邮政储蓄银行总行设托管业务部，下设资产托管处、产品管理处、风险管理处、运营管理处等处室。现有员工</w:t>
      </w:r>
      <w:r w:rsidRPr="005C5C2B">
        <w:rPr>
          <w:rFonts w:hint="eastAsia"/>
          <w:kern w:val="0"/>
          <w:sz w:val="24"/>
          <w:szCs w:val="24"/>
        </w:rPr>
        <w:t>30</w:t>
      </w:r>
      <w:r w:rsidRPr="005C5C2B">
        <w:rPr>
          <w:rFonts w:hint="eastAsia"/>
          <w:kern w:val="0"/>
          <w:sz w:val="24"/>
          <w:szCs w:val="24"/>
        </w:rPr>
        <w:t>人，全部员工拥有大学本科以上学历及基金从业资格，具备丰富的托管服务经验。</w:t>
      </w:r>
    </w:p>
    <w:p w14:paraId="7399DBA9"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3</w:t>
      </w:r>
      <w:r>
        <w:rPr>
          <w:rFonts w:hint="eastAsia"/>
          <w:kern w:val="0"/>
          <w:sz w:val="24"/>
          <w:szCs w:val="24"/>
        </w:rPr>
        <w:t>、</w:t>
      </w:r>
      <w:r w:rsidRPr="00F7663E">
        <w:rPr>
          <w:rFonts w:hint="eastAsia"/>
          <w:kern w:val="0"/>
          <w:sz w:val="24"/>
          <w:szCs w:val="24"/>
        </w:rPr>
        <w:t>托管业务经营情况</w:t>
      </w:r>
    </w:p>
    <w:p w14:paraId="708CD7E1" w14:textId="77777777" w:rsidR="0097383F" w:rsidRPr="00F7663E" w:rsidRDefault="0097383F" w:rsidP="0097383F">
      <w:pPr>
        <w:widowControl/>
        <w:adjustRightInd w:val="0"/>
        <w:snapToGrid w:val="0"/>
        <w:spacing w:line="360" w:lineRule="auto"/>
        <w:ind w:firstLineChars="200" w:firstLine="480"/>
        <w:rPr>
          <w:kern w:val="0"/>
          <w:sz w:val="24"/>
          <w:szCs w:val="24"/>
        </w:rPr>
      </w:pPr>
      <w:r w:rsidRPr="00F7663E">
        <w:rPr>
          <w:rFonts w:hint="eastAsia"/>
          <w:kern w:val="0"/>
          <w:sz w:val="24"/>
          <w:szCs w:val="24"/>
        </w:rPr>
        <w:t>2009</w:t>
      </w:r>
      <w:r w:rsidRPr="00F7663E">
        <w:rPr>
          <w:rFonts w:hint="eastAsia"/>
          <w:kern w:val="0"/>
          <w:sz w:val="24"/>
          <w:szCs w:val="24"/>
        </w:rPr>
        <w:t>年</w:t>
      </w:r>
      <w:r w:rsidRPr="00F7663E">
        <w:rPr>
          <w:rFonts w:hint="eastAsia"/>
          <w:kern w:val="0"/>
          <w:sz w:val="24"/>
          <w:szCs w:val="24"/>
        </w:rPr>
        <w:t>7</w:t>
      </w:r>
      <w:r w:rsidRPr="00F7663E">
        <w:rPr>
          <w:rFonts w:hint="eastAsia"/>
          <w:kern w:val="0"/>
          <w:sz w:val="24"/>
          <w:szCs w:val="24"/>
        </w:rPr>
        <w:t>月</w:t>
      </w:r>
      <w:r w:rsidRPr="00F7663E">
        <w:rPr>
          <w:rFonts w:hint="eastAsia"/>
          <w:kern w:val="0"/>
          <w:sz w:val="24"/>
          <w:szCs w:val="24"/>
        </w:rPr>
        <w:t>23</w:t>
      </w:r>
      <w:r w:rsidRPr="00F7663E">
        <w:rPr>
          <w:rFonts w:hint="eastAsia"/>
          <w:kern w:val="0"/>
          <w:sz w:val="24"/>
          <w:szCs w:val="24"/>
        </w:rPr>
        <w:t>日，中国邮政储蓄银行经中国证券监督管理委员会和中国银行业监督管理委员会联合批准，获得证券投资基金托管资格，是我国第</w:t>
      </w:r>
      <w:r w:rsidRPr="00F7663E">
        <w:rPr>
          <w:rFonts w:hint="eastAsia"/>
          <w:kern w:val="0"/>
          <w:sz w:val="24"/>
          <w:szCs w:val="24"/>
        </w:rPr>
        <w:t>16</w:t>
      </w:r>
      <w:r w:rsidRPr="00F7663E">
        <w:rPr>
          <w:rFonts w:hint="eastAsia"/>
          <w:kern w:val="0"/>
          <w:sz w:val="24"/>
          <w:szCs w:val="24"/>
        </w:rPr>
        <w:t>家托管银行。</w:t>
      </w:r>
      <w:r w:rsidRPr="00F7663E">
        <w:rPr>
          <w:rFonts w:hint="eastAsia"/>
          <w:kern w:val="0"/>
          <w:sz w:val="24"/>
          <w:szCs w:val="24"/>
        </w:rPr>
        <w:t>2012</w:t>
      </w:r>
      <w:r w:rsidRPr="00F7663E">
        <w:rPr>
          <w:rFonts w:hint="eastAsia"/>
          <w:kern w:val="0"/>
          <w:sz w:val="24"/>
          <w:szCs w:val="24"/>
        </w:rPr>
        <w:t>年</w:t>
      </w:r>
      <w:r w:rsidRPr="00F7663E">
        <w:rPr>
          <w:rFonts w:hint="eastAsia"/>
          <w:kern w:val="0"/>
          <w:sz w:val="24"/>
          <w:szCs w:val="24"/>
        </w:rPr>
        <w:t>7</w:t>
      </w:r>
      <w:r w:rsidRPr="00F7663E">
        <w:rPr>
          <w:rFonts w:hint="eastAsia"/>
          <w:kern w:val="0"/>
          <w:sz w:val="24"/>
          <w:szCs w:val="24"/>
        </w:rPr>
        <w:t>月</w:t>
      </w:r>
      <w:r w:rsidRPr="00F7663E">
        <w:rPr>
          <w:rFonts w:hint="eastAsia"/>
          <w:kern w:val="0"/>
          <w:sz w:val="24"/>
          <w:szCs w:val="24"/>
        </w:rPr>
        <w:t>19</w:t>
      </w:r>
      <w:r w:rsidRPr="00F7663E">
        <w:rPr>
          <w:rFonts w:hint="eastAsia"/>
          <w:kern w:val="0"/>
          <w:sz w:val="24"/>
          <w:szCs w:val="24"/>
        </w:rPr>
        <w:t>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w:t>
      </w:r>
      <w:proofErr w:type="gramStart"/>
      <w:r w:rsidRPr="00F7663E">
        <w:rPr>
          <w:rFonts w:hint="eastAsia"/>
          <w:kern w:val="0"/>
          <w:sz w:val="24"/>
          <w:szCs w:val="24"/>
        </w:rPr>
        <w:t>广大基金</w:t>
      </w:r>
      <w:proofErr w:type="gramEnd"/>
      <w:r w:rsidRPr="00F7663E">
        <w:rPr>
          <w:rFonts w:hint="eastAsia"/>
          <w:kern w:val="0"/>
          <w:sz w:val="24"/>
          <w:szCs w:val="24"/>
        </w:rPr>
        <w:t>份额持有人和众多资产管理机构提供安全、高效、专业、全面的托管服务，并获得了合作伙伴一致好评。</w:t>
      </w:r>
    </w:p>
    <w:p w14:paraId="0D5D6C8D" w14:textId="77777777" w:rsidR="005C42E9" w:rsidRDefault="005C42E9" w:rsidP="0097383F">
      <w:pPr>
        <w:adjustRightInd w:val="0"/>
        <w:snapToGrid w:val="0"/>
        <w:spacing w:line="360" w:lineRule="auto"/>
        <w:ind w:firstLineChars="200" w:firstLine="480"/>
        <w:rPr>
          <w:kern w:val="0"/>
          <w:sz w:val="24"/>
          <w:szCs w:val="24"/>
        </w:rPr>
      </w:pPr>
      <w:r w:rsidRPr="005C5C2B">
        <w:rPr>
          <w:rFonts w:hint="eastAsia"/>
          <w:kern w:val="0"/>
          <w:sz w:val="24"/>
          <w:szCs w:val="24"/>
        </w:rPr>
        <w:t>截至</w:t>
      </w:r>
      <w:r w:rsidRPr="005C5C2B">
        <w:rPr>
          <w:rFonts w:hint="eastAsia"/>
          <w:kern w:val="0"/>
          <w:sz w:val="24"/>
          <w:szCs w:val="24"/>
        </w:rPr>
        <w:t>2021</w:t>
      </w:r>
      <w:r w:rsidRPr="005C5C2B">
        <w:rPr>
          <w:rFonts w:hint="eastAsia"/>
          <w:kern w:val="0"/>
          <w:sz w:val="24"/>
          <w:szCs w:val="24"/>
        </w:rPr>
        <w:t>年</w:t>
      </w:r>
      <w:r w:rsidRPr="005C5C2B">
        <w:rPr>
          <w:rFonts w:hint="eastAsia"/>
          <w:kern w:val="0"/>
          <w:sz w:val="24"/>
          <w:szCs w:val="24"/>
        </w:rPr>
        <w:t>3</w:t>
      </w:r>
      <w:r w:rsidRPr="005C5C2B">
        <w:rPr>
          <w:rFonts w:hint="eastAsia"/>
          <w:kern w:val="0"/>
          <w:sz w:val="24"/>
          <w:szCs w:val="24"/>
        </w:rPr>
        <w:t>月</w:t>
      </w:r>
      <w:r w:rsidRPr="005C5C2B">
        <w:rPr>
          <w:rFonts w:hint="eastAsia"/>
          <w:kern w:val="0"/>
          <w:sz w:val="24"/>
          <w:szCs w:val="24"/>
        </w:rPr>
        <w:t>31</w:t>
      </w:r>
      <w:r w:rsidRPr="005C5C2B">
        <w:rPr>
          <w:rFonts w:hint="eastAsia"/>
          <w:kern w:val="0"/>
          <w:sz w:val="24"/>
          <w:szCs w:val="24"/>
        </w:rPr>
        <w:t>日，中国邮政储蓄银行托管的证券投资基金共</w:t>
      </w:r>
      <w:r w:rsidRPr="005C5C2B">
        <w:rPr>
          <w:rFonts w:hint="eastAsia"/>
          <w:kern w:val="0"/>
          <w:sz w:val="24"/>
          <w:szCs w:val="24"/>
        </w:rPr>
        <w:t>190</w:t>
      </w:r>
      <w:r w:rsidRPr="005C5C2B">
        <w:rPr>
          <w:rFonts w:hint="eastAsia"/>
          <w:kern w:val="0"/>
          <w:sz w:val="24"/>
          <w:szCs w:val="24"/>
        </w:rPr>
        <w:t>只。至今，中国邮政储蓄银行已形成涵盖证券投资基金、基金公司特定客户资产管理计划、信托计划、银行理财产品、私募基金、证券公司资产管理计划、保险资金、保险资产管理计划等多种资产类型的托管产品体系，托管规模达</w:t>
      </w:r>
      <w:r w:rsidRPr="005C5C2B">
        <w:rPr>
          <w:rFonts w:hint="eastAsia"/>
          <w:kern w:val="0"/>
          <w:sz w:val="24"/>
          <w:szCs w:val="24"/>
        </w:rPr>
        <w:t>42612.04</w:t>
      </w:r>
      <w:r w:rsidRPr="005C5C2B">
        <w:rPr>
          <w:rFonts w:hint="eastAsia"/>
          <w:kern w:val="0"/>
          <w:sz w:val="24"/>
          <w:szCs w:val="24"/>
        </w:rPr>
        <w:t>亿元。</w:t>
      </w:r>
    </w:p>
    <w:p w14:paraId="6642CBBF" w14:textId="0BFD3EC3" w:rsidR="0097383F" w:rsidRPr="004A6FB2" w:rsidRDefault="0097383F" w:rsidP="0097383F">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2B8F45B7" w14:textId="77777777" w:rsidR="0097383F" w:rsidRPr="00F7663E" w:rsidRDefault="0097383F" w:rsidP="0097383F">
      <w:pPr>
        <w:adjustRightInd w:val="0"/>
        <w:snapToGrid w:val="0"/>
        <w:spacing w:line="360" w:lineRule="auto"/>
        <w:ind w:firstLineChars="200" w:firstLine="480"/>
        <w:rPr>
          <w:kern w:val="0"/>
          <w:sz w:val="24"/>
          <w:szCs w:val="24"/>
        </w:rPr>
      </w:pPr>
      <w:r w:rsidRPr="00F7663E">
        <w:rPr>
          <w:rFonts w:hint="eastAsia"/>
          <w:kern w:val="0"/>
          <w:sz w:val="24"/>
          <w:szCs w:val="24"/>
        </w:rPr>
        <w:t>1</w:t>
      </w:r>
      <w:r>
        <w:rPr>
          <w:rFonts w:hint="eastAsia"/>
          <w:kern w:val="0"/>
          <w:sz w:val="24"/>
          <w:szCs w:val="24"/>
        </w:rPr>
        <w:t>、</w:t>
      </w:r>
      <w:r w:rsidRPr="00F7663E">
        <w:rPr>
          <w:rFonts w:hint="eastAsia"/>
          <w:kern w:val="0"/>
          <w:sz w:val="24"/>
          <w:szCs w:val="24"/>
        </w:rPr>
        <w:t>内部控制目标</w:t>
      </w:r>
    </w:p>
    <w:p w14:paraId="32724377" w14:textId="77777777" w:rsidR="0097383F" w:rsidRPr="00F7663E" w:rsidRDefault="0097383F" w:rsidP="0097383F">
      <w:pPr>
        <w:adjustRightInd w:val="0"/>
        <w:snapToGrid w:val="0"/>
        <w:spacing w:line="360" w:lineRule="auto"/>
        <w:ind w:firstLineChars="200" w:firstLine="480"/>
        <w:rPr>
          <w:kern w:val="0"/>
          <w:sz w:val="24"/>
          <w:szCs w:val="24"/>
        </w:rPr>
      </w:pPr>
      <w:r w:rsidRPr="00F7663E">
        <w:rPr>
          <w:rFonts w:hint="eastAsia"/>
          <w:kern w:val="0"/>
          <w:sz w:val="24"/>
          <w:szCs w:val="24"/>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6492F8BB" w14:textId="77777777" w:rsidR="0097383F" w:rsidRPr="00F7663E" w:rsidRDefault="0097383F" w:rsidP="0097383F">
      <w:pPr>
        <w:adjustRightInd w:val="0"/>
        <w:snapToGrid w:val="0"/>
        <w:spacing w:line="360" w:lineRule="auto"/>
        <w:ind w:firstLineChars="200" w:firstLine="480"/>
        <w:rPr>
          <w:kern w:val="0"/>
          <w:sz w:val="24"/>
          <w:szCs w:val="24"/>
        </w:rPr>
      </w:pPr>
      <w:r w:rsidRPr="00F7663E">
        <w:rPr>
          <w:rFonts w:hint="eastAsia"/>
          <w:kern w:val="0"/>
          <w:sz w:val="24"/>
          <w:szCs w:val="24"/>
        </w:rPr>
        <w:t>2</w:t>
      </w:r>
      <w:r>
        <w:rPr>
          <w:rFonts w:hint="eastAsia"/>
          <w:kern w:val="0"/>
          <w:sz w:val="24"/>
          <w:szCs w:val="24"/>
        </w:rPr>
        <w:t>、</w:t>
      </w:r>
      <w:r w:rsidRPr="00F7663E">
        <w:rPr>
          <w:rFonts w:hint="eastAsia"/>
          <w:kern w:val="0"/>
          <w:sz w:val="24"/>
          <w:szCs w:val="24"/>
        </w:rPr>
        <w:t>内部控制组织结构</w:t>
      </w:r>
    </w:p>
    <w:p w14:paraId="755D093A" w14:textId="77777777" w:rsidR="0097383F" w:rsidRPr="00F7663E" w:rsidRDefault="0097383F" w:rsidP="0097383F">
      <w:pPr>
        <w:adjustRightInd w:val="0"/>
        <w:snapToGrid w:val="0"/>
        <w:spacing w:line="360" w:lineRule="auto"/>
        <w:ind w:firstLineChars="200" w:firstLine="480"/>
        <w:rPr>
          <w:kern w:val="0"/>
          <w:sz w:val="24"/>
          <w:szCs w:val="24"/>
        </w:rPr>
      </w:pPr>
      <w:r w:rsidRPr="00F7663E">
        <w:rPr>
          <w:rFonts w:hint="eastAsia"/>
          <w:kern w:val="0"/>
          <w:sz w:val="24"/>
          <w:szCs w:val="24"/>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w:t>
      </w:r>
      <w:r w:rsidRPr="00F7663E">
        <w:rPr>
          <w:rFonts w:hint="eastAsia"/>
          <w:kern w:val="0"/>
          <w:sz w:val="24"/>
          <w:szCs w:val="24"/>
        </w:rPr>
        <w:lastRenderedPageBreak/>
        <w:t>核的工作职权和能力。</w:t>
      </w:r>
    </w:p>
    <w:p w14:paraId="0D37FA79" w14:textId="77777777" w:rsidR="0097383F" w:rsidRPr="00F7663E" w:rsidRDefault="0097383F" w:rsidP="0097383F">
      <w:pPr>
        <w:adjustRightInd w:val="0"/>
        <w:snapToGrid w:val="0"/>
        <w:spacing w:line="360" w:lineRule="auto"/>
        <w:ind w:firstLineChars="200" w:firstLine="480"/>
        <w:rPr>
          <w:kern w:val="0"/>
          <w:sz w:val="24"/>
          <w:szCs w:val="24"/>
        </w:rPr>
      </w:pPr>
      <w:r w:rsidRPr="00F7663E">
        <w:rPr>
          <w:rFonts w:hint="eastAsia"/>
          <w:kern w:val="0"/>
          <w:sz w:val="24"/>
          <w:szCs w:val="24"/>
        </w:rPr>
        <w:t>3</w:t>
      </w:r>
      <w:r>
        <w:rPr>
          <w:rFonts w:hint="eastAsia"/>
          <w:kern w:val="0"/>
          <w:sz w:val="24"/>
          <w:szCs w:val="24"/>
        </w:rPr>
        <w:t>、</w:t>
      </w:r>
      <w:r w:rsidRPr="00F7663E">
        <w:rPr>
          <w:rFonts w:hint="eastAsia"/>
          <w:kern w:val="0"/>
          <w:sz w:val="24"/>
          <w:szCs w:val="24"/>
        </w:rPr>
        <w:t>内部控制制度及措施</w:t>
      </w:r>
    </w:p>
    <w:p w14:paraId="3790A5EF" w14:textId="77777777" w:rsidR="0097383F" w:rsidRPr="008A58A7" w:rsidRDefault="0097383F" w:rsidP="0097383F">
      <w:pPr>
        <w:adjustRightInd w:val="0"/>
        <w:snapToGrid w:val="0"/>
        <w:spacing w:line="360" w:lineRule="auto"/>
        <w:ind w:firstLineChars="200" w:firstLine="480"/>
        <w:rPr>
          <w:kern w:val="0"/>
          <w:sz w:val="24"/>
          <w:szCs w:val="24"/>
        </w:rPr>
      </w:pPr>
      <w:r w:rsidRPr="00F7663E">
        <w:rPr>
          <w:rFonts w:hint="eastAsia"/>
          <w:kern w:val="0"/>
          <w:sz w:val="24"/>
          <w:szCs w:val="24"/>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F7663E">
        <w:rPr>
          <w:rFonts w:hint="eastAsia"/>
          <w:kern w:val="0"/>
          <w:sz w:val="24"/>
          <w:szCs w:val="24"/>
        </w:rPr>
        <w:t>操作区</w:t>
      </w:r>
      <w:proofErr w:type="gramEnd"/>
      <w:r w:rsidRPr="00F7663E">
        <w:rPr>
          <w:rFonts w:hint="eastAsia"/>
          <w:kern w:val="0"/>
          <w:sz w:val="24"/>
          <w:szCs w:val="24"/>
        </w:rPr>
        <w:t>专门设置，封闭管理，实施音像监控；业务信息由专职信息披露人员负责，防止泄密；业务实现自动化操作，防止人为事故的发生，技术系统完整、独立。</w:t>
      </w:r>
    </w:p>
    <w:p w14:paraId="433AA195" w14:textId="77777777" w:rsidR="0097383F" w:rsidRPr="000C4313" w:rsidRDefault="0097383F" w:rsidP="0097383F">
      <w:pPr>
        <w:adjustRightInd w:val="0"/>
        <w:snapToGrid w:val="0"/>
        <w:spacing w:line="360" w:lineRule="auto"/>
        <w:ind w:firstLineChars="200" w:firstLine="482"/>
        <w:rPr>
          <w:b/>
          <w:kern w:val="0"/>
          <w:sz w:val="24"/>
          <w:szCs w:val="24"/>
        </w:rPr>
      </w:pPr>
      <w:r w:rsidRPr="000C4313">
        <w:rPr>
          <w:rFonts w:hint="eastAsia"/>
          <w:b/>
          <w:kern w:val="0"/>
          <w:sz w:val="24"/>
          <w:szCs w:val="24"/>
        </w:rPr>
        <w:t>（三）基金托管人对基金管理人运作基金进行监督的方法和程序</w:t>
      </w:r>
    </w:p>
    <w:p w14:paraId="3B55B037" w14:textId="77777777" w:rsidR="0097383F" w:rsidRPr="00F7663E" w:rsidRDefault="0097383F" w:rsidP="0097383F">
      <w:pPr>
        <w:adjustRightInd w:val="0"/>
        <w:snapToGrid w:val="0"/>
        <w:spacing w:line="360" w:lineRule="auto"/>
        <w:ind w:firstLineChars="200" w:firstLine="480"/>
        <w:rPr>
          <w:kern w:val="0"/>
          <w:sz w:val="24"/>
          <w:szCs w:val="24"/>
        </w:rPr>
      </w:pPr>
      <w:r w:rsidRPr="00F7663E">
        <w:rPr>
          <w:rFonts w:hint="eastAsia"/>
          <w:kern w:val="0"/>
          <w:sz w:val="24"/>
          <w:szCs w:val="24"/>
        </w:rPr>
        <w:t>1</w:t>
      </w:r>
      <w:r>
        <w:rPr>
          <w:rFonts w:hint="eastAsia"/>
          <w:kern w:val="0"/>
          <w:sz w:val="24"/>
          <w:szCs w:val="24"/>
        </w:rPr>
        <w:t>、</w:t>
      </w:r>
      <w:r w:rsidRPr="00F7663E">
        <w:rPr>
          <w:rFonts w:hint="eastAsia"/>
          <w:kern w:val="0"/>
          <w:sz w:val="24"/>
          <w:szCs w:val="24"/>
        </w:rPr>
        <w:t>监督方法</w:t>
      </w:r>
    </w:p>
    <w:p w14:paraId="6155F4B6" w14:textId="77777777" w:rsidR="0097383F" w:rsidRPr="00F7663E" w:rsidRDefault="0097383F" w:rsidP="0097383F">
      <w:pPr>
        <w:adjustRightInd w:val="0"/>
        <w:snapToGrid w:val="0"/>
        <w:spacing w:line="360" w:lineRule="auto"/>
        <w:ind w:firstLineChars="200" w:firstLine="480"/>
        <w:rPr>
          <w:kern w:val="0"/>
          <w:sz w:val="24"/>
          <w:szCs w:val="24"/>
        </w:rPr>
      </w:pPr>
      <w:r w:rsidRPr="00F7663E">
        <w:rPr>
          <w:rFonts w:hint="eastAsia"/>
          <w:kern w:val="0"/>
          <w:sz w:val="24"/>
          <w:szCs w:val="24"/>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14:paraId="3999D5F1" w14:textId="77777777" w:rsidR="0097383F" w:rsidRPr="00F7663E" w:rsidRDefault="0097383F" w:rsidP="0097383F">
      <w:pPr>
        <w:adjustRightInd w:val="0"/>
        <w:snapToGrid w:val="0"/>
        <w:spacing w:line="360" w:lineRule="auto"/>
        <w:ind w:firstLineChars="200" w:firstLine="480"/>
        <w:rPr>
          <w:kern w:val="0"/>
          <w:sz w:val="24"/>
          <w:szCs w:val="24"/>
        </w:rPr>
      </w:pPr>
      <w:r w:rsidRPr="00F7663E">
        <w:rPr>
          <w:rFonts w:hint="eastAsia"/>
          <w:kern w:val="0"/>
          <w:sz w:val="24"/>
          <w:szCs w:val="24"/>
        </w:rPr>
        <w:t>2</w:t>
      </w:r>
      <w:r>
        <w:rPr>
          <w:rFonts w:hint="eastAsia"/>
          <w:kern w:val="0"/>
          <w:sz w:val="24"/>
          <w:szCs w:val="24"/>
        </w:rPr>
        <w:t>、</w:t>
      </w:r>
      <w:r w:rsidRPr="00F7663E">
        <w:rPr>
          <w:rFonts w:hint="eastAsia"/>
          <w:kern w:val="0"/>
          <w:sz w:val="24"/>
          <w:szCs w:val="24"/>
        </w:rPr>
        <w:t>监督流程</w:t>
      </w:r>
    </w:p>
    <w:p w14:paraId="5DB140A3" w14:textId="77777777" w:rsidR="0097383F" w:rsidRPr="00F7663E" w:rsidRDefault="0097383F" w:rsidP="0097383F">
      <w:pPr>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F7663E">
        <w:rPr>
          <w:rFonts w:hint="eastAsia"/>
          <w:kern w:val="0"/>
          <w:sz w:val="24"/>
          <w:szCs w:val="24"/>
        </w:rPr>
        <w:t>每</w:t>
      </w:r>
      <w:r>
        <w:rPr>
          <w:rFonts w:hint="eastAsia"/>
          <w:kern w:val="0"/>
          <w:sz w:val="24"/>
          <w:szCs w:val="24"/>
        </w:rPr>
        <w:t>个</w:t>
      </w:r>
      <w:r w:rsidRPr="00F7663E">
        <w:rPr>
          <w:rFonts w:hint="eastAsia"/>
          <w:kern w:val="0"/>
          <w:sz w:val="24"/>
          <w:szCs w:val="24"/>
        </w:rPr>
        <w:t>工作日按时通过基金监督子系统，对各基金投资运作比例控制指标进行例行监控，发现投资比例超标等异常情况，向基金管理人发出书面通知，与基金管理人进行情况核实，督促其纠正，并及时报告中国证监会。</w:t>
      </w:r>
    </w:p>
    <w:p w14:paraId="74098EFE" w14:textId="77777777" w:rsidR="0097383F" w:rsidRPr="00F7663E" w:rsidRDefault="0097383F" w:rsidP="0097383F">
      <w:pPr>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F7663E">
        <w:rPr>
          <w:rFonts w:hint="eastAsia"/>
          <w:kern w:val="0"/>
          <w:sz w:val="24"/>
          <w:szCs w:val="24"/>
        </w:rPr>
        <w:t>收到基金管理人的划款指令后，对涉及各基金的投资范围、投资对象及交易对手等内容进行合法合</w:t>
      </w:r>
      <w:proofErr w:type="gramStart"/>
      <w:r w:rsidRPr="00F7663E">
        <w:rPr>
          <w:rFonts w:hint="eastAsia"/>
          <w:kern w:val="0"/>
          <w:sz w:val="24"/>
          <w:szCs w:val="24"/>
        </w:rPr>
        <w:t>规</w:t>
      </w:r>
      <w:proofErr w:type="gramEnd"/>
      <w:r w:rsidRPr="00F7663E">
        <w:rPr>
          <w:rFonts w:hint="eastAsia"/>
          <w:kern w:val="0"/>
          <w:sz w:val="24"/>
          <w:szCs w:val="24"/>
        </w:rPr>
        <w:t>性监督。</w:t>
      </w:r>
    </w:p>
    <w:p w14:paraId="656442F1" w14:textId="0ECE9244" w:rsidR="00BD11CA" w:rsidRPr="0058315C" w:rsidRDefault="0097383F" w:rsidP="00BD11C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F7663E">
        <w:rPr>
          <w:rFonts w:hint="eastAsia"/>
          <w:kern w:val="0"/>
          <w:sz w:val="24"/>
          <w:szCs w:val="24"/>
        </w:rPr>
        <w:t>通过技术或非技术手段发现基金涉嫌违规交易，电话或书面要求管理人进行解释或举证，要求限期纠正，并及时报告中国证监会。</w:t>
      </w:r>
    </w:p>
    <w:p w14:paraId="515D798C" w14:textId="77777777" w:rsidR="00053490" w:rsidRPr="0058315C" w:rsidRDefault="00F34455"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109537383"/>
      <w:bookmarkStart w:id="24" w:name="_Toc367103298"/>
      <w:bookmarkEnd w:id="19"/>
      <w:bookmarkEnd w:id="20"/>
      <w:bookmarkEnd w:id="21"/>
      <w:r w:rsidRPr="00F34455">
        <w:rPr>
          <w:kern w:val="0"/>
          <w:sz w:val="24"/>
          <w:szCs w:val="24"/>
        </w:rPr>
        <w:br w:type="page"/>
      </w:r>
      <w:bookmarkStart w:id="25" w:name="_Toc78376269"/>
      <w:r w:rsidR="00C92FC0" w:rsidRPr="0058315C">
        <w:rPr>
          <w:rFonts w:ascii="宋体" w:hAnsi="宋体" w:hint="eastAsia"/>
          <w:b/>
          <w:kern w:val="0"/>
          <w:sz w:val="30"/>
        </w:rPr>
        <w:lastRenderedPageBreak/>
        <w:t>五、相关服务机构</w:t>
      </w:r>
      <w:bookmarkEnd w:id="23"/>
      <w:bookmarkEnd w:id="24"/>
      <w:bookmarkEnd w:id="25"/>
    </w:p>
    <w:p w14:paraId="0A0CBFA9" w14:textId="28498117" w:rsidR="008832EA" w:rsidRPr="0058315C" w:rsidRDefault="00C17442" w:rsidP="003C239E">
      <w:pPr>
        <w:adjustRightInd w:val="0"/>
        <w:snapToGrid w:val="0"/>
        <w:spacing w:line="360" w:lineRule="auto"/>
        <w:ind w:firstLineChars="200" w:firstLine="482"/>
        <w:rPr>
          <w:b/>
          <w:kern w:val="0"/>
          <w:sz w:val="24"/>
        </w:rPr>
      </w:pPr>
      <w:r w:rsidRPr="003C239E">
        <w:rPr>
          <w:b/>
          <w:kern w:val="0"/>
          <w:sz w:val="24"/>
        </w:rPr>
        <w:t>（一）基金份额</w:t>
      </w:r>
      <w:r w:rsidRPr="003C239E">
        <w:rPr>
          <w:rFonts w:hint="eastAsia"/>
          <w:b/>
          <w:kern w:val="0"/>
          <w:sz w:val="24"/>
        </w:rPr>
        <w:t>销</w:t>
      </w:r>
      <w:r w:rsidRPr="003C239E">
        <w:rPr>
          <w:b/>
          <w:kern w:val="0"/>
          <w:sz w:val="24"/>
        </w:rPr>
        <w:t>售机构</w:t>
      </w:r>
    </w:p>
    <w:p w14:paraId="7D0C15B5" w14:textId="77777777" w:rsidR="0097383F" w:rsidRPr="0033022C" w:rsidRDefault="0097383F" w:rsidP="0097383F">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53A9CA3F" w14:textId="77777777" w:rsidR="0097383F" w:rsidRPr="0033022C" w:rsidRDefault="0097383F" w:rsidP="0097383F">
      <w:pPr>
        <w:adjustRightInd w:val="0"/>
        <w:snapToGrid w:val="0"/>
        <w:spacing w:line="360" w:lineRule="auto"/>
        <w:ind w:firstLine="465"/>
        <w:rPr>
          <w:rFonts w:hAnsi="宋体"/>
          <w:sz w:val="24"/>
        </w:rPr>
      </w:pPr>
      <w:r w:rsidRPr="0033022C">
        <w:rPr>
          <w:rFonts w:hAnsi="宋体"/>
          <w:sz w:val="24"/>
        </w:rPr>
        <w:t>本基金直销机构为</w:t>
      </w:r>
      <w:r w:rsidRPr="0033022C">
        <w:rPr>
          <w:rFonts w:hAnsi="宋体" w:hint="eastAsia"/>
          <w:sz w:val="24"/>
        </w:rPr>
        <w:t>基金管理人直销柜台</w:t>
      </w:r>
      <w:r w:rsidRPr="0033022C">
        <w:rPr>
          <w:rFonts w:hAnsi="宋体"/>
          <w:sz w:val="24"/>
        </w:rPr>
        <w:t>以及</w:t>
      </w:r>
      <w:r w:rsidRPr="0033022C">
        <w:rPr>
          <w:rFonts w:hAnsi="宋体" w:hint="eastAsia"/>
          <w:sz w:val="24"/>
        </w:rPr>
        <w:t>基金管理人</w:t>
      </w:r>
      <w:r w:rsidRPr="0033022C">
        <w:rPr>
          <w:rFonts w:hAnsi="宋体"/>
          <w:sz w:val="24"/>
        </w:rPr>
        <w:t>的网上直销交易平台</w:t>
      </w:r>
      <w:r w:rsidRPr="0033022C">
        <w:rPr>
          <w:rFonts w:hAnsi="宋体" w:hint="eastAsia"/>
          <w:sz w:val="24"/>
        </w:rPr>
        <w:t>（网站</w:t>
      </w:r>
      <w:r w:rsidRPr="0033022C">
        <w:rPr>
          <w:rFonts w:hAnsi="宋体"/>
          <w:sz w:val="24"/>
        </w:rPr>
        <w:t>及手机</w:t>
      </w:r>
      <w:r w:rsidRPr="0033022C">
        <w:rPr>
          <w:rFonts w:hAnsi="宋体"/>
          <w:sz w:val="24"/>
        </w:rPr>
        <w:t>APP</w:t>
      </w:r>
      <w:r w:rsidRPr="0033022C">
        <w:rPr>
          <w:rFonts w:hAnsi="宋体"/>
          <w:sz w:val="24"/>
        </w:rPr>
        <w:t>，下同）。</w:t>
      </w:r>
    </w:p>
    <w:p w14:paraId="33C0B8B7" w14:textId="77777777" w:rsidR="0097383F" w:rsidRPr="005435A1" w:rsidRDefault="0097383F" w:rsidP="0097383F">
      <w:pPr>
        <w:adjustRightInd w:val="0"/>
        <w:snapToGrid w:val="0"/>
        <w:spacing w:line="360" w:lineRule="auto"/>
        <w:ind w:firstLine="465"/>
        <w:rPr>
          <w:rFonts w:hAnsi="宋体"/>
          <w:sz w:val="24"/>
        </w:rPr>
      </w:pPr>
      <w:r w:rsidRPr="005435A1">
        <w:rPr>
          <w:rFonts w:hAnsi="宋体"/>
          <w:sz w:val="24"/>
        </w:rPr>
        <w:t>名称：</w:t>
      </w:r>
      <w:r w:rsidRPr="005435A1">
        <w:rPr>
          <w:rFonts w:hAnsi="宋体" w:hint="eastAsia"/>
          <w:sz w:val="24"/>
        </w:rPr>
        <w:t>交银施罗德基金管理有限公司</w:t>
      </w:r>
    </w:p>
    <w:p w14:paraId="037B188E" w14:textId="77777777" w:rsidR="0097383F" w:rsidRPr="005435A1" w:rsidRDefault="0097383F" w:rsidP="0097383F">
      <w:pPr>
        <w:adjustRightInd w:val="0"/>
        <w:snapToGrid w:val="0"/>
        <w:spacing w:line="360" w:lineRule="auto"/>
        <w:ind w:firstLine="465"/>
        <w:rPr>
          <w:rFonts w:hAnsi="宋体"/>
          <w:sz w:val="24"/>
        </w:rPr>
      </w:pPr>
      <w:r w:rsidRPr="005435A1">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w:t>
      </w:r>
      <w:r w:rsidRPr="005435A1">
        <w:rPr>
          <w:rFonts w:hAnsi="宋体" w:hint="eastAsia"/>
          <w:sz w:val="24"/>
        </w:rPr>
        <w:t>银城中路</w:t>
      </w:r>
      <w:r w:rsidRPr="005435A1">
        <w:rPr>
          <w:rFonts w:hAnsi="宋体" w:hint="eastAsia"/>
          <w:sz w:val="24"/>
        </w:rPr>
        <w:t>188</w:t>
      </w:r>
      <w:r w:rsidRPr="005435A1">
        <w:rPr>
          <w:rFonts w:hAnsi="宋体" w:hint="eastAsia"/>
          <w:sz w:val="24"/>
        </w:rPr>
        <w:t>号交通银行大楼二层（裙）</w:t>
      </w:r>
    </w:p>
    <w:p w14:paraId="2469AB6C" w14:textId="77777777" w:rsidR="0097383F" w:rsidRPr="005435A1" w:rsidRDefault="0097383F" w:rsidP="0097383F">
      <w:pPr>
        <w:adjustRightInd w:val="0"/>
        <w:snapToGrid w:val="0"/>
        <w:spacing w:line="360" w:lineRule="auto"/>
        <w:ind w:firstLine="465"/>
        <w:rPr>
          <w:rFonts w:hAnsi="宋体"/>
          <w:sz w:val="24"/>
        </w:rPr>
      </w:pPr>
      <w:r w:rsidRPr="005435A1">
        <w:rPr>
          <w:rFonts w:hAnsi="宋体"/>
          <w:sz w:val="24"/>
        </w:rPr>
        <w:t>办公地址：</w:t>
      </w:r>
      <w:r w:rsidRPr="005435A1">
        <w:rPr>
          <w:rFonts w:hAnsi="宋体" w:hint="eastAsia"/>
          <w:sz w:val="24"/>
        </w:rPr>
        <w:t>上海</w:t>
      </w:r>
      <w:r>
        <w:rPr>
          <w:rFonts w:hAnsi="宋体" w:hint="eastAsia"/>
          <w:sz w:val="24"/>
        </w:rPr>
        <w:t>市</w:t>
      </w:r>
      <w:r w:rsidRPr="005435A1">
        <w:rPr>
          <w:rFonts w:hAnsi="宋体" w:hint="eastAsia"/>
          <w:sz w:val="24"/>
        </w:rPr>
        <w:t>浦东</w:t>
      </w:r>
      <w:proofErr w:type="gramStart"/>
      <w:r w:rsidRPr="005435A1">
        <w:rPr>
          <w:rFonts w:hAnsi="宋体" w:hint="eastAsia"/>
          <w:sz w:val="24"/>
        </w:rPr>
        <w:t>新区世纪</w:t>
      </w:r>
      <w:proofErr w:type="gramEnd"/>
      <w:r w:rsidRPr="005435A1">
        <w:rPr>
          <w:rFonts w:hAnsi="宋体" w:hint="eastAsia"/>
          <w:sz w:val="24"/>
        </w:rPr>
        <w:t>大道</w:t>
      </w:r>
      <w:r w:rsidRPr="005435A1">
        <w:rPr>
          <w:rFonts w:hAnsi="宋体" w:hint="eastAsia"/>
          <w:sz w:val="24"/>
        </w:rPr>
        <w:t>8</w:t>
      </w:r>
      <w:r w:rsidRPr="005435A1">
        <w:rPr>
          <w:rFonts w:hAnsi="宋体" w:hint="eastAsia"/>
          <w:sz w:val="24"/>
        </w:rPr>
        <w:t>号国</w:t>
      </w:r>
      <w:proofErr w:type="gramStart"/>
      <w:r w:rsidRPr="005435A1">
        <w:rPr>
          <w:rFonts w:hAnsi="宋体" w:hint="eastAsia"/>
          <w:sz w:val="24"/>
        </w:rPr>
        <w:t>金中心</w:t>
      </w:r>
      <w:proofErr w:type="gramEnd"/>
      <w:r w:rsidRPr="005435A1">
        <w:rPr>
          <w:rFonts w:hAnsi="宋体" w:hint="eastAsia"/>
          <w:sz w:val="24"/>
        </w:rPr>
        <w:t>二期</w:t>
      </w:r>
      <w:r w:rsidRPr="005435A1">
        <w:rPr>
          <w:rFonts w:hAnsi="宋体" w:hint="eastAsia"/>
          <w:sz w:val="24"/>
        </w:rPr>
        <w:t>21-22</w:t>
      </w:r>
      <w:r w:rsidRPr="005435A1">
        <w:rPr>
          <w:rFonts w:hAnsi="宋体" w:hint="eastAsia"/>
          <w:sz w:val="24"/>
        </w:rPr>
        <w:t>楼</w:t>
      </w:r>
    </w:p>
    <w:p w14:paraId="04E20BAE" w14:textId="77777777" w:rsidR="0097383F" w:rsidRPr="005435A1" w:rsidRDefault="0097383F" w:rsidP="0097383F">
      <w:pPr>
        <w:adjustRightInd w:val="0"/>
        <w:snapToGrid w:val="0"/>
        <w:spacing w:line="360" w:lineRule="auto"/>
        <w:ind w:firstLine="465"/>
        <w:rPr>
          <w:rFonts w:hAnsi="宋体"/>
          <w:sz w:val="24"/>
        </w:rPr>
      </w:pPr>
      <w:r w:rsidRPr="005435A1">
        <w:rPr>
          <w:rFonts w:hAnsi="宋体"/>
          <w:sz w:val="24"/>
        </w:rPr>
        <w:t>法定代表人：</w:t>
      </w:r>
      <w:r>
        <w:rPr>
          <w:rFonts w:hAnsi="宋体" w:hint="eastAsia"/>
          <w:sz w:val="24"/>
        </w:rPr>
        <w:t>阮红</w:t>
      </w:r>
    </w:p>
    <w:p w14:paraId="6EE6C396" w14:textId="77777777" w:rsidR="0097383F" w:rsidRPr="005435A1" w:rsidRDefault="0097383F" w:rsidP="0097383F">
      <w:pPr>
        <w:adjustRightInd w:val="0"/>
        <w:snapToGrid w:val="0"/>
        <w:spacing w:line="360" w:lineRule="auto"/>
        <w:ind w:firstLineChars="200" w:firstLine="480"/>
        <w:rPr>
          <w:sz w:val="24"/>
        </w:rPr>
      </w:pPr>
      <w:r w:rsidRPr="005435A1">
        <w:rPr>
          <w:rFonts w:hAnsi="宋体"/>
          <w:sz w:val="24"/>
        </w:rPr>
        <w:t>成立时间：</w:t>
      </w:r>
      <w:r w:rsidRPr="005435A1">
        <w:rPr>
          <w:rFonts w:hAnsi="宋体" w:hint="eastAsia"/>
          <w:sz w:val="24"/>
        </w:rPr>
        <w:t>2005</w:t>
      </w:r>
      <w:r w:rsidRPr="005435A1">
        <w:rPr>
          <w:rFonts w:hAnsi="宋体" w:hint="eastAsia"/>
          <w:sz w:val="24"/>
        </w:rPr>
        <w:t>年</w:t>
      </w:r>
      <w:r w:rsidRPr="005435A1">
        <w:rPr>
          <w:rFonts w:hAnsi="宋体" w:hint="eastAsia"/>
          <w:sz w:val="24"/>
        </w:rPr>
        <w:t>8</w:t>
      </w:r>
      <w:r w:rsidRPr="005435A1">
        <w:rPr>
          <w:rFonts w:hAnsi="宋体" w:hint="eastAsia"/>
          <w:sz w:val="24"/>
        </w:rPr>
        <w:t>月</w:t>
      </w:r>
      <w:r w:rsidRPr="005435A1">
        <w:rPr>
          <w:rFonts w:hAnsi="宋体" w:hint="eastAsia"/>
          <w:sz w:val="24"/>
        </w:rPr>
        <w:t>4</w:t>
      </w:r>
      <w:r w:rsidRPr="005435A1">
        <w:rPr>
          <w:rFonts w:hAnsi="宋体" w:hint="eastAsia"/>
          <w:sz w:val="24"/>
        </w:rPr>
        <w:t>日</w:t>
      </w:r>
    </w:p>
    <w:p w14:paraId="25EA463B" w14:textId="77777777" w:rsidR="0097383F" w:rsidRPr="005435A1" w:rsidRDefault="0097383F" w:rsidP="0097383F">
      <w:pPr>
        <w:adjustRightInd w:val="0"/>
        <w:snapToGrid w:val="0"/>
        <w:spacing w:line="360" w:lineRule="auto"/>
        <w:ind w:firstLineChars="200" w:firstLine="480"/>
        <w:rPr>
          <w:sz w:val="24"/>
        </w:rPr>
      </w:pPr>
      <w:r w:rsidRPr="005435A1">
        <w:rPr>
          <w:rFonts w:hAnsi="宋体"/>
          <w:sz w:val="24"/>
        </w:rPr>
        <w:t>电话：</w:t>
      </w:r>
      <w:r w:rsidRPr="005435A1">
        <w:rPr>
          <w:rFonts w:hAnsi="宋体" w:hint="eastAsia"/>
          <w:sz w:val="24"/>
        </w:rPr>
        <w:t>（</w:t>
      </w:r>
      <w:r w:rsidRPr="005435A1">
        <w:rPr>
          <w:rFonts w:hAnsi="宋体" w:hint="eastAsia"/>
          <w:sz w:val="24"/>
        </w:rPr>
        <w:t>021</w:t>
      </w:r>
      <w:r w:rsidRPr="005435A1">
        <w:rPr>
          <w:rFonts w:hAnsi="宋体" w:hint="eastAsia"/>
          <w:sz w:val="24"/>
        </w:rPr>
        <w:t>）</w:t>
      </w:r>
      <w:r w:rsidRPr="005435A1">
        <w:rPr>
          <w:rFonts w:hAnsi="宋体" w:hint="eastAsia"/>
          <w:sz w:val="24"/>
        </w:rPr>
        <w:t>6105</w:t>
      </w:r>
      <w:r>
        <w:rPr>
          <w:rFonts w:hAnsi="宋体"/>
          <w:sz w:val="24"/>
        </w:rPr>
        <w:t>5724</w:t>
      </w:r>
    </w:p>
    <w:p w14:paraId="27951F46" w14:textId="77777777" w:rsidR="0097383F" w:rsidRPr="005435A1" w:rsidRDefault="0097383F" w:rsidP="0097383F">
      <w:pPr>
        <w:adjustRightInd w:val="0"/>
        <w:snapToGrid w:val="0"/>
        <w:spacing w:line="360" w:lineRule="auto"/>
        <w:ind w:firstLineChars="200" w:firstLine="480"/>
        <w:rPr>
          <w:sz w:val="24"/>
        </w:rPr>
      </w:pPr>
      <w:r w:rsidRPr="005435A1">
        <w:rPr>
          <w:rFonts w:hAnsi="宋体"/>
          <w:sz w:val="24"/>
        </w:rPr>
        <w:t>传真：</w:t>
      </w:r>
      <w:r w:rsidRPr="005435A1">
        <w:rPr>
          <w:rFonts w:hAnsi="宋体" w:hint="eastAsia"/>
          <w:sz w:val="24"/>
        </w:rPr>
        <w:t>（</w:t>
      </w:r>
      <w:r w:rsidRPr="005435A1">
        <w:rPr>
          <w:rFonts w:hAnsi="宋体" w:hint="eastAsia"/>
          <w:sz w:val="24"/>
        </w:rPr>
        <w:t>021</w:t>
      </w:r>
      <w:r w:rsidRPr="005435A1">
        <w:rPr>
          <w:rFonts w:hAnsi="宋体" w:hint="eastAsia"/>
          <w:sz w:val="24"/>
        </w:rPr>
        <w:t>）</w:t>
      </w:r>
      <w:r w:rsidRPr="005435A1">
        <w:rPr>
          <w:rFonts w:hAnsi="宋体" w:hint="eastAsia"/>
          <w:sz w:val="24"/>
        </w:rPr>
        <w:t>61055054</w:t>
      </w:r>
    </w:p>
    <w:p w14:paraId="1EDD921B" w14:textId="77777777" w:rsidR="0097383F" w:rsidRPr="005435A1" w:rsidRDefault="0097383F" w:rsidP="0097383F">
      <w:pPr>
        <w:adjustRightInd w:val="0"/>
        <w:snapToGrid w:val="0"/>
        <w:spacing w:line="360" w:lineRule="auto"/>
        <w:ind w:firstLineChars="200" w:firstLine="480"/>
        <w:rPr>
          <w:sz w:val="24"/>
        </w:rPr>
      </w:pPr>
      <w:r w:rsidRPr="005435A1">
        <w:rPr>
          <w:rFonts w:hAnsi="宋体"/>
          <w:sz w:val="24"/>
        </w:rPr>
        <w:t>联系人：</w:t>
      </w:r>
      <w:r>
        <w:rPr>
          <w:rFonts w:hAnsi="宋体" w:hint="eastAsia"/>
          <w:sz w:val="24"/>
        </w:rPr>
        <w:t>傅鲸</w:t>
      </w:r>
    </w:p>
    <w:p w14:paraId="353AC8D6" w14:textId="77777777" w:rsidR="0097383F" w:rsidRPr="005435A1" w:rsidRDefault="0097383F" w:rsidP="0097383F">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14:paraId="2B3787F8" w14:textId="77777777" w:rsidR="0097383F" w:rsidRPr="005435A1" w:rsidRDefault="0097383F" w:rsidP="0097383F">
      <w:pPr>
        <w:adjustRightInd w:val="0"/>
        <w:snapToGrid w:val="0"/>
        <w:spacing w:line="360" w:lineRule="auto"/>
        <w:ind w:firstLineChars="200" w:firstLine="480"/>
        <w:rPr>
          <w:rStyle w:val="a5"/>
          <w:color w:val="auto"/>
          <w:sz w:val="24"/>
          <w:u w:val="none"/>
        </w:rPr>
      </w:pPr>
      <w:r w:rsidRPr="005435A1">
        <w:rPr>
          <w:rFonts w:hAnsi="宋体"/>
          <w:sz w:val="24"/>
        </w:rPr>
        <w:t>网址：</w:t>
      </w:r>
      <w:r w:rsidRPr="005435A1">
        <w:rPr>
          <w:rFonts w:hAnsi="宋体" w:hint="eastAsia"/>
          <w:sz w:val="24"/>
        </w:rPr>
        <w:t>www.fund001.com</w:t>
      </w:r>
    </w:p>
    <w:p w14:paraId="0C6800DA" w14:textId="77777777" w:rsidR="0097383F" w:rsidRPr="005435A1" w:rsidRDefault="0097383F" w:rsidP="0097383F">
      <w:pPr>
        <w:widowControl/>
        <w:adjustRightInd w:val="0"/>
        <w:snapToGrid w:val="0"/>
        <w:spacing w:line="360" w:lineRule="auto"/>
        <w:ind w:firstLineChars="200" w:firstLine="480"/>
        <w:rPr>
          <w:kern w:val="0"/>
          <w:sz w:val="24"/>
        </w:rPr>
      </w:pPr>
      <w:r w:rsidRPr="005435A1">
        <w:rPr>
          <w:kern w:val="0"/>
          <w:sz w:val="24"/>
        </w:rPr>
        <w:t>个人投资者可以通过</w:t>
      </w:r>
      <w:r w:rsidRPr="005435A1">
        <w:rPr>
          <w:rFonts w:hAnsi="宋体" w:hint="eastAsia"/>
          <w:kern w:val="0"/>
          <w:sz w:val="24"/>
          <w:szCs w:val="24"/>
        </w:rPr>
        <w:t>基金管理人</w:t>
      </w:r>
      <w:r w:rsidRPr="005435A1">
        <w:rPr>
          <w:kern w:val="0"/>
          <w:sz w:val="24"/>
        </w:rPr>
        <w:t>网上直销交易平台办理开户、本基金的认购、申购、赎回等业务，具体交易细则请参阅</w:t>
      </w:r>
      <w:r w:rsidRPr="005435A1">
        <w:rPr>
          <w:rFonts w:hAnsi="宋体" w:hint="eastAsia"/>
          <w:kern w:val="0"/>
          <w:sz w:val="24"/>
          <w:szCs w:val="24"/>
        </w:rPr>
        <w:t>基金管理人</w:t>
      </w:r>
      <w:r w:rsidRPr="005435A1">
        <w:rPr>
          <w:kern w:val="0"/>
          <w:sz w:val="24"/>
        </w:rPr>
        <w:t>网站。</w:t>
      </w:r>
    </w:p>
    <w:p w14:paraId="6B9733C1" w14:textId="5CA6286B" w:rsidR="002A67BB" w:rsidRPr="0058315C" w:rsidRDefault="0097383F" w:rsidP="00D91FE7">
      <w:pPr>
        <w:adjustRightInd w:val="0"/>
        <w:snapToGrid w:val="0"/>
        <w:spacing w:line="360" w:lineRule="auto"/>
        <w:ind w:firstLineChars="200" w:firstLine="480"/>
        <w:rPr>
          <w:rStyle w:val="a5"/>
          <w:color w:val="auto"/>
          <w:sz w:val="24"/>
          <w:u w:val="none"/>
        </w:rPr>
      </w:pPr>
      <w:r w:rsidRPr="005435A1">
        <w:rPr>
          <w:kern w:val="0"/>
          <w:sz w:val="24"/>
        </w:rPr>
        <w:t>网上直销交易平台网址：</w:t>
      </w:r>
      <w:hyperlink r:id="rId10" w:history="1">
        <w:r w:rsidRPr="005435A1">
          <w:rPr>
            <w:rStyle w:val="a5"/>
            <w:color w:val="auto"/>
            <w:sz w:val="24"/>
            <w:u w:val="none"/>
          </w:rPr>
          <w:t>www.fund001.com</w:t>
        </w:r>
      </w:hyperlink>
      <w:r w:rsidRPr="005435A1">
        <w:rPr>
          <w:rStyle w:val="a5"/>
          <w:color w:val="auto"/>
          <w:sz w:val="24"/>
          <w:u w:val="none"/>
        </w:rPr>
        <w:t>。</w:t>
      </w:r>
    </w:p>
    <w:p w14:paraId="1121CDC4" w14:textId="77777777" w:rsidR="002A67BB" w:rsidRPr="0058315C" w:rsidRDefault="002A67BB" w:rsidP="00F83A39">
      <w:pPr>
        <w:widowControl/>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24F71BAC" w14:textId="1689BEE1" w:rsidR="009C65FA" w:rsidRPr="009C65FA" w:rsidRDefault="009C65FA" w:rsidP="008F1141">
      <w:pPr>
        <w:widowControl/>
        <w:adjustRightInd w:val="0"/>
        <w:snapToGrid w:val="0"/>
        <w:spacing w:line="360" w:lineRule="auto"/>
        <w:ind w:firstLineChars="200" w:firstLine="480"/>
        <w:rPr>
          <w:kern w:val="0"/>
          <w:sz w:val="24"/>
          <w:szCs w:val="24"/>
        </w:rPr>
      </w:pPr>
      <w:r w:rsidRPr="008F1141">
        <w:rPr>
          <w:rFonts w:hint="eastAsia"/>
          <w:kern w:val="0"/>
          <w:sz w:val="24"/>
          <w:szCs w:val="24"/>
        </w:rPr>
        <w:t>本基金目前仅通过直销机构进行发售</w:t>
      </w:r>
      <w:r w:rsidRPr="008F1141">
        <w:rPr>
          <w:kern w:val="0"/>
          <w:sz w:val="24"/>
          <w:szCs w:val="24"/>
        </w:rPr>
        <w:t>。</w:t>
      </w:r>
    </w:p>
    <w:p w14:paraId="6A7A7B2A" w14:textId="34225A83"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w:t>
      </w:r>
      <w:r w:rsidR="00EA22BA">
        <w:rPr>
          <w:rFonts w:hAnsi="宋体" w:hint="eastAsia"/>
          <w:kern w:val="0"/>
          <w:sz w:val="24"/>
        </w:rPr>
        <w:t>在</w:t>
      </w:r>
      <w:r w:rsidR="002B283D" w:rsidRPr="0058315C">
        <w:rPr>
          <w:kern w:val="0"/>
          <w:sz w:val="24"/>
        </w:rPr>
        <w:t>基金</w:t>
      </w:r>
      <w:r w:rsidR="00EA22BA">
        <w:rPr>
          <w:rFonts w:hAnsi="宋体" w:hint="eastAsia"/>
          <w:kern w:val="0"/>
          <w:sz w:val="24"/>
        </w:rPr>
        <w:t>管理人</w:t>
      </w:r>
      <w:r w:rsidR="00EA22BA">
        <w:rPr>
          <w:rFonts w:hAnsi="宋体"/>
          <w:kern w:val="0"/>
          <w:sz w:val="24"/>
        </w:rPr>
        <w:t>网站公示</w:t>
      </w:r>
      <w:r w:rsidR="00C17442" w:rsidRPr="0058315C">
        <w:rPr>
          <w:rFonts w:hAnsi="宋体" w:hint="eastAsia"/>
          <w:kern w:val="0"/>
          <w:sz w:val="24"/>
        </w:rPr>
        <w:t>。</w:t>
      </w:r>
    </w:p>
    <w:p w14:paraId="77D3DD89" w14:textId="10073971" w:rsidR="00C92FC0" w:rsidRPr="0058315C" w:rsidRDefault="00C92FC0" w:rsidP="003C239E">
      <w:pPr>
        <w:adjustRightInd w:val="0"/>
        <w:snapToGrid w:val="0"/>
        <w:spacing w:line="360" w:lineRule="auto"/>
        <w:ind w:firstLineChars="200" w:firstLine="482"/>
        <w:rPr>
          <w:b/>
          <w:kern w:val="0"/>
          <w:sz w:val="24"/>
        </w:rPr>
      </w:pPr>
      <w:r w:rsidRPr="003C239E">
        <w:rPr>
          <w:b/>
          <w:kern w:val="0"/>
          <w:sz w:val="24"/>
        </w:rPr>
        <w:t>（二）登记机构</w:t>
      </w:r>
    </w:p>
    <w:p w14:paraId="4E676F4C" w14:textId="77777777" w:rsidR="007E05D1" w:rsidRPr="00707AC5" w:rsidRDefault="007E05D1" w:rsidP="007E05D1">
      <w:pPr>
        <w:adjustRightInd w:val="0"/>
        <w:snapToGrid w:val="0"/>
        <w:spacing w:line="360" w:lineRule="auto"/>
        <w:ind w:firstLineChars="200" w:firstLine="480"/>
        <w:rPr>
          <w:kern w:val="0"/>
          <w:sz w:val="24"/>
        </w:rPr>
      </w:pPr>
      <w:r w:rsidRPr="00707AC5">
        <w:rPr>
          <w:rFonts w:hAnsi="宋体"/>
          <w:kern w:val="0"/>
          <w:sz w:val="24"/>
        </w:rPr>
        <w:t>名称：</w:t>
      </w:r>
      <w:r w:rsidRPr="00707AC5">
        <w:rPr>
          <w:rFonts w:hAnsi="宋体" w:hint="eastAsia"/>
          <w:kern w:val="0"/>
          <w:sz w:val="24"/>
        </w:rPr>
        <w:t>交银施罗德基金管理有限公司</w:t>
      </w:r>
      <w:r w:rsidRPr="00707AC5">
        <w:rPr>
          <w:kern w:val="0"/>
          <w:sz w:val="24"/>
        </w:rPr>
        <w:t xml:space="preserve"> </w:t>
      </w:r>
    </w:p>
    <w:p w14:paraId="71259D1C" w14:textId="1F4A5724" w:rsidR="007E05D1" w:rsidRPr="00707AC5" w:rsidRDefault="007E05D1" w:rsidP="007E05D1">
      <w:pPr>
        <w:adjustRightInd w:val="0"/>
        <w:snapToGrid w:val="0"/>
        <w:spacing w:line="360" w:lineRule="auto"/>
        <w:ind w:firstLineChars="200" w:firstLine="480"/>
        <w:rPr>
          <w:sz w:val="24"/>
        </w:rPr>
      </w:pPr>
      <w:r w:rsidRPr="00707AC5">
        <w:rPr>
          <w:rFonts w:hAnsi="宋体"/>
          <w:sz w:val="24"/>
        </w:rPr>
        <w:t>住所：</w:t>
      </w:r>
      <w:r w:rsidR="00AB4787" w:rsidRPr="006C55B2">
        <w:rPr>
          <w:rFonts w:hAnsi="宋体" w:hint="eastAsia"/>
          <w:kern w:val="0"/>
          <w:sz w:val="24"/>
        </w:rPr>
        <w:t>中国（上海）自由贸易试验区银城中路</w:t>
      </w:r>
      <w:r w:rsidR="00AB4787" w:rsidRPr="008E59DE">
        <w:rPr>
          <w:rFonts w:hAnsi="宋体" w:hint="eastAsia"/>
          <w:kern w:val="0"/>
          <w:sz w:val="24"/>
        </w:rPr>
        <w:t>188</w:t>
      </w:r>
      <w:r w:rsidR="00AB4787" w:rsidRPr="006C55B2">
        <w:rPr>
          <w:rFonts w:hAnsi="宋体" w:hint="eastAsia"/>
          <w:kern w:val="0"/>
          <w:sz w:val="24"/>
        </w:rPr>
        <w:t>号</w:t>
      </w:r>
      <w:r w:rsidR="00AB4787" w:rsidRPr="008E59DE">
        <w:rPr>
          <w:rFonts w:hAnsi="宋体" w:hint="eastAsia"/>
          <w:kern w:val="0"/>
          <w:sz w:val="24"/>
        </w:rPr>
        <w:t>交通银行大楼二层（裙）</w:t>
      </w:r>
    </w:p>
    <w:p w14:paraId="4B092798" w14:textId="77777777" w:rsidR="007E05D1" w:rsidRPr="00707AC5" w:rsidRDefault="007E05D1" w:rsidP="007E05D1">
      <w:pPr>
        <w:adjustRightInd w:val="0"/>
        <w:snapToGrid w:val="0"/>
        <w:spacing w:line="360" w:lineRule="auto"/>
        <w:ind w:firstLineChars="200" w:firstLine="480"/>
        <w:rPr>
          <w:sz w:val="24"/>
        </w:rPr>
      </w:pPr>
      <w:r w:rsidRPr="00707AC5">
        <w:rPr>
          <w:rFonts w:hAnsi="宋体"/>
          <w:sz w:val="24"/>
        </w:rPr>
        <w:t>办公地址：</w:t>
      </w:r>
      <w:r w:rsidRPr="00707AC5">
        <w:rPr>
          <w:rFonts w:hAnsi="宋体" w:hint="eastAsia"/>
          <w:sz w:val="24"/>
        </w:rPr>
        <w:t>上海</w:t>
      </w:r>
      <w:r>
        <w:rPr>
          <w:rFonts w:hAnsi="宋体" w:hint="eastAsia"/>
          <w:sz w:val="24"/>
        </w:rPr>
        <w:t>市</w:t>
      </w:r>
      <w:r w:rsidRPr="00707AC5">
        <w:rPr>
          <w:rFonts w:hAnsi="宋体" w:hint="eastAsia"/>
          <w:sz w:val="24"/>
        </w:rPr>
        <w:t>浦东</w:t>
      </w:r>
      <w:proofErr w:type="gramStart"/>
      <w:r w:rsidRPr="00707AC5">
        <w:rPr>
          <w:rFonts w:hAnsi="宋体" w:hint="eastAsia"/>
          <w:sz w:val="24"/>
        </w:rPr>
        <w:t>新区世纪</w:t>
      </w:r>
      <w:proofErr w:type="gramEnd"/>
      <w:r w:rsidRPr="00707AC5">
        <w:rPr>
          <w:rFonts w:hAnsi="宋体" w:hint="eastAsia"/>
          <w:sz w:val="24"/>
        </w:rPr>
        <w:t>大道</w:t>
      </w:r>
      <w:r w:rsidRPr="00707AC5">
        <w:rPr>
          <w:rFonts w:hAnsi="宋体" w:hint="eastAsia"/>
          <w:sz w:val="24"/>
        </w:rPr>
        <w:t>8</w:t>
      </w:r>
      <w:r w:rsidRPr="00707AC5">
        <w:rPr>
          <w:rFonts w:hAnsi="宋体" w:hint="eastAsia"/>
          <w:sz w:val="24"/>
        </w:rPr>
        <w:t>号国</w:t>
      </w:r>
      <w:proofErr w:type="gramStart"/>
      <w:r w:rsidRPr="00707AC5">
        <w:rPr>
          <w:rFonts w:hAnsi="宋体" w:hint="eastAsia"/>
          <w:sz w:val="24"/>
        </w:rPr>
        <w:t>金中心</w:t>
      </w:r>
      <w:proofErr w:type="gramEnd"/>
      <w:r w:rsidRPr="00707AC5">
        <w:rPr>
          <w:rFonts w:hAnsi="宋体" w:hint="eastAsia"/>
          <w:sz w:val="24"/>
        </w:rPr>
        <w:t>二期</w:t>
      </w:r>
      <w:r w:rsidRPr="00707AC5">
        <w:rPr>
          <w:rFonts w:hAnsi="宋体" w:hint="eastAsia"/>
          <w:sz w:val="24"/>
        </w:rPr>
        <w:t>21-22</w:t>
      </w:r>
      <w:r w:rsidRPr="00707AC5">
        <w:rPr>
          <w:rFonts w:hAnsi="宋体" w:hint="eastAsia"/>
          <w:sz w:val="24"/>
        </w:rPr>
        <w:t>楼</w:t>
      </w:r>
    </w:p>
    <w:p w14:paraId="3940C5C4" w14:textId="01FDB32F" w:rsidR="007E05D1" w:rsidRPr="00707AC5" w:rsidRDefault="007E05D1" w:rsidP="007E05D1">
      <w:pPr>
        <w:adjustRightInd w:val="0"/>
        <w:snapToGrid w:val="0"/>
        <w:spacing w:line="360" w:lineRule="auto"/>
        <w:ind w:firstLineChars="200" w:firstLine="480"/>
        <w:rPr>
          <w:rFonts w:hAnsi="宋体"/>
          <w:sz w:val="24"/>
        </w:rPr>
      </w:pPr>
      <w:r w:rsidRPr="00707AC5">
        <w:rPr>
          <w:rFonts w:hAnsi="宋体"/>
          <w:sz w:val="24"/>
        </w:rPr>
        <w:t>法定代表人：</w:t>
      </w:r>
      <w:r w:rsidR="00AB4787">
        <w:rPr>
          <w:rFonts w:ascii="宋体" w:hAnsi="宋体" w:hint="eastAsia"/>
          <w:sz w:val="24"/>
          <w:szCs w:val="21"/>
        </w:rPr>
        <w:t>阮红</w:t>
      </w:r>
    </w:p>
    <w:p w14:paraId="04EFB7FD" w14:textId="77777777" w:rsidR="007E05D1" w:rsidRPr="00707AC5" w:rsidRDefault="007E05D1" w:rsidP="007E05D1">
      <w:pPr>
        <w:adjustRightInd w:val="0"/>
        <w:snapToGrid w:val="0"/>
        <w:spacing w:line="360" w:lineRule="auto"/>
        <w:ind w:firstLineChars="200" w:firstLine="480"/>
        <w:rPr>
          <w:rFonts w:hAnsi="宋体"/>
          <w:sz w:val="24"/>
        </w:rPr>
      </w:pPr>
      <w:r w:rsidRPr="00707AC5">
        <w:rPr>
          <w:rFonts w:hAnsi="宋体" w:hint="eastAsia"/>
          <w:sz w:val="24"/>
        </w:rPr>
        <w:lastRenderedPageBreak/>
        <w:t>电话：（</w:t>
      </w:r>
      <w:r w:rsidRPr="00707AC5">
        <w:rPr>
          <w:rFonts w:hAnsi="宋体" w:hint="eastAsia"/>
          <w:sz w:val="24"/>
        </w:rPr>
        <w:t>021</w:t>
      </w:r>
      <w:r w:rsidRPr="00707AC5">
        <w:rPr>
          <w:rFonts w:hAnsi="宋体" w:hint="eastAsia"/>
          <w:sz w:val="24"/>
        </w:rPr>
        <w:t>）</w:t>
      </w:r>
      <w:r w:rsidRPr="00707AC5">
        <w:rPr>
          <w:rFonts w:hAnsi="宋体" w:hint="eastAsia"/>
          <w:sz w:val="24"/>
        </w:rPr>
        <w:t>61055</w:t>
      </w:r>
      <w:r>
        <w:rPr>
          <w:rFonts w:hAnsi="宋体"/>
          <w:sz w:val="24"/>
        </w:rPr>
        <w:t>097</w:t>
      </w:r>
    </w:p>
    <w:p w14:paraId="7B7218D5" w14:textId="77777777" w:rsidR="007E05D1" w:rsidRPr="00707AC5" w:rsidRDefault="007E05D1" w:rsidP="007E05D1">
      <w:pPr>
        <w:adjustRightInd w:val="0"/>
        <w:snapToGrid w:val="0"/>
        <w:spacing w:line="360" w:lineRule="auto"/>
        <w:ind w:firstLineChars="200" w:firstLine="480"/>
        <w:rPr>
          <w:rFonts w:hAnsi="宋体"/>
          <w:sz w:val="24"/>
        </w:rPr>
      </w:pPr>
      <w:r w:rsidRPr="00707AC5">
        <w:rPr>
          <w:rFonts w:hAnsi="宋体" w:hint="eastAsia"/>
          <w:sz w:val="24"/>
        </w:rPr>
        <w:t>传真：（</w:t>
      </w:r>
      <w:r w:rsidRPr="00707AC5">
        <w:rPr>
          <w:rFonts w:hAnsi="宋体" w:hint="eastAsia"/>
          <w:sz w:val="24"/>
        </w:rPr>
        <w:t>021</w:t>
      </w:r>
      <w:r w:rsidRPr="00707AC5">
        <w:rPr>
          <w:rFonts w:hAnsi="宋体" w:hint="eastAsia"/>
          <w:sz w:val="24"/>
        </w:rPr>
        <w:t>）</w:t>
      </w:r>
      <w:r w:rsidRPr="00707AC5">
        <w:rPr>
          <w:rFonts w:hAnsi="宋体" w:hint="eastAsia"/>
          <w:sz w:val="24"/>
        </w:rPr>
        <w:t>61055064</w:t>
      </w:r>
    </w:p>
    <w:p w14:paraId="632F9EDC" w14:textId="77777777" w:rsidR="007E05D1" w:rsidRPr="00707AC5" w:rsidRDefault="007E05D1" w:rsidP="007E05D1">
      <w:pPr>
        <w:widowControl/>
        <w:adjustRightInd w:val="0"/>
        <w:snapToGrid w:val="0"/>
        <w:spacing w:line="360" w:lineRule="auto"/>
        <w:ind w:firstLineChars="200" w:firstLine="480"/>
        <w:rPr>
          <w:rFonts w:hAnsi="宋体"/>
          <w:sz w:val="24"/>
        </w:rPr>
      </w:pPr>
      <w:r w:rsidRPr="00707AC5">
        <w:rPr>
          <w:rFonts w:hAnsi="宋体" w:hint="eastAsia"/>
          <w:sz w:val="24"/>
        </w:rPr>
        <w:t>联系人：</w:t>
      </w:r>
      <w:r>
        <w:rPr>
          <w:rFonts w:hAnsi="宋体" w:hint="eastAsia"/>
          <w:sz w:val="24"/>
        </w:rPr>
        <w:t>单江</w:t>
      </w:r>
    </w:p>
    <w:p w14:paraId="46A2662D" w14:textId="15E919B1" w:rsidR="008832EA" w:rsidRPr="003C239E" w:rsidRDefault="00814657" w:rsidP="003C239E">
      <w:pPr>
        <w:adjustRightInd w:val="0"/>
        <w:snapToGrid w:val="0"/>
        <w:spacing w:line="360" w:lineRule="auto"/>
        <w:ind w:firstLineChars="200" w:firstLine="482"/>
        <w:rPr>
          <w:b/>
          <w:kern w:val="0"/>
          <w:sz w:val="24"/>
        </w:rPr>
      </w:pPr>
      <w:r w:rsidRPr="003C239E">
        <w:rPr>
          <w:b/>
          <w:kern w:val="0"/>
          <w:sz w:val="24"/>
        </w:rPr>
        <w:t>（三）出具法律意见书的律师事务所</w:t>
      </w:r>
    </w:p>
    <w:p w14:paraId="5F369CEE" w14:textId="2A8B5213" w:rsidR="008832EA"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名称：上海市通力律师事务所</w:t>
      </w:r>
    </w:p>
    <w:p w14:paraId="4D2F510B" w14:textId="77777777" w:rsidR="008832EA"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住所：上海市银城中路</w:t>
      </w:r>
      <w:r w:rsidRPr="001676DB">
        <w:rPr>
          <w:rFonts w:hAnsi="宋体"/>
          <w:kern w:val="0"/>
          <w:sz w:val="24"/>
        </w:rPr>
        <w:t>68</w:t>
      </w:r>
      <w:r w:rsidRPr="0058315C">
        <w:rPr>
          <w:rFonts w:hAnsi="宋体"/>
          <w:kern w:val="0"/>
          <w:sz w:val="24"/>
        </w:rPr>
        <w:t>号时代金融中心</w:t>
      </w:r>
      <w:r w:rsidRPr="001676DB">
        <w:rPr>
          <w:rFonts w:hAnsi="宋体"/>
          <w:kern w:val="0"/>
          <w:sz w:val="24"/>
        </w:rPr>
        <w:t>19</w:t>
      </w:r>
      <w:r w:rsidRPr="0058315C">
        <w:rPr>
          <w:rFonts w:hAnsi="宋体"/>
          <w:kern w:val="0"/>
          <w:sz w:val="24"/>
        </w:rPr>
        <w:t>楼</w:t>
      </w:r>
    </w:p>
    <w:p w14:paraId="2B44F321" w14:textId="77777777"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办公地址：上海市银城中路</w:t>
      </w:r>
      <w:r w:rsidRPr="001676DB">
        <w:rPr>
          <w:rFonts w:hAnsi="宋体"/>
          <w:kern w:val="0"/>
          <w:sz w:val="24"/>
        </w:rPr>
        <w:t>68</w:t>
      </w:r>
      <w:r w:rsidRPr="0058315C">
        <w:rPr>
          <w:rFonts w:hAnsi="宋体"/>
          <w:kern w:val="0"/>
          <w:sz w:val="24"/>
        </w:rPr>
        <w:t>号时代金融中心</w:t>
      </w:r>
      <w:r w:rsidRPr="001676DB">
        <w:rPr>
          <w:rFonts w:hAnsi="宋体"/>
          <w:kern w:val="0"/>
          <w:sz w:val="24"/>
        </w:rPr>
        <w:t>19</w:t>
      </w:r>
      <w:r w:rsidRPr="0058315C">
        <w:rPr>
          <w:rFonts w:hAnsi="宋体"/>
          <w:kern w:val="0"/>
          <w:sz w:val="24"/>
        </w:rPr>
        <w:t>楼</w:t>
      </w:r>
    </w:p>
    <w:p w14:paraId="0F30148E" w14:textId="11931307" w:rsidR="006A1309"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负责人：</w:t>
      </w:r>
      <w:r w:rsidR="00423174">
        <w:rPr>
          <w:rFonts w:hAnsi="宋体" w:hint="eastAsia"/>
          <w:kern w:val="0"/>
          <w:sz w:val="24"/>
        </w:rPr>
        <w:t>韩炯</w:t>
      </w:r>
    </w:p>
    <w:p w14:paraId="42913DB7" w14:textId="33F1854F"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电话：（</w:t>
      </w:r>
      <w:r w:rsidRPr="001676DB">
        <w:rPr>
          <w:rFonts w:hAnsi="宋体"/>
          <w:kern w:val="0"/>
          <w:sz w:val="24"/>
        </w:rPr>
        <w:t>021</w:t>
      </w:r>
      <w:r w:rsidRPr="0058315C">
        <w:rPr>
          <w:rFonts w:hAnsi="宋体"/>
          <w:kern w:val="0"/>
          <w:sz w:val="24"/>
        </w:rPr>
        <w:t>）</w:t>
      </w:r>
      <w:r w:rsidRPr="001676DB">
        <w:rPr>
          <w:rFonts w:hAnsi="宋体"/>
          <w:kern w:val="0"/>
          <w:sz w:val="24"/>
        </w:rPr>
        <w:t>31358666</w:t>
      </w:r>
    </w:p>
    <w:p w14:paraId="58F95CD0" w14:textId="70C6B465" w:rsidR="00814657" w:rsidRPr="001676DB" w:rsidRDefault="00814657" w:rsidP="001676DB">
      <w:pPr>
        <w:widowControl/>
        <w:adjustRightInd w:val="0"/>
        <w:snapToGrid w:val="0"/>
        <w:spacing w:line="360" w:lineRule="auto"/>
        <w:ind w:firstLineChars="200" w:firstLine="480"/>
        <w:rPr>
          <w:rFonts w:hAnsi="宋体"/>
          <w:kern w:val="0"/>
          <w:sz w:val="24"/>
        </w:rPr>
      </w:pPr>
      <w:r w:rsidRPr="0058315C">
        <w:rPr>
          <w:rFonts w:hAnsi="宋体"/>
          <w:kern w:val="0"/>
          <w:sz w:val="24"/>
        </w:rPr>
        <w:t>传真：（</w:t>
      </w:r>
      <w:r w:rsidRPr="001676DB">
        <w:rPr>
          <w:rFonts w:hAnsi="宋体"/>
          <w:kern w:val="0"/>
          <w:sz w:val="24"/>
        </w:rPr>
        <w:t>021</w:t>
      </w:r>
      <w:r w:rsidRPr="0058315C">
        <w:rPr>
          <w:rFonts w:hAnsi="宋体"/>
          <w:kern w:val="0"/>
          <w:sz w:val="24"/>
        </w:rPr>
        <w:t>）</w:t>
      </w:r>
      <w:r w:rsidRPr="001676DB">
        <w:rPr>
          <w:rFonts w:hAnsi="宋体"/>
          <w:kern w:val="0"/>
          <w:sz w:val="24"/>
        </w:rPr>
        <w:t>31358600</w:t>
      </w:r>
    </w:p>
    <w:p w14:paraId="716A6E67" w14:textId="77777777" w:rsidR="00814657" w:rsidRPr="001676DB" w:rsidRDefault="00814657" w:rsidP="005671C6">
      <w:pPr>
        <w:widowControl/>
        <w:adjustRightInd w:val="0"/>
        <w:snapToGrid w:val="0"/>
        <w:spacing w:line="360" w:lineRule="auto"/>
        <w:ind w:firstLineChars="200" w:firstLine="480"/>
        <w:rPr>
          <w:rFonts w:hAnsi="宋体"/>
          <w:kern w:val="0"/>
          <w:sz w:val="24"/>
        </w:rPr>
      </w:pPr>
      <w:r w:rsidRPr="001676DB">
        <w:rPr>
          <w:rFonts w:hAnsi="宋体"/>
          <w:kern w:val="0"/>
          <w:sz w:val="24"/>
        </w:rPr>
        <w:t>联系人：</w:t>
      </w:r>
      <w:r w:rsidR="00D71388" w:rsidRPr="0058315C">
        <w:rPr>
          <w:rFonts w:hAnsi="宋体" w:hint="eastAsia"/>
          <w:kern w:val="0"/>
          <w:sz w:val="24"/>
        </w:rPr>
        <w:t>丁媛</w:t>
      </w:r>
    </w:p>
    <w:p w14:paraId="1B1A5344" w14:textId="77777777" w:rsidR="006A1309" w:rsidRPr="00980F4B" w:rsidRDefault="00814657" w:rsidP="005671C6">
      <w:pPr>
        <w:widowControl/>
        <w:adjustRightInd w:val="0"/>
        <w:snapToGrid w:val="0"/>
        <w:spacing w:line="360" w:lineRule="auto"/>
        <w:ind w:firstLineChars="200" w:firstLine="480"/>
        <w:rPr>
          <w:rFonts w:hAnsi="宋体"/>
          <w:kern w:val="0"/>
          <w:sz w:val="24"/>
        </w:rPr>
      </w:pPr>
      <w:r w:rsidRPr="0062449D">
        <w:rPr>
          <w:rFonts w:hAnsi="宋体"/>
          <w:kern w:val="0"/>
          <w:sz w:val="24"/>
        </w:rPr>
        <w:t>经办律师：黎明</w:t>
      </w:r>
      <w:r w:rsidR="006A1309" w:rsidRPr="0062449D">
        <w:rPr>
          <w:rFonts w:hAnsi="宋体" w:hint="eastAsia"/>
          <w:kern w:val="0"/>
          <w:sz w:val="24"/>
        </w:rPr>
        <w:t>、</w:t>
      </w:r>
      <w:r w:rsidR="00D71388" w:rsidRPr="0062449D">
        <w:rPr>
          <w:rFonts w:hAnsi="宋体" w:hint="eastAsia"/>
          <w:kern w:val="0"/>
          <w:sz w:val="24"/>
        </w:rPr>
        <w:t>丁媛</w:t>
      </w:r>
    </w:p>
    <w:p w14:paraId="635ED0F2" w14:textId="77777777" w:rsidR="00490FDD" w:rsidRPr="00903E04" w:rsidRDefault="00490FDD" w:rsidP="00903E04">
      <w:pPr>
        <w:widowControl/>
        <w:adjustRightInd w:val="0"/>
        <w:snapToGrid w:val="0"/>
        <w:spacing w:line="360" w:lineRule="auto"/>
        <w:ind w:firstLineChars="200" w:firstLine="482"/>
        <w:rPr>
          <w:rFonts w:hAnsi="宋体"/>
          <w:b/>
          <w:bCs/>
        </w:rPr>
      </w:pPr>
      <w:r w:rsidRPr="00903E04">
        <w:rPr>
          <w:rFonts w:hAnsi="宋体" w:hint="eastAsia"/>
          <w:b/>
          <w:bCs/>
          <w:kern w:val="0"/>
          <w:sz w:val="24"/>
        </w:rPr>
        <w:t>（四）审计基金财产的会计师事务所</w:t>
      </w:r>
    </w:p>
    <w:p w14:paraId="4782BF23" w14:textId="77777777" w:rsidR="00490FDD" w:rsidRPr="00903E04" w:rsidRDefault="00490FDD" w:rsidP="00903E04">
      <w:pPr>
        <w:widowControl/>
        <w:adjustRightInd w:val="0"/>
        <w:snapToGrid w:val="0"/>
        <w:spacing w:line="360" w:lineRule="auto"/>
        <w:ind w:firstLineChars="200" w:firstLine="480"/>
        <w:rPr>
          <w:rFonts w:hAnsi="宋体"/>
        </w:rPr>
      </w:pPr>
      <w:r w:rsidRPr="00903E04">
        <w:rPr>
          <w:rFonts w:hAnsi="宋体" w:hint="eastAsia"/>
          <w:kern w:val="0"/>
          <w:sz w:val="24"/>
        </w:rPr>
        <w:t>名称：普华永道中天会计师事务所（特殊普通合伙）</w:t>
      </w:r>
    </w:p>
    <w:p w14:paraId="7DEB78C7" w14:textId="77777777" w:rsidR="00490FDD" w:rsidRPr="00903E04" w:rsidRDefault="00490FDD" w:rsidP="00903E04">
      <w:pPr>
        <w:widowControl/>
        <w:adjustRightInd w:val="0"/>
        <w:snapToGrid w:val="0"/>
        <w:spacing w:line="360" w:lineRule="auto"/>
        <w:ind w:firstLineChars="200" w:firstLine="480"/>
        <w:rPr>
          <w:rFonts w:hAnsi="宋体"/>
        </w:rPr>
      </w:pPr>
      <w:r w:rsidRPr="00903E04">
        <w:rPr>
          <w:rFonts w:hAnsi="宋体" w:hint="eastAsia"/>
          <w:kern w:val="0"/>
          <w:sz w:val="24"/>
        </w:rPr>
        <w:t>住所：中国</w:t>
      </w:r>
      <w:r w:rsidRPr="00903E04">
        <w:rPr>
          <w:rFonts w:hAnsi="宋体"/>
          <w:kern w:val="0"/>
          <w:sz w:val="24"/>
        </w:rPr>
        <w:t>(</w:t>
      </w:r>
      <w:r w:rsidRPr="00903E04">
        <w:rPr>
          <w:rFonts w:hAnsi="宋体" w:hint="eastAsia"/>
          <w:kern w:val="0"/>
          <w:sz w:val="24"/>
        </w:rPr>
        <w:t>上海</w:t>
      </w:r>
      <w:r w:rsidRPr="00903E04">
        <w:rPr>
          <w:rFonts w:hAnsi="宋体"/>
          <w:kern w:val="0"/>
          <w:sz w:val="24"/>
        </w:rPr>
        <w:t>)</w:t>
      </w:r>
      <w:r w:rsidRPr="00903E04">
        <w:rPr>
          <w:rFonts w:hAnsi="宋体" w:hint="eastAsia"/>
          <w:kern w:val="0"/>
          <w:sz w:val="24"/>
        </w:rPr>
        <w:t>自由贸易试验区陆家嘴环路</w:t>
      </w:r>
      <w:r w:rsidRPr="00903E04">
        <w:rPr>
          <w:rFonts w:hAnsi="宋体"/>
          <w:kern w:val="0"/>
          <w:sz w:val="24"/>
        </w:rPr>
        <w:t>1318</w:t>
      </w:r>
      <w:r w:rsidRPr="00903E04">
        <w:rPr>
          <w:rFonts w:hAnsi="宋体" w:hint="eastAsia"/>
          <w:kern w:val="0"/>
          <w:sz w:val="24"/>
        </w:rPr>
        <w:t>号</w:t>
      </w:r>
      <w:proofErr w:type="gramStart"/>
      <w:r w:rsidRPr="00903E04">
        <w:rPr>
          <w:rFonts w:hAnsi="宋体" w:hint="eastAsia"/>
          <w:kern w:val="0"/>
          <w:sz w:val="24"/>
        </w:rPr>
        <w:t>星展银行</w:t>
      </w:r>
      <w:proofErr w:type="gramEnd"/>
      <w:r w:rsidRPr="00903E04">
        <w:rPr>
          <w:rFonts w:hAnsi="宋体" w:hint="eastAsia"/>
          <w:kern w:val="0"/>
          <w:sz w:val="24"/>
        </w:rPr>
        <w:t>大厦</w:t>
      </w:r>
      <w:r w:rsidRPr="00903E04">
        <w:rPr>
          <w:rFonts w:hAnsi="宋体"/>
          <w:kern w:val="0"/>
          <w:sz w:val="24"/>
        </w:rPr>
        <w:t>507</w:t>
      </w:r>
      <w:r w:rsidRPr="00903E04">
        <w:rPr>
          <w:rFonts w:hAnsi="宋体" w:hint="eastAsia"/>
          <w:kern w:val="0"/>
          <w:sz w:val="24"/>
        </w:rPr>
        <w:t>单元</w:t>
      </w:r>
      <w:r w:rsidRPr="00903E04">
        <w:rPr>
          <w:rFonts w:hAnsi="宋体"/>
          <w:kern w:val="0"/>
          <w:sz w:val="24"/>
        </w:rPr>
        <w:t>01</w:t>
      </w:r>
      <w:r w:rsidRPr="00903E04">
        <w:rPr>
          <w:rFonts w:hAnsi="宋体" w:hint="eastAsia"/>
          <w:kern w:val="0"/>
          <w:sz w:val="24"/>
        </w:rPr>
        <w:t>室</w:t>
      </w:r>
    </w:p>
    <w:p w14:paraId="4D856D0B" w14:textId="77777777" w:rsidR="00490FDD" w:rsidRPr="00903E04" w:rsidRDefault="00490FDD" w:rsidP="00903E04">
      <w:pPr>
        <w:widowControl/>
        <w:adjustRightInd w:val="0"/>
        <w:snapToGrid w:val="0"/>
        <w:spacing w:line="360" w:lineRule="auto"/>
        <w:ind w:firstLineChars="200" w:firstLine="480"/>
        <w:rPr>
          <w:rFonts w:hAnsi="宋体"/>
        </w:rPr>
      </w:pPr>
      <w:r w:rsidRPr="00903E04">
        <w:rPr>
          <w:rFonts w:hAnsi="宋体" w:hint="eastAsia"/>
          <w:kern w:val="0"/>
          <w:sz w:val="24"/>
        </w:rPr>
        <w:t>办公地址：中国上海市黄浦区湖滨路</w:t>
      </w:r>
      <w:r w:rsidRPr="00903E04">
        <w:rPr>
          <w:rFonts w:hAnsi="宋体"/>
          <w:kern w:val="0"/>
          <w:sz w:val="24"/>
        </w:rPr>
        <w:t>202</w:t>
      </w:r>
      <w:r w:rsidRPr="00903E04">
        <w:rPr>
          <w:rFonts w:hAnsi="宋体" w:hint="eastAsia"/>
          <w:kern w:val="0"/>
          <w:sz w:val="24"/>
        </w:rPr>
        <w:t>号</w:t>
      </w:r>
      <w:proofErr w:type="gramStart"/>
      <w:r w:rsidRPr="00903E04">
        <w:rPr>
          <w:rFonts w:hAnsi="宋体" w:hint="eastAsia"/>
          <w:kern w:val="0"/>
          <w:sz w:val="24"/>
        </w:rPr>
        <w:t>领展企业</w:t>
      </w:r>
      <w:proofErr w:type="gramEnd"/>
      <w:r w:rsidRPr="00903E04">
        <w:rPr>
          <w:rFonts w:hAnsi="宋体" w:hint="eastAsia"/>
          <w:kern w:val="0"/>
          <w:sz w:val="24"/>
        </w:rPr>
        <w:t>广场二座普华永道中心</w:t>
      </w:r>
      <w:r w:rsidRPr="00903E04">
        <w:rPr>
          <w:rFonts w:hAnsi="宋体"/>
          <w:kern w:val="0"/>
          <w:sz w:val="24"/>
        </w:rPr>
        <w:t>11</w:t>
      </w:r>
      <w:r w:rsidRPr="00903E04">
        <w:rPr>
          <w:rFonts w:hAnsi="宋体" w:hint="eastAsia"/>
          <w:kern w:val="0"/>
          <w:sz w:val="24"/>
        </w:rPr>
        <w:t>楼</w:t>
      </w:r>
    </w:p>
    <w:p w14:paraId="12B5177D" w14:textId="77777777" w:rsidR="00490FDD" w:rsidRPr="00903E04" w:rsidRDefault="00490FDD" w:rsidP="00903E04">
      <w:pPr>
        <w:widowControl/>
        <w:adjustRightInd w:val="0"/>
        <w:snapToGrid w:val="0"/>
        <w:spacing w:line="360" w:lineRule="auto"/>
        <w:ind w:firstLineChars="200" w:firstLine="480"/>
        <w:rPr>
          <w:rFonts w:hAnsi="宋体"/>
        </w:rPr>
      </w:pPr>
      <w:r w:rsidRPr="00903E04">
        <w:rPr>
          <w:rFonts w:hAnsi="宋体" w:hint="eastAsia"/>
          <w:kern w:val="0"/>
          <w:sz w:val="24"/>
        </w:rPr>
        <w:t>执行事务合伙人：李丹</w:t>
      </w:r>
    </w:p>
    <w:p w14:paraId="4852DDBE" w14:textId="77777777" w:rsidR="00490FDD" w:rsidRPr="00903E04" w:rsidRDefault="00490FDD" w:rsidP="00903E04">
      <w:pPr>
        <w:widowControl/>
        <w:adjustRightInd w:val="0"/>
        <w:snapToGrid w:val="0"/>
        <w:spacing w:line="360" w:lineRule="auto"/>
        <w:ind w:firstLineChars="200" w:firstLine="480"/>
        <w:rPr>
          <w:rFonts w:hAnsi="宋体"/>
        </w:rPr>
      </w:pPr>
      <w:r w:rsidRPr="00903E04">
        <w:rPr>
          <w:rFonts w:hAnsi="宋体" w:hint="eastAsia"/>
          <w:kern w:val="0"/>
          <w:sz w:val="24"/>
        </w:rPr>
        <w:t>电话：（</w:t>
      </w:r>
      <w:r w:rsidRPr="00903E04">
        <w:rPr>
          <w:rFonts w:hAnsi="宋体"/>
          <w:kern w:val="0"/>
          <w:sz w:val="24"/>
        </w:rPr>
        <w:t>021</w:t>
      </w:r>
      <w:r w:rsidRPr="00903E04">
        <w:rPr>
          <w:rFonts w:hAnsi="宋体" w:hint="eastAsia"/>
          <w:kern w:val="0"/>
          <w:sz w:val="24"/>
        </w:rPr>
        <w:t>）</w:t>
      </w:r>
      <w:r w:rsidRPr="00903E04">
        <w:rPr>
          <w:rFonts w:hAnsi="宋体"/>
          <w:kern w:val="0"/>
          <w:sz w:val="24"/>
        </w:rPr>
        <w:t>23238888</w:t>
      </w:r>
    </w:p>
    <w:p w14:paraId="2E1198DE" w14:textId="77777777" w:rsidR="00490FDD" w:rsidRPr="00903E04" w:rsidRDefault="00490FDD" w:rsidP="00903E04">
      <w:pPr>
        <w:widowControl/>
        <w:adjustRightInd w:val="0"/>
        <w:snapToGrid w:val="0"/>
        <w:spacing w:line="360" w:lineRule="auto"/>
        <w:ind w:firstLineChars="200" w:firstLine="480"/>
        <w:rPr>
          <w:rFonts w:hAnsi="宋体"/>
        </w:rPr>
      </w:pPr>
      <w:r w:rsidRPr="00903E04">
        <w:rPr>
          <w:rFonts w:hAnsi="宋体" w:hint="eastAsia"/>
          <w:kern w:val="0"/>
          <w:sz w:val="24"/>
        </w:rPr>
        <w:t>传真：（</w:t>
      </w:r>
      <w:r w:rsidRPr="00903E04">
        <w:rPr>
          <w:rFonts w:hAnsi="宋体"/>
          <w:kern w:val="0"/>
          <w:sz w:val="24"/>
        </w:rPr>
        <w:t>021</w:t>
      </w:r>
      <w:r w:rsidRPr="00903E04">
        <w:rPr>
          <w:rFonts w:hAnsi="宋体" w:hint="eastAsia"/>
          <w:kern w:val="0"/>
          <w:sz w:val="24"/>
        </w:rPr>
        <w:t>）</w:t>
      </w:r>
      <w:r w:rsidRPr="00903E04">
        <w:rPr>
          <w:rFonts w:hAnsi="宋体"/>
          <w:kern w:val="0"/>
          <w:sz w:val="24"/>
        </w:rPr>
        <w:t>23238800</w:t>
      </w:r>
    </w:p>
    <w:p w14:paraId="74224421" w14:textId="77777777" w:rsidR="00490FDD" w:rsidRPr="00903E04" w:rsidRDefault="00490FDD" w:rsidP="00903E04">
      <w:pPr>
        <w:widowControl/>
        <w:adjustRightInd w:val="0"/>
        <w:snapToGrid w:val="0"/>
        <w:spacing w:line="360" w:lineRule="auto"/>
        <w:ind w:firstLineChars="200" w:firstLine="480"/>
        <w:rPr>
          <w:rFonts w:hAnsi="宋体"/>
        </w:rPr>
      </w:pPr>
      <w:r w:rsidRPr="00903E04">
        <w:rPr>
          <w:rFonts w:hAnsi="宋体" w:hint="eastAsia"/>
          <w:kern w:val="0"/>
          <w:sz w:val="24"/>
        </w:rPr>
        <w:t>联系人：</w:t>
      </w:r>
      <w:proofErr w:type="gramStart"/>
      <w:r w:rsidRPr="00903E04">
        <w:rPr>
          <w:rFonts w:hAnsi="宋体" w:hint="eastAsia"/>
          <w:kern w:val="0"/>
          <w:sz w:val="24"/>
        </w:rPr>
        <w:t>金诗涛</w:t>
      </w:r>
      <w:proofErr w:type="gramEnd"/>
    </w:p>
    <w:p w14:paraId="619C8AC4" w14:textId="77777777" w:rsidR="00490FDD" w:rsidRPr="00903E04" w:rsidRDefault="00490FDD" w:rsidP="00903E04">
      <w:pPr>
        <w:widowControl/>
        <w:adjustRightInd w:val="0"/>
        <w:snapToGrid w:val="0"/>
        <w:spacing w:line="360" w:lineRule="auto"/>
        <w:ind w:firstLineChars="200" w:firstLine="480"/>
        <w:rPr>
          <w:rFonts w:hAnsi="宋体"/>
        </w:rPr>
      </w:pPr>
      <w:r w:rsidRPr="00903E04">
        <w:rPr>
          <w:rFonts w:hAnsi="宋体" w:hint="eastAsia"/>
          <w:kern w:val="0"/>
          <w:sz w:val="24"/>
        </w:rPr>
        <w:t>经办注册会计师：</w:t>
      </w:r>
      <w:proofErr w:type="gramStart"/>
      <w:r w:rsidRPr="00903E04">
        <w:rPr>
          <w:rFonts w:hAnsi="宋体" w:hint="eastAsia"/>
          <w:kern w:val="0"/>
          <w:sz w:val="24"/>
        </w:rPr>
        <w:t>童咏静、金诗涛</w:t>
      </w:r>
      <w:proofErr w:type="gramEnd"/>
    </w:p>
    <w:p w14:paraId="3A387915" w14:textId="490E4A78" w:rsidR="0033591B" w:rsidRDefault="0033591B" w:rsidP="001676DB">
      <w:pPr>
        <w:widowControl/>
        <w:adjustRightInd w:val="0"/>
        <w:snapToGrid w:val="0"/>
        <w:spacing w:line="360" w:lineRule="auto"/>
        <w:ind w:firstLineChars="200" w:firstLine="480"/>
        <w:rPr>
          <w:rFonts w:hAnsi="宋体"/>
          <w:kern w:val="0"/>
          <w:sz w:val="24"/>
        </w:rPr>
      </w:pPr>
    </w:p>
    <w:p w14:paraId="2389E46F" w14:textId="77777777" w:rsidR="0033591B" w:rsidRDefault="0033591B">
      <w:pPr>
        <w:widowControl/>
        <w:jc w:val="left"/>
        <w:rPr>
          <w:rFonts w:hAnsi="宋体"/>
          <w:kern w:val="0"/>
          <w:sz w:val="24"/>
        </w:rPr>
      </w:pPr>
      <w:r>
        <w:rPr>
          <w:rFonts w:hAnsi="宋体"/>
          <w:kern w:val="0"/>
          <w:sz w:val="24"/>
        </w:rPr>
        <w:br w:type="page"/>
      </w:r>
    </w:p>
    <w:p w14:paraId="7C0D4CF0" w14:textId="77777777" w:rsidR="00053490" w:rsidRPr="0058315C" w:rsidRDefault="00C92FC0"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26" w:name="_Toc367103299"/>
      <w:bookmarkStart w:id="27" w:name="_Toc78376270"/>
      <w:r w:rsidRPr="0058315C">
        <w:rPr>
          <w:rFonts w:ascii="宋体" w:hAnsi="宋体" w:hint="eastAsia"/>
          <w:b/>
          <w:kern w:val="0"/>
          <w:sz w:val="30"/>
        </w:rPr>
        <w:lastRenderedPageBreak/>
        <w:t>六、基金的募集</w:t>
      </w:r>
      <w:bookmarkEnd w:id="26"/>
      <w:bookmarkEnd w:id="27"/>
    </w:p>
    <w:p w14:paraId="254D927E" w14:textId="2C6370A0"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（一）基</w:t>
      </w:r>
      <w:r w:rsidR="0049664E" w:rsidRPr="0058315C">
        <w:rPr>
          <w:b/>
          <w:kern w:val="0"/>
          <w:sz w:val="24"/>
        </w:rPr>
        <w:t>金募集的依据</w:t>
      </w:r>
    </w:p>
    <w:p w14:paraId="2BF9B6A1" w14:textId="05A4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5024A3" w:rsidRPr="0058315C">
        <w:rPr>
          <w:rFonts w:hint="eastAsia"/>
          <w:kern w:val="0"/>
          <w:sz w:val="24"/>
        </w:rPr>
        <w:t>20</w:t>
      </w:r>
      <w:r w:rsidR="005024A3">
        <w:rPr>
          <w:kern w:val="0"/>
          <w:sz w:val="24"/>
        </w:rPr>
        <w:t>21</w:t>
      </w:r>
      <w:r w:rsidR="002F63AE" w:rsidRPr="0058315C">
        <w:rPr>
          <w:rFonts w:hint="eastAsia"/>
          <w:kern w:val="0"/>
          <w:sz w:val="24"/>
        </w:rPr>
        <w:t>年</w:t>
      </w:r>
      <w:r w:rsidR="005024A3">
        <w:rPr>
          <w:kern w:val="0"/>
          <w:sz w:val="24"/>
        </w:rPr>
        <w:t>7</w:t>
      </w:r>
      <w:r w:rsidR="00104B64" w:rsidRPr="0058315C">
        <w:rPr>
          <w:rFonts w:hint="eastAsia"/>
          <w:kern w:val="0"/>
          <w:sz w:val="24"/>
        </w:rPr>
        <w:t>月</w:t>
      </w:r>
      <w:r w:rsidR="005024A3">
        <w:rPr>
          <w:kern w:val="0"/>
          <w:sz w:val="24"/>
        </w:rPr>
        <w:t>20</w:t>
      </w:r>
      <w:r w:rsidR="00104B64" w:rsidRPr="0058315C">
        <w:rPr>
          <w:rFonts w:hint="eastAsia"/>
          <w:kern w:val="0"/>
          <w:sz w:val="24"/>
        </w:rPr>
        <w:t>日</w:t>
      </w:r>
      <w:r w:rsidR="003F043A" w:rsidRPr="0058315C">
        <w:rPr>
          <w:kern w:val="0"/>
          <w:sz w:val="24"/>
        </w:rPr>
        <w:t>证监许可</w:t>
      </w:r>
      <w:r w:rsidR="003F043A" w:rsidRPr="0058315C">
        <w:rPr>
          <w:kern w:val="0"/>
          <w:sz w:val="24"/>
        </w:rPr>
        <w:t>[</w:t>
      </w:r>
      <w:r w:rsidR="005024A3" w:rsidRPr="0058315C">
        <w:rPr>
          <w:kern w:val="0"/>
          <w:sz w:val="24"/>
        </w:rPr>
        <w:t>20</w:t>
      </w:r>
      <w:r w:rsidR="005024A3">
        <w:rPr>
          <w:kern w:val="0"/>
          <w:sz w:val="24"/>
        </w:rPr>
        <w:t>21</w:t>
      </w:r>
      <w:r w:rsidR="003F043A" w:rsidRPr="0058315C">
        <w:rPr>
          <w:kern w:val="0"/>
          <w:sz w:val="24"/>
        </w:rPr>
        <w:t>]</w:t>
      </w:r>
      <w:r w:rsidR="005024A3">
        <w:rPr>
          <w:kern w:val="0"/>
          <w:sz w:val="24"/>
        </w:rPr>
        <w:t>2512</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p>
    <w:p w14:paraId="25E00393" w14:textId="42D28A76"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（二）基金</w:t>
      </w:r>
      <w:r w:rsidR="005416B6" w:rsidRPr="0058315C">
        <w:rPr>
          <w:rFonts w:hint="eastAsia"/>
          <w:b/>
          <w:kern w:val="0"/>
          <w:sz w:val="24"/>
        </w:rPr>
        <w:t>类</w:t>
      </w:r>
      <w:r w:rsidR="005416B6">
        <w:rPr>
          <w:rFonts w:hint="eastAsia"/>
          <w:b/>
          <w:kern w:val="0"/>
          <w:sz w:val="24"/>
        </w:rPr>
        <w:t>别</w:t>
      </w:r>
    </w:p>
    <w:p w14:paraId="1DF5E403" w14:textId="77777777" w:rsidR="006E1DD9" w:rsidRPr="0058315C" w:rsidRDefault="00C82581" w:rsidP="00121B17">
      <w:pPr>
        <w:widowControl/>
        <w:adjustRightInd w:val="0"/>
        <w:snapToGrid w:val="0"/>
        <w:spacing w:line="360" w:lineRule="auto"/>
        <w:ind w:firstLineChars="200" w:firstLine="480"/>
        <w:rPr>
          <w:kern w:val="0"/>
          <w:sz w:val="24"/>
        </w:rPr>
      </w:pPr>
      <w:r w:rsidRPr="0058315C">
        <w:rPr>
          <w:rFonts w:hint="eastAsia"/>
          <w:kern w:val="0"/>
          <w:sz w:val="24"/>
        </w:rPr>
        <w:t>债券型</w:t>
      </w:r>
      <w:r w:rsidR="00C17442" w:rsidRPr="0058315C">
        <w:rPr>
          <w:rFonts w:hint="eastAsia"/>
          <w:kern w:val="0"/>
          <w:sz w:val="24"/>
        </w:rPr>
        <w:t>证券投资基金</w:t>
      </w:r>
    </w:p>
    <w:p w14:paraId="7D39171C" w14:textId="2216B93F"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（三）基金运作方式</w:t>
      </w:r>
    </w:p>
    <w:p w14:paraId="12388D14" w14:textId="77777777" w:rsidR="00814657" w:rsidRDefault="00C17442" w:rsidP="00121B17">
      <w:pPr>
        <w:widowControl/>
        <w:adjustRightInd w:val="0"/>
        <w:snapToGrid w:val="0"/>
        <w:spacing w:line="360" w:lineRule="auto"/>
        <w:ind w:firstLineChars="200" w:firstLine="480"/>
        <w:rPr>
          <w:kern w:val="0"/>
          <w:sz w:val="24"/>
        </w:rPr>
      </w:pPr>
      <w:r w:rsidRPr="0058315C">
        <w:rPr>
          <w:rFonts w:hint="eastAsia"/>
          <w:kern w:val="0"/>
          <w:sz w:val="24"/>
        </w:rPr>
        <w:t>契约型开放式</w:t>
      </w:r>
    </w:p>
    <w:p w14:paraId="1E88EE24" w14:textId="77777777" w:rsidR="00121B17" w:rsidRPr="00121B17" w:rsidRDefault="00121B17" w:rsidP="00121B17">
      <w:pPr>
        <w:widowControl/>
        <w:adjustRightInd w:val="0"/>
        <w:snapToGrid w:val="0"/>
        <w:spacing w:line="360" w:lineRule="auto"/>
        <w:ind w:firstLineChars="200" w:firstLine="480"/>
        <w:rPr>
          <w:kern w:val="0"/>
          <w:sz w:val="24"/>
        </w:rPr>
      </w:pPr>
      <w:r w:rsidRPr="00121B17">
        <w:rPr>
          <w:rFonts w:hint="eastAsia"/>
          <w:kern w:val="0"/>
          <w:sz w:val="24"/>
        </w:rPr>
        <w:t>本基金以封闭期和开放期滚动的方式运作。</w:t>
      </w:r>
    </w:p>
    <w:p w14:paraId="0624A590" w14:textId="27088F72" w:rsidR="00121B17" w:rsidRPr="00121B17" w:rsidRDefault="00D660B3" w:rsidP="00121B17">
      <w:pPr>
        <w:widowControl/>
        <w:adjustRightInd w:val="0"/>
        <w:snapToGrid w:val="0"/>
        <w:spacing w:line="360" w:lineRule="auto"/>
        <w:ind w:firstLineChars="200" w:firstLine="480"/>
        <w:rPr>
          <w:kern w:val="0"/>
          <w:sz w:val="24"/>
        </w:rPr>
      </w:pPr>
      <w:r w:rsidRPr="00270C8E">
        <w:rPr>
          <w:rFonts w:hint="eastAsia"/>
          <w:bCs/>
          <w:sz w:val="24"/>
        </w:rPr>
        <w:t>本基金的第一个封闭期为自基金合同生效之日起至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度对日的前一日，以此类推。</w:t>
      </w:r>
      <w:r w:rsidRPr="005F31E8">
        <w:rPr>
          <w:rFonts w:hint="eastAsia"/>
          <w:bCs/>
          <w:sz w:val="24"/>
        </w:rPr>
        <w:t>若该日历</w:t>
      </w:r>
      <w:r>
        <w:rPr>
          <w:rFonts w:hint="eastAsia"/>
          <w:bCs/>
          <w:sz w:val="24"/>
        </w:rPr>
        <w:t>年</w:t>
      </w:r>
      <w:r w:rsidRPr="005F31E8">
        <w:rPr>
          <w:rFonts w:hint="eastAsia"/>
          <w:bCs/>
          <w:sz w:val="24"/>
        </w:rPr>
        <w:t>度中不存在对应日期的</w:t>
      </w:r>
      <w:r>
        <w:rPr>
          <w:rFonts w:hint="eastAsia"/>
          <w:bCs/>
          <w:sz w:val="24"/>
        </w:rPr>
        <w:t>，</w:t>
      </w:r>
      <w:r w:rsidRPr="00270C8E">
        <w:rPr>
          <w:rFonts w:hint="eastAsia"/>
          <w:bCs/>
          <w:sz w:val="24"/>
        </w:rPr>
        <w:t>则</w:t>
      </w:r>
      <w:r>
        <w:rPr>
          <w:rFonts w:hint="eastAsia"/>
          <w:bCs/>
          <w:sz w:val="24"/>
        </w:rPr>
        <w:t>该年</w:t>
      </w:r>
      <w:r>
        <w:rPr>
          <w:bCs/>
          <w:sz w:val="24"/>
        </w:rPr>
        <w:t>度对日</w:t>
      </w:r>
      <w:r>
        <w:rPr>
          <w:rFonts w:hint="eastAsia"/>
          <w:bCs/>
          <w:sz w:val="24"/>
        </w:rPr>
        <w:t>为</w:t>
      </w:r>
      <w:r>
        <w:rPr>
          <w:bCs/>
          <w:sz w:val="24"/>
        </w:rPr>
        <w:t>该特定</w:t>
      </w:r>
      <w:r>
        <w:rPr>
          <w:rFonts w:hint="eastAsia"/>
          <w:bCs/>
          <w:sz w:val="24"/>
        </w:rPr>
        <w:t>日期</w:t>
      </w:r>
      <w:r>
        <w:rPr>
          <w:bCs/>
          <w:sz w:val="24"/>
        </w:rPr>
        <w:t>在</w:t>
      </w:r>
      <w:r>
        <w:rPr>
          <w:rFonts w:hint="eastAsia"/>
          <w:bCs/>
          <w:sz w:val="24"/>
        </w:rPr>
        <w:t>后续</w:t>
      </w:r>
      <w:r>
        <w:rPr>
          <w:bCs/>
          <w:sz w:val="24"/>
        </w:rPr>
        <w:t>日历</w:t>
      </w:r>
      <w:r>
        <w:rPr>
          <w:rFonts w:hint="eastAsia"/>
          <w:bCs/>
          <w:sz w:val="24"/>
        </w:rPr>
        <w:t>年</w:t>
      </w:r>
      <w:r>
        <w:rPr>
          <w:bCs/>
          <w:sz w:val="24"/>
        </w:rPr>
        <w:t>度中对应</w:t>
      </w:r>
      <w:r w:rsidR="00190318">
        <w:rPr>
          <w:rFonts w:hint="eastAsia"/>
          <w:bCs/>
          <w:sz w:val="24"/>
        </w:rPr>
        <w:t>月度</w:t>
      </w:r>
      <w:r>
        <w:rPr>
          <w:bCs/>
          <w:sz w:val="24"/>
        </w:rPr>
        <w:t>的最后一日</w:t>
      </w:r>
      <w:r w:rsidRPr="00270C8E">
        <w:rPr>
          <w:rFonts w:hint="eastAsia"/>
          <w:bCs/>
          <w:sz w:val="24"/>
        </w:rPr>
        <w:t>。</w:t>
      </w:r>
      <w:r>
        <w:rPr>
          <w:rFonts w:hint="eastAsia"/>
          <w:bCs/>
          <w:sz w:val="24"/>
        </w:rPr>
        <w:t>如该年</w:t>
      </w:r>
      <w:r w:rsidRPr="00270C8E">
        <w:rPr>
          <w:rFonts w:hint="eastAsia"/>
          <w:bCs/>
          <w:sz w:val="24"/>
        </w:rPr>
        <w:t>度对日为非工作日的，则顺延至下一个工作日。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46F0278E" w14:textId="287455A9" w:rsidR="00121B17" w:rsidRPr="00121B17" w:rsidRDefault="00121B17" w:rsidP="00121B17">
      <w:pPr>
        <w:widowControl/>
        <w:adjustRightInd w:val="0"/>
        <w:snapToGrid w:val="0"/>
        <w:spacing w:line="360" w:lineRule="auto"/>
        <w:ind w:firstLineChars="200" w:firstLine="480"/>
        <w:rPr>
          <w:kern w:val="0"/>
          <w:sz w:val="24"/>
        </w:rPr>
      </w:pPr>
      <w:r w:rsidRPr="00121B17">
        <w:rPr>
          <w:rFonts w:hint="eastAsia"/>
          <w:kern w:val="0"/>
          <w:sz w:val="24"/>
        </w:rPr>
        <w:t>本基金自封闭期结束之日的下一个工作日起进入开放期，期间可以办理申购及</w:t>
      </w:r>
      <w:r w:rsidRPr="00121B17">
        <w:rPr>
          <w:rFonts w:hint="eastAsia"/>
          <w:kern w:val="0"/>
          <w:sz w:val="24"/>
        </w:rPr>
        <w:t>/</w:t>
      </w:r>
      <w:r w:rsidRPr="00121B17">
        <w:rPr>
          <w:rFonts w:hint="eastAsia"/>
          <w:kern w:val="0"/>
          <w:sz w:val="24"/>
        </w:rPr>
        <w:t>或赎回业务。本基金每个开放</w:t>
      </w:r>
      <w:proofErr w:type="gramStart"/>
      <w:r w:rsidRPr="00121B17">
        <w:rPr>
          <w:rFonts w:hint="eastAsia"/>
          <w:kern w:val="0"/>
          <w:sz w:val="24"/>
        </w:rPr>
        <w:t>期办理</w:t>
      </w:r>
      <w:proofErr w:type="gramEnd"/>
      <w:r w:rsidRPr="00121B17">
        <w:rPr>
          <w:rFonts w:hint="eastAsia"/>
          <w:kern w:val="0"/>
          <w:sz w:val="24"/>
        </w:rPr>
        <w:t>申购或赎回业务的时间分别至少为</w:t>
      </w:r>
      <w:r w:rsidR="00C56332">
        <w:rPr>
          <w:rFonts w:hint="eastAsia"/>
          <w:kern w:val="0"/>
          <w:sz w:val="24"/>
        </w:rPr>
        <w:t>2</w:t>
      </w:r>
      <w:r w:rsidRPr="00121B17">
        <w:rPr>
          <w:rFonts w:hint="eastAsia"/>
          <w:kern w:val="0"/>
          <w:sz w:val="24"/>
        </w:rPr>
        <w:t>个工作日最长不超过</w:t>
      </w:r>
      <w:r w:rsidR="00891279">
        <w:rPr>
          <w:rFonts w:hint="eastAsia"/>
          <w:kern w:val="0"/>
          <w:sz w:val="24"/>
        </w:rPr>
        <w:t>1</w:t>
      </w:r>
      <w:r w:rsidRPr="00121B17">
        <w:rPr>
          <w:rFonts w:hint="eastAsia"/>
          <w:kern w:val="0"/>
          <w:sz w:val="24"/>
        </w:rPr>
        <w:t>0</w:t>
      </w:r>
      <w:r w:rsidRPr="00121B17">
        <w:rPr>
          <w:rFonts w:hint="eastAsia"/>
          <w:kern w:val="0"/>
          <w:sz w:val="24"/>
        </w:rPr>
        <w:t>个工作日，开放期的具体时间以基金管理人届时公告为准，</w:t>
      </w:r>
      <w:proofErr w:type="gramStart"/>
      <w:r w:rsidRPr="00121B17">
        <w:rPr>
          <w:rFonts w:hint="eastAsia"/>
          <w:kern w:val="0"/>
          <w:sz w:val="24"/>
        </w:rPr>
        <w:t>且基金</w:t>
      </w:r>
      <w:proofErr w:type="gramEnd"/>
      <w:r w:rsidRPr="00121B17">
        <w:rPr>
          <w:rFonts w:hint="eastAsia"/>
          <w:kern w:val="0"/>
          <w:sz w:val="24"/>
        </w:rPr>
        <w:t>管理人最迟应于开放期开始</w:t>
      </w:r>
      <w:r w:rsidR="00FB1E33">
        <w:rPr>
          <w:rFonts w:hint="eastAsia"/>
          <w:bCs/>
          <w:sz w:val="24"/>
        </w:rPr>
        <w:t>前依照《信息披露办法》的规定</w:t>
      </w:r>
      <w:r w:rsidRPr="00121B17">
        <w:rPr>
          <w:rFonts w:hint="eastAsia"/>
          <w:kern w:val="0"/>
          <w:sz w:val="24"/>
        </w:rPr>
        <w:t>进行公告。</w:t>
      </w:r>
    </w:p>
    <w:p w14:paraId="062A4CCE" w14:textId="77777777" w:rsidR="00121B17" w:rsidRPr="0058315C" w:rsidRDefault="00121B17" w:rsidP="00121B17">
      <w:pPr>
        <w:widowControl/>
        <w:adjustRightInd w:val="0"/>
        <w:snapToGrid w:val="0"/>
        <w:spacing w:line="360" w:lineRule="auto"/>
        <w:ind w:firstLineChars="200" w:firstLine="480"/>
        <w:rPr>
          <w:kern w:val="0"/>
          <w:sz w:val="24"/>
        </w:rPr>
      </w:pPr>
      <w:r w:rsidRPr="00121B17">
        <w:rPr>
          <w:rFonts w:hint="eastAsia"/>
          <w:kern w:val="0"/>
          <w:sz w:val="24"/>
        </w:rPr>
        <w:t>如封闭期结束后或在开放期内发生不可抗力或其他情形致使基金无法按时开放申购与赎回业务的，开放</w:t>
      </w:r>
      <w:proofErr w:type="gramStart"/>
      <w:r w:rsidRPr="00121B17">
        <w:rPr>
          <w:rFonts w:hint="eastAsia"/>
          <w:kern w:val="0"/>
          <w:sz w:val="24"/>
        </w:rPr>
        <w:t>期时间</w:t>
      </w:r>
      <w:proofErr w:type="gramEnd"/>
      <w:r w:rsidRPr="00121B17">
        <w:rPr>
          <w:rFonts w:hint="eastAsia"/>
          <w:kern w:val="0"/>
          <w:sz w:val="24"/>
        </w:rPr>
        <w:t>中止计算，在不可抗力或其他情形影响因素消除之日次</w:t>
      </w:r>
      <w:proofErr w:type="gramStart"/>
      <w:r w:rsidRPr="00121B17">
        <w:rPr>
          <w:rFonts w:hint="eastAsia"/>
          <w:kern w:val="0"/>
          <w:sz w:val="24"/>
        </w:rPr>
        <w:t>一</w:t>
      </w:r>
      <w:proofErr w:type="gramEnd"/>
      <w:r w:rsidRPr="00121B17">
        <w:rPr>
          <w:rFonts w:hint="eastAsia"/>
          <w:kern w:val="0"/>
          <w:sz w:val="24"/>
        </w:rPr>
        <w:t>工作日起，继续计算该开放期时间，直至满足开放期的时间要求。</w:t>
      </w:r>
    </w:p>
    <w:p w14:paraId="1FD122A0" w14:textId="4D0F74C6" w:rsidR="008832EA"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（四）基金存续期限</w:t>
      </w:r>
    </w:p>
    <w:p w14:paraId="352A18E9" w14:textId="1C7F61E3" w:rsidR="006E1DD9" w:rsidRPr="0058315C" w:rsidRDefault="00C17442" w:rsidP="003C239E">
      <w:pPr>
        <w:widowControl/>
        <w:adjustRightInd w:val="0"/>
        <w:snapToGrid w:val="0"/>
        <w:spacing w:line="360" w:lineRule="auto"/>
        <w:ind w:firstLineChars="200" w:firstLine="480"/>
        <w:rPr>
          <w:kern w:val="0"/>
          <w:sz w:val="24"/>
        </w:rPr>
      </w:pPr>
      <w:r w:rsidRPr="0058315C">
        <w:rPr>
          <w:rFonts w:hint="eastAsia"/>
          <w:kern w:val="0"/>
          <w:sz w:val="24"/>
        </w:rPr>
        <w:t>不定期</w:t>
      </w:r>
    </w:p>
    <w:p w14:paraId="1C15CFAA" w14:textId="7D29766A" w:rsidR="0049664E" w:rsidRPr="0058315C" w:rsidRDefault="00C17442" w:rsidP="003C239E">
      <w:pPr>
        <w:adjustRightInd w:val="0"/>
        <w:snapToGrid w:val="0"/>
        <w:spacing w:line="360" w:lineRule="auto"/>
        <w:ind w:firstLineChars="200" w:firstLine="482"/>
        <w:rPr>
          <w:b/>
          <w:kern w:val="0"/>
          <w:sz w:val="24"/>
        </w:rPr>
      </w:pPr>
      <w:r w:rsidRPr="0058315C">
        <w:rPr>
          <w:rFonts w:hint="eastAsia"/>
          <w:b/>
          <w:kern w:val="0"/>
          <w:sz w:val="24"/>
        </w:rPr>
        <w:t>（五）</w:t>
      </w:r>
      <w:r w:rsidR="0049664E" w:rsidRPr="0058315C">
        <w:rPr>
          <w:b/>
          <w:kern w:val="0"/>
          <w:sz w:val="24"/>
        </w:rPr>
        <w:t>基金份额</w:t>
      </w:r>
      <w:r w:rsidRPr="0058315C">
        <w:rPr>
          <w:rFonts w:hint="eastAsia"/>
          <w:b/>
          <w:kern w:val="0"/>
          <w:sz w:val="24"/>
        </w:rPr>
        <w:t>的认购</w:t>
      </w:r>
    </w:p>
    <w:p w14:paraId="0BCC75F7" w14:textId="3E76702E" w:rsidR="00D53368" w:rsidRPr="0058315C" w:rsidRDefault="00C17442" w:rsidP="00F12A42">
      <w:pPr>
        <w:adjustRightInd w:val="0"/>
        <w:snapToGrid w:val="0"/>
        <w:spacing w:line="360" w:lineRule="auto"/>
        <w:ind w:firstLineChars="200" w:firstLine="480"/>
        <w:rPr>
          <w:kern w:val="0"/>
          <w:sz w:val="24"/>
        </w:rPr>
      </w:pPr>
      <w:r w:rsidRPr="0058315C">
        <w:rPr>
          <w:rFonts w:hint="eastAsia"/>
          <w:sz w:val="24"/>
        </w:rPr>
        <w:t>基金募集期内，基金份额通过各销售机构向投资人公开发售。</w:t>
      </w:r>
      <w:r w:rsidR="005166AD" w:rsidRPr="00BF52C3">
        <w:rPr>
          <w:rFonts w:hint="eastAsia"/>
          <w:sz w:val="24"/>
        </w:rPr>
        <w:t>募集期间个人投</w:t>
      </w:r>
      <w:r w:rsidR="005166AD" w:rsidRPr="00BF52C3">
        <w:rPr>
          <w:rFonts w:hint="eastAsia"/>
          <w:sz w:val="24"/>
        </w:rPr>
        <w:lastRenderedPageBreak/>
        <w:t>资者可以通过基金管理人网上直销交易平台办理开户和本基金的认购业务。</w:t>
      </w:r>
      <w:r w:rsidR="0049664E" w:rsidRPr="00BF52C3">
        <w:rPr>
          <w:kern w:val="0"/>
          <w:sz w:val="24"/>
        </w:rPr>
        <w:t>除法律法规或中国证监会另有规定外，任何与基金份额发售有关的当事人不得预留和提</w:t>
      </w:r>
      <w:r w:rsidR="0049664E" w:rsidRPr="0058315C">
        <w:rPr>
          <w:kern w:val="0"/>
          <w:sz w:val="24"/>
        </w:rPr>
        <w:t>前发售基金份额。</w:t>
      </w:r>
    </w:p>
    <w:p w14:paraId="3DD649F7" w14:textId="52A6E178"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、基金份额的发售时间、方式和对象</w:t>
      </w:r>
    </w:p>
    <w:p w14:paraId="60E05C46" w14:textId="39C6B51C"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）募集期限：自基金份额发售之日起不超过</w:t>
      </w:r>
      <w:r w:rsidRPr="0058315C">
        <w:rPr>
          <w:kern w:val="0"/>
          <w:sz w:val="24"/>
        </w:rPr>
        <w:t>3</w:t>
      </w:r>
      <w:r w:rsidRPr="0058315C">
        <w:rPr>
          <w:kern w:val="0"/>
          <w:sz w:val="24"/>
        </w:rPr>
        <w:t>个月。</w:t>
      </w:r>
      <w:r w:rsidR="001723A3" w:rsidRPr="0058315C">
        <w:rPr>
          <w:kern w:val="0"/>
          <w:sz w:val="24"/>
        </w:rPr>
        <w:t>本基金</w:t>
      </w:r>
      <w:r w:rsidRPr="0058315C">
        <w:rPr>
          <w:kern w:val="0"/>
          <w:sz w:val="24"/>
        </w:rPr>
        <w:t>自</w:t>
      </w:r>
      <w:r w:rsidR="005024A3" w:rsidRPr="0058315C">
        <w:rPr>
          <w:kern w:val="0"/>
          <w:sz w:val="24"/>
        </w:rPr>
        <w:t>20</w:t>
      </w:r>
      <w:r w:rsidR="005024A3">
        <w:rPr>
          <w:kern w:val="0"/>
          <w:sz w:val="24"/>
        </w:rPr>
        <w:t>21</w:t>
      </w:r>
      <w:r w:rsidR="009D1886" w:rsidRPr="0058315C">
        <w:rPr>
          <w:kern w:val="0"/>
          <w:sz w:val="24"/>
        </w:rPr>
        <w:t>年</w:t>
      </w:r>
      <w:r w:rsidR="008074C5">
        <w:rPr>
          <w:kern w:val="0"/>
          <w:sz w:val="24"/>
        </w:rPr>
        <w:t>9</w:t>
      </w:r>
      <w:r w:rsidR="00964314" w:rsidRPr="0058315C">
        <w:rPr>
          <w:kern w:val="0"/>
          <w:sz w:val="24"/>
        </w:rPr>
        <w:t>月</w:t>
      </w:r>
      <w:r w:rsidR="008074C5">
        <w:rPr>
          <w:kern w:val="0"/>
          <w:sz w:val="24"/>
        </w:rPr>
        <w:t>6</w:t>
      </w:r>
      <w:r w:rsidR="00964314" w:rsidRPr="0058315C">
        <w:rPr>
          <w:kern w:val="0"/>
          <w:sz w:val="24"/>
        </w:rPr>
        <w:t>日</w:t>
      </w:r>
      <w:r w:rsidRPr="0058315C">
        <w:rPr>
          <w:kern w:val="0"/>
          <w:sz w:val="24"/>
        </w:rPr>
        <w:t>起至</w:t>
      </w:r>
      <w:r w:rsidR="008074C5" w:rsidRPr="0058315C">
        <w:rPr>
          <w:kern w:val="0"/>
          <w:sz w:val="24"/>
        </w:rPr>
        <w:t>20</w:t>
      </w:r>
      <w:r w:rsidR="008074C5">
        <w:rPr>
          <w:kern w:val="0"/>
          <w:sz w:val="24"/>
        </w:rPr>
        <w:t>21</w:t>
      </w:r>
      <w:r w:rsidR="00964314" w:rsidRPr="0058315C">
        <w:rPr>
          <w:kern w:val="0"/>
          <w:sz w:val="24"/>
        </w:rPr>
        <w:t>年</w:t>
      </w:r>
      <w:r w:rsidR="008074C5">
        <w:rPr>
          <w:kern w:val="0"/>
          <w:sz w:val="24"/>
        </w:rPr>
        <w:t>12</w:t>
      </w:r>
      <w:r w:rsidR="00964314" w:rsidRPr="0058315C">
        <w:rPr>
          <w:kern w:val="0"/>
          <w:sz w:val="24"/>
        </w:rPr>
        <w:t>月</w:t>
      </w:r>
      <w:r w:rsidR="008074C5">
        <w:rPr>
          <w:kern w:val="0"/>
          <w:sz w:val="24"/>
        </w:rPr>
        <w:t>3</w:t>
      </w:r>
      <w:r w:rsidR="00964314" w:rsidRPr="0058315C">
        <w:rPr>
          <w:kern w:val="0"/>
          <w:sz w:val="24"/>
        </w:rPr>
        <w:t>日</w:t>
      </w:r>
      <w:proofErr w:type="gramStart"/>
      <w:r w:rsidRPr="0058315C">
        <w:rPr>
          <w:kern w:val="0"/>
          <w:sz w:val="24"/>
        </w:rPr>
        <w:t>止</w:t>
      </w:r>
      <w:proofErr w:type="gramEnd"/>
      <w:r w:rsidRPr="0058315C">
        <w:rPr>
          <w:kern w:val="0"/>
          <w:sz w:val="24"/>
        </w:rPr>
        <w:t>通过销售机构公开发售（详见基金份额发售公告及</w:t>
      </w:r>
      <w:r w:rsidR="001B1D1E" w:rsidRPr="0058315C">
        <w:rPr>
          <w:kern w:val="0"/>
          <w:sz w:val="24"/>
        </w:rPr>
        <w:t>销售机构</w:t>
      </w:r>
      <w:r w:rsidRPr="0058315C">
        <w:rPr>
          <w:kern w:val="0"/>
          <w:sz w:val="24"/>
        </w:rPr>
        <w:t>相关公告）。</w:t>
      </w:r>
      <w:r w:rsidR="005942E8" w:rsidRPr="0058315C">
        <w:rPr>
          <w:rFonts w:hint="eastAsia"/>
          <w:kern w:val="0"/>
          <w:sz w:val="24"/>
        </w:rPr>
        <w:t>如果在此期间未达到本招募说明书</w:t>
      </w:r>
      <w:r w:rsidR="006641F0" w:rsidRPr="0058315C">
        <w:rPr>
          <w:rFonts w:hint="eastAsia"/>
          <w:kern w:val="0"/>
          <w:sz w:val="24"/>
        </w:rPr>
        <w:t>中“七、基金合同的生效”中的“</w:t>
      </w:r>
      <w:r w:rsidR="00411A3A" w:rsidRPr="0058315C">
        <w:rPr>
          <w:rFonts w:hint="eastAsia"/>
          <w:kern w:val="0"/>
          <w:sz w:val="24"/>
        </w:rPr>
        <w:t>（</w:t>
      </w:r>
      <w:r w:rsidR="006641F0" w:rsidRPr="0058315C">
        <w:rPr>
          <w:rFonts w:hint="eastAsia"/>
          <w:kern w:val="0"/>
          <w:sz w:val="24"/>
        </w:rPr>
        <w:t>一</w:t>
      </w:r>
      <w:r w:rsidR="00411A3A" w:rsidRPr="0058315C">
        <w:rPr>
          <w:rFonts w:hint="eastAsia"/>
          <w:kern w:val="0"/>
          <w:sz w:val="24"/>
        </w:rPr>
        <w:t>）</w:t>
      </w:r>
      <w:r w:rsidR="005942E8" w:rsidRPr="0058315C">
        <w:rPr>
          <w:rFonts w:hint="eastAsia"/>
          <w:kern w:val="0"/>
          <w:sz w:val="24"/>
        </w:rPr>
        <w:t>基金备案</w:t>
      </w:r>
      <w:r w:rsidR="006641F0" w:rsidRPr="0058315C">
        <w:rPr>
          <w:rFonts w:hint="eastAsia"/>
          <w:kern w:val="0"/>
          <w:sz w:val="24"/>
        </w:rPr>
        <w:t>的</w:t>
      </w:r>
      <w:r w:rsidR="005942E8" w:rsidRPr="0058315C">
        <w:rPr>
          <w:rFonts w:hint="eastAsia"/>
          <w:kern w:val="0"/>
          <w:sz w:val="24"/>
        </w:rPr>
        <w:t>条件</w:t>
      </w:r>
      <w:r w:rsidR="006641F0" w:rsidRPr="0058315C">
        <w:rPr>
          <w:rFonts w:hint="eastAsia"/>
          <w:kern w:val="0"/>
          <w:sz w:val="24"/>
        </w:rPr>
        <w:t>”的规定</w:t>
      </w:r>
      <w:r w:rsidR="005942E8" w:rsidRPr="0058315C">
        <w:rPr>
          <w:rFonts w:hint="eastAsia"/>
          <w:kern w:val="0"/>
          <w:sz w:val="24"/>
        </w:rPr>
        <w:t>，基金可在募集期限内继续销售，直到达到基金备案条件。基金管理人也可根据基金销售情况在募集期限内适当延长或缩短基金发售时间，并及时公告。</w:t>
      </w:r>
    </w:p>
    <w:p w14:paraId="1A40D794" w14:textId="11E40E65" w:rsidR="00FB144D" w:rsidRPr="0058315C" w:rsidRDefault="0049664E" w:rsidP="00F12A42">
      <w:pPr>
        <w:widowControl/>
        <w:adjustRightInd w:val="0"/>
        <w:snapToGrid w:val="0"/>
        <w:spacing w:line="360" w:lineRule="auto"/>
        <w:ind w:firstLineChars="200" w:firstLine="480"/>
      </w:pPr>
      <w:r w:rsidRPr="0058315C">
        <w:rPr>
          <w:kern w:val="0"/>
          <w:sz w:val="24"/>
        </w:rPr>
        <w:t>（</w:t>
      </w:r>
      <w:r w:rsidRPr="0058315C">
        <w:rPr>
          <w:kern w:val="0"/>
          <w:sz w:val="24"/>
        </w:rPr>
        <w:t>2</w:t>
      </w:r>
      <w:r w:rsidRPr="0058315C">
        <w:rPr>
          <w:kern w:val="0"/>
          <w:sz w:val="24"/>
        </w:rPr>
        <w:t>）销售渠道：</w:t>
      </w:r>
      <w:r w:rsidR="0026442E" w:rsidRPr="0058315C">
        <w:rPr>
          <w:rFonts w:hint="eastAsia"/>
          <w:kern w:val="0"/>
          <w:sz w:val="24"/>
        </w:rPr>
        <w:t>销售机构</w:t>
      </w:r>
      <w:r w:rsidRPr="0058315C">
        <w:rPr>
          <w:kern w:val="0"/>
          <w:sz w:val="24"/>
        </w:rPr>
        <w:t>具体名单</w:t>
      </w:r>
      <w:proofErr w:type="gramStart"/>
      <w:r w:rsidRPr="0058315C">
        <w:rPr>
          <w:kern w:val="0"/>
          <w:sz w:val="24"/>
        </w:rPr>
        <w:t>见基金</w:t>
      </w:r>
      <w:proofErr w:type="gramEnd"/>
      <w:r w:rsidRPr="0058315C">
        <w:rPr>
          <w:kern w:val="0"/>
          <w:sz w:val="24"/>
        </w:rPr>
        <w:t>份额发售公告</w:t>
      </w:r>
      <w:r w:rsidR="00A94870" w:rsidRPr="00922871">
        <w:rPr>
          <w:rFonts w:hint="eastAsia"/>
          <w:kern w:val="0"/>
          <w:sz w:val="24"/>
        </w:rPr>
        <w:t>以及基金管理人</w:t>
      </w:r>
      <w:r w:rsidR="002B283D">
        <w:rPr>
          <w:rFonts w:hint="eastAsia"/>
          <w:kern w:val="0"/>
          <w:sz w:val="24"/>
        </w:rPr>
        <w:t>网站</w:t>
      </w:r>
      <w:r w:rsidR="001723A3" w:rsidRPr="0058315C">
        <w:t>。</w:t>
      </w:r>
    </w:p>
    <w:p w14:paraId="449AFCB1" w14:textId="7CCC4C4F" w:rsidR="007D6863"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）销售对象：</w:t>
      </w:r>
      <w:r w:rsidR="007D6863" w:rsidRPr="0058315C">
        <w:rPr>
          <w:kern w:val="0"/>
          <w:sz w:val="24"/>
        </w:rPr>
        <w:t>符合法律法规规定的可投资于证券投资基金的</w:t>
      </w:r>
      <w:r w:rsidR="0097383F">
        <w:rPr>
          <w:rFonts w:hint="eastAsia"/>
          <w:kern w:val="0"/>
          <w:sz w:val="24"/>
        </w:rPr>
        <w:t>个人投资者、</w:t>
      </w:r>
      <w:r w:rsidR="007D6863" w:rsidRPr="0058315C">
        <w:rPr>
          <w:kern w:val="0"/>
          <w:sz w:val="24"/>
        </w:rPr>
        <w:t>机构投资者</w:t>
      </w:r>
      <w:r w:rsidR="00F67755" w:rsidRPr="0058315C">
        <w:rPr>
          <w:rFonts w:hint="eastAsia"/>
          <w:kern w:val="0"/>
          <w:sz w:val="24"/>
        </w:rPr>
        <w:t>、</w:t>
      </w:r>
      <w:r w:rsidR="00F67755" w:rsidRPr="0058315C">
        <w:rPr>
          <w:kern w:val="0"/>
          <w:sz w:val="24"/>
        </w:rPr>
        <w:t>合格境外投资者</w:t>
      </w:r>
      <w:r w:rsidR="007D6863" w:rsidRPr="0058315C">
        <w:rPr>
          <w:kern w:val="0"/>
          <w:sz w:val="24"/>
        </w:rPr>
        <w:t>以及法律法规或中国证监会允许购买证券投资基金的其他投资人。</w:t>
      </w:r>
    </w:p>
    <w:p w14:paraId="08DCE76C" w14:textId="6724956E" w:rsidR="003F043A" w:rsidRPr="0058315C" w:rsidRDefault="0049664E" w:rsidP="00903E04">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、基金份额的认购和持有限制</w:t>
      </w:r>
    </w:p>
    <w:p w14:paraId="1DA6DAE6" w14:textId="018578D4"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）基金份额的认购采用金额认购方式。</w:t>
      </w:r>
    </w:p>
    <w:p w14:paraId="25287A08" w14:textId="787904A6"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w:t>
      </w:r>
      <w:r w:rsidR="00172632" w:rsidRPr="0058315C">
        <w:rPr>
          <w:kern w:val="0"/>
          <w:sz w:val="24"/>
        </w:rPr>
        <w:t>投资人认购基金份额采用全额缴款的认购方式</w:t>
      </w:r>
      <w:r w:rsidRPr="0058315C">
        <w:rPr>
          <w:kern w:val="0"/>
          <w:sz w:val="24"/>
        </w:rPr>
        <w:t>。</w:t>
      </w:r>
      <w:r w:rsidR="00172632" w:rsidRPr="0058315C">
        <w:rPr>
          <w:kern w:val="0"/>
          <w:sz w:val="24"/>
        </w:rPr>
        <w:t>投资人认购</w:t>
      </w:r>
      <w:r w:rsidR="0027732C" w:rsidRPr="0058315C">
        <w:rPr>
          <w:rFonts w:hint="eastAsia"/>
          <w:kern w:val="0"/>
          <w:sz w:val="24"/>
        </w:rPr>
        <w:t>时</w:t>
      </w:r>
      <w:r w:rsidRPr="0058315C">
        <w:rPr>
          <w:kern w:val="0"/>
          <w:sz w:val="24"/>
        </w:rPr>
        <w:t>，需按销售机构规定的方式备足认购的金额。</w:t>
      </w:r>
    </w:p>
    <w:p w14:paraId="1CDE3B88" w14:textId="55B457E1"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00172632" w:rsidRPr="0058315C">
        <w:rPr>
          <w:kern w:val="0"/>
          <w:sz w:val="24"/>
        </w:rPr>
        <w:t>投资人在募集期内可以多次认购基金份额</w:t>
      </w:r>
      <w:r w:rsidRPr="0058315C">
        <w:rPr>
          <w:kern w:val="0"/>
          <w:sz w:val="24"/>
        </w:rPr>
        <w:t>，</w:t>
      </w:r>
      <w:r w:rsidR="005A19FA" w:rsidRPr="0058315C">
        <w:rPr>
          <w:kern w:val="0"/>
          <w:sz w:val="24"/>
        </w:rPr>
        <w:t>认购</w:t>
      </w:r>
      <w:r w:rsidR="007B68C6" w:rsidRPr="0058315C">
        <w:rPr>
          <w:rFonts w:hint="eastAsia"/>
          <w:kern w:val="0"/>
          <w:sz w:val="24"/>
        </w:rPr>
        <w:t>申请</w:t>
      </w:r>
      <w:r w:rsidR="005A19FA" w:rsidRPr="0058315C">
        <w:rPr>
          <w:kern w:val="0"/>
          <w:sz w:val="24"/>
        </w:rPr>
        <w:t>一经登记机构受理不得撤销</w:t>
      </w:r>
      <w:r w:rsidRPr="0058315C">
        <w:rPr>
          <w:kern w:val="0"/>
          <w:sz w:val="24"/>
        </w:rPr>
        <w:t>。</w:t>
      </w:r>
    </w:p>
    <w:p w14:paraId="149E93D8" w14:textId="0CD12326" w:rsidR="008E147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w:t>
      </w:r>
      <w:r w:rsidR="00617DE4" w:rsidRPr="0058315C">
        <w:rPr>
          <w:kern w:val="0"/>
          <w:sz w:val="24"/>
        </w:rPr>
        <w:t>直销机构接受首次认购申请的最低金额为单笔</w:t>
      </w:r>
      <w:r w:rsidR="00617DE4" w:rsidRPr="0058315C">
        <w:rPr>
          <w:kern w:val="0"/>
          <w:sz w:val="24"/>
        </w:rPr>
        <w:t>100,000</w:t>
      </w:r>
      <w:r w:rsidR="00617DE4" w:rsidRPr="0058315C">
        <w:rPr>
          <w:kern w:val="0"/>
          <w:sz w:val="24"/>
        </w:rPr>
        <w:t>元，追加认购的最低金额为单笔</w:t>
      </w:r>
      <w:r w:rsidR="00617DE4" w:rsidRPr="0058315C">
        <w:rPr>
          <w:kern w:val="0"/>
          <w:sz w:val="24"/>
        </w:rPr>
        <w:t>10,000</w:t>
      </w:r>
      <w:r w:rsidR="00617DE4" w:rsidRPr="0058315C">
        <w:rPr>
          <w:kern w:val="0"/>
          <w:sz w:val="24"/>
        </w:rPr>
        <w:t>元；已在直销机构有认购或申购过本基金管理人管理的其他基金记录的投资人不受首次认购最低金额的限制。</w:t>
      </w:r>
      <w:r w:rsidR="00987A1E">
        <w:rPr>
          <w:rFonts w:hint="eastAsia"/>
          <w:sz w:val="24"/>
        </w:rPr>
        <w:t>通过基金管理人网上直销交易平台办理本基金认购业务的不受直销机构最低认购金额的限制，认购最低金额为单笔</w:t>
      </w:r>
      <w:r w:rsidR="00987A1E">
        <w:rPr>
          <w:sz w:val="24"/>
        </w:rPr>
        <w:t>1</w:t>
      </w:r>
      <w:r w:rsidR="00987A1E">
        <w:rPr>
          <w:rFonts w:hint="eastAsia"/>
          <w:sz w:val="24"/>
        </w:rPr>
        <w:t>元。本基金直销机构单笔认购最低金额可由基金管理人酌情调整。</w:t>
      </w:r>
      <w:r w:rsidR="00617DE4" w:rsidRPr="0058315C">
        <w:rPr>
          <w:rFonts w:hint="eastAsia"/>
          <w:kern w:val="0"/>
          <w:sz w:val="24"/>
        </w:rPr>
        <w:t>其他销售</w:t>
      </w:r>
      <w:r w:rsidR="00617DE4" w:rsidRPr="0058315C">
        <w:rPr>
          <w:kern w:val="0"/>
          <w:sz w:val="24"/>
        </w:rPr>
        <w:t>机构接受认购申请的最低金额为单笔</w:t>
      </w:r>
      <w:r w:rsidR="00CF74A0" w:rsidRPr="0058315C">
        <w:rPr>
          <w:rFonts w:hint="eastAsia"/>
          <w:kern w:val="0"/>
          <w:sz w:val="24"/>
        </w:rPr>
        <w:t>1</w:t>
      </w:r>
      <w:r w:rsidR="00617DE4" w:rsidRPr="0058315C">
        <w:rPr>
          <w:kern w:val="0"/>
          <w:sz w:val="24"/>
        </w:rPr>
        <w:t>元，如果</w:t>
      </w:r>
      <w:r w:rsidR="00617DE4" w:rsidRPr="0058315C">
        <w:rPr>
          <w:rFonts w:hint="eastAsia"/>
          <w:kern w:val="0"/>
          <w:sz w:val="24"/>
        </w:rPr>
        <w:t>销售</w:t>
      </w:r>
      <w:r w:rsidR="00617DE4" w:rsidRPr="0058315C">
        <w:rPr>
          <w:kern w:val="0"/>
          <w:sz w:val="24"/>
        </w:rPr>
        <w:t>机构业务规则规定的最低单笔认购金额高于</w:t>
      </w:r>
      <w:r w:rsidR="00CF74A0" w:rsidRPr="0058315C">
        <w:rPr>
          <w:rFonts w:hint="eastAsia"/>
          <w:kern w:val="0"/>
          <w:sz w:val="24"/>
        </w:rPr>
        <w:t>1</w:t>
      </w:r>
      <w:r w:rsidR="00496E7A" w:rsidRPr="0058315C">
        <w:rPr>
          <w:kern w:val="0"/>
          <w:sz w:val="24"/>
        </w:rPr>
        <w:t>元，以</w:t>
      </w:r>
      <w:r w:rsidR="00496E7A" w:rsidRPr="0058315C">
        <w:rPr>
          <w:rFonts w:hint="eastAsia"/>
          <w:kern w:val="0"/>
          <w:sz w:val="24"/>
        </w:rPr>
        <w:t>该销售</w:t>
      </w:r>
      <w:r w:rsidR="00617DE4" w:rsidRPr="0058315C">
        <w:rPr>
          <w:kern w:val="0"/>
          <w:sz w:val="24"/>
        </w:rPr>
        <w:t>机构的规定为准。</w:t>
      </w:r>
    </w:p>
    <w:p w14:paraId="229A8B3B" w14:textId="615F2AF7" w:rsidR="006E1DD9" w:rsidRPr="0058315C" w:rsidRDefault="0097383F">
      <w:pPr>
        <w:widowControl/>
        <w:adjustRightInd w:val="0"/>
        <w:snapToGrid w:val="0"/>
        <w:spacing w:line="360" w:lineRule="auto"/>
        <w:ind w:firstLineChars="200" w:firstLine="480"/>
        <w:rPr>
          <w:kern w:val="0"/>
          <w:sz w:val="24"/>
        </w:rPr>
      </w:pPr>
      <w:r w:rsidRPr="00045328">
        <w:rPr>
          <w:sz w:val="24"/>
        </w:rPr>
        <w:lastRenderedPageBreak/>
        <w:t>（</w:t>
      </w:r>
      <w:r w:rsidRPr="00045328">
        <w:rPr>
          <w:sz w:val="24"/>
        </w:rPr>
        <w:t>5</w:t>
      </w:r>
      <w:r w:rsidRPr="00045328">
        <w:rPr>
          <w:sz w:val="24"/>
        </w:rPr>
        <w:t>）</w:t>
      </w:r>
      <w:r w:rsidRPr="00045328">
        <w:rPr>
          <w:rFonts w:hint="eastAsia"/>
          <w:sz w:val="24"/>
        </w:rPr>
        <w:t>如本基金单个投资人累计认购的基金份额数超过基金总份额的</w:t>
      </w:r>
      <w:r w:rsidRPr="00045328">
        <w:rPr>
          <w:rFonts w:hint="eastAsia"/>
          <w:sz w:val="24"/>
        </w:rPr>
        <w:t>50%</w:t>
      </w:r>
      <w:r w:rsidRPr="00045328">
        <w:rPr>
          <w:rFonts w:hint="eastAsia"/>
          <w:sz w:val="24"/>
        </w:rPr>
        <w:t>，基金管理人可以采取比例确认等方式对该投资人的认购申请进行限制。基金管理人接受某笔或者某些认购申请有可能导致投资者变相规避前述</w:t>
      </w:r>
      <w:r w:rsidRPr="00045328">
        <w:rPr>
          <w:rFonts w:hint="eastAsia"/>
          <w:sz w:val="24"/>
        </w:rPr>
        <w:t>50%</w:t>
      </w:r>
      <w:r w:rsidRPr="00045328">
        <w:rPr>
          <w:rFonts w:hint="eastAsia"/>
          <w:sz w:val="24"/>
        </w:rPr>
        <w:t>比例要求的，基金管理人有权拒绝该等全部或者部分认购申请。投资人认购的基金份额数以基金合同生效后登记机构的确认为准。</w:t>
      </w:r>
    </w:p>
    <w:p w14:paraId="1DDC0E08" w14:textId="4FE77345"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、基金份额的认购费用、认购价格及认购份额的计算公式</w:t>
      </w:r>
    </w:p>
    <w:p w14:paraId="1E131A35" w14:textId="7D3DEBEA"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）认购价格：本基金份额的认购价格为</w:t>
      </w:r>
      <w:r w:rsidRPr="0058315C">
        <w:rPr>
          <w:kern w:val="0"/>
          <w:sz w:val="24"/>
        </w:rPr>
        <w:t>1.00</w:t>
      </w:r>
      <w:r w:rsidRPr="0058315C">
        <w:rPr>
          <w:kern w:val="0"/>
          <w:sz w:val="24"/>
        </w:rPr>
        <w:t>元</w:t>
      </w:r>
      <w:r w:rsidRPr="0058315C">
        <w:rPr>
          <w:kern w:val="0"/>
          <w:sz w:val="24"/>
        </w:rPr>
        <w:t>/</w:t>
      </w:r>
      <w:r w:rsidRPr="0058315C">
        <w:rPr>
          <w:kern w:val="0"/>
          <w:sz w:val="24"/>
        </w:rPr>
        <w:t>份。</w:t>
      </w:r>
    </w:p>
    <w:p w14:paraId="5DE119CD" w14:textId="77777777" w:rsidR="0049664E"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）认购费率</w:t>
      </w:r>
    </w:p>
    <w:p w14:paraId="1FA7B04E" w14:textId="047ACF25"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募集期</w:t>
      </w:r>
      <w:r w:rsidR="002F74BF">
        <w:rPr>
          <w:rFonts w:hint="eastAsia"/>
          <w:kern w:val="0"/>
          <w:sz w:val="24"/>
        </w:rPr>
        <w:t>内</w:t>
      </w:r>
      <w:r w:rsidRPr="0058315C">
        <w:rPr>
          <w:kern w:val="0"/>
          <w:sz w:val="24"/>
        </w:rPr>
        <w:t>投资人可以多次认购本基金，认购费</w:t>
      </w:r>
      <w:r w:rsidRPr="0058315C">
        <w:rPr>
          <w:rFonts w:hint="eastAsia"/>
          <w:kern w:val="0"/>
          <w:sz w:val="24"/>
        </w:rPr>
        <w:t>用</w:t>
      </w:r>
      <w:r w:rsidRPr="0058315C">
        <w:rPr>
          <w:kern w:val="0"/>
          <w:sz w:val="24"/>
        </w:rPr>
        <w:t>按每笔认购申请单独计算。</w:t>
      </w:r>
    </w:p>
    <w:p w14:paraId="7F236A36" w14:textId="1CED4B9F"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本基金认购费率如下表：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0"/>
        <w:gridCol w:w="3316"/>
        <w:gridCol w:w="2760"/>
      </w:tblGrid>
      <w:tr w:rsidR="00DF3B6F" w:rsidRPr="0058315C" w14:paraId="310660BB" w14:textId="77777777" w:rsidTr="00DF3B6F">
        <w:trPr>
          <w:cantSplit/>
          <w:trHeight w:val="140"/>
        </w:trPr>
        <w:tc>
          <w:tcPr>
            <w:tcW w:w="1394" w:type="pct"/>
            <w:vMerge w:val="restart"/>
            <w:shd w:val="clear" w:color="auto" w:fill="FFFFFF"/>
            <w:vAlign w:val="center"/>
          </w:tcPr>
          <w:p w14:paraId="0CAE9D92"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21DF9892" w14:textId="77777777" w:rsidR="00DF3B6F" w:rsidRPr="0058315C" w:rsidRDefault="00DF3B6F" w:rsidP="0039712D">
            <w:pPr>
              <w:adjustRightInd w:val="0"/>
              <w:snapToGrid w:val="0"/>
              <w:jc w:val="center"/>
              <w:rPr>
                <w:b/>
                <w:sz w:val="24"/>
              </w:rPr>
            </w:pPr>
            <w:r w:rsidRPr="0058315C">
              <w:rPr>
                <w:b/>
                <w:sz w:val="24"/>
              </w:rPr>
              <w:t>认购金额（含认购费）</w:t>
            </w:r>
          </w:p>
        </w:tc>
        <w:tc>
          <w:tcPr>
            <w:tcW w:w="1639" w:type="pct"/>
            <w:shd w:val="clear" w:color="auto" w:fill="FFFFFF"/>
            <w:vAlign w:val="center"/>
          </w:tcPr>
          <w:p w14:paraId="19ECEB2A" w14:textId="426F5D2A" w:rsidR="00DF3B6F" w:rsidRPr="0058315C" w:rsidRDefault="00DF3B6F" w:rsidP="0039712D">
            <w:pPr>
              <w:adjustRightInd w:val="0"/>
              <w:snapToGrid w:val="0"/>
              <w:jc w:val="center"/>
              <w:rPr>
                <w:b/>
                <w:sz w:val="24"/>
              </w:rPr>
            </w:pPr>
            <w:r w:rsidRPr="0058315C">
              <w:rPr>
                <w:b/>
                <w:sz w:val="24"/>
              </w:rPr>
              <w:t>认购费率</w:t>
            </w:r>
          </w:p>
        </w:tc>
      </w:tr>
      <w:tr w:rsidR="00DF3B6F" w:rsidRPr="0058315C" w14:paraId="74DF1FF0" w14:textId="77777777" w:rsidTr="00DF3B6F">
        <w:trPr>
          <w:cantSplit/>
          <w:trHeight w:val="139"/>
        </w:trPr>
        <w:tc>
          <w:tcPr>
            <w:tcW w:w="1394" w:type="pct"/>
            <w:vMerge/>
          </w:tcPr>
          <w:p w14:paraId="5CB9C1CB" w14:textId="77777777" w:rsidR="00DF3B6F" w:rsidRPr="0058315C" w:rsidRDefault="00DF3B6F" w:rsidP="0039712D">
            <w:pPr>
              <w:adjustRightInd w:val="0"/>
              <w:snapToGrid w:val="0"/>
              <w:rPr>
                <w:sz w:val="24"/>
              </w:rPr>
            </w:pPr>
          </w:p>
        </w:tc>
        <w:tc>
          <w:tcPr>
            <w:tcW w:w="1968" w:type="pct"/>
          </w:tcPr>
          <w:p w14:paraId="5D4C7D1C" w14:textId="77777777" w:rsidR="00DF3B6F" w:rsidRPr="0058315C" w:rsidRDefault="00DF3B6F" w:rsidP="0039712D">
            <w:pPr>
              <w:adjustRightInd w:val="0"/>
              <w:snapToGrid w:val="0"/>
              <w:rPr>
                <w:sz w:val="24"/>
              </w:rPr>
            </w:pPr>
            <w:r w:rsidRPr="0058315C">
              <w:rPr>
                <w:sz w:val="24"/>
              </w:rPr>
              <w:t>50</w:t>
            </w:r>
            <w:r w:rsidRPr="0058315C">
              <w:rPr>
                <w:sz w:val="24"/>
              </w:rPr>
              <w:t>万元以下</w:t>
            </w:r>
          </w:p>
        </w:tc>
        <w:tc>
          <w:tcPr>
            <w:tcW w:w="1639" w:type="pct"/>
          </w:tcPr>
          <w:p w14:paraId="5A687862"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DF3B6F" w:rsidRPr="0058315C" w14:paraId="278F135B" w14:textId="77777777" w:rsidTr="00DF3B6F">
        <w:trPr>
          <w:cantSplit/>
          <w:trHeight w:val="139"/>
        </w:trPr>
        <w:tc>
          <w:tcPr>
            <w:tcW w:w="1394" w:type="pct"/>
            <w:vMerge/>
          </w:tcPr>
          <w:p w14:paraId="2ED9404F" w14:textId="77777777" w:rsidR="00DF3B6F" w:rsidRPr="0058315C" w:rsidRDefault="00DF3B6F" w:rsidP="0039712D">
            <w:pPr>
              <w:adjustRightInd w:val="0"/>
              <w:snapToGrid w:val="0"/>
              <w:rPr>
                <w:sz w:val="24"/>
              </w:rPr>
            </w:pPr>
          </w:p>
        </w:tc>
        <w:tc>
          <w:tcPr>
            <w:tcW w:w="1968" w:type="pct"/>
          </w:tcPr>
          <w:p w14:paraId="5F84F5EE" w14:textId="77777777" w:rsidR="00DF3B6F" w:rsidRPr="0058315C" w:rsidRDefault="00DF3B6F" w:rsidP="0039712D">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9" w:type="pct"/>
          </w:tcPr>
          <w:p w14:paraId="0ADBA67F"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DF3B6F" w:rsidRPr="0058315C" w14:paraId="10C6B0D9" w14:textId="77777777" w:rsidTr="00DF3B6F">
        <w:trPr>
          <w:cantSplit/>
          <w:trHeight w:val="139"/>
        </w:trPr>
        <w:tc>
          <w:tcPr>
            <w:tcW w:w="1394" w:type="pct"/>
            <w:vMerge/>
          </w:tcPr>
          <w:p w14:paraId="36E64CE5" w14:textId="77777777" w:rsidR="00DF3B6F" w:rsidRPr="0058315C" w:rsidRDefault="00DF3B6F" w:rsidP="0039712D">
            <w:pPr>
              <w:adjustRightInd w:val="0"/>
              <w:snapToGrid w:val="0"/>
              <w:rPr>
                <w:sz w:val="24"/>
              </w:rPr>
            </w:pPr>
          </w:p>
        </w:tc>
        <w:tc>
          <w:tcPr>
            <w:tcW w:w="1968" w:type="pct"/>
          </w:tcPr>
          <w:p w14:paraId="3C20C7EE" w14:textId="77777777" w:rsidR="00DF3B6F" w:rsidRPr="0058315C" w:rsidRDefault="00DF3B6F" w:rsidP="0039712D">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9" w:type="pct"/>
          </w:tcPr>
          <w:p w14:paraId="50A2CE07"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DF3B6F" w:rsidRPr="0058315C" w14:paraId="38DDF9E2" w14:textId="77777777" w:rsidTr="00DF3B6F">
        <w:trPr>
          <w:cantSplit/>
          <w:trHeight w:val="139"/>
        </w:trPr>
        <w:tc>
          <w:tcPr>
            <w:tcW w:w="1394" w:type="pct"/>
            <w:vMerge/>
          </w:tcPr>
          <w:p w14:paraId="317B2131" w14:textId="77777777" w:rsidR="00DF3B6F" w:rsidRPr="0058315C" w:rsidRDefault="00DF3B6F" w:rsidP="0039712D">
            <w:pPr>
              <w:adjustRightInd w:val="0"/>
              <w:snapToGrid w:val="0"/>
              <w:rPr>
                <w:sz w:val="24"/>
              </w:rPr>
            </w:pPr>
          </w:p>
        </w:tc>
        <w:tc>
          <w:tcPr>
            <w:tcW w:w="1968" w:type="pct"/>
          </w:tcPr>
          <w:p w14:paraId="5BB51CA8" w14:textId="77777777" w:rsidR="00DF3B6F" w:rsidRPr="0058315C" w:rsidRDefault="00DF3B6F" w:rsidP="0039712D">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9" w:type="pct"/>
          </w:tcPr>
          <w:p w14:paraId="4E193A4A"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DF3B6F" w:rsidRPr="0058315C" w14:paraId="5E29B131" w14:textId="77777777" w:rsidTr="00DF3B6F">
        <w:trPr>
          <w:cantSplit/>
          <w:trHeight w:val="139"/>
        </w:trPr>
        <w:tc>
          <w:tcPr>
            <w:tcW w:w="1394" w:type="pct"/>
            <w:vMerge/>
          </w:tcPr>
          <w:p w14:paraId="36C81424" w14:textId="77777777" w:rsidR="00DF3B6F" w:rsidRPr="0058315C" w:rsidRDefault="00DF3B6F" w:rsidP="0039712D">
            <w:pPr>
              <w:adjustRightInd w:val="0"/>
              <w:snapToGrid w:val="0"/>
              <w:rPr>
                <w:sz w:val="24"/>
              </w:rPr>
            </w:pPr>
          </w:p>
        </w:tc>
        <w:tc>
          <w:tcPr>
            <w:tcW w:w="1968" w:type="pct"/>
          </w:tcPr>
          <w:p w14:paraId="34B97608" w14:textId="77777777" w:rsidR="00DF3B6F" w:rsidRPr="0058315C" w:rsidRDefault="00DF3B6F" w:rsidP="0039712D">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sidR="00B17596">
              <w:rPr>
                <w:rFonts w:hint="eastAsia"/>
                <w:sz w:val="24"/>
              </w:rPr>
              <w:t>元</w:t>
            </w:r>
            <w:r w:rsidRPr="0058315C">
              <w:rPr>
                <w:sz w:val="24"/>
              </w:rPr>
              <w:t>）</w:t>
            </w:r>
          </w:p>
        </w:tc>
        <w:tc>
          <w:tcPr>
            <w:tcW w:w="1639" w:type="pct"/>
          </w:tcPr>
          <w:p w14:paraId="49F1D949" w14:textId="77777777" w:rsidR="00DF3B6F" w:rsidRPr="0058315C" w:rsidRDefault="00DF3B6F" w:rsidP="003D11C1">
            <w:pPr>
              <w:adjustRightInd w:val="0"/>
              <w:snapToGrid w:val="0"/>
              <w:jc w:val="center"/>
              <w:rPr>
                <w:sz w:val="24"/>
              </w:rPr>
            </w:pPr>
            <w:r w:rsidRPr="0058315C">
              <w:rPr>
                <w:sz w:val="24"/>
              </w:rPr>
              <w:t>每笔交易</w:t>
            </w:r>
            <w:r w:rsidR="00B82F48" w:rsidRPr="0058315C">
              <w:rPr>
                <w:rFonts w:hint="eastAsia"/>
                <w:sz w:val="24"/>
              </w:rPr>
              <w:t>1000</w:t>
            </w:r>
            <w:r w:rsidRPr="0058315C">
              <w:rPr>
                <w:sz w:val="24"/>
              </w:rPr>
              <w:t>元</w:t>
            </w:r>
          </w:p>
        </w:tc>
      </w:tr>
    </w:tbl>
    <w:p w14:paraId="007F7F52" w14:textId="0BDB6F6C" w:rsidR="009D1886" w:rsidRPr="0058315C" w:rsidRDefault="009D1886" w:rsidP="005C7ED2">
      <w:pPr>
        <w:widowControl/>
        <w:adjustRightInd w:val="0"/>
        <w:snapToGrid w:val="0"/>
        <w:spacing w:line="360" w:lineRule="auto"/>
        <w:ind w:firstLineChars="200" w:firstLine="480"/>
        <w:rPr>
          <w:kern w:val="0"/>
          <w:sz w:val="24"/>
        </w:rPr>
      </w:pPr>
      <w:r w:rsidRPr="0058315C">
        <w:rPr>
          <w:kern w:val="0"/>
          <w:sz w:val="24"/>
        </w:rPr>
        <w:t>本基金对通过基金管理人直销柜台</w:t>
      </w:r>
      <w:r w:rsidRPr="0058315C">
        <w:rPr>
          <w:rFonts w:hint="eastAsia"/>
          <w:kern w:val="0"/>
          <w:sz w:val="24"/>
        </w:rPr>
        <w:t>认</w:t>
      </w:r>
      <w:r w:rsidRPr="0058315C">
        <w:rPr>
          <w:kern w:val="0"/>
          <w:sz w:val="24"/>
        </w:rPr>
        <w:t>购的养老金客户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p>
    <w:p w14:paraId="36440A16"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）全国社会保障基金；</w:t>
      </w:r>
    </w:p>
    <w:p w14:paraId="6B43C8A7"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）可以投资基金的地方社会保障基金；</w:t>
      </w:r>
    </w:p>
    <w:p w14:paraId="2275B218"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）企业年金单一计划以及集合计划；</w:t>
      </w:r>
    </w:p>
    <w:p w14:paraId="183E0D46"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）企业年金理事会委托的特定客户资产管理计划；</w:t>
      </w:r>
    </w:p>
    <w:p w14:paraId="1F900601"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）企业年金养老金产品。</w:t>
      </w:r>
    </w:p>
    <w:p w14:paraId="73432A74" w14:textId="2A04D5BA"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如将来出现经养老基金监管部门认可的新的养老基金类型，</w:t>
      </w:r>
      <w:r w:rsidR="00C17442" w:rsidRPr="0058315C">
        <w:rPr>
          <w:rFonts w:hint="eastAsia"/>
          <w:kern w:val="0"/>
          <w:sz w:val="24"/>
        </w:rPr>
        <w:t>基金管理人可在招募说明书更新或</w:t>
      </w:r>
      <w:r w:rsidRPr="0058315C">
        <w:rPr>
          <w:rFonts w:hint="eastAsia"/>
          <w:kern w:val="0"/>
          <w:sz w:val="24"/>
        </w:rPr>
        <w:t>发布临时公告将其纳入养老金客户范围。</w:t>
      </w:r>
    </w:p>
    <w:p w14:paraId="72C09907" w14:textId="39CF6276" w:rsidR="009D1886" w:rsidRPr="0058315C" w:rsidRDefault="005C78B6" w:rsidP="009D1886">
      <w:pPr>
        <w:widowControl/>
        <w:adjustRightInd w:val="0"/>
        <w:snapToGrid w:val="0"/>
        <w:spacing w:line="360" w:lineRule="auto"/>
        <w:ind w:firstLineChars="200" w:firstLine="480"/>
        <w:rPr>
          <w:kern w:val="0"/>
          <w:sz w:val="24"/>
        </w:rPr>
      </w:pPr>
      <w:r w:rsidRPr="005435A1">
        <w:rPr>
          <w:rFonts w:hint="eastAsia"/>
          <w:sz w:val="24"/>
          <w:szCs w:val="24"/>
        </w:rPr>
        <w:t>养老金客户</w:t>
      </w:r>
      <w:r w:rsidR="009D1886" w:rsidRPr="0058315C">
        <w:rPr>
          <w:rFonts w:hint="eastAsia"/>
          <w:kern w:val="0"/>
          <w:sz w:val="24"/>
        </w:rPr>
        <w:t>通过基金管理人直销柜台认购本基金的特定认购费率如下：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671C6" w:rsidRPr="0058315C" w14:paraId="4E2143DD" w14:textId="77777777" w:rsidTr="005671C6">
        <w:trPr>
          <w:cantSplit/>
          <w:trHeight w:val="140"/>
        </w:trPr>
        <w:tc>
          <w:tcPr>
            <w:tcW w:w="1373" w:type="pct"/>
            <w:vMerge w:val="restart"/>
            <w:shd w:val="clear" w:color="auto" w:fill="FFFFFF"/>
            <w:vAlign w:val="center"/>
          </w:tcPr>
          <w:p w14:paraId="61BB892B" w14:textId="77777777" w:rsidR="005671C6" w:rsidRPr="0058315C" w:rsidRDefault="005671C6" w:rsidP="005671C6">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728A188D" w14:textId="77777777" w:rsidR="005671C6" w:rsidRPr="0058315C" w:rsidRDefault="005671C6" w:rsidP="005671C6">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36DCC293" w14:textId="1980B83B" w:rsidR="005671C6" w:rsidRPr="0058315C" w:rsidRDefault="005671C6" w:rsidP="005671C6">
            <w:pPr>
              <w:adjustRightInd w:val="0"/>
              <w:snapToGrid w:val="0"/>
              <w:jc w:val="center"/>
              <w:rPr>
                <w:b/>
                <w:sz w:val="24"/>
              </w:rPr>
            </w:pPr>
            <w:r w:rsidRPr="0058315C">
              <w:rPr>
                <w:rFonts w:hint="eastAsia"/>
                <w:b/>
                <w:sz w:val="24"/>
              </w:rPr>
              <w:t>特定认</w:t>
            </w:r>
            <w:r w:rsidRPr="0058315C">
              <w:rPr>
                <w:b/>
                <w:sz w:val="24"/>
              </w:rPr>
              <w:t>购费率</w:t>
            </w:r>
          </w:p>
        </w:tc>
      </w:tr>
      <w:tr w:rsidR="005671C6" w:rsidRPr="0058315C" w14:paraId="18022310" w14:textId="77777777" w:rsidTr="005671C6">
        <w:trPr>
          <w:cantSplit/>
          <w:trHeight w:val="139"/>
        </w:trPr>
        <w:tc>
          <w:tcPr>
            <w:tcW w:w="1373" w:type="pct"/>
            <w:vMerge/>
          </w:tcPr>
          <w:p w14:paraId="6D35538B" w14:textId="77777777" w:rsidR="005671C6" w:rsidRPr="0058315C" w:rsidRDefault="005671C6" w:rsidP="005671C6">
            <w:pPr>
              <w:adjustRightInd w:val="0"/>
              <w:snapToGrid w:val="0"/>
              <w:rPr>
                <w:sz w:val="24"/>
              </w:rPr>
            </w:pPr>
          </w:p>
        </w:tc>
        <w:tc>
          <w:tcPr>
            <w:tcW w:w="1853" w:type="pct"/>
          </w:tcPr>
          <w:p w14:paraId="31D2E8AB"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0334B4A0" w14:textId="77777777" w:rsidR="005671C6" w:rsidRPr="0058315C" w:rsidRDefault="005671C6" w:rsidP="005671C6">
            <w:pPr>
              <w:adjustRightInd w:val="0"/>
              <w:snapToGrid w:val="0"/>
              <w:jc w:val="center"/>
              <w:rPr>
                <w:sz w:val="24"/>
              </w:rPr>
            </w:pPr>
            <w:r w:rsidRPr="0058315C">
              <w:rPr>
                <w:rFonts w:hint="eastAsia"/>
                <w:sz w:val="24"/>
              </w:rPr>
              <w:t>0.24%</w:t>
            </w:r>
          </w:p>
        </w:tc>
      </w:tr>
      <w:tr w:rsidR="005671C6" w:rsidRPr="0058315C" w14:paraId="462EA4D5" w14:textId="77777777" w:rsidTr="005671C6">
        <w:trPr>
          <w:cantSplit/>
          <w:trHeight w:val="139"/>
        </w:trPr>
        <w:tc>
          <w:tcPr>
            <w:tcW w:w="1373" w:type="pct"/>
            <w:vMerge/>
          </w:tcPr>
          <w:p w14:paraId="2507D47D" w14:textId="77777777" w:rsidR="005671C6" w:rsidRPr="0058315C" w:rsidRDefault="005671C6" w:rsidP="005671C6">
            <w:pPr>
              <w:adjustRightInd w:val="0"/>
              <w:snapToGrid w:val="0"/>
              <w:rPr>
                <w:sz w:val="24"/>
              </w:rPr>
            </w:pPr>
          </w:p>
        </w:tc>
        <w:tc>
          <w:tcPr>
            <w:tcW w:w="1853" w:type="pct"/>
          </w:tcPr>
          <w:p w14:paraId="386F8851"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9CD5B27" w14:textId="77777777" w:rsidR="005671C6" w:rsidRPr="0058315C" w:rsidRDefault="005671C6" w:rsidP="005671C6">
            <w:pPr>
              <w:adjustRightInd w:val="0"/>
              <w:snapToGrid w:val="0"/>
              <w:jc w:val="center"/>
              <w:rPr>
                <w:sz w:val="24"/>
              </w:rPr>
            </w:pPr>
            <w:r w:rsidRPr="0058315C">
              <w:rPr>
                <w:rFonts w:hint="eastAsia"/>
                <w:sz w:val="24"/>
              </w:rPr>
              <w:t>0.15%</w:t>
            </w:r>
          </w:p>
        </w:tc>
      </w:tr>
      <w:tr w:rsidR="005671C6" w:rsidRPr="0058315C" w14:paraId="512B5C96" w14:textId="77777777" w:rsidTr="005671C6">
        <w:trPr>
          <w:cantSplit/>
          <w:trHeight w:val="139"/>
        </w:trPr>
        <w:tc>
          <w:tcPr>
            <w:tcW w:w="1373" w:type="pct"/>
            <w:vMerge/>
          </w:tcPr>
          <w:p w14:paraId="06766C07" w14:textId="77777777" w:rsidR="005671C6" w:rsidRPr="0058315C" w:rsidRDefault="005671C6" w:rsidP="005671C6">
            <w:pPr>
              <w:adjustRightInd w:val="0"/>
              <w:snapToGrid w:val="0"/>
              <w:rPr>
                <w:sz w:val="24"/>
              </w:rPr>
            </w:pPr>
          </w:p>
        </w:tc>
        <w:tc>
          <w:tcPr>
            <w:tcW w:w="1853" w:type="pct"/>
          </w:tcPr>
          <w:p w14:paraId="081B0A8F" w14:textId="77777777" w:rsidR="005671C6" w:rsidRPr="0058315C" w:rsidRDefault="005671C6" w:rsidP="005671C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070C467" w14:textId="77777777" w:rsidR="005671C6" w:rsidRPr="0058315C" w:rsidRDefault="005671C6" w:rsidP="005671C6">
            <w:pPr>
              <w:adjustRightInd w:val="0"/>
              <w:snapToGrid w:val="0"/>
              <w:jc w:val="center"/>
              <w:rPr>
                <w:sz w:val="24"/>
              </w:rPr>
            </w:pPr>
            <w:r w:rsidRPr="0058315C">
              <w:rPr>
                <w:rFonts w:hint="eastAsia"/>
                <w:sz w:val="24"/>
              </w:rPr>
              <w:t>0.08%</w:t>
            </w:r>
          </w:p>
        </w:tc>
      </w:tr>
      <w:tr w:rsidR="005671C6" w:rsidRPr="0058315C" w14:paraId="138C52B4" w14:textId="77777777" w:rsidTr="005671C6">
        <w:trPr>
          <w:cantSplit/>
          <w:trHeight w:val="139"/>
        </w:trPr>
        <w:tc>
          <w:tcPr>
            <w:tcW w:w="1373" w:type="pct"/>
            <w:vMerge/>
          </w:tcPr>
          <w:p w14:paraId="078BD70A" w14:textId="77777777" w:rsidR="005671C6" w:rsidRPr="0058315C" w:rsidRDefault="005671C6" w:rsidP="005671C6">
            <w:pPr>
              <w:adjustRightInd w:val="0"/>
              <w:snapToGrid w:val="0"/>
              <w:rPr>
                <w:sz w:val="24"/>
              </w:rPr>
            </w:pPr>
          </w:p>
        </w:tc>
        <w:tc>
          <w:tcPr>
            <w:tcW w:w="1853" w:type="pct"/>
          </w:tcPr>
          <w:p w14:paraId="1AC5475E" w14:textId="77777777" w:rsidR="005671C6" w:rsidRPr="0058315C" w:rsidRDefault="005671C6" w:rsidP="005671C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1D4FA57C" w14:textId="77777777" w:rsidR="005671C6" w:rsidRPr="0058315C" w:rsidRDefault="005671C6" w:rsidP="005671C6">
            <w:pPr>
              <w:adjustRightInd w:val="0"/>
              <w:snapToGrid w:val="0"/>
              <w:jc w:val="center"/>
              <w:rPr>
                <w:sz w:val="24"/>
              </w:rPr>
            </w:pPr>
            <w:r w:rsidRPr="0058315C">
              <w:rPr>
                <w:rFonts w:hint="eastAsia"/>
                <w:sz w:val="24"/>
              </w:rPr>
              <w:t>0.04%</w:t>
            </w:r>
          </w:p>
        </w:tc>
      </w:tr>
      <w:tr w:rsidR="005671C6" w:rsidRPr="0058315C" w14:paraId="37CEDB14" w14:textId="77777777" w:rsidTr="005671C6">
        <w:trPr>
          <w:cantSplit/>
          <w:trHeight w:val="139"/>
        </w:trPr>
        <w:tc>
          <w:tcPr>
            <w:tcW w:w="1373" w:type="pct"/>
            <w:vMerge/>
          </w:tcPr>
          <w:p w14:paraId="094D6FE7" w14:textId="77777777" w:rsidR="005671C6" w:rsidRPr="0058315C" w:rsidRDefault="005671C6" w:rsidP="005671C6">
            <w:pPr>
              <w:adjustRightInd w:val="0"/>
              <w:snapToGrid w:val="0"/>
              <w:rPr>
                <w:sz w:val="24"/>
              </w:rPr>
            </w:pPr>
          </w:p>
        </w:tc>
        <w:tc>
          <w:tcPr>
            <w:tcW w:w="1853" w:type="pct"/>
          </w:tcPr>
          <w:p w14:paraId="7ACAA058" w14:textId="77777777" w:rsidR="005671C6" w:rsidRPr="0058315C" w:rsidRDefault="005671C6" w:rsidP="005671C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E4143A">
              <w:rPr>
                <w:rFonts w:hAnsi="宋体" w:hint="eastAsia"/>
                <w:sz w:val="24"/>
              </w:rPr>
              <w:t>元</w:t>
            </w:r>
            <w:r w:rsidRPr="0058315C">
              <w:rPr>
                <w:rFonts w:hAnsi="宋体"/>
                <w:sz w:val="24"/>
              </w:rPr>
              <w:t>）</w:t>
            </w:r>
          </w:p>
        </w:tc>
        <w:tc>
          <w:tcPr>
            <w:tcW w:w="1774" w:type="pct"/>
          </w:tcPr>
          <w:p w14:paraId="4A764F59" w14:textId="77777777" w:rsidR="005671C6" w:rsidRPr="0058315C" w:rsidRDefault="005671C6"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15B76EA0" w14:textId="77777777" w:rsidR="005671C6" w:rsidRPr="0058315C" w:rsidRDefault="005671C6" w:rsidP="009D1886">
      <w:pPr>
        <w:widowControl/>
        <w:adjustRightInd w:val="0"/>
        <w:snapToGrid w:val="0"/>
        <w:spacing w:line="360" w:lineRule="auto"/>
        <w:ind w:firstLineChars="200" w:firstLine="480"/>
        <w:rPr>
          <w:kern w:val="0"/>
          <w:sz w:val="24"/>
        </w:rPr>
      </w:pPr>
    </w:p>
    <w:p w14:paraId="391BBA3B" w14:textId="29C0BBF6" w:rsidR="008832EA" w:rsidRPr="0058315C" w:rsidRDefault="008D38BB">
      <w:pPr>
        <w:widowControl/>
        <w:adjustRightInd w:val="0"/>
        <w:snapToGrid w:val="0"/>
        <w:spacing w:line="360" w:lineRule="auto"/>
        <w:ind w:firstLineChars="200" w:firstLine="480"/>
        <w:rPr>
          <w:kern w:val="0"/>
          <w:sz w:val="24"/>
        </w:rPr>
      </w:pPr>
      <w:r w:rsidRPr="0058315C">
        <w:rPr>
          <w:rFonts w:hint="eastAsia"/>
          <w:kern w:val="0"/>
          <w:sz w:val="24"/>
        </w:rPr>
        <w:t>基金</w:t>
      </w:r>
      <w:r w:rsidR="009D1886" w:rsidRPr="0058315C">
        <w:rPr>
          <w:kern w:val="0"/>
          <w:sz w:val="24"/>
        </w:rPr>
        <w:t>认购费用</w:t>
      </w:r>
      <w:r w:rsidR="009D1886" w:rsidRPr="0058315C">
        <w:rPr>
          <w:rFonts w:hint="eastAsia"/>
          <w:kern w:val="0"/>
          <w:sz w:val="24"/>
        </w:rPr>
        <w:t>由认购基金份额的投资人承担，</w:t>
      </w:r>
      <w:r w:rsidR="009D1886" w:rsidRPr="0058315C">
        <w:rPr>
          <w:kern w:val="0"/>
          <w:sz w:val="24"/>
        </w:rPr>
        <w:t>认购费用不列入基金财产，主要用于基金的市场推广、销售、登记等募集期间发生的各项费用。</w:t>
      </w:r>
    </w:p>
    <w:p w14:paraId="77C4358F" w14:textId="4B9065A5" w:rsidR="00946148"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）认购份额的计算</w:t>
      </w:r>
    </w:p>
    <w:p w14:paraId="60B8C6BB" w14:textId="569BF26E" w:rsidR="005671C6" w:rsidRPr="0058315C" w:rsidRDefault="005671C6" w:rsidP="005671C6">
      <w:pPr>
        <w:widowControl/>
        <w:adjustRightInd w:val="0"/>
        <w:snapToGrid w:val="0"/>
        <w:spacing w:line="360" w:lineRule="auto"/>
        <w:ind w:firstLineChars="200" w:firstLine="480"/>
        <w:rPr>
          <w:kern w:val="0"/>
          <w:sz w:val="24"/>
        </w:rPr>
      </w:pPr>
      <w:proofErr w:type="gramStart"/>
      <w:r w:rsidRPr="0058315C">
        <w:rPr>
          <w:rFonts w:hint="eastAsia"/>
          <w:kern w:val="0"/>
          <w:sz w:val="24"/>
        </w:rPr>
        <w:t>认购总</w:t>
      </w:r>
      <w:proofErr w:type="gramEnd"/>
      <w:r w:rsidRPr="0058315C">
        <w:rPr>
          <w:rFonts w:hint="eastAsia"/>
          <w:kern w:val="0"/>
          <w:sz w:val="24"/>
        </w:rPr>
        <w:t>金额</w:t>
      </w:r>
      <w:r w:rsidRPr="0058315C">
        <w:rPr>
          <w:rFonts w:hint="eastAsia"/>
          <w:kern w:val="0"/>
          <w:sz w:val="24"/>
        </w:rPr>
        <w:t>=</w:t>
      </w:r>
      <w:proofErr w:type="gramStart"/>
      <w:r w:rsidRPr="0058315C">
        <w:rPr>
          <w:rFonts w:hint="eastAsia"/>
          <w:kern w:val="0"/>
          <w:sz w:val="24"/>
        </w:rPr>
        <w:t>申请总</w:t>
      </w:r>
      <w:proofErr w:type="gramEnd"/>
      <w:r w:rsidRPr="0058315C">
        <w:rPr>
          <w:rFonts w:hint="eastAsia"/>
          <w:kern w:val="0"/>
          <w:sz w:val="24"/>
        </w:rPr>
        <w:t>金额；</w:t>
      </w:r>
    </w:p>
    <w:p w14:paraId="2BACDA5D" w14:textId="002D65E8"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w:t>
      </w:r>
      <w:proofErr w:type="gramStart"/>
      <w:r w:rsidRPr="0058315C">
        <w:rPr>
          <w:rFonts w:hint="eastAsia"/>
          <w:kern w:val="0"/>
          <w:sz w:val="24"/>
        </w:rPr>
        <w:t>认购总</w:t>
      </w:r>
      <w:proofErr w:type="gramEnd"/>
      <w:r w:rsidRPr="0058315C">
        <w:rPr>
          <w:rFonts w:hint="eastAsia"/>
          <w:kern w:val="0"/>
          <w:sz w:val="24"/>
        </w:rPr>
        <w:t>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2141E0E1"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w:t>
      </w:r>
      <w:proofErr w:type="gramStart"/>
      <w:r w:rsidRPr="0058315C">
        <w:rPr>
          <w:rFonts w:hint="eastAsia"/>
          <w:kern w:val="0"/>
          <w:sz w:val="24"/>
        </w:rPr>
        <w:t>认购总</w:t>
      </w:r>
      <w:proofErr w:type="gramEnd"/>
      <w:r w:rsidRPr="0058315C">
        <w:rPr>
          <w:rFonts w:hint="eastAsia"/>
          <w:kern w:val="0"/>
          <w:sz w:val="24"/>
        </w:rPr>
        <w:t>金额－固定认购费用金额）</w:t>
      </w:r>
    </w:p>
    <w:p w14:paraId="775CC8F7" w14:textId="091F2DF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w:t>
      </w:r>
      <w:proofErr w:type="gramStart"/>
      <w:r w:rsidRPr="0058315C">
        <w:rPr>
          <w:rFonts w:hint="eastAsia"/>
          <w:kern w:val="0"/>
          <w:sz w:val="24"/>
        </w:rPr>
        <w:t>认购总</w:t>
      </w:r>
      <w:proofErr w:type="gramEnd"/>
      <w:r w:rsidRPr="0058315C">
        <w:rPr>
          <w:rFonts w:hint="eastAsia"/>
          <w:kern w:val="0"/>
          <w:sz w:val="24"/>
        </w:rPr>
        <w:t>金额</w:t>
      </w:r>
      <w:r w:rsidRPr="0058315C">
        <w:rPr>
          <w:kern w:val="0"/>
          <w:sz w:val="24"/>
        </w:rPr>
        <w:t>-</w:t>
      </w:r>
      <w:r w:rsidRPr="0058315C">
        <w:rPr>
          <w:rFonts w:hint="eastAsia"/>
          <w:kern w:val="0"/>
          <w:sz w:val="24"/>
        </w:rPr>
        <w:t>净认购金额；</w:t>
      </w:r>
    </w:p>
    <w:p w14:paraId="3D969288"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54804D56" w14:textId="1D3E1BB9"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5923C597" w14:textId="68318DFC"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w:t>
      </w:r>
      <w:r w:rsidR="005C78B6" w:rsidRPr="005435A1">
        <w:rPr>
          <w:sz w:val="24"/>
        </w:rPr>
        <w:t>收益或</w:t>
      </w:r>
      <w:r w:rsidRPr="0058315C">
        <w:rPr>
          <w:rFonts w:hint="eastAsia"/>
          <w:kern w:val="0"/>
          <w:sz w:val="24"/>
        </w:rPr>
        <w:t>损失由基金财产承担，产生的收益</w:t>
      </w:r>
      <w:proofErr w:type="gramStart"/>
      <w:r w:rsidRPr="0058315C">
        <w:rPr>
          <w:rFonts w:hint="eastAsia"/>
          <w:kern w:val="0"/>
          <w:sz w:val="24"/>
        </w:rPr>
        <w:t>归基金</w:t>
      </w:r>
      <w:proofErr w:type="gramEnd"/>
      <w:r w:rsidRPr="0058315C">
        <w:rPr>
          <w:rFonts w:hint="eastAsia"/>
          <w:kern w:val="0"/>
          <w:sz w:val="24"/>
        </w:rPr>
        <w:t>财产所有。</w:t>
      </w:r>
    </w:p>
    <w:p w14:paraId="4C601A88" w14:textId="65F7E730"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w:t>
      </w:r>
      <w:proofErr w:type="gramStart"/>
      <w:r w:rsidRPr="0058315C">
        <w:rPr>
          <w:rFonts w:hint="eastAsia"/>
          <w:kern w:val="0"/>
          <w:sz w:val="24"/>
        </w:rPr>
        <w:t>一</w:t>
      </w:r>
      <w:proofErr w:type="gramEnd"/>
      <w:r w:rsidRPr="0058315C">
        <w:rPr>
          <w:rFonts w:hint="eastAsia"/>
          <w:kern w:val="0"/>
          <w:sz w:val="24"/>
        </w:rPr>
        <w:t>：某投资者（非</w:t>
      </w:r>
      <w:r w:rsidRPr="0058315C">
        <w:rPr>
          <w:kern w:val="0"/>
          <w:sz w:val="24"/>
        </w:rPr>
        <w:t>养老金客户）</w:t>
      </w:r>
      <w:r w:rsidRPr="0058315C">
        <w:rPr>
          <w:rFonts w:hint="eastAsia"/>
          <w:kern w:val="0"/>
          <w:sz w:val="24"/>
        </w:rPr>
        <w:t>认购本基金</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1DE6A3BB" w14:textId="77777777" w:rsidR="005671C6" w:rsidRPr="0058315C" w:rsidRDefault="005671C6" w:rsidP="005671C6">
      <w:pPr>
        <w:widowControl/>
        <w:adjustRightInd w:val="0"/>
        <w:snapToGrid w:val="0"/>
        <w:spacing w:line="360" w:lineRule="auto"/>
        <w:ind w:firstLineChars="200" w:firstLine="480"/>
        <w:rPr>
          <w:kern w:val="0"/>
          <w:sz w:val="24"/>
        </w:rPr>
      </w:pPr>
      <w:proofErr w:type="gramStart"/>
      <w:r w:rsidRPr="0058315C">
        <w:rPr>
          <w:rFonts w:hint="eastAsia"/>
          <w:kern w:val="0"/>
          <w:sz w:val="24"/>
        </w:rPr>
        <w:t>认购总</w:t>
      </w:r>
      <w:proofErr w:type="gramEnd"/>
      <w:r w:rsidRPr="0058315C">
        <w:rPr>
          <w:rFonts w:hint="eastAsia"/>
          <w:kern w:val="0"/>
          <w:sz w:val="24"/>
        </w:rPr>
        <w:t>金额＝</w:t>
      </w:r>
      <w:r w:rsidRPr="0058315C">
        <w:rPr>
          <w:rFonts w:hint="eastAsia"/>
          <w:kern w:val="0"/>
          <w:sz w:val="24"/>
        </w:rPr>
        <w:t>100,000</w:t>
      </w:r>
      <w:r w:rsidRPr="0058315C">
        <w:rPr>
          <w:rFonts w:hint="eastAsia"/>
          <w:kern w:val="0"/>
          <w:sz w:val="24"/>
        </w:rPr>
        <w:t>元</w:t>
      </w:r>
    </w:p>
    <w:p w14:paraId="34240BF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65EC8E39"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3F190C14"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3EF14045" w14:textId="33F18E3C"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kern w:val="0"/>
          <w:sz w:val="24"/>
        </w:rPr>
        <w:t>若该投资者</w:t>
      </w:r>
      <w:r w:rsidR="005671C6" w:rsidRPr="0058315C">
        <w:rPr>
          <w:rFonts w:hint="eastAsia"/>
          <w:kern w:val="0"/>
          <w:sz w:val="24"/>
        </w:rPr>
        <w:t>（</w:t>
      </w:r>
      <w:r w:rsidR="005671C6" w:rsidRPr="0058315C">
        <w:rPr>
          <w:kern w:val="0"/>
          <w:sz w:val="24"/>
        </w:rPr>
        <w:t>非养老金客户）</w:t>
      </w:r>
      <w:r w:rsidR="006F77D3" w:rsidRPr="0058315C">
        <w:rPr>
          <w:rFonts w:hint="eastAsia"/>
          <w:kern w:val="0"/>
          <w:sz w:val="24"/>
        </w:rPr>
        <w:t>认购本基金</w:t>
      </w:r>
      <w:r w:rsidR="006F77D3" w:rsidRPr="0058315C">
        <w:rPr>
          <w:kern w:val="0"/>
          <w:sz w:val="24"/>
        </w:rPr>
        <w:t>1</w:t>
      </w:r>
      <w:r w:rsidR="006F77D3" w:rsidRPr="0058315C">
        <w:rPr>
          <w:rFonts w:hint="eastAsia"/>
          <w:kern w:val="0"/>
          <w:sz w:val="24"/>
        </w:rPr>
        <w:t>0</w:t>
      </w:r>
      <w:r w:rsidR="006F77D3" w:rsidRPr="0058315C">
        <w:rPr>
          <w:kern w:val="0"/>
          <w:sz w:val="24"/>
        </w:rPr>
        <w:t>0,000</w:t>
      </w:r>
      <w:r w:rsidR="006F77D3" w:rsidRPr="0058315C">
        <w:rPr>
          <w:rFonts w:hint="eastAsia"/>
          <w:kern w:val="0"/>
          <w:sz w:val="24"/>
        </w:rPr>
        <w:t>元</w:t>
      </w:r>
      <w:r w:rsidR="005671C6" w:rsidRPr="0058315C">
        <w:rPr>
          <w:rFonts w:hint="eastAsia"/>
          <w:kern w:val="0"/>
          <w:sz w:val="24"/>
        </w:rPr>
        <w:t>，</w:t>
      </w:r>
      <w:r w:rsidR="005671C6" w:rsidRPr="0058315C">
        <w:rPr>
          <w:rFonts w:hint="eastAsia"/>
          <w:sz w:val="24"/>
        </w:rPr>
        <w:t>假定该笔认购金额产生利息</w:t>
      </w:r>
      <w:r w:rsidR="005671C6" w:rsidRPr="0058315C">
        <w:rPr>
          <w:rFonts w:hint="eastAsia"/>
          <w:sz w:val="24"/>
        </w:rPr>
        <w:t>50.00</w:t>
      </w:r>
      <w:r w:rsidR="005671C6" w:rsidRPr="0058315C">
        <w:rPr>
          <w:rFonts w:hint="eastAsia"/>
          <w:sz w:val="24"/>
        </w:rPr>
        <w:t>元，</w:t>
      </w:r>
      <w:r w:rsidR="005671C6" w:rsidRPr="0058315C">
        <w:rPr>
          <w:kern w:val="0"/>
          <w:sz w:val="24"/>
        </w:rPr>
        <w:t>可得到</w:t>
      </w:r>
      <w:r w:rsidR="005671C6" w:rsidRPr="0058315C">
        <w:rPr>
          <w:kern w:val="0"/>
          <w:sz w:val="24"/>
        </w:rPr>
        <w:t>9</w:t>
      </w:r>
      <w:r w:rsidR="005671C6" w:rsidRPr="0058315C">
        <w:rPr>
          <w:rFonts w:hint="eastAsia"/>
          <w:kern w:val="0"/>
          <w:sz w:val="24"/>
        </w:rPr>
        <w:t>9</w:t>
      </w:r>
      <w:r w:rsidR="005671C6" w:rsidRPr="0058315C">
        <w:rPr>
          <w:kern w:val="0"/>
          <w:sz w:val="24"/>
        </w:rPr>
        <w:t>,</w:t>
      </w:r>
      <w:r w:rsidR="005671C6" w:rsidRPr="0058315C">
        <w:rPr>
          <w:rFonts w:hint="eastAsia"/>
          <w:kern w:val="0"/>
          <w:sz w:val="24"/>
        </w:rPr>
        <w:t>453</w:t>
      </w:r>
      <w:r w:rsidR="005671C6" w:rsidRPr="0058315C">
        <w:rPr>
          <w:kern w:val="0"/>
          <w:sz w:val="24"/>
        </w:rPr>
        <w:t>.</w:t>
      </w:r>
      <w:r w:rsidR="005671C6" w:rsidRPr="0058315C">
        <w:rPr>
          <w:rFonts w:hint="eastAsia"/>
          <w:kern w:val="0"/>
          <w:sz w:val="24"/>
        </w:rPr>
        <w:t>58</w:t>
      </w:r>
      <w:r w:rsidR="005671C6" w:rsidRPr="0058315C">
        <w:rPr>
          <w:kern w:val="0"/>
          <w:sz w:val="24"/>
        </w:rPr>
        <w:t>份基金份额。</w:t>
      </w:r>
    </w:p>
    <w:p w14:paraId="483B6B36" w14:textId="20268DCC"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2A8CCFC9" w14:textId="77777777" w:rsidR="005671C6" w:rsidRPr="0058315C" w:rsidRDefault="005671C6" w:rsidP="005671C6">
      <w:pPr>
        <w:widowControl/>
        <w:adjustRightInd w:val="0"/>
        <w:snapToGrid w:val="0"/>
        <w:spacing w:line="360" w:lineRule="auto"/>
        <w:ind w:firstLineChars="200" w:firstLine="480"/>
        <w:rPr>
          <w:sz w:val="24"/>
        </w:rPr>
      </w:pPr>
      <w:proofErr w:type="gramStart"/>
      <w:r w:rsidRPr="0058315C">
        <w:rPr>
          <w:rFonts w:hint="eastAsia"/>
          <w:sz w:val="24"/>
        </w:rPr>
        <w:t>认购总</w:t>
      </w:r>
      <w:proofErr w:type="gramEnd"/>
      <w:r w:rsidRPr="0058315C">
        <w:rPr>
          <w:rFonts w:hint="eastAsia"/>
          <w:sz w:val="24"/>
        </w:rPr>
        <w:t>金额＝</w:t>
      </w:r>
      <w:r w:rsidRPr="0058315C">
        <w:rPr>
          <w:rFonts w:hint="eastAsia"/>
          <w:sz w:val="24"/>
        </w:rPr>
        <w:t>100,000</w:t>
      </w:r>
      <w:r w:rsidRPr="0058315C">
        <w:rPr>
          <w:rFonts w:hint="eastAsia"/>
          <w:sz w:val="24"/>
        </w:rPr>
        <w:t>元</w:t>
      </w:r>
    </w:p>
    <w:p w14:paraId="770C0B56"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lastRenderedPageBreak/>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241BE0B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5C88E40F"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0AA1FEE6" w14:textId="3FC0487E"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rFonts w:hint="eastAsia"/>
          <w:sz w:val="24"/>
        </w:rPr>
        <w:t>若该</w:t>
      </w:r>
      <w:r w:rsidR="005671C6" w:rsidRPr="0058315C">
        <w:rPr>
          <w:rFonts w:ascii="宋体" w:hAnsi="宋体" w:hint="eastAsia"/>
          <w:sz w:val="24"/>
          <w:szCs w:val="24"/>
        </w:rPr>
        <w:t>养老金客户</w:t>
      </w:r>
      <w:r w:rsidR="005671C6" w:rsidRPr="0058315C">
        <w:rPr>
          <w:rFonts w:hint="eastAsia"/>
          <w:sz w:val="24"/>
        </w:rPr>
        <w:t>投资</w:t>
      </w:r>
      <w:r w:rsidR="005671C6" w:rsidRPr="0058315C">
        <w:rPr>
          <w:rFonts w:hint="eastAsia"/>
          <w:sz w:val="24"/>
        </w:rPr>
        <w:t>100,000</w:t>
      </w:r>
      <w:r w:rsidR="005671C6" w:rsidRPr="0058315C">
        <w:rPr>
          <w:rFonts w:hint="eastAsia"/>
          <w:sz w:val="24"/>
        </w:rPr>
        <w:t>元</w:t>
      </w:r>
      <w:r w:rsidR="005671C6" w:rsidRPr="0058315C">
        <w:rPr>
          <w:rFonts w:ascii="宋体" w:hAnsi="宋体" w:hint="eastAsia"/>
          <w:sz w:val="24"/>
          <w:szCs w:val="24"/>
        </w:rPr>
        <w:t>通过</w:t>
      </w:r>
      <w:r w:rsidR="005671C6" w:rsidRPr="0058315C">
        <w:rPr>
          <w:rFonts w:hint="eastAsia"/>
          <w:sz w:val="24"/>
          <w:szCs w:val="24"/>
        </w:rPr>
        <w:t>基金管理人的直销柜台</w:t>
      </w:r>
      <w:r w:rsidR="005671C6" w:rsidRPr="0058315C">
        <w:rPr>
          <w:rFonts w:hint="eastAsia"/>
          <w:sz w:val="24"/>
        </w:rPr>
        <w:t>认购</w:t>
      </w:r>
      <w:r w:rsidR="006F77D3">
        <w:rPr>
          <w:rFonts w:hint="eastAsia"/>
          <w:sz w:val="24"/>
        </w:rPr>
        <w:t>本基金</w:t>
      </w:r>
      <w:r w:rsidR="005671C6" w:rsidRPr="0058315C">
        <w:rPr>
          <w:rFonts w:hint="eastAsia"/>
          <w:sz w:val="24"/>
        </w:rPr>
        <w:t>，假定该笔认购金额产生利息</w:t>
      </w:r>
      <w:r w:rsidR="005671C6" w:rsidRPr="0058315C">
        <w:rPr>
          <w:rFonts w:hint="eastAsia"/>
          <w:sz w:val="24"/>
        </w:rPr>
        <w:t>50.00</w:t>
      </w:r>
      <w:r w:rsidR="005671C6" w:rsidRPr="0058315C">
        <w:rPr>
          <w:rFonts w:hint="eastAsia"/>
          <w:sz w:val="24"/>
        </w:rPr>
        <w:t>元，可得到</w:t>
      </w:r>
      <w:r w:rsidR="005671C6" w:rsidRPr="0058315C">
        <w:rPr>
          <w:rFonts w:hint="eastAsia"/>
          <w:sz w:val="24"/>
        </w:rPr>
        <w:t>99,810.57</w:t>
      </w:r>
      <w:r w:rsidR="005671C6" w:rsidRPr="0058315C">
        <w:rPr>
          <w:rFonts w:hint="eastAsia"/>
          <w:sz w:val="24"/>
        </w:rPr>
        <w:t>份基金份额。</w:t>
      </w:r>
    </w:p>
    <w:p w14:paraId="5AEC186F" w14:textId="72BA46EB"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、认购的程序</w:t>
      </w:r>
    </w:p>
    <w:p w14:paraId="2E7250CA" w14:textId="6F3FA6D8"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）申请方式：书面申请或基金管理人公告的其他方式。</w:t>
      </w:r>
    </w:p>
    <w:p w14:paraId="72920F86" w14:textId="77F0A7DF"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）认购款项支付：投资</w:t>
      </w:r>
      <w:r w:rsidR="00172632" w:rsidRPr="0058315C">
        <w:rPr>
          <w:kern w:val="0"/>
          <w:sz w:val="24"/>
        </w:rPr>
        <w:t>人</w:t>
      </w:r>
      <w:r w:rsidRPr="0058315C">
        <w:rPr>
          <w:kern w:val="0"/>
          <w:sz w:val="24"/>
        </w:rPr>
        <w:t>认购时，采用全额缴款方式。</w:t>
      </w:r>
    </w:p>
    <w:p w14:paraId="686A8615"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、认购的确认</w:t>
      </w:r>
    </w:p>
    <w:p w14:paraId="59A6BDF3"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当日（</w:t>
      </w:r>
      <w:r w:rsidRPr="0058315C">
        <w:rPr>
          <w:kern w:val="0"/>
          <w:sz w:val="24"/>
        </w:rPr>
        <w:t>T</w:t>
      </w:r>
      <w:r w:rsidRPr="0058315C">
        <w:rPr>
          <w:kern w:val="0"/>
          <w:sz w:val="24"/>
        </w:rPr>
        <w:t>日）在规定时间内提交的申请，投资人通常可在</w:t>
      </w:r>
      <w:r w:rsidRPr="0058315C">
        <w:rPr>
          <w:kern w:val="0"/>
          <w:sz w:val="24"/>
        </w:rPr>
        <w:t>T+2</w:t>
      </w:r>
      <w:r w:rsidRPr="0058315C">
        <w:rPr>
          <w:kern w:val="0"/>
          <w:sz w:val="24"/>
        </w:rPr>
        <w:t>日后（包括该日）到</w:t>
      </w:r>
      <w:r w:rsidR="008B48AB" w:rsidRPr="0058315C">
        <w:rPr>
          <w:rFonts w:hint="eastAsia"/>
          <w:kern w:val="0"/>
          <w:sz w:val="24"/>
        </w:rPr>
        <w:t>销售</w:t>
      </w:r>
      <w:r w:rsidRPr="0058315C">
        <w:rPr>
          <w:kern w:val="0"/>
          <w:sz w:val="24"/>
        </w:rPr>
        <w:t>网点查询交易情况。基金销售</w:t>
      </w:r>
      <w:r w:rsidR="005A19FA" w:rsidRPr="0058315C">
        <w:rPr>
          <w:kern w:val="0"/>
          <w:sz w:val="24"/>
        </w:rPr>
        <w:t>机构</w:t>
      </w:r>
      <w:r w:rsidRPr="0058315C">
        <w:rPr>
          <w:kern w:val="0"/>
          <w:sz w:val="24"/>
        </w:rPr>
        <w:t>对申请的受理并不表示对该申请的成功确认，而仅代表销售</w:t>
      </w:r>
      <w:r w:rsidR="005A19FA" w:rsidRPr="0058315C">
        <w:rPr>
          <w:kern w:val="0"/>
          <w:sz w:val="24"/>
        </w:rPr>
        <w:t>机构</w:t>
      </w:r>
      <w:r w:rsidRPr="0058315C">
        <w:rPr>
          <w:kern w:val="0"/>
          <w:sz w:val="24"/>
        </w:rPr>
        <w:t>确实接</w:t>
      </w:r>
      <w:r w:rsidR="00EE51BC" w:rsidRPr="0058315C">
        <w:rPr>
          <w:kern w:val="0"/>
          <w:sz w:val="24"/>
        </w:rPr>
        <w:t>收到</w:t>
      </w:r>
      <w:r w:rsidRPr="0058315C">
        <w:rPr>
          <w:kern w:val="0"/>
          <w:sz w:val="24"/>
        </w:rPr>
        <w:t>认购申请。申请的成功确认应以基金合同生效后、</w:t>
      </w:r>
      <w:r w:rsidR="00BF7BF3" w:rsidRPr="0058315C">
        <w:rPr>
          <w:kern w:val="0"/>
          <w:sz w:val="24"/>
        </w:rPr>
        <w:t>登记机构</w:t>
      </w:r>
      <w:r w:rsidRPr="0058315C">
        <w:rPr>
          <w:kern w:val="0"/>
          <w:sz w:val="24"/>
        </w:rPr>
        <w:t>的确认登记为准。</w:t>
      </w:r>
      <w:r w:rsidR="00A44A3C" w:rsidRPr="0058315C">
        <w:rPr>
          <w:kern w:val="0"/>
          <w:sz w:val="24"/>
        </w:rPr>
        <w:t>对于认购申请及认购份额的确认情况，投资人应及时查询。</w:t>
      </w:r>
      <w:r w:rsidRPr="0058315C">
        <w:rPr>
          <w:kern w:val="0"/>
          <w:sz w:val="24"/>
        </w:rPr>
        <w:t>投资人可以在基金合同生效后到原认购网点打印认购成交确认凭证。</w:t>
      </w:r>
    </w:p>
    <w:p w14:paraId="6CD209D0"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投资人开户和认购所需提交的文件和办理的具体程序，请参阅基金份额发售公告。</w:t>
      </w:r>
    </w:p>
    <w:p w14:paraId="50CF580A" w14:textId="66651C82"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6</w:t>
      </w:r>
      <w:r w:rsidRPr="0058315C">
        <w:rPr>
          <w:kern w:val="0"/>
          <w:sz w:val="24"/>
        </w:rPr>
        <w:t>、</w:t>
      </w:r>
      <w:r w:rsidR="00117D50" w:rsidRPr="0058315C">
        <w:rPr>
          <w:kern w:val="0"/>
          <w:sz w:val="24"/>
        </w:rPr>
        <w:t>募集</w:t>
      </w:r>
      <w:r w:rsidRPr="0058315C">
        <w:rPr>
          <w:kern w:val="0"/>
          <w:sz w:val="24"/>
        </w:rPr>
        <w:t>期利息的处理方式</w:t>
      </w:r>
    </w:p>
    <w:p w14:paraId="3D714BA1" w14:textId="77777777" w:rsidR="00155489"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w:t>
      </w:r>
      <w:proofErr w:type="gramStart"/>
      <w:r w:rsidRPr="0058315C">
        <w:rPr>
          <w:kern w:val="0"/>
          <w:sz w:val="24"/>
        </w:rPr>
        <w:t>基金</w:t>
      </w:r>
      <w:r w:rsidR="00951F20" w:rsidRPr="0058315C">
        <w:rPr>
          <w:kern w:val="0"/>
          <w:sz w:val="24"/>
        </w:rPr>
        <w:t>基金</w:t>
      </w:r>
      <w:proofErr w:type="gramEnd"/>
      <w:r w:rsidRPr="0058315C">
        <w:rPr>
          <w:kern w:val="0"/>
          <w:sz w:val="24"/>
        </w:rPr>
        <w:t>合同生效前，</w:t>
      </w:r>
      <w:r w:rsidR="00172632" w:rsidRPr="0058315C">
        <w:rPr>
          <w:kern w:val="0"/>
          <w:sz w:val="24"/>
        </w:rPr>
        <w:t>投资人的有效认购款项只能存入专</w:t>
      </w:r>
      <w:r w:rsidR="005358B3" w:rsidRPr="0058315C">
        <w:rPr>
          <w:kern w:val="0"/>
          <w:sz w:val="24"/>
        </w:rPr>
        <w:t>门</w:t>
      </w:r>
      <w:r w:rsidR="00172632" w:rsidRPr="0058315C">
        <w:rPr>
          <w:kern w:val="0"/>
          <w:sz w:val="24"/>
        </w:rPr>
        <w:t>账户</w:t>
      </w:r>
      <w:r w:rsidRPr="0058315C">
        <w:rPr>
          <w:kern w:val="0"/>
          <w:sz w:val="24"/>
        </w:rPr>
        <w:t>，任何人不得动用。</w:t>
      </w:r>
      <w:r w:rsidR="00155489" w:rsidRPr="0058315C">
        <w:rPr>
          <w:kern w:val="0"/>
          <w:sz w:val="24"/>
        </w:rPr>
        <w:t>有效认购款项在募集期间产生的利息将折算为基金份额</w:t>
      </w:r>
      <w:proofErr w:type="gramStart"/>
      <w:r w:rsidR="00155489" w:rsidRPr="0058315C">
        <w:rPr>
          <w:kern w:val="0"/>
          <w:sz w:val="24"/>
        </w:rPr>
        <w:t>归基金</w:t>
      </w:r>
      <w:proofErr w:type="gramEnd"/>
      <w:r w:rsidR="00155489" w:rsidRPr="0058315C">
        <w:rPr>
          <w:kern w:val="0"/>
          <w:sz w:val="24"/>
        </w:rPr>
        <w:t>份额持有人所有。</w:t>
      </w:r>
    </w:p>
    <w:p w14:paraId="3E6F2AB7" w14:textId="500382DD" w:rsidR="00C92FC0" w:rsidRPr="0058315C" w:rsidRDefault="0049664E" w:rsidP="006F725E">
      <w:pPr>
        <w:adjustRightInd w:val="0"/>
        <w:snapToGrid w:val="0"/>
        <w:spacing w:line="360" w:lineRule="auto"/>
        <w:ind w:firstLineChars="200" w:firstLine="480"/>
        <w:rPr>
          <w:kern w:val="0"/>
          <w:sz w:val="24"/>
        </w:rPr>
      </w:pPr>
      <w:r w:rsidRPr="0058315C">
        <w:rPr>
          <w:kern w:val="0"/>
          <w:sz w:val="24"/>
        </w:rPr>
        <w:t>认购利息折算的基金份额精确到小数点后两位，小数点</w:t>
      </w:r>
      <w:r w:rsidR="005738F7" w:rsidRPr="0058315C">
        <w:rPr>
          <w:kern w:val="0"/>
          <w:sz w:val="24"/>
        </w:rPr>
        <w:t>两位</w:t>
      </w:r>
      <w:r w:rsidR="005738F7" w:rsidRPr="0058315C">
        <w:rPr>
          <w:rFonts w:hint="eastAsia"/>
          <w:kern w:val="0"/>
          <w:sz w:val="24"/>
        </w:rPr>
        <w:t>以后的部分</w:t>
      </w:r>
      <w:r w:rsidRPr="0058315C">
        <w:rPr>
          <w:kern w:val="0"/>
          <w:sz w:val="24"/>
        </w:rPr>
        <w:t>截位，由此误差产生的</w:t>
      </w:r>
      <w:r w:rsidR="00181528" w:rsidRPr="0058315C">
        <w:rPr>
          <w:kern w:val="0"/>
          <w:sz w:val="24"/>
        </w:rPr>
        <w:t>收益或</w:t>
      </w:r>
      <w:r w:rsidRPr="0058315C">
        <w:rPr>
          <w:kern w:val="0"/>
          <w:sz w:val="24"/>
        </w:rPr>
        <w:t>损失由基金财产承担，其中有效认购资金的利息及利息折算的基金份额以</w:t>
      </w:r>
      <w:r w:rsidR="00BF7BF3" w:rsidRPr="0058315C">
        <w:rPr>
          <w:kern w:val="0"/>
          <w:sz w:val="24"/>
        </w:rPr>
        <w:t>登记机构</w:t>
      </w:r>
      <w:r w:rsidRPr="0058315C">
        <w:rPr>
          <w:kern w:val="0"/>
          <w:sz w:val="24"/>
        </w:rPr>
        <w:t>的记录为准</w:t>
      </w:r>
      <w:bookmarkStart w:id="28" w:name="_Hlt91148053"/>
      <w:bookmarkStart w:id="29" w:name="_Hlt91264078"/>
      <w:bookmarkStart w:id="30" w:name="_Hlt91264042"/>
      <w:bookmarkStart w:id="31" w:name="_Hlt90801570"/>
      <w:bookmarkStart w:id="32" w:name="_Hlt90455312"/>
      <w:bookmarkStart w:id="33" w:name="_Toc109537384"/>
      <w:bookmarkEnd w:id="28"/>
      <w:bookmarkEnd w:id="29"/>
      <w:bookmarkEnd w:id="30"/>
      <w:bookmarkEnd w:id="31"/>
      <w:bookmarkEnd w:id="32"/>
      <w:r w:rsidR="00717AA3" w:rsidRPr="0058315C">
        <w:rPr>
          <w:kern w:val="0"/>
          <w:sz w:val="24"/>
        </w:rPr>
        <w:t>。</w:t>
      </w:r>
    </w:p>
    <w:p w14:paraId="2914DA48" w14:textId="77777777" w:rsidR="006F77D3" w:rsidRDefault="006F77D3"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34" w:name="_Toc367103300"/>
      <w:r>
        <w:rPr>
          <w:rFonts w:ascii="宋体" w:hAnsi="宋体"/>
          <w:b/>
          <w:kern w:val="0"/>
          <w:sz w:val="30"/>
        </w:rPr>
        <w:br w:type="page"/>
      </w:r>
    </w:p>
    <w:p w14:paraId="6284EB25" w14:textId="2CE6B0AE" w:rsidR="006E1DD9" w:rsidRPr="0058315C" w:rsidRDefault="00A31FEB"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35" w:name="_Toc78376271"/>
      <w:r w:rsidRPr="0058315C">
        <w:rPr>
          <w:rFonts w:ascii="宋体" w:hAnsi="宋体" w:hint="eastAsia"/>
          <w:b/>
          <w:kern w:val="0"/>
          <w:sz w:val="30"/>
        </w:rPr>
        <w:lastRenderedPageBreak/>
        <w:t>七、基金合同的生效</w:t>
      </w:r>
      <w:bookmarkEnd w:id="34"/>
      <w:bookmarkEnd w:id="35"/>
    </w:p>
    <w:p w14:paraId="0AC16AF1" w14:textId="1B00250B" w:rsidR="000D7AA2" w:rsidRPr="0097383F" w:rsidRDefault="000D7AA2" w:rsidP="0097383F">
      <w:pPr>
        <w:widowControl/>
        <w:adjustRightInd w:val="0"/>
        <w:snapToGrid w:val="0"/>
        <w:spacing w:line="360" w:lineRule="auto"/>
        <w:ind w:firstLineChars="200" w:firstLine="482"/>
        <w:rPr>
          <w:b/>
          <w:sz w:val="24"/>
        </w:rPr>
      </w:pPr>
      <w:bookmarkStart w:id="36" w:name="_Hlt88901074"/>
      <w:bookmarkStart w:id="37" w:name="_Toc15118260"/>
      <w:bookmarkStart w:id="38" w:name="_Toc57530272"/>
      <w:bookmarkStart w:id="39" w:name="_Toc79392603"/>
      <w:bookmarkStart w:id="40" w:name="_Toc109537386"/>
      <w:bookmarkEnd w:id="33"/>
      <w:bookmarkEnd w:id="36"/>
      <w:r>
        <w:rPr>
          <w:rFonts w:hint="eastAsia"/>
          <w:b/>
          <w:sz w:val="24"/>
        </w:rPr>
        <w:t>（</w:t>
      </w:r>
      <w:r w:rsidRPr="0097383F">
        <w:rPr>
          <w:rFonts w:hint="eastAsia"/>
          <w:b/>
          <w:sz w:val="24"/>
        </w:rPr>
        <w:t>一</w:t>
      </w:r>
      <w:r>
        <w:rPr>
          <w:rFonts w:hint="eastAsia"/>
          <w:b/>
          <w:sz w:val="24"/>
        </w:rPr>
        <w:t>）</w:t>
      </w:r>
      <w:r w:rsidRPr="0097383F">
        <w:rPr>
          <w:rFonts w:hint="eastAsia"/>
          <w:b/>
          <w:sz w:val="24"/>
        </w:rPr>
        <w:t>基金备案的条件</w:t>
      </w:r>
    </w:p>
    <w:p w14:paraId="393046E4" w14:textId="77777777" w:rsidR="000D7AA2" w:rsidRPr="00903E04" w:rsidRDefault="000D7AA2" w:rsidP="00903E04">
      <w:pPr>
        <w:widowControl/>
        <w:adjustRightInd w:val="0"/>
        <w:snapToGrid w:val="0"/>
        <w:spacing w:line="360" w:lineRule="auto"/>
        <w:ind w:firstLineChars="200" w:firstLine="480"/>
        <w:rPr>
          <w:kern w:val="0"/>
          <w:sz w:val="24"/>
        </w:rPr>
      </w:pPr>
      <w:r w:rsidRPr="00903E04">
        <w:rPr>
          <w:rFonts w:hint="eastAsia"/>
          <w:kern w:val="0"/>
          <w:sz w:val="24"/>
        </w:rPr>
        <w:t>本基金自基金份额发售之日起</w:t>
      </w:r>
      <w:r w:rsidRPr="00903E04">
        <w:rPr>
          <w:kern w:val="0"/>
          <w:sz w:val="24"/>
        </w:rPr>
        <w:t>3</w:t>
      </w:r>
      <w:r w:rsidRPr="00903E04">
        <w:rPr>
          <w:rFonts w:hint="eastAsia"/>
          <w:kern w:val="0"/>
          <w:sz w:val="24"/>
        </w:rPr>
        <w:t>个月内，在基金募集份额总额不少于</w:t>
      </w:r>
      <w:r w:rsidRPr="00903E04">
        <w:rPr>
          <w:kern w:val="0"/>
          <w:sz w:val="24"/>
        </w:rPr>
        <w:t>2</w:t>
      </w:r>
      <w:r w:rsidRPr="00903E04">
        <w:rPr>
          <w:rFonts w:hint="eastAsia"/>
          <w:kern w:val="0"/>
          <w:sz w:val="24"/>
        </w:rPr>
        <w:t>亿份，基金募集金额不少于</w:t>
      </w:r>
      <w:r w:rsidRPr="00903E04">
        <w:rPr>
          <w:kern w:val="0"/>
          <w:sz w:val="24"/>
        </w:rPr>
        <w:t>2</w:t>
      </w:r>
      <w:r w:rsidRPr="00903E04">
        <w:rPr>
          <w:rFonts w:hint="eastAsia"/>
          <w:kern w:val="0"/>
          <w:sz w:val="24"/>
        </w:rPr>
        <w:t>亿元人民币</w:t>
      </w:r>
      <w:proofErr w:type="gramStart"/>
      <w:r w:rsidRPr="00903E04">
        <w:rPr>
          <w:rFonts w:hint="eastAsia"/>
          <w:kern w:val="0"/>
          <w:sz w:val="24"/>
        </w:rPr>
        <w:t>且基金</w:t>
      </w:r>
      <w:proofErr w:type="gramEnd"/>
      <w:r w:rsidRPr="00903E04">
        <w:rPr>
          <w:rFonts w:hint="eastAsia"/>
          <w:kern w:val="0"/>
          <w:sz w:val="24"/>
        </w:rPr>
        <w:t>认购人数不少于</w:t>
      </w:r>
      <w:r w:rsidRPr="00903E04">
        <w:rPr>
          <w:kern w:val="0"/>
          <w:sz w:val="24"/>
        </w:rPr>
        <w:t>200</w:t>
      </w:r>
      <w:r w:rsidRPr="00903E04">
        <w:rPr>
          <w:rFonts w:hint="eastAsia"/>
          <w:kern w:val="0"/>
          <w:sz w:val="24"/>
        </w:rPr>
        <w:t>人的条件下，基金募集期届满或基金管理人依据法律法规及招募说明书可以决定停止基金发售，并在</w:t>
      </w:r>
      <w:r w:rsidRPr="00903E04">
        <w:rPr>
          <w:kern w:val="0"/>
          <w:sz w:val="24"/>
        </w:rPr>
        <w:t>10</w:t>
      </w:r>
      <w:r w:rsidRPr="00903E04">
        <w:rPr>
          <w:rFonts w:hint="eastAsia"/>
          <w:kern w:val="0"/>
          <w:sz w:val="24"/>
        </w:rPr>
        <w:t>日内聘请法定验资机构验资，自收到验资报告之日起</w:t>
      </w:r>
      <w:r w:rsidRPr="00903E04">
        <w:rPr>
          <w:kern w:val="0"/>
          <w:sz w:val="24"/>
        </w:rPr>
        <w:t>10</w:t>
      </w:r>
      <w:r w:rsidRPr="00903E04">
        <w:rPr>
          <w:rFonts w:hint="eastAsia"/>
          <w:kern w:val="0"/>
          <w:sz w:val="24"/>
        </w:rPr>
        <w:t>日内，向中国证监会办理基金备案手续。</w:t>
      </w:r>
    </w:p>
    <w:p w14:paraId="0C1C5A2B" w14:textId="77777777" w:rsidR="000D7AA2" w:rsidRPr="00903E04" w:rsidRDefault="000D7AA2" w:rsidP="00903E04">
      <w:pPr>
        <w:widowControl/>
        <w:adjustRightInd w:val="0"/>
        <w:snapToGrid w:val="0"/>
        <w:spacing w:line="360" w:lineRule="auto"/>
        <w:ind w:firstLineChars="200" w:firstLine="480"/>
        <w:rPr>
          <w:kern w:val="0"/>
          <w:sz w:val="24"/>
        </w:rPr>
      </w:pPr>
      <w:r w:rsidRPr="00903E04">
        <w:rPr>
          <w:rFonts w:hint="eastAsia"/>
          <w:kern w:val="0"/>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6BBE615" w14:textId="6F99CC44" w:rsidR="000D7AA2" w:rsidRPr="0097383F" w:rsidRDefault="000D7AA2" w:rsidP="0097383F">
      <w:pPr>
        <w:widowControl/>
        <w:adjustRightInd w:val="0"/>
        <w:snapToGrid w:val="0"/>
        <w:spacing w:line="360" w:lineRule="auto"/>
        <w:ind w:firstLineChars="200" w:firstLine="482"/>
        <w:rPr>
          <w:b/>
          <w:sz w:val="24"/>
        </w:rPr>
      </w:pPr>
      <w:r>
        <w:rPr>
          <w:rFonts w:hint="eastAsia"/>
          <w:b/>
          <w:sz w:val="24"/>
        </w:rPr>
        <w:t>（</w:t>
      </w:r>
      <w:r w:rsidRPr="0097383F">
        <w:rPr>
          <w:rFonts w:hint="eastAsia"/>
          <w:b/>
          <w:sz w:val="24"/>
        </w:rPr>
        <w:t>二</w:t>
      </w:r>
      <w:r>
        <w:rPr>
          <w:rFonts w:hint="eastAsia"/>
          <w:b/>
          <w:sz w:val="24"/>
        </w:rPr>
        <w:t>）</w:t>
      </w:r>
      <w:r w:rsidRPr="0097383F">
        <w:rPr>
          <w:rFonts w:hint="eastAsia"/>
          <w:b/>
          <w:sz w:val="24"/>
        </w:rPr>
        <w:t>基金合同不能生效时募集资金的处理方式</w:t>
      </w:r>
    </w:p>
    <w:p w14:paraId="617691E3" w14:textId="77777777" w:rsidR="000D7AA2" w:rsidRPr="00903E04" w:rsidRDefault="000D7AA2" w:rsidP="00903E04">
      <w:pPr>
        <w:widowControl/>
        <w:adjustRightInd w:val="0"/>
        <w:snapToGrid w:val="0"/>
        <w:spacing w:line="360" w:lineRule="auto"/>
        <w:ind w:firstLineChars="200" w:firstLine="480"/>
        <w:rPr>
          <w:kern w:val="0"/>
          <w:sz w:val="24"/>
        </w:rPr>
      </w:pPr>
      <w:r w:rsidRPr="00903E04">
        <w:rPr>
          <w:rFonts w:hint="eastAsia"/>
          <w:kern w:val="0"/>
          <w:sz w:val="24"/>
        </w:rPr>
        <w:t>如果募集期限届满，未满足基金备案条件，基金管理人应当承担下列责任：</w:t>
      </w:r>
    </w:p>
    <w:p w14:paraId="1CC79EA3" w14:textId="77777777" w:rsidR="000D7AA2" w:rsidRPr="00903E04" w:rsidRDefault="000D7AA2" w:rsidP="00903E04">
      <w:pPr>
        <w:widowControl/>
        <w:adjustRightInd w:val="0"/>
        <w:snapToGrid w:val="0"/>
        <w:spacing w:line="360" w:lineRule="auto"/>
        <w:ind w:firstLineChars="200" w:firstLine="480"/>
        <w:rPr>
          <w:kern w:val="0"/>
          <w:sz w:val="24"/>
        </w:rPr>
      </w:pPr>
      <w:r w:rsidRPr="00903E04">
        <w:rPr>
          <w:kern w:val="0"/>
          <w:sz w:val="24"/>
        </w:rPr>
        <w:t>1</w:t>
      </w:r>
      <w:r w:rsidRPr="00903E04">
        <w:rPr>
          <w:rFonts w:hint="eastAsia"/>
          <w:kern w:val="0"/>
          <w:sz w:val="24"/>
        </w:rPr>
        <w:t>、以其固有财产承担因募集行为而产生的债务和费用；</w:t>
      </w:r>
    </w:p>
    <w:p w14:paraId="311D9FA5" w14:textId="77777777" w:rsidR="000D7AA2" w:rsidRPr="00903E04" w:rsidRDefault="000D7AA2" w:rsidP="00903E04">
      <w:pPr>
        <w:widowControl/>
        <w:adjustRightInd w:val="0"/>
        <w:snapToGrid w:val="0"/>
        <w:spacing w:line="360" w:lineRule="auto"/>
        <w:ind w:firstLineChars="200" w:firstLine="480"/>
        <w:rPr>
          <w:kern w:val="0"/>
          <w:sz w:val="24"/>
        </w:rPr>
      </w:pPr>
      <w:r w:rsidRPr="00903E04">
        <w:rPr>
          <w:kern w:val="0"/>
          <w:sz w:val="24"/>
        </w:rPr>
        <w:t>2</w:t>
      </w:r>
      <w:r w:rsidRPr="00903E04">
        <w:rPr>
          <w:rFonts w:hint="eastAsia"/>
          <w:kern w:val="0"/>
          <w:sz w:val="24"/>
        </w:rPr>
        <w:t>、在基金募集期限届满后</w:t>
      </w:r>
      <w:r w:rsidRPr="00903E04">
        <w:rPr>
          <w:kern w:val="0"/>
          <w:sz w:val="24"/>
        </w:rPr>
        <w:t>30</w:t>
      </w:r>
      <w:r w:rsidRPr="00903E04">
        <w:rPr>
          <w:rFonts w:hint="eastAsia"/>
          <w:kern w:val="0"/>
          <w:sz w:val="24"/>
        </w:rPr>
        <w:t>日内返还投资者已缴纳的款项，并加计银行同期活期存款利息；</w:t>
      </w:r>
    </w:p>
    <w:p w14:paraId="58823AE8" w14:textId="77777777" w:rsidR="000D7AA2" w:rsidRPr="0097383F" w:rsidRDefault="000D7AA2" w:rsidP="00903E04">
      <w:pPr>
        <w:widowControl/>
        <w:adjustRightInd w:val="0"/>
        <w:snapToGrid w:val="0"/>
        <w:spacing w:line="360" w:lineRule="auto"/>
        <w:ind w:firstLineChars="200" w:firstLine="480"/>
        <w:rPr>
          <w:b/>
          <w:sz w:val="24"/>
        </w:rPr>
      </w:pPr>
      <w:r w:rsidRPr="00903E04">
        <w:rPr>
          <w:kern w:val="0"/>
          <w:sz w:val="24"/>
        </w:rPr>
        <w:t>3</w:t>
      </w:r>
      <w:r w:rsidRPr="00903E04">
        <w:rPr>
          <w:rFonts w:hint="eastAsia"/>
          <w:kern w:val="0"/>
          <w:sz w:val="24"/>
        </w:rPr>
        <w:t>、如基金募集失败，基金管理人、基金托管人及销售机构不得请求报酬。基金管理人、基金托管人和销售机构为基金募集支付之一切费用应由各方各自承担。</w:t>
      </w:r>
    </w:p>
    <w:p w14:paraId="171AB871" w14:textId="7A3E5286" w:rsidR="000D7AA2" w:rsidRPr="0097383F" w:rsidRDefault="000D7AA2" w:rsidP="0097383F">
      <w:pPr>
        <w:widowControl/>
        <w:adjustRightInd w:val="0"/>
        <w:snapToGrid w:val="0"/>
        <w:spacing w:line="360" w:lineRule="auto"/>
        <w:ind w:firstLineChars="200" w:firstLine="482"/>
        <w:rPr>
          <w:b/>
          <w:sz w:val="24"/>
        </w:rPr>
      </w:pPr>
      <w:r>
        <w:rPr>
          <w:rFonts w:hint="eastAsia"/>
          <w:b/>
          <w:sz w:val="24"/>
        </w:rPr>
        <w:t>（</w:t>
      </w:r>
      <w:r w:rsidRPr="0097383F">
        <w:rPr>
          <w:rFonts w:hint="eastAsia"/>
          <w:b/>
          <w:sz w:val="24"/>
        </w:rPr>
        <w:t>三</w:t>
      </w:r>
      <w:r>
        <w:rPr>
          <w:rFonts w:hint="eastAsia"/>
          <w:b/>
          <w:sz w:val="24"/>
        </w:rPr>
        <w:t>）</w:t>
      </w:r>
      <w:r w:rsidRPr="0097383F">
        <w:rPr>
          <w:rFonts w:hint="eastAsia"/>
          <w:b/>
          <w:sz w:val="24"/>
        </w:rPr>
        <w:t>基金存续期内的基金份额持有人数量和资产规模</w:t>
      </w:r>
    </w:p>
    <w:p w14:paraId="77227893" w14:textId="77777777" w:rsidR="000D7AA2" w:rsidRPr="00903E04" w:rsidRDefault="000D7AA2" w:rsidP="00903E04">
      <w:pPr>
        <w:widowControl/>
        <w:adjustRightInd w:val="0"/>
        <w:snapToGrid w:val="0"/>
        <w:spacing w:line="360" w:lineRule="auto"/>
        <w:ind w:firstLineChars="200" w:firstLine="480"/>
        <w:rPr>
          <w:kern w:val="0"/>
          <w:sz w:val="24"/>
        </w:rPr>
      </w:pPr>
      <w:r w:rsidRPr="00903E04">
        <w:rPr>
          <w:rFonts w:hint="eastAsia"/>
          <w:kern w:val="0"/>
          <w:sz w:val="24"/>
        </w:rPr>
        <w:t>《基金合同》生效后，连续</w:t>
      </w:r>
      <w:r w:rsidRPr="00903E04">
        <w:rPr>
          <w:kern w:val="0"/>
          <w:sz w:val="24"/>
        </w:rPr>
        <w:t>20</w:t>
      </w:r>
      <w:r w:rsidRPr="00903E04">
        <w:rPr>
          <w:rFonts w:hint="eastAsia"/>
          <w:kern w:val="0"/>
          <w:sz w:val="24"/>
        </w:rPr>
        <w:t>个工作日出现基金份额持有人数量不满</w:t>
      </w:r>
      <w:r w:rsidRPr="00903E04">
        <w:rPr>
          <w:kern w:val="0"/>
          <w:sz w:val="24"/>
        </w:rPr>
        <w:t>200</w:t>
      </w:r>
      <w:r w:rsidRPr="00903E04">
        <w:rPr>
          <w:rFonts w:hint="eastAsia"/>
          <w:kern w:val="0"/>
          <w:sz w:val="24"/>
        </w:rPr>
        <w:t>人或者基金资产净值低于</w:t>
      </w:r>
      <w:r w:rsidRPr="00903E04">
        <w:rPr>
          <w:kern w:val="0"/>
          <w:sz w:val="24"/>
        </w:rPr>
        <w:t>5000</w:t>
      </w:r>
      <w:r w:rsidRPr="00903E04">
        <w:rPr>
          <w:rFonts w:hint="eastAsia"/>
          <w:kern w:val="0"/>
          <w:sz w:val="24"/>
        </w:rPr>
        <w:t>万元情形的，基金管理人应当在定期报告中予以披露；连续</w:t>
      </w:r>
      <w:r w:rsidRPr="00903E04">
        <w:rPr>
          <w:kern w:val="0"/>
          <w:sz w:val="24"/>
        </w:rPr>
        <w:t>50</w:t>
      </w:r>
      <w:r w:rsidRPr="00903E04">
        <w:rPr>
          <w:rFonts w:hint="eastAsia"/>
          <w:kern w:val="0"/>
          <w:sz w:val="24"/>
        </w:rPr>
        <w:t>个工作日出现前述情形的，基金合同终止，不需召开基金份额持有人大会。</w:t>
      </w:r>
    </w:p>
    <w:p w14:paraId="6066C9BC" w14:textId="48631646" w:rsidR="000D7AA2" w:rsidRPr="0058315C" w:rsidRDefault="000D7AA2" w:rsidP="005671C6">
      <w:pPr>
        <w:widowControl/>
        <w:adjustRightInd w:val="0"/>
        <w:snapToGrid w:val="0"/>
        <w:spacing w:line="360" w:lineRule="auto"/>
        <w:ind w:firstLine="482"/>
        <w:rPr>
          <w:rFonts w:ascii="宋体" w:hAnsi="宋体"/>
          <w:b/>
          <w:kern w:val="0"/>
          <w:sz w:val="30"/>
        </w:rPr>
      </w:pPr>
      <w:r w:rsidRPr="00903E04">
        <w:rPr>
          <w:rFonts w:hint="eastAsia"/>
          <w:kern w:val="0"/>
          <w:sz w:val="24"/>
        </w:rPr>
        <w:t>法律法规或中国证监会另有规定时，从其规定。</w:t>
      </w:r>
      <w:bookmarkEnd w:id="37"/>
      <w:bookmarkEnd w:id="38"/>
      <w:bookmarkEnd w:id="39"/>
    </w:p>
    <w:p w14:paraId="62562B0E" w14:textId="77777777" w:rsidR="000D7AA2" w:rsidRDefault="000D7AA2"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41" w:name="_Toc367103301"/>
      <w:r>
        <w:rPr>
          <w:rFonts w:ascii="宋体" w:hAnsi="宋体"/>
          <w:b/>
          <w:kern w:val="0"/>
          <w:sz w:val="30"/>
        </w:rPr>
        <w:br w:type="page"/>
      </w:r>
    </w:p>
    <w:p w14:paraId="5D735E43" w14:textId="1EBE984C" w:rsidR="00053490" w:rsidRPr="0058315C" w:rsidRDefault="000D7AA2"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42" w:name="_Toc78376272"/>
      <w:r w:rsidRPr="0058315C">
        <w:rPr>
          <w:rFonts w:ascii="宋体" w:hAnsi="宋体" w:hint="eastAsia"/>
          <w:b/>
          <w:kern w:val="0"/>
          <w:sz w:val="30"/>
        </w:rPr>
        <w:lastRenderedPageBreak/>
        <w:t>八、基金份额的申购与赎回</w:t>
      </w:r>
      <w:bookmarkEnd w:id="40"/>
      <w:bookmarkEnd w:id="41"/>
      <w:bookmarkEnd w:id="42"/>
    </w:p>
    <w:p w14:paraId="727419EA" w14:textId="32ED4368" w:rsidR="0001725F" w:rsidRDefault="0001725F" w:rsidP="0001725F">
      <w:pPr>
        <w:pStyle w:val="a0"/>
        <w:ind w:firstLine="482"/>
        <w:rPr>
          <w:sz w:val="24"/>
          <w:szCs w:val="24"/>
        </w:rPr>
      </w:pPr>
      <w:r w:rsidRPr="003C239E">
        <w:rPr>
          <w:b/>
          <w:sz w:val="24"/>
        </w:rPr>
        <w:t>（一）申购和赎回的场所</w:t>
      </w:r>
    </w:p>
    <w:p w14:paraId="3C9C0744" w14:textId="25FD6B05" w:rsidR="0001725F" w:rsidRPr="0001725F" w:rsidRDefault="0001725F" w:rsidP="0001725F">
      <w:pPr>
        <w:pStyle w:val="a0"/>
        <w:ind w:firstLine="480"/>
        <w:rPr>
          <w:sz w:val="24"/>
          <w:szCs w:val="24"/>
        </w:rPr>
      </w:pPr>
      <w:r w:rsidRPr="0001725F">
        <w:rPr>
          <w:rFonts w:hint="eastAsia"/>
          <w:sz w:val="24"/>
          <w:szCs w:val="24"/>
        </w:rPr>
        <w:t>投资人可通过下述场所按照规定的方式进行申购或赎回：</w:t>
      </w:r>
    </w:p>
    <w:p w14:paraId="296E208E" w14:textId="77777777" w:rsidR="00AB5058" w:rsidRPr="005435A1" w:rsidRDefault="00AB5058" w:rsidP="00AB5058">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、本基金管理人的直销机构</w:t>
      </w:r>
    </w:p>
    <w:p w14:paraId="00E3A93A" w14:textId="77777777" w:rsidR="00AB5058" w:rsidRPr="005435A1" w:rsidRDefault="00AB5058" w:rsidP="00AB5058">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Pr="005435A1">
        <w:rPr>
          <w:rFonts w:hAnsi="宋体" w:hint="eastAsia"/>
          <w:sz w:val="24"/>
          <w:szCs w:val="24"/>
        </w:rPr>
        <w:t>基金管理人</w:t>
      </w:r>
      <w:r>
        <w:rPr>
          <w:rFonts w:hAnsi="宋体" w:hint="eastAsia"/>
          <w:sz w:val="24"/>
          <w:szCs w:val="24"/>
        </w:rPr>
        <w:t>直销柜台</w:t>
      </w:r>
      <w:r w:rsidRPr="005435A1">
        <w:rPr>
          <w:rFonts w:hAnsi="宋体" w:hint="eastAsia"/>
          <w:sz w:val="24"/>
          <w:szCs w:val="24"/>
        </w:rPr>
        <w:t>以及基金管理人</w:t>
      </w:r>
      <w:r w:rsidRPr="005435A1">
        <w:rPr>
          <w:rFonts w:hAnsi="宋体"/>
          <w:kern w:val="0"/>
          <w:sz w:val="24"/>
          <w:szCs w:val="24"/>
        </w:rPr>
        <w:t>的网上直销交易平台。</w:t>
      </w:r>
    </w:p>
    <w:p w14:paraId="38DFCE0B"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名称：交银施罗德基金管理有限公司</w:t>
      </w:r>
    </w:p>
    <w:p w14:paraId="7CF049C5"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住所：</w:t>
      </w:r>
      <w:r w:rsidRPr="00736156">
        <w:rPr>
          <w:rStyle w:val="a5"/>
          <w:rFonts w:hint="eastAsia"/>
          <w:color w:val="auto"/>
          <w:sz w:val="24"/>
          <w:szCs w:val="24"/>
          <w:u w:val="none"/>
        </w:rPr>
        <w:t>中国</w:t>
      </w:r>
      <w:r>
        <w:rPr>
          <w:rStyle w:val="a5"/>
          <w:rFonts w:hint="eastAsia"/>
          <w:color w:val="auto"/>
          <w:sz w:val="24"/>
          <w:szCs w:val="24"/>
          <w:u w:val="none"/>
        </w:rPr>
        <w:t>（</w:t>
      </w:r>
      <w:r w:rsidRPr="00736156">
        <w:rPr>
          <w:rStyle w:val="a5"/>
          <w:rFonts w:hint="eastAsia"/>
          <w:color w:val="auto"/>
          <w:sz w:val="24"/>
          <w:szCs w:val="24"/>
          <w:u w:val="none"/>
        </w:rPr>
        <w:t>上海</w:t>
      </w:r>
      <w:r>
        <w:rPr>
          <w:rStyle w:val="a5"/>
          <w:rFonts w:hint="eastAsia"/>
          <w:color w:val="auto"/>
          <w:sz w:val="24"/>
          <w:szCs w:val="24"/>
          <w:u w:val="none"/>
        </w:rPr>
        <w:t>）</w:t>
      </w:r>
      <w:r w:rsidRPr="00736156">
        <w:rPr>
          <w:rStyle w:val="a5"/>
          <w:rFonts w:hint="eastAsia"/>
          <w:color w:val="auto"/>
          <w:sz w:val="24"/>
          <w:szCs w:val="24"/>
          <w:u w:val="none"/>
        </w:rPr>
        <w:t>自由贸易试验区</w:t>
      </w:r>
      <w:r w:rsidRPr="005435A1">
        <w:rPr>
          <w:rStyle w:val="a5"/>
          <w:rFonts w:hint="eastAsia"/>
          <w:color w:val="auto"/>
          <w:sz w:val="24"/>
          <w:szCs w:val="24"/>
          <w:u w:val="none"/>
        </w:rPr>
        <w:t>银城中路</w:t>
      </w:r>
      <w:r w:rsidRPr="005435A1">
        <w:rPr>
          <w:rStyle w:val="a5"/>
          <w:rFonts w:hint="eastAsia"/>
          <w:color w:val="auto"/>
          <w:sz w:val="24"/>
          <w:szCs w:val="24"/>
          <w:u w:val="none"/>
        </w:rPr>
        <w:t>188</w:t>
      </w:r>
      <w:r w:rsidRPr="005435A1">
        <w:rPr>
          <w:rStyle w:val="a5"/>
          <w:rFonts w:hint="eastAsia"/>
          <w:color w:val="auto"/>
          <w:sz w:val="24"/>
          <w:szCs w:val="24"/>
          <w:u w:val="none"/>
        </w:rPr>
        <w:t>号交通银行大楼二层（裙）</w:t>
      </w:r>
    </w:p>
    <w:p w14:paraId="294B04B4"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办公地址：上海</w:t>
      </w:r>
      <w:r>
        <w:rPr>
          <w:rStyle w:val="a5"/>
          <w:rFonts w:hint="eastAsia"/>
          <w:color w:val="auto"/>
          <w:sz w:val="24"/>
          <w:szCs w:val="24"/>
          <w:u w:val="none"/>
        </w:rPr>
        <w:t>市</w:t>
      </w:r>
      <w:r w:rsidRPr="005435A1">
        <w:rPr>
          <w:rStyle w:val="a5"/>
          <w:rFonts w:hint="eastAsia"/>
          <w:color w:val="auto"/>
          <w:sz w:val="24"/>
          <w:szCs w:val="24"/>
          <w:u w:val="none"/>
        </w:rPr>
        <w:t>浦东</w:t>
      </w:r>
      <w:proofErr w:type="gramStart"/>
      <w:r w:rsidRPr="005435A1">
        <w:rPr>
          <w:rStyle w:val="a5"/>
          <w:rFonts w:hint="eastAsia"/>
          <w:color w:val="auto"/>
          <w:sz w:val="24"/>
          <w:szCs w:val="24"/>
          <w:u w:val="none"/>
        </w:rPr>
        <w:t>新区世纪</w:t>
      </w:r>
      <w:proofErr w:type="gramEnd"/>
      <w:r w:rsidRPr="005435A1">
        <w:rPr>
          <w:rStyle w:val="a5"/>
          <w:rFonts w:hint="eastAsia"/>
          <w:color w:val="auto"/>
          <w:sz w:val="24"/>
          <w:szCs w:val="24"/>
          <w:u w:val="none"/>
        </w:rPr>
        <w:t>大道</w:t>
      </w:r>
      <w:r w:rsidRPr="005435A1">
        <w:rPr>
          <w:rStyle w:val="a5"/>
          <w:rFonts w:hint="eastAsia"/>
          <w:color w:val="auto"/>
          <w:sz w:val="24"/>
          <w:szCs w:val="24"/>
          <w:u w:val="none"/>
        </w:rPr>
        <w:t>8</w:t>
      </w:r>
      <w:r w:rsidRPr="005435A1">
        <w:rPr>
          <w:rStyle w:val="a5"/>
          <w:rFonts w:hint="eastAsia"/>
          <w:color w:val="auto"/>
          <w:sz w:val="24"/>
          <w:szCs w:val="24"/>
          <w:u w:val="none"/>
        </w:rPr>
        <w:t>号国</w:t>
      </w:r>
      <w:proofErr w:type="gramStart"/>
      <w:r w:rsidRPr="005435A1">
        <w:rPr>
          <w:rStyle w:val="a5"/>
          <w:rFonts w:hint="eastAsia"/>
          <w:color w:val="auto"/>
          <w:sz w:val="24"/>
          <w:szCs w:val="24"/>
          <w:u w:val="none"/>
        </w:rPr>
        <w:t>金中心</w:t>
      </w:r>
      <w:proofErr w:type="gramEnd"/>
      <w:r w:rsidRPr="005435A1">
        <w:rPr>
          <w:rStyle w:val="a5"/>
          <w:rFonts w:hint="eastAsia"/>
          <w:color w:val="auto"/>
          <w:sz w:val="24"/>
          <w:szCs w:val="24"/>
          <w:u w:val="none"/>
        </w:rPr>
        <w:t>二期</w:t>
      </w:r>
      <w:r w:rsidRPr="005435A1">
        <w:rPr>
          <w:rStyle w:val="a5"/>
          <w:rFonts w:hint="eastAsia"/>
          <w:color w:val="auto"/>
          <w:sz w:val="24"/>
          <w:szCs w:val="24"/>
          <w:u w:val="none"/>
        </w:rPr>
        <w:t>21-22</w:t>
      </w:r>
      <w:r w:rsidRPr="005435A1">
        <w:rPr>
          <w:rStyle w:val="a5"/>
          <w:rFonts w:hint="eastAsia"/>
          <w:color w:val="auto"/>
          <w:sz w:val="24"/>
          <w:szCs w:val="24"/>
          <w:u w:val="none"/>
        </w:rPr>
        <w:t>楼</w:t>
      </w:r>
    </w:p>
    <w:p w14:paraId="3E0023DD" w14:textId="77777777" w:rsidR="00AB5058" w:rsidRPr="00561BD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电话：（</w:t>
      </w:r>
      <w:r w:rsidRPr="005435A1">
        <w:rPr>
          <w:rStyle w:val="a5"/>
          <w:rFonts w:hint="eastAsia"/>
          <w:color w:val="auto"/>
          <w:sz w:val="24"/>
          <w:szCs w:val="24"/>
          <w:u w:val="none"/>
        </w:rPr>
        <w:t>021</w:t>
      </w:r>
      <w:r w:rsidRPr="005435A1">
        <w:rPr>
          <w:rStyle w:val="a5"/>
          <w:rFonts w:hint="eastAsia"/>
          <w:color w:val="auto"/>
          <w:sz w:val="24"/>
          <w:szCs w:val="24"/>
          <w:u w:val="none"/>
        </w:rPr>
        <w:t>）</w:t>
      </w:r>
      <w:r w:rsidRPr="005435A1">
        <w:rPr>
          <w:rStyle w:val="a5"/>
          <w:rFonts w:hint="eastAsia"/>
          <w:color w:val="auto"/>
          <w:sz w:val="24"/>
          <w:szCs w:val="24"/>
          <w:u w:val="none"/>
        </w:rPr>
        <w:t>6105</w:t>
      </w:r>
      <w:r>
        <w:rPr>
          <w:rStyle w:val="a5"/>
          <w:color w:val="auto"/>
          <w:sz w:val="24"/>
          <w:szCs w:val="24"/>
          <w:u w:val="none"/>
        </w:rPr>
        <w:t>5724</w:t>
      </w:r>
    </w:p>
    <w:p w14:paraId="266CB126"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传真：（</w:t>
      </w:r>
      <w:r w:rsidRPr="005435A1">
        <w:rPr>
          <w:rStyle w:val="a5"/>
          <w:rFonts w:hint="eastAsia"/>
          <w:color w:val="auto"/>
          <w:sz w:val="24"/>
          <w:szCs w:val="24"/>
          <w:u w:val="none"/>
        </w:rPr>
        <w:t>021</w:t>
      </w:r>
      <w:r w:rsidRPr="005435A1">
        <w:rPr>
          <w:rStyle w:val="a5"/>
          <w:rFonts w:hint="eastAsia"/>
          <w:color w:val="auto"/>
          <w:sz w:val="24"/>
          <w:szCs w:val="24"/>
          <w:u w:val="none"/>
        </w:rPr>
        <w:t>）</w:t>
      </w:r>
      <w:r w:rsidRPr="005435A1">
        <w:rPr>
          <w:rStyle w:val="a5"/>
          <w:rFonts w:hint="eastAsia"/>
          <w:color w:val="auto"/>
          <w:sz w:val="24"/>
          <w:szCs w:val="24"/>
          <w:u w:val="none"/>
        </w:rPr>
        <w:t>61055054</w:t>
      </w:r>
    </w:p>
    <w:p w14:paraId="32D4CCCE"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联系人：</w:t>
      </w:r>
      <w:r>
        <w:rPr>
          <w:rStyle w:val="a5"/>
          <w:rFonts w:hint="eastAsia"/>
          <w:color w:val="auto"/>
          <w:sz w:val="24"/>
          <w:szCs w:val="24"/>
          <w:u w:val="none"/>
        </w:rPr>
        <w:t>傅</w:t>
      </w:r>
      <w:r>
        <w:rPr>
          <w:rStyle w:val="a5"/>
          <w:color w:val="auto"/>
          <w:sz w:val="24"/>
          <w:szCs w:val="24"/>
          <w:u w:val="none"/>
        </w:rPr>
        <w:t>鲸</w:t>
      </w:r>
    </w:p>
    <w:p w14:paraId="28C1D80C" w14:textId="77777777" w:rsidR="00AB5058" w:rsidRPr="005435A1" w:rsidRDefault="00AB5058" w:rsidP="00AB5058">
      <w:pPr>
        <w:pStyle w:val="a0"/>
        <w:autoSpaceDE w:val="0"/>
        <w:autoSpaceDN w:val="0"/>
        <w:adjustRightInd w:val="0"/>
        <w:snapToGrid w:val="0"/>
        <w:spacing w:line="360" w:lineRule="auto"/>
        <w:ind w:firstLine="480"/>
        <w:rPr>
          <w:rStyle w:val="a5"/>
          <w:color w:val="auto"/>
          <w:sz w:val="24"/>
          <w:szCs w:val="24"/>
          <w:u w:val="none"/>
        </w:rPr>
      </w:pPr>
      <w:r w:rsidRPr="005435A1">
        <w:rPr>
          <w:rStyle w:val="a5"/>
          <w:rFonts w:hint="eastAsia"/>
          <w:color w:val="auto"/>
          <w:sz w:val="24"/>
          <w:szCs w:val="24"/>
          <w:u w:val="none"/>
        </w:rPr>
        <w:t>客户服务电话：</w:t>
      </w:r>
      <w:r w:rsidRPr="005435A1">
        <w:rPr>
          <w:rStyle w:val="a5"/>
          <w:rFonts w:hint="eastAsia"/>
          <w:color w:val="auto"/>
          <w:sz w:val="24"/>
          <w:szCs w:val="24"/>
          <w:u w:val="none"/>
        </w:rPr>
        <w:t>400-700-5000</w:t>
      </w:r>
      <w:r w:rsidRPr="005435A1">
        <w:rPr>
          <w:rStyle w:val="a5"/>
          <w:rFonts w:hint="eastAsia"/>
          <w:color w:val="auto"/>
          <w:sz w:val="24"/>
          <w:szCs w:val="24"/>
          <w:u w:val="none"/>
        </w:rPr>
        <w:t>（免长途话费），（</w:t>
      </w:r>
      <w:r w:rsidRPr="005435A1">
        <w:rPr>
          <w:rStyle w:val="a5"/>
          <w:rFonts w:hint="eastAsia"/>
          <w:color w:val="auto"/>
          <w:sz w:val="24"/>
          <w:szCs w:val="24"/>
          <w:u w:val="none"/>
        </w:rPr>
        <w:t>021</w:t>
      </w:r>
      <w:r w:rsidRPr="005435A1">
        <w:rPr>
          <w:rStyle w:val="a5"/>
          <w:rFonts w:hint="eastAsia"/>
          <w:color w:val="auto"/>
          <w:sz w:val="24"/>
          <w:szCs w:val="24"/>
          <w:u w:val="none"/>
        </w:rPr>
        <w:t>）</w:t>
      </w:r>
      <w:r w:rsidRPr="005435A1">
        <w:rPr>
          <w:rStyle w:val="a5"/>
          <w:rFonts w:hint="eastAsia"/>
          <w:color w:val="auto"/>
          <w:sz w:val="24"/>
          <w:szCs w:val="24"/>
          <w:u w:val="none"/>
        </w:rPr>
        <w:t>61055000</w:t>
      </w:r>
    </w:p>
    <w:p w14:paraId="2F8A1CB3" w14:textId="77777777" w:rsidR="00AB5058" w:rsidRPr="005435A1" w:rsidRDefault="00AB5058" w:rsidP="00AB5058">
      <w:pPr>
        <w:pStyle w:val="a0"/>
        <w:autoSpaceDE w:val="0"/>
        <w:autoSpaceDN w:val="0"/>
        <w:adjustRightInd w:val="0"/>
        <w:snapToGrid w:val="0"/>
        <w:spacing w:line="360" w:lineRule="auto"/>
        <w:ind w:firstLine="480"/>
        <w:rPr>
          <w:sz w:val="24"/>
          <w:szCs w:val="24"/>
        </w:rPr>
      </w:pPr>
      <w:r w:rsidRPr="005435A1">
        <w:rPr>
          <w:rStyle w:val="a5"/>
          <w:rFonts w:hint="eastAsia"/>
          <w:color w:val="auto"/>
          <w:sz w:val="24"/>
          <w:szCs w:val="24"/>
          <w:u w:val="none"/>
        </w:rPr>
        <w:t>网址：</w:t>
      </w:r>
      <w:r w:rsidRPr="005435A1">
        <w:rPr>
          <w:rStyle w:val="a5"/>
          <w:rFonts w:hint="eastAsia"/>
          <w:color w:val="auto"/>
          <w:sz w:val="24"/>
          <w:szCs w:val="24"/>
          <w:u w:val="none"/>
        </w:rPr>
        <w:t>www.fund001.com</w:t>
      </w:r>
    </w:p>
    <w:p w14:paraId="607BDEC9" w14:textId="77777777" w:rsidR="00AB5058" w:rsidRPr="005435A1" w:rsidRDefault="00AB5058" w:rsidP="00AB5058">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Pr="005435A1">
        <w:rPr>
          <w:rFonts w:hAnsi="宋体" w:hint="eastAsia"/>
          <w:sz w:val="24"/>
          <w:szCs w:val="24"/>
        </w:rPr>
        <w:t>基金管理人</w:t>
      </w:r>
      <w:r w:rsidRPr="005435A1">
        <w:rPr>
          <w:rFonts w:hAnsi="宋体"/>
          <w:kern w:val="0"/>
          <w:sz w:val="24"/>
          <w:szCs w:val="24"/>
        </w:rPr>
        <w:t>网上直销交易平台办理开户、本基金的申购、赎回等业务，具体交易细则请参阅</w:t>
      </w:r>
      <w:r w:rsidRPr="005435A1">
        <w:rPr>
          <w:rFonts w:hAnsi="宋体" w:hint="eastAsia"/>
          <w:sz w:val="24"/>
          <w:szCs w:val="24"/>
        </w:rPr>
        <w:t>基金管理人</w:t>
      </w:r>
      <w:r w:rsidRPr="005435A1">
        <w:rPr>
          <w:rFonts w:hAnsi="宋体"/>
          <w:kern w:val="0"/>
          <w:sz w:val="24"/>
          <w:szCs w:val="24"/>
        </w:rPr>
        <w:t>网站。</w:t>
      </w:r>
    </w:p>
    <w:p w14:paraId="0B1EA41B" w14:textId="77777777" w:rsidR="00AB5058" w:rsidRPr="005435A1" w:rsidRDefault="00AB5058" w:rsidP="00AB5058">
      <w:pPr>
        <w:pStyle w:val="a0"/>
        <w:autoSpaceDE w:val="0"/>
        <w:autoSpaceDN w:val="0"/>
        <w:adjustRightInd w:val="0"/>
        <w:snapToGrid w:val="0"/>
        <w:spacing w:line="360" w:lineRule="auto"/>
        <w:ind w:firstLine="480"/>
      </w:pPr>
      <w:r w:rsidRPr="005435A1">
        <w:rPr>
          <w:rFonts w:hAnsi="宋体"/>
          <w:kern w:val="0"/>
          <w:sz w:val="24"/>
          <w:szCs w:val="24"/>
        </w:rPr>
        <w:t>网上直销交易平台网址：</w:t>
      </w:r>
      <w:r w:rsidRPr="005435A1">
        <w:rPr>
          <w:rStyle w:val="a5"/>
          <w:color w:val="auto"/>
          <w:sz w:val="24"/>
          <w:szCs w:val="24"/>
          <w:u w:val="none"/>
        </w:rPr>
        <w:t>www.fund001.com</w:t>
      </w:r>
    </w:p>
    <w:p w14:paraId="318A668B" w14:textId="77777777" w:rsidR="00AB5058" w:rsidRPr="005435A1" w:rsidRDefault="00AB5058" w:rsidP="00AB5058">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Pr="005435A1">
        <w:rPr>
          <w:rFonts w:hint="eastAsia"/>
          <w:kern w:val="0"/>
          <w:sz w:val="24"/>
        </w:rPr>
        <w:t>除基金管理人之外</w:t>
      </w:r>
      <w:r>
        <w:rPr>
          <w:rFonts w:hint="eastAsia"/>
          <w:kern w:val="0"/>
          <w:sz w:val="24"/>
        </w:rPr>
        <w:t>的</w:t>
      </w:r>
      <w:r w:rsidRPr="005435A1">
        <w:rPr>
          <w:rFonts w:hint="eastAsia"/>
          <w:kern w:val="0"/>
          <w:sz w:val="24"/>
        </w:rPr>
        <w:t>其他销售</w:t>
      </w:r>
      <w:r w:rsidRPr="005435A1">
        <w:rPr>
          <w:kern w:val="0"/>
          <w:sz w:val="24"/>
          <w:szCs w:val="24"/>
        </w:rPr>
        <w:t>机构</w:t>
      </w:r>
    </w:p>
    <w:p w14:paraId="258CA7F5" w14:textId="23EB4C22" w:rsidR="00AB5058" w:rsidRPr="005435A1" w:rsidRDefault="00AB5058" w:rsidP="00AB5058">
      <w:pPr>
        <w:adjustRightInd w:val="0"/>
        <w:snapToGrid w:val="0"/>
        <w:spacing w:line="360" w:lineRule="auto"/>
        <w:ind w:firstLineChars="200" w:firstLine="480"/>
        <w:rPr>
          <w:kern w:val="0"/>
          <w:sz w:val="24"/>
          <w:szCs w:val="24"/>
        </w:rPr>
      </w:pPr>
      <w:r w:rsidRPr="005435A1">
        <w:rPr>
          <w:kern w:val="0"/>
          <w:sz w:val="24"/>
          <w:szCs w:val="24"/>
        </w:rPr>
        <w:t>本基金</w:t>
      </w:r>
      <w:r w:rsidRPr="005435A1">
        <w:rPr>
          <w:rFonts w:hint="eastAsia"/>
          <w:kern w:val="0"/>
          <w:sz w:val="24"/>
          <w:szCs w:val="24"/>
        </w:rPr>
        <w:t>除基金管理人之外的其他销售</w:t>
      </w:r>
      <w:r w:rsidRPr="005435A1">
        <w:rPr>
          <w:kern w:val="0"/>
          <w:sz w:val="24"/>
          <w:szCs w:val="24"/>
        </w:rPr>
        <w:t>机构参见本招募说明书</w:t>
      </w:r>
      <w:r w:rsidRPr="005435A1">
        <w:rPr>
          <w:rFonts w:hint="eastAsia"/>
          <w:kern w:val="0"/>
          <w:sz w:val="24"/>
          <w:szCs w:val="24"/>
        </w:rPr>
        <w:t>“</w:t>
      </w:r>
      <w:r w:rsidRPr="005435A1">
        <w:rPr>
          <w:kern w:val="0"/>
          <w:sz w:val="24"/>
          <w:szCs w:val="24"/>
        </w:rPr>
        <w:t>五、相关服务机构</w:t>
      </w:r>
      <w:r w:rsidRPr="005435A1">
        <w:rPr>
          <w:rFonts w:hint="eastAsia"/>
          <w:kern w:val="0"/>
          <w:sz w:val="24"/>
          <w:szCs w:val="24"/>
        </w:rPr>
        <w:t>”</w:t>
      </w:r>
      <w:r w:rsidRPr="005435A1">
        <w:rPr>
          <w:kern w:val="0"/>
          <w:sz w:val="24"/>
          <w:szCs w:val="24"/>
        </w:rPr>
        <w:t>章节或拨打</w:t>
      </w:r>
      <w:r w:rsidR="00895257">
        <w:rPr>
          <w:rFonts w:hint="eastAsia"/>
          <w:kern w:val="0"/>
          <w:sz w:val="24"/>
          <w:szCs w:val="24"/>
        </w:rPr>
        <w:t>基金管理</w:t>
      </w:r>
      <w:proofErr w:type="gramStart"/>
      <w:r w:rsidR="00895257">
        <w:rPr>
          <w:rFonts w:hint="eastAsia"/>
          <w:kern w:val="0"/>
          <w:sz w:val="24"/>
          <w:szCs w:val="24"/>
        </w:rPr>
        <w:t>人</w:t>
      </w:r>
      <w:r w:rsidRPr="005435A1">
        <w:rPr>
          <w:kern w:val="0"/>
          <w:sz w:val="24"/>
          <w:szCs w:val="24"/>
        </w:rPr>
        <w:t>客户</w:t>
      </w:r>
      <w:proofErr w:type="gramEnd"/>
      <w:r w:rsidRPr="005435A1">
        <w:rPr>
          <w:kern w:val="0"/>
          <w:sz w:val="24"/>
          <w:szCs w:val="24"/>
        </w:rPr>
        <w:t>服务电话进行咨询。</w:t>
      </w:r>
    </w:p>
    <w:p w14:paraId="20142418" w14:textId="77777777" w:rsidR="00AB5058" w:rsidRPr="005435A1" w:rsidRDefault="00AB5058" w:rsidP="00AB5058">
      <w:pPr>
        <w:adjustRightInd w:val="0"/>
        <w:snapToGrid w:val="0"/>
        <w:spacing w:line="360" w:lineRule="auto"/>
        <w:ind w:firstLineChars="200" w:firstLine="480"/>
        <w:rPr>
          <w:sz w:val="24"/>
          <w:szCs w:val="24"/>
        </w:rPr>
      </w:pPr>
      <w:r w:rsidRPr="005435A1">
        <w:rPr>
          <w:sz w:val="24"/>
          <w:szCs w:val="24"/>
        </w:rPr>
        <w:t>投资人</w:t>
      </w:r>
      <w:r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Pr="005435A1">
        <w:rPr>
          <w:rFonts w:hint="eastAsia"/>
          <w:sz w:val="24"/>
        </w:rPr>
        <w:t>销售</w:t>
      </w:r>
      <w:r w:rsidRPr="005435A1">
        <w:rPr>
          <w:sz w:val="24"/>
          <w:szCs w:val="24"/>
        </w:rPr>
        <w:t>机构</w:t>
      </w:r>
      <w:r w:rsidRPr="001A71FB">
        <w:rPr>
          <w:rFonts w:hint="eastAsia"/>
          <w:bCs/>
          <w:sz w:val="24"/>
        </w:rPr>
        <w:t>，并在</w:t>
      </w:r>
      <w:r>
        <w:rPr>
          <w:rFonts w:hint="eastAsia"/>
          <w:bCs/>
          <w:sz w:val="24"/>
        </w:rPr>
        <w:t>基金</w:t>
      </w:r>
      <w:r w:rsidRPr="001A71FB">
        <w:rPr>
          <w:rFonts w:hint="eastAsia"/>
          <w:bCs/>
          <w:sz w:val="24"/>
        </w:rPr>
        <w:t>管理人网站公示</w:t>
      </w:r>
      <w:r w:rsidRPr="005435A1">
        <w:rPr>
          <w:sz w:val="24"/>
          <w:szCs w:val="24"/>
        </w:rPr>
        <w:t>。</w:t>
      </w:r>
    </w:p>
    <w:p w14:paraId="317D8389" w14:textId="2DE907EE" w:rsidR="006E1DD9" w:rsidRPr="0058315C" w:rsidRDefault="00AB5058" w:rsidP="005671C6">
      <w:pPr>
        <w:widowControl/>
        <w:adjustRightInd w:val="0"/>
        <w:snapToGrid w:val="0"/>
        <w:spacing w:line="360" w:lineRule="auto"/>
        <w:ind w:firstLineChars="200" w:firstLine="480"/>
        <w:rPr>
          <w:kern w:val="0"/>
          <w:sz w:val="24"/>
        </w:rPr>
      </w:pPr>
      <w:proofErr w:type="gramStart"/>
      <w:r w:rsidRPr="005435A1">
        <w:rPr>
          <w:sz w:val="24"/>
          <w:szCs w:val="24"/>
        </w:rPr>
        <w:t>若基金</w:t>
      </w:r>
      <w:proofErr w:type="gramEnd"/>
      <w:r w:rsidRPr="005435A1">
        <w:rPr>
          <w:sz w:val="24"/>
          <w:szCs w:val="24"/>
        </w:rPr>
        <w:t>管理人或其指定的</w:t>
      </w:r>
      <w:r w:rsidRPr="005435A1">
        <w:rPr>
          <w:rFonts w:hint="eastAsia"/>
          <w:sz w:val="24"/>
          <w:szCs w:val="24"/>
        </w:rPr>
        <w:t>销售</w:t>
      </w:r>
      <w:r w:rsidRPr="005435A1">
        <w:rPr>
          <w:sz w:val="24"/>
          <w:szCs w:val="24"/>
        </w:rPr>
        <w:t>机构开通电话、传真或网上等交易方式，投资人可以通过上述方式进行申购与赎回。</w:t>
      </w:r>
    </w:p>
    <w:p w14:paraId="372BEECB" w14:textId="1C8ED8B4" w:rsidR="00454D7C"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二</w:t>
      </w:r>
      <w:r w:rsidRPr="003C239E">
        <w:rPr>
          <w:b/>
          <w:sz w:val="24"/>
        </w:rPr>
        <w:t>）申购和赎回的开放日及时间</w:t>
      </w:r>
    </w:p>
    <w:p w14:paraId="2B74BB49"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3841BBAF" w14:textId="161AD124" w:rsidR="002043C1" w:rsidRPr="0058315C" w:rsidRDefault="002B7700" w:rsidP="00F12A42">
      <w:pPr>
        <w:adjustRightInd w:val="0"/>
        <w:snapToGrid w:val="0"/>
        <w:spacing w:line="360" w:lineRule="auto"/>
        <w:ind w:firstLineChars="200" w:firstLine="480"/>
        <w:rPr>
          <w:sz w:val="24"/>
        </w:rPr>
      </w:pPr>
      <w:r w:rsidRPr="006955F8">
        <w:rPr>
          <w:rFonts w:hint="eastAsia"/>
          <w:bCs/>
          <w:sz w:val="24"/>
        </w:rPr>
        <w:t>本基金办理基金份额的申购及</w:t>
      </w:r>
      <w:r w:rsidRPr="006955F8">
        <w:rPr>
          <w:rFonts w:hint="eastAsia"/>
          <w:bCs/>
          <w:sz w:val="24"/>
        </w:rPr>
        <w:t>/</w:t>
      </w:r>
      <w:r w:rsidRPr="006955F8">
        <w:rPr>
          <w:rFonts w:hint="eastAsia"/>
          <w:bCs/>
          <w:sz w:val="24"/>
        </w:rPr>
        <w:t>或赎回的开放日为开放期内的每个工作日。</w:t>
      </w:r>
      <w:r w:rsidR="002043C1" w:rsidRPr="0058315C">
        <w:rPr>
          <w:rFonts w:hint="eastAsia"/>
          <w:kern w:val="0"/>
          <w:sz w:val="24"/>
        </w:rPr>
        <w:t>投资</w:t>
      </w:r>
      <w:r w:rsidR="002043C1" w:rsidRPr="0058315C">
        <w:rPr>
          <w:rFonts w:hint="eastAsia"/>
          <w:kern w:val="0"/>
          <w:sz w:val="24"/>
        </w:rPr>
        <w:lastRenderedPageBreak/>
        <w:t>人在开放日办理基金份额</w:t>
      </w:r>
      <w:r w:rsidR="00C17442" w:rsidRPr="0058315C">
        <w:rPr>
          <w:rFonts w:hint="eastAsia"/>
          <w:sz w:val="24"/>
        </w:rPr>
        <w:t>的申购</w:t>
      </w:r>
      <w:r w:rsidRPr="006955F8">
        <w:rPr>
          <w:rFonts w:hint="eastAsia"/>
          <w:bCs/>
          <w:sz w:val="24"/>
        </w:rPr>
        <w:t>及</w:t>
      </w:r>
      <w:r w:rsidRPr="006955F8">
        <w:rPr>
          <w:rFonts w:hint="eastAsia"/>
          <w:bCs/>
          <w:sz w:val="24"/>
        </w:rPr>
        <w:t>/</w:t>
      </w:r>
      <w:r w:rsidRPr="006955F8">
        <w:rPr>
          <w:rFonts w:hint="eastAsia"/>
          <w:bCs/>
          <w:sz w:val="24"/>
        </w:rPr>
        <w:t>或</w:t>
      </w:r>
      <w:r w:rsidR="00C17442" w:rsidRPr="0058315C">
        <w:rPr>
          <w:rFonts w:hint="eastAsia"/>
          <w:sz w:val="24"/>
        </w:rPr>
        <w:t>赎回，具体办理时间为上海证券交易所、深圳证券交易所的正常交易日的交易时间，但基金管理人根据法律法规、中国证监会的要求或基金合同的规定公告暂停申购、赎回时除外。</w:t>
      </w:r>
      <w:r w:rsidRPr="002B7700">
        <w:rPr>
          <w:rFonts w:hint="eastAsia"/>
          <w:sz w:val="24"/>
        </w:rPr>
        <w:t>封闭期内，本基金不办理申购和赎回业务，也不上市交易。</w:t>
      </w:r>
    </w:p>
    <w:p w14:paraId="4CC9EC16" w14:textId="5FE1FD51"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565CBE">
        <w:rPr>
          <w:rFonts w:hint="eastAsia"/>
          <w:sz w:val="24"/>
          <w:szCs w:val="24"/>
        </w:rPr>
        <w:t>规定</w:t>
      </w:r>
      <w:r w:rsidR="00F976F0" w:rsidRPr="0058315C">
        <w:rPr>
          <w:rFonts w:hint="eastAsia"/>
          <w:sz w:val="24"/>
          <w:szCs w:val="24"/>
        </w:rPr>
        <w:t>媒介</w:t>
      </w:r>
      <w:r w:rsidRPr="0058315C">
        <w:rPr>
          <w:rFonts w:hint="eastAsia"/>
          <w:sz w:val="24"/>
          <w:szCs w:val="24"/>
        </w:rPr>
        <w:t>上公告。</w:t>
      </w:r>
    </w:p>
    <w:p w14:paraId="7972D4B7"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455770AF" w14:textId="1206F2D0" w:rsidR="00F347C7" w:rsidRPr="00F347C7" w:rsidRDefault="00F347C7" w:rsidP="00F347C7">
      <w:pPr>
        <w:adjustRightInd w:val="0"/>
        <w:snapToGrid w:val="0"/>
        <w:spacing w:line="360" w:lineRule="auto"/>
        <w:ind w:firstLineChars="200" w:firstLine="480"/>
        <w:rPr>
          <w:sz w:val="24"/>
        </w:rPr>
      </w:pPr>
      <w:r w:rsidRPr="00F347C7">
        <w:rPr>
          <w:rFonts w:hint="eastAsia"/>
          <w:sz w:val="24"/>
        </w:rPr>
        <w:t>本基金自封闭期结束之日的下一个工作日起进入开放期，期间可以办理申购及</w:t>
      </w:r>
      <w:r w:rsidRPr="00F347C7">
        <w:rPr>
          <w:rFonts w:hint="eastAsia"/>
          <w:sz w:val="24"/>
        </w:rPr>
        <w:t>/</w:t>
      </w:r>
      <w:r w:rsidRPr="00F347C7">
        <w:rPr>
          <w:rFonts w:hint="eastAsia"/>
          <w:sz w:val="24"/>
        </w:rPr>
        <w:t>或赎回业务。本基金每个开放</w:t>
      </w:r>
      <w:proofErr w:type="gramStart"/>
      <w:r w:rsidRPr="00F347C7">
        <w:rPr>
          <w:rFonts w:hint="eastAsia"/>
          <w:sz w:val="24"/>
        </w:rPr>
        <w:t>期办理</w:t>
      </w:r>
      <w:proofErr w:type="gramEnd"/>
      <w:r w:rsidRPr="00F347C7">
        <w:rPr>
          <w:rFonts w:hint="eastAsia"/>
          <w:sz w:val="24"/>
        </w:rPr>
        <w:t>申购或赎回业务的时间分别至少为</w:t>
      </w:r>
      <w:r w:rsidR="00C56332">
        <w:rPr>
          <w:rFonts w:hint="eastAsia"/>
          <w:sz w:val="24"/>
        </w:rPr>
        <w:t>2</w:t>
      </w:r>
      <w:r w:rsidRPr="00F347C7">
        <w:rPr>
          <w:rFonts w:hint="eastAsia"/>
          <w:sz w:val="24"/>
        </w:rPr>
        <w:t>个工作日最长不超过</w:t>
      </w:r>
      <w:r w:rsidR="00891279">
        <w:rPr>
          <w:rFonts w:hint="eastAsia"/>
          <w:sz w:val="24"/>
        </w:rPr>
        <w:t>1</w:t>
      </w:r>
      <w:r w:rsidRPr="00F347C7">
        <w:rPr>
          <w:rFonts w:hint="eastAsia"/>
          <w:sz w:val="24"/>
        </w:rPr>
        <w:t>0</w:t>
      </w:r>
      <w:r w:rsidRPr="00F347C7">
        <w:rPr>
          <w:rFonts w:hint="eastAsia"/>
          <w:sz w:val="24"/>
        </w:rPr>
        <w:t>个工作日，开放期的具体时间以基金管理人届时公告为准。</w:t>
      </w:r>
    </w:p>
    <w:p w14:paraId="53411925" w14:textId="16B716AF" w:rsidR="00BD1A9C" w:rsidRPr="0058315C" w:rsidRDefault="00F347C7" w:rsidP="00F12A42">
      <w:pPr>
        <w:adjustRightInd w:val="0"/>
        <w:snapToGrid w:val="0"/>
        <w:spacing w:line="360" w:lineRule="auto"/>
        <w:ind w:firstLineChars="200" w:firstLine="480"/>
        <w:rPr>
          <w:sz w:val="24"/>
        </w:rPr>
      </w:pPr>
      <w:r w:rsidRPr="00F347C7">
        <w:rPr>
          <w:rFonts w:hint="eastAsia"/>
          <w:sz w:val="24"/>
        </w:rPr>
        <w:t>如封闭期结束后或在开放期内发生不可抗力或其他情形致使基金无法按时开放申购与赎回业务的，开放</w:t>
      </w:r>
      <w:proofErr w:type="gramStart"/>
      <w:r w:rsidRPr="00F347C7">
        <w:rPr>
          <w:rFonts w:hint="eastAsia"/>
          <w:sz w:val="24"/>
        </w:rPr>
        <w:t>期时间</w:t>
      </w:r>
      <w:proofErr w:type="gramEnd"/>
      <w:r w:rsidRPr="00F347C7">
        <w:rPr>
          <w:rFonts w:hint="eastAsia"/>
          <w:sz w:val="24"/>
        </w:rPr>
        <w:t>中止计算，在不可抗力或其他情形影响因素消除之日次</w:t>
      </w:r>
      <w:proofErr w:type="gramStart"/>
      <w:r w:rsidRPr="00F347C7">
        <w:rPr>
          <w:rFonts w:hint="eastAsia"/>
          <w:sz w:val="24"/>
        </w:rPr>
        <w:t>一</w:t>
      </w:r>
      <w:proofErr w:type="gramEnd"/>
      <w:r w:rsidRPr="00F347C7">
        <w:rPr>
          <w:rFonts w:hint="eastAsia"/>
          <w:sz w:val="24"/>
        </w:rPr>
        <w:t>工作日起，继续计算该开放期时间，直至满足开放期的时间要求。</w:t>
      </w:r>
    </w:p>
    <w:p w14:paraId="036E90EA" w14:textId="7BBFEDAE" w:rsidR="002043C1" w:rsidRPr="0058315C" w:rsidRDefault="00C17442" w:rsidP="00F12A42">
      <w:pPr>
        <w:adjustRightInd w:val="0"/>
        <w:snapToGrid w:val="0"/>
        <w:spacing w:line="360" w:lineRule="auto"/>
        <w:ind w:firstLineChars="200" w:firstLine="480"/>
        <w:rPr>
          <w:sz w:val="24"/>
        </w:rPr>
      </w:pPr>
      <w:r w:rsidRPr="0058315C">
        <w:rPr>
          <w:rFonts w:hint="eastAsia"/>
          <w:sz w:val="24"/>
        </w:rPr>
        <w:t>在确定申购开始与赎回开始时间后，基金管理人应在申购、赎回开放日前依照《信息披露办法》的有关规定在</w:t>
      </w:r>
      <w:r w:rsidR="00565CBE">
        <w:rPr>
          <w:rFonts w:hint="eastAsia"/>
          <w:sz w:val="24"/>
        </w:rPr>
        <w:t>规定</w:t>
      </w:r>
      <w:r w:rsidRPr="0058315C">
        <w:rPr>
          <w:rFonts w:hint="eastAsia"/>
          <w:sz w:val="24"/>
        </w:rPr>
        <w:t>媒介上公告申购与赎回的开始时间。</w:t>
      </w:r>
    </w:p>
    <w:p w14:paraId="43BA06C6" w14:textId="77777777"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w:t>
      </w:r>
      <w:r w:rsidR="00F347C7" w:rsidRPr="00635B9A">
        <w:rPr>
          <w:rFonts w:hint="eastAsia"/>
          <w:bCs/>
          <w:sz w:val="24"/>
        </w:rPr>
        <w:t>在开放期内，</w:t>
      </w:r>
      <w:r w:rsidRPr="0058315C">
        <w:rPr>
          <w:rFonts w:hint="eastAsia"/>
          <w:sz w:val="24"/>
        </w:rPr>
        <w:t>投资人在基金合同约定之外的日期和时间提出申购、赎回或转换申请</w:t>
      </w:r>
      <w:proofErr w:type="gramStart"/>
      <w:r w:rsidRPr="0058315C">
        <w:rPr>
          <w:rFonts w:hint="eastAsia"/>
          <w:sz w:val="24"/>
        </w:rPr>
        <w:t>且登记</w:t>
      </w:r>
      <w:proofErr w:type="gramEnd"/>
      <w:r w:rsidRPr="0058315C">
        <w:rPr>
          <w:rFonts w:hint="eastAsia"/>
          <w:sz w:val="24"/>
        </w:rPr>
        <w:t>机构确认接受的，其基金份额申购、赎回</w:t>
      </w:r>
      <w:r w:rsidR="00B90091" w:rsidRPr="007E1F7D">
        <w:rPr>
          <w:bCs/>
          <w:sz w:val="24"/>
        </w:rPr>
        <w:t>或转换</w:t>
      </w:r>
      <w:r w:rsidRPr="0058315C">
        <w:rPr>
          <w:rFonts w:hint="eastAsia"/>
          <w:sz w:val="24"/>
        </w:rPr>
        <w:t>价格为</w:t>
      </w:r>
      <w:r w:rsidR="00F347C7" w:rsidRPr="00635B9A">
        <w:rPr>
          <w:rFonts w:hint="eastAsia"/>
          <w:bCs/>
          <w:sz w:val="24"/>
        </w:rPr>
        <w:t>该</w:t>
      </w:r>
      <w:r w:rsidR="00F347C7" w:rsidRPr="00635B9A">
        <w:rPr>
          <w:bCs/>
          <w:sz w:val="24"/>
        </w:rPr>
        <w:t>开放期内</w:t>
      </w:r>
      <w:r w:rsidRPr="0058315C">
        <w:rPr>
          <w:rFonts w:hint="eastAsia"/>
          <w:sz w:val="24"/>
        </w:rPr>
        <w:t>下一开放日基金份额申购、赎回</w:t>
      </w:r>
      <w:r w:rsidR="00B90091" w:rsidRPr="007E1F7D">
        <w:rPr>
          <w:bCs/>
          <w:sz w:val="24"/>
        </w:rPr>
        <w:t>或转换</w:t>
      </w:r>
      <w:r w:rsidRPr="0058315C">
        <w:rPr>
          <w:rFonts w:hint="eastAsia"/>
          <w:sz w:val="24"/>
        </w:rPr>
        <w:t>的价格</w:t>
      </w:r>
      <w:r w:rsidR="00F347C7" w:rsidRPr="00FC7CF0">
        <w:rPr>
          <w:rFonts w:hint="eastAsia"/>
          <w:bCs/>
          <w:sz w:val="24"/>
        </w:rPr>
        <w:t>；在开放期最后一个开放日，投资人在基金合同约定之外的时间提出申购、赎回或者转换申请的，视为无效申请。开放期以及开放</w:t>
      </w:r>
      <w:proofErr w:type="gramStart"/>
      <w:r w:rsidR="00F347C7" w:rsidRPr="00FC7CF0">
        <w:rPr>
          <w:rFonts w:hint="eastAsia"/>
          <w:bCs/>
          <w:sz w:val="24"/>
        </w:rPr>
        <w:t>期办理</w:t>
      </w:r>
      <w:proofErr w:type="gramEnd"/>
      <w:r w:rsidR="00F347C7" w:rsidRPr="00FC7CF0">
        <w:rPr>
          <w:rFonts w:hint="eastAsia"/>
          <w:bCs/>
          <w:sz w:val="24"/>
        </w:rPr>
        <w:t>申购、赎回业务的具体事宜见招募说明书及基金管理人届时发布的相关公告</w:t>
      </w:r>
      <w:r w:rsidRPr="0058315C">
        <w:rPr>
          <w:rFonts w:hint="eastAsia"/>
          <w:sz w:val="24"/>
        </w:rPr>
        <w:t>。</w:t>
      </w:r>
    </w:p>
    <w:p w14:paraId="52A2A262"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三</w:t>
      </w:r>
      <w:r w:rsidRPr="003C239E">
        <w:rPr>
          <w:b/>
          <w:sz w:val="24"/>
        </w:rPr>
        <w:t>）申购</w:t>
      </w:r>
      <w:r w:rsidR="00172FA0" w:rsidRPr="003C239E">
        <w:rPr>
          <w:rFonts w:hint="eastAsia"/>
          <w:b/>
          <w:sz w:val="24"/>
        </w:rPr>
        <w:t>与</w:t>
      </w:r>
      <w:r w:rsidRPr="003C239E">
        <w:rPr>
          <w:b/>
          <w:sz w:val="24"/>
        </w:rPr>
        <w:t>赎回的原则</w:t>
      </w:r>
    </w:p>
    <w:p w14:paraId="443C7C3E"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5F772CEA"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7A02F767"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w:t>
      </w:r>
      <w:r w:rsidRPr="0058315C">
        <w:rPr>
          <w:rFonts w:hint="eastAsia"/>
          <w:kern w:val="0"/>
          <w:sz w:val="24"/>
        </w:rPr>
        <w:lastRenderedPageBreak/>
        <w:t>记机构受理的不得撤销</w:t>
      </w:r>
      <w:r w:rsidRPr="0058315C">
        <w:rPr>
          <w:kern w:val="0"/>
          <w:sz w:val="24"/>
        </w:rPr>
        <w:t>；</w:t>
      </w:r>
    </w:p>
    <w:p w14:paraId="6939940E" w14:textId="77777777" w:rsidR="006F77D3" w:rsidRPr="006F77D3" w:rsidRDefault="00086C95" w:rsidP="006F77D3">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6F77D3" w:rsidRPr="006F77D3">
        <w:rPr>
          <w:rFonts w:hint="eastAsia"/>
          <w:kern w:val="0"/>
          <w:sz w:val="24"/>
        </w:rPr>
        <w:t>；</w:t>
      </w:r>
    </w:p>
    <w:p w14:paraId="5EDA27EC" w14:textId="60F1BBB8" w:rsidR="00086C95" w:rsidRPr="0058315C" w:rsidRDefault="006F77D3" w:rsidP="006F77D3">
      <w:pPr>
        <w:adjustRightInd w:val="0"/>
        <w:snapToGrid w:val="0"/>
        <w:spacing w:line="360" w:lineRule="auto"/>
        <w:ind w:firstLineChars="200" w:firstLine="480"/>
        <w:rPr>
          <w:kern w:val="0"/>
          <w:sz w:val="24"/>
        </w:rPr>
      </w:pPr>
      <w:r w:rsidRPr="006F77D3">
        <w:rPr>
          <w:rFonts w:hint="eastAsia"/>
          <w:kern w:val="0"/>
          <w:sz w:val="24"/>
        </w:rPr>
        <w:t>5</w:t>
      </w:r>
      <w:r w:rsidRPr="006F77D3">
        <w:rPr>
          <w:rFonts w:hint="eastAsia"/>
          <w:kern w:val="0"/>
          <w:sz w:val="24"/>
        </w:rPr>
        <w:t>、办理申购、赎回业务时，应当遵循基金份额持有人利益优先原则，确保投资者的合法权益不受损害并得到公平对待</w:t>
      </w:r>
      <w:r w:rsidR="00A42514" w:rsidRPr="0058315C">
        <w:rPr>
          <w:rFonts w:hint="eastAsia"/>
          <w:kern w:val="0"/>
          <w:sz w:val="24"/>
        </w:rPr>
        <w:t>。</w:t>
      </w:r>
    </w:p>
    <w:p w14:paraId="723A6C29" w14:textId="0D0E2393"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w:t>
      </w:r>
      <w:r w:rsidR="00565CBE">
        <w:rPr>
          <w:rFonts w:hint="eastAsia"/>
          <w:kern w:val="0"/>
          <w:sz w:val="24"/>
        </w:rPr>
        <w:t>规定</w:t>
      </w:r>
      <w:r w:rsidR="00F976F0" w:rsidRPr="0058315C">
        <w:rPr>
          <w:rFonts w:hint="eastAsia"/>
          <w:kern w:val="0"/>
          <w:sz w:val="24"/>
        </w:rPr>
        <w:t>媒介</w:t>
      </w:r>
      <w:r w:rsidRPr="0058315C">
        <w:rPr>
          <w:rFonts w:hint="eastAsia"/>
          <w:kern w:val="0"/>
          <w:sz w:val="24"/>
        </w:rPr>
        <w:t>上公告。</w:t>
      </w:r>
    </w:p>
    <w:p w14:paraId="46546285"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四</w:t>
      </w:r>
      <w:r w:rsidRPr="003C239E">
        <w:rPr>
          <w:b/>
          <w:sz w:val="24"/>
        </w:rPr>
        <w:t>）申购和赎回的数额限定</w:t>
      </w:r>
    </w:p>
    <w:p w14:paraId="2E546B73"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77AADA2A" w14:textId="04C3CF9A"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w:t>
      </w:r>
      <w:r w:rsidR="005F0CA3">
        <w:rPr>
          <w:rFonts w:hint="eastAsia"/>
          <w:kern w:val="0"/>
          <w:sz w:val="24"/>
          <w:szCs w:val="24"/>
        </w:rPr>
        <w:t>通过基金管理人网上直销交易平台办理基金申购业务的不受直销机构单笔申购最低金额的限制，申购最低金额为单笔</w:t>
      </w:r>
      <w:r w:rsidR="005F0CA3">
        <w:rPr>
          <w:kern w:val="0"/>
          <w:sz w:val="24"/>
          <w:szCs w:val="24"/>
        </w:rPr>
        <w:t>1</w:t>
      </w:r>
      <w:r w:rsidR="005F0CA3">
        <w:rPr>
          <w:rFonts w:hint="eastAsia"/>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A1097D" w:rsidRPr="0058315C">
        <w:rPr>
          <w:rFonts w:hint="eastAsia"/>
          <w:kern w:val="0"/>
          <w:sz w:val="24"/>
          <w:szCs w:val="24"/>
        </w:rPr>
        <w:t>1</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A1097D" w:rsidRPr="0058315C">
        <w:rPr>
          <w:rFonts w:hint="eastAsia"/>
          <w:kern w:val="0"/>
          <w:sz w:val="24"/>
          <w:szCs w:val="24"/>
        </w:rPr>
        <w:t>1</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708070B8"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3" w:name="OLE_LINK6"/>
    </w:p>
    <w:p w14:paraId="0A713F9A"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35A1BB0E"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1891E633" w14:textId="33A8EFD2" w:rsidR="006E1DD9" w:rsidRPr="0058315C" w:rsidRDefault="003D08F8" w:rsidP="006E5D07">
      <w:pPr>
        <w:widowControl/>
        <w:adjustRightInd w:val="0"/>
        <w:snapToGrid w:val="0"/>
        <w:spacing w:line="360" w:lineRule="auto"/>
        <w:ind w:firstLineChars="200" w:firstLine="480"/>
        <w:rPr>
          <w:kern w:val="0"/>
          <w:sz w:val="24"/>
          <w:szCs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28729E">
        <w:rPr>
          <w:rFonts w:hint="eastAsia"/>
          <w:kern w:val="0"/>
          <w:sz w:val="24"/>
        </w:rPr>
        <w:t>1</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w:t>
      </w:r>
      <w:proofErr w:type="gramStart"/>
      <w:r w:rsidRPr="0058315C">
        <w:rPr>
          <w:kern w:val="0"/>
          <w:sz w:val="24"/>
        </w:rPr>
        <w:t>则基金</w:t>
      </w:r>
      <w:proofErr w:type="gramEnd"/>
      <w:r w:rsidRPr="0058315C">
        <w:rPr>
          <w:kern w:val="0"/>
          <w:sz w:val="24"/>
        </w:rPr>
        <w:t>管理人有权将投资</w:t>
      </w:r>
      <w:r w:rsidR="00172632" w:rsidRPr="0058315C">
        <w:rPr>
          <w:kern w:val="0"/>
          <w:sz w:val="24"/>
        </w:rPr>
        <w:t>人</w:t>
      </w:r>
      <w:r w:rsidRPr="0058315C">
        <w:rPr>
          <w:kern w:val="0"/>
          <w:sz w:val="24"/>
        </w:rPr>
        <w:t>在该账户的本基金份额一次性全部赎回。</w:t>
      </w:r>
      <w:bookmarkEnd w:id="43"/>
    </w:p>
    <w:p w14:paraId="3038EB66" w14:textId="29B5AF9D" w:rsidR="00B90091" w:rsidRPr="00B90091" w:rsidRDefault="00C92FC0" w:rsidP="00B90091">
      <w:pPr>
        <w:widowControl/>
        <w:adjustRightInd w:val="0"/>
        <w:snapToGrid w:val="0"/>
        <w:spacing w:line="360" w:lineRule="auto"/>
        <w:ind w:firstLineChars="200" w:firstLine="480"/>
        <w:rPr>
          <w:kern w:val="0"/>
          <w:sz w:val="24"/>
        </w:rPr>
      </w:pPr>
      <w:r w:rsidRPr="0058315C">
        <w:rPr>
          <w:kern w:val="0"/>
          <w:sz w:val="24"/>
          <w:szCs w:val="24"/>
        </w:rPr>
        <w:t>4</w:t>
      </w:r>
      <w:r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94341">
        <w:rPr>
          <w:bCs/>
          <w:sz w:val="24"/>
        </w:rPr>
        <w:t>基金管</w:t>
      </w:r>
      <w:r w:rsidR="00B94341">
        <w:rPr>
          <w:bCs/>
          <w:sz w:val="24"/>
        </w:rPr>
        <w:lastRenderedPageBreak/>
        <w:t>理人基于投资运作与风险控制的需要，可采取上述措施对基金规模予以控制。</w:t>
      </w:r>
      <w:r w:rsidR="00B90091" w:rsidRPr="00B90091">
        <w:rPr>
          <w:rFonts w:hint="eastAsia"/>
          <w:kern w:val="0"/>
          <w:sz w:val="24"/>
        </w:rPr>
        <w:t>具体</w:t>
      </w:r>
      <w:proofErr w:type="gramStart"/>
      <w:r w:rsidR="00B94341" w:rsidRPr="0088286D">
        <w:rPr>
          <w:rFonts w:hint="eastAsia"/>
          <w:bCs/>
          <w:sz w:val="24"/>
        </w:rPr>
        <w:t>见</w:t>
      </w:r>
      <w:r w:rsidR="00B94341">
        <w:rPr>
          <w:rFonts w:hint="eastAsia"/>
          <w:bCs/>
          <w:sz w:val="24"/>
        </w:rPr>
        <w:t>基金</w:t>
      </w:r>
      <w:proofErr w:type="gramEnd"/>
      <w:r w:rsidR="00B94341">
        <w:rPr>
          <w:rFonts w:hint="eastAsia"/>
          <w:bCs/>
          <w:sz w:val="24"/>
        </w:rPr>
        <w:t>管理人</w:t>
      </w:r>
      <w:r w:rsidR="00B90091" w:rsidRPr="00B90091">
        <w:rPr>
          <w:rFonts w:hint="eastAsia"/>
          <w:kern w:val="0"/>
          <w:sz w:val="24"/>
        </w:rPr>
        <w:t>相关公告。</w:t>
      </w:r>
    </w:p>
    <w:p w14:paraId="12AB7CBA" w14:textId="72777F83" w:rsidR="006E1DD9" w:rsidRPr="0058315C" w:rsidRDefault="00B90091" w:rsidP="00B90091">
      <w:pPr>
        <w:widowControl/>
        <w:adjustRightInd w:val="0"/>
        <w:snapToGrid w:val="0"/>
        <w:spacing w:line="360" w:lineRule="auto"/>
        <w:ind w:firstLineChars="200" w:firstLine="480"/>
        <w:rPr>
          <w:kern w:val="0"/>
          <w:sz w:val="24"/>
          <w:szCs w:val="24"/>
        </w:rPr>
      </w:pPr>
      <w:r w:rsidRPr="00B90091">
        <w:rPr>
          <w:rFonts w:hint="eastAsia"/>
          <w:kern w:val="0"/>
          <w:sz w:val="24"/>
        </w:rPr>
        <w:t>5</w:t>
      </w:r>
      <w:r w:rsidRPr="00B90091">
        <w:rPr>
          <w:rFonts w:hint="eastAsia"/>
          <w:kern w:val="0"/>
          <w:sz w:val="24"/>
        </w:rPr>
        <w:t>、</w:t>
      </w:r>
      <w:r w:rsidR="00C92FC0" w:rsidRPr="0058315C">
        <w:rPr>
          <w:kern w:val="0"/>
          <w:sz w:val="24"/>
        </w:rPr>
        <w:t>基金管理人可在法律法规允许的情况下，调整</w:t>
      </w:r>
      <w:r w:rsidR="00B94341" w:rsidRPr="007E1F7D">
        <w:rPr>
          <w:bCs/>
          <w:sz w:val="24"/>
        </w:rPr>
        <w:t>上述规定</w:t>
      </w:r>
      <w:r w:rsidR="00C92FC0" w:rsidRPr="0058315C">
        <w:rPr>
          <w:kern w:val="0"/>
          <w:sz w:val="24"/>
        </w:rPr>
        <w:t>申购金额和赎回份额以及最低</w:t>
      </w:r>
      <w:r w:rsidR="00815382" w:rsidRPr="0058315C">
        <w:rPr>
          <w:rFonts w:hint="eastAsia"/>
          <w:kern w:val="0"/>
          <w:sz w:val="24"/>
        </w:rPr>
        <w:t>基金份额</w:t>
      </w:r>
      <w:r w:rsidR="00C92FC0" w:rsidRPr="0058315C">
        <w:rPr>
          <w:kern w:val="0"/>
          <w:sz w:val="24"/>
        </w:rPr>
        <w:t>余额的数量限制，基金管理人必须在调整</w:t>
      </w:r>
      <w:r w:rsidR="002E1B5A" w:rsidRPr="0058315C">
        <w:rPr>
          <w:rFonts w:hint="eastAsia"/>
          <w:kern w:val="0"/>
          <w:sz w:val="24"/>
        </w:rPr>
        <w:t>实施</w:t>
      </w:r>
      <w:r w:rsidR="00C92FC0" w:rsidRPr="0058315C">
        <w:rPr>
          <w:kern w:val="0"/>
          <w:sz w:val="24"/>
        </w:rPr>
        <w:t>前依照《信息披露办法》的有关规定在</w:t>
      </w:r>
      <w:r w:rsidR="00565CBE">
        <w:rPr>
          <w:rFonts w:hint="eastAsia"/>
          <w:kern w:val="0"/>
          <w:sz w:val="24"/>
        </w:rPr>
        <w:t>规定</w:t>
      </w:r>
      <w:r w:rsidR="00D07377" w:rsidRPr="0058315C">
        <w:rPr>
          <w:rFonts w:hint="eastAsia"/>
          <w:kern w:val="0"/>
          <w:sz w:val="24"/>
        </w:rPr>
        <w:t>媒介</w:t>
      </w:r>
      <w:r w:rsidR="00C92FC0" w:rsidRPr="0058315C">
        <w:rPr>
          <w:kern w:val="0"/>
          <w:sz w:val="24"/>
        </w:rPr>
        <w:t>上刊登公告。</w:t>
      </w:r>
    </w:p>
    <w:p w14:paraId="57DCA8C9"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五</w:t>
      </w:r>
      <w:r w:rsidRPr="003C239E">
        <w:rPr>
          <w:b/>
          <w:sz w:val="24"/>
        </w:rPr>
        <w:t>）申购和赎回的程序</w:t>
      </w:r>
    </w:p>
    <w:p w14:paraId="47441038"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192F0F16"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3D62713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049D5978" w14:textId="442C04E2"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w:t>
      </w:r>
      <w:r w:rsidR="006F77D3">
        <w:rPr>
          <w:rFonts w:hint="eastAsia"/>
          <w:kern w:val="0"/>
          <w:sz w:val="24"/>
        </w:rPr>
        <w:t>基金</w:t>
      </w:r>
      <w:r w:rsidRPr="0058315C">
        <w:rPr>
          <w:rFonts w:hint="eastAsia"/>
          <w:kern w:val="0"/>
          <w:sz w:val="24"/>
        </w:rPr>
        <w:t>登记机构确认基金份额时，申购生效。</w:t>
      </w:r>
    </w:p>
    <w:p w14:paraId="237DFCF4" w14:textId="6BC54EFF" w:rsidR="000966AA" w:rsidRPr="0058315C" w:rsidRDefault="006F77D3" w:rsidP="006E5D07">
      <w:pPr>
        <w:widowControl/>
        <w:adjustRightInd w:val="0"/>
        <w:snapToGrid w:val="0"/>
        <w:spacing w:line="360" w:lineRule="auto"/>
        <w:ind w:firstLineChars="200" w:firstLine="480"/>
        <w:rPr>
          <w:kern w:val="0"/>
          <w:sz w:val="24"/>
        </w:rPr>
      </w:pPr>
      <w:r>
        <w:rPr>
          <w:rFonts w:hint="eastAsia"/>
          <w:bCs/>
          <w:sz w:val="24"/>
          <w:lang w:val="zh-CN"/>
        </w:rPr>
        <w:t>基金份额</w:t>
      </w:r>
      <w:r>
        <w:rPr>
          <w:bCs/>
          <w:sz w:val="24"/>
          <w:lang w:val="zh-CN"/>
        </w:rPr>
        <w:t>持有人</w:t>
      </w:r>
      <w:r w:rsidR="000966AA" w:rsidRPr="0058315C">
        <w:rPr>
          <w:rFonts w:hint="eastAsia"/>
          <w:kern w:val="0"/>
          <w:sz w:val="24"/>
        </w:rPr>
        <w:t>递交赎回申请，赎回成立；</w:t>
      </w:r>
      <w:r>
        <w:rPr>
          <w:rFonts w:hint="eastAsia"/>
          <w:kern w:val="0"/>
          <w:sz w:val="24"/>
        </w:rPr>
        <w:t>基金</w:t>
      </w:r>
      <w:r w:rsidR="000966AA" w:rsidRPr="0058315C">
        <w:rPr>
          <w:rFonts w:hint="eastAsia"/>
          <w:kern w:val="0"/>
          <w:sz w:val="24"/>
        </w:rPr>
        <w:t>登记机构确认赎回时，赎回生效。</w:t>
      </w:r>
      <w:bookmarkStart w:id="44" w:name="OLE_LINK22"/>
      <w:bookmarkStart w:id="45" w:name="OLE_LINK23"/>
      <w:r w:rsidR="00B94341">
        <w:rPr>
          <w:bCs/>
          <w:sz w:val="24"/>
        </w:rPr>
        <w:t>投资者赎回申请生效后</w:t>
      </w:r>
      <w:r w:rsidR="000966AA" w:rsidRPr="0058315C">
        <w:rPr>
          <w:kern w:val="0"/>
          <w:sz w:val="24"/>
        </w:rPr>
        <w:t>，基金管理人将在</w:t>
      </w:r>
      <w:r w:rsidR="000966AA" w:rsidRPr="0058315C">
        <w:rPr>
          <w:kern w:val="0"/>
          <w:sz w:val="24"/>
        </w:rPr>
        <w:t>T</w:t>
      </w:r>
      <w:r w:rsidR="000966AA" w:rsidRPr="0058315C">
        <w:rPr>
          <w:kern w:val="0"/>
          <w:sz w:val="24"/>
        </w:rPr>
        <w:t>＋</w:t>
      </w:r>
      <w:r w:rsidR="000966AA" w:rsidRPr="0058315C">
        <w:rPr>
          <w:rFonts w:hint="eastAsia"/>
          <w:kern w:val="0"/>
          <w:sz w:val="24"/>
        </w:rPr>
        <w:t>7</w:t>
      </w:r>
      <w:r w:rsidR="000966AA" w:rsidRPr="0058315C">
        <w:rPr>
          <w:kern w:val="0"/>
          <w:sz w:val="24"/>
        </w:rPr>
        <w:t>日</w:t>
      </w:r>
      <w:r w:rsidR="000966AA" w:rsidRPr="0058315C">
        <w:rPr>
          <w:rFonts w:hint="eastAsia"/>
          <w:kern w:val="0"/>
          <w:sz w:val="24"/>
        </w:rPr>
        <w:t>（</w:t>
      </w:r>
      <w:r w:rsidR="000966AA" w:rsidRPr="0058315C">
        <w:rPr>
          <w:kern w:val="0"/>
          <w:sz w:val="24"/>
        </w:rPr>
        <w:t>包括该日</w:t>
      </w:r>
      <w:r w:rsidR="000966AA" w:rsidRPr="0058315C">
        <w:rPr>
          <w:rFonts w:hint="eastAsia"/>
          <w:kern w:val="0"/>
          <w:sz w:val="24"/>
        </w:rPr>
        <w:t>）</w:t>
      </w:r>
      <w:r w:rsidR="000966AA"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000966AA" w:rsidRPr="0058315C">
        <w:rPr>
          <w:kern w:val="0"/>
          <w:sz w:val="24"/>
        </w:rPr>
        <w:t>时，款项的支付办法参照</w:t>
      </w:r>
      <w:r w:rsidR="00E17C87" w:rsidRPr="0058315C">
        <w:rPr>
          <w:kern w:val="0"/>
          <w:sz w:val="24"/>
        </w:rPr>
        <w:t>基金合同</w:t>
      </w:r>
      <w:r w:rsidR="000966AA" w:rsidRPr="0058315C">
        <w:rPr>
          <w:kern w:val="0"/>
          <w:sz w:val="24"/>
        </w:rPr>
        <w:t>有关条款处理。</w:t>
      </w:r>
    </w:p>
    <w:bookmarkEnd w:id="44"/>
    <w:bookmarkEnd w:id="45"/>
    <w:p w14:paraId="335DE47F"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3413BD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w:t>
      </w:r>
      <w:r w:rsidR="00F347C7" w:rsidRPr="00CB6D85">
        <w:rPr>
          <w:rFonts w:hint="eastAsia"/>
          <w:bCs/>
          <w:sz w:val="24"/>
        </w:rPr>
        <w:t>开放日规定的</w:t>
      </w:r>
      <w:r w:rsidRPr="0058315C">
        <w:rPr>
          <w:kern w:val="0"/>
          <w:sz w:val="24"/>
        </w:rPr>
        <w:t>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6" w:name="OLE_LINK24"/>
      <w:bookmarkStart w:id="47"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6"/>
      <w:bookmarkEnd w:id="47"/>
      <w:r w:rsidRPr="0058315C">
        <w:rPr>
          <w:kern w:val="0"/>
          <w:sz w:val="24"/>
        </w:rPr>
        <w:t>若申购不成功，则申购款项</w:t>
      </w:r>
      <w:r w:rsidR="00E44EB8">
        <w:rPr>
          <w:rFonts w:hint="eastAsia"/>
          <w:bCs/>
          <w:sz w:val="24"/>
        </w:rPr>
        <w:t>本金</w:t>
      </w:r>
      <w:r w:rsidRPr="0058315C">
        <w:rPr>
          <w:kern w:val="0"/>
          <w:sz w:val="24"/>
        </w:rPr>
        <w:t>退还给投资人。</w:t>
      </w:r>
    </w:p>
    <w:p w14:paraId="74559CB0" w14:textId="6D63BEDF"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w:t>
      </w:r>
      <w:r w:rsidR="00565CBE">
        <w:rPr>
          <w:rFonts w:hint="eastAsia"/>
          <w:kern w:val="0"/>
          <w:sz w:val="24"/>
        </w:rPr>
        <w:t>规定</w:t>
      </w:r>
      <w:r w:rsidR="00D07377" w:rsidRPr="0058315C">
        <w:rPr>
          <w:rFonts w:hint="eastAsia"/>
          <w:kern w:val="0"/>
          <w:sz w:val="24"/>
        </w:rPr>
        <w:t>媒介</w:t>
      </w:r>
      <w:r w:rsidRPr="0058315C">
        <w:rPr>
          <w:rFonts w:hint="eastAsia"/>
          <w:kern w:val="0"/>
          <w:sz w:val="24"/>
        </w:rPr>
        <w:t>上公告。</w:t>
      </w:r>
    </w:p>
    <w:p w14:paraId="1368F357"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lastRenderedPageBreak/>
        <w:t>销售机构对申购、赎回申请的受理并不代表该申请一定成功，而仅代表销售机构确实接收到申购、赎回申请。申购、赎回申请的确认以登记机构的确认结果为准。对于申请的确认情况，投资者应及时查询。</w:t>
      </w:r>
    </w:p>
    <w:p w14:paraId="3C4C1D8F"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4F16BF54" w14:textId="23E9DD0B"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日为投资人增加权益并办理登记手续。投资人应及时查询有关申请的确认情况。</w:t>
      </w:r>
    </w:p>
    <w:p w14:paraId="36B6E530"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1833CF4" w14:textId="5DD1A65E"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w:t>
      </w:r>
      <w:r w:rsidR="00565CBE">
        <w:rPr>
          <w:rFonts w:hint="eastAsia"/>
          <w:kern w:val="0"/>
          <w:sz w:val="24"/>
        </w:rPr>
        <w:t>规定</w:t>
      </w:r>
      <w:r w:rsidR="00D07377" w:rsidRPr="0058315C">
        <w:rPr>
          <w:rFonts w:hint="eastAsia"/>
          <w:kern w:val="0"/>
          <w:sz w:val="24"/>
        </w:rPr>
        <w:t>媒介</w:t>
      </w:r>
      <w:r w:rsidRPr="0058315C">
        <w:rPr>
          <w:kern w:val="0"/>
          <w:sz w:val="24"/>
        </w:rPr>
        <w:t>上公告。</w:t>
      </w:r>
    </w:p>
    <w:p w14:paraId="42C6204D"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rFonts w:hint="eastAsia"/>
          <w:b/>
          <w:sz w:val="24"/>
        </w:rPr>
        <w:t>六</w:t>
      </w:r>
      <w:r w:rsidRPr="003C239E">
        <w:rPr>
          <w:b/>
          <w:sz w:val="24"/>
        </w:rPr>
        <w:t>）基金的申购费和赎回费</w:t>
      </w:r>
    </w:p>
    <w:p w14:paraId="45D204A3"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59C0A7FB" w14:textId="4FD92915" w:rsidR="00540761" w:rsidRPr="0058315C" w:rsidRDefault="00C17442" w:rsidP="00CB2996">
      <w:pPr>
        <w:widowControl/>
        <w:adjustRightInd w:val="0"/>
        <w:snapToGrid w:val="0"/>
        <w:spacing w:line="360" w:lineRule="auto"/>
        <w:ind w:firstLineChars="200" w:firstLine="480"/>
        <w:rPr>
          <w:rFonts w:hAnsi="宋体"/>
          <w:sz w:val="24"/>
        </w:rPr>
      </w:pPr>
      <w:r w:rsidRPr="0058315C">
        <w:rPr>
          <w:rFonts w:hAnsi="宋体" w:hint="eastAsia"/>
          <w:sz w:val="24"/>
        </w:rPr>
        <w:t>本基金的申购费用由基金申购人承担，不列入基金财产，主要用于本基金的市场推广、销售、登记</w:t>
      </w:r>
      <w:r w:rsidR="00EC09D7" w:rsidRPr="0058315C">
        <w:rPr>
          <w:rFonts w:hAnsi="宋体" w:hint="eastAsia"/>
          <w:sz w:val="24"/>
          <w:szCs w:val="24"/>
        </w:rPr>
        <w:t>结算</w:t>
      </w:r>
      <w:r w:rsidRPr="0058315C">
        <w:rPr>
          <w:rFonts w:hAnsi="宋体" w:hint="eastAsia"/>
          <w:sz w:val="24"/>
        </w:rPr>
        <w:t>等各项费用。</w:t>
      </w:r>
    </w:p>
    <w:p w14:paraId="4EF940E4"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4B3B5C92" w14:textId="0A804E69"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19A48A04" w14:textId="77777777" w:rsidTr="00357562">
        <w:trPr>
          <w:cantSplit/>
          <w:trHeight w:val="140"/>
        </w:trPr>
        <w:tc>
          <w:tcPr>
            <w:tcW w:w="1373" w:type="pct"/>
            <w:vMerge w:val="restart"/>
            <w:shd w:val="clear" w:color="auto" w:fill="FFFFFF"/>
            <w:vAlign w:val="center"/>
          </w:tcPr>
          <w:p w14:paraId="3F5B1C8A"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2562A942"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041B9F" w14:textId="570F98E4" w:rsidR="00DF3B6F" w:rsidRPr="0058315C" w:rsidRDefault="00DF3B6F" w:rsidP="00357562">
            <w:pPr>
              <w:adjustRightInd w:val="0"/>
              <w:snapToGrid w:val="0"/>
              <w:jc w:val="center"/>
              <w:rPr>
                <w:b/>
                <w:sz w:val="24"/>
              </w:rPr>
            </w:pPr>
            <w:r w:rsidRPr="0058315C">
              <w:rPr>
                <w:b/>
                <w:sz w:val="24"/>
              </w:rPr>
              <w:t>申购费率</w:t>
            </w:r>
          </w:p>
        </w:tc>
      </w:tr>
      <w:tr w:rsidR="00DF3B6F" w:rsidRPr="0058315C" w14:paraId="3076958D" w14:textId="77777777" w:rsidTr="00357562">
        <w:trPr>
          <w:cantSplit/>
          <w:trHeight w:val="139"/>
        </w:trPr>
        <w:tc>
          <w:tcPr>
            <w:tcW w:w="1373" w:type="pct"/>
            <w:vMerge/>
          </w:tcPr>
          <w:p w14:paraId="584F7A77" w14:textId="77777777" w:rsidR="00DF3B6F" w:rsidRPr="0058315C" w:rsidRDefault="00DF3B6F" w:rsidP="00357562">
            <w:pPr>
              <w:adjustRightInd w:val="0"/>
              <w:snapToGrid w:val="0"/>
              <w:rPr>
                <w:sz w:val="24"/>
              </w:rPr>
            </w:pPr>
          </w:p>
        </w:tc>
        <w:tc>
          <w:tcPr>
            <w:tcW w:w="1853" w:type="pct"/>
          </w:tcPr>
          <w:p w14:paraId="7C1A1E37"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11060EE8" w14:textId="77777777" w:rsidR="00DF3B6F" w:rsidRPr="0058315C" w:rsidRDefault="00DF3B6F" w:rsidP="00357562">
            <w:pPr>
              <w:adjustRightInd w:val="0"/>
              <w:snapToGrid w:val="0"/>
              <w:jc w:val="center"/>
              <w:rPr>
                <w:sz w:val="24"/>
              </w:rPr>
            </w:pPr>
            <w:r w:rsidRPr="0058315C">
              <w:rPr>
                <w:sz w:val="24"/>
              </w:rPr>
              <w:t>0.8%</w:t>
            </w:r>
          </w:p>
        </w:tc>
      </w:tr>
      <w:tr w:rsidR="00DF3B6F" w:rsidRPr="0058315C" w14:paraId="5EBE9674" w14:textId="77777777" w:rsidTr="00357562">
        <w:trPr>
          <w:cantSplit/>
          <w:trHeight w:val="139"/>
        </w:trPr>
        <w:tc>
          <w:tcPr>
            <w:tcW w:w="1373" w:type="pct"/>
            <w:vMerge/>
          </w:tcPr>
          <w:p w14:paraId="50540FB3" w14:textId="77777777" w:rsidR="00DF3B6F" w:rsidRPr="0058315C" w:rsidRDefault="00DF3B6F" w:rsidP="00357562">
            <w:pPr>
              <w:adjustRightInd w:val="0"/>
              <w:snapToGrid w:val="0"/>
              <w:rPr>
                <w:sz w:val="24"/>
              </w:rPr>
            </w:pPr>
          </w:p>
        </w:tc>
        <w:tc>
          <w:tcPr>
            <w:tcW w:w="1853" w:type="pct"/>
          </w:tcPr>
          <w:p w14:paraId="43EB18D3"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D24257A" w14:textId="77777777" w:rsidR="00DF3B6F" w:rsidRPr="0058315C" w:rsidRDefault="00DF3B6F" w:rsidP="00357562">
            <w:pPr>
              <w:adjustRightInd w:val="0"/>
              <w:snapToGrid w:val="0"/>
              <w:jc w:val="center"/>
              <w:rPr>
                <w:sz w:val="24"/>
              </w:rPr>
            </w:pPr>
            <w:r w:rsidRPr="0058315C">
              <w:rPr>
                <w:sz w:val="24"/>
              </w:rPr>
              <w:t>0.6%</w:t>
            </w:r>
          </w:p>
        </w:tc>
      </w:tr>
      <w:tr w:rsidR="00DF3B6F" w:rsidRPr="0058315C" w14:paraId="1C64F669" w14:textId="77777777" w:rsidTr="00357562">
        <w:trPr>
          <w:cantSplit/>
          <w:trHeight w:val="139"/>
        </w:trPr>
        <w:tc>
          <w:tcPr>
            <w:tcW w:w="1373" w:type="pct"/>
            <w:vMerge/>
          </w:tcPr>
          <w:p w14:paraId="509ED7E0" w14:textId="77777777" w:rsidR="00DF3B6F" w:rsidRPr="0058315C" w:rsidRDefault="00DF3B6F" w:rsidP="00357562">
            <w:pPr>
              <w:adjustRightInd w:val="0"/>
              <w:snapToGrid w:val="0"/>
              <w:rPr>
                <w:sz w:val="24"/>
              </w:rPr>
            </w:pPr>
          </w:p>
        </w:tc>
        <w:tc>
          <w:tcPr>
            <w:tcW w:w="1853" w:type="pct"/>
          </w:tcPr>
          <w:p w14:paraId="78CC9040" w14:textId="77777777" w:rsidR="00DF3B6F" w:rsidRPr="0058315C" w:rsidRDefault="00DF3B6F" w:rsidP="00357562">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5AC6EC52" w14:textId="77777777" w:rsidR="00DF3B6F" w:rsidRPr="0058315C" w:rsidRDefault="00DF3B6F" w:rsidP="00357562">
            <w:pPr>
              <w:adjustRightInd w:val="0"/>
              <w:snapToGrid w:val="0"/>
              <w:jc w:val="center"/>
              <w:rPr>
                <w:sz w:val="24"/>
              </w:rPr>
            </w:pPr>
            <w:r w:rsidRPr="0058315C">
              <w:rPr>
                <w:sz w:val="24"/>
              </w:rPr>
              <w:t>0.5%</w:t>
            </w:r>
          </w:p>
        </w:tc>
      </w:tr>
      <w:tr w:rsidR="00DF3B6F" w:rsidRPr="0058315C" w14:paraId="20486851" w14:textId="77777777" w:rsidTr="00357562">
        <w:trPr>
          <w:cantSplit/>
          <w:trHeight w:val="139"/>
        </w:trPr>
        <w:tc>
          <w:tcPr>
            <w:tcW w:w="1373" w:type="pct"/>
            <w:vMerge/>
          </w:tcPr>
          <w:p w14:paraId="684DCDD8" w14:textId="77777777" w:rsidR="00DF3B6F" w:rsidRPr="0058315C" w:rsidRDefault="00DF3B6F" w:rsidP="00357562">
            <w:pPr>
              <w:adjustRightInd w:val="0"/>
              <w:snapToGrid w:val="0"/>
              <w:rPr>
                <w:sz w:val="24"/>
              </w:rPr>
            </w:pPr>
          </w:p>
        </w:tc>
        <w:tc>
          <w:tcPr>
            <w:tcW w:w="1853" w:type="pct"/>
          </w:tcPr>
          <w:p w14:paraId="0BDEBE0D" w14:textId="77777777" w:rsidR="00DF3B6F" w:rsidRPr="0058315C" w:rsidRDefault="00DF3B6F" w:rsidP="00357562">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7B2D9F62" w14:textId="77777777" w:rsidR="00DF3B6F" w:rsidRPr="0058315C" w:rsidRDefault="00DF3B6F" w:rsidP="00357562">
            <w:pPr>
              <w:adjustRightInd w:val="0"/>
              <w:snapToGrid w:val="0"/>
              <w:jc w:val="center"/>
              <w:rPr>
                <w:sz w:val="24"/>
              </w:rPr>
            </w:pPr>
            <w:r w:rsidRPr="0058315C">
              <w:rPr>
                <w:sz w:val="24"/>
              </w:rPr>
              <w:t>0.3%</w:t>
            </w:r>
          </w:p>
        </w:tc>
      </w:tr>
      <w:tr w:rsidR="00DF3B6F" w:rsidRPr="0058315C" w14:paraId="15C1736C" w14:textId="77777777" w:rsidTr="00357562">
        <w:trPr>
          <w:cantSplit/>
          <w:trHeight w:val="139"/>
        </w:trPr>
        <w:tc>
          <w:tcPr>
            <w:tcW w:w="1373" w:type="pct"/>
            <w:vMerge/>
          </w:tcPr>
          <w:p w14:paraId="14D6ACB1" w14:textId="77777777" w:rsidR="00DF3B6F" w:rsidRPr="0058315C" w:rsidRDefault="00DF3B6F" w:rsidP="00357562">
            <w:pPr>
              <w:adjustRightInd w:val="0"/>
              <w:snapToGrid w:val="0"/>
              <w:rPr>
                <w:sz w:val="24"/>
              </w:rPr>
            </w:pPr>
          </w:p>
        </w:tc>
        <w:tc>
          <w:tcPr>
            <w:tcW w:w="1853" w:type="pct"/>
          </w:tcPr>
          <w:p w14:paraId="0AABBDCC" w14:textId="77777777" w:rsidR="00DF3B6F" w:rsidRPr="0058315C" w:rsidRDefault="00DF3B6F" w:rsidP="00357562">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799CF720" w14:textId="77777777" w:rsidR="00DF3B6F" w:rsidRPr="0058315C" w:rsidRDefault="00DF3B6F"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3975C62F" w14:textId="50F4E1D1" w:rsidR="009A7D78" w:rsidRPr="0058315C" w:rsidRDefault="00C17442" w:rsidP="005C7ED2">
      <w:pPr>
        <w:widowControl/>
        <w:adjustRightInd w:val="0"/>
        <w:snapToGrid w:val="0"/>
        <w:spacing w:line="360" w:lineRule="auto"/>
        <w:ind w:firstLineChars="200" w:firstLine="480"/>
        <w:rPr>
          <w:sz w:val="24"/>
        </w:rPr>
      </w:pPr>
      <w:r w:rsidRPr="0058315C">
        <w:rPr>
          <w:rFonts w:hAnsi="宋体" w:hint="eastAsia"/>
          <w:sz w:val="24"/>
        </w:rPr>
        <w:t>因红利自动再投资而产生的基金份额，不收取相应的申购费用。</w:t>
      </w:r>
    </w:p>
    <w:p w14:paraId="7640CBA4" w14:textId="36386484"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5C78B6">
        <w:rPr>
          <w:rFonts w:hAnsi="宋体" w:hint="eastAsia"/>
          <w:kern w:val="0"/>
          <w:sz w:val="24"/>
        </w:rPr>
        <w:t>本基金</w:t>
      </w:r>
      <w:r w:rsidRPr="0058315C">
        <w:rPr>
          <w:rFonts w:hAnsi="宋体" w:hint="eastAsia"/>
          <w:kern w:val="0"/>
          <w:sz w:val="24"/>
        </w:rPr>
        <w:t>的养老金客户实施特定申购费率。</w:t>
      </w:r>
    </w:p>
    <w:p w14:paraId="2ED1593A"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3058C948"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592EA65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6DB174D5"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4BDC05EA"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4</w:t>
      </w:r>
      <w:r w:rsidRPr="0058315C">
        <w:rPr>
          <w:rFonts w:hAnsi="宋体" w:hint="eastAsia"/>
          <w:kern w:val="0"/>
          <w:sz w:val="24"/>
          <w:szCs w:val="24"/>
        </w:rPr>
        <w:t>）企业年金理事会委托的特定客户资产管理计划；</w:t>
      </w:r>
    </w:p>
    <w:p w14:paraId="52DBC9A2"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54D32DB5" w14:textId="64EAB5DB"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w:t>
      </w:r>
    </w:p>
    <w:p w14:paraId="448D5B23" w14:textId="35F233F5"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692ACBA" w14:textId="77777777" w:rsidTr="00AE7697">
        <w:trPr>
          <w:cantSplit/>
          <w:trHeight w:val="140"/>
        </w:trPr>
        <w:tc>
          <w:tcPr>
            <w:tcW w:w="1373" w:type="pct"/>
            <w:vMerge w:val="restart"/>
            <w:shd w:val="clear" w:color="auto" w:fill="FFFFFF"/>
            <w:vAlign w:val="center"/>
          </w:tcPr>
          <w:p w14:paraId="7DEE1425"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3187C5C1"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0BA4FC2" w14:textId="0BEFF2B8" w:rsidR="00534D08" w:rsidRPr="0058315C" w:rsidRDefault="00534D08" w:rsidP="00AE7697">
            <w:pPr>
              <w:adjustRightInd w:val="0"/>
              <w:snapToGrid w:val="0"/>
              <w:jc w:val="center"/>
              <w:rPr>
                <w:b/>
                <w:sz w:val="24"/>
              </w:rPr>
            </w:pPr>
            <w:r w:rsidRPr="0058315C">
              <w:rPr>
                <w:rFonts w:hint="eastAsia"/>
                <w:b/>
                <w:sz w:val="24"/>
              </w:rPr>
              <w:t>特定</w:t>
            </w:r>
            <w:r w:rsidRPr="0058315C">
              <w:rPr>
                <w:b/>
                <w:sz w:val="24"/>
              </w:rPr>
              <w:t>申购费率</w:t>
            </w:r>
          </w:p>
        </w:tc>
      </w:tr>
      <w:tr w:rsidR="00534D08" w:rsidRPr="0058315C" w14:paraId="09388DE1" w14:textId="77777777" w:rsidTr="00AE7697">
        <w:trPr>
          <w:cantSplit/>
          <w:trHeight w:val="139"/>
        </w:trPr>
        <w:tc>
          <w:tcPr>
            <w:tcW w:w="1373" w:type="pct"/>
            <w:vMerge/>
          </w:tcPr>
          <w:p w14:paraId="03F940F4" w14:textId="77777777" w:rsidR="00534D08" w:rsidRPr="0058315C" w:rsidRDefault="00534D08" w:rsidP="00AE7697">
            <w:pPr>
              <w:adjustRightInd w:val="0"/>
              <w:snapToGrid w:val="0"/>
              <w:rPr>
                <w:sz w:val="24"/>
              </w:rPr>
            </w:pPr>
          </w:p>
        </w:tc>
        <w:tc>
          <w:tcPr>
            <w:tcW w:w="1853" w:type="pct"/>
          </w:tcPr>
          <w:p w14:paraId="0C3D7AE7"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DA0B47B" w14:textId="77777777" w:rsidR="00534D08" w:rsidRPr="0058315C" w:rsidRDefault="00534D08" w:rsidP="00AE7697">
            <w:pPr>
              <w:adjustRightInd w:val="0"/>
              <w:snapToGrid w:val="0"/>
              <w:jc w:val="center"/>
              <w:rPr>
                <w:sz w:val="24"/>
              </w:rPr>
            </w:pPr>
            <w:r w:rsidRPr="0058315C">
              <w:rPr>
                <w:kern w:val="0"/>
                <w:sz w:val="24"/>
                <w:szCs w:val="24"/>
              </w:rPr>
              <w:t>0.32%</w:t>
            </w:r>
          </w:p>
        </w:tc>
      </w:tr>
      <w:tr w:rsidR="00534D08" w:rsidRPr="0058315C" w14:paraId="41CAFC2D" w14:textId="77777777" w:rsidTr="00AE7697">
        <w:trPr>
          <w:cantSplit/>
          <w:trHeight w:val="139"/>
        </w:trPr>
        <w:tc>
          <w:tcPr>
            <w:tcW w:w="1373" w:type="pct"/>
            <w:vMerge/>
          </w:tcPr>
          <w:p w14:paraId="59A7B73F" w14:textId="77777777" w:rsidR="00534D08" w:rsidRPr="0058315C" w:rsidRDefault="00534D08" w:rsidP="00AE7697">
            <w:pPr>
              <w:adjustRightInd w:val="0"/>
              <w:snapToGrid w:val="0"/>
              <w:rPr>
                <w:sz w:val="24"/>
              </w:rPr>
            </w:pPr>
          </w:p>
        </w:tc>
        <w:tc>
          <w:tcPr>
            <w:tcW w:w="1853" w:type="pct"/>
          </w:tcPr>
          <w:p w14:paraId="122DC2CF"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0097274A" w14:textId="77777777" w:rsidR="00534D08" w:rsidRPr="0058315C" w:rsidRDefault="00534D08" w:rsidP="00AE7697">
            <w:pPr>
              <w:adjustRightInd w:val="0"/>
              <w:snapToGrid w:val="0"/>
              <w:jc w:val="center"/>
              <w:rPr>
                <w:sz w:val="24"/>
              </w:rPr>
            </w:pPr>
            <w:r w:rsidRPr="0058315C">
              <w:rPr>
                <w:kern w:val="0"/>
                <w:sz w:val="24"/>
                <w:szCs w:val="24"/>
              </w:rPr>
              <w:t>0.18%</w:t>
            </w:r>
          </w:p>
        </w:tc>
      </w:tr>
      <w:tr w:rsidR="00534D08" w:rsidRPr="0058315C" w14:paraId="3C807AA8" w14:textId="77777777" w:rsidTr="00AE7697">
        <w:trPr>
          <w:cantSplit/>
          <w:trHeight w:val="139"/>
        </w:trPr>
        <w:tc>
          <w:tcPr>
            <w:tcW w:w="1373" w:type="pct"/>
            <w:vMerge/>
          </w:tcPr>
          <w:p w14:paraId="23393054" w14:textId="77777777" w:rsidR="00534D08" w:rsidRPr="0058315C" w:rsidRDefault="00534D08" w:rsidP="00AE7697">
            <w:pPr>
              <w:adjustRightInd w:val="0"/>
              <w:snapToGrid w:val="0"/>
              <w:rPr>
                <w:sz w:val="24"/>
              </w:rPr>
            </w:pPr>
          </w:p>
        </w:tc>
        <w:tc>
          <w:tcPr>
            <w:tcW w:w="1853" w:type="pct"/>
          </w:tcPr>
          <w:p w14:paraId="63FFCD9F" w14:textId="77777777" w:rsidR="00534D08" w:rsidRPr="0058315C" w:rsidRDefault="00534D08" w:rsidP="00AE769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6780350F" w14:textId="77777777" w:rsidR="00534D08" w:rsidRPr="0058315C" w:rsidRDefault="00534D08" w:rsidP="00AE7697">
            <w:pPr>
              <w:adjustRightInd w:val="0"/>
              <w:snapToGrid w:val="0"/>
              <w:jc w:val="center"/>
              <w:rPr>
                <w:sz w:val="24"/>
              </w:rPr>
            </w:pPr>
            <w:r w:rsidRPr="0058315C">
              <w:rPr>
                <w:kern w:val="0"/>
                <w:sz w:val="24"/>
                <w:szCs w:val="24"/>
              </w:rPr>
              <w:t>0.10%</w:t>
            </w:r>
          </w:p>
        </w:tc>
      </w:tr>
      <w:tr w:rsidR="00534D08" w:rsidRPr="0058315C" w14:paraId="371D3A85" w14:textId="77777777" w:rsidTr="00AE7697">
        <w:trPr>
          <w:cantSplit/>
          <w:trHeight w:val="139"/>
        </w:trPr>
        <w:tc>
          <w:tcPr>
            <w:tcW w:w="1373" w:type="pct"/>
            <w:vMerge/>
          </w:tcPr>
          <w:p w14:paraId="27EE62B0" w14:textId="77777777" w:rsidR="00534D08" w:rsidRPr="0058315C" w:rsidRDefault="00534D08" w:rsidP="00AE7697">
            <w:pPr>
              <w:adjustRightInd w:val="0"/>
              <w:snapToGrid w:val="0"/>
              <w:rPr>
                <w:sz w:val="24"/>
              </w:rPr>
            </w:pPr>
          </w:p>
        </w:tc>
        <w:tc>
          <w:tcPr>
            <w:tcW w:w="1853" w:type="pct"/>
          </w:tcPr>
          <w:p w14:paraId="7F4CC3BD" w14:textId="77777777" w:rsidR="00534D08" w:rsidRPr="0058315C" w:rsidRDefault="00534D08" w:rsidP="00AE769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3EFE26A4" w14:textId="77777777" w:rsidR="00534D08" w:rsidRPr="0058315C" w:rsidRDefault="00534D08" w:rsidP="00AE7697">
            <w:pPr>
              <w:adjustRightInd w:val="0"/>
              <w:snapToGrid w:val="0"/>
              <w:jc w:val="center"/>
              <w:rPr>
                <w:sz w:val="24"/>
              </w:rPr>
            </w:pPr>
            <w:r w:rsidRPr="0058315C">
              <w:rPr>
                <w:kern w:val="0"/>
                <w:sz w:val="24"/>
                <w:szCs w:val="24"/>
              </w:rPr>
              <w:t>0.06%</w:t>
            </w:r>
          </w:p>
        </w:tc>
      </w:tr>
      <w:tr w:rsidR="00534D08" w:rsidRPr="0058315C" w14:paraId="3D72A592" w14:textId="77777777" w:rsidTr="00AE7697">
        <w:trPr>
          <w:cantSplit/>
          <w:trHeight w:val="139"/>
        </w:trPr>
        <w:tc>
          <w:tcPr>
            <w:tcW w:w="1373" w:type="pct"/>
            <w:vMerge/>
          </w:tcPr>
          <w:p w14:paraId="775ACB17" w14:textId="77777777" w:rsidR="00534D08" w:rsidRPr="0058315C" w:rsidRDefault="00534D08" w:rsidP="00AE7697">
            <w:pPr>
              <w:adjustRightInd w:val="0"/>
              <w:snapToGrid w:val="0"/>
              <w:rPr>
                <w:sz w:val="24"/>
              </w:rPr>
            </w:pPr>
          </w:p>
        </w:tc>
        <w:tc>
          <w:tcPr>
            <w:tcW w:w="1853" w:type="pct"/>
          </w:tcPr>
          <w:p w14:paraId="712E3C32" w14:textId="77777777" w:rsidR="00534D08" w:rsidRPr="0058315C" w:rsidRDefault="00534D08" w:rsidP="00AE769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15C83A56" w14:textId="77777777" w:rsidR="00534D08" w:rsidRPr="0058315C" w:rsidRDefault="00534D08"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7246B1F2" w14:textId="77777777" w:rsidR="008832EA" w:rsidRPr="0058315C" w:rsidRDefault="00D8603E" w:rsidP="0055019F">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1D257DF0" w14:textId="7B273BC8"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投资者赎回基金份额收取赎回费用，该费用随基金份额的持有时间递减。本基金的赎回费用由基金份额赎回人承担，</w:t>
      </w:r>
      <w:r w:rsidR="00B90091" w:rsidRPr="00B90091">
        <w:rPr>
          <w:rFonts w:hAnsi="宋体" w:hint="eastAsia"/>
          <w:sz w:val="24"/>
          <w:szCs w:val="24"/>
        </w:rPr>
        <w:t>对于持续持有期少于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w:t>
      </w:r>
      <w:r w:rsidRPr="0058315C">
        <w:rPr>
          <w:rFonts w:hAnsi="宋体"/>
          <w:sz w:val="24"/>
          <w:szCs w:val="24"/>
        </w:rPr>
        <w:t>。</w:t>
      </w:r>
    </w:p>
    <w:p w14:paraId="425D1EC1" w14:textId="4AD7E00A"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0774519" w14:textId="77777777" w:rsidTr="00AE7697">
        <w:trPr>
          <w:cantSplit/>
          <w:trHeight w:val="132"/>
          <w:jc w:val="center"/>
        </w:trPr>
        <w:tc>
          <w:tcPr>
            <w:tcW w:w="2502" w:type="dxa"/>
            <w:vMerge w:val="restart"/>
            <w:vAlign w:val="center"/>
          </w:tcPr>
          <w:p w14:paraId="09719F4B" w14:textId="155315A6" w:rsidR="00534D08" w:rsidRPr="0058315C" w:rsidRDefault="00534D08" w:rsidP="00AE7697">
            <w:pPr>
              <w:adjustRightInd w:val="0"/>
              <w:snapToGrid w:val="0"/>
              <w:jc w:val="center"/>
              <w:rPr>
                <w:sz w:val="24"/>
              </w:rPr>
            </w:pPr>
            <w:r w:rsidRPr="0058315C">
              <w:rPr>
                <w:rFonts w:hAnsi="宋体"/>
                <w:sz w:val="24"/>
              </w:rPr>
              <w:t>赎回费率</w:t>
            </w:r>
          </w:p>
        </w:tc>
        <w:tc>
          <w:tcPr>
            <w:tcW w:w="3240" w:type="dxa"/>
            <w:shd w:val="clear" w:color="auto" w:fill="FFFFFF"/>
            <w:vAlign w:val="center"/>
          </w:tcPr>
          <w:p w14:paraId="66F8B72B"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6E97CBED"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3846BC9F" w14:textId="77777777" w:rsidTr="00AE7697">
        <w:trPr>
          <w:cantSplit/>
          <w:trHeight w:val="131"/>
          <w:jc w:val="center"/>
        </w:trPr>
        <w:tc>
          <w:tcPr>
            <w:tcW w:w="2502" w:type="dxa"/>
            <w:vMerge/>
          </w:tcPr>
          <w:p w14:paraId="0AA2AF9F" w14:textId="77777777" w:rsidR="00B90091" w:rsidRPr="0058315C" w:rsidRDefault="00B90091" w:rsidP="00B90091">
            <w:pPr>
              <w:adjustRightInd w:val="0"/>
              <w:snapToGrid w:val="0"/>
              <w:rPr>
                <w:sz w:val="24"/>
              </w:rPr>
            </w:pPr>
          </w:p>
        </w:tc>
        <w:tc>
          <w:tcPr>
            <w:tcW w:w="3240" w:type="dxa"/>
          </w:tcPr>
          <w:p w14:paraId="1E380A94"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66FAA2DC" w14:textId="77777777"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1F20B477" w14:textId="77777777" w:rsidTr="00AE7697">
        <w:trPr>
          <w:cantSplit/>
          <w:trHeight w:val="131"/>
          <w:jc w:val="center"/>
        </w:trPr>
        <w:tc>
          <w:tcPr>
            <w:tcW w:w="2502" w:type="dxa"/>
            <w:vMerge/>
          </w:tcPr>
          <w:p w14:paraId="4056FA7B" w14:textId="77777777" w:rsidR="00B90091" w:rsidRPr="0058315C" w:rsidRDefault="00B90091" w:rsidP="00B90091">
            <w:pPr>
              <w:adjustRightInd w:val="0"/>
              <w:snapToGrid w:val="0"/>
              <w:rPr>
                <w:sz w:val="24"/>
              </w:rPr>
            </w:pPr>
          </w:p>
        </w:tc>
        <w:tc>
          <w:tcPr>
            <w:tcW w:w="3240" w:type="dxa"/>
          </w:tcPr>
          <w:p w14:paraId="63D4211D" w14:textId="2B2D70DA" w:rsidR="00B90091" w:rsidRPr="0058315C" w:rsidRDefault="003A6393" w:rsidP="00B90091">
            <w:pPr>
              <w:adjustRightInd w:val="0"/>
              <w:snapToGrid w:val="0"/>
              <w:rPr>
                <w:sz w:val="24"/>
              </w:rPr>
            </w:pPr>
            <w:r>
              <w:rPr>
                <w:sz w:val="24"/>
              </w:rPr>
              <w:t>7</w:t>
            </w:r>
            <w:r w:rsidR="008D27EB" w:rsidRPr="0058315C">
              <w:rPr>
                <w:sz w:val="24"/>
              </w:rPr>
              <w:t>天</w:t>
            </w:r>
            <w:r w:rsidR="00B90091" w:rsidRPr="0058315C">
              <w:rPr>
                <w:sz w:val="24"/>
              </w:rPr>
              <w:t>以上</w:t>
            </w:r>
            <w:r w:rsidR="00B90091" w:rsidRPr="0058315C">
              <w:rPr>
                <w:rFonts w:hint="eastAsia"/>
                <w:sz w:val="24"/>
              </w:rPr>
              <w:t>（含）</w:t>
            </w:r>
          </w:p>
        </w:tc>
        <w:tc>
          <w:tcPr>
            <w:tcW w:w="1926" w:type="dxa"/>
          </w:tcPr>
          <w:p w14:paraId="5C074CF8" w14:textId="77777777" w:rsidR="00B90091" w:rsidRPr="0058315C" w:rsidRDefault="00B90091" w:rsidP="00B90091">
            <w:pPr>
              <w:adjustRightInd w:val="0"/>
              <w:snapToGrid w:val="0"/>
              <w:jc w:val="center"/>
              <w:rPr>
                <w:sz w:val="24"/>
              </w:rPr>
            </w:pPr>
            <w:r w:rsidRPr="0058315C">
              <w:rPr>
                <w:sz w:val="24"/>
              </w:rPr>
              <w:t>0</w:t>
            </w:r>
          </w:p>
        </w:tc>
      </w:tr>
    </w:tbl>
    <w:p w14:paraId="540EA68C" w14:textId="4EE846E7" w:rsidR="008832EA" w:rsidRPr="0058315C" w:rsidRDefault="008524C5" w:rsidP="0055019F">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w:t>
      </w:r>
      <w:r w:rsidR="00565CBE">
        <w:rPr>
          <w:rFonts w:hint="eastAsia"/>
          <w:kern w:val="0"/>
          <w:sz w:val="24"/>
          <w:szCs w:val="24"/>
        </w:rPr>
        <w:t>规定</w:t>
      </w:r>
      <w:r w:rsidRPr="0058315C">
        <w:rPr>
          <w:rFonts w:hint="eastAsia"/>
          <w:kern w:val="0"/>
          <w:sz w:val="24"/>
          <w:szCs w:val="24"/>
        </w:rPr>
        <w:t>媒介上公告。</w:t>
      </w:r>
    </w:p>
    <w:p w14:paraId="511825FF" w14:textId="77777777"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26767903" w14:textId="77777777"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2A0D259C" w14:textId="77777777" w:rsidR="006E1DD9" w:rsidRPr="003C239E" w:rsidRDefault="00C92FC0" w:rsidP="003C239E">
      <w:pPr>
        <w:widowControl/>
        <w:adjustRightInd w:val="0"/>
        <w:snapToGrid w:val="0"/>
        <w:spacing w:line="360" w:lineRule="auto"/>
        <w:ind w:firstLineChars="200" w:firstLine="482"/>
        <w:rPr>
          <w:b/>
          <w:sz w:val="24"/>
        </w:rPr>
      </w:pPr>
      <w:bookmarkStart w:id="48" w:name="_Hlt81024033"/>
      <w:bookmarkStart w:id="49" w:name="_Hlt90458725"/>
      <w:bookmarkStart w:id="50" w:name="_Hlt91144389"/>
      <w:bookmarkEnd w:id="48"/>
      <w:bookmarkEnd w:id="49"/>
      <w:bookmarkEnd w:id="50"/>
      <w:r w:rsidRPr="003C239E">
        <w:rPr>
          <w:b/>
          <w:sz w:val="24"/>
        </w:rPr>
        <w:t>（</w:t>
      </w:r>
      <w:r w:rsidR="00F50B9F" w:rsidRPr="003C239E">
        <w:rPr>
          <w:rFonts w:hint="eastAsia"/>
          <w:b/>
          <w:sz w:val="24"/>
        </w:rPr>
        <w:t>七</w:t>
      </w:r>
      <w:r w:rsidRPr="003C239E">
        <w:rPr>
          <w:b/>
          <w:sz w:val="24"/>
        </w:rPr>
        <w:t>）</w:t>
      </w:r>
      <w:r w:rsidR="009C3468" w:rsidRPr="003C239E">
        <w:rPr>
          <w:b/>
          <w:sz w:val="24"/>
        </w:rPr>
        <w:t>申购和</w:t>
      </w:r>
      <w:r w:rsidRPr="003C239E">
        <w:rPr>
          <w:b/>
          <w:sz w:val="24"/>
        </w:rPr>
        <w:t>赎回的数额和价格</w:t>
      </w:r>
    </w:p>
    <w:p w14:paraId="55688A04"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683AC12" w14:textId="654E43DB"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w:t>
      </w:r>
      <w:r w:rsidRPr="0058315C">
        <w:rPr>
          <w:rFonts w:hAnsi="宋体"/>
          <w:kern w:val="0"/>
          <w:sz w:val="24"/>
        </w:rPr>
        <w:t>1</w:t>
      </w:r>
      <w:r w:rsidRPr="0058315C">
        <w:rPr>
          <w:rFonts w:hAnsi="宋体" w:hint="eastAsia"/>
          <w:kern w:val="0"/>
          <w:sz w:val="24"/>
        </w:rPr>
        <w:t>）申购</w:t>
      </w:r>
      <w:r w:rsidR="00EB4A66" w:rsidRPr="0058315C">
        <w:rPr>
          <w:rFonts w:hAnsi="宋体" w:hint="eastAsia"/>
          <w:sz w:val="24"/>
        </w:rPr>
        <w:t>基金份额</w:t>
      </w:r>
      <w:r w:rsidRPr="0058315C">
        <w:rPr>
          <w:rFonts w:hAnsi="宋体" w:hint="eastAsia"/>
          <w:kern w:val="0"/>
          <w:sz w:val="24"/>
        </w:rPr>
        <w:t>的有效份额为净申购金额除以当日基金份额净值，有效份额单位为份，申购份额计算结果按四舍五入方法，保留到小数点后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246D089B" w14:textId="22F08CF2"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）赎回金额为按实际确认的有效赎回份额乘以当日基金份额净值并扣除相应的费用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05EFE287"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38B21E1B"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proofErr w:type="gramStart"/>
      <w:r w:rsidRPr="0058315C">
        <w:rPr>
          <w:rFonts w:hAnsi="宋体" w:hint="eastAsia"/>
          <w:kern w:val="0"/>
          <w:sz w:val="24"/>
        </w:rPr>
        <w:t>申请总</w:t>
      </w:r>
      <w:proofErr w:type="gramEnd"/>
      <w:r w:rsidRPr="0058315C">
        <w:rPr>
          <w:rFonts w:hAnsi="宋体" w:hint="eastAsia"/>
          <w:kern w:val="0"/>
          <w:sz w:val="24"/>
        </w:rPr>
        <w:t>金额</w:t>
      </w:r>
    </w:p>
    <w:p w14:paraId="2439B300"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5494BB8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68EAEA2E"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726D32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477E92D2" w14:textId="7DCF9F46"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/T</w:t>
      </w:r>
      <w:r w:rsidR="007224C2" w:rsidRPr="0058315C">
        <w:rPr>
          <w:rFonts w:hint="eastAsia"/>
          <w:kern w:val="0"/>
          <w:sz w:val="24"/>
        </w:rPr>
        <w:t>日基金份额净值</w:t>
      </w:r>
    </w:p>
    <w:p w14:paraId="5DD36977" w14:textId="5951A5BE"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CB2996">
        <w:rPr>
          <w:rFonts w:hAnsi="宋体" w:hint="eastAsia"/>
          <w:kern w:val="0"/>
          <w:sz w:val="24"/>
          <w:szCs w:val="24"/>
        </w:rPr>
        <w:t>三</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元申购本基金，假设申购当日基金份额净值为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p>
    <w:p w14:paraId="1281D8A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A60E05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118A945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0C698C5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483900E7" w14:textId="25A5EDB0"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基金份额。</w:t>
      </w:r>
    </w:p>
    <w:p w14:paraId="4DE472F6" w14:textId="6F86D092"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CB2996">
        <w:rPr>
          <w:rFonts w:hAnsi="宋体" w:hint="eastAsia"/>
          <w:kern w:val="0"/>
          <w:sz w:val="24"/>
          <w:szCs w:val="24"/>
        </w:rPr>
        <w:t>四</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申购本基金，假设申购当日基金份额净值为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p>
    <w:p w14:paraId="501B276D"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CC4553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305156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05134A7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501C9198" w14:textId="25F002E2"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w:t>
      </w:r>
      <w:r w:rsidRPr="0058315C">
        <w:rPr>
          <w:rFonts w:hAnsi="宋体"/>
          <w:kern w:val="0"/>
          <w:sz w:val="24"/>
          <w:szCs w:val="24"/>
        </w:rPr>
        <w:t>假设申购当日基金份额净值为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份基金份额。</w:t>
      </w:r>
    </w:p>
    <w:p w14:paraId="38D650B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48F1A719" w14:textId="63D41185"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赎回金额的计算方法如下：</w:t>
      </w:r>
    </w:p>
    <w:p w14:paraId="79A435D5" w14:textId="770CD66E"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日基金份额净值×赎回费率</w:t>
      </w:r>
    </w:p>
    <w:p w14:paraId="2BB21EB9" w14:textId="70D61F5A"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w:t>
      </w:r>
      <w:r w:rsidR="000627B6">
        <w:rPr>
          <w:rFonts w:hAnsi="宋体" w:hint="eastAsia"/>
          <w:kern w:val="0"/>
          <w:sz w:val="24"/>
          <w:szCs w:val="24"/>
        </w:rPr>
        <w:t>—</w:t>
      </w:r>
      <w:r w:rsidRPr="0058315C">
        <w:rPr>
          <w:rFonts w:hAnsi="宋体" w:hint="eastAsia"/>
          <w:kern w:val="0"/>
          <w:sz w:val="24"/>
        </w:rPr>
        <w:t>赎回费用</w:t>
      </w:r>
    </w:p>
    <w:p w14:paraId="6B5159E0" w14:textId="0B942520"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00890418">
        <w:rPr>
          <w:rFonts w:hAnsi="宋体" w:hint="eastAsia"/>
          <w:kern w:val="0"/>
          <w:sz w:val="24"/>
          <w:szCs w:val="24"/>
        </w:rPr>
        <w:t>五</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646926">
        <w:rPr>
          <w:rFonts w:hAnsi="宋体" w:hint="eastAsia"/>
          <w:kern w:val="0"/>
          <w:sz w:val="24"/>
          <w:szCs w:val="24"/>
        </w:rPr>
        <w:t>1</w:t>
      </w:r>
      <w:r w:rsidR="008D27EB">
        <w:rPr>
          <w:rFonts w:hAnsi="宋体"/>
          <w:kern w:val="0"/>
          <w:sz w:val="24"/>
          <w:szCs w:val="24"/>
        </w:rPr>
        <w:t>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份基金份额，对应的赎回费率为</w:t>
      </w:r>
      <w:r w:rsidRPr="0058315C">
        <w:rPr>
          <w:rFonts w:hAnsi="宋体"/>
          <w:kern w:val="0"/>
          <w:sz w:val="24"/>
          <w:szCs w:val="24"/>
        </w:rPr>
        <w:t>0</w:t>
      </w:r>
      <w:r w:rsidRPr="0058315C">
        <w:rPr>
          <w:rFonts w:hAnsi="宋体"/>
          <w:kern w:val="0"/>
          <w:sz w:val="24"/>
          <w:szCs w:val="24"/>
        </w:rPr>
        <w:t>，假设赎回当日基金份额净值是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2AF1C8D5" w14:textId="2FF40AE9"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0</w:t>
      </w:r>
      <w:r w:rsidR="00BC0C88">
        <w:rPr>
          <w:rFonts w:hAnsi="宋体"/>
          <w:kern w:val="0"/>
          <w:sz w:val="24"/>
          <w:szCs w:val="24"/>
        </w:rPr>
        <w:t>.00</w:t>
      </w:r>
      <w:r w:rsidRPr="0058315C">
        <w:rPr>
          <w:rFonts w:hAnsi="宋体"/>
          <w:kern w:val="0"/>
          <w:sz w:val="24"/>
          <w:szCs w:val="24"/>
        </w:rPr>
        <w:t>元</w:t>
      </w:r>
    </w:p>
    <w:p w14:paraId="18B260EF" w14:textId="2914D8DD"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-0</w:t>
      </w:r>
      <w:r w:rsidR="00BC0C88">
        <w:rPr>
          <w:rFonts w:hAnsi="宋体"/>
          <w:kern w:val="0"/>
          <w:sz w:val="24"/>
          <w:szCs w:val="24"/>
        </w:rPr>
        <w:t>.00</w:t>
      </w:r>
      <w:r w:rsidRPr="0058315C">
        <w:rPr>
          <w:rFonts w:hAnsi="宋体"/>
          <w:kern w:val="0"/>
          <w:sz w:val="24"/>
          <w:szCs w:val="24"/>
        </w:rPr>
        <w:t>＝</w:t>
      </w:r>
      <w:r w:rsidR="000F3165" w:rsidRPr="00BD3900">
        <w:rPr>
          <w:rFonts w:hint="eastAsia"/>
          <w:sz w:val="24"/>
        </w:rPr>
        <w:t>10</w:t>
      </w:r>
      <w:r w:rsidR="000C72B0">
        <w:rPr>
          <w:sz w:val="24"/>
        </w:rPr>
        <w:t>1</w:t>
      </w:r>
      <w:r w:rsidR="000F3165" w:rsidRPr="00BD3900">
        <w:rPr>
          <w:rFonts w:hint="eastAsia"/>
          <w:sz w:val="24"/>
        </w:rPr>
        <w:t>,</w:t>
      </w:r>
      <w:r w:rsidR="000F3165">
        <w:rPr>
          <w:sz w:val="24"/>
        </w:rPr>
        <w:t>60</w:t>
      </w:r>
      <w:r w:rsidR="000C72B0">
        <w:rPr>
          <w:sz w:val="24"/>
        </w:rPr>
        <w:t>0</w:t>
      </w:r>
      <w:r w:rsidR="000F3165">
        <w:rPr>
          <w:sz w:val="24"/>
        </w:rPr>
        <w:t>.00</w:t>
      </w:r>
      <w:r w:rsidRPr="0058315C">
        <w:rPr>
          <w:rFonts w:hAnsi="宋体"/>
          <w:kern w:val="0"/>
          <w:sz w:val="24"/>
          <w:szCs w:val="24"/>
        </w:rPr>
        <w:t>元</w:t>
      </w:r>
    </w:p>
    <w:p w14:paraId="0E3D643A" w14:textId="1FD0620A"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646926">
        <w:rPr>
          <w:rFonts w:hAnsi="宋体" w:hint="eastAsia"/>
          <w:kern w:val="0"/>
          <w:sz w:val="24"/>
          <w:szCs w:val="24"/>
        </w:rPr>
        <w:t>1</w:t>
      </w:r>
      <w:r w:rsidR="008D27EB">
        <w:rPr>
          <w:rFonts w:hAnsi="宋体"/>
          <w:kern w:val="0"/>
          <w:sz w:val="24"/>
          <w:szCs w:val="24"/>
        </w:rPr>
        <w:t>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kern w:val="0"/>
          <w:sz w:val="24"/>
          <w:szCs w:val="24"/>
        </w:rPr>
        <w:t>，假设赎回当日基金份额净值是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000F3165" w:rsidRPr="00BD3900">
        <w:rPr>
          <w:rFonts w:hint="eastAsia"/>
          <w:sz w:val="24"/>
        </w:rPr>
        <w:t>10</w:t>
      </w:r>
      <w:r w:rsidR="000C72B0">
        <w:rPr>
          <w:sz w:val="24"/>
        </w:rPr>
        <w:t>1</w:t>
      </w:r>
      <w:r w:rsidR="000F3165" w:rsidRPr="00BD3900">
        <w:rPr>
          <w:rFonts w:hint="eastAsia"/>
          <w:sz w:val="24"/>
        </w:rPr>
        <w:t>,</w:t>
      </w:r>
      <w:r w:rsidR="000F3165">
        <w:rPr>
          <w:sz w:val="24"/>
        </w:rPr>
        <w:t>60</w:t>
      </w:r>
      <w:r w:rsidR="000C72B0">
        <w:rPr>
          <w:sz w:val="24"/>
        </w:rPr>
        <w:t>0</w:t>
      </w:r>
      <w:r w:rsidR="000F3165">
        <w:rPr>
          <w:sz w:val="24"/>
        </w:rPr>
        <w:t>.00</w:t>
      </w:r>
      <w:r w:rsidRPr="0058315C">
        <w:rPr>
          <w:rFonts w:hAnsi="宋体"/>
          <w:kern w:val="0"/>
          <w:sz w:val="24"/>
          <w:szCs w:val="24"/>
        </w:rPr>
        <w:t>元。</w:t>
      </w:r>
    </w:p>
    <w:p w14:paraId="1FDC19AC"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59D1964D" w14:textId="06AF2D6B" w:rsidR="003604DE" w:rsidRPr="0058315C" w:rsidRDefault="00C17442"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rPr>
        <w:t>基金份额净值＝</w:t>
      </w:r>
      <w:r w:rsidR="003604DE" w:rsidRPr="0058315C">
        <w:rPr>
          <w:rFonts w:hAnsi="宋体"/>
          <w:kern w:val="0"/>
          <w:sz w:val="24"/>
          <w:szCs w:val="24"/>
        </w:rPr>
        <w:t>基金</w:t>
      </w:r>
      <w:r w:rsidR="003604DE" w:rsidRPr="0058315C">
        <w:rPr>
          <w:rFonts w:hAnsi="宋体" w:hint="eastAsia"/>
          <w:kern w:val="0"/>
          <w:sz w:val="24"/>
          <w:szCs w:val="24"/>
        </w:rPr>
        <w:t>份额的</w:t>
      </w:r>
      <w:r w:rsidRPr="0058315C">
        <w:rPr>
          <w:rFonts w:hAnsi="宋体" w:hint="eastAsia"/>
          <w:kern w:val="0"/>
          <w:sz w:val="24"/>
        </w:rPr>
        <w:t>基金资产净值总额</w:t>
      </w:r>
      <w:r w:rsidRPr="0058315C">
        <w:rPr>
          <w:rFonts w:hAnsi="宋体"/>
          <w:kern w:val="0"/>
          <w:sz w:val="24"/>
        </w:rPr>
        <w:t>/</w:t>
      </w:r>
      <w:r w:rsidRPr="0058315C">
        <w:rPr>
          <w:rFonts w:hAnsi="宋体" w:hint="eastAsia"/>
          <w:kern w:val="0"/>
          <w:sz w:val="24"/>
        </w:rPr>
        <w:t>发行在外的</w:t>
      </w:r>
      <w:r w:rsidR="003604DE" w:rsidRPr="0058315C">
        <w:rPr>
          <w:rFonts w:hAnsi="宋体"/>
          <w:kern w:val="0"/>
          <w:sz w:val="24"/>
          <w:szCs w:val="24"/>
        </w:rPr>
        <w:t>基金份额总数</w:t>
      </w:r>
    </w:p>
    <w:p w14:paraId="4067F34F" w14:textId="3FF4F531"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w:t>
      </w:r>
      <w:r w:rsidR="005416B6">
        <w:rPr>
          <w:rFonts w:hAnsi="宋体" w:hint="eastAsia"/>
          <w:kern w:val="0"/>
          <w:sz w:val="24"/>
        </w:rPr>
        <w:t>按基金</w:t>
      </w:r>
      <w:r w:rsidR="005416B6">
        <w:rPr>
          <w:rFonts w:hAnsi="宋体"/>
          <w:kern w:val="0"/>
          <w:sz w:val="24"/>
        </w:rPr>
        <w:t>合同的约定</w:t>
      </w:r>
      <w:r w:rsidRPr="0058315C">
        <w:rPr>
          <w:rFonts w:hAnsi="宋体" w:hint="eastAsia"/>
          <w:kern w:val="0"/>
          <w:sz w:val="24"/>
        </w:rPr>
        <w:t>公告。遇特殊情况，经</w:t>
      </w:r>
      <w:r w:rsidR="000F3165" w:rsidRPr="00BD3900">
        <w:rPr>
          <w:rFonts w:hAnsi="宋体" w:hint="eastAsia"/>
          <w:kern w:val="0"/>
          <w:sz w:val="24"/>
          <w:szCs w:val="24"/>
        </w:rPr>
        <w:t>履行适当程序</w:t>
      </w:r>
      <w:r w:rsidRPr="0058315C">
        <w:rPr>
          <w:rFonts w:hAnsi="宋体" w:hint="eastAsia"/>
          <w:kern w:val="0"/>
          <w:sz w:val="24"/>
        </w:rPr>
        <w:t>，可以适当延迟计算或公告。</w:t>
      </w:r>
      <w:r w:rsidRPr="0058315C">
        <w:rPr>
          <w:rFonts w:hAnsi="宋体" w:hint="eastAsia"/>
          <w:sz w:val="24"/>
        </w:rPr>
        <w:t>本基金份额净值的计算，保留到小数点后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位四舍五入，由此产生的收益或损失由基金财产承担。</w:t>
      </w:r>
    </w:p>
    <w:p w14:paraId="6EEDEA46" w14:textId="77777777" w:rsidR="000B07CA" w:rsidRPr="003C239E" w:rsidRDefault="00C92FC0" w:rsidP="003C239E">
      <w:pPr>
        <w:widowControl/>
        <w:adjustRightInd w:val="0"/>
        <w:snapToGrid w:val="0"/>
        <w:spacing w:line="360" w:lineRule="auto"/>
        <w:ind w:firstLineChars="200" w:firstLine="482"/>
        <w:rPr>
          <w:b/>
          <w:sz w:val="24"/>
        </w:rPr>
      </w:pPr>
      <w:bookmarkStart w:id="51" w:name="_Toc79392615"/>
      <w:r w:rsidRPr="003C239E">
        <w:rPr>
          <w:b/>
          <w:sz w:val="24"/>
        </w:rPr>
        <w:t>（</w:t>
      </w:r>
      <w:r w:rsidR="00F50B9F" w:rsidRPr="003C239E">
        <w:rPr>
          <w:rFonts w:hint="eastAsia"/>
          <w:b/>
          <w:sz w:val="24"/>
        </w:rPr>
        <w:t>八</w:t>
      </w:r>
      <w:r w:rsidRPr="003C239E">
        <w:rPr>
          <w:b/>
          <w:sz w:val="24"/>
        </w:rPr>
        <w:t>）</w:t>
      </w:r>
      <w:r w:rsidR="009D5B81" w:rsidRPr="003C239E">
        <w:rPr>
          <w:b/>
          <w:sz w:val="24"/>
        </w:rPr>
        <w:t>拒绝或</w:t>
      </w:r>
      <w:r w:rsidRPr="003C239E">
        <w:rPr>
          <w:b/>
          <w:sz w:val="24"/>
        </w:rPr>
        <w:t>暂停申购的情形</w:t>
      </w:r>
      <w:bookmarkEnd w:id="51"/>
    </w:p>
    <w:p w14:paraId="384171B2" w14:textId="77777777" w:rsidR="002E15A9" w:rsidRPr="0058315C" w:rsidRDefault="00F347C7" w:rsidP="008A40D2">
      <w:pPr>
        <w:widowControl/>
        <w:adjustRightInd w:val="0"/>
        <w:snapToGrid w:val="0"/>
        <w:spacing w:line="360" w:lineRule="auto"/>
        <w:ind w:firstLineChars="200" w:firstLine="480"/>
        <w:rPr>
          <w:rFonts w:hAnsi="宋体"/>
          <w:sz w:val="24"/>
        </w:rPr>
      </w:pPr>
      <w:r w:rsidRPr="00B16B8A">
        <w:rPr>
          <w:rFonts w:hint="eastAsia"/>
          <w:bCs/>
          <w:sz w:val="24"/>
        </w:rPr>
        <w:t>在开放期内</w:t>
      </w:r>
      <w:r w:rsidR="00C17442" w:rsidRPr="0058315C">
        <w:rPr>
          <w:rFonts w:hAnsi="宋体" w:hint="eastAsia"/>
          <w:sz w:val="24"/>
        </w:rPr>
        <w:t>发生下列情况时，基金管理人可拒绝或暂停接受投资人的申购申请：</w:t>
      </w:r>
    </w:p>
    <w:p w14:paraId="41B393A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1344D4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6E856DF0"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2" w:name="OLE_LINK28"/>
      <w:bookmarkStart w:id="53"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52"/>
    <w:bookmarkEnd w:id="53"/>
    <w:p w14:paraId="0FD7858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5A2A50E7" w14:textId="57262C0D"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lastRenderedPageBreak/>
        <w:t>5</w:t>
      </w:r>
      <w:r w:rsidRPr="0058315C">
        <w:rPr>
          <w:rFonts w:hAnsi="宋体" w:hint="eastAsia"/>
          <w:sz w:val="24"/>
        </w:rPr>
        <w:t>、基金资产规模过大，使基金管理人无法找到合适的投资品种，或其他可能对基金业绩产生负面影响，或</w:t>
      </w:r>
      <w:r w:rsidR="00CB2996">
        <w:rPr>
          <w:rFonts w:hint="eastAsia"/>
          <w:bCs/>
          <w:sz w:val="24"/>
        </w:rPr>
        <w:t>发生</w:t>
      </w:r>
      <w:r w:rsidRPr="0058315C">
        <w:rPr>
          <w:rFonts w:hAnsi="宋体" w:hint="eastAsia"/>
          <w:sz w:val="24"/>
        </w:rPr>
        <w:t>其他损害现有基金份额持有人利益的情形。</w:t>
      </w:r>
    </w:p>
    <w:p w14:paraId="246E84FD" w14:textId="09073105" w:rsidR="002E15A9" w:rsidRPr="0058315C" w:rsidRDefault="00C17442" w:rsidP="00667B51">
      <w:pPr>
        <w:widowControl/>
        <w:adjustRightInd w:val="0"/>
        <w:snapToGrid w:val="0"/>
        <w:spacing w:line="360" w:lineRule="auto"/>
        <w:ind w:firstLineChars="200" w:firstLine="480"/>
        <w:rPr>
          <w:rFonts w:hAnsi="宋体"/>
          <w:sz w:val="24"/>
        </w:rPr>
      </w:pPr>
      <w:bookmarkStart w:id="54" w:name="OLE_LINK30"/>
      <w:bookmarkStart w:id="55"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bookmarkEnd w:id="54"/>
    <w:bookmarkEnd w:id="55"/>
    <w:p w14:paraId="04945EF3" w14:textId="421DDDC9" w:rsidR="00565CBE" w:rsidRDefault="00565CBE" w:rsidP="00565CBE">
      <w:pPr>
        <w:widowControl/>
        <w:adjustRightInd w:val="0"/>
        <w:snapToGrid w:val="0"/>
        <w:spacing w:line="360" w:lineRule="auto"/>
        <w:ind w:firstLineChars="200" w:firstLine="480"/>
        <w:rPr>
          <w:rFonts w:hAnsi="宋体"/>
          <w:sz w:val="24"/>
        </w:rPr>
      </w:pPr>
      <w:r>
        <w:rPr>
          <w:rFonts w:hAnsi="宋体"/>
          <w:sz w:val="24"/>
        </w:rPr>
        <w:t>7</w:t>
      </w:r>
      <w:r w:rsidR="00454B00" w:rsidRPr="00454B00">
        <w:rPr>
          <w:rFonts w:hAnsi="宋体" w:hint="eastAsia"/>
          <w:sz w:val="24"/>
        </w:rPr>
        <w:t>、当前一估值日基金资产净值</w:t>
      </w:r>
      <w:r w:rsidR="00454B00" w:rsidRPr="00454B00">
        <w:rPr>
          <w:rFonts w:hAnsi="宋体" w:hint="eastAsia"/>
          <w:sz w:val="24"/>
        </w:rPr>
        <w:t>50%</w:t>
      </w:r>
      <w:r w:rsidR="00454B00" w:rsidRPr="00454B00">
        <w:rPr>
          <w:rFonts w:hAnsi="宋体" w:hint="eastAsia"/>
          <w:sz w:val="24"/>
        </w:rPr>
        <w:t>以上的资产出现无可参考的活跃市场价格且采用估值技术</w:t>
      </w:r>
      <w:proofErr w:type="gramStart"/>
      <w:r w:rsidR="00454B00" w:rsidRPr="00454B00">
        <w:rPr>
          <w:rFonts w:hAnsi="宋体" w:hint="eastAsia"/>
          <w:sz w:val="24"/>
        </w:rPr>
        <w:t>仍导致</w:t>
      </w:r>
      <w:proofErr w:type="gramEnd"/>
      <w:r w:rsidR="00454B00" w:rsidRPr="00454B00">
        <w:rPr>
          <w:rFonts w:hAnsi="宋体" w:hint="eastAsia"/>
          <w:sz w:val="24"/>
        </w:rPr>
        <w:t>公允价值存在重大不确定性时，经与基金托管人协商确认后，基金管理人应当暂停接受</w:t>
      </w:r>
      <w:r w:rsidR="00CB2996">
        <w:rPr>
          <w:rFonts w:hint="eastAsia"/>
          <w:bCs/>
          <w:sz w:val="24"/>
        </w:rPr>
        <w:t>基金</w:t>
      </w:r>
      <w:r w:rsidR="00454B00" w:rsidRPr="00454B00">
        <w:rPr>
          <w:rFonts w:hAnsi="宋体" w:hint="eastAsia"/>
          <w:sz w:val="24"/>
        </w:rPr>
        <w:t>申购申请。</w:t>
      </w:r>
    </w:p>
    <w:p w14:paraId="20771620" w14:textId="139883A9" w:rsidR="00565CBE" w:rsidRPr="00565CBE" w:rsidRDefault="00565CBE" w:rsidP="00565CBE">
      <w:pPr>
        <w:widowControl/>
        <w:adjustRightInd w:val="0"/>
        <w:snapToGrid w:val="0"/>
        <w:spacing w:line="360" w:lineRule="auto"/>
        <w:ind w:firstLineChars="200" w:firstLine="480"/>
        <w:rPr>
          <w:rFonts w:hAnsi="宋体"/>
          <w:sz w:val="24"/>
        </w:rPr>
      </w:pPr>
      <w:r w:rsidRPr="00035652">
        <w:rPr>
          <w:bCs/>
          <w:sz w:val="24"/>
        </w:rPr>
        <w:t>8</w:t>
      </w:r>
      <w:r w:rsidRPr="00035652">
        <w:rPr>
          <w:rFonts w:hint="eastAsia"/>
          <w:bCs/>
          <w:sz w:val="24"/>
        </w:rPr>
        <w:t>、基金管理人接受某笔或者某些申购申请有可能导致单一投资者持有基金份额的比例超过</w:t>
      </w:r>
      <w:r w:rsidRPr="00035652">
        <w:rPr>
          <w:rFonts w:hint="eastAsia"/>
          <w:bCs/>
          <w:sz w:val="24"/>
        </w:rPr>
        <w:t>50%</w:t>
      </w:r>
      <w:r w:rsidRPr="00035652">
        <w:rPr>
          <w:rFonts w:hint="eastAsia"/>
          <w:bCs/>
          <w:sz w:val="24"/>
        </w:rPr>
        <w:t>，或者变相规避</w:t>
      </w:r>
      <w:r w:rsidRPr="00035652">
        <w:rPr>
          <w:rFonts w:hint="eastAsia"/>
          <w:bCs/>
          <w:sz w:val="24"/>
        </w:rPr>
        <w:t>50%</w:t>
      </w:r>
      <w:r w:rsidRPr="00035652">
        <w:rPr>
          <w:rFonts w:hint="eastAsia"/>
          <w:bCs/>
          <w:sz w:val="24"/>
        </w:rPr>
        <w:t>集中度的。出现上述情形时，基金管理人有权将上述申购申请全部或部分确认失败。</w:t>
      </w:r>
    </w:p>
    <w:p w14:paraId="6943DAE2" w14:textId="0ED23E57" w:rsidR="002E15A9" w:rsidRPr="0058315C" w:rsidRDefault="00565CBE" w:rsidP="00454B00">
      <w:pPr>
        <w:widowControl/>
        <w:adjustRightInd w:val="0"/>
        <w:snapToGrid w:val="0"/>
        <w:spacing w:line="360" w:lineRule="auto"/>
        <w:ind w:firstLineChars="200" w:firstLine="480"/>
        <w:rPr>
          <w:rFonts w:hAnsi="宋体"/>
          <w:sz w:val="24"/>
        </w:rPr>
      </w:pPr>
      <w:r>
        <w:rPr>
          <w:rFonts w:hAnsi="宋体"/>
          <w:sz w:val="24"/>
        </w:rPr>
        <w:t>9</w:t>
      </w:r>
      <w:r w:rsidR="00454B00" w:rsidRPr="00454B00">
        <w:rPr>
          <w:rFonts w:hAnsi="宋体" w:hint="eastAsia"/>
          <w:sz w:val="24"/>
        </w:rPr>
        <w:t>、</w:t>
      </w:r>
      <w:r w:rsidR="00CB2996" w:rsidRPr="007E1F7D">
        <w:rPr>
          <w:bCs/>
          <w:sz w:val="24"/>
        </w:rPr>
        <w:t>法律法规规定</w:t>
      </w:r>
      <w:r w:rsidR="00CB2996">
        <w:rPr>
          <w:rFonts w:hint="eastAsia"/>
          <w:bCs/>
          <w:sz w:val="24"/>
        </w:rPr>
        <w:t>、</w:t>
      </w:r>
      <w:r w:rsidR="00CB2996" w:rsidRPr="007E1F7D">
        <w:rPr>
          <w:bCs/>
          <w:sz w:val="24"/>
        </w:rPr>
        <w:t>中国证监会认定</w:t>
      </w:r>
      <w:r w:rsidR="00CB2996">
        <w:rPr>
          <w:rFonts w:hint="eastAsia"/>
          <w:bCs/>
          <w:sz w:val="24"/>
        </w:rPr>
        <w:t>或</w:t>
      </w:r>
      <w:r w:rsidR="00CB2996" w:rsidRPr="007E1F7D">
        <w:rPr>
          <w:rFonts w:hint="eastAsia"/>
          <w:bCs/>
          <w:sz w:val="24"/>
        </w:rPr>
        <w:t>基金合同约定</w:t>
      </w:r>
      <w:r w:rsidR="00CB2996" w:rsidRPr="007E1F7D">
        <w:rPr>
          <w:bCs/>
          <w:sz w:val="24"/>
        </w:rPr>
        <w:t>的其他情形。</w:t>
      </w:r>
    </w:p>
    <w:p w14:paraId="6B31116D" w14:textId="4ED66CFF"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009F0FD6">
        <w:rPr>
          <w:rFonts w:hAnsi="宋体" w:hint="eastAsia"/>
          <w:sz w:val="24"/>
        </w:rPr>
        <w:t>1</w:t>
      </w:r>
      <w:r w:rsidR="009F0FD6">
        <w:rPr>
          <w:rFonts w:hAnsi="宋体" w:hint="eastAsia"/>
          <w:sz w:val="24"/>
        </w:rPr>
        <w:t>、</w:t>
      </w:r>
      <w:r w:rsidR="00565CBE" w:rsidRPr="007E1F7D">
        <w:rPr>
          <w:bCs/>
          <w:sz w:val="24"/>
        </w:rPr>
        <w:t>2</w:t>
      </w:r>
      <w:r w:rsidR="00565CBE" w:rsidRPr="007E1F7D">
        <w:rPr>
          <w:bCs/>
          <w:sz w:val="24"/>
        </w:rPr>
        <w:t>、</w:t>
      </w:r>
      <w:r w:rsidR="00565CBE" w:rsidRPr="007E1F7D">
        <w:rPr>
          <w:rFonts w:hint="eastAsia"/>
          <w:bCs/>
          <w:sz w:val="24"/>
        </w:rPr>
        <w:t>3</w:t>
      </w:r>
      <w:r w:rsidR="00565CBE" w:rsidRPr="007E1F7D">
        <w:rPr>
          <w:bCs/>
          <w:sz w:val="24"/>
        </w:rPr>
        <w:t>、</w:t>
      </w:r>
      <w:r w:rsidR="00565CBE" w:rsidRPr="007E1F7D">
        <w:rPr>
          <w:bCs/>
          <w:sz w:val="24"/>
        </w:rPr>
        <w:t>5</w:t>
      </w:r>
      <w:r w:rsidR="00565CBE" w:rsidRPr="007E1F7D">
        <w:rPr>
          <w:rFonts w:hint="eastAsia"/>
          <w:bCs/>
          <w:sz w:val="24"/>
        </w:rPr>
        <w:t>、</w:t>
      </w:r>
      <w:r w:rsidR="00565CBE" w:rsidRPr="007E1F7D">
        <w:rPr>
          <w:rFonts w:hint="eastAsia"/>
          <w:bCs/>
          <w:sz w:val="24"/>
        </w:rPr>
        <w:t>6</w:t>
      </w:r>
      <w:r w:rsidR="00565CBE" w:rsidRPr="007E1F7D">
        <w:rPr>
          <w:rFonts w:hint="eastAsia"/>
          <w:bCs/>
          <w:sz w:val="24"/>
        </w:rPr>
        <w:t>、</w:t>
      </w:r>
      <w:r w:rsidR="00565CBE">
        <w:rPr>
          <w:bCs/>
          <w:sz w:val="24"/>
        </w:rPr>
        <w:t>7</w:t>
      </w:r>
      <w:r w:rsidR="005C4804">
        <w:rPr>
          <w:rFonts w:hAnsi="宋体" w:hint="eastAsia"/>
          <w:sz w:val="24"/>
        </w:rPr>
        <w:t>、</w:t>
      </w:r>
      <w:r w:rsidR="005C4804">
        <w:rPr>
          <w:rFonts w:hAnsi="宋体" w:hint="eastAsia"/>
          <w:sz w:val="24"/>
        </w:rPr>
        <w:t>9</w:t>
      </w:r>
      <w:r w:rsidRPr="0058315C">
        <w:rPr>
          <w:rFonts w:hAnsi="宋体" w:hint="eastAsia"/>
          <w:sz w:val="24"/>
        </w:rPr>
        <w:t>项暂停申购情形之一</w:t>
      </w:r>
      <w:proofErr w:type="gramStart"/>
      <w:r w:rsidRPr="0058315C">
        <w:rPr>
          <w:rFonts w:hAnsi="宋体" w:hint="eastAsia"/>
          <w:sz w:val="24"/>
        </w:rPr>
        <w:t>且基金</w:t>
      </w:r>
      <w:proofErr w:type="gramEnd"/>
      <w:r w:rsidRPr="0058315C">
        <w:rPr>
          <w:rFonts w:hAnsi="宋体" w:hint="eastAsia"/>
          <w:sz w:val="24"/>
        </w:rPr>
        <w:t>管理人决定暂停接受投资人申购申请时，基金管理人应当根据有关规定在</w:t>
      </w:r>
      <w:r w:rsidR="00565CBE">
        <w:rPr>
          <w:rFonts w:hAnsi="宋体" w:hint="eastAsia"/>
          <w:sz w:val="24"/>
        </w:rPr>
        <w:t>规定</w:t>
      </w:r>
      <w:r w:rsidRPr="0058315C">
        <w:rPr>
          <w:rFonts w:hAnsi="宋体" w:hint="eastAsia"/>
          <w:sz w:val="24"/>
        </w:rPr>
        <w:t>媒介上刊登暂停申购公告。如果投资人的申购申请被拒绝，被拒绝的申购款项将退还给投资人。在暂停申购的情况消除时，基金管理人应及时恢复申购业务的办理</w:t>
      </w:r>
      <w:r w:rsidR="00F347C7" w:rsidRPr="00B16B8A">
        <w:rPr>
          <w:rFonts w:hint="eastAsia"/>
          <w:bCs/>
          <w:sz w:val="24"/>
        </w:rPr>
        <w:t>，</w:t>
      </w:r>
      <w:proofErr w:type="gramStart"/>
      <w:r w:rsidR="00F347C7" w:rsidRPr="00B16B8A">
        <w:rPr>
          <w:rFonts w:hint="eastAsia"/>
          <w:bCs/>
          <w:sz w:val="24"/>
        </w:rPr>
        <w:t>且开放</w:t>
      </w:r>
      <w:proofErr w:type="gramEnd"/>
      <w:r w:rsidR="00F347C7" w:rsidRPr="00B16B8A">
        <w:rPr>
          <w:rFonts w:hint="eastAsia"/>
          <w:bCs/>
          <w:sz w:val="24"/>
        </w:rPr>
        <w:t>期按暂停申购的期间相应顺延</w:t>
      </w:r>
      <w:r w:rsidRPr="0058315C">
        <w:rPr>
          <w:rFonts w:hAnsi="宋体" w:hint="eastAsia"/>
          <w:sz w:val="24"/>
        </w:rPr>
        <w:t>。</w:t>
      </w:r>
    </w:p>
    <w:p w14:paraId="54767011" w14:textId="77777777" w:rsidR="008832EA" w:rsidRPr="003C239E" w:rsidRDefault="00C92FC0" w:rsidP="003C239E">
      <w:pPr>
        <w:widowControl/>
        <w:adjustRightInd w:val="0"/>
        <w:snapToGrid w:val="0"/>
        <w:spacing w:line="360" w:lineRule="auto"/>
        <w:ind w:firstLineChars="200" w:firstLine="482"/>
        <w:rPr>
          <w:b/>
          <w:sz w:val="24"/>
        </w:rPr>
      </w:pPr>
      <w:bookmarkStart w:id="56" w:name="_Hlt70481650"/>
      <w:bookmarkEnd w:id="56"/>
      <w:r w:rsidRPr="003C239E">
        <w:rPr>
          <w:b/>
          <w:sz w:val="24"/>
        </w:rPr>
        <w:t>（</w:t>
      </w:r>
      <w:r w:rsidR="00F50B9F" w:rsidRPr="003C239E">
        <w:rPr>
          <w:rFonts w:hint="eastAsia"/>
          <w:b/>
          <w:sz w:val="24"/>
        </w:rPr>
        <w:t>九</w:t>
      </w:r>
      <w:r w:rsidRPr="003C239E">
        <w:rPr>
          <w:b/>
          <w:sz w:val="24"/>
        </w:rPr>
        <w:t>）暂停赎回或延缓支付赎回款项的情形</w:t>
      </w:r>
    </w:p>
    <w:p w14:paraId="5EB6248D" w14:textId="77777777" w:rsidR="002E15A9" w:rsidRPr="0058315C" w:rsidRDefault="00F347C7" w:rsidP="008A40D2">
      <w:pPr>
        <w:widowControl/>
        <w:adjustRightInd w:val="0"/>
        <w:snapToGrid w:val="0"/>
        <w:spacing w:line="360" w:lineRule="auto"/>
        <w:ind w:firstLineChars="200" w:firstLine="480"/>
        <w:rPr>
          <w:rFonts w:hAnsi="宋体"/>
          <w:sz w:val="24"/>
        </w:rPr>
      </w:pPr>
      <w:bookmarkStart w:id="57" w:name="_Toc79392616"/>
      <w:r w:rsidRPr="00B16B8A">
        <w:rPr>
          <w:rFonts w:hint="eastAsia"/>
          <w:bCs/>
          <w:sz w:val="24"/>
        </w:rPr>
        <w:t>在开放期内</w:t>
      </w:r>
      <w:r w:rsidR="00C17442" w:rsidRPr="0058315C">
        <w:rPr>
          <w:rFonts w:hAnsi="宋体" w:hint="eastAsia"/>
          <w:sz w:val="24"/>
        </w:rPr>
        <w:t>发生下列情形时，基金管理人可暂停接受投资人的赎回申请或延缓支付赎回款项：</w:t>
      </w:r>
    </w:p>
    <w:p w14:paraId="0CA5100A"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36508CE"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460F9104" w14:textId="77777777" w:rsidR="008832EA" w:rsidRPr="0058315C" w:rsidRDefault="00C17442">
      <w:pPr>
        <w:widowControl/>
        <w:adjustRightInd w:val="0"/>
        <w:snapToGrid w:val="0"/>
        <w:spacing w:line="360" w:lineRule="auto"/>
        <w:ind w:firstLineChars="150" w:firstLine="360"/>
        <w:rPr>
          <w:rFonts w:hAnsi="宋体"/>
          <w:sz w:val="24"/>
        </w:rPr>
      </w:pPr>
      <w:bookmarkStart w:id="58" w:name="OLE_LINK34"/>
      <w:bookmarkStart w:id="59"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60" w:name="_Hlt152500890"/>
      <w:r w:rsidRPr="0058315C">
        <w:rPr>
          <w:rFonts w:hAnsi="宋体" w:hint="eastAsia"/>
          <w:sz w:val="24"/>
        </w:rPr>
        <w:t>净值。</w:t>
      </w:r>
    </w:p>
    <w:bookmarkEnd w:id="58"/>
    <w:bookmarkEnd w:id="59"/>
    <w:p w14:paraId="1C4FFA8F" w14:textId="1E690AE7" w:rsidR="00AE7697" w:rsidRPr="0058315C" w:rsidRDefault="00C17442" w:rsidP="001A28C7">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w:t>
      </w:r>
      <w:r w:rsidR="00AE7697" w:rsidRPr="0058315C">
        <w:rPr>
          <w:rFonts w:hAnsi="宋体" w:hint="eastAsia"/>
          <w:bCs/>
          <w:sz w:val="24"/>
        </w:rPr>
        <w:t>发生</w:t>
      </w:r>
      <w:r w:rsidR="00AE7697" w:rsidRPr="0058315C">
        <w:rPr>
          <w:rFonts w:hAnsi="宋体" w:hint="eastAsia"/>
          <w:sz w:val="24"/>
        </w:rPr>
        <w:t>继续接受赎回申请将损害现有基金份额持有人利益的情形时，</w:t>
      </w:r>
      <w:r w:rsidR="00CB2996">
        <w:rPr>
          <w:bCs/>
          <w:sz w:val="24"/>
        </w:rPr>
        <w:t>基金管理人</w:t>
      </w:r>
      <w:r w:rsidR="00CB2996" w:rsidRPr="007E1F7D">
        <w:rPr>
          <w:rFonts w:hint="eastAsia"/>
          <w:bCs/>
          <w:sz w:val="24"/>
        </w:rPr>
        <w:t>可暂停接受</w:t>
      </w:r>
      <w:r w:rsidR="00CB2996">
        <w:rPr>
          <w:rFonts w:hint="eastAsia"/>
          <w:bCs/>
          <w:sz w:val="24"/>
        </w:rPr>
        <w:t>基金份额持有人</w:t>
      </w:r>
      <w:r w:rsidR="00CB2996" w:rsidRPr="007E1F7D">
        <w:rPr>
          <w:rFonts w:hint="eastAsia"/>
          <w:bCs/>
          <w:sz w:val="24"/>
        </w:rPr>
        <w:t>的赎回申请</w:t>
      </w:r>
      <w:r w:rsidR="00AE7697" w:rsidRPr="0058315C">
        <w:rPr>
          <w:rFonts w:hAnsi="宋体" w:hint="eastAsia"/>
          <w:sz w:val="24"/>
        </w:rPr>
        <w:t>。</w:t>
      </w:r>
    </w:p>
    <w:bookmarkEnd w:id="60"/>
    <w:p w14:paraId="578C42D1" w14:textId="3A5D28A1" w:rsidR="005C4804" w:rsidRPr="005C4804" w:rsidRDefault="00891279" w:rsidP="005C4804">
      <w:pPr>
        <w:widowControl/>
        <w:adjustRightInd w:val="0"/>
        <w:snapToGrid w:val="0"/>
        <w:spacing w:line="360" w:lineRule="auto"/>
        <w:ind w:firstLineChars="150" w:firstLine="360"/>
        <w:rPr>
          <w:rFonts w:hAnsi="宋体"/>
          <w:sz w:val="24"/>
        </w:rPr>
      </w:pPr>
      <w:r>
        <w:rPr>
          <w:rFonts w:hAnsi="宋体"/>
          <w:sz w:val="24"/>
        </w:rPr>
        <w:lastRenderedPageBreak/>
        <w:t>5</w:t>
      </w:r>
      <w:r w:rsidR="00C17442" w:rsidRPr="0058315C">
        <w:rPr>
          <w:rFonts w:hAnsi="宋体" w:hint="eastAsia"/>
          <w:sz w:val="24"/>
        </w:rPr>
        <w:t>、</w:t>
      </w:r>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w:t>
      </w:r>
      <w:proofErr w:type="gramStart"/>
      <w:r w:rsidR="005C4804" w:rsidRPr="005C4804">
        <w:rPr>
          <w:rFonts w:hAnsi="宋体" w:hint="eastAsia"/>
          <w:sz w:val="24"/>
        </w:rPr>
        <w:t>仍导致</w:t>
      </w:r>
      <w:proofErr w:type="gramEnd"/>
      <w:r w:rsidR="005C4804" w:rsidRPr="005C4804">
        <w:rPr>
          <w:rFonts w:hAnsi="宋体" w:hint="eastAsia"/>
          <w:sz w:val="24"/>
        </w:rPr>
        <w:t>公允价值存在重大不确定性时，经与基金托管人协商确认后，基金管理人应当延缓支付赎回款项或暂停接受基金赎回申请。</w:t>
      </w:r>
    </w:p>
    <w:p w14:paraId="3AEC21B8" w14:textId="22EC8ACC" w:rsidR="008832EA" w:rsidRPr="0058315C" w:rsidRDefault="00891279" w:rsidP="005C4804">
      <w:pPr>
        <w:widowControl/>
        <w:adjustRightInd w:val="0"/>
        <w:snapToGrid w:val="0"/>
        <w:spacing w:line="360" w:lineRule="auto"/>
        <w:ind w:firstLineChars="150" w:firstLine="360"/>
        <w:rPr>
          <w:rFonts w:hAnsi="宋体"/>
          <w:sz w:val="24"/>
        </w:rPr>
      </w:pPr>
      <w:r>
        <w:rPr>
          <w:rFonts w:hAnsi="宋体"/>
          <w:sz w:val="24"/>
        </w:rPr>
        <w:t>6</w:t>
      </w:r>
      <w:r w:rsidR="005C4804" w:rsidRPr="005C4804">
        <w:rPr>
          <w:rFonts w:hAnsi="宋体" w:hint="eastAsia"/>
          <w:sz w:val="24"/>
        </w:rPr>
        <w:t>、</w:t>
      </w:r>
      <w:r w:rsidR="00CB2996" w:rsidRPr="007E1F7D">
        <w:rPr>
          <w:bCs/>
          <w:sz w:val="24"/>
        </w:rPr>
        <w:t>法律法规规定、中国证监会认定</w:t>
      </w:r>
      <w:r w:rsidR="00CB2996">
        <w:rPr>
          <w:rFonts w:hint="eastAsia"/>
          <w:bCs/>
          <w:sz w:val="24"/>
        </w:rPr>
        <w:t>或</w:t>
      </w:r>
      <w:r w:rsidR="00CB2996" w:rsidRPr="007E1F7D">
        <w:rPr>
          <w:rFonts w:hint="eastAsia"/>
          <w:bCs/>
          <w:sz w:val="24"/>
        </w:rPr>
        <w:t>基金</w:t>
      </w:r>
      <w:r w:rsidR="00CB2996" w:rsidRPr="007E1F7D">
        <w:rPr>
          <w:bCs/>
          <w:sz w:val="24"/>
        </w:rPr>
        <w:t>合同约定的其他情形。</w:t>
      </w:r>
    </w:p>
    <w:p w14:paraId="0FD668DD" w14:textId="13204D61"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w:t>
      </w:r>
      <w:proofErr w:type="gramStart"/>
      <w:r w:rsidRPr="0058315C">
        <w:rPr>
          <w:rFonts w:hAnsi="宋体" w:hint="eastAsia"/>
          <w:sz w:val="24"/>
        </w:rPr>
        <w:t>且基金</w:t>
      </w:r>
      <w:proofErr w:type="gramEnd"/>
      <w:r w:rsidRPr="0058315C">
        <w:rPr>
          <w:rFonts w:hAnsi="宋体" w:hint="eastAsia"/>
          <w:sz w:val="24"/>
        </w:rPr>
        <w:t>管理人决定暂停接受</w:t>
      </w:r>
      <w:r w:rsidR="00CB2996">
        <w:rPr>
          <w:bCs/>
          <w:sz w:val="24"/>
        </w:rPr>
        <w:t>基金份额持有人</w:t>
      </w:r>
      <w:r w:rsidRPr="0058315C">
        <w:rPr>
          <w:rFonts w:hAnsi="宋体" w:hint="eastAsia"/>
          <w:sz w:val="24"/>
        </w:rPr>
        <w:t>的赎回申请或延缓支付赎回款项时，基金管理人应</w:t>
      </w:r>
      <w:r w:rsidR="00565CBE">
        <w:rPr>
          <w:rFonts w:hAnsi="宋体" w:hint="eastAsia"/>
          <w:sz w:val="24"/>
        </w:rPr>
        <w:t>及时</w:t>
      </w:r>
      <w:r w:rsidRPr="0058315C">
        <w:rPr>
          <w:rFonts w:hAnsi="宋体" w:hint="eastAsia"/>
          <w:sz w:val="24"/>
        </w:rPr>
        <w:t>报中国证监会备案，已确认的赎回申请，基金管理人应足额支付；如暂时不能足额支付，应将可支付部分按单个账户申请量占申请总量的比例分配给赎回申请人，未支付部分可</w:t>
      </w:r>
      <w:r w:rsidR="001A28C7">
        <w:rPr>
          <w:rFonts w:hAnsi="宋体" w:hint="eastAsia"/>
          <w:sz w:val="24"/>
        </w:rPr>
        <w:t>延缓支付</w:t>
      </w:r>
      <w:r w:rsidRPr="0058315C">
        <w:rPr>
          <w:rFonts w:hAnsi="宋体" w:hint="eastAsia"/>
          <w:sz w:val="24"/>
        </w:rPr>
        <w:t>。</w:t>
      </w:r>
      <w:r w:rsidR="00CB2996">
        <w:rPr>
          <w:rFonts w:hint="eastAsia"/>
          <w:bCs/>
          <w:sz w:val="24"/>
        </w:rPr>
        <w:t>基金份额持有人在申请赎回时可事先选择将当日可能未获受理部分予以撤销。</w:t>
      </w:r>
      <w:r w:rsidRPr="0058315C">
        <w:rPr>
          <w:rFonts w:hAnsi="宋体" w:hint="eastAsia"/>
          <w:sz w:val="24"/>
        </w:rPr>
        <w:t>在暂停赎回的情况消除时，基金管理人应及时恢复赎回业务的办理并公告</w:t>
      </w:r>
      <w:r w:rsidR="00F347C7" w:rsidRPr="00714A4F">
        <w:rPr>
          <w:rFonts w:hint="eastAsia"/>
          <w:bCs/>
          <w:sz w:val="24"/>
        </w:rPr>
        <w:t>，</w:t>
      </w:r>
      <w:proofErr w:type="gramStart"/>
      <w:r w:rsidR="00F347C7" w:rsidRPr="00714A4F">
        <w:rPr>
          <w:rFonts w:hint="eastAsia"/>
          <w:bCs/>
          <w:sz w:val="24"/>
        </w:rPr>
        <w:t>且开放</w:t>
      </w:r>
      <w:proofErr w:type="gramEnd"/>
      <w:r w:rsidR="00F347C7" w:rsidRPr="00714A4F">
        <w:rPr>
          <w:rFonts w:hint="eastAsia"/>
          <w:bCs/>
          <w:sz w:val="24"/>
        </w:rPr>
        <w:t>期按暂停赎回的期间相应顺延</w:t>
      </w:r>
      <w:r w:rsidRPr="0058315C">
        <w:rPr>
          <w:rFonts w:hAnsi="宋体" w:hint="eastAsia"/>
          <w:sz w:val="24"/>
        </w:rPr>
        <w:t>。</w:t>
      </w:r>
    </w:p>
    <w:p w14:paraId="2F8191AC"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（十）巨额赎回的情形及处理方式</w:t>
      </w:r>
      <w:bookmarkEnd w:id="57"/>
    </w:p>
    <w:p w14:paraId="18BE2D7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52E391C9" w14:textId="2A3EB1CF"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w:t>
      </w:r>
      <w:r w:rsidR="00F347C7" w:rsidRPr="00F82D7F">
        <w:rPr>
          <w:rFonts w:hint="eastAsia"/>
          <w:bCs/>
          <w:sz w:val="24"/>
        </w:rPr>
        <w:t>开放期</w:t>
      </w:r>
      <w:r w:rsidRPr="0058315C">
        <w:rPr>
          <w:kern w:val="0"/>
          <w:sz w:val="24"/>
        </w:rPr>
        <w:t>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00E63FEF">
        <w:rPr>
          <w:rFonts w:hint="eastAsia"/>
          <w:kern w:val="0"/>
          <w:sz w:val="24"/>
        </w:rPr>
        <w:t>）</w:t>
      </w:r>
      <w:r w:rsidRPr="0058315C">
        <w:rPr>
          <w:kern w:val="0"/>
          <w:sz w:val="24"/>
        </w:rPr>
        <w:t>超过前一</w:t>
      </w:r>
      <w:r w:rsidR="00F347C7">
        <w:rPr>
          <w:rFonts w:hint="eastAsia"/>
          <w:kern w:val="0"/>
          <w:sz w:val="24"/>
        </w:rPr>
        <w:t>工作</w:t>
      </w:r>
      <w:r w:rsidRPr="0058315C">
        <w:rPr>
          <w:kern w:val="0"/>
          <w:sz w:val="24"/>
        </w:rPr>
        <w:t>日的基金总份额的</w:t>
      </w:r>
      <w:r w:rsidR="00F347C7">
        <w:rPr>
          <w:rFonts w:hint="eastAsia"/>
          <w:kern w:val="0"/>
          <w:sz w:val="24"/>
        </w:rPr>
        <w:t>2</w:t>
      </w:r>
      <w:r w:rsidRPr="0058315C">
        <w:rPr>
          <w:rFonts w:hint="eastAsia"/>
          <w:kern w:val="0"/>
          <w:sz w:val="24"/>
        </w:rPr>
        <w:t>0%</w:t>
      </w:r>
      <w:r w:rsidRPr="0058315C">
        <w:rPr>
          <w:kern w:val="0"/>
          <w:sz w:val="24"/>
        </w:rPr>
        <w:t>，即认为是发生了巨额赎回。</w:t>
      </w:r>
    </w:p>
    <w:p w14:paraId="7F5CBE82"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2405700C" w14:textId="18B1E418"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w:t>
      </w:r>
      <w:r w:rsidR="00F347C7" w:rsidRPr="00F347C7">
        <w:rPr>
          <w:rFonts w:hint="eastAsia"/>
          <w:kern w:val="0"/>
          <w:sz w:val="24"/>
        </w:rPr>
        <w:t>延缓支付赎回款项</w:t>
      </w:r>
      <w:r w:rsidRPr="0058315C">
        <w:rPr>
          <w:kern w:val="0"/>
          <w:sz w:val="24"/>
        </w:rPr>
        <w:t>。</w:t>
      </w:r>
    </w:p>
    <w:p w14:paraId="7FA848B5"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4539863C" w14:textId="45969EB3"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t>（</w:t>
      </w:r>
      <w:r w:rsidRPr="000F3165">
        <w:rPr>
          <w:rFonts w:hint="eastAsia"/>
          <w:kern w:val="0"/>
          <w:sz w:val="24"/>
        </w:rPr>
        <w:t>2</w:t>
      </w:r>
      <w:r w:rsidRPr="000F3165">
        <w:rPr>
          <w:rFonts w:hint="eastAsia"/>
          <w:kern w:val="0"/>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w:t>
      </w:r>
      <w:r w:rsidRPr="000F3165">
        <w:rPr>
          <w:rFonts w:hint="eastAsia"/>
          <w:kern w:val="0"/>
          <w:sz w:val="24"/>
        </w:rPr>
        <w:t>20%</w:t>
      </w:r>
      <w:r w:rsidRPr="000F3165">
        <w:rPr>
          <w:rFonts w:hint="eastAsia"/>
          <w:kern w:val="0"/>
          <w:sz w:val="24"/>
        </w:rPr>
        <w:t>，其余赎回申请可以延缓支付赎回款项，但延缓支付的期限不得超过</w:t>
      </w:r>
      <w:r w:rsidRPr="000F3165">
        <w:rPr>
          <w:rFonts w:hint="eastAsia"/>
          <w:kern w:val="0"/>
          <w:sz w:val="24"/>
        </w:rPr>
        <w:t>20</w:t>
      </w:r>
      <w:r w:rsidRPr="000F3165">
        <w:rPr>
          <w:rFonts w:hint="eastAsia"/>
          <w:kern w:val="0"/>
          <w:sz w:val="24"/>
        </w:rPr>
        <w:t>个工作日，并在</w:t>
      </w:r>
      <w:r w:rsidR="00565CBE">
        <w:rPr>
          <w:rFonts w:hint="eastAsia"/>
          <w:kern w:val="0"/>
          <w:sz w:val="24"/>
        </w:rPr>
        <w:t>规定</w:t>
      </w:r>
      <w:r w:rsidRPr="000F3165">
        <w:rPr>
          <w:rFonts w:hint="eastAsia"/>
          <w:kern w:val="0"/>
          <w:sz w:val="24"/>
        </w:rPr>
        <w:t>媒介上予以公告。延缓支付的赎回申请以赎回申请确认当日的基金份额净值为基础计算赎回金额。</w:t>
      </w:r>
    </w:p>
    <w:p w14:paraId="4ADF96DE" w14:textId="77777777"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lastRenderedPageBreak/>
        <w:t>（</w:t>
      </w:r>
      <w:r w:rsidRPr="000F3165">
        <w:rPr>
          <w:rFonts w:hint="eastAsia"/>
          <w:kern w:val="0"/>
          <w:sz w:val="24"/>
        </w:rPr>
        <w:t>3</w:t>
      </w:r>
      <w:r w:rsidRPr="000F3165">
        <w:rPr>
          <w:rFonts w:hint="eastAsia"/>
          <w:kern w:val="0"/>
          <w:sz w:val="24"/>
        </w:rPr>
        <w:t>）延期办理赎回申请：本基金如发生巨额赎回且单个开放日内单个基金份额持有人申请赎回的基金份额超过前一工作日的基金总份额的</w:t>
      </w:r>
      <w:r w:rsidRPr="000F3165">
        <w:rPr>
          <w:rFonts w:hint="eastAsia"/>
          <w:kern w:val="0"/>
          <w:sz w:val="24"/>
        </w:rPr>
        <w:t>20%</w:t>
      </w:r>
      <w:r w:rsidRPr="000F3165">
        <w:rPr>
          <w:rFonts w:hint="eastAsia"/>
          <w:kern w:val="0"/>
          <w:sz w:val="24"/>
        </w:rPr>
        <w:t>时，本基金管理人有权采取如下措施：</w:t>
      </w:r>
    </w:p>
    <w:p w14:paraId="7EABB223" w14:textId="77777777"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t>对于基金份额持有人当日超过</w:t>
      </w:r>
      <w:r w:rsidRPr="000F3165">
        <w:rPr>
          <w:rFonts w:hint="eastAsia"/>
          <w:kern w:val="0"/>
          <w:sz w:val="24"/>
        </w:rPr>
        <w:t>20%</w:t>
      </w:r>
      <w:r w:rsidRPr="000F3165">
        <w:rPr>
          <w:rFonts w:hint="eastAsia"/>
          <w:kern w:val="0"/>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F3165">
        <w:rPr>
          <w:rFonts w:hint="eastAsia"/>
          <w:kern w:val="0"/>
          <w:sz w:val="24"/>
        </w:rPr>
        <w:t>并以下</w:t>
      </w:r>
      <w:proofErr w:type="gramEnd"/>
      <w:r w:rsidRPr="000F3165">
        <w:rPr>
          <w:rFonts w:hint="eastAsia"/>
          <w:kern w:val="0"/>
          <w:sz w:val="24"/>
        </w:rPr>
        <w:t>一开放日的基金份额净值为基础计算赎回金额，以此类推，直到全部赎回为止。</w:t>
      </w:r>
    </w:p>
    <w:p w14:paraId="1BDDF3B6" w14:textId="77777777" w:rsidR="000F3165" w:rsidRPr="000F3165" w:rsidRDefault="000F3165" w:rsidP="000F3165">
      <w:pPr>
        <w:widowControl/>
        <w:adjustRightInd w:val="0"/>
        <w:snapToGrid w:val="0"/>
        <w:spacing w:line="360" w:lineRule="auto"/>
        <w:ind w:firstLineChars="200" w:firstLine="480"/>
        <w:rPr>
          <w:kern w:val="0"/>
          <w:sz w:val="24"/>
        </w:rPr>
      </w:pPr>
      <w:r w:rsidRPr="000F3165">
        <w:rPr>
          <w:rFonts w:hint="eastAsia"/>
          <w:kern w:val="0"/>
          <w:sz w:val="24"/>
        </w:rPr>
        <w:t>对于基金份额持有人未超过上述比例的部分，基金管理人可以根据前段“（</w:t>
      </w:r>
      <w:r w:rsidRPr="000F3165">
        <w:rPr>
          <w:rFonts w:hint="eastAsia"/>
          <w:kern w:val="0"/>
          <w:sz w:val="24"/>
        </w:rPr>
        <w:t>1</w:t>
      </w:r>
      <w:r w:rsidRPr="000F3165">
        <w:rPr>
          <w:rFonts w:hint="eastAsia"/>
          <w:kern w:val="0"/>
          <w:sz w:val="24"/>
        </w:rPr>
        <w:t>）全额赎回”或“（</w:t>
      </w:r>
      <w:r w:rsidRPr="000F3165">
        <w:rPr>
          <w:rFonts w:hint="eastAsia"/>
          <w:kern w:val="0"/>
          <w:sz w:val="24"/>
        </w:rPr>
        <w:t>2</w:t>
      </w:r>
      <w:r w:rsidRPr="000F3165">
        <w:rPr>
          <w:rFonts w:hint="eastAsia"/>
          <w:kern w:val="0"/>
          <w:sz w:val="24"/>
        </w:rPr>
        <w:t>）延缓支付赎回款项”的约定方式与其他基金份额持有人的赎回申请一并办理。</w:t>
      </w:r>
    </w:p>
    <w:p w14:paraId="42233582" w14:textId="41EE8684" w:rsidR="002E15A9" w:rsidRPr="0058315C" w:rsidRDefault="000F3165" w:rsidP="00F347C7">
      <w:pPr>
        <w:widowControl/>
        <w:adjustRightInd w:val="0"/>
        <w:snapToGrid w:val="0"/>
        <w:spacing w:line="360" w:lineRule="auto"/>
        <w:ind w:firstLineChars="200" w:firstLine="480"/>
        <w:rPr>
          <w:kern w:val="0"/>
          <w:sz w:val="24"/>
        </w:rPr>
      </w:pPr>
      <w:r w:rsidRPr="000F3165">
        <w:rPr>
          <w:rFonts w:hint="eastAsia"/>
          <w:kern w:val="0"/>
          <w:sz w:val="24"/>
        </w:rPr>
        <w:t>如延期办理期限超过开放期的，开放期相应延长，延长的开放期内不办理申购，亦不接受新的赎回申请，即基金管理人仅为</w:t>
      </w:r>
      <w:proofErr w:type="gramStart"/>
      <w:r w:rsidRPr="000F3165">
        <w:rPr>
          <w:rFonts w:hint="eastAsia"/>
          <w:kern w:val="0"/>
          <w:sz w:val="24"/>
        </w:rPr>
        <w:t>原开放</w:t>
      </w:r>
      <w:proofErr w:type="gramEnd"/>
      <w:r w:rsidRPr="000F3165">
        <w:rPr>
          <w:rFonts w:hint="eastAsia"/>
          <w:kern w:val="0"/>
          <w:sz w:val="24"/>
        </w:rPr>
        <w:t>期内因提交赎回申请超过基金总份额</w:t>
      </w:r>
      <w:r w:rsidRPr="000F3165">
        <w:rPr>
          <w:rFonts w:hint="eastAsia"/>
          <w:kern w:val="0"/>
          <w:sz w:val="24"/>
        </w:rPr>
        <w:t>20%</w:t>
      </w:r>
      <w:r w:rsidRPr="000F3165">
        <w:rPr>
          <w:rFonts w:hint="eastAsia"/>
          <w:kern w:val="0"/>
          <w:sz w:val="24"/>
        </w:rPr>
        <w:t>以上而被延期办理赎回的单个基金份额持有人办理赎回业务。</w:t>
      </w:r>
    </w:p>
    <w:p w14:paraId="5BC8862E" w14:textId="77777777" w:rsidR="003604DE" w:rsidRPr="0058315C" w:rsidRDefault="003604DE" w:rsidP="00F347C7">
      <w:pPr>
        <w:widowControl/>
        <w:adjustRightInd w:val="0"/>
        <w:snapToGrid w:val="0"/>
        <w:spacing w:line="360" w:lineRule="auto"/>
        <w:ind w:firstLineChars="200" w:firstLine="480"/>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36D07744" w14:textId="3E530C20" w:rsidR="002E15A9" w:rsidRPr="0058315C" w:rsidRDefault="002E15A9" w:rsidP="00F347C7">
      <w:pPr>
        <w:widowControl/>
        <w:adjustRightInd w:val="0"/>
        <w:snapToGrid w:val="0"/>
        <w:spacing w:line="360" w:lineRule="auto"/>
        <w:ind w:firstLineChars="200" w:firstLine="480"/>
      </w:pPr>
      <w:r w:rsidRPr="0058315C">
        <w:rPr>
          <w:rFonts w:hAnsi="宋体"/>
          <w:kern w:val="0"/>
          <w:sz w:val="24"/>
        </w:rPr>
        <w:t>当发生上述</w:t>
      </w:r>
      <w:r w:rsidR="00536DF8">
        <w:rPr>
          <w:rFonts w:hAnsi="宋体" w:hint="eastAsia"/>
          <w:kern w:val="0"/>
          <w:sz w:val="24"/>
        </w:rPr>
        <w:t>巨额</w:t>
      </w:r>
      <w:r w:rsidRPr="0058315C">
        <w:rPr>
          <w:rFonts w:hAnsi="宋体"/>
          <w:kern w:val="0"/>
          <w:sz w:val="24"/>
        </w:rPr>
        <w:t>赎回并</w:t>
      </w:r>
      <w:r w:rsidR="001A28C7" w:rsidRPr="0058315C">
        <w:rPr>
          <w:rFonts w:hAnsi="宋体"/>
          <w:kern w:val="0"/>
          <w:sz w:val="24"/>
        </w:rPr>
        <w:t>延</w:t>
      </w:r>
      <w:r w:rsidR="001A28C7">
        <w:rPr>
          <w:rFonts w:hAnsi="宋体" w:hint="eastAsia"/>
          <w:kern w:val="0"/>
          <w:sz w:val="24"/>
        </w:rPr>
        <w:t>缓</w:t>
      </w:r>
      <w:r w:rsidR="001A28C7" w:rsidRPr="00FC7CF0">
        <w:rPr>
          <w:rFonts w:hint="eastAsia"/>
          <w:bCs/>
          <w:sz w:val="24"/>
        </w:rPr>
        <w:t>支付赎回款项</w:t>
      </w:r>
      <w:r w:rsidRPr="0058315C">
        <w:rPr>
          <w:rFonts w:hAnsi="宋体"/>
          <w:kern w:val="0"/>
          <w:sz w:val="24"/>
        </w:rPr>
        <w:t>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w:t>
      </w:r>
      <w:r w:rsidR="00AD003D" w:rsidRPr="00E0093A">
        <w:rPr>
          <w:rFonts w:hint="eastAsia"/>
          <w:bCs/>
          <w:sz w:val="24"/>
        </w:rPr>
        <w:t>并在两日内</w:t>
      </w:r>
      <w:r w:rsidRPr="0058315C">
        <w:rPr>
          <w:rFonts w:hAnsi="宋体"/>
          <w:kern w:val="0"/>
          <w:sz w:val="24"/>
        </w:rPr>
        <w:t>在</w:t>
      </w:r>
      <w:r w:rsidR="00565CBE">
        <w:rPr>
          <w:rFonts w:hAnsi="宋体" w:hint="eastAsia"/>
          <w:kern w:val="0"/>
          <w:sz w:val="24"/>
        </w:rPr>
        <w:t>规定</w:t>
      </w:r>
      <w:r w:rsidR="00FC268E" w:rsidRPr="0058315C">
        <w:rPr>
          <w:rFonts w:hAnsi="宋体" w:hint="eastAsia"/>
          <w:kern w:val="0"/>
          <w:sz w:val="24"/>
        </w:rPr>
        <w:t>媒介</w:t>
      </w:r>
      <w:r w:rsidRPr="0058315C">
        <w:rPr>
          <w:rFonts w:hAnsi="宋体"/>
          <w:kern w:val="0"/>
          <w:sz w:val="24"/>
        </w:rPr>
        <w:t>上刊登公告。</w:t>
      </w:r>
    </w:p>
    <w:p w14:paraId="767C3C66" w14:textId="77777777" w:rsidR="006E1DD9" w:rsidRPr="003C239E" w:rsidRDefault="00C92FC0" w:rsidP="003C239E">
      <w:pPr>
        <w:widowControl/>
        <w:adjustRightInd w:val="0"/>
        <w:snapToGrid w:val="0"/>
        <w:spacing w:line="360" w:lineRule="auto"/>
        <w:ind w:firstLineChars="200" w:firstLine="482"/>
        <w:rPr>
          <w:b/>
          <w:sz w:val="24"/>
        </w:rPr>
      </w:pPr>
      <w:bookmarkStart w:id="61" w:name="_Toc79392617"/>
      <w:r w:rsidRPr="003C239E">
        <w:rPr>
          <w:b/>
          <w:sz w:val="24"/>
        </w:rPr>
        <w:t>（</w:t>
      </w:r>
      <w:r w:rsidR="00F50B9F" w:rsidRPr="003C239E">
        <w:rPr>
          <w:b/>
          <w:sz w:val="24"/>
        </w:rPr>
        <w:t>十</w:t>
      </w:r>
      <w:r w:rsidR="00F50B9F" w:rsidRPr="003C239E">
        <w:rPr>
          <w:rFonts w:hint="eastAsia"/>
          <w:b/>
          <w:sz w:val="24"/>
        </w:rPr>
        <w:t>一</w:t>
      </w:r>
      <w:r w:rsidRPr="003C239E">
        <w:rPr>
          <w:b/>
          <w:sz w:val="24"/>
        </w:rPr>
        <w:t>）</w:t>
      </w:r>
      <w:r w:rsidR="00124732" w:rsidRPr="003C239E">
        <w:rPr>
          <w:b/>
          <w:sz w:val="24"/>
        </w:rPr>
        <w:t>暂停申购或赎回的公告和重新开放申购或赎回的公告</w:t>
      </w:r>
      <w:bookmarkEnd w:id="61"/>
    </w:p>
    <w:p w14:paraId="172606F3" w14:textId="3EDD0905" w:rsidR="002F4D10" w:rsidRPr="0058315C" w:rsidRDefault="002F4D10" w:rsidP="002F4D10">
      <w:pPr>
        <w:widowControl/>
        <w:adjustRightInd w:val="0"/>
        <w:snapToGrid w:val="0"/>
        <w:spacing w:line="360" w:lineRule="auto"/>
        <w:ind w:firstLineChars="200" w:firstLine="480"/>
        <w:rPr>
          <w:kern w:val="0"/>
          <w:sz w:val="24"/>
        </w:rPr>
      </w:pPr>
      <w:bookmarkStart w:id="62" w:name="_Toc59441259"/>
      <w:bookmarkStart w:id="63" w:name="_Toc15118274"/>
      <w:bookmarkStart w:id="64" w:name="_Toc79392618"/>
      <w:r w:rsidRPr="0058315C">
        <w:rPr>
          <w:kern w:val="0"/>
          <w:sz w:val="24"/>
        </w:rPr>
        <w:t>1</w:t>
      </w:r>
      <w:r w:rsidRPr="0058315C">
        <w:rPr>
          <w:rFonts w:hint="eastAsia"/>
          <w:kern w:val="0"/>
          <w:sz w:val="24"/>
        </w:rPr>
        <w:t>、</w:t>
      </w:r>
      <w:r w:rsidRPr="0058315C">
        <w:rPr>
          <w:kern w:val="0"/>
          <w:sz w:val="24"/>
        </w:rPr>
        <w:t>发生上述暂停申购或赎回情况的，基金管理人应在规定期限内在</w:t>
      </w:r>
      <w:r w:rsidR="00565CBE">
        <w:rPr>
          <w:rFonts w:hint="eastAsia"/>
          <w:kern w:val="0"/>
          <w:sz w:val="24"/>
        </w:rPr>
        <w:t>规定</w:t>
      </w:r>
      <w:r w:rsidR="00FC268E" w:rsidRPr="0058315C">
        <w:rPr>
          <w:rFonts w:hint="eastAsia"/>
          <w:kern w:val="0"/>
          <w:sz w:val="24"/>
        </w:rPr>
        <w:t>媒介</w:t>
      </w:r>
      <w:r w:rsidRPr="0058315C">
        <w:rPr>
          <w:kern w:val="0"/>
          <w:sz w:val="24"/>
        </w:rPr>
        <w:t>上刊登暂停公告。</w:t>
      </w:r>
    </w:p>
    <w:p w14:paraId="37F15C8B" w14:textId="40AFD7B0" w:rsidR="00CB2996" w:rsidRPr="00CB2996" w:rsidRDefault="00CB2996" w:rsidP="00CB2996">
      <w:pPr>
        <w:widowControl/>
        <w:adjustRightInd w:val="0"/>
        <w:snapToGrid w:val="0"/>
        <w:spacing w:line="360" w:lineRule="auto"/>
        <w:ind w:firstLineChars="200" w:firstLine="480"/>
        <w:rPr>
          <w:kern w:val="0"/>
          <w:sz w:val="24"/>
        </w:rPr>
      </w:pPr>
      <w:r w:rsidRPr="00CB2996">
        <w:rPr>
          <w:rFonts w:hint="eastAsia"/>
          <w:kern w:val="0"/>
          <w:sz w:val="24"/>
        </w:rPr>
        <w:t>2</w:t>
      </w:r>
      <w:r w:rsidRPr="00CB2996">
        <w:rPr>
          <w:rFonts w:hint="eastAsia"/>
          <w:kern w:val="0"/>
          <w:sz w:val="24"/>
        </w:rPr>
        <w:t>、如发生暂停的时间为</w:t>
      </w:r>
      <w:r w:rsidRPr="00CB2996">
        <w:rPr>
          <w:rFonts w:hint="eastAsia"/>
          <w:kern w:val="0"/>
          <w:sz w:val="24"/>
        </w:rPr>
        <w:t>1</w:t>
      </w:r>
      <w:r w:rsidRPr="00CB2996">
        <w:rPr>
          <w:rFonts w:hint="eastAsia"/>
          <w:kern w:val="0"/>
          <w:sz w:val="24"/>
        </w:rPr>
        <w:t>日，基金管理人应于重新开放日，在</w:t>
      </w:r>
      <w:r w:rsidR="00565CBE">
        <w:rPr>
          <w:rFonts w:hint="eastAsia"/>
          <w:kern w:val="0"/>
          <w:sz w:val="24"/>
        </w:rPr>
        <w:t>规定</w:t>
      </w:r>
      <w:r w:rsidRPr="00CB2996">
        <w:rPr>
          <w:rFonts w:hint="eastAsia"/>
          <w:kern w:val="0"/>
          <w:sz w:val="24"/>
        </w:rPr>
        <w:t>媒介上刊登基金重新开放申购或赎回公告，并公布最近</w:t>
      </w:r>
      <w:r w:rsidRPr="00CB2996">
        <w:rPr>
          <w:rFonts w:hint="eastAsia"/>
          <w:kern w:val="0"/>
          <w:sz w:val="24"/>
        </w:rPr>
        <w:t>1</w:t>
      </w:r>
      <w:r w:rsidRPr="00CB2996">
        <w:rPr>
          <w:rFonts w:hint="eastAsia"/>
          <w:kern w:val="0"/>
          <w:sz w:val="24"/>
        </w:rPr>
        <w:t>个开放日的基金份额净值。</w:t>
      </w:r>
    </w:p>
    <w:p w14:paraId="0021F695" w14:textId="34F250BB" w:rsidR="00F347C7" w:rsidRPr="0058315C" w:rsidRDefault="00CB2996" w:rsidP="00F347C7">
      <w:pPr>
        <w:widowControl/>
        <w:adjustRightInd w:val="0"/>
        <w:snapToGrid w:val="0"/>
        <w:spacing w:line="360" w:lineRule="auto"/>
        <w:ind w:firstLineChars="200" w:firstLine="480"/>
        <w:rPr>
          <w:kern w:val="0"/>
          <w:sz w:val="24"/>
        </w:rPr>
      </w:pPr>
      <w:r w:rsidRPr="00CB2996">
        <w:rPr>
          <w:rFonts w:hint="eastAsia"/>
          <w:kern w:val="0"/>
          <w:sz w:val="24"/>
        </w:rPr>
        <w:t>3</w:t>
      </w:r>
      <w:r w:rsidRPr="00CB2996">
        <w:rPr>
          <w:rFonts w:hint="eastAsia"/>
          <w:kern w:val="0"/>
          <w:sz w:val="24"/>
        </w:rPr>
        <w:t>、如发生暂停的时间超过</w:t>
      </w:r>
      <w:r w:rsidRPr="00CB2996">
        <w:rPr>
          <w:rFonts w:hint="eastAsia"/>
          <w:kern w:val="0"/>
          <w:sz w:val="24"/>
        </w:rPr>
        <w:t>1</w:t>
      </w:r>
      <w:r w:rsidRPr="00CB2996">
        <w:rPr>
          <w:rFonts w:hint="eastAsia"/>
          <w:kern w:val="0"/>
          <w:sz w:val="24"/>
        </w:rPr>
        <w:t>日，基金管理人可以根据暂停申购或赎回的时间，依照《信息披露办法》的有关规定，最迟于重新开放日在</w:t>
      </w:r>
      <w:r w:rsidR="00565CBE">
        <w:rPr>
          <w:rFonts w:hint="eastAsia"/>
          <w:kern w:val="0"/>
          <w:sz w:val="24"/>
        </w:rPr>
        <w:t>规定</w:t>
      </w:r>
      <w:r w:rsidRPr="00CB2996">
        <w:rPr>
          <w:rFonts w:hint="eastAsia"/>
          <w:kern w:val="0"/>
          <w:sz w:val="24"/>
        </w:rPr>
        <w:t>媒介上刊登重新开放申购或赎回的公告；也可以根据实际情况在暂停公告中明确重新开放申购或赎回的时间，届时不再另行发布重新开放的公告。</w:t>
      </w:r>
    </w:p>
    <w:p w14:paraId="31FD5F29" w14:textId="77777777" w:rsidR="006E1DD9" w:rsidRPr="003C239E" w:rsidRDefault="00C92FC0" w:rsidP="003C239E">
      <w:pPr>
        <w:widowControl/>
        <w:adjustRightInd w:val="0"/>
        <w:snapToGrid w:val="0"/>
        <w:spacing w:line="360" w:lineRule="auto"/>
        <w:ind w:firstLineChars="200" w:firstLine="482"/>
        <w:rPr>
          <w:b/>
          <w:sz w:val="24"/>
        </w:rPr>
      </w:pPr>
      <w:bookmarkStart w:id="65" w:name="_Toc79392621"/>
      <w:bookmarkEnd w:id="62"/>
      <w:bookmarkEnd w:id="63"/>
      <w:bookmarkEnd w:id="64"/>
      <w:r w:rsidRPr="003C239E">
        <w:rPr>
          <w:b/>
          <w:sz w:val="24"/>
        </w:rPr>
        <w:lastRenderedPageBreak/>
        <w:t>（</w:t>
      </w:r>
      <w:r w:rsidR="00F50B9F" w:rsidRPr="003C239E">
        <w:rPr>
          <w:b/>
          <w:sz w:val="24"/>
        </w:rPr>
        <w:t>十</w:t>
      </w:r>
      <w:r w:rsidR="00F50B9F" w:rsidRPr="003C239E">
        <w:rPr>
          <w:rFonts w:hint="eastAsia"/>
          <w:b/>
          <w:sz w:val="24"/>
        </w:rPr>
        <w:t>二</w:t>
      </w:r>
      <w:r w:rsidRPr="003C239E">
        <w:rPr>
          <w:b/>
          <w:sz w:val="24"/>
        </w:rPr>
        <w:t>）</w:t>
      </w:r>
      <w:r w:rsidR="00124732" w:rsidRPr="003C239E">
        <w:rPr>
          <w:b/>
          <w:sz w:val="24"/>
        </w:rPr>
        <w:t>基金转换</w:t>
      </w:r>
    </w:p>
    <w:p w14:paraId="6038881A"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73CA3E5C" w14:textId="77777777" w:rsidR="006E1DD9" w:rsidRPr="003C239E" w:rsidRDefault="00124732" w:rsidP="003C239E">
      <w:pPr>
        <w:widowControl/>
        <w:adjustRightInd w:val="0"/>
        <w:snapToGrid w:val="0"/>
        <w:spacing w:line="360" w:lineRule="auto"/>
        <w:ind w:firstLineChars="200" w:firstLine="482"/>
        <w:rPr>
          <w:b/>
          <w:sz w:val="24"/>
        </w:rPr>
      </w:pPr>
      <w:r w:rsidRPr="003C239E">
        <w:rPr>
          <w:b/>
          <w:sz w:val="24"/>
        </w:rPr>
        <w:t>（</w:t>
      </w:r>
      <w:r w:rsidR="00F50B9F" w:rsidRPr="003C239E">
        <w:rPr>
          <w:b/>
          <w:sz w:val="24"/>
        </w:rPr>
        <w:t>十</w:t>
      </w:r>
      <w:r w:rsidR="00F50B9F" w:rsidRPr="003C239E">
        <w:rPr>
          <w:rFonts w:hint="eastAsia"/>
          <w:b/>
          <w:sz w:val="24"/>
        </w:rPr>
        <w:t>三</w:t>
      </w:r>
      <w:r w:rsidRPr="003C239E">
        <w:rPr>
          <w:b/>
          <w:sz w:val="24"/>
        </w:rPr>
        <w:t>）基金的</w:t>
      </w:r>
      <w:proofErr w:type="gramStart"/>
      <w:r w:rsidRPr="003C239E">
        <w:rPr>
          <w:b/>
          <w:sz w:val="24"/>
        </w:rPr>
        <w:t>非交易</w:t>
      </w:r>
      <w:proofErr w:type="gramEnd"/>
      <w:r w:rsidRPr="003C239E">
        <w:rPr>
          <w:b/>
          <w:sz w:val="24"/>
        </w:rPr>
        <w:t>过户</w:t>
      </w:r>
    </w:p>
    <w:p w14:paraId="30C7455C"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w:t>
      </w:r>
      <w:proofErr w:type="gramStart"/>
      <w:r w:rsidRPr="0058315C">
        <w:rPr>
          <w:kern w:val="0"/>
          <w:sz w:val="24"/>
        </w:rPr>
        <w:t>非交易</w:t>
      </w:r>
      <w:proofErr w:type="gramEnd"/>
      <w:r w:rsidRPr="0058315C">
        <w:rPr>
          <w:kern w:val="0"/>
          <w:sz w:val="24"/>
        </w:rPr>
        <w:t>过户是指基金登记机构受理继承、捐赠和司法强制执行</w:t>
      </w:r>
      <w:r w:rsidRPr="0058315C">
        <w:rPr>
          <w:rFonts w:hint="eastAsia"/>
          <w:kern w:val="0"/>
          <w:sz w:val="24"/>
        </w:rPr>
        <w:t>等情形</w:t>
      </w:r>
      <w:r w:rsidRPr="0058315C">
        <w:rPr>
          <w:kern w:val="0"/>
          <w:sz w:val="24"/>
        </w:rPr>
        <w:t>而产生的</w:t>
      </w:r>
      <w:proofErr w:type="gramStart"/>
      <w:r w:rsidRPr="0058315C">
        <w:rPr>
          <w:kern w:val="0"/>
          <w:sz w:val="24"/>
        </w:rPr>
        <w:t>非交易</w:t>
      </w:r>
      <w:proofErr w:type="gramEnd"/>
      <w:r w:rsidRPr="0058315C">
        <w:rPr>
          <w:kern w:val="0"/>
          <w:sz w:val="24"/>
        </w:rPr>
        <w:t>过户以及登记机构认可、符合法律法规的其它</w:t>
      </w:r>
      <w:proofErr w:type="gramStart"/>
      <w:r w:rsidRPr="0058315C">
        <w:rPr>
          <w:kern w:val="0"/>
          <w:sz w:val="24"/>
        </w:rPr>
        <w:t>非交易</w:t>
      </w:r>
      <w:proofErr w:type="gramEnd"/>
      <w:r w:rsidRPr="0058315C">
        <w:rPr>
          <w:kern w:val="0"/>
          <w:sz w:val="24"/>
        </w:rPr>
        <w:t>过户。无论在上述何种情况下，接受划转的主体必须是依法可以持有本</w:t>
      </w:r>
      <w:proofErr w:type="gramStart"/>
      <w:r w:rsidRPr="0058315C">
        <w:rPr>
          <w:kern w:val="0"/>
          <w:sz w:val="24"/>
        </w:rPr>
        <w:t>基金基金</w:t>
      </w:r>
      <w:proofErr w:type="gramEnd"/>
      <w:r w:rsidRPr="0058315C">
        <w:rPr>
          <w:kern w:val="0"/>
          <w:sz w:val="24"/>
        </w:rPr>
        <w:t>份额的投资人。</w:t>
      </w:r>
    </w:p>
    <w:p w14:paraId="67BCB0AA"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w:t>
      </w:r>
      <w:proofErr w:type="gramStart"/>
      <w:r w:rsidRPr="0058315C">
        <w:rPr>
          <w:rFonts w:hint="eastAsia"/>
          <w:kern w:val="0"/>
          <w:sz w:val="24"/>
        </w:rPr>
        <w:t>捐赠指</w:t>
      </w:r>
      <w:proofErr w:type="gramEnd"/>
      <w:r w:rsidRPr="0058315C">
        <w:rPr>
          <w:rFonts w:hint="eastAsia"/>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8315C">
        <w:rPr>
          <w:rFonts w:hint="eastAsia"/>
          <w:kern w:val="0"/>
          <w:sz w:val="24"/>
        </w:rPr>
        <w:t>非交易</w:t>
      </w:r>
      <w:proofErr w:type="gramEnd"/>
      <w:r w:rsidRPr="0058315C">
        <w:rPr>
          <w:rFonts w:hint="eastAsia"/>
          <w:kern w:val="0"/>
          <w:sz w:val="24"/>
        </w:rPr>
        <w:t>过户必须提供基金登记机构要求提供的相关资料，对于符合条件的</w:t>
      </w:r>
      <w:proofErr w:type="gramStart"/>
      <w:r w:rsidRPr="0058315C">
        <w:rPr>
          <w:rFonts w:hint="eastAsia"/>
          <w:kern w:val="0"/>
          <w:sz w:val="24"/>
        </w:rPr>
        <w:t>非交易过户申请按</w:t>
      </w:r>
      <w:proofErr w:type="gramEnd"/>
      <w:r w:rsidRPr="0058315C">
        <w:rPr>
          <w:rFonts w:hint="eastAsia"/>
          <w:kern w:val="0"/>
          <w:sz w:val="24"/>
        </w:rPr>
        <w:t>基金登记机构的规定办理，并按基金登记机构规定的标准收费。</w:t>
      </w:r>
    </w:p>
    <w:p w14:paraId="4CD24638" w14:textId="77777777" w:rsidR="006E1DD9" w:rsidRPr="003C239E" w:rsidRDefault="00124732" w:rsidP="003C239E">
      <w:pPr>
        <w:widowControl/>
        <w:adjustRightInd w:val="0"/>
        <w:snapToGrid w:val="0"/>
        <w:spacing w:line="360" w:lineRule="auto"/>
        <w:ind w:firstLineChars="200" w:firstLine="482"/>
        <w:rPr>
          <w:b/>
          <w:sz w:val="24"/>
        </w:rPr>
      </w:pPr>
      <w:r w:rsidRPr="003C239E">
        <w:rPr>
          <w:b/>
          <w:sz w:val="24"/>
        </w:rPr>
        <w:t>（</w:t>
      </w:r>
      <w:r w:rsidR="00F50B9F" w:rsidRPr="003C239E">
        <w:rPr>
          <w:b/>
          <w:sz w:val="24"/>
        </w:rPr>
        <w:t>十</w:t>
      </w:r>
      <w:r w:rsidR="00F50B9F" w:rsidRPr="003C239E">
        <w:rPr>
          <w:rFonts w:hint="eastAsia"/>
          <w:b/>
          <w:sz w:val="24"/>
        </w:rPr>
        <w:t>四</w:t>
      </w:r>
      <w:r w:rsidRPr="003C239E">
        <w:rPr>
          <w:b/>
          <w:sz w:val="24"/>
        </w:rPr>
        <w:t>）基金的</w:t>
      </w:r>
      <w:r w:rsidR="00C92FC0" w:rsidRPr="003C239E">
        <w:rPr>
          <w:b/>
          <w:sz w:val="24"/>
        </w:rPr>
        <w:t>转托管</w:t>
      </w:r>
      <w:bookmarkEnd w:id="65"/>
    </w:p>
    <w:p w14:paraId="39DCB1BA"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629B0F2D" w14:textId="77777777" w:rsidR="006E1DD9" w:rsidRPr="003C239E" w:rsidRDefault="00F32C3F" w:rsidP="003C239E">
      <w:pPr>
        <w:widowControl/>
        <w:adjustRightInd w:val="0"/>
        <w:snapToGrid w:val="0"/>
        <w:spacing w:line="360" w:lineRule="auto"/>
        <w:ind w:firstLineChars="200" w:firstLine="482"/>
        <w:rPr>
          <w:b/>
          <w:sz w:val="24"/>
        </w:rPr>
      </w:pPr>
      <w:bookmarkStart w:id="66" w:name="_Toc79392620"/>
      <w:r w:rsidRPr="003C239E">
        <w:rPr>
          <w:b/>
          <w:sz w:val="24"/>
        </w:rPr>
        <w:t>（</w:t>
      </w:r>
      <w:r w:rsidR="00F50B9F" w:rsidRPr="003C239E">
        <w:rPr>
          <w:b/>
          <w:sz w:val="24"/>
        </w:rPr>
        <w:t>十</w:t>
      </w:r>
      <w:r w:rsidR="00F50B9F" w:rsidRPr="003C239E">
        <w:rPr>
          <w:rFonts w:hint="eastAsia"/>
          <w:b/>
          <w:sz w:val="24"/>
        </w:rPr>
        <w:t>五</w:t>
      </w:r>
      <w:r w:rsidRPr="003C239E">
        <w:rPr>
          <w:b/>
          <w:sz w:val="24"/>
        </w:rPr>
        <w:t>）定期定额投资计划</w:t>
      </w:r>
    </w:p>
    <w:p w14:paraId="71A20CAF"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0CD7F85"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F50B9F" w:rsidRPr="003C239E">
        <w:rPr>
          <w:b/>
          <w:sz w:val="24"/>
        </w:rPr>
        <w:t>十</w:t>
      </w:r>
      <w:r w:rsidR="00F50B9F" w:rsidRPr="003C239E">
        <w:rPr>
          <w:rFonts w:hint="eastAsia"/>
          <w:b/>
          <w:sz w:val="24"/>
        </w:rPr>
        <w:t>六</w:t>
      </w:r>
      <w:r w:rsidRPr="003C239E">
        <w:rPr>
          <w:b/>
          <w:sz w:val="24"/>
        </w:rPr>
        <w:t>）</w:t>
      </w:r>
      <w:r w:rsidR="00F32C3F" w:rsidRPr="003C239E">
        <w:rPr>
          <w:b/>
          <w:sz w:val="24"/>
        </w:rPr>
        <w:t>基金</w:t>
      </w:r>
      <w:r w:rsidR="002E609E" w:rsidRPr="003C239E">
        <w:rPr>
          <w:b/>
          <w:sz w:val="24"/>
        </w:rPr>
        <w:t>份额</w:t>
      </w:r>
      <w:r w:rsidR="00F32C3F" w:rsidRPr="003C239E">
        <w:rPr>
          <w:b/>
          <w:sz w:val="24"/>
        </w:rPr>
        <w:t>的冻结和解冻</w:t>
      </w:r>
      <w:bookmarkEnd w:id="66"/>
    </w:p>
    <w:p w14:paraId="16A20B87" w14:textId="3701ADA4" w:rsidR="0060144B" w:rsidRPr="0058315C" w:rsidRDefault="00CB2996" w:rsidP="00534D08">
      <w:pPr>
        <w:widowControl/>
        <w:adjustRightInd w:val="0"/>
        <w:snapToGrid w:val="0"/>
        <w:spacing w:line="360" w:lineRule="auto"/>
        <w:ind w:firstLineChars="200" w:firstLine="480"/>
        <w:rPr>
          <w:rFonts w:hAnsi="宋体"/>
          <w:kern w:val="0"/>
          <w:sz w:val="24"/>
        </w:rPr>
      </w:pPr>
      <w:r>
        <w:rPr>
          <w:rFonts w:hAnsi="宋体" w:hint="eastAsia"/>
          <w:kern w:val="0"/>
          <w:sz w:val="24"/>
        </w:rPr>
        <w:t>基金</w:t>
      </w:r>
      <w:r w:rsidR="002F4D10" w:rsidRPr="0058315C">
        <w:rPr>
          <w:rFonts w:hAnsi="宋体"/>
          <w:kern w:val="0"/>
          <w:sz w:val="24"/>
        </w:rPr>
        <w:t>登记机构只受理国家有权机关依法要求的基金份额的冻结与解冻，以及登记机构认可、符合法律法规的其他情况下的冻结与解冻。</w:t>
      </w:r>
    </w:p>
    <w:p w14:paraId="61A0F768" w14:textId="77777777" w:rsidR="005B7B1C" w:rsidRPr="003C239E" w:rsidRDefault="00C17442" w:rsidP="003C239E">
      <w:pPr>
        <w:widowControl/>
        <w:adjustRightInd w:val="0"/>
        <w:snapToGrid w:val="0"/>
        <w:spacing w:line="360" w:lineRule="auto"/>
        <w:ind w:firstLineChars="200" w:firstLine="482"/>
        <w:rPr>
          <w:b/>
          <w:sz w:val="24"/>
        </w:rPr>
      </w:pPr>
      <w:bookmarkStart w:id="67" w:name="_Toc109059024"/>
      <w:bookmarkStart w:id="68" w:name="_Toc66720082"/>
      <w:bookmarkStart w:id="69" w:name="_Toc66719557"/>
      <w:r w:rsidRPr="003C239E">
        <w:rPr>
          <w:b/>
          <w:sz w:val="24"/>
        </w:rPr>
        <w:t>（十</w:t>
      </w:r>
      <w:r w:rsidRPr="003C239E">
        <w:rPr>
          <w:rFonts w:hint="eastAsia"/>
          <w:b/>
          <w:sz w:val="24"/>
        </w:rPr>
        <w:t>七</w:t>
      </w:r>
      <w:r w:rsidR="00BB0CE6" w:rsidRPr="003C239E">
        <w:rPr>
          <w:b/>
          <w:sz w:val="24"/>
        </w:rPr>
        <w:t>）</w:t>
      </w:r>
      <w:r w:rsidR="005B7B1C" w:rsidRPr="003C239E">
        <w:rPr>
          <w:rFonts w:hint="eastAsia"/>
          <w:b/>
          <w:sz w:val="24"/>
        </w:rPr>
        <w:t>基金份额的转让</w:t>
      </w:r>
    </w:p>
    <w:p w14:paraId="774047EA" w14:textId="484DAC75" w:rsidR="00485333"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lastRenderedPageBreak/>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8FB07B2" w14:textId="77777777" w:rsidR="00423174" w:rsidRPr="00903E04" w:rsidRDefault="00423174" w:rsidP="00423174">
      <w:pPr>
        <w:widowControl/>
        <w:adjustRightInd w:val="0"/>
        <w:snapToGrid w:val="0"/>
        <w:spacing w:line="360" w:lineRule="auto"/>
        <w:ind w:firstLineChars="200" w:firstLine="482"/>
        <w:rPr>
          <w:rFonts w:hAnsi="宋体"/>
          <w:b/>
          <w:bCs/>
          <w:kern w:val="0"/>
          <w:sz w:val="24"/>
        </w:rPr>
      </w:pPr>
      <w:r w:rsidRPr="00903E04">
        <w:rPr>
          <w:rFonts w:hAnsi="宋体" w:hint="eastAsia"/>
          <w:b/>
          <w:bCs/>
          <w:kern w:val="0"/>
          <w:sz w:val="24"/>
        </w:rPr>
        <w:t>（十八）实施</w:t>
      </w:r>
      <w:proofErr w:type="gramStart"/>
      <w:r w:rsidRPr="00903E04">
        <w:rPr>
          <w:rFonts w:hAnsi="宋体" w:hint="eastAsia"/>
          <w:b/>
          <w:bCs/>
          <w:kern w:val="0"/>
          <w:sz w:val="24"/>
        </w:rPr>
        <w:t>侧袋机制</w:t>
      </w:r>
      <w:proofErr w:type="gramEnd"/>
      <w:r w:rsidRPr="00903E04">
        <w:rPr>
          <w:rFonts w:hAnsi="宋体" w:hint="eastAsia"/>
          <w:b/>
          <w:bCs/>
          <w:kern w:val="0"/>
          <w:sz w:val="24"/>
        </w:rPr>
        <w:t>期间本基金的申购与赎回</w:t>
      </w:r>
    </w:p>
    <w:p w14:paraId="66DDF305" w14:textId="416311F4" w:rsidR="00423174" w:rsidRPr="0058315C" w:rsidRDefault="00423174" w:rsidP="00423174">
      <w:pPr>
        <w:widowControl/>
        <w:adjustRightInd w:val="0"/>
        <w:snapToGrid w:val="0"/>
        <w:spacing w:line="360" w:lineRule="auto"/>
        <w:ind w:firstLineChars="200" w:firstLine="480"/>
        <w:rPr>
          <w:rFonts w:hAnsi="宋体"/>
          <w:kern w:val="0"/>
          <w:sz w:val="24"/>
        </w:rPr>
      </w:pPr>
      <w:r w:rsidRPr="00423174">
        <w:rPr>
          <w:rFonts w:hAnsi="宋体" w:hint="eastAsia"/>
          <w:kern w:val="0"/>
          <w:sz w:val="24"/>
        </w:rPr>
        <w:t>本基金实施</w:t>
      </w:r>
      <w:proofErr w:type="gramStart"/>
      <w:r w:rsidRPr="00423174">
        <w:rPr>
          <w:rFonts w:hAnsi="宋体" w:hint="eastAsia"/>
          <w:kern w:val="0"/>
          <w:sz w:val="24"/>
        </w:rPr>
        <w:t>侧袋机制</w:t>
      </w:r>
      <w:proofErr w:type="gramEnd"/>
      <w:r w:rsidRPr="00423174">
        <w:rPr>
          <w:rFonts w:hAnsi="宋体" w:hint="eastAsia"/>
          <w:kern w:val="0"/>
          <w:sz w:val="24"/>
        </w:rPr>
        <w:t>的，本基金的申购和赎回安排详见本招募说明书“侧袋机制”部分的规定或相关公告。</w:t>
      </w:r>
    </w:p>
    <w:p w14:paraId="7813D4DD" w14:textId="65617756" w:rsidR="002F4D10" w:rsidRPr="003C239E" w:rsidRDefault="005B7B1C" w:rsidP="003C239E">
      <w:pPr>
        <w:widowControl/>
        <w:adjustRightInd w:val="0"/>
        <w:snapToGrid w:val="0"/>
        <w:spacing w:line="360" w:lineRule="auto"/>
        <w:ind w:firstLineChars="200" w:firstLine="482"/>
        <w:rPr>
          <w:b/>
          <w:sz w:val="24"/>
        </w:rPr>
      </w:pPr>
      <w:r w:rsidRPr="003C239E">
        <w:rPr>
          <w:rFonts w:hint="eastAsia"/>
          <w:b/>
          <w:sz w:val="24"/>
        </w:rPr>
        <w:t>（</w:t>
      </w:r>
      <w:r w:rsidR="005A0F11" w:rsidRPr="003C239E">
        <w:rPr>
          <w:b/>
          <w:sz w:val="24"/>
        </w:rPr>
        <w:t>十</w:t>
      </w:r>
      <w:r w:rsidR="00423174">
        <w:rPr>
          <w:rFonts w:hint="eastAsia"/>
          <w:b/>
          <w:sz w:val="24"/>
        </w:rPr>
        <w:t>九</w:t>
      </w:r>
      <w:r w:rsidRPr="003C239E">
        <w:rPr>
          <w:rFonts w:hint="eastAsia"/>
          <w:b/>
          <w:sz w:val="24"/>
        </w:rPr>
        <w:t>）</w:t>
      </w:r>
      <w:r w:rsidR="00BB0CE6" w:rsidRPr="003C239E">
        <w:rPr>
          <w:rFonts w:hint="eastAsia"/>
          <w:b/>
          <w:sz w:val="24"/>
        </w:rPr>
        <w:t>其他业务</w:t>
      </w:r>
    </w:p>
    <w:p w14:paraId="2BDA220A"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70"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6A58A7EE" w14:textId="77777777" w:rsidR="006E1DD9"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71" w:name="_Toc78376273"/>
      <w:r w:rsidR="003550FC" w:rsidRPr="0058315C">
        <w:rPr>
          <w:rFonts w:ascii="宋体" w:hAnsi="宋体" w:hint="eastAsia"/>
          <w:b/>
          <w:kern w:val="0"/>
          <w:sz w:val="30"/>
        </w:rPr>
        <w:lastRenderedPageBreak/>
        <w:t>九、基金的投资</w:t>
      </w:r>
      <w:bookmarkEnd w:id="70"/>
      <w:bookmarkEnd w:id="71"/>
    </w:p>
    <w:p w14:paraId="662F4E8B" w14:textId="66730FC1"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（一）投资目标</w:t>
      </w:r>
    </w:p>
    <w:p w14:paraId="3FE518B7" w14:textId="11CC5920" w:rsidR="00535EFD" w:rsidRPr="0058315C" w:rsidRDefault="00534D08" w:rsidP="00534D08">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p>
    <w:p w14:paraId="52F205BD" w14:textId="77777777"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（二）投资范围</w:t>
      </w:r>
    </w:p>
    <w:p w14:paraId="18BB44EA" w14:textId="672C10E1"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本基金的投资范围为具有良好流动性的金融工具，包括债券（含国债、金融债、央行票据、地方政府债、</w:t>
      </w:r>
      <w:bookmarkStart w:id="72" w:name="_Hlk73362066"/>
      <w:r w:rsidR="00565CBE" w:rsidRPr="00A64512">
        <w:rPr>
          <w:rFonts w:hint="eastAsia"/>
          <w:bCs/>
          <w:sz w:val="24"/>
        </w:rPr>
        <w:t>政府支持债、</w:t>
      </w:r>
      <w:bookmarkEnd w:id="72"/>
      <w:r w:rsidRPr="00391678">
        <w:rPr>
          <w:rFonts w:hint="eastAsia"/>
          <w:sz w:val="24"/>
        </w:rPr>
        <w:t>政府支持机构债、企业债、公司债、中期票据、短期融资</w:t>
      </w:r>
      <w:proofErr w:type="gramStart"/>
      <w:r w:rsidRPr="00391678">
        <w:rPr>
          <w:rFonts w:hint="eastAsia"/>
          <w:sz w:val="24"/>
        </w:rPr>
        <w:t>券</w:t>
      </w:r>
      <w:proofErr w:type="gramEnd"/>
      <w:r w:rsidRPr="00391678">
        <w:rPr>
          <w:rFonts w:hint="eastAsia"/>
          <w:sz w:val="24"/>
        </w:rPr>
        <w:t>、超短期融资</w:t>
      </w:r>
      <w:proofErr w:type="gramStart"/>
      <w:r w:rsidRPr="00391678">
        <w:rPr>
          <w:rFonts w:hint="eastAsia"/>
          <w:sz w:val="24"/>
        </w:rPr>
        <w:t>券</w:t>
      </w:r>
      <w:proofErr w:type="gramEnd"/>
      <w:r w:rsidRPr="00391678">
        <w:rPr>
          <w:rFonts w:hint="eastAsia"/>
          <w:sz w:val="24"/>
        </w:rPr>
        <w:t>、次级债、可分离交易可转债</w:t>
      </w:r>
      <w:proofErr w:type="gramStart"/>
      <w:r w:rsidRPr="00391678">
        <w:rPr>
          <w:rFonts w:hint="eastAsia"/>
          <w:sz w:val="24"/>
        </w:rPr>
        <w:t>的纯债部分</w:t>
      </w:r>
      <w:proofErr w:type="gramEnd"/>
      <w:r w:rsidRPr="00391678">
        <w:rPr>
          <w:rFonts w:hint="eastAsia"/>
          <w:sz w:val="24"/>
        </w:rPr>
        <w:t>）、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w:t>
      </w:r>
      <w:proofErr w:type="gramStart"/>
      <w:r w:rsidRPr="00391678">
        <w:rPr>
          <w:rFonts w:hint="eastAsia"/>
          <w:sz w:val="24"/>
        </w:rPr>
        <w:t>纯债部分</w:t>
      </w:r>
      <w:proofErr w:type="gramEnd"/>
      <w:r w:rsidRPr="00391678">
        <w:rPr>
          <w:rFonts w:hint="eastAsia"/>
          <w:sz w:val="24"/>
        </w:rPr>
        <w:t>除外）、可交换债券。</w:t>
      </w:r>
    </w:p>
    <w:p w14:paraId="634F82A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如法律法规或监管机构以后允许基金投资其他品种，基金管理人在履行适当程序后，可以将其纳入投资范围。</w:t>
      </w:r>
    </w:p>
    <w:p w14:paraId="7C54ED2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基金的投资组合比例为：本基金投资于债券资产的比例不低于基金资产的</w:t>
      </w:r>
      <w:r w:rsidRPr="00391678">
        <w:rPr>
          <w:rFonts w:hint="eastAsia"/>
          <w:sz w:val="24"/>
        </w:rPr>
        <w:t>80%</w:t>
      </w:r>
      <w:r w:rsidRPr="00391678">
        <w:rPr>
          <w:rFonts w:hint="eastAsia"/>
          <w:sz w:val="24"/>
        </w:rPr>
        <w:t>，但应开放期流动性需要，为保护基金份额持有人利益，在每个开放期开始前</w:t>
      </w:r>
      <w:r w:rsidRPr="00391678">
        <w:rPr>
          <w:rFonts w:hint="eastAsia"/>
          <w:sz w:val="24"/>
        </w:rPr>
        <w:t>1</w:t>
      </w:r>
      <w:r w:rsidRPr="00391678">
        <w:rPr>
          <w:rFonts w:hint="eastAsia"/>
          <w:sz w:val="24"/>
        </w:rPr>
        <w:t>个月、开放期及开放期结束后</w:t>
      </w:r>
      <w:r w:rsidRPr="00391678">
        <w:rPr>
          <w:rFonts w:hint="eastAsia"/>
          <w:sz w:val="24"/>
        </w:rPr>
        <w:t>1</w:t>
      </w:r>
      <w:r w:rsidRPr="00391678">
        <w:rPr>
          <w:rFonts w:hint="eastAsia"/>
          <w:sz w:val="24"/>
        </w:rPr>
        <w:t>个月的期间内，基金投资不受上述比例限制。</w:t>
      </w:r>
    </w:p>
    <w:p w14:paraId="6119F35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在开放期内，本基金持有现金或到期日在一年以内的政府债券的投资比例合计不低于基金资产净值的</w:t>
      </w:r>
      <w:r w:rsidRPr="00391678">
        <w:rPr>
          <w:rFonts w:hint="eastAsia"/>
          <w:sz w:val="24"/>
        </w:rPr>
        <w:t>5%</w:t>
      </w:r>
      <w:r w:rsidRPr="00391678">
        <w:rPr>
          <w:rFonts w:hint="eastAsia"/>
          <w:sz w:val="24"/>
        </w:rPr>
        <w:t>，其中现金不包括结算备付金、存出保证金、应收申购款等。在封闭期内，本基金不受上述</w:t>
      </w:r>
      <w:r w:rsidRPr="00391678">
        <w:rPr>
          <w:rFonts w:hint="eastAsia"/>
          <w:sz w:val="24"/>
        </w:rPr>
        <w:t>5%</w:t>
      </w:r>
      <w:r w:rsidRPr="00391678">
        <w:rPr>
          <w:rFonts w:hint="eastAsia"/>
          <w:sz w:val="24"/>
        </w:rPr>
        <w:t>的限制。</w:t>
      </w:r>
    </w:p>
    <w:p w14:paraId="0B707EA9" w14:textId="7588A2B7" w:rsidR="008832EA" w:rsidRPr="0058315C" w:rsidRDefault="00391678" w:rsidP="00491CDB">
      <w:pPr>
        <w:widowControl/>
        <w:adjustRightInd w:val="0"/>
        <w:snapToGrid w:val="0"/>
        <w:spacing w:line="360" w:lineRule="auto"/>
        <w:ind w:firstLineChars="200" w:firstLine="480"/>
        <w:rPr>
          <w:sz w:val="24"/>
        </w:rPr>
      </w:pPr>
      <w:r w:rsidRPr="00391678">
        <w:rPr>
          <w:rFonts w:hint="eastAsia"/>
          <w:sz w:val="24"/>
        </w:rPr>
        <w:t>如果法律法规或中国证监会变更投资品种的投资比例限制，基金管理人在履行适当程序后，可以调整上述投资品种的投资比例。</w:t>
      </w:r>
    </w:p>
    <w:p w14:paraId="75B7CD8B" w14:textId="459F6813"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（三）</w:t>
      </w:r>
      <w:bookmarkStart w:id="73" w:name="_Toc389640512"/>
      <w:r w:rsidR="007F1983" w:rsidRPr="003C239E">
        <w:rPr>
          <w:rFonts w:hint="eastAsia"/>
          <w:b/>
          <w:sz w:val="24"/>
        </w:rPr>
        <w:t>投资</w:t>
      </w:r>
      <w:bookmarkEnd w:id="73"/>
      <w:r w:rsidR="00BF0C78" w:rsidRPr="003C239E">
        <w:rPr>
          <w:rFonts w:hint="eastAsia"/>
          <w:b/>
          <w:sz w:val="24"/>
        </w:rPr>
        <w:t>策略</w:t>
      </w:r>
    </w:p>
    <w:p w14:paraId="0DBA5EA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本基金充分发挥基金管理人的研究优势，对宏观经济运行趋势、财政以及货币政策变化趋势</w:t>
      </w:r>
      <w:proofErr w:type="gramStart"/>
      <w:r w:rsidRPr="00391678">
        <w:rPr>
          <w:rFonts w:hint="eastAsia"/>
          <w:sz w:val="24"/>
        </w:rPr>
        <w:t>作出</w:t>
      </w:r>
      <w:proofErr w:type="gramEnd"/>
      <w:r w:rsidRPr="00391678">
        <w:rPr>
          <w:rFonts w:hint="eastAsia"/>
          <w:sz w:val="24"/>
        </w:rPr>
        <w:t>分析和判断，对未来市场利率趋势及市场信用环境变化</w:t>
      </w:r>
      <w:proofErr w:type="gramStart"/>
      <w:r w:rsidRPr="00391678">
        <w:rPr>
          <w:rFonts w:hint="eastAsia"/>
          <w:sz w:val="24"/>
        </w:rPr>
        <w:t>作出</w:t>
      </w:r>
      <w:proofErr w:type="gramEnd"/>
      <w:r w:rsidRPr="00391678">
        <w:rPr>
          <w:rFonts w:hint="eastAsia"/>
          <w:sz w:val="24"/>
        </w:rPr>
        <w:t>预测，确定本基金债券组合久期、期限结构、债券类别配置策略，在严谨深入的分析和严</w:t>
      </w:r>
      <w:r w:rsidRPr="00391678">
        <w:rPr>
          <w:rFonts w:hint="eastAsia"/>
          <w:sz w:val="24"/>
        </w:rPr>
        <w:lastRenderedPageBreak/>
        <w:t>格的风险控制基础上，综合考虑经济变量的变动对不同券种收益率、信用趋势和风险的潜在影响，深入挖掘价值被低估的标的券种。</w:t>
      </w:r>
    </w:p>
    <w:p w14:paraId="41CEDAA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（一）封闭期投资策略</w:t>
      </w:r>
    </w:p>
    <w:p w14:paraId="37A62CC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1</w:t>
      </w:r>
      <w:r w:rsidRPr="00391678">
        <w:rPr>
          <w:rFonts w:hint="eastAsia"/>
          <w:sz w:val="24"/>
        </w:rPr>
        <w:t>、</w:t>
      </w:r>
      <w:proofErr w:type="gramStart"/>
      <w:r w:rsidRPr="00391678">
        <w:rPr>
          <w:rFonts w:hint="eastAsia"/>
          <w:sz w:val="24"/>
        </w:rPr>
        <w:t>久期管理</w:t>
      </w:r>
      <w:proofErr w:type="gramEnd"/>
      <w:r w:rsidRPr="00391678">
        <w:rPr>
          <w:rFonts w:hint="eastAsia"/>
          <w:sz w:val="24"/>
        </w:rPr>
        <w:t>策略</w:t>
      </w:r>
    </w:p>
    <w:p w14:paraId="7D10A36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作为债券基金最基本的投资策略，</w:t>
      </w:r>
      <w:proofErr w:type="gramStart"/>
      <w:r w:rsidRPr="00391678">
        <w:rPr>
          <w:rFonts w:hint="eastAsia"/>
          <w:sz w:val="24"/>
        </w:rPr>
        <w:t>久期管理</w:t>
      </w:r>
      <w:proofErr w:type="gramEnd"/>
      <w:r w:rsidRPr="00391678">
        <w:rPr>
          <w:rFonts w:hint="eastAsia"/>
          <w:sz w:val="24"/>
        </w:rPr>
        <w:t>策略本质上是一种自上而下，通过灵活</w:t>
      </w:r>
      <w:proofErr w:type="gramStart"/>
      <w:r w:rsidRPr="00391678">
        <w:rPr>
          <w:rFonts w:hint="eastAsia"/>
          <w:sz w:val="24"/>
        </w:rPr>
        <w:t>的久期策略</w:t>
      </w:r>
      <w:proofErr w:type="gramEnd"/>
      <w:r w:rsidRPr="00391678">
        <w:rPr>
          <w:rFonts w:hint="eastAsia"/>
          <w:sz w:val="24"/>
        </w:rPr>
        <w:t>对管理利率风险的策略。在全球经济的框架下，本基金管理人根据对市场利率变化趋势的预期，密切跟踪</w:t>
      </w:r>
      <w:r w:rsidRPr="00391678">
        <w:rPr>
          <w:rFonts w:hint="eastAsia"/>
          <w:sz w:val="24"/>
        </w:rPr>
        <w:t>CPI</w:t>
      </w:r>
      <w:r w:rsidRPr="00391678">
        <w:rPr>
          <w:rFonts w:hint="eastAsia"/>
          <w:sz w:val="24"/>
        </w:rPr>
        <w:t>、</w:t>
      </w:r>
      <w:r w:rsidRPr="00391678">
        <w:rPr>
          <w:rFonts w:hint="eastAsia"/>
          <w:sz w:val="24"/>
        </w:rPr>
        <w:t>PPI</w:t>
      </w:r>
      <w:r w:rsidRPr="00391678">
        <w:rPr>
          <w:rFonts w:hint="eastAsia"/>
          <w:sz w:val="24"/>
        </w:rPr>
        <w:t>、汇率、</w:t>
      </w:r>
      <w:r w:rsidRPr="00391678">
        <w:rPr>
          <w:rFonts w:hint="eastAsia"/>
          <w:sz w:val="24"/>
        </w:rPr>
        <w:t>M2</w:t>
      </w:r>
      <w:r w:rsidRPr="00391678">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0259DA2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基金管理人通过以下方面的分析来确定债券组合的目标久期：</w:t>
      </w:r>
    </w:p>
    <w:p w14:paraId="4C139A8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271C375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）利率变动趋势分析。在宏观经济环境分析的基础上，密切关注月度</w:t>
      </w:r>
      <w:r w:rsidRPr="00391678">
        <w:rPr>
          <w:rFonts w:hint="eastAsia"/>
          <w:sz w:val="24"/>
        </w:rPr>
        <w:t>CPI</w:t>
      </w:r>
      <w:r w:rsidRPr="00391678">
        <w:rPr>
          <w:rFonts w:hint="eastAsia"/>
          <w:sz w:val="24"/>
        </w:rPr>
        <w:t>、</w:t>
      </w:r>
      <w:r w:rsidRPr="00391678">
        <w:rPr>
          <w:rFonts w:hint="eastAsia"/>
          <w:sz w:val="24"/>
        </w:rPr>
        <w:t>PPI</w:t>
      </w:r>
      <w:r w:rsidRPr="00391678">
        <w:rPr>
          <w:rFonts w:hint="eastAsia"/>
          <w:sz w:val="24"/>
        </w:rPr>
        <w:t>等物价指数，货币信贷、汇率等金融运行数据，预测未来利率的变动趋势。</w:t>
      </w:r>
    </w:p>
    <w:p w14:paraId="0084C11B"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3</w:t>
      </w:r>
      <w:r w:rsidRPr="00391678">
        <w:rPr>
          <w:rFonts w:hint="eastAsia"/>
          <w:sz w:val="24"/>
        </w:rPr>
        <w:t>）</w:t>
      </w:r>
      <w:proofErr w:type="gramStart"/>
      <w:r w:rsidRPr="00391678">
        <w:rPr>
          <w:rFonts w:hint="eastAsia"/>
          <w:sz w:val="24"/>
        </w:rPr>
        <w:t>目标久期分析</w:t>
      </w:r>
      <w:proofErr w:type="gramEnd"/>
      <w:r w:rsidRPr="00391678">
        <w:rPr>
          <w:rFonts w:hint="eastAsia"/>
          <w:sz w:val="24"/>
        </w:rPr>
        <w:t>。根据宏观经济环境分析与市场利率变动趋势分析，结合当期债券收益率估值水平，确定投资组合的目标久期。原则上，在利率上行通道中，通过缩短</w:t>
      </w:r>
      <w:proofErr w:type="gramStart"/>
      <w:r w:rsidRPr="00391678">
        <w:rPr>
          <w:rFonts w:hint="eastAsia"/>
          <w:sz w:val="24"/>
        </w:rPr>
        <w:t>目标久期规避</w:t>
      </w:r>
      <w:proofErr w:type="gramEnd"/>
      <w:r w:rsidRPr="00391678">
        <w:rPr>
          <w:rFonts w:hint="eastAsia"/>
          <w:sz w:val="24"/>
        </w:rPr>
        <w:t>利率风险；在利率下行通道中，通过延长</w:t>
      </w:r>
      <w:proofErr w:type="gramStart"/>
      <w:r w:rsidRPr="00391678">
        <w:rPr>
          <w:rFonts w:hint="eastAsia"/>
          <w:sz w:val="24"/>
        </w:rPr>
        <w:t>目标久期分享</w:t>
      </w:r>
      <w:proofErr w:type="gramEnd"/>
      <w:r w:rsidRPr="00391678">
        <w:rPr>
          <w:rFonts w:hint="eastAsia"/>
          <w:sz w:val="24"/>
        </w:rPr>
        <w:t>债券价格上涨的收益。在利率持平阶段，采用骑乘策略与持有策略，获得稳定的当前回报。</w:t>
      </w:r>
    </w:p>
    <w:p w14:paraId="7FF0E5D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4</w:t>
      </w:r>
      <w:r w:rsidRPr="00391678">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7AF9DA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2</w:t>
      </w:r>
      <w:r w:rsidRPr="00391678">
        <w:rPr>
          <w:rFonts w:hint="eastAsia"/>
          <w:sz w:val="24"/>
        </w:rPr>
        <w:t>、期限结构配置策略</w:t>
      </w:r>
    </w:p>
    <w:p w14:paraId="073F64BD"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通过预期收益率曲线形态变化来调整投资组合的期限结构配置策略。根据债券收益率曲线形态、各期限</w:t>
      </w:r>
      <w:proofErr w:type="gramStart"/>
      <w:r w:rsidRPr="00391678">
        <w:rPr>
          <w:rFonts w:hint="eastAsia"/>
          <w:sz w:val="24"/>
        </w:rPr>
        <w:t>段品种</w:t>
      </w:r>
      <w:proofErr w:type="gramEnd"/>
      <w:r w:rsidRPr="00391678">
        <w:rPr>
          <w:rFonts w:hint="eastAsia"/>
          <w:sz w:val="24"/>
        </w:rPr>
        <w:t>收益率变动、结合短期资金利率水平与变动趋势，分析预测收益率曲线的变化，测算子弹、哑铃或梯形等不同期限结构配置策略的风险收益，形成具体的期限结构配置策略。</w:t>
      </w:r>
    </w:p>
    <w:p w14:paraId="2608571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lastRenderedPageBreak/>
        <w:t>3</w:t>
      </w:r>
      <w:r w:rsidRPr="00391678">
        <w:rPr>
          <w:rFonts w:hint="eastAsia"/>
          <w:sz w:val="24"/>
        </w:rPr>
        <w:t>、债券的类别配置策略</w:t>
      </w:r>
    </w:p>
    <w:p w14:paraId="2900E7B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2C533D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4</w:t>
      </w:r>
      <w:r w:rsidRPr="00391678">
        <w:rPr>
          <w:rFonts w:hint="eastAsia"/>
          <w:sz w:val="24"/>
        </w:rPr>
        <w:t>、骑乘策略</w:t>
      </w:r>
    </w:p>
    <w:p w14:paraId="02627DF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17877C25"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5</w:t>
      </w:r>
      <w:r w:rsidRPr="00391678">
        <w:rPr>
          <w:rFonts w:hint="eastAsia"/>
          <w:sz w:val="24"/>
        </w:rPr>
        <w:t>、杠杆放大策略</w:t>
      </w:r>
    </w:p>
    <w:p w14:paraId="43B2643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当回购利率低于债券收益率时，本基金将实施正回购融入资金并投资于信用债券等可投资标的，从而获取收益率超出回购资金成本（即回购利率）的套利价值。</w:t>
      </w:r>
    </w:p>
    <w:p w14:paraId="2DBC9656"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6</w:t>
      </w:r>
      <w:r w:rsidRPr="00391678">
        <w:rPr>
          <w:rFonts w:hint="eastAsia"/>
          <w:sz w:val="24"/>
        </w:rPr>
        <w:t>、信用债券投资策略</w:t>
      </w:r>
    </w:p>
    <w:p w14:paraId="36E025BA"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本基金信用债券的投资遵循以下流程：</w:t>
      </w:r>
    </w:p>
    <w:p w14:paraId="50142B2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）信用债券研究</w:t>
      </w:r>
    </w:p>
    <w:p w14:paraId="30C88E86"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910813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）信用债券投资</w:t>
      </w:r>
    </w:p>
    <w:p w14:paraId="293A39AE"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基金经理从信用债券池中精选债券构建信用债券投资组合。</w:t>
      </w:r>
    </w:p>
    <w:p w14:paraId="11F4240E" w14:textId="2D011EDC" w:rsidR="000548F9" w:rsidRDefault="000548F9" w:rsidP="00391678">
      <w:pPr>
        <w:widowControl/>
        <w:adjustRightInd w:val="0"/>
        <w:snapToGrid w:val="0"/>
        <w:spacing w:line="360" w:lineRule="auto"/>
        <w:ind w:firstLineChars="200" w:firstLine="480"/>
        <w:rPr>
          <w:sz w:val="24"/>
        </w:rPr>
      </w:pPr>
      <w:r w:rsidRPr="00F91C94">
        <w:rPr>
          <w:rFonts w:hint="eastAsia"/>
          <w:bCs/>
          <w:sz w:val="24"/>
        </w:rPr>
        <w:t>本基金主动投资的信用债为信用评级在</w:t>
      </w:r>
      <w:r w:rsidRPr="00F91C94">
        <w:rPr>
          <w:rFonts w:hint="eastAsia"/>
          <w:bCs/>
          <w:sz w:val="24"/>
        </w:rPr>
        <w:t>AA</w:t>
      </w:r>
      <w:r w:rsidRPr="00F91C94">
        <w:rPr>
          <w:rFonts w:hint="eastAsia"/>
          <w:bCs/>
          <w:sz w:val="24"/>
        </w:rPr>
        <w:t>级（含）以上的信用债，对信用评级的认定参照基金管理人选定的评级机构出具的信用评级，其中，信用债的信用评级依照评级机构出具的债项信用评级，若无债项信用评级</w:t>
      </w:r>
      <w:proofErr w:type="gramStart"/>
      <w:r w:rsidRPr="00F91C94">
        <w:rPr>
          <w:rFonts w:hint="eastAsia"/>
          <w:bCs/>
          <w:sz w:val="24"/>
        </w:rPr>
        <w:t>的或债项</w:t>
      </w:r>
      <w:proofErr w:type="gramEnd"/>
      <w:r w:rsidRPr="00F91C94">
        <w:rPr>
          <w:rFonts w:hint="eastAsia"/>
          <w:bCs/>
          <w:sz w:val="24"/>
        </w:rPr>
        <w:t>信用评级为</w:t>
      </w:r>
      <w:r w:rsidRPr="00F91C94">
        <w:rPr>
          <w:rFonts w:hint="eastAsia"/>
          <w:bCs/>
          <w:sz w:val="24"/>
        </w:rPr>
        <w:t>A-1</w:t>
      </w:r>
      <w:r w:rsidRPr="00F91C94">
        <w:rPr>
          <w:rFonts w:hint="eastAsia"/>
          <w:bCs/>
          <w:sz w:val="24"/>
        </w:rPr>
        <w:t>的，依照其主体信用评级。本基金投资于评级</w:t>
      </w:r>
      <w:r w:rsidRPr="00F91C94">
        <w:rPr>
          <w:rFonts w:hint="eastAsia"/>
          <w:bCs/>
          <w:sz w:val="24"/>
        </w:rPr>
        <w:t>AA</w:t>
      </w:r>
      <w:r w:rsidRPr="00F91C94">
        <w:rPr>
          <w:rFonts w:hint="eastAsia"/>
          <w:bCs/>
          <w:sz w:val="24"/>
        </w:rPr>
        <w:t>的信用</w:t>
      </w:r>
      <w:proofErr w:type="gramStart"/>
      <w:r w:rsidRPr="00F91C94">
        <w:rPr>
          <w:rFonts w:hint="eastAsia"/>
          <w:bCs/>
          <w:sz w:val="24"/>
        </w:rPr>
        <w:t>债比例</w:t>
      </w:r>
      <w:proofErr w:type="gramEnd"/>
      <w:r w:rsidRPr="00F91C94">
        <w:rPr>
          <w:rFonts w:hint="eastAsia"/>
          <w:bCs/>
          <w:sz w:val="24"/>
        </w:rPr>
        <w:t>不高于信用</w:t>
      </w:r>
      <w:proofErr w:type="gramStart"/>
      <w:r w:rsidRPr="00F91C94">
        <w:rPr>
          <w:rFonts w:hint="eastAsia"/>
          <w:bCs/>
          <w:sz w:val="24"/>
        </w:rPr>
        <w:t>债资产</w:t>
      </w:r>
      <w:proofErr w:type="gramEnd"/>
      <w:r w:rsidRPr="00F91C94">
        <w:rPr>
          <w:rFonts w:hint="eastAsia"/>
          <w:bCs/>
          <w:sz w:val="24"/>
        </w:rPr>
        <w:t>的</w:t>
      </w:r>
      <w:r w:rsidRPr="00F91C94">
        <w:rPr>
          <w:rFonts w:hint="eastAsia"/>
          <w:bCs/>
          <w:sz w:val="24"/>
        </w:rPr>
        <w:t>20%</w:t>
      </w:r>
      <w:r w:rsidRPr="00F91C94">
        <w:rPr>
          <w:rFonts w:hint="eastAsia"/>
          <w:bCs/>
          <w:sz w:val="24"/>
        </w:rPr>
        <w:t>，投资于评级</w:t>
      </w:r>
      <w:r w:rsidRPr="00F91C94">
        <w:rPr>
          <w:rFonts w:hint="eastAsia"/>
          <w:bCs/>
          <w:sz w:val="24"/>
        </w:rPr>
        <w:t>AA+</w:t>
      </w:r>
      <w:r w:rsidRPr="00F91C94">
        <w:rPr>
          <w:rFonts w:hint="eastAsia"/>
          <w:bCs/>
          <w:sz w:val="24"/>
        </w:rPr>
        <w:t>的信用</w:t>
      </w:r>
      <w:proofErr w:type="gramStart"/>
      <w:r w:rsidRPr="00F91C94">
        <w:rPr>
          <w:rFonts w:hint="eastAsia"/>
          <w:bCs/>
          <w:sz w:val="24"/>
        </w:rPr>
        <w:t>债比例</w:t>
      </w:r>
      <w:proofErr w:type="gramEnd"/>
      <w:r w:rsidRPr="00F91C94">
        <w:rPr>
          <w:rFonts w:hint="eastAsia"/>
          <w:bCs/>
          <w:sz w:val="24"/>
        </w:rPr>
        <w:t>不高于信用</w:t>
      </w:r>
      <w:proofErr w:type="gramStart"/>
      <w:r w:rsidRPr="00F91C94">
        <w:rPr>
          <w:rFonts w:hint="eastAsia"/>
          <w:bCs/>
          <w:sz w:val="24"/>
        </w:rPr>
        <w:t>债资产</w:t>
      </w:r>
      <w:proofErr w:type="gramEnd"/>
      <w:r w:rsidRPr="00F91C94">
        <w:rPr>
          <w:rFonts w:hint="eastAsia"/>
          <w:bCs/>
          <w:sz w:val="24"/>
        </w:rPr>
        <w:t>的</w:t>
      </w:r>
      <w:r w:rsidR="00D06198">
        <w:rPr>
          <w:bCs/>
          <w:sz w:val="24"/>
        </w:rPr>
        <w:t>50</w:t>
      </w:r>
      <w:r w:rsidRPr="00F91C94">
        <w:rPr>
          <w:rFonts w:hint="eastAsia"/>
          <w:bCs/>
          <w:sz w:val="24"/>
        </w:rPr>
        <w:t>%</w:t>
      </w:r>
      <w:r w:rsidRPr="00F91C94">
        <w:rPr>
          <w:rFonts w:hint="eastAsia"/>
          <w:bCs/>
          <w:sz w:val="24"/>
        </w:rPr>
        <w:t>，投资于评级</w:t>
      </w:r>
      <w:r w:rsidRPr="00F91C94">
        <w:rPr>
          <w:rFonts w:hint="eastAsia"/>
          <w:bCs/>
          <w:sz w:val="24"/>
        </w:rPr>
        <w:t>AAA</w:t>
      </w:r>
      <w:r w:rsidRPr="00F91C94">
        <w:rPr>
          <w:rFonts w:hint="eastAsia"/>
          <w:bCs/>
          <w:sz w:val="24"/>
        </w:rPr>
        <w:t>的信用</w:t>
      </w:r>
      <w:proofErr w:type="gramStart"/>
      <w:r w:rsidRPr="00F91C94">
        <w:rPr>
          <w:rFonts w:hint="eastAsia"/>
          <w:bCs/>
          <w:sz w:val="24"/>
        </w:rPr>
        <w:t>债比例</w:t>
      </w:r>
      <w:proofErr w:type="gramEnd"/>
      <w:r w:rsidRPr="00F91C94">
        <w:rPr>
          <w:rFonts w:hint="eastAsia"/>
          <w:bCs/>
          <w:sz w:val="24"/>
        </w:rPr>
        <w:t>不低于信用</w:t>
      </w:r>
      <w:proofErr w:type="gramStart"/>
      <w:r w:rsidRPr="00F91C94">
        <w:rPr>
          <w:rFonts w:hint="eastAsia"/>
          <w:bCs/>
          <w:sz w:val="24"/>
        </w:rPr>
        <w:t>债资产</w:t>
      </w:r>
      <w:proofErr w:type="gramEnd"/>
      <w:r w:rsidRPr="00F91C94">
        <w:rPr>
          <w:rFonts w:hint="eastAsia"/>
          <w:bCs/>
          <w:sz w:val="24"/>
        </w:rPr>
        <w:t>的</w:t>
      </w:r>
      <w:r w:rsidR="00D06198">
        <w:rPr>
          <w:bCs/>
          <w:sz w:val="24"/>
        </w:rPr>
        <w:t>50</w:t>
      </w:r>
      <w:r w:rsidRPr="00F91C94">
        <w:rPr>
          <w:rFonts w:hint="eastAsia"/>
          <w:bCs/>
          <w:sz w:val="24"/>
        </w:rPr>
        <w:t>%</w:t>
      </w:r>
      <w:r w:rsidRPr="00F91C94">
        <w:rPr>
          <w:rFonts w:hint="eastAsia"/>
          <w:bCs/>
          <w:sz w:val="24"/>
        </w:rPr>
        <w:t>。因信用评级下降、证券市场波动、基金规</w:t>
      </w:r>
      <w:r w:rsidRPr="00F91C94">
        <w:rPr>
          <w:rFonts w:hint="eastAsia"/>
          <w:bCs/>
          <w:sz w:val="24"/>
        </w:rPr>
        <w:lastRenderedPageBreak/>
        <w:t>模变动等基金管理人之外的因素致使基金投资比例不符合上述规定的，基金管理人应当在评级报告发布之日或不符合上述规定之日起</w:t>
      </w:r>
      <w:r w:rsidRPr="00F91C94">
        <w:rPr>
          <w:rFonts w:hint="eastAsia"/>
          <w:bCs/>
          <w:sz w:val="24"/>
        </w:rPr>
        <w:t>3</w:t>
      </w:r>
      <w:r w:rsidRPr="00F91C94">
        <w:rPr>
          <w:rFonts w:hint="eastAsia"/>
          <w:bCs/>
          <w:sz w:val="24"/>
        </w:rPr>
        <w:t>个月内进行调整。</w:t>
      </w:r>
    </w:p>
    <w:p w14:paraId="39C3971C" w14:textId="3324483D"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本基金构建和管理信用债券投资组合时主要考虑以下因素：</w:t>
      </w:r>
    </w:p>
    <w:p w14:paraId="1F88F14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①信用债券信用评级的变化。</w:t>
      </w:r>
    </w:p>
    <w:p w14:paraId="639CFE0B"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②不同信用等级的信用债券，以及同一信用等级不同标的债券之间的信用利差变化。</w:t>
      </w:r>
    </w:p>
    <w:p w14:paraId="18CAD041"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原则上，购买信用（拟）增级的信用债券，减持信用（拟）降级的信用债券；购买信用利差扩大后存在收</w:t>
      </w:r>
      <w:proofErr w:type="gramStart"/>
      <w:r w:rsidRPr="00391678">
        <w:rPr>
          <w:rFonts w:hint="eastAsia"/>
          <w:sz w:val="24"/>
        </w:rPr>
        <w:t>窄趋势</w:t>
      </w:r>
      <w:proofErr w:type="gramEnd"/>
      <w:r w:rsidRPr="00391678">
        <w:rPr>
          <w:rFonts w:hint="eastAsia"/>
          <w:sz w:val="24"/>
        </w:rPr>
        <w:t>的信用债券，减持信用利差缩小后存在放宽趋势的信用债券。</w:t>
      </w:r>
    </w:p>
    <w:p w14:paraId="37A4027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7</w:t>
      </w:r>
      <w:r w:rsidRPr="00391678">
        <w:rPr>
          <w:rFonts w:hint="eastAsia"/>
          <w:sz w:val="24"/>
        </w:rPr>
        <w:t>、资产支持证券投资策略</w:t>
      </w:r>
    </w:p>
    <w:p w14:paraId="29FE5EB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本基金投资资产支持证券将综合</w:t>
      </w:r>
      <w:proofErr w:type="gramStart"/>
      <w:r w:rsidRPr="00391678">
        <w:rPr>
          <w:rFonts w:hint="eastAsia"/>
          <w:sz w:val="24"/>
        </w:rPr>
        <w:t>运用久期管理</w:t>
      </w:r>
      <w:proofErr w:type="gramEnd"/>
      <w:r w:rsidRPr="00391678">
        <w:rPr>
          <w:rFonts w:hint="eastAsia"/>
          <w:sz w:val="24"/>
        </w:rPr>
        <w:t>、收益率曲线、</w:t>
      </w:r>
      <w:proofErr w:type="gramStart"/>
      <w:r w:rsidRPr="00391678">
        <w:rPr>
          <w:rFonts w:hint="eastAsia"/>
          <w:sz w:val="24"/>
        </w:rPr>
        <w:t>个券</w:t>
      </w:r>
      <w:proofErr w:type="gramEnd"/>
      <w:r w:rsidRPr="00391678">
        <w:rPr>
          <w:rFonts w:hint="eastAsia"/>
          <w:sz w:val="24"/>
        </w:rPr>
        <w:t>选择和把握市场交易机会等积极策略，在严格控制风险的情况下，通过信用研究和流动性管理，选择风险调整后的收益高的品种进行投资，以期获得长期稳定收益。</w:t>
      </w:r>
    </w:p>
    <w:p w14:paraId="1E83D4F7"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（二）开放期投资策略</w:t>
      </w:r>
    </w:p>
    <w:p w14:paraId="03E0DAF0" w14:textId="65397AB0" w:rsidR="008D70AF" w:rsidRPr="0058315C" w:rsidRDefault="00391678" w:rsidP="00491CDB">
      <w:pPr>
        <w:widowControl/>
        <w:adjustRightInd w:val="0"/>
        <w:snapToGrid w:val="0"/>
        <w:spacing w:line="360" w:lineRule="auto"/>
        <w:ind w:firstLineChars="200" w:firstLine="480"/>
        <w:rPr>
          <w:sz w:val="24"/>
        </w:rPr>
      </w:pPr>
      <w:r w:rsidRPr="00391678">
        <w:rPr>
          <w:rFonts w:hint="eastAsia"/>
          <w:sz w:val="24"/>
        </w:rPr>
        <w:t>开放期内，本基金为保持较高的流动性，在遵守本基金有关投资限制与投资比例的前提下，主要配置高流动性的投资品种，防范流动性风险，满足开放期流动性的需求。</w:t>
      </w:r>
    </w:p>
    <w:p w14:paraId="643BEA26" w14:textId="0EA22D6E" w:rsidR="008832EA" w:rsidRPr="003C239E" w:rsidRDefault="00BE7C20" w:rsidP="003C239E">
      <w:pPr>
        <w:widowControl/>
        <w:adjustRightInd w:val="0"/>
        <w:snapToGrid w:val="0"/>
        <w:spacing w:line="360" w:lineRule="auto"/>
        <w:ind w:firstLineChars="200" w:firstLine="482"/>
        <w:rPr>
          <w:b/>
          <w:sz w:val="24"/>
        </w:rPr>
      </w:pPr>
      <w:r w:rsidRPr="003C239E">
        <w:rPr>
          <w:rFonts w:hint="eastAsia"/>
          <w:b/>
          <w:sz w:val="24"/>
        </w:rPr>
        <w:t>（</w:t>
      </w:r>
      <w:r w:rsidR="000C21FD" w:rsidRPr="003C239E">
        <w:rPr>
          <w:rFonts w:hint="eastAsia"/>
          <w:b/>
          <w:sz w:val="24"/>
        </w:rPr>
        <w:t>四</w:t>
      </w:r>
      <w:r w:rsidRPr="003C239E">
        <w:rPr>
          <w:rFonts w:hint="eastAsia"/>
          <w:b/>
          <w:sz w:val="24"/>
        </w:rPr>
        <w:t>）投资限制</w:t>
      </w:r>
    </w:p>
    <w:p w14:paraId="12534B6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1</w:t>
      </w:r>
      <w:r w:rsidRPr="00391678">
        <w:rPr>
          <w:rFonts w:hint="eastAsia"/>
          <w:sz w:val="24"/>
        </w:rPr>
        <w:t>、组合限制</w:t>
      </w:r>
    </w:p>
    <w:p w14:paraId="2080AB8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基金的投资组合应遵循以下限制：</w:t>
      </w:r>
    </w:p>
    <w:p w14:paraId="034090CE"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）本基金投资于债券资产的比例不低于基金资产的</w:t>
      </w:r>
      <w:r w:rsidRPr="00391678">
        <w:rPr>
          <w:rFonts w:hint="eastAsia"/>
          <w:sz w:val="24"/>
        </w:rPr>
        <w:t>80%</w:t>
      </w:r>
      <w:r w:rsidRPr="00391678">
        <w:rPr>
          <w:rFonts w:hint="eastAsia"/>
          <w:sz w:val="24"/>
        </w:rPr>
        <w:t>；但在每个开放期开始前</w:t>
      </w:r>
      <w:r w:rsidRPr="00391678">
        <w:rPr>
          <w:rFonts w:hint="eastAsia"/>
          <w:sz w:val="24"/>
        </w:rPr>
        <w:t>1</w:t>
      </w:r>
      <w:r w:rsidRPr="00391678">
        <w:rPr>
          <w:rFonts w:hint="eastAsia"/>
          <w:sz w:val="24"/>
        </w:rPr>
        <w:t>个月、开放期及开放期结束后</w:t>
      </w:r>
      <w:r w:rsidRPr="00391678">
        <w:rPr>
          <w:rFonts w:hint="eastAsia"/>
          <w:sz w:val="24"/>
        </w:rPr>
        <w:t>1</w:t>
      </w:r>
      <w:r w:rsidRPr="00391678">
        <w:rPr>
          <w:rFonts w:hint="eastAsia"/>
          <w:sz w:val="24"/>
        </w:rPr>
        <w:t>个月的期间内，基金投资不受上述比例限制；</w:t>
      </w:r>
    </w:p>
    <w:p w14:paraId="5EFFE04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）在开放期内，本基金持有现金或到期日在一年以内的政府债券的投资比例合计不低于基金资产净值的</w:t>
      </w:r>
      <w:r w:rsidRPr="00391678">
        <w:rPr>
          <w:rFonts w:hint="eastAsia"/>
          <w:sz w:val="24"/>
        </w:rPr>
        <w:t>5%</w:t>
      </w:r>
      <w:r w:rsidRPr="00391678">
        <w:rPr>
          <w:rFonts w:hint="eastAsia"/>
          <w:sz w:val="24"/>
        </w:rPr>
        <w:t>，其中现金不包括结算备付金、存出保证金、应收申购款等，在封闭期内，本基金不受上述</w:t>
      </w:r>
      <w:r w:rsidRPr="00391678">
        <w:rPr>
          <w:rFonts w:hint="eastAsia"/>
          <w:sz w:val="24"/>
        </w:rPr>
        <w:t>5%</w:t>
      </w:r>
      <w:r w:rsidRPr="00391678">
        <w:rPr>
          <w:rFonts w:hint="eastAsia"/>
          <w:sz w:val="24"/>
        </w:rPr>
        <w:t>的限制；</w:t>
      </w:r>
    </w:p>
    <w:p w14:paraId="194ADC4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3</w:t>
      </w:r>
      <w:r w:rsidRPr="00391678">
        <w:rPr>
          <w:rFonts w:hint="eastAsia"/>
          <w:sz w:val="24"/>
        </w:rPr>
        <w:t>）本基金持有一家公司发行的证券，其市值不超过基金资产净值的</w:t>
      </w:r>
      <w:r w:rsidRPr="00391678">
        <w:rPr>
          <w:rFonts w:hint="eastAsia"/>
          <w:sz w:val="24"/>
        </w:rPr>
        <w:t>10%</w:t>
      </w:r>
      <w:r w:rsidRPr="00391678">
        <w:rPr>
          <w:rFonts w:hint="eastAsia"/>
          <w:sz w:val="24"/>
        </w:rPr>
        <w:t>；</w:t>
      </w:r>
    </w:p>
    <w:p w14:paraId="67F204A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lastRenderedPageBreak/>
        <w:t>（</w:t>
      </w:r>
      <w:r w:rsidRPr="00391678">
        <w:rPr>
          <w:rFonts w:hint="eastAsia"/>
          <w:sz w:val="24"/>
        </w:rPr>
        <w:t>4</w:t>
      </w:r>
      <w:r w:rsidRPr="00391678">
        <w:rPr>
          <w:rFonts w:hint="eastAsia"/>
          <w:sz w:val="24"/>
        </w:rPr>
        <w:t>）本基金管理人管理的全部基金持有一家公司发行的证券，不超过该证券的</w:t>
      </w:r>
      <w:r w:rsidRPr="00391678">
        <w:rPr>
          <w:rFonts w:hint="eastAsia"/>
          <w:sz w:val="24"/>
        </w:rPr>
        <w:t>10%</w:t>
      </w:r>
      <w:r w:rsidRPr="00391678">
        <w:rPr>
          <w:rFonts w:hint="eastAsia"/>
          <w:sz w:val="24"/>
        </w:rPr>
        <w:t>，完全按照有关指数的构成比例进行证券投资的基金品种可以不受此条款规定的比例限制；</w:t>
      </w:r>
      <w:r w:rsidRPr="00391678">
        <w:rPr>
          <w:rFonts w:hint="eastAsia"/>
          <w:sz w:val="24"/>
        </w:rPr>
        <w:t xml:space="preserve"> </w:t>
      </w:r>
    </w:p>
    <w:p w14:paraId="4AA991F3"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5</w:t>
      </w:r>
      <w:r w:rsidRPr="00391678">
        <w:rPr>
          <w:rFonts w:hint="eastAsia"/>
          <w:sz w:val="24"/>
        </w:rPr>
        <w:t>）本基金投资于同一原始权益人的各类资产支持证券的比例，不得超过基金资产净值的</w:t>
      </w:r>
      <w:r w:rsidRPr="00391678">
        <w:rPr>
          <w:rFonts w:hint="eastAsia"/>
          <w:sz w:val="24"/>
        </w:rPr>
        <w:t>10%</w:t>
      </w:r>
      <w:r w:rsidRPr="00391678">
        <w:rPr>
          <w:rFonts w:hint="eastAsia"/>
          <w:sz w:val="24"/>
        </w:rPr>
        <w:t>；</w:t>
      </w:r>
    </w:p>
    <w:p w14:paraId="6650E6D9"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6</w:t>
      </w:r>
      <w:r w:rsidRPr="00391678">
        <w:rPr>
          <w:rFonts w:hint="eastAsia"/>
          <w:sz w:val="24"/>
        </w:rPr>
        <w:t>）本基金持有的全部资产支持证券，其市值不得超过基金资产净值的</w:t>
      </w:r>
      <w:r w:rsidRPr="00391678">
        <w:rPr>
          <w:rFonts w:hint="eastAsia"/>
          <w:sz w:val="24"/>
        </w:rPr>
        <w:t>20%</w:t>
      </w:r>
      <w:r w:rsidRPr="00391678">
        <w:rPr>
          <w:rFonts w:hint="eastAsia"/>
          <w:sz w:val="24"/>
        </w:rPr>
        <w:t>；</w:t>
      </w:r>
    </w:p>
    <w:p w14:paraId="48B50F4A"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7</w:t>
      </w:r>
      <w:r w:rsidRPr="00391678">
        <w:rPr>
          <w:rFonts w:hint="eastAsia"/>
          <w:sz w:val="24"/>
        </w:rPr>
        <w:t>）本基金持有的同一（指同一信用级别）资产支持证券的比例，不得超过该资产支持证券规模的</w:t>
      </w:r>
      <w:r w:rsidRPr="00391678">
        <w:rPr>
          <w:rFonts w:hint="eastAsia"/>
          <w:sz w:val="24"/>
        </w:rPr>
        <w:t>10%</w:t>
      </w:r>
      <w:r w:rsidRPr="00391678">
        <w:rPr>
          <w:rFonts w:hint="eastAsia"/>
          <w:sz w:val="24"/>
        </w:rPr>
        <w:t>；</w:t>
      </w:r>
    </w:p>
    <w:p w14:paraId="6518586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8</w:t>
      </w:r>
      <w:r w:rsidRPr="00391678">
        <w:rPr>
          <w:rFonts w:hint="eastAsia"/>
          <w:sz w:val="24"/>
        </w:rPr>
        <w:t>）本基金管理人管理的全部基金投资于同一原始权益人的各类资产支持证券，不得超过其各类资产支持证券合计规模的</w:t>
      </w:r>
      <w:r w:rsidRPr="00391678">
        <w:rPr>
          <w:rFonts w:hint="eastAsia"/>
          <w:sz w:val="24"/>
        </w:rPr>
        <w:t>10%</w:t>
      </w:r>
      <w:r w:rsidRPr="00391678">
        <w:rPr>
          <w:rFonts w:hint="eastAsia"/>
          <w:sz w:val="24"/>
        </w:rPr>
        <w:t>；</w:t>
      </w:r>
    </w:p>
    <w:p w14:paraId="7204756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9</w:t>
      </w:r>
      <w:r w:rsidRPr="00391678">
        <w:rPr>
          <w:rFonts w:hint="eastAsia"/>
          <w:sz w:val="24"/>
        </w:rPr>
        <w:t>）本基金应投资于信用级别评级为</w:t>
      </w:r>
      <w:r w:rsidRPr="00391678">
        <w:rPr>
          <w:rFonts w:hint="eastAsia"/>
          <w:sz w:val="24"/>
        </w:rPr>
        <w:t>BBB</w:t>
      </w:r>
      <w:r w:rsidRPr="00391678">
        <w:rPr>
          <w:rFonts w:hint="eastAsia"/>
          <w:sz w:val="24"/>
        </w:rPr>
        <w:t>以上（含</w:t>
      </w:r>
      <w:r w:rsidRPr="00391678">
        <w:rPr>
          <w:rFonts w:hint="eastAsia"/>
          <w:sz w:val="24"/>
        </w:rPr>
        <w:t>BBB</w:t>
      </w:r>
      <w:r w:rsidRPr="00391678">
        <w:rPr>
          <w:rFonts w:hint="eastAsia"/>
          <w:sz w:val="24"/>
        </w:rPr>
        <w:t>）的资产支持证券。基金持有资产支持证券期间，如果其信用等级下降、不再符合投资标准，应在评级报告发布之日起</w:t>
      </w:r>
      <w:r w:rsidRPr="00391678">
        <w:rPr>
          <w:rFonts w:hint="eastAsia"/>
          <w:sz w:val="24"/>
        </w:rPr>
        <w:t>3</w:t>
      </w:r>
      <w:r w:rsidRPr="00391678">
        <w:rPr>
          <w:rFonts w:hint="eastAsia"/>
          <w:sz w:val="24"/>
        </w:rPr>
        <w:t>个月内予以全部卖出；</w:t>
      </w:r>
    </w:p>
    <w:p w14:paraId="3018F8A4" w14:textId="5804915B"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10</w:t>
      </w:r>
      <w:r w:rsidRPr="00391678">
        <w:rPr>
          <w:rFonts w:hint="eastAsia"/>
          <w:sz w:val="24"/>
        </w:rPr>
        <w:t>）</w:t>
      </w:r>
      <w:r w:rsidR="0013311B" w:rsidRPr="0013311B">
        <w:rPr>
          <w:rFonts w:hint="eastAsia"/>
          <w:sz w:val="24"/>
        </w:rPr>
        <w:t>在开放期内，本基金债券正回购资金余额或逆回购资金余额不得超过其上一日基金资产净值的</w:t>
      </w:r>
      <w:r w:rsidR="0013311B" w:rsidRPr="0013311B">
        <w:rPr>
          <w:rFonts w:hint="eastAsia"/>
          <w:sz w:val="24"/>
        </w:rPr>
        <w:t>40%</w:t>
      </w:r>
      <w:r w:rsidR="0013311B" w:rsidRPr="0013311B">
        <w:rPr>
          <w:rFonts w:hint="eastAsia"/>
          <w:sz w:val="24"/>
        </w:rPr>
        <w:t>。在封闭期内，本基金债券正回购资金余额或逆回购资金余额不得超过其上一日基金资产净值的</w:t>
      </w:r>
      <w:r w:rsidR="0013311B" w:rsidRPr="0013311B">
        <w:rPr>
          <w:rFonts w:hint="eastAsia"/>
          <w:sz w:val="24"/>
        </w:rPr>
        <w:t>100%</w:t>
      </w:r>
      <w:r w:rsidR="0013311B" w:rsidRPr="0013311B">
        <w:rPr>
          <w:rFonts w:hint="eastAsia"/>
          <w:sz w:val="24"/>
        </w:rPr>
        <w:t>。</w:t>
      </w:r>
      <w:r w:rsidRPr="00391678">
        <w:rPr>
          <w:rFonts w:hint="eastAsia"/>
          <w:sz w:val="24"/>
        </w:rPr>
        <w:t>本基金进入全国银行间同业市场进行债券回购的最长期限为</w:t>
      </w:r>
      <w:r w:rsidRPr="00391678">
        <w:rPr>
          <w:rFonts w:hint="eastAsia"/>
          <w:sz w:val="24"/>
        </w:rPr>
        <w:t>1</w:t>
      </w:r>
      <w:r w:rsidRPr="00391678">
        <w:rPr>
          <w:rFonts w:hint="eastAsia"/>
          <w:sz w:val="24"/>
        </w:rPr>
        <w:t>年，债券回购到期后不得展期；</w:t>
      </w:r>
    </w:p>
    <w:p w14:paraId="490767B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11</w:t>
      </w:r>
      <w:r w:rsidRPr="00391678">
        <w:rPr>
          <w:rFonts w:hint="eastAsia"/>
          <w:sz w:val="24"/>
        </w:rPr>
        <w:t>）开放期内，本基金主动投资于流动性受限资产的市值合计不得超过基金资产净值的</w:t>
      </w:r>
      <w:r w:rsidRPr="00391678">
        <w:rPr>
          <w:rFonts w:hint="eastAsia"/>
          <w:sz w:val="24"/>
        </w:rPr>
        <w:t>15%</w:t>
      </w:r>
      <w:r w:rsidRPr="00391678">
        <w:rPr>
          <w:rFonts w:hint="eastAsia"/>
          <w:sz w:val="24"/>
        </w:rPr>
        <w:t>；因证券市场波动、基金规模变动等基金管理人之外的因素致使基金不符合该比例限制的，基金管理人不得主动新增流动性受限资产的投资；</w:t>
      </w:r>
    </w:p>
    <w:p w14:paraId="3C23DEC2"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12</w:t>
      </w:r>
      <w:r w:rsidRPr="00391678">
        <w:rPr>
          <w:rFonts w:hint="eastAsia"/>
          <w:sz w:val="24"/>
        </w:rPr>
        <w:t>）本基金与私募类</w:t>
      </w:r>
      <w:proofErr w:type="gramStart"/>
      <w:r w:rsidRPr="00391678">
        <w:rPr>
          <w:rFonts w:hint="eastAsia"/>
          <w:sz w:val="24"/>
        </w:rPr>
        <w:t>证券资管产品</w:t>
      </w:r>
      <w:proofErr w:type="gramEnd"/>
      <w:r w:rsidRPr="00391678">
        <w:rPr>
          <w:rFonts w:hint="eastAsia"/>
          <w:sz w:val="24"/>
        </w:rPr>
        <w:t>及中国证监会认定的其他主体为交易对手开展逆回购交易的，可接受质押品的资质要求应当与基金合同约定的投资范围保持一致；</w:t>
      </w:r>
    </w:p>
    <w:p w14:paraId="4725802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13</w:t>
      </w:r>
      <w:r w:rsidRPr="00391678">
        <w:rPr>
          <w:rFonts w:hint="eastAsia"/>
          <w:sz w:val="24"/>
        </w:rPr>
        <w:t>）在开放期内，本基金资产总值不超过基金资产净值的</w:t>
      </w:r>
      <w:r w:rsidRPr="00391678">
        <w:rPr>
          <w:rFonts w:hint="eastAsia"/>
          <w:sz w:val="24"/>
        </w:rPr>
        <w:t>140%</w:t>
      </w:r>
      <w:r w:rsidRPr="00391678">
        <w:rPr>
          <w:rFonts w:hint="eastAsia"/>
          <w:sz w:val="24"/>
        </w:rPr>
        <w:t>；在封闭期内，本基金的资产总值不超过基金资产净值的</w:t>
      </w:r>
      <w:r w:rsidRPr="00391678">
        <w:rPr>
          <w:rFonts w:hint="eastAsia"/>
          <w:sz w:val="24"/>
        </w:rPr>
        <w:t>200%</w:t>
      </w:r>
      <w:r w:rsidRPr="00391678">
        <w:rPr>
          <w:rFonts w:hint="eastAsia"/>
          <w:sz w:val="24"/>
        </w:rPr>
        <w:t>；</w:t>
      </w:r>
    </w:p>
    <w:p w14:paraId="04B35E66"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14</w:t>
      </w:r>
      <w:r w:rsidRPr="00391678">
        <w:rPr>
          <w:rFonts w:hint="eastAsia"/>
          <w:sz w:val="24"/>
        </w:rPr>
        <w:t>）法律法规及中国证监会规定的和《基金合同》约定的其他投资限制。</w:t>
      </w:r>
    </w:p>
    <w:p w14:paraId="703921EE"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除上述第（</w:t>
      </w:r>
      <w:r w:rsidRPr="00391678">
        <w:rPr>
          <w:rFonts w:hint="eastAsia"/>
          <w:sz w:val="24"/>
        </w:rPr>
        <w:t>2</w:t>
      </w:r>
      <w:r w:rsidRPr="00391678">
        <w:rPr>
          <w:rFonts w:hint="eastAsia"/>
          <w:sz w:val="24"/>
        </w:rPr>
        <w:t>）、（</w:t>
      </w:r>
      <w:r w:rsidRPr="00391678">
        <w:rPr>
          <w:rFonts w:hint="eastAsia"/>
          <w:sz w:val="24"/>
        </w:rPr>
        <w:t>9</w:t>
      </w:r>
      <w:r w:rsidRPr="00391678">
        <w:rPr>
          <w:rFonts w:hint="eastAsia"/>
          <w:sz w:val="24"/>
        </w:rPr>
        <w:t>）、（</w:t>
      </w:r>
      <w:r w:rsidRPr="00391678">
        <w:rPr>
          <w:rFonts w:hint="eastAsia"/>
          <w:sz w:val="24"/>
        </w:rPr>
        <w:t>11</w:t>
      </w:r>
      <w:r w:rsidRPr="00391678">
        <w:rPr>
          <w:rFonts w:hint="eastAsia"/>
          <w:sz w:val="24"/>
        </w:rPr>
        <w:t>）、（</w:t>
      </w:r>
      <w:r w:rsidRPr="00391678">
        <w:rPr>
          <w:rFonts w:hint="eastAsia"/>
          <w:sz w:val="24"/>
        </w:rPr>
        <w:t>12</w:t>
      </w:r>
      <w:r w:rsidRPr="00391678">
        <w:rPr>
          <w:rFonts w:hint="eastAsia"/>
          <w:sz w:val="24"/>
        </w:rPr>
        <w:t>）项外，因证券市场波动、证券发行人合并、基金规模变动等基金管理人之外的因素致使基金投资比例不符合上述规定投资比例</w:t>
      </w:r>
      <w:r w:rsidRPr="00391678">
        <w:rPr>
          <w:rFonts w:hint="eastAsia"/>
          <w:sz w:val="24"/>
        </w:rPr>
        <w:lastRenderedPageBreak/>
        <w:t>的，基金管理人应当在</w:t>
      </w:r>
      <w:r w:rsidRPr="00391678">
        <w:rPr>
          <w:rFonts w:hint="eastAsia"/>
          <w:sz w:val="24"/>
        </w:rPr>
        <w:t>10</w:t>
      </w:r>
      <w:r w:rsidRPr="00391678">
        <w:rPr>
          <w:rFonts w:hint="eastAsia"/>
          <w:sz w:val="24"/>
        </w:rPr>
        <w:t>个交易日内进行调整，但中国证监会规定的特殊情形除外。法律法规另有规定的，从其规定。</w:t>
      </w:r>
    </w:p>
    <w:p w14:paraId="5AD78E1D" w14:textId="2320C1FB"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基金管理人应当自基金合同生效之日起</w:t>
      </w:r>
      <w:r w:rsidRPr="00391678">
        <w:rPr>
          <w:rFonts w:hint="eastAsia"/>
          <w:sz w:val="24"/>
        </w:rPr>
        <w:t>6</w:t>
      </w:r>
      <w:r w:rsidRPr="00391678">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A73C2A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6600666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2</w:t>
      </w:r>
      <w:r w:rsidRPr="00391678">
        <w:rPr>
          <w:rFonts w:hint="eastAsia"/>
          <w:sz w:val="24"/>
        </w:rPr>
        <w:t>、禁止行为</w:t>
      </w:r>
    </w:p>
    <w:p w14:paraId="3864508F"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为维护基金份额持有人的合法权益，基金财产不得用于下列投资或者活动：</w:t>
      </w:r>
    </w:p>
    <w:p w14:paraId="7B73561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1</w:t>
      </w:r>
      <w:r w:rsidRPr="00391678">
        <w:rPr>
          <w:rFonts w:hint="eastAsia"/>
          <w:sz w:val="24"/>
        </w:rPr>
        <w:t>）承销证券；</w:t>
      </w:r>
    </w:p>
    <w:p w14:paraId="12B9950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2</w:t>
      </w:r>
      <w:r w:rsidRPr="00391678">
        <w:rPr>
          <w:rFonts w:hint="eastAsia"/>
          <w:sz w:val="24"/>
        </w:rPr>
        <w:t>）违反规定向他人贷款或者提供担保；</w:t>
      </w:r>
    </w:p>
    <w:p w14:paraId="7497191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3</w:t>
      </w:r>
      <w:r w:rsidRPr="00391678">
        <w:rPr>
          <w:rFonts w:hint="eastAsia"/>
          <w:sz w:val="24"/>
        </w:rPr>
        <w:t>）从事承担无限责任的投资；</w:t>
      </w:r>
    </w:p>
    <w:p w14:paraId="63A96DC0"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4</w:t>
      </w:r>
      <w:r w:rsidRPr="00391678">
        <w:rPr>
          <w:rFonts w:hint="eastAsia"/>
          <w:sz w:val="24"/>
        </w:rPr>
        <w:t>）买卖其他基金份额，但是中国证监会另有规定的除外；</w:t>
      </w:r>
    </w:p>
    <w:p w14:paraId="75E4512A"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5</w:t>
      </w:r>
      <w:r w:rsidRPr="00391678">
        <w:rPr>
          <w:rFonts w:hint="eastAsia"/>
          <w:sz w:val="24"/>
        </w:rPr>
        <w:t>）向其基金管理人、基金托管人出资；</w:t>
      </w:r>
    </w:p>
    <w:p w14:paraId="530AA01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6</w:t>
      </w:r>
      <w:r w:rsidRPr="00391678">
        <w:rPr>
          <w:rFonts w:hint="eastAsia"/>
          <w:sz w:val="24"/>
        </w:rPr>
        <w:t>）从事内幕交易、操纵证券交易价格及其他不正当的证券交易活动；</w:t>
      </w:r>
    </w:p>
    <w:p w14:paraId="59AD22B8"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w:t>
      </w:r>
      <w:r w:rsidRPr="00391678">
        <w:rPr>
          <w:rFonts w:hint="eastAsia"/>
          <w:sz w:val="24"/>
        </w:rPr>
        <w:t>7</w:t>
      </w:r>
      <w:r w:rsidRPr="00391678">
        <w:rPr>
          <w:rFonts w:hint="eastAsia"/>
          <w:sz w:val="24"/>
        </w:rPr>
        <w:t>）法律、行政法规和中国证监会规定禁止的其他活动。</w:t>
      </w:r>
    </w:p>
    <w:p w14:paraId="6219D0CC" w14:textId="77777777" w:rsidR="00391678" w:rsidRPr="00391678" w:rsidRDefault="00391678" w:rsidP="00391678">
      <w:pPr>
        <w:widowControl/>
        <w:adjustRightInd w:val="0"/>
        <w:snapToGrid w:val="0"/>
        <w:spacing w:line="360" w:lineRule="auto"/>
        <w:ind w:firstLineChars="200" w:firstLine="480"/>
        <w:rPr>
          <w:sz w:val="24"/>
        </w:rPr>
      </w:pPr>
      <w:r w:rsidRPr="00391678">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3A6F76" w14:textId="23C4220F" w:rsidR="00186D10" w:rsidRPr="0058315C" w:rsidRDefault="00391678" w:rsidP="00534D08">
      <w:pPr>
        <w:widowControl/>
        <w:adjustRightInd w:val="0"/>
        <w:snapToGrid w:val="0"/>
        <w:spacing w:line="360" w:lineRule="auto"/>
        <w:ind w:firstLineChars="200" w:firstLine="480"/>
        <w:rPr>
          <w:kern w:val="0"/>
          <w:sz w:val="24"/>
        </w:rPr>
      </w:pPr>
      <w:r w:rsidRPr="00391678">
        <w:rPr>
          <w:rFonts w:hint="eastAsia"/>
          <w:sz w:val="24"/>
        </w:rPr>
        <w:t>如法律、行政法规或监管部门取消上述规定，如适用于本基金，基金管理人在履行适当程序后，本基金可不受上述规定的限制。</w:t>
      </w:r>
    </w:p>
    <w:p w14:paraId="47AE716E" w14:textId="77777777" w:rsidR="008832EA" w:rsidRPr="003C239E" w:rsidRDefault="000C21FD" w:rsidP="003C239E">
      <w:pPr>
        <w:widowControl/>
        <w:adjustRightInd w:val="0"/>
        <w:snapToGrid w:val="0"/>
        <w:spacing w:line="360" w:lineRule="auto"/>
        <w:ind w:firstLineChars="200" w:firstLine="482"/>
        <w:rPr>
          <w:b/>
          <w:sz w:val="24"/>
        </w:rPr>
      </w:pPr>
      <w:r w:rsidRPr="003C239E">
        <w:rPr>
          <w:rFonts w:hint="eastAsia"/>
          <w:b/>
          <w:sz w:val="24"/>
        </w:rPr>
        <w:t>（五）业绩比较基准</w:t>
      </w:r>
    </w:p>
    <w:p w14:paraId="46F20308" w14:textId="77777777" w:rsidR="00391678" w:rsidRPr="00391678" w:rsidRDefault="00391678" w:rsidP="00391678">
      <w:pPr>
        <w:widowControl/>
        <w:adjustRightInd w:val="0"/>
        <w:snapToGrid w:val="0"/>
        <w:spacing w:line="360" w:lineRule="auto"/>
        <w:ind w:firstLineChars="200" w:firstLine="480"/>
        <w:rPr>
          <w:kern w:val="0"/>
          <w:sz w:val="24"/>
        </w:rPr>
      </w:pPr>
      <w:r w:rsidRPr="00391678">
        <w:rPr>
          <w:rFonts w:hint="eastAsia"/>
          <w:kern w:val="0"/>
          <w:sz w:val="24"/>
        </w:rPr>
        <w:t>中</w:t>
      </w:r>
      <w:proofErr w:type="gramStart"/>
      <w:r w:rsidRPr="00391678">
        <w:rPr>
          <w:rFonts w:hint="eastAsia"/>
          <w:kern w:val="0"/>
          <w:sz w:val="24"/>
        </w:rPr>
        <w:t>债综合全价指数</w:t>
      </w:r>
      <w:proofErr w:type="gramEnd"/>
      <w:r w:rsidRPr="00391678">
        <w:rPr>
          <w:rFonts w:hint="eastAsia"/>
          <w:kern w:val="0"/>
          <w:sz w:val="24"/>
        </w:rPr>
        <w:t>收益率</w:t>
      </w:r>
    </w:p>
    <w:p w14:paraId="4D6B197B" w14:textId="77777777" w:rsidR="00391678" w:rsidRPr="00391678" w:rsidRDefault="00391678" w:rsidP="00391678">
      <w:pPr>
        <w:widowControl/>
        <w:adjustRightInd w:val="0"/>
        <w:snapToGrid w:val="0"/>
        <w:spacing w:line="360" w:lineRule="auto"/>
        <w:ind w:firstLineChars="200" w:firstLine="480"/>
        <w:rPr>
          <w:kern w:val="0"/>
          <w:sz w:val="24"/>
        </w:rPr>
      </w:pPr>
      <w:r w:rsidRPr="00391678">
        <w:rPr>
          <w:rFonts w:hint="eastAsia"/>
          <w:kern w:val="0"/>
          <w:sz w:val="24"/>
        </w:rPr>
        <w:lastRenderedPageBreak/>
        <w:t>中</w:t>
      </w:r>
      <w:proofErr w:type="gramStart"/>
      <w:r w:rsidRPr="00391678">
        <w:rPr>
          <w:rFonts w:hint="eastAsia"/>
          <w:kern w:val="0"/>
          <w:sz w:val="24"/>
        </w:rPr>
        <w:t>债综合全价指数</w:t>
      </w:r>
      <w:proofErr w:type="gramEnd"/>
      <w:r w:rsidRPr="00391678">
        <w:rPr>
          <w:rFonts w:hint="eastAsia"/>
          <w:kern w:val="0"/>
          <w:sz w:val="24"/>
        </w:rPr>
        <w:t>由中央国债登记结算有限责任公司编制并发布，其指数样本涵盖国债、政策性银行债、商业银行债、地方企业债、中期票据以及证券公司短期融资</w:t>
      </w:r>
      <w:proofErr w:type="gramStart"/>
      <w:r w:rsidRPr="00391678">
        <w:rPr>
          <w:rFonts w:hint="eastAsia"/>
          <w:kern w:val="0"/>
          <w:sz w:val="24"/>
        </w:rPr>
        <w:t>券</w:t>
      </w:r>
      <w:proofErr w:type="gramEnd"/>
      <w:r w:rsidRPr="00391678">
        <w:rPr>
          <w:rFonts w:hint="eastAsia"/>
          <w:kern w:val="0"/>
          <w:sz w:val="24"/>
        </w:rPr>
        <w:t>等各类券种，综合反映了债券市场整体价格和回报情况，是目前市场上较为权威的反映债券市场整体走势的基准指数之一。该指数合理、透明、公开，具有较好的市场接受度，作为衡量本基金比较基准较为合适。</w:t>
      </w:r>
    </w:p>
    <w:p w14:paraId="7D8A6AE3" w14:textId="1B7991DB" w:rsidR="008832EA" w:rsidRPr="00491CDB" w:rsidRDefault="00391678" w:rsidP="00491CDB">
      <w:pPr>
        <w:widowControl/>
        <w:adjustRightInd w:val="0"/>
        <w:snapToGrid w:val="0"/>
        <w:spacing w:line="360" w:lineRule="auto"/>
        <w:ind w:firstLineChars="200" w:firstLine="480"/>
        <w:rPr>
          <w:kern w:val="0"/>
          <w:sz w:val="24"/>
        </w:rPr>
      </w:pPr>
      <w:r w:rsidRPr="0039167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2337EF3" w14:textId="2C789BA7" w:rsidR="008832EA" w:rsidRPr="003C239E" w:rsidRDefault="00B9566F" w:rsidP="003C239E">
      <w:pPr>
        <w:widowControl/>
        <w:adjustRightInd w:val="0"/>
        <w:snapToGrid w:val="0"/>
        <w:spacing w:line="360" w:lineRule="auto"/>
        <w:ind w:firstLineChars="200" w:firstLine="482"/>
        <w:rPr>
          <w:b/>
          <w:sz w:val="24"/>
        </w:rPr>
      </w:pPr>
      <w:r w:rsidRPr="003C239E">
        <w:rPr>
          <w:rFonts w:hint="eastAsia"/>
          <w:b/>
          <w:sz w:val="24"/>
        </w:rPr>
        <w:t>（六）风险收益特征</w:t>
      </w:r>
    </w:p>
    <w:p w14:paraId="4C9A0D1D" w14:textId="1FD873C9" w:rsidR="008832EA" w:rsidRPr="00491CDB" w:rsidRDefault="00C27449" w:rsidP="00491CDB">
      <w:pPr>
        <w:widowControl/>
        <w:adjustRightInd w:val="0"/>
        <w:snapToGrid w:val="0"/>
        <w:spacing w:line="360" w:lineRule="auto"/>
        <w:ind w:firstLineChars="200" w:firstLine="480"/>
        <w:rPr>
          <w:kern w:val="0"/>
          <w:sz w:val="24"/>
        </w:rPr>
      </w:pPr>
      <w:r w:rsidRPr="00491CDB">
        <w:rPr>
          <w:rFonts w:hint="eastAsia"/>
          <w:kern w:val="0"/>
          <w:sz w:val="24"/>
        </w:rPr>
        <w:t>本基金是一只债券型基金，其预期风险与预期收益高于货币市场基金，低于混合型基金和股票型基金</w:t>
      </w:r>
      <w:r w:rsidR="00534D08" w:rsidRPr="00491CDB">
        <w:rPr>
          <w:kern w:val="0"/>
          <w:sz w:val="24"/>
        </w:rPr>
        <w:t>。</w:t>
      </w:r>
    </w:p>
    <w:p w14:paraId="4CF5ED66" w14:textId="77777777" w:rsidR="008832EA" w:rsidRPr="003C239E" w:rsidRDefault="00C17442" w:rsidP="003C239E">
      <w:pPr>
        <w:widowControl/>
        <w:adjustRightInd w:val="0"/>
        <w:snapToGrid w:val="0"/>
        <w:spacing w:line="360" w:lineRule="auto"/>
        <w:ind w:firstLineChars="200" w:firstLine="482"/>
        <w:rPr>
          <w:b/>
          <w:sz w:val="24"/>
        </w:rPr>
      </w:pPr>
      <w:r w:rsidRPr="003C239E">
        <w:rPr>
          <w:rFonts w:hint="eastAsia"/>
          <w:b/>
          <w:sz w:val="24"/>
        </w:rPr>
        <w:t>（七）基金管理人代表基金行使债权人权利的处理原则及方法</w:t>
      </w:r>
    </w:p>
    <w:p w14:paraId="11A1300F" w14:textId="77777777" w:rsidR="00B9566F" w:rsidRPr="00491CDB" w:rsidRDefault="00B9566F" w:rsidP="00491CDB">
      <w:pPr>
        <w:widowControl/>
        <w:adjustRightInd w:val="0"/>
        <w:snapToGrid w:val="0"/>
        <w:spacing w:line="360" w:lineRule="auto"/>
        <w:ind w:firstLineChars="200" w:firstLine="480"/>
        <w:rPr>
          <w:kern w:val="0"/>
          <w:sz w:val="24"/>
        </w:rPr>
      </w:pPr>
      <w:r w:rsidRPr="00491CDB">
        <w:rPr>
          <w:kern w:val="0"/>
          <w:sz w:val="24"/>
        </w:rPr>
        <w:t>1</w:t>
      </w:r>
      <w:r w:rsidRPr="00491CDB">
        <w:rPr>
          <w:rFonts w:hint="eastAsia"/>
          <w:kern w:val="0"/>
          <w:sz w:val="24"/>
        </w:rPr>
        <w:t>、基金管理人按照国家有关规定代表基金独立行使债权人权利，保护基金份额持有人的利益；</w:t>
      </w:r>
    </w:p>
    <w:p w14:paraId="6FBD664B" w14:textId="79FCFF06" w:rsidR="00B9566F" w:rsidRPr="00491CDB" w:rsidRDefault="000548F9" w:rsidP="00CB2996">
      <w:pPr>
        <w:widowControl/>
        <w:adjustRightInd w:val="0"/>
        <w:snapToGrid w:val="0"/>
        <w:spacing w:line="360" w:lineRule="auto"/>
        <w:ind w:firstLineChars="200" w:firstLine="480"/>
        <w:rPr>
          <w:kern w:val="0"/>
          <w:sz w:val="24"/>
        </w:rPr>
      </w:pPr>
      <w:r>
        <w:rPr>
          <w:kern w:val="0"/>
          <w:sz w:val="24"/>
        </w:rPr>
        <w:t>2</w:t>
      </w:r>
      <w:r w:rsidR="00CB2996" w:rsidRPr="00CB2996">
        <w:rPr>
          <w:rFonts w:hint="eastAsia"/>
          <w:kern w:val="0"/>
          <w:sz w:val="24"/>
        </w:rPr>
        <w:t>、</w:t>
      </w:r>
      <w:r w:rsidR="00B9566F" w:rsidRPr="00491CDB">
        <w:rPr>
          <w:rFonts w:hint="eastAsia"/>
          <w:kern w:val="0"/>
          <w:sz w:val="24"/>
        </w:rPr>
        <w:t>有利于基金财产的安全与增值；</w:t>
      </w:r>
    </w:p>
    <w:p w14:paraId="500A49F3" w14:textId="79D0954B" w:rsidR="006E1DD9" w:rsidRDefault="000548F9" w:rsidP="00491CDB">
      <w:pPr>
        <w:widowControl/>
        <w:adjustRightInd w:val="0"/>
        <w:snapToGrid w:val="0"/>
        <w:spacing w:line="360" w:lineRule="auto"/>
        <w:ind w:firstLineChars="200" w:firstLine="480"/>
        <w:rPr>
          <w:kern w:val="0"/>
          <w:sz w:val="24"/>
        </w:rPr>
      </w:pPr>
      <w:r>
        <w:rPr>
          <w:kern w:val="0"/>
          <w:sz w:val="24"/>
        </w:rPr>
        <w:t>3</w:t>
      </w:r>
      <w:r w:rsidR="00B9566F" w:rsidRPr="00491CDB">
        <w:rPr>
          <w:rFonts w:hint="eastAsia"/>
          <w:kern w:val="0"/>
          <w:sz w:val="24"/>
        </w:rPr>
        <w:t>、不通过关联交易为自身、雇员、授权代理人或任何存在利害关系的第三人牟取任何不当利益。</w:t>
      </w:r>
      <w:bookmarkStart w:id="74" w:name="_Toc155690783"/>
      <w:bookmarkStart w:id="75" w:name="_Toc154909614"/>
      <w:bookmarkEnd w:id="67"/>
      <w:bookmarkEnd w:id="68"/>
      <w:bookmarkEnd w:id="69"/>
    </w:p>
    <w:p w14:paraId="6F333848" w14:textId="77777777" w:rsidR="00423174" w:rsidRPr="00903E04" w:rsidRDefault="00423174" w:rsidP="00423174">
      <w:pPr>
        <w:widowControl/>
        <w:adjustRightInd w:val="0"/>
        <w:snapToGrid w:val="0"/>
        <w:spacing w:line="360" w:lineRule="auto"/>
        <w:ind w:firstLineChars="200" w:firstLine="482"/>
        <w:rPr>
          <w:b/>
          <w:bCs/>
          <w:kern w:val="0"/>
          <w:sz w:val="24"/>
        </w:rPr>
      </w:pPr>
      <w:r w:rsidRPr="00903E04">
        <w:rPr>
          <w:rFonts w:hint="eastAsia"/>
          <w:b/>
          <w:bCs/>
          <w:kern w:val="0"/>
          <w:sz w:val="24"/>
        </w:rPr>
        <w:t>（八）</w:t>
      </w:r>
      <w:proofErr w:type="gramStart"/>
      <w:r w:rsidRPr="00903E04">
        <w:rPr>
          <w:rFonts w:hint="eastAsia"/>
          <w:b/>
          <w:bCs/>
          <w:kern w:val="0"/>
          <w:sz w:val="24"/>
        </w:rPr>
        <w:t>侧袋机制</w:t>
      </w:r>
      <w:proofErr w:type="gramEnd"/>
      <w:r w:rsidRPr="00903E04">
        <w:rPr>
          <w:rFonts w:hint="eastAsia"/>
          <w:b/>
          <w:bCs/>
          <w:kern w:val="0"/>
          <w:sz w:val="24"/>
        </w:rPr>
        <w:t>的实施和投资运作安排</w:t>
      </w:r>
    </w:p>
    <w:p w14:paraId="1B030AE9" w14:textId="77777777" w:rsidR="00423174" w:rsidRPr="00423174" w:rsidRDefault="00423174" w:rsidP="00423174">
      <w:pPr>
        <w:widowControl/>
        <w:adjustRightInd w:val="0"/>
        <w:snapToGrid w:val="0"/>
        <w:spacing w:line="360" w:lineRule="auto"/>
        <w:ind w:firstLineChars="200" w:firstLine="480"/>
        <w:rPr>
          <w:kern w:val="0"/>
          <w:sz w:val="24"/>
        </w:rPr>
      </w:pPr>
      <w:r w:rsidRPr="00423174">
        <w:rPr>
          <w:rFonts w:hint="eastAsia"/>
          <w:kern w:val="0"/>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23174">
        <w:rPr>
          <w:rFonts w:hint="eastAsia"/>
          <w:kern w:val="0"/>
          <w:sz w:val="24"/>
        </w:rPr>
        <w:t>启用侧袋机制</w:t>
      </w:r>
      <w:proofErr w:type="gramEnd"/>
      <w:r w:rsidRPr="00423174">
        <w:rPr>
          <w:rFonts w:hint="eastAsia"/>
          <w:kern w:val="0"/>
          <w:sz w:val="24"/>
        </w:rPr>
        <w:t>。</w:t>
      </w:r>
    </w:p>
    <w:p w14:paraId="5EC63DB9" w14:textId="77777777" w:rsidR="00423174" w:rsidRPr="00423174" w:rsidRDefault="00423174" w:rsidP="00423174">
      <w:pPr>
        <w:widowControl/>
        <w:adjustRightInd w:val="0"/>
        <w:snapToGrid w:val="0"/>
        <w:spacing w:line="360" w:lineRule="auto"/>
        <w:ind w:firstLineChars="200" w:firstLine="480"/>
        <w:rPr>
          <w:kern w:val="0"/>
          <w:sz w:val="24"/>
        </w:rPr>
      </w:pPr>
      <w:proofErr w:type="gramStart"/>
      <w:r w:rsidRPr="00423174">
        <w:rPr>
          <w:rFonts w:hint="eastAsia"/>
          <w:kern w:val="0"/>
          <w:sz w:val="24"/>
        </w:rPr>
        <w:t>侧袋机制</w:t>
      </w:r>
      <w:proofErr w:type="gramEnd"/>
      <w:r w:rsidRPr="00423174">
        <w:rPr>
          <w:rFonts w:hint="eastAsia"/>
          <w:kern w:val="0"/>
          <w:sz w:val="24"/>
        </w:rPr>
        <w:t>实施期间，本部分约定的投资组合比例、投资策略、组合限制、业绩比较基准、风险收益特征等约定仅</w:t>
      </w:r>
      <w:proofErr w:type="gramStart"/>
      <w:r w:rsidRPr="00423174">
        <w:rPr>
          <w:rFonts w:hint="eastAsia"/>
          <w:kern w:val="0"/>
          <w:sz w:val="24"/>
        </w:rPr>
        <w:t>适用于主袋账户</w:t>
      </w:r>
      <w:proofErr w:type="gramEnd"/>
      <w:r w:rsidRPr="00423174">
        <w:rPr>
          <w:rFonts w:hint="eastAsia"/>
          <w:kern w:val="0"/>
          <w:sz w:val="24"/>
        </w:rPr>
        <w:t>。</w:t>
      </w:r>
    </w:p>
    <w:p w14:paraId="2FC6E28D" w14:textId="763ABB12" w:rsidR="00423174" w:rsidRPr="00491CDB" w:rsidRDefault="00423174" w:rsidP="00423174">
      <w:pPr>
        <w:widowControl/>
        <w:adjustRightInd w:val="0"/>
        <w:snapToGrid w:val="0"/>
        <w:spacing w:line="360" w:lineRule="auto"/>
        <w:ind w:firstLineChars="200" w:firstLine="480"/>
        <w:rPr>
          <w:kern w:val="0"/>
          <w:sz w:val="24"/>
        </w:rPr>
      </w:pPr>
      <w:proofErr w:type="gramStart"/>
      <w:r w:rsidRPr="00423174">
        <w:rPr>
          <w:rFonts w:hint="eastAsia"/>
          <w:kern w:val="0"/>
          <w:sz w:val="24"/>
        </w:rPr>
        <w:t>侧袋账户</w:t>
      </w:r>
      <w:proofErr w:type="gramEnd"/>
      <w:r w:rsidRPr="00423174">
        <w:rPr>
          <w:rFonts w:hint="eastAsia"/>
          <w:kern w:val="0"/>
          <w:sz w:val="24"/>
        </w:rPr>
        <w:t>的实施条件、实施程序、运作安排、投资安排、特定资产的处置变现和支付等对投资者权益有重大影响的事项详见本招募说明书“侧袋机制”部分的规定。</w:t>
      </w:r>
    </w:p>
    <w:p w14:paraId="35C3CF1D" w14:textId="51FC51DC" w:rsidR="008832EA" w:rsidRPr="003C239E" w:rsidRDefault="00E312C1" w:rsidP="003C239E">
      <w:pPr>
        <w:widowControl/>
        <w:adjustRightInd w:val="0"/>
        <w:snapToGrid w:val="0"/>
        <w:spacing w:line="360" w:lineRule="auto"/>
        <w:ind w:firstLineChars="200" w:firstLine="482"/>
        <w:rPr>
          <w:b/>
          <w:sz w:val="24"/>
        </w:rPr>
      </w:pPr>
      <w:bookmarkStart w:id="76" w:name="_Toc109059025"/>
      <w:bookmarkStart w:id="77" w:name="_Toc109059036"/>
      <w:bookmarkStart w:id="78" w:name="_Toc109059037"/>
      <w:bookmarkStart w:id="79" w:name="_Hlt5528681"/>
      <w:bookmarkStart w:id="80" w:name="_Hlt5604240"/>
      <w:bookmarkStart w:id="81" w:name="_Hlt88281392"/>
      <w:bookmarkStart w:id="82" w:name="_Hlt81033092"/>
      <w:bookmarkStart w:id="83" w:name="_Hlt81033424"/>
      <w:bookmarkEnd w:id="76"/>
      <w:bookmarkEnd w:id="77"/>
      <w:bookmarkEnd w:id="78"/>
      <w:bookmarkEnd w:id="79"/>
      <w:bookmarkEnd w:id="80"/>
      <w:bookmarkEnd w:id="81"/>
      <w:bookmarkEnd w:id="82"/>
      <w:bookmarkEnd w:id="83"/>
      <w:r w:rsidRPr="003C239E">
        <w:rPr>
          <w:b/>
          <w:sz w:val="24"/>
        </w:rPr>
        <w:t>（</w:t>
      </w:r>
      <w:r w:rsidR="00423174">
        <w:rPr>
          <w:rFonts w:hint="eastAsia"/>
          <w:b/>
          <w:sz w:val="24"/>
        </w:rPr>
        <w:t>九</w:t>
      </w:r>
      <w:r w:rsidRPr="003C239E">
        <w:rPr>
          <w:b/>
          <w:sz w:val="24"/>
        </w:rPr>
        <w:t>）投资决策依据和投资流程</w:t>
      </w:r>
    </w:p>
    <w:p w14:paraId="33ED4B3A"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lastRenderedPageBreak/>
        <w:t>1</w:t>
      </w:r>
      <w:r w:rsidRPr="0058315C">
        <w:rPr>
          <w:rFonts w:hAnsi="宋体"/>
          <w:sz w:val="24"/>
          <w:szCs w:val="24"/>
        </w:rPr>
        <w:t>、投资决策依据</w:t>
      </w:r>
    </w:p>
    <w:p w14:paraId="316BB2A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0BB2A96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6019DFB5"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5BA8164B"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5A6C1888"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7FF5F8B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A53601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0B9B3E6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w:t>
      </w:r>
      <w:proofErr w:type="gramStart"/>
      <w:r w:rsidRPr="0058315C">
        <w:rPr>
          <w:rFonts w:hAnsi="宋体"/>
          <w:sz w:val="24"/>
          <w:szCs w:val="24"/>
        </w:rPr>
        <w:t>规</w:t>
      </w:r>
      <w:proofErr w:type="gramEnd"/>
      <w:r w:rsidRPr="0058315C">
        <w:rPr>
          <w:rFonts w:hAnsi="宋体"/>
          <w:sz w:val="24"/>
          <w:szCs w:val="24"/>
        </w:rPr>
        <w:t>的前提下得到高效的执行。</w:t>
      </w:r>
    </w:p>
    <w:p w14:paraId="5DB6F280"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4E8211F5" w14:textId="4DDEBAB0"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6EF7CEB3" w14:textId="74ACD584"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p>
    <w:p w14:paraId="33C19C0B"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258C24F2" w14:textId="25881228"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0C720E51" w14:textId="702D3CE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p>
    <w:p w14:paraId="0E9BE7F6" w14:textId="128668D9"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lastRenderedPageBreak/>
        <w:t>（</w:t>
      </w:r>
      <w:r w:rsidRPr="0058315C">
        <w:rPr>
          <w:sz w:val="24"/>
          <w:szCs w:val="24"/>
        </w:rPr>
        <w:t>5</w:t>
      </w:r>
      <w:r w:rsidRPr="0058315C">
        <w:rPr>
          <w:rFonts w:hAnsi="宋体"/>
          <w:sz w:val="24"/>
          <w:szCs w:val="24"/>
        </w:rPr>
        <w:t>）交易指令</w:t>
      </w:r>
      <w:proofErr w:type="gramStart"/>
      <w:r w:rsidRPr="0058315C">
        <w:rPr>
          <w:rFonts w:hAnsi="宋体"/>
          <w:sz w:val="24"/>
          <w:szCs w:val="24"/>
        </w:rPr>
        <w:t>通过风控系统</w:t>
      </w:r>
      <w:proofErr w:type="gramEnd"/>
      <w:r w:rsidRPr="0058315C">
        <w:rPr>
          <w:rFonts w:hAnsi="宋体"/>
          <w:sz w:val="24"/>
          <w:szCs w:val="24"/>
        </w:rPr>
        <w:t>的自动合</w:t>
      </w:r>
      <w:proofErr w:type="gramStart"/>
      <w:r w:rsidRPr="0058315C">
        <w:rPr>
          <w:rFonts w:hAnsi="宋体"/>
          <w:sz w:val="24"/>
          <w:szCs w:val="24"/>
        </w:rPr>
        <w:t>规</w:t>
      </w:r>
      <w:proofErr w:type="gramEnd"/>
      <w:r w:rsidRPr="0058315C">
        <w:rPr>
          <w:rFonts w:hAnsi="宋体"/>
          <w:sz w:val="24"/>
          <w:szCs w:val="24"/>
        </w:rPr>
        <w:t>核查后，由中央交易室执行，中央交易室对交易情况及时反馈；</w:t>
      </w:r>
    </w:p>
    <w:p w14:paraId="0E1E7421"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4159CC7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4CDA21EF" w14:textId="0C5C093D" w:rsidR="00844FFA" w:rsidRDefault="009C27C2" w:rsidP="009A1F07">
      <w:pPr>
        <w:adjustRightInd w:val="0"/>
        <w:snapToGrid w:val="0"/>
        <w:spacing w:line="360" w:lineRule="auto"/>
        <w:ind w:firstLineChars="200" w:firstLine="480"/>
        <w:rPr>
          <w:rFonts w:hAnsi="宋体"/>
          <w:sz w:val="24"/>
          <w:szCs w:val="24"/>
        </w:rPr>
      </w:pPr>
      <w:r w:rsidRPr="0058315C">
        <w:rPr>
          <w:rFonts w:hAnsi="宋体"/>
          <w:sz w:val="24"/>
          <w:szCs w:val="24"/>
        </w:rPr>
        <w:t>投资决策委员会有权根据市场变化和实际情况的需要，对上述投资管理程序</w:t>
      </w:r>
      <w:proofErr w:type="gramStart"/>
      <w:r w:rsidRPr="0058315C">
        <w:rPr>
          <w:rFonts w:hAnsi="宋体"/>
          <w:sz w:val="24"/>
          <w:szCs w:val="24"/>
        </w:rPr>
        <w:t>作出</w:t>
      </w:r>
      <w:proofErr w:type="gramEnd"/>
      <w:r w:rsidRPr="0058315C">
        <w:rPr>
          <w:rFonts w:hAnsi="宋体"/>
          <w:sz w:val="24"/>
          <w:szCs w:val="24"/>
        </w:rPr>
        <w:t>调整。</w:t>
      </w:r>
      <w:bookmarkStart w:id="84" w:name="_Toc78208364"/>
    </w:p>
    <w:p w14:paraId="41DB264D" w14:textId="77777777" w:rsidR="00844FFA" w:rsidRDefault="00844FFA">
      <w:pPr>
        <w:widowControl/>
        <w:jc w:val="left"/>
        <w:rPr>
          <w:rFonts w:hAnsi="宋体"/>
          <w:sz w:val="24"/>
          <w:szCs w:val="24"/>
        </w:rPr>
      </w:pPr>
      <w:r>
        <w:rPr>
          <w:rFonts w:hAnsi="宋体"/>
          <w:sz w:val="24"/>
          <w:szCs w:val="24"/>
        </w:rPr>
        <w:br w:type="page"/>
      </w:r>
    </w:p>
    <w:p w14:paraId="64758AD5" w14:textId="77777777" w:rsidR="00C92FC0" w:rsidRPr="0058315C" w:rsidRDefault="00C92FC0" w:rsidP="009A1F07">
      <w:pPr>
        <w:adjustRightInd w:val="0"/>
        <w:snapToGrid w:val="0"/>
        <w:spacing w:line="360" w:lineRule="auto"/>
        <w:ind w:firstLineChars="200" w:firstLine="360"/>
        <w:rPr>
          <w:sz w:val="18"/>
        </w:rPr>
      </w:pPr>
    </w:p>
    <w:p w14:paraId="6754AB08" w14:textId="6A265F45" w:rsidR="002B0F37" w:rsidRPr="0058315C" w:rsidRDefault="0056784C" w:rsidP="009A1F07">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67103303"/>
      <w:bookmarkStart w:id="86" w:name="_Toc78376274"/>
      <w:r w:rsidRPr="0058315C">
        <w:rPr>
          <w:rFonts w:ascii="宋体" w:hAnsi="宋体" w:hint="eastAsia"/>
          <w:b/>
          <w:kern w:val="0"/>
          <w:sz w:val="30"/>
        </w:rPr>
        <w:t>十、基金的财产</w:t>
      </w:r>
      <w:bookmarkEnd w:id="85"/>
      <w:bookmarkEnd w:id="86"/>
    </w:p>
    <w:p w14:paraId="3632509C" w14:textId="49711B48" w:rsidR="008832EA" w:rsidRPr="003C239E" w:rsidRDefault="00C92FC0" w:rsidP="003C239E">
      <w:pPr>
        <w:widowControl/>
        <w:adjustRightInd w:val="0"/>
        <w:snapToGrid w:val="0"/>
        <w:spacing w:line="360" w:lineRule="auto"/>
        <w:ind w:firstLineChars="200" w:firstLine="482"/>
        <w:rPr>
          <w:b/>
          <w:sz w:val="24"/>
        </w:rPr>
      </w:pPr>
      <w:r w:rsidRPr="003C239E">
        <w:rPr>
          <w:b/>
          <w:sz w:val="24"/>
        </w:rPr>
        <w:t>（一）基金资产总值</w:t>
      </w:r>
    </w:p>
    <w:p w14:paraId="434B506E"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7" w:name="_Toc311810245"/>
      <w:bookmarkEnd w:id="84"/>
    </w:p>
    <w:p w14:paraId="3B596B0C" w14:textId="133079D1" w:rsidR="00C92FC0" w:rsidRPr="003C239E" w:rsidRDefault="00C92FC0" w:rsidP="003C239E">
      <w:pPr>
        <w:widowControl/>
        <w:adjustRightInd w:val="0"/>
        <w:snapToGrid w:val="0"/>
        <w:spacing w:line="360" w:lineRule="auto"/>
        <w:ind w:firstLineChars="200" w:firstLine="482"/>
        <w:rPr>
          <w:b/>
          <w:sz w:val="24"/>
        </w:rPr>
      </w:pPr>
      <w:r w:rsidRPr="003C239E">
        <w:rPr>
          <w:b/>
          <w:sz w:val="24"/>
        </w:rPr>
        <w:t>（二）基金资</w:t>
      </w:r>
      <w:bookmarkEnd w:id="87"/>
      <w:r w:rsidRPr="003C239E">
        <w:rPr>
          <w:b/>
          <w:sz w:val="24"/>
        </w:rPr>
        <w:t>产</w:t>
      </w:r>
      <w:bookmarkEnd w:id="74"/>
      <w:bookmarkEnd w:id="75"/>
      <w:r w:rsidRPr="003C239E">
        <w:rPr>
          <w:b/>
          <w:sz w:val="24"/>
        </w:rPr>
        <w:t>净</w:t>
      </w:r>
      <w:bookmarkStart w:id="88" w:name="_Toc109537391"/>
      <w:r w:rsidRPr="003C239E">
        <w:rPr>
          <w:b/>
          <w:sz w:val="24"/>
        </w:rPr>
        <w:t>值</w:t>
      </w:r>
    </w:p>
    <w:p w14:paraId="706C7217"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9" w:name="_Toc79392635"/>
      <w:bookmarkStart w:id="90" w:name="_Toc79556449"/>
      <w:bookmarkEnd w:id="88"/>
    </w:p>
    <w:p w14:paraId="0B61C82E" w14:textId="45BE068A" w:rsidR="006E1DD9" w:rsidRPr="003C239E" w:rsidRDefault="00C92FC0" w:rsidP="003C239E">
      <w:pPr>
        <w:widowControl/>
        <w:adjustRightInd w:val="0"/>
        <w:snapToGrid w:val="0"/>
        <w:spacing w:line="360" w:lineRule="auto"/>
        <w:ind w:firstLineChars="200" w:firstLine="482"/>
        <w:rPr>
          <w:b/>
          <w:sz w:val="24"/>
        </w:rPr>
      </w:pPr>
      <w:r w:rsidRPr="003C239E">
        <w:rPr>
          <w:b/>
          <w:sz w:val="24"/>
        </w:rPr>
        <w:t>（三）基金财产的账户</w:t>
      </w:r>
    </w:p>
    <w:p w14:paraId="41494EDF"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91" w:name="_Hlt88841837"/>
      <w:bookmarkEnd w:id="89"/>
      <w:bookmarkEnd w:id="90"/>
      <w:bookmarkEnd w:id="91"/>
    </w:p>
    <w:p w14:paraId="3463A9C3" w14:textId="260DBE24" w:rsidR="006E1DD9" w:rsidRPr="003C239E" w:rsidRDefault="00C92FC0" w:rsidP="003C239E">
      <w:pPr>
        <w:widowControl/>
        <w:adjustRightInd w:val="0"/>
        <w:snapToGrid w:val="0"/>
        <w:spacing w:line="360" w:lineRule="auto"/>
        <w:ind w:firstLineChars="200" w:firstLine="482"/>
        <w:rPr>
          <w:b/>
          <w:sz w:val="24"/>
        </w:rPr>
      </w:pPr>
      <w:r w:rsidRPr="003C239E">
        <w:rPr>
          <w:b/>
          <w:sz w:val="24"/>
        </w:rPr>
        <w:t>（四）基金财产的保管</w:t>
      </w:r>
      <w:r w:rsidR="00FC49AB" w:rsidRPr="003C239E">
        <w:rPr>
          <w:rFonts w:hint="eastAsia"/>
          <w:b/>
          <w:sz w:val="24"/>
        </w:rPr>
        <w:t>和</w:t>
      </w:r>
      <w:r w:rsidRPr="003C239E">
        <w:rPr>
          <w:b/>
          <w:sz w:val="24"/>
        </w:rPr>
        <w:t>处分</w:t>
      </w:r>
    </w:p>
    <w:p w14:paraId="6E747521" w14:textId="77777777" w:rsidR="008832EA" w:rsidRPr="0058315C" w:rsidRDefault="00C17442" w:rsidP="00491CDB">
      <w:pPr>
        <w:widowControl/>
        <w:adjustRightInd w:val="0"/>
        <w:snapToGrid w:val="0"/>
        <w:spacing w:line="360" w:lineRule="auto"/>
        <w:ind w:firstLineChars="200" w:firstLine="480"/>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8315C">
        <w:rPr>
          <w:rFonts w:hint="eastAsia"/>
          <w:sz w:val="24"/>
        </w:rPr>
        <w:t>律法规</w:t>
      </w:r>
      <w:proofErr w:type="gramEnd"/>
      <w:r w:rsidRPr="0058315C">
        <w:rPr>
          <w:rFonts w:hint="eastAsia"/>
          <w:sz w:val="24"/>
        </w:rPr>
        <w:t>和《基金合同》的规定处分外，基金财产不得被处分。</w:t>
      </w:r>
    </w:p>
    <w:p w14:paraId="04BE6449" w14:textId="77777777"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8315C">
        <w:rPr>
          <w:rFonts w:hint="eastAsia"/>
          <w:sz w:val="24"/>
        </w:rPr>
        <w:t>抵销</w:t>
      </w:r>
      <w:proofErr w:type="gramEnd"/>
      <w:r w:rsidRPr="0058315C">
        <w:rPr>
          <w:rFonts w:hint="eastAsia"/>
          <w:sz w:val="24"/>
        </w:rPr>
        <w:t>；基金管理人管理运作不同基金的基金财产所产生的债权债务不得相互</w:t>
      </w:r>
      <w:proofErr w:type="gramStart"/>
      <w:r w:rsidRPr="0058315C">
        <w:rPr>
          <w:rFonts w:hint="eastAsia"/>
          <w:sz w:val="24"/>
        </w:rPr>
        <w:t>抵销</w:t>
      </w:r>
      <w:proofErr w:type="gramEnd"/>
      <w:r w:rsidRPr="0058315C">
        <w:rPr>
          <w:rFonts w:hint="eastAsia"/>
          <w:sz w:val="24"/>
        </w:rPr>
        <w:t>。</w:t>
      </w:r>
      <w:r w:rsidR="00266982" w:rsidRPr="00266982">
        <w:rPr>
          <w:rFonts w:hint="eastAsia"/>
          <w:sz w:val="24"/>
        </w:rPr>
        <w:t>非因基金财产本身承担的债务，不得对基金财产强制执行。</w:t>
      </w:r>
    </w:p>
    <w:p w14:paraId="1719EA36" w14:textId="77777777" w:rsidR="008832EA" w:rsidRPr="0058315C" w:rsidRDefault="008832EA">
      <w:pPr>
        <w:widowControl/>
        <w:adjustRightInd w:val="0"/>
        <w:snapToGrid w:val="0"/>
        <w:spacing w:line="360" w:lineRule="auto"/>
        <w:rPr>
          <w:rFonts w:ascii="宋体" w:hAnsi="宋体"/>
          <w:kern w:val="0"/>
          <w:sz w:val="24"/>
        </w:rPr>
      </w:pPr>
    </w:p>
    <w:p w14:paraId="583ADB1A" w14:textId="77777777" w:rsidR="000036ED"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367103304"/>
      <w:r w:rsidRPr="0058315C">
        <w:rPr>
          <w:rFonts w:ascii="宋体" w:hAnsi="宋体"/>
          <w:b/>
          <w:kern w:val="0"/>
          <w:sz w:val="30"/>
        </w:rPr>
        <w:br w:type="page"/>
      </w:r>
      <w:bookmarkStart w:id="93" w:name="_Toc78376275"/>
      <w:r w:rsidR="00892E65" w:rsidRPr="0058315C">
        <w:rPr>
          <w:rFonts w:ascii="宋体" w:hAnsi="宋体" w:hint="eastAsia"/>
          <w:b/>
          <w:kern w:val="0"/>
          <w:sz w:val="30"/>
        </w:rPr>
        <w:lastRenderedPageBreak/>
        <w:t>十一、基金资产的估值</w:t>
      </w:r>
      <w:bookmarkEnd w:id="92"/>
      <w:bookmarkEnd w:id="93"/>
    </w:p>
    <w:p w14:paraId="64F46B34"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0FC1A646"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w:t>
      </w:r>
      <w:proofErr w:type="gramStart"/>
      <w:r w:rsidRPr="0058315C">
        <w:rPr>
          <w:sz w:val="24"/>
        </w:rPr>
        <w:t>非交易</w:t>
      </w:r>
      <w:proofErr w:type="gramEnd"/>
      <w:r w:rsidRPr="0058315C">
        <w:rPr>
          <w:sz w:val="24"/>
        </w:rPr>
        <w:t>日。</w:t>
      </w:r>
    </w:p>
    <w:p w14:paraId="131492FD"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1757B94C" w14:textId="482AAEF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w:t>
      </w:r>
      <w:r w:rsidR="00891279">
        <w:rPr>
          <w:rFonts w:hint="eastAsia"/>
          <w:bCs/>
          <w:sz w:val="24"/>
        </w:rPr>
        <w:t>、</w:t>
      </w:r>
      <w:r w:rsidR="00891279" w:rsidRPr="00D812AA">
        <w:rPr>
          <w:rFonts w:hint="eastAsia"/>
          <w:bCs/>
          <w:sz w:val="24"/>
        </w:rPr>
        <w:t>资产支持证券</w:t>
      </w:r>
      <w:r w:rsidRPr="0058315C">
        <w:rPr>
          <w:rFonts w:hint="eastAsia"/>
          <w:sz w:val="24"/>
        </w:rPr>
        <w:t>和其它投资等持续以公允价值计量的金融资产及负债。</w:t>
      </w:r>
    </w:p>
    <w:p w14:paraId="25CE695E" w14:textId="2857BC96" w:rsidR="00CB2996" w:rsidRPr="00CB2996" w:rsidRDefault="00E312C1" w:rsidP="00CB2996">
      <w:pPr>
        <w:adjustRightInd w:val="0"/>
        <w:snapToGrid w:val="0"/>
        <w:spacing w:line="360" w:lineRule="auto"/>
        <w:ind w:firstLineChars="200" w:firstLine="482"/>
        <w:rPr>
          <w:sz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w:t>
      </w:r>
      <w:r w:rsidR="00CB2996" w:rsidRPr="00CB2996">
        <w:rPr>
          <w:rFonts w:hint="eastAsia"/>
          <w:b/>
          <w:sz w:val="24"/>
        </w:rPr>
        <w:t>估值原则</w:t>
      </w:r>
    </w:p>
    <w:p w14:paraId="7AACFB82"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基金管理人在确定相关金融资产和金融负债的公允价值时，应符合《企业会计准则》、监管部门有关规定。</w:t>
      </w:r>
    </w:p>
    <w:p w14:paraId="5939AB8D"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4772DD9" w14:textId="72BCDA6E" w:rsidR="00CB2996" w:rsidRPr="00CB2996" w:rsidRDefault="00CB2996" w:rsidP="00CB2996">
      <w:pPr>
        <w:adjustRightInd w:val="0"/>
        <w:snapToGrid w:val="0"/>
        <w:spacing w:line="360" w:lineRule="auto"/>
        <w:ind w:firstLineChars="200" w:firstLine="480"/>
        <w:rPr>
          <w:sz w:val="24"/>
        </w:rPr>
      </w:pPr>
      <w:r w:rsidRPr="00CB2996">
        <w:rPr>
          <w:rFonts w:hint="eastAsia"/>
          <w:sz w:val="24"/>
        </w:rPr>
        <w:t>与上述投资品种</w:t>
      </w:r>
      <w:r w:rsidR="000548F9">
        <w:rPr>
          <w:rFonts w:hint="eastAsia"/>
          <w:sz w:val="24"/>
        </w:rPr>
        <w:t>相</w:t>
      </w:r>
      <w:r w:rsidRPr="00CB2996">
        <w:rPr>
          <w:rFonts w:hint="eastAsia"/>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B268758"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230692" w14:textId="77777777" w:rsidR="00CB2996" w:rsidRDefault="00CB2996" w:rsidP="00CB2996">
      <w:pPr>
        <w:adjustRightInd w:val="0"/>
        <w:snapToGrid w:val="0"/>
        <w:spacing w:line="360" w:lineRule="auto"/>
        <w:ind w:firstLineChars="200" w:firstLine="480"/>
        <w:rPr>
          <w:sz w:val="24"/>
        </w:rPr>
      </w:pPr>
      <w:r w:rsidRPr="00CB2996">
        <w:rPr>
          <w:rFonts w:hint="eastAsia"/>
          <w:sz w:val="24"/>
        </w:rPr>
        <w:t>（三）如经济环境发生重大变化或证券发行人发生影响证券价格的重大事件，使潜在估值调整对前一估值日的基金资产净值的影响在</w:t>
      </w:r>
      <w:r w:rsidRPr="00CB2996">
        <w:rPr>
          <w:rFonts w:hint="eastAsia"/>
          <w:sz w:val="24"/>
        </w:rPr>
        <w:t>0.25%</w:t>
      </w:r>
      <w:r w:rsidRPr="00CB2996">
        <w:rPr>
          <w:rFonts w:hint="eastAsia"/>
          <w:sz w:val="24"/>
        </w:rPr>
        <w:t>以上的，应对估值进行调整并确定公允价值。</w:t>
      </w:r>
    </w:p>
    <w:p w14:paraId="1B6C53BB" w14:textId="3717D51E" w:rsidR="006E1DD9" w:rsidRPr="0058315C" w:rsidRDefault="00CB2996" w:rsidP="00945DF7">
      <w:pPr>
        <w:adjustRightInd w:val="0"/>
        <w:snapToGrid w:val="0"/>
        <w:spacing w:line="360" w:lineRule="auto"/>
        <w:ind w:firstLineChars="200" w:firstLine="482"/>
        <w:rPr>
          <w:rFonts w:hAnsi="宋体"/>
          <w:b/>
          <w:sz w:val="24"/>
          <w:szCs w:val="24"/>
        </w:rPr>
      </w:pPr>
      <w:r>
        <w:rPr>
          <w:rFonts w:hAnsi="宋体" w:hint="eastAsia"/>
          <w:b/>
          <w:sz w:val="24"/>
          <w:szCs w:val="24"/>
        </w:rPr>
        <w:lastRenderedPageBreak/>
        <w:t>（四</w:t>
      </w:r>
      <w:r>
        <w:rPr>
          <w:rFonts w:hAnsi="宋体"/>
          <w:b/>
          <w:sz w:val="24"/>
          <w:szCs w:val="24"/>
        </w:rPr>
        <w:t>）</w:t>
      </w:r>
      <w:r w:rsidR="00E312C1" w:rsidRPr="0058315C">
        <w:rPr>
          <w:rFonts w:hAnsi="宋体"/>
          <w:b/>
          <w:sz w:val="24"/>
          <w:szCs w:val="24"/>
        </w:rPr>
        <w:t>估值方法</w:t>
      </w:r>
    </w:p>
    <w:p w14:paraId="50448F6C"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1</w:t>
      </w:r>
      <w:r w:rsidRPr="00CB2996">
        <w:rPr>
          <w:rFonts w:hint="eastAsia"/>
          <w:sz w:val="24"/>
        </w:rPr>
        <w:t>、证券交易所上市的有价证券的估值</w:t>
      </w:r>
    </w:p>
    <w:p w14:paraId="713F09EF"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1</w:t>
      </w:r>
      <w:r w:rsidRPr="00CB2996">
        <w:rPr>
          <w:rFonts w:hint="eastAsia"/>
          <w:sz w:val="24"/>
        </w:rPr>
        <w:t>）交易所上市交易或挂牌转让的固定收益品种（另有规定的除外），选取估值日第三方估值机构提供的相应品种当日的估值净价进行估值；</w:t>
      </w:r>
    </w:p>
    <w:p w14:paraId="1A6CFEA7"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2</w:t>
      </w:r>
      <w:r w:rsidRPr="00CB2996">
        <w:rPr>
          <w:rFonts w:hint="eastAsia"/>
          <w:sz w:val="24"/>
        </w:rPr>
        <w:t>）交易所上市实行全价交易的债券（可转债除外），选取第三方估值机构提供的估值全价减去估值全价中所含的债券（税后）应收利息得到的净价进行估值；</w:t>
      </w:r>
    </w:p>
    <w:p w14:paraId="627204A3" w14:textId="5214AEEA"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3</w:t>
      </w:r>
      <w:r w:rsidRPr="00CB2996">
        <w:rPr>
          <w:rFonts w:hint="eastAsia"/>
          <w:sz w:val="24"/>
        </w:rPr>
        <w:t>）</w:t>
      </w:r>
      <w:r w:rsidR="000548F9" w:rsidRPr="00035652">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4B28D55A" w14:textId="5533B2E6"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4</w:t>
      </w:r>
      <w:r w:rsidRPr="00CB2996">
        <w:rPr>
          <w:rFonts w:hint="eastAsia"/>
          <w:sz w:val="24"/>
        </w:rPr>
        <w:t>）交易所上市不存在活跃市场的有价证券，采用估值技术确定公允价值。交易所市场挂牌转让的资产支持证券，采用估值技术确定公允价值；</w:t>
      </w:r>
    </w:p>
    <w:p w14:paraId="788DCC5C"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w:t>
      </w:r>
      <w:r w:rsidRPr="00CB2996">
        <w:rPr>
          <w:rFonts w:hint="eastAsia"/>
          <w:sz w:val="24"/>
        </w:rPr>
        <w:t>5</w:t>
      </w:r>
      <w:r w:rsidRPr="00CB2996">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2E5F07C"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2</w:t>
      </w:r>
      <w:r w:rsidRPr="00CB2996">
        <w:rPr>
          <w:rFonts w:hint="eastAsia"/>
          <w:sz w:val="24"/>
        </w:rPr>
        <w:t>、首次公开发行未上市的债券，采用估值技术确定公允价值，在估值技术难以可靠计量公允价值的情况下，按成本估值。</w:t>
      </w:r>
    </w:p>
    <w:p w14:paraId="7A47CA0B"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3</w:t>
      </w:r>
      <w:r w:rsidRPr="00CB2996">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F1EF1B9"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4</w:t>
      </w:r>
      <w:r w:rsidRPr="00CB2996">
        <w:rPr>
          <w:rFonts w:hint="eastAsia"/>
          <w:sz w:val="24"/>
        </w:rPr>
        <w:t>、同一债券同时在两个或两个以上市场交易的，按债券所处的市场分别估值。</w:t>
      </w:r>
    </w:p>
    <w:p w14:paraId="512C0512"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lastRenderedPageBreak/>
        <w:t>5</w:t>
      </w:r>
      <w:r w:rsidRPr="00CB2996">
        <w:rPr>
          <w:rFonts w:hint="eastAsia"/>
          <w:sz w:val="24"/>
        </w:rPr>
        <w:t>、如有确凿证据表明按上述方法进行估值不能客观反映其公允价值的，基金管理人可根据具体情况与基金托管人商定后，按最能反映公允价值的价格估值。</w:t>
      </w:r>
    </w:p>
    <w:p w14:paraId="20CB6C97" w14:textId="77777777" w:rsidR="00CB2996" w:rsidRPr="00CB2996" w:rsidRDefault="00CB2996" w:rsidP="00CB2996">
      <w:pPr>
        <w:adjustRightInd w:val="0"/>
        <w:snapToGrid w:val="0"/>
        <w:spacing w:line="360" w:lineRule="auto"/>
        <w:ind w:firstLineChars="200" w:firstLine="480"/>
        <w:rPr>
          <w:sz w:val="24"/>
        </w:rPr>
      </w:pPr>
      <w:r w:rsidRPr="00CB2996">
        <w:rPr>
          <w:rFonts w:hint="eastAsia"/>
          <w:sz w:val="24"/>
        </w:rPr>
        <w:t>6</w:t>
      </w:r>
      <w:r w:rsidRPr="00CB2996">
        <w:rPr>
          <w:rFonts w:hint="eastAsia"/>
          <w:sz w:val="24"/>
        </w:rPr>
        <w:t>、当发生大额申购或赎回情形时，基金管理人可以采用摆动定价机制，以确保基金估值的公平性。</w:t>
      </w:r>
    </w:p>
    <w:p w14:paraId="69FE0DE2" w14:textId="2335AED6" w:rsidR="00FA0F88" w:rsidRPr="0058315C" w:rsidRDefault="00CB2996" w:rsidP="00E06692">
      <w:pPr>
        <w:adjustRightInd w:val="0"/>
        <w:snapToGrid w:val="0"/>
        <w:spacing w:line="360" w:lineRule="auto"/>
        <w:ind w:firstLineChars="200" w:firstLine="480"/>
        <w:rPr>
          <w:sz w:val="24"/>
        </w:rPr>
      </w:pPr>
      <w:r w:rsidRPr="00CB2996">
        <w:rPr>
          <w:rFonts w:hint="eastAsia"/>
          <w:sz w:val="24"/>
        </w:rPr>
        <w:t>7</w:t>
      </w:r>
      <w:r w:rsidRPr="00CB2996">
        <w:rPr>
          <w:rFonts w:hint="eastAsia"/>
          <w:sz w:val="24"/>
        </w:rPr>
        <w:t>、相关法律法规以及监管部门有强制规定的，从其规定。如有新增事项，按国家最新规定估值。</w:t>
      </w:r>
    </w:p>
    <w:p w14:paraId="52677D3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73CC1F6" w14:textId="7CAF910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CB2996" w:rsidRPr="0058315C">
        <w:rPr>
          <w:rFonts w:hint="eastAsia"/>
          <w:kern w:val="0"/>
          <w:sz w:val="24"/>
        </w:rPr>
        <w:t>的</w:t>
      </w:r>
      <w:r w:rsidR="000438CE" w:rsidRPr="0058315C">
        <w:rPr>
          <w:rFonts w:hint="eastAsia"/>
          <w:kern w:val="0"/>
          <w:sz w:val="24"/>
        </w:rPr>
        <w:t>意见，</w:t>
      </w:r>
      <w:r w:rsidRPr="0058315C">
        <w:rPr>
          <w:rFonts w:hint="eastAsia"/>
          <w:sz w:val="24"/>
        </w:rPr>
        <w:t>按照基金管理人对基金净值</w:t>
      </w:r>
      <w:r w:rsidR="000548F9">
        <w:rPr>
          <w:rFonts w:hint="eastAsia"/>
          <w:sz w:val="24"/>
        </w:rPr>
        <w:t>信息</w:t>
      </w:r>
      <w:r w:rsidRPr="0058315C">
        <w:rPr>
          <w:rFonts w:hint="eastAsia"/>
          <w:sz w:val="24"/>
        </w:rPr>
        <w:t>的计算结果对外予以公布。</w:t>
      </w:r>
    </w:p>
    <w:p w14:paraId="20E9DFAC" w14:textId="397176A9"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w:t>
      </w:r>
      <w:r w:rsidR="00CB2996">
        <w:rPr>
          <w:rFonts w:hAnsi="宋体" w:hint="eastAsia"/>
          <w:b/>
          <w:sz w:val="24"/>
          <w:szCs w:val="24"/>
        </w:rPr>
        <w:t>五</w:t>
      </w:r>
      <w:r w:rsidRPr="0058315C">
        <w:rPr>
          <w:rFonts w:hAnsi="宋体"/>
          <w:b/>
          <w:sz w:val="24"/>
          <w:szCs w:val="24"/>
        </w:rPr>
        <w:t>）估值程序</w:t>
      </w:r>
    </w:p>
    <w:p w14:paraId="47369324" w14:textId="02A8AA78"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、基金份额净值是按照每个工作日闭市后，基金资产净值除以当日基金份额的余额数量计算，精确到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CB2996">
        <w:rPr>
          <w:rFonts w:hint="eastAsia"/>
          <w:sz w:val="24"/>
        </w:rPr>
        <w:t>5</w:t>
      </w:r>
      <w:r w:rsidRPr="0058315C">
        <w:rPr>
          <w:rFonts w:hint="eastAsia"/>
          <w:sz w:val="24"/>
        </w:rPr>
        <w:t>位四舍五入。</w:t>
      </w:r>
      <w:r w:rsidR="00CB2996" w:rsidRPr="00494FDB">
        <w:rPr>
          <w:rFonts w:hint="eastAsia"/>
          <w:bCs/>
          <w:sz w:val="24"/>
        </w:rPr>
        <w:t>基金管理人可以设立大额赎回情形下的净值精度应急调整机制，具体可参见相关公告。</w:t>
      </w:r>
      <w:r w:rsidRPr="0058315C">
        <w:rPr>
          <w:rFonts w:hint="eastAsia"/>
          <w:sz w:val="24"/>
        </w:rPr>
        <w:t>国家另有规定的，从其规定。</w:t>
      </w:r>
    </w:p>
    <w:p w14:paraId="13B794C3" w14:textId="2D262719"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基金管理人于每个工作日计算基金资产净值及基金份额净值，并按规定公告。如遇特殊情况，经</w:t>
      </w:r>
      <w:r w:rsidR="0061651E">
        <w:rPr>
          <w:rFonts w:hint="eastAsia"/>
          <w:bCs/>
          <w:sz w:val="24"/>
        </w:rPr>
        <w:t>履行适当程序</w:t>
      </w:r>
      <w:r w:rsidRPr="0058315C">
        <w:rPr>
          <w:rFonts w:hint="eastAsia"/>
          <w:sz w:val="24"/>
        </w:rPr>
        <w:t>，可以适当延迟计算或公告。</w:t>
      </w:r>
    </w:p>
    <w:p w14:paraId="04D2B7AA"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w:t>
      </w:r>
      <w:proofErr w:type="gramStart"/>
      <w:r w:rsidRPr="0058315C">
        <w:rPr>
          <w:rFonts w:hint="eastAsia"/>
          <w:sz w:val="24"/>
        </w:rPr>
        <w:t>应每个</w:t>
      </w:r>
      <w:proofErr w:type="gramEnd"/>
      <w:r w:rsidRPr="0058315C">
        <w:rPr>
          <w:rFonts w:hint="eastAsia"/>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22DC986D" w14:textId="2BB6B071"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w:t>
      </w:r>
      <w:r w:rsidR="0061651E">
        <w:rPr>
          <w:rFonts w:hAnsi="宋体" w:hint="eastAsia"/>
          <w:b/>
          <w:sz w:val="24"/>
          <w:szCs w:val="24"/>
        </w:rPr>
        <w:t>六</w:t>
      </w:r>
      <w:r w:rsidRPr="0058315C">
        <w:rPr>
          <w:rFonts w:hAnsi="宋体"/>
          <w:b/>
          <w:sz w:val="24"/>
          <w:szCs w:val="24"/>
        </w:rPr>
        <w:t>）估值错误的处理</w:t>
      </w:r>
    </w:p>
    <w:p w14:paraId="03D052C3" w14:textId="1A9BA809"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6A03A90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lastRenderedPageBreak/>
        <w:t>基金合同</w:t>
      </w:r>
      <w:r w:rsidR="002933C1" w:rsidRPr="0058315C">
        <w:rPr>
          <w:kern w:val="0"/>
          <w:sz w:val="24"/>
        </w:rPr>
        <w:t>的当事人应按照以下约定处理：</w:t>
      </w:r>
    </w:p>
    <w:p w14:paraId="297949FD"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2D1848D3"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17AE9F4C"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350DCAD1" w14:textId="79BBFFB6" w:rsidR="008832EA" w:rsidRPr="0058315C" w:rsidRDefault="00C17442" w:rsidP="00891279">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6D2A91A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22E32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7671123A" w14:textId="0AE872C8"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w:t>
      </w:r>
      <w:proofErr w:type="gramStart"/>
      <w:r w:rsidRPr="0058315C">
        <w:rPr>
          <w:rFonts w:hint="eastAsia"/>
          <w:sz w:val="24"/>
        </w:rPr>
        <w:t>不</w:t>
      </w:r>
      <w:proofErr w:type="gramEnd"/>
      <w:r w:rsidRPr="0058315C">
        <w:rPr>
          <w:rFonts w:hint="eastAsia"/>
          <w:sz w:val="24"/>
        </w:rPr>
        <w:t>返还或不全部返还不当得利造成其他当事人的利</w:t>
      </w:r>
      <w:r w:rsidRPr="0058315C">
        <w:rPr>
          <w:rFonts w:ascii="宋体" w:hAnsi="宋体" w:hint="eastAsia"/>
          <w:sz w:val="24"/>
        </w:rPr>
        <w:t>益损失</w:t>
      </w:r>
      <w:r w:rsidR="0019004A">
        <w:rPr>
          <w:rFonts w:ascii="宋体" w:hAnsi="宋体"/>
          <w:sz w:val="24"/>
        </w:rPr>
        <w:t>（</w:t>
      </w:r>
      <w:r w:rsidRPr="0058315C">
        <w:rPr>
          <w:rFonts w:ascii="宋体" w:hAnsi="宋体" w:hint="eastAsia"/>
          <w:sz w:val="24"/>
        </w:rPr>
        <w:t>“受损方”</w:t>
      </w:r>
      <w:r w:rsidR="0019004A">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AD52A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0ED47AD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08791AD1"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29068AC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B07FA97"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1</w:t>
      </w:r>
      <w:r w:rsidRPr="0058315C">
        <w:rPr>
          <w:rFonts w:hint="eastAsia"/>
          <w:sz w:val="24"/>
        </w:rPr>
        <w:t>）查明估值错误发生的原因，列明所有的当事人，并根据估值错误发生的原因确定估值错误的责任方；</w:t>
      </w:r>
    </w:p>
    <w:p w14:paraId="7C25796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44B02D2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35C01F6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2682B400"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F40333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5CF90524" w14:textId="77777777"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58471935"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3A9EEC02" w14:textId="5C7873C2"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w:t>
      </w:r>
      <w:r w:rsidR="0061651E">
        <w:rPr>
          <w:rFonts w:hAnsi="宋体" w:hint="eastAsia"/>
          <w:b/>
          <w:sz w:val="24"/>
          <w:szCs w:val="24"/>
        </w:rPr>
        <w:t>七</w:t>
      </w:r>
      <w:r w:rsidRPr="0058315C">
        <w:rPr>
          <w:rFonts w:hAnsi="宋体"/>
          <w:b/>
          <w:sz w:val="24"/>
          <w:szCs w:val="24"/>
        </w:rPr>
        <w:t>）暂停估值的情形</w:t>
      </w:r>
    </w:p>
    <w:p w14:paraId="7DD0D5D3"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4FA7FC55"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7A882C4E" w14:textId="1FB2A652"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423174">
        <w:rPr>
          <w:sz w:val="24"/>
        </w:rPr>
        <w:t>当特定资产占前一估值日基金资产净值</w:t>
      </w:r>
      <w:r w:rsidR="00423174">
        <w:rPr>
          <w:sz w:val="24"/>
        </w:rPr>
        <w:t>50%</w:t>
      </w:r>
      <w:r w:rsidR="00423174">
        <w:rPr>
          <w:sz w:val="24"/>
        </w:rPr>
        <w:t>以上的，经与基金托管人协商确认后，基金管理人应当暂停估值；</w:t>
      </w:r>
    </w:p>
    <w:p w14:paraId="5518ADF6" w14:textId="77777777"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2ED69980" w14:textId="664151F8"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w:t>
      </w:r>
      <w:r w:rsidR="0061651E">
        <w:rPr>
          <w:rFonts w:hAnsi="宋体" w:hint="eastAsia"/>
          <w:b/>
          <w:sz w:val="24"/>
          <w:szCs w:val="24"/>
        </w:rPr>
        <w:t>八</w:t>
      </w:r>
      <w:r w:rsidRPr="0058315C">
        <w:rPr>
          <w:rFonts w:hAnsi="宋体"/>
          <w:b/>
          <w:sz w:val="24"/>
          <w:szCs w:val="24"/>
        </w:rPr>
        <w:t>）基金净值的确认</w:t>
      </w:r>
    </w:p>
    <w:p w14:paraId="79CB82E3" w14:textId="4D84FF1A" w:rsidR="008832EA" w:rsidRPr="0058315C" w:rsidRDefault="00C17442">
      <w:pPr>
        <w:adjustRightInd w:val="0"/>
        <w:snapToGrid w:val="0"/>
        <w:spacing w:line="360" w:lineRule="auto"/>
        <w:ind w:firstLineChars="200" w:firstLine="480"/>
        <w:rPr>
          <w:sz w:val="24"/>
        </w:rPr>
      </w:pPr>
      <w:bookmarkStart w:id="94" w:name="OLE_LINK68"/>
      <w:bookmarkStart w:id="95" w:name="OLE_LINK69"/>
      <w:r w:rsidRPr="0058315C">
        <w:rPr>
          <w:rFonts w:hint="eastAsia"/>
          <w:sz w:val="24"/>
        </w:rPr>
        <w:t>基金资产净值和基金份额净值由基金管理人负责计算，基金托管人负责进行复核。基金管理人应于每个</w:t>
      </w:r>
      <w:r w:rsidR="000548F9">
        <w:rPr>
          <w:rFonts w:hint="eastAsia"/>
          <w:sz w:val="24"/>
        </w:rPr>
        <w:t>工作日</w:t>
      </w:r>
      <w:r w:rsidRPr="0058315C">
        <w:rPr>
          <w:rFonts w:hint="eastAsia"/>
          <w:sz w:val="24"/>
        </w:rPr>
        <w:t>交易结束后计算当日的基金资产净值和基金份额净值并发送给基金托管人。基金托管人对净值计算结果复核确认后发送给基金管理人，由基金管理人依据基金合同和相关法律法规的规定对基金净值予以公布。</w:t>
      </w:r>
      <w:bookmarkEnd w:id="94"/>
      <w:bookmarkEnd w:id="95"/>
    </w:p>
    <w:p w14:paraId="0F6931EF" w14:textId="1FE97A4E"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w:t>
      </w:r>
      <w:r w:rsidR="0061651E">
        <w:rPr>
          <w:rFonts w:hAnsi="宋体" w:hint="eastAsia"/>
          <w:b/>
          <w:sz w:val="24"/>
          <w:szCs w:val="24"/>
        </w:rPr>
        <w:t>九</w:t>
      </w:r>
      <w:r w:rsidRPr="0058315C">
        <w:rPr>
          <w:rFonts w:hAnsi="宋体"/>
          <w:b/>
          <w:sz w:val="24"/>
          <w:szCs w:val="24"/>
        </w:rPr>
        <w:t>）特殊情</w:t>
      </w:r>
      <w:r w:rsidR="0007227C" w:rsidRPr="0058315C">
        <w:rPr>
          <w:rFonts w:hAnsi="宋体" w:hint="eastAsia"/>
          <w:b/>
          <w:sz w:val="24"/>
          <w:szCs w:val="24"/>
        </w:rPr>
        <w:t>形</w:t>
      </w:r>
      <w:r w:rsidRPr="0058315C">
        <w:rPr>
          <w:rFonts w:hAnsi="宋体"/>
          <w:b/>
          <w:sz w:val="24"/>
          <w:szCs w:val="24"/>
        </w:rPr>
        <w:t>的处理</w:t>
      </w:r>
    </w:p>
    <w:p w14:paraId="51AD4DDA" w14:textId="329088DD"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w:t>
      </w:r>
      <w:r w:rsidR="000548F9" w:rsidRPr="0058315C">
        <w:rPr>
          <w:rFonts w:hAnsi="宋体" w:hint="eastAsia"/>
          <w:sz w:val="24"/>
        </w:rPr>
        <w:t>第</w:t>
      </w:r>
      <w:r w:rsidR="000548F9">
        <w:rPr>
          <w:rFonts w:hAnsi="宋体"/>
          <w:sz w:val="24"/>
        </w:rPr>
        <w:t>5</w:t>
      </w:r>
      <w:r w:rsidRPr="0058315C">
        <w:rPr>
          <w:rFonts w:hAnsi="宋体" w:hint="eastAsia"/>
          <w:sz w:val="24"/>
        </w:rPr>
        <w:t>项进行估值时，所造成的误差不</w:t>
      </w:r>
      <w:r w:rsidRPr="0058315C">
        <w:rPr>
          <w:rFonts w:hAnsi="宋体" w:hint="eastAsia"/>
          <w:sz w:val="24"/>
        </w:rPr>
        <w:lastRenderedPageBreak/>
        <w:t>作为基金资产估值错误处理。</w:t>
      </w:r>
    </w:p>
    <w:p w14:paraId="00908E99" w14:textId="7DD4D53A" w:rsidR="00FF1437" w:rsidRDefault="00C17442" w:rsidP="00FA0F88">
      <w:pPr>
        <w:widowControl/>
        <w:adjustRightInd w:val="0"/>
        <w:snapToGrid w:val="0"/>
        <w:spacing w:line="360" w:lineRule="auto"/>
        <w:ind w:firstLineChars="200" w:firstLine="480"/>
        <w:rPr>
          <w:rFonts w:hAnsi="宋体"/>
          <w:sz w:val="24"/>
        </w:rPr>
      </w:pPr>
      <w:bookmarkStart w:id="96" w:name="OLE_LINK70"/>
      <w:bookmarkStart w:id="97"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5470B5F0" w14:textId="77777777" w:rsidR="00423174" w:rsidRPr="00903E04" w:rsidRDefault="00423174" w:rsidP="00903E04">
      <w:pPr>
        <w:adjustRightInd w:val="0"/>
        <w:snapToGrid w:val="0"/>
        <w:spacing w:line="360" w:lineRule="auto"/>
        <w:ind w:firstLineChars="200" w:firstLine="482"/>
        <w:rPr>
          <w:rFonts w:hAnsi="宋体"/>
          <w:b/>
          <w:sz w:val="24"/>
          <w:szCs w:val="24"/>
        </w:rPr>
      </w:pPr>
      <w:r w:rsidRPr="00903E04">
        <w:rPr>
          <w:rFonts w:hAnsi="宋体" w:hint="eastAsia"/>
          <w:b/>
          <w:sz w:val="24"/>
          <w:szCs w:val="24"/>
        </w:rPr>
        <w:t>（十）实施</w:t>
      </w:r>
      <w:proofErr w:type="gramStart"/>
      <w:r w:rsidRPr="00903E04">
        <w:rPr>
          <w:rFonts w:hAnsi="宋体" w:hint="eastAsia"/>
          <w:b/>
          <w:sz w:val="24"/>
          <w:szCs w:val="24"/>
        </w:rPr>
        <w:t>侧袋机制</w:t>
      </w:r>
      <w:proofErr w:type="gramEnd"/>
      <w:r w:rsidRPr="00903E04">
        <w:rPr>
          <w:rFonts w:hAnsi="宋体" w:hint="eastAsia"/>
          <w:b/>
          <w:sz w:val="24"/>
          <w:szCs w:val="24"/>
        </w:rPr>
        <w:t>期间的基金资产估值</w:t>
      </w:r>
    </w:p>
    <w:p w14:paraId="69050010" w14:textId="03009D32" w:rsidR="00423174" w:rsidRPr="0058315C" w:rsidRDefault="00423174" w:rsidP="00423174">
      <w:pPr>
        <w:widowControl/>
        <w:adjustRightInd w:val="0"/>
        <w:snapToGrid w:val="0"/>
        <w:spacing w:line="360" w:lineRule="auto"/>
        <w:ind w:firstLineChars="200" w:firstLine="480"/>
        <w:rPr>
          <w:rFonts w:ascii="宋体" w:hAnsi="宋体"/>
          <w:b/>
          <w:kern w:val="0"/>
          <w:sz w:val="30"/>
        </w:rPr>
      </w:pPr>
      <w:r w:rsidRPr="00903E04">
        <w:rPr>
          <w:rFonts w:hAnsi="宋体" w:hint="eastAsia"/>
          <w:sz w:val="24"/>
        </w:rPr>
        <w:t>本基金实施</w:t>
      </w:r>
      <w:proofErr w:type="gramStart"/>
      <w:r w:rsidRPr="00903E04">
        <w:rPr>
          <w:rFonts w:hAnsi="宋体" w:hint="eastAsia"/>
          <w:sz w:val="24"/>
        </w:rPr>
        <w:t>侧袋机制</w:t>
      </w:r>
      <w:proofErr w:type="gramEnd"/>
      <w:r w:rsidRPr="00903E04">
        <w:rPr>
          <w:rFonts w:hAnsi="宋体" w:hint="eastAsia"/>
          <w:sz w:val="24"/>
        </w:rPr>
        <w:t>的，应根据本部分的约定</w:t>
      </w:r>
      <w:proofErr w:type="gramStart"/>
      <w:r w:rsidRPr="00903E04">
        <w:rPr>
          <w:rFonts w:hAnsi="宋体" w:hint="eastAsia"/>
          <w:sz w:val="24"/>
        </w:rPr>
        <w:t>对主袋账户</w:t>
      </w:r>
      <w:proofErr w:type="gramEnd"/>
      <w:r w:rsidRPr="00903E04">
        <w:rPr>
          <w:rFonts w:hAnsi="宋体" w:hint="eastAsia"/>
          <w:sz w:val="24"/>
        </w:rPr>
        <w:t>资产进行估值并</w:t>
      </w:r>
      <w:proofErr w:type="gramStart"/>
      <w:r w:rsidRPr="00903E04">
        <w:rPr>
          <w:rFonts w:hAnsi="宋体" w:hint="eastAsia"/>
          <w:sz w:val="24"/>
        </w:rPr>
        <w:t>披露主袋账户</w:t>
      </w:r>
      <w:proofErr w:type="gramEnd"/>
      <w:r w:rsidRPr="00903E04">
        <w:rPr>
          <w:rFonts w:hAnsi="宋体" w:hint="eastAsia"/>
          <w:sz w:val="24"/>
        </w:rPr>
        <w:t>的基金净值信息，暂停</w:t>
      </w:r>
      <w:proofErr w:type="gramStart"/>
      <w:r w:rsidRPr="00903E04">
        <w:rPr>
          <w:rFonts w:hAnsi="宋体" w:hint="eastAsia"/>
          <w:sz w:val="24"/>
        </w:rPr>
        <w:t>披露侧袋账户</w:t>
      </w:r>
      <w:proofErr w:type="gramEnd"/>
      <w:r w:rsidRPr="00903E04">
        <w:rPr>
          <w:rFonts w:hAnsi="宋体" w:hint="eastAsia"/>
          <w:sz w:val="24"/>
        </w:rPr>
        <w:t>份额净值。</w:t>
      </w:r>
    </w:p>
    <w:p w14:paraId="44BB345C" w14:textId="77777777" w:rsidR="001A28C7" w:rsidRDefault="001A28C7">
      <w:pPr>
        <w:widowControl/>
        <w:jc w:val="left"/>
        <w:rPr>
          <w:rFonts w:ascii="宋体" w:hAnsi="宋体"/>
          <w:b/>
          <w:kern w:val="0"/>
          <w:sz w:val="30"/>
        </w:rPr>
      </w:pPr>
      <w:bookmarkStart w:id="98" w:name="_Toc367103305"/>
      <w:bookmarkEnd w:id="96"/>
      <w:bookmarkEnd w:id="97"/>
      <w:r>
        <w:rPr>
          <w:rFonts w:ascii="宋体" w:hAnsi="宋体"/>
          <w:b/>
          <w:kern w:val="0"/>
          <w:sz w:val="30"/>
        </w:rPr>
        <w:br w:type="page"/>
      </w:r>
    </w:p>
    <w:p w14:paraId="5CD490C7" w14:textId="77777777" w:rsidR="00F641BD" w:rsidRPr="0058315C" w:rsidRDefault="00880954"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99" w:name="_Toc78376276"/>
      <w:r w:rsidRPr="0058315C">
        <w:rPr>
          <w:rFonts w:ascii="宋体" w:hAnsi="宋体" w:hint="eastAsia"/>
          <w:b/>
          <w:kern w:val="0"/>
          <w:sz w:val="30"/>
        </w:rPr>
        <w:lastRenderedPageBreak/>
        <w:t>十二、基金收益与分配</w:t>
      </w:r>
      <w:bookmarkEnd w:id="98"/>
      <w:bookmarkEnd w:id="99"/>
    </w:p>
    <w:p w14:paraId="61C3020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11328BCF"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5B2A4AEE"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00897849"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34D84A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2CCA8318" w14:textId="77777777" w:rsidR="0061651E" w:rsidRPr="0061651E" w:rsidRDefault="0061651E" w:rsidP="0061651E">
      <w:pPr>
        <w:adjustRightInd w:val="0"/>
        <w:snapToGrid w:val="0"/>
        <w:spacing w:line="360" w:lineRule="auto"/>
        <w:ind w:firstLineChars="200" w:firstLine="480"/>
        <w:rPr>
          <w:bCs/>
          <w:sz w:val="24"/>
        </w:rPr>
      </w:pPr>
      <w:bookmarkStart w:id="100" w:name="_Hlk74216243"/>
      <w:bookmarkStart w:id="101" w:name="OLE_LINK72"/>
      <w:bookmarkStart w:id="102" w:name="OLE_LINK73"/>
      <w:r w:rsidRPr="0061651E">
        <w:rPr>
          <w:rFonts w:hint="eastAsia"/>
          <w:bCs/>
          <w:sz w:val="24"/>
        </w:rPr>
        <w:t>1</w:t>
      </w:r>
      <w:r w:rsidRPr="0061651E">
        <w:rPr>
          <w:rFonts w:hint="eastAsia"/>
          <w:bCs/>
          <w:sz w:val="24"/>
        </w:rPr>
        <w:t>、在符合有关基金分红条件的前提下，本基金管理人可以根据实际情况进行收益分配，具体分配方案以公告为准，</w:t>
      </w:r>
      <w:proofErr w:type="gramStart"/>
      <w:r w:rsidRPr="0061651E">
        <w:rPr>
          <w:rFonts w:hint="eastAsia"/>
          <w:bCs/>
          <w:sz w:val="24"/>
        </w:rPr>
        <w:t>若基金</w:t>
      </w:r>
      <w:proofErr w:type="gramEnd"/>
      <w:r w:rsidRPr="0061651E">
        <w:rPr>
          <w:rFonts w:hint="eastAsia"/>
          <w:bCs/>
          <w:sz w:val="24"/>
        </w:rPr>
        <w:t>合同生效不满</w:t>
      </w:r>
      <w:r w:rsidRPr="0061651E">
        <w:rPr>
          <w:rFonts w:hint="eastAsia"/>
          <w:bCs/>
          <w:sz w:val="24"/>
        </w:rPr>
        <w:t>3</w:t>
      </w:r>
      <w:r w:rsidRPr="0061651E">
        <w:rPr>
          <w:rFonts w:hint="eastAsia"/>
          <w:bCs/>
          <w:sz w:val="24"/>
        </w:rPr>
        <w:t>个月可不进行收益分配；</w:t>
      </w:r>
    </w:p>
    <w:p w14:paraId="7013F8B2" w14:textId="77777777" w:rsidR="0061651E" w:rsidRPr="0061651E" w:rsidRDefault="0061651E" w:rsidP="0061651E">
      <w:pPr>
        <w:adjustRightInd w:val="0"/>
        <w:snapToGrid w:val="0"/>
        <w:spacing w:line="360" w:lineRule="auto"/>
        <w:ind w:firstLineChars="200" w:firstLine="480"/>
        <w:rPr>
          <w:bCs/>
          <w:sz w:val="24"/>
        </w:rPr>
      </w:pPr>
      <w:r w:rsidRPr="0061651E">
        <w:rPr>
          <w:rFonts w:hint="eastAsia"/>
          <w:bCs/>
          <w:sz w:val="24"/>
        </w:rPr>
        <w:t>2</w:t>
      </w:r>
      <w:r w:rsidRPr="0061651E">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938C1B8" w14:textId="77777777" w:rsidR="0061651E" w:rsidRPr="0061651E" w:rsidRDefault="0061651E" w:rsidP="0061651E">
      <w:pPr>
        <w:adjustRightInd w:val="0"/>
        <w:snapToGrid w:val="0"/>
        <w:spacing w:line="360" w:lineRule="auto"/>
        <w:ind w:firstLineChars="200" w:firstLine="480"/>
        <w:rPr>
          <w:bCs/>
          <w:sz w:val="24"/>
        </w:rPr>
      </w:pPr>
      <w:r w:rsidRPr="0061651E">
        <w:rPr>
          <w:rFonts w:hint="eastAsia"/>
          <w:bCs/>
          <w:sz w:val="24"/>
        </w:rPr>
        <w:t>3</w:t>
      </w:r>
      <w:r w:rsidRPr="0061651E">
        <w:rPr>
          <w:rFonts w:hint="eastAsia"/>
          <w:bCs/>
          <w:sz w:val="24"/>
        </w:rPr>
        <w:t>、基金收益分配后基金份额净值不能低于面值，即基金收益分配基准日的基金份额净值减去每单位基金份额收益分配金额后不能低于面值；</w:t>
      </w:r>
    </w:p>
    <w:p w14:paraId="216C8FD4" w14:textId="77777777" w:rsidR="0061651E" w:rsidRPr="0061651E" w:rsidRDefault="0061651E" w:rsidP="0061651E">
      <w:pPr>
        <w:adjustRightInd w:val="0"/>
        <w:snapToGrid w:val="0"/>
        <w:spacing w:line="360" w:lineRule="auto"/>
        <w:ind w:firstLineChars="200" w:firstLine="480"/>
        <w:rPr>
          <w:bCs/>
          <w:sz w:val="24"/>
        </w:rPr>
      </w:pPr>
      <w:r w:rsidRPr="0061651E">
        <w:rPr>
          <w:rFonts w:hint="eastAsia"/>
          <w:bCs/>
          <w:sz w:val="24"/>
        </w:rPr>
        <w:t>4</w:t>
      </w:r>
      <w:r w:rsidRPr="0061651E">
        <w:rPr>
          <w:rFonts w:hint="eastAsia"/>
          <w:bCs/>
          <w:sz w:val="24"/>
        </w:rPr>
        <w:t>、每一基金份额享有同等分配权；</w:t>
      </w:r>
    </w:p>
    <w:p w14:paraId="5DC46D4E" w14:textId="14183AC7" w:rsidR="00FA0F88" w:rsidRPr="0058315C" w:rsidRDefault="0061651E" w:rsidP="001A28C7">
      <w:pPr>
        <w:adjustRightInd w:val="0"/>
        <w:snapToGrid w:val="0"/>
        <w:spacing w:line="360" w:lineRule="auto"/>
        <w:ind w:firstLineChars="200" w:firstLine="480"/>
        <w:rPr>
          <w:bCs/>
          <w:sz w:val="24"/>
        </w:rPr>
      </w:pPr>
      <w:r w:rsidRPr="0061651E">
        <w:rPr>
          <w:rFonts w:hint="eastAsia"/>
          <w:bCs/>
          <w:sz w:val="24"/>
        </w:rPr>
        <w:t>5</w:t>
      </w:r>
      <w:r w:rsidRPr="0061651E">
        <w:rPr>
          <w:rFonts w:hint="eastAsia"/>
          <w:bCs/>
          <w:sz w:val="24"/>
        </w:rPr>
        <w:t>、法律法规或监管机关另有规定的，从其规定。</w:t>
      </w:r>
      <w:bookmarkEnd w:id="100"/>
    </w:p>
    <w:bookmarkEnd w:id="101"/>
    <w:bookmarkEnd w:id="102"/>
    <w:p w14:paraId="53A234C8"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10CFC8A2"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0E509884"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44F7B321" w14:textId="0B8F4591" w:rsidR="00B056D3" w:rsidRPr="0058315C" w:rsidRDefault="00B056D3" w:rsidP="000D037F">
      <w:pPr>
        <w:adjustRightInd w:val="0"/>
        <w:snapToGrid w:val="0"/>
        <w:spacing w:line="360" w:lineRule="auto"/>
        <w:ind w:firstLineChars="200" w:firstLine="480"/>
        <w:rPr>
          <w:bCs/>
          <w:sz w:val="24"/>
        </w:rPr>
      </w:pPr>
      <w:bookmarkStart w:id="103" w:name="OLE_LINK74"/>
      <w:bookmarkStart w:id="104" w:name="OLE_LINK75"/>
      <w:r w:rsidRPr="0058315C">
        <w:rPr>
          <w:rFonts w:hint="eastAsia"/>
          <w:bCs/>
          <w:sz w:val="24"/>
        </w:rPr>
        <w:t>本基金收益分配方案由基金管理人拟定，并由基金托管人复核，</w:t>
      </w:r>
      <w:r w:rsidR="0061651E" w:rsidRPr="00D47FE7">
        <w:rPr>
          <w:rFonts w:hint="eastAsia"/>
          <w:bCs/>
          <w:sz w:val="24"/>
        </w:rPr>
        <w:t>依照《信息披露办法》的规定</w:t>
      </w:r>
      <w:r w:rsidRPr="0058315C">
        <w:rPr>
          <w:rFonts w:hint="eastAsia"/>
          <w:bCs/>
          <w:sz w:val="24"/>
        </w:rPr>
        <w:t>在</w:t>
      </w:r>
      <w:r w:rsidR="00F43BEA">
        <w:rPr>
          <w:rFonts w:hint="eastAsia"/>
          <w:bCs/>
          <w:sz w:val="24"/>
        </w:rPr>
        <w:t>规定</w:t>
      </w:r>
      <w:r w:rsidR="00FC268E" w:rsidRPr="0058315C">
        <w:rPr>
          <w:rFonts w:hint="eastAsia"/>
          <w:bCs/>
          <w:sz w:val="24"/>
        </w:rPr>
        <w:t>媒介</w:t>
      </w:r>
      <w:r w:rsidRPr="0058315C">
        <w:rPr>
          <w:rFonts w:hint="eastAsia"/>
          <w:bCs/>
          <w:sz w:val="24"/>
        </w:rPr>
        <w:t>公告。</w:t>
      </w:r>
    </w:p>
    <w:bookmarkEnd w:id="103"/>
    <w:bookmarkEnd w:id="104"/>
    <w:p w14:paraId="27C0FCAE"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31AA6C03"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71FE8FE5" w14:textId="7CA6AB85"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w:t>
      </w:r>
      <w:r w:rsidR="0061651E">
        <w:rPr>
          <w:rFonts w:hint="eastAsia"/>
          <w:bCs/>
          <w:sz w:val="24"/>
        </w:rPr>
        <w:t>基金</w:t>
      </w:r>
      <w:r w:rsidRPr="0058315C">
        <w:rPr>
          <w:bCs/>
          <w:sz w:val="24"/>
        </w:rPr>
        <w:t>登记机</w:t>
      </w:r>
      <w:r w:rsidRPr="0058315C">
        <w:rPr>
          <w:bCs/>
          <w:sz w:val="24"/>
        </w:rPr>
        <w:lastRenderedPageBreak/>
        <w:t>构可将基金份额持有人的现金红利自动转为基金份额。红利再投资的计算方法，依照《业务规则》执行。</w:t>
      </w:r>
    </w:p>
    <w:p w14:paraId="4DE3381B"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20EC3DA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2205DAFB" w14:textId="6E118EFF" w:rsidR="006E1DD9"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44C12F61" w14:textId="77777777" w:rsidR="00423174" w:rsidRPr="00903E04" w:rsidRDefault="00423174" w:rsidP="00903E04">
      <w:pPr>
        <w:adjustRightInd w:val="0"/>
        <w:snapToGrid w:val="0"/>
        <w:spacing w:line="360" w:lineRule="auto"/>
        <w:ind w:firstLineChars="200" w:firstLine="482"/>
        <w:rPr>
          <w:b/>
          <w:sz w:val="24"/>
        </w:rPr>
      </w:pPr>
      <w:r w:rsidRPr="00903E04">
        <w:rPr>
          <w:rFonts w:hint="eastAsia"/>
          <w:b/>
          <w:sz w:val="24"/>
        </w:rPr>
        <w:t>（八）实施</w:t>
      </w:r>
      <w:proofErr w:type="gramStart"/>
      <w:r w:rsidRPr="00903E04">
        <w:rPr>
          <w:rFonts w:hint="eastAsia"/>
          <w:b/>
          <w:sz w:val="24"/>
        </w:rPr>
        <w:t>侧袋机制</w:t>
      </w:r>
      <w:proofErr w:type="gramEnd"/>
      <w:r w:rsidRPr="00903E04">
        <w:rPr>
          <w:rFonts w:hint="eastAsia"/>
          <w:b/>
          <w:sz w:val="24"/>
        </w:rPr>
        <w:t>期间的收益分配</w:t>
      </w:r>
    </w:p>
    <w:p w14:paraId="32A7C772" w14:textId="42436DAF" w:rsidR="00423174" w:rsidRPr="0058315C" w:rsidRDefault="00423174" w:rsidP="00423174">
      <w:pPr>
        <w:adjustRightInd w:val="0"/>
        <w:snapToGrid w:val="0"/>
        <w:spacing w:line="360" w:lineRule="auto"/>
        <w:ind w:firstLineChars="200" w:firstLine="480"/>
        <w:rPr>
          <w:sz w:val="24"/>
        </w:rPr>
      </w:pPr>
      <w:r w:rsidRPr="00423174">
        <w:rPr>
          <w:rFonts w:hint="eastAsia"/>
          <w:sz w:val="24"/>
        </w:rPr>
        <w:t>本基金实施</w:t>
      </w:r>
      <w:proofErr w:type="gramStart"/>
      <w:r w:rsidRPr="00423174">
        <w:rPr>
          <w:rFonts w:hint="eastAsia"/>
          <w:sz w:val="24"/>
        </w:rPr>
        <w:t>侧袋机制</w:t>
      </w:r>
      <w:proofErr w:type="gramEnd"/>
      <w:r w:rsidRPr="00423174">
        <w:rPr>
          <w:rFonts w:hint="eastAsia"/>
          <w:sz w:val="24"/>
        </w:rPr>
        <w:t>的，</w:t>
      </w:r>
      <w:proofErr w:type="gramStart"/>
      <w:r w:rsidRPr="00423174">
        <w:rPr>
          <w:rFonts w:hint="eastAsia"/>
          <w:sz w:val="24"/>
        </w:rPr>
        <w:t>侧袋账户</w:t>
      </w:r>
      <w:proofErr w:type="gramEnd"/>
      <w:r w:rsidRPr="00423174">
        <w:rPr>
          <w:rFonts w:hint="eastAsia"/>
          <w:sz w:val="24"/>
        </w:rPr>
        <w:t>不进行收益分配。</w:t>
      </w:r>
    </w:p>
    <w:p w14:paraId="55AE8235" w14:textId="77777777" w:rsidR="008832EA" w:rsidRPr="0058315C" w:rsidRDefault="008832EA">
      <w:pPr>
        <w:adjustRightInd w:val="0"/>
        <w:snapToGrid w:val="0"/>
        <w:spacing w:line="360" w:lineRule="auto"/>
        <w:ind w:firstLineChars="200" w:firstLine="480"/>
        <w:rPr>
          <w:sz w:val="24"/>
        </w:rPr>
      </w:pPr>
    </w:p>
    <w:p w14:paraId="22C61FD8" w14:textId="77777777" w:rsidR="006E1DD9" w:rsidRPr="0058315C" w:rsidRDefault="006E1DD9">
      <w:pPr>
        <w:widowControl/>
        <w:adjustRightInd w:val="0"/>
        <w:snapToGrid w:val="0"/>
        <w:spacing w:line="360" w:lineRule="auto"/>
        <w:ind w:firstLine="200"/>
        <w:rPr>
          <w:rFonts w:ascii="宋体" w:hAnsi="宋体"/>
          <w:kern w:val="0"/>
          <w:sz w:val="24"/>
        </w:rPr>
      </w:pPr>
    </w:p>
    <w:p w14:paraId="25C06D39"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5" w:name="_Toc367103306"/>
      <w:r w:rsidRPr="0058315C">
        <w:rPr>
          <w:rFonts w:ascii="宋体" w:hAnsi="宋体"/>
          <w:b/>
          <w:kern w:val="0"/>
          <w:sz w:val="30"/>
        </w:rPr>
        <w:br w:type="page"/>
      </w:r>
      <w:bookmarkStart w:id="106" w:name="_Toc78376277"/>
      <w:r w:rsidR="00293BC8" w:rsidRPr="0058315C">
        <w:rPr>
          <w:rFonts w:ascii="宋体" w:hAnsi="宋体" w:hint="eastAsia"/>
          <w:b/>
          <w:kern w:val="0"/>
          <w:sz w:val="30"/>
        </w:rPr>
        <w:lastRenderedPageBreak/>
        <w:t>十三、基金的费用与税收</w:t>
      </w:r>
      <w:bookmarkEnd w:id="105"/>
      <w:bookmarkEnd w:id="106"/>
    </w:p>
    <w:p w14:paraId="622AEFAF" w14:textId="7844350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p>
    <w:p w14:paraId="2439ED75"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5D577606"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7F5799D2"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EB4FEBB"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609D2612"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7CA6E17"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7BEE0AE5"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7624E947"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4AC26102" w14:textId="2F61175C" w:rsidR="008832EA" w:rsidRPr="0058315C" w:rsidRDefault="007F4E8E" w:rsidP="0061651E">
      <w:pPr>
        <w:adjustRightInd w:val="0"/>
        <w:snapToGrid w:val="0"/>
        <w:spacing w:line="360" w:lineRule="auto"/>
        <w:ind w:firstLineChars="200" w:firstLine="480"/>
        <w:rPr>
          <w:bCs/>
          <w:sz w:val="24"/>
        </w:rPr>
      </w:pPr>
      <w:r w:rsidRPr="0058315C">
        <w:rPr>
          <w:bCs/>
          <w:sz w:val="24"/>
        </w:rPr>
        <w:t>9</w:t>
      </w:r>
      <w:r w:rsidRPr="0058315C">
        <w:rPr>
          <w:rFonts w:hAnsi="宋体"/>
          <w:bCs/>
          <w:sz w:val="24"/>
        </w:rPr>
        <w:t>、</w:t>
      </w:r>
      <w:r w:rsidRPr="0058315C">
        <w:rPr>
          <w:bCs/>
          <w:sz w:val="24"/>
        </w:rPr>
        <w:t>按照国家有关规定和《基金合同》约定，可以在基金财产中列支的其他费用。</w:t>
      </w:r>
    </w:p>
    <w:p w14:paraId="1E107913" w14:textId="6BB35875" w:rsidR="00C92FC0" w:rsidRPr="003C239E" w:rsidRDefault="00C92FC0" w:rsidP="003C239E">
      <w:pPr>
        <w:widowControl/>
        <w:adjustRightInd w:val="0"/>
        <w:snapToGrid w:val="0"/>
        <w:spacing w:line="360" w:lineRule="auto"/>
        <w:ind w:firstLineChars="200" w:firstLine="482"/>
        <w:rPr>
          <w:b/>
          <w:sz w:val="24"/>
        </w:rPr>
      </w:pPr>
      <w:r w:rsidRPr="003C239E">
        <w:rPr>
          <w:b/>
          <w:sz w:val="24"/>
        </w:rPr>
        <w:t>（二）基金费用计提方法、计提标准和支付方式</w:t>
      </w:r>
    </w:p>
    <w:p w14:paraId="790189B1" w14:textId="77777777" w:rsidR="000319F5" w:rsidRPr="00491CDB" w:rsidRDefault="000319F5" w:rsidP="00491CDB">
      <w:pPr>
        <w:adjustRightInd w:val="0"/>
        <w:snapToGrid w:val="0"/>
        <w:spacing w:line="360" w:lineRule="auto"/>
        <w:ind w:firstLineChars="200" w:firstLine="480"/>
        <w:rPr>
          <w:bCs/>
          <w:sz w:val="24"/>
        </w:rPr>
      </w:pPr>
      <w:r w:rsidRPr="00491CDB">
        <w:rPr>
          <w:rFonts w:hint="eastAsia"/>
          <w:bCs/>
          <w:sz w:val="24"/>
        </w:rPr>
        <w:t>1</w:t>
      </w:r>
      <w:r w:rsidRPr="00491CDB">
        <w:rPr>
          <w:rFonts w:hint="eastAsia"/>
          <w:bCs/>
          <w:sz w:val="24"/>
        </w:rPr>
        <w:t>、与基金运作有关的费用</w:t>
      </w:r>
    </w:p>
    <w:p w14:paraId="4B0C498E" w14:textId="5A5577B7" w:rsidR="008832EA" w:rsidRPr="00491CDB" w:rsidRDefault="000319F5" w:rsidP="00491CDB">
      <w:pPr>
        <w:adjustRightInd w:val="0"/>
        <w:snapToGrid w:val="0"/>
        <w:spacing w:line="360" w:lineRule="auto"/>
        <w:ind w:firstLineChars="200" w:firstLine="480"/>
        <w:rPr>
          <w:bCs/>
          <w:sz w:val="24"/>
        </w:rPr>
      </w:pPr>
      <w:r w:rsidRPr="00491CDB">
        <w:rPr>
          <w:rFonts w:hint="eastAsia"/>
          <w:bCs/>
          <w:sz w:val="24"/>
        </w:rPr>
        <w:t>（</w:t>
      </w:r>
      <w:r w:rsidR="00B056D3" w:rsidRPr="00491CDB">
        <w:rPr>
          <w:rFonts w:hint="eastAsia"/>
          <w:bCs/>
          <w:sz w:val="24"/>
        </w:rPr>
        <w:t>1</w:t>
      </w:r>
      <w:r w:rsidR="00C17442" w:rsidRPr="00491CDB">
        <w:rPr>
          <w:rFonts w:hint="eastAsia"/>
          <w:bCs/>
          <w:sz w:val="24"/>
        </w:rPr>
        <w:t>）基金管理人的管理费</w:t>
      </w:r>
    </w:p>
    <w:p w14:paraId="316EA8F9"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7D5530DE"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4840C1BD"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77554AB2" w14:textId="77777777" w:rsidR="006155B1" w:rsidRPr="0058315C" w:rsidRDefault="006155B1" w:rsidP="00491CDB">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1E1F831B" w14:textId="4D891A72" w:rsidR="00B056D3" w:rsidRPr="00491CDB" w:rsidRDefault="000548F9" w:rsidP="00491CDB">
      <w:pPr>
        <w:adjustRightInd w:val="0"/>
        <w:snapToGrid w:val="0"/>
        <w:spacing w:line="360" w:lineRule="auto"/>
        <w:ind w:firstLineChars="200" w:firstLine="480"/>
        <w:rPr>
          <w:bCs/>
          <w:sz w:val="24"/>
        </w:rPr>
      </w:pPr>
      <w:r w:rsidRPr="00E7692F">
        <w:rPr>
          <w:rFonts w:hint="eastAsia"/>
          <w:bCs/>
          <w:sz w:val="24"/>
        </w:rPr>
        <w:t>基金管理费每日计提，按月支付。由基金托管人根据与基金管理人核对一致的财务数据，自动在次月初</w:t>
      </w:r>
      <w:r w:rsidRPr="00E7692F">
        <w:rPr>
          <w:rFonts w:hint="eastAsia"/>
          <w:bCs/>
          <w:sz w:val="24"/>
        </w:rPr>
        <w:t>5</w:t>
      </w:r>
      <w:proofErr w:type="gramStart"/>
      <w:r w:rsidRPr="00E7692F">
        <w:rPr>
          <w:rFonts w:hint="eastAsia"/>
          <w:bCs/>
          <w:sz w:val="24"/>
        </w:rPr>
        <w:t>个</w:t>
      </w:r>
      <w:proofErr w:type="gramEnd"/>
      <w:r w:rsidRPr="00E7692F">
        <w:rPr>
          <w:rFonts w:hint="eastAsia"/>
          <w:bCs/>
          <w:sz w:val="24"/>
        </w:rPr>
        <w:t>工作日内按照指定的账户路径进行支付。若遇法定节假日、休息日等，支付日期顺延。费用自动扣划后，基金管理人应进行核对，如发现数据不符，应及时联系基金托管人协商解决。若遇法定节假日、休息日或不可抗力致使无法按时支付的，顺延至最近可支付日支付。</w:t>
      </w:r>
    </w:p>
    <w:p w14:paraId="39F560C6" w14:textId="77777777" w:rsidR="00B056D3" w:rsidRPr="00491CDB" w:rsidRDefault="000319F5" w:rsidP="00491CDB">
      <w:pPr>
        <w:adjustRightInd w:val="0"/>
        <w:snapToGrid w:val="0"/>
        <w:spacing w:line="360" w:lineRule="auto"/>
        <w:ind w:firstLineChars="200" w:firstLine="480"/>
        <w:rPr>
          <w:bCs/>
          <w:sz w:val="24"/>
        </w:rPr>
      </w:pPr>
      <w:r w:rsidRPr="00491CDB">
        <w:rPr>
          <w:rFonts w:hint="eastAsia"/>
          <w:bCs/>
          <w:sz w:val="24"/>
        </w:rPr>
        <w:t>（</w:t>
      </w:r>
      <w:r w:rsidR="00B056D3" w:rsidRPr="00491CDB">
        <w:rPr>
          <w:rFonts w:hint="eastAsia"/>
          <w:bCs/>
          <w:sz w:val="24"/>
        </w:rPr>
        <w:t>2</w:t>
      </w:r>
      <w:r w:rsidRPr="00491CDB">
        <w:rPr>
          <w:rFonts w:hint="eastAsia"/>
          <w:bCs/>
          <w:sz w:val="24"/>
        </w:rPr>
        <w:t>）</w:t>
      </w:r>
      <w:r w:rsidR="00B056D3" w:rsidRPr="00491CDB">
        <w:rPr>
          <w:rFonts w:hint="eastAsia"/>
          <w:bCs/>
          <w:sz w:val="24"/>
        </w:rPr>
        <w:t>基金托管人的托管费</w:t>
      </w:r>
    </w:p>
    <w:p w14:paraId="158E6E17"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本基金的托管费按前一日基金资产净值的</w:t>
      </w:r>
      <w:r w:rsidRPr="00491CDB">
        <w:rPr>
          <w:bCs/>
          <w:sz w:val="24"/>
        </w:rPr>
        <w:t>0.</w:t>
      </w:r>
      <w:r w:rsidR="00015E55" w:rsidRPr="00491CDB">
        <w:rPr>
          <w:rFonts w:hint="eastAsia"/>
          <w:bCs/>
          <w:sz w:val="24"/>
        </w:rPr>
        <w:t>1</w:t>
      </w:r>
      <w:r w:rsidR="00B056D3" w:rsidRPr="00491CDB">
        <w:rPr>
          <w:rFonts w:hint="eastAsia"/>
          <w:bCs/>
          <w:sz w:val="24"/>
        </w:rPr>
        <w:t>%</w:t>
      </w:r>
      <w:r w:rsidRPr="00491CDB">
        <w:rPr>
          <w:rFonts w:hint="eastAsia"/>
          <w:bCs/>
          <w:sz w:val="24"/>
        </w:rPr>
        <w:t>年费率计提。托管费的计算方法如下：</w:t>
      </w:r>
    </w:p>
    <w:p w14:paraId="142219E3"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lastRenderedPageBreak/>
        <w:t>H</w:t>
      </w:r>
      <w:r w:rsidRPr="00491CDB">
        <w:rPr>
          <w:rFonts w:hint="eastAsia"/>
          <w:bCs/>
          <w:sz w:val="24"/>
        </w:rPr>
        <w:t>＝</w:t>
      </w:r>
      <w:r w:rsidRPr="00491CDB">
        <w:rPr>
          <w:bCs/>
          <w:sz w:val="24"/>
        </w:rPr>
        <w:t>E</w:t>
      </w:r>
      <w:r w:rsidRPr="00491CDB">
        <w:rPr>
          <w:rFonts w:hint="eastAsia"/>
          <w:bCs/>
          <w:sz w:val="24"/>
        </w:rPr>
        <w:t>×</w:t>
      </w:r>
      <w:r w:rsidR="00047110" w:rsidRPr="00491CDB">
        <w:rPr>
          <w:rFonts w:hint="eastAsia"/>
          <w:bCs/>
          <w:sz w:val="24"/>
        </w:rPr>
        <w:t>0.1</w:t>
      </w:r>
      <w:r w:rsidR="00B056D3" w:rsidRPr="00491CDB">
        <w:rPr>
          <w:rFonts w:hint="eastAsia"/>
          <w:bCs/>
          <w:sz w:val="24"/>
        </w:rPr>
        <w:t>%</w:t>
      </w:r>
      <w:r w:rsidRPr="00491CDB">
        <w:rPr>
          <w:rFonts w:hint="eastAsia"/>
          <w:bCs/>
          <w:sz w:val="24"/>
        </w:rPr>
        <w:t>÷当年天数</w:t>
      </w:r>
    </w:p>
    <w:p w14:paraId="7B47CF69"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H</w:t>
      </w:r>
      <w:r w:rsidRPr="00491CDB">
        <w:rPr>
          <w:rFonts w:hint="eastAsia"/>
          <w:bCs/>
          <w:sz w:val="24"/>
        </w:rPr>
        <w:t>为每日应计提的基金托管费</w:t>
      </w:r>
    </w:p>
    <w:p w14:paraId="0CECE6F5"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E</w:t>
      </w:r>
      <w:r w:rsidRPr="00491CDB">
        <w:rPr>
          <w:rFonts w:hint="eastAsia"/>
          <w:bCs/>
          <w:sz w:val="24"/>
        </w:rPr>
        <w:t>为前一日的基金资产净值</w:t>
      </w:r>
    </w:p>
    <w:p w14:paraId="7765098F" w14:textId="76197A4C" w:rsidR="00B056D3" w:rsidRPr="00491CDB" w:rsidRDefault="000548F9" w:rsidP="00491CDB">
      <w:pPr>
        <w:adjustRightInd w:val="0"/>
        <w:snapToGrid w:val="0"/>
        <w:spacing w:line="360" w:lineRule="auto"/>
        <w:ind w:firstLineChars="200" w:firstLine="480"/>
        <w:rPr>
          <w:bCs/>
          <w:sz w:val="24"/>
        </w:rPr>
      </w:pPr>
      <w:r w:rsidRPr="00E7692F">
        <w:rPr>
          <w:rFonts w:hint="eastAsia"/>
          <w:bCs/>
          <w:sz w:val="24"/>
        </w:rPr>
        <w:t>基金托管费每日计提，按月支付。由基金托管人根据与基金管理人核对一致的财务数据，自动在次月初</w:t>
      </w:r>
      <w:r w:rsidRPr="00E7692F">
        <w:rPr>
          <w:rFonts w:hint="eastAsia"/>
          <w:bCs/>
          <w:sz w:val="24"/>
        </w:rPr>
        <w:t>5</w:t>
      </w:r>
      <w:proofErr w:type="gramStart"/>
      <w:r w:rsidRPr="00E7692F">
        <w:rPr>
          <w:rFonts w:hint="eastAsia"/>
          <w:bCs/>
          <w:sz w:val="24"/>
        </w:rPr>
        <w:t>个</w:t>
      </w:r>
      <w:proofErr w:type="gramEnd"/>
      <w:r w:rsidRPr="00E7692F">
        <w:rPr>
          <w:rFonts w:hint="eastAsia"/>
          <w:bCs/>
          <w:sz w:val="24"/>
        </w:rPr>
        <w:t>工作日内按照指定的账户路径进行支付。若遇法定节假日、休息日等，支付日期顺延。费用自动扣划后，基金管理人应进行核对，如发现数据不符，应及时联系基金托管人协商解决。若遇法定节假日、休息日或不可抗力致使无法按时支付的，顺延至最近可支付日支付。</w:t>
      </w:r>
    </w:p>
    <w:p w14:paraId="6F423EE6" w14:textId="5B82A468" w:rsidR="00F9417B" w:rsidRPr="00491CDB" w:rsidRDefault="00C17442" w:rsidP="0061651E">
      <w:pPr>
        <w:adjustRightInd w:val="0"/>
        <w:snapToGrid w:val="0"/>
        <w:spacing w:line="360" w:lineRule="auto"/>
        <w:ind w:firstLineChars="200" w:firstLine="480"/>
        <w:rPr>
          <w:bCs/>
          <w:sz w:val="24"/>
        </w:rPr>
      </w:pPr>
      <w:r w:rsidRPr="00491CDB">
        <w:rPr>
          <w:rFonts w:hint="eastAsia"/>
          <w:bCs/>
          <w:sz w:val="24"/>
        </w:rPr>
        <w:t>（</w:t>
      </w:r>
      <w:r w:rsidRPr="00491CDB">
        <w:rPr>
          <w:bCs/>
          <w:sz w:val="24"/>
        </w:rPr>
        <w:t>3</w:t>
      </w:r>
      <w:r w:rsidRPr="00491CDB">
        <w:rPr>
          <w:rFonts w:hint="eastAsia"/>
          <w:bCs/>
          <w:sz w:val="24"/>
        </w:rPr>
        <w:t>）</w:t>
      </w:r>
      <w:r w:rsidR="00B056D3" w:rsidRPr="00491CDB">
        <w:rPr>
          <w:rFonts w:hint="eastAsia"/>
          <w:bCs/>
          <w:sz w:val="24"/>
        </w:rPr>
        <w:t>上述“</w:t>
      </w:r>
      <w:r w:rsidR="001D64F0" w:rsidRPr="00491CDB">
        <w:rPr>
          <w:rFonts w:hint="eastAsia"/>
          <w:bCs/>
          <w:sz w:val="24"/>
        </w:rPr>
        <w:t>（</w:t>
      </w:r>
      <w:r w:rsidR="00B056D3" w:rsidRPr="00491CDB">
        <w:rPr>
          <w:rFonts w:hint="eastAsia"/>
          <w:bCs/>
          <w:sz w:val="24"/>
        </w:rPr>
        <w:t>一</w:t>
      </w:r>
      <w:r w:rsidR="001D64F0" w:rsidRPr="00491CDB">
        <w:rPr>
          <w:rFonts w:hint="eastAsia"/>
          <w:bCs/>
          <w:sz w:val="24"/>
        </w:rPr>
        <w:t>）</w:t>
      </w:r>
      <w:r w:rsidR="00B056D3" w:rsidRPr="00491CDB">
        <w:rPr>
          <w:rFonts w:hint="eastAsia"/>
          <w:bCs/>
          <w:sz w:val="24"/>
        </w:rPr>
        <w:t>基金费用的种类”中第</w:t>
      </w:r>
      <w:r w:rsidR="00B056D3" w:rsidRPr="00491CDB">
        <w:rPr>
          <w:rFonts w:hint="eastAsia"/>
          <w:bCs/>
          <w:sz w:val="24"/>
        </w:rPr>
        <w:t>3</w:t>
      </w:r>
      <w:r w:rsidR="0061651E">
        <w:rPr>
          <w:bCs/>
          <w:sz w:val="24"/>
        </w:rPr>
        <w:t>-9</w:t>
      </w:r>
      <w:r w:rsidR="00B056D3" w:rsidRPr="00491CDB">
        <w:rPr>
          <w:rFonts w:hint="eastAsia"/>
          <w:bCs/>
          <w:sz w:val="24"/>
        </w:rPr>
        <w:t>项费用，根据有关法规及相应协议规定，按费用实际支出金额列入当期费用，由基金托管人从基金财产中支付。</w:t>
      </w:r>
    </w:p>
    <w:p w14:paraId="5B73E721"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、与基金销售有关的费用</w:t>
      </w:r>
    </w:p>
    <w:p w14:paraId="0876B449"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w:t>
      </w:r>
      <w:r w:rsidRPr="00491CDB">
        <w:rPr>
          <w:bCs/>
          <w:sz w:val="24"/>
        </w:rPr>
        <w:t>1</w:t>
      </w:r>
      <w:r w:rsidRPr="00491CDB">
        <w:rPr>
          <w:rFonts w:hint="eastAsia"/>
          <w:bCs/>
          <w:sz w:val="24"/>
        </w:rPr>
        <w:t>）申购费</w:t>
      </w:r>
    </w:p>
    <w:p w14:paraId="4CEEF916"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本基金申购费的费率水平、计算公式和收取方式详见“基金份额的申购与赎回”一章。</w:t>
      </w:r>
    </w:p>
    <w:p w14:paraId="06D68D0C"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w:t>
      </w:r>
      <w:r w:rsidRPr="00491CDB">
        <w:rPr>
          <w:bCs/>
          <w:sz w:val="24"/>
        </w:rPr>
        <w:t>2</w:t>
      </w:r>
      <w:r w:rsidRPr="00491CDB">
        <w:rPr>
          <w:rFonts w:hint="eastAsia"/>
          <w:bCs/>
          <w:sz w:val="24"/>
        </w:rPr>
        <w:t>）赎回费</w:t>
      </w:r>
    </w:p>
    <w:p w14:paraId="6FEDC6D8" w14:textId="77777777" w:rsidR="008832EA" w:rsidRPr="00491CDB" w:rsidRDefault="00C17442" w:rsidP="00491CDB">
      <w:pPr>
        <w:adjustRightInd w:val="0"/>
        <w:snapToGrid w:val="0"/>
        <w:spacing w:line="360" w:lineRule="auto"/>
        <w:ind w:firstLineChars="200" w:firstLine="480"/>
        <w:rPr>
          <w:bCs/>
          <w:sz w:val="24"/>
        </w:rPr>
      </w:pPr>
      <w:r w:rsidRPr="00491CDB">
        <w:rPr>
          <w:rFonts w:hint="eastAsia"/>
          <w:bCs/>
          <w:sz w:val="24"/>
        </w:rPr>
        <w:t>本基金赎回费的费率水平、计算公式和收取方式详见“基金份额的申购与赎回”一章。</w:t>
      </w:r>
    </w:p>
    <w:p w14:paraId="0FF2433C" w14:textId="420878FA" w:rsidR="00C92FC0" w:rsidRPr="0058315C" w:rsidRDefault="00C92FC0" w:rsidP="003C239E">
      <w:pPr>
        <w:widowControl/>
        <w:adjustRightInd w:val="0"/>
        <w:snapToGrid w:val="0"/>
        <w:spacing w:line="360" w:lineRule="auto"/>
        <w:ind w:firstLineChars="200" w:firstLine="482"/>
        <w:rPr>
          <w:b/>
          <w:sz w:val="24"/>
        </w:rPr>
      </w:pPr>
      <w:r w:rsidRPr="003C239E">
        <w:rPr>
          <w:b/>
          <w:sz w:val="24"/>
        </w:rPr>
        <w:t>（三）不列入基金费用的项目</w:t>
      </w:r>
    </w:p>
    <w:p w14:paraId="5C0A0486" w14:textId="77777777" w:rsidR="008832EA" w:rsidRPr="00491CDB" w:rsidRDefault="00B056D3" w:rsidP="00491CDB">
      <w:pPr>
        <w:adjustRightInd w:val="0"/>
        <w:snapToGrid w:val="0"/>
        <w:spacing w:line="360" w:lineRule="auto"/>
        <w:ind w:firstLineChars="200" w:firstLine="480"/>
        <w:rPr>
          <w:bCs/>
          <w:sz w:val="24"/>
        </w:rPr>
      </w:pPr>
      <w:r w:rsidRPr="00491CDB">
        <w:rPr>
          <w:rFonts w:hint="eastAsia"/>
          <w:bCs/>
          <w:sz w:val="24"/>
        </w:rPr>
        <w:t>下列费用不列入基金费用：</w:t>
      </w:r>
    </w:p>
    <w:p w14:paraId="075C7D92"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1</w:t>
      </w:r>
      <w:r w:rsidRPr="00491CDB">
        <w:rPr>
          <w:rFonts w:hint="eastAsia"/>
          <w:bCs/>
          <w:sz w:val="24"/>
        </w:rPr>
        <w:t>、基金管理人和基金托管人因未履行或未完全履行义务导致的费用支出或基金财产的损失；</w:t>
      </w:r>
    </w:p>
    <w:p w14:paraId="024A0B4E"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、基金管理人和基金托管人处理与基金运作无关的事项发生的费用；</w:t>
      </w:r>
    </w:p>
    <w:p w14:paraId="6DA06AD4"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3</w:t>
      </w:r>
      <w:r w:rsidRPr="00491CDB">
        <w:rPr>
          <w:rFonts w:hint="eastAsia"/>
          <w:bCs/>
          <w:sz w:val="24"/>
        </w:rPr>
        <w:t>、《基金合同》生效前的相关费用；</w:t>
      </w:r>
    </w:p>
    <w:p w14:paraId="3E2F2966" w14:textId="77777777" w:rsidR="00C92FC0" w:rsidRPr="00491CDB" w:rsidRDefault="00C17442" w:rsidP="00491CDB">
      <w:pPr>
        <w:adjustRightInd w:val="0"/>
        <w:snapToGrid w:val="0"/>
        <w:spacing w:line="360" w:lineRule="auto"/>
        <w:ind w:firstLineChars="200" w:firstLine="480"/>
        <w:rPr>
          <w:bCs/>
          <w:sz w:val="24"/>
        </w:rPr>
      </w:pPr>
      <w:r w:rsidRPr="00491CDB">
        <w:rPr>
          <w:bCs/>
          <w:sz w:val="24"/>
        </w:rPr>
        <w:t>4</w:t>
      </w:r>
      <w:r w:rsidRPr="00491CDB">
        <w:rPr>
          <w:rFonts w:hint="eastAsia"/>
          <w:bCs/>
          <w:sz w:val="24"/>
        </w:rPr>
        <w:t>、其他根据相关法律法规及中国证监会的有关规定不得列入基金费用的项目。</w:t>
      </w:r>
      <w:bookmarkStart w:id="107" w:name="_Hlt81193394"/>
      <w:bookmarkEnd w:id="107"/>
    </w:p>
    <w:p w14:paraId="020D61AA" w14:textId="77777777" w:rsidR="00423174" w:rsidRPr="001D56D3" w:rsidRDefault="00C17442" w:rsidP="00423174">
      <w:pPr>
        <w:adjustRightInd w:val="0"/>
        <w:snapToGrid w:val="0"/>
        <w:spacing w:line="360" w:lineRule="auto"/>
        <w:ind w:firstLineChars="200" w:firstLine="482"/>
        <w:rPr>
          <w:rFonts w:ascii="宋体" w:hAnsi="宋体"/>
          <w:b/>
          <w:szCs w:val="24"/>
        </w:rPr>
      </w:pPr>
      <w:r w:rsidRPr="0058315C">
        <w:rPr>
          <w:rFonts w:hint="eastAsia"/>
          <w:b/>
          <w:sz w:val="24"/>
        </w:rPr>
        <w:t>（四）</w:t>
      </w:r>
      <w:r w:rsidR="00423174" w:rsidRPr="00903E04">
        <w:rPr>
          <w:rFonts w:hint="eastAsia"/>
          <w:b/>
          <w:sz w:val="24"/>
        </w:rPr>
        <w:t>实施</w:t>
      </w:r>
      <w:proofErr w:type="gramStart"/>
      <w:r w:rsidR="00423174" w:rsidRPr="00903E04">
        <w:rPr>
          <w:rFonts w:hint="eastAsia"/>
          <w:b/>
          <w:sz w:val="24"/>
        </w:rPr>
        <w:t>侧袋机制</w:t>
      </w:r>
      <w:proofErr w:type="gramEnd"/>
      <w:r w:rsidR="00423174" w:rsidRPr="00903E04">
        <w:rPr>
          <w:rFonts w:hint="eastAsia"/>
          <w:b/>
          <w:sz w:val="24"/>
        </w:rPr>
        <w:t>期间的基金费用</w:t>
      </w:r>
    </w:p>
    <w:p w14:paraId="56685DA5" w14:textId="77777777" w:rsidR="00423174" w:rsidRPr="00A52FA1" w:rsidRDefault="00423174" w:rsidP="00423174">
      <w:pPr>
        <w:adjustRightInd w:val="0"/>
        <w:snapToGrid w:val="0"/>
        <w:spacing w:line="360" w:lineRule="auto"/>
        <w:ind w:firstLineChars="200" w:firstLine="480"/>
        <w:rPr>
          <w:bCs/>
          <w:sz w:val="24"/>
        </w:rPr>
      </w:pPr>
      <w:r w:rsidRPr="00A52FA1">
        <w:rPr>
          <w:rFonts w:hint="eastAsia"/>
          <w:bCs/>
          <w:sz w:val="24"/>
        </w:rPr>
        <w:t>本基金实施</w:t>
      </w:r>
      <w:proofErr w:type="gramStart"/>
      <w:r w:rsidRPr="00A52FA1">
        <w:rPr>
          <w:rFonts w:hint="eastAsia"/>
          <w:bCs/>
          <w:sz w:val="24"/>
        </w:rPr>
        <w:t>侧袋机制</w:t>
      </w:r>
      <w:proofErr w:type="gramEnd"/>
      <w:r w:rsidRPr="00A52FA1">
        <w:rPr>
          <w:rFonts w:hint="eastAsia"/>
          <w:bCs/>
          <w:sz w:val="24"/>
        </w:rPr>
        <w:t>的，</w:t>
      </w:r>
      <w:proofErr w:type="gramStart"/>
      <w:r w:rsidRPr="00A52FA1">
        <w:rPr>
          <w:rFonts w:hint="eastAsia"/>
          <w:bCs/>
          <w:sz w:val="24"/>
        </w:rPr>
        <w:t>与侧袋账户</w:t>
      </w:r>
      <w:proofErr w:type="gramEnd"/>
      <w:r w:rsidRPr="00A52FA1">
        <w:rPr>
          <w:rFonts w:hint="eastAsia"/>
          <w:bCs/>
          <w:sz w:val="24"/>
        </w:rPr>
        <w:t>有关的费用可以</w:t>
      </w:r>
      <w:proofErr w:type="gramStart"/>
      <w:r w:rsidRPr="00A52FA1">
        <w:rPr>
          <w:rFonts w:hint="eastAsia"/>
          <w:bCs/>
          <w:sz w:val="24"/>
        </w:rPr>
        <w:t>从侧袋账户</w:t>
      </w:r>
      <w:proofErr w:type="gramEnd"/>
      <w:r w:rsidRPr="00A52FA1">
        <w:rPr>
          <w:rFonts w:hint="eastAsia"/>
          <w:bCs/>
          <w:sz w:val="24"/>
        </w:rPr>
        <w:t>中列支，但应</w:t>
      </w:r>
      <w:proofErr w:type="gramStart"/>
      <w:r w:rsidRPr="00A52FA1">
        <w:rPr>
          <w:rFonts w:hint="eastAsia"/>
          <w:bCs/>
          <w:sz w:val="24"/>
        </w:rPr>
        <w:t>待侧袋</w:t>
      </w:r>
      <w:proofErr w:type="gramEnd"/>
      <w:r w:rsidRPr="00A52FA1">
        <w:rPr>
          <w:rFonts w:hint="eastAsia"/>
          <w:bCs/>
          <w:sz w:val="24"/>
        </w:rPr>
        <w:t>账户资产变现后方可列支，有关费用可酌情收取或减免，但不得收取管理费，详见本招募说明书“侧袋机制”部分的规定。</w:t>
      </w:r>
    </w:p>
    <w:p w14:paraId="5D49A7A7" w14:textId="7CDD6732" w:rsidR="00293BC8" w:rsidRPr="003C239E" w:rsidRDefault="00423174" w:rsidP="00423174">
      <w:pPr>
        <w:widowControl/>
        <w:adjustRightInd w:val="0"/>
        <w:snapToGrid w:val="0"/>
        <w:spacing w:line="360" w:lineRule="auto"/>
        <w:ind w:firstLineChars="200" w:firstLine="422"/>
        <w:rPr>
          <w:b/>
          <w:sz w:val="24"/>
        </w:rPr>
      </w:pPr>
      <w:r w:rsidRPr="001D56D3">
        <w:rPr>
          <w:rFonts w:ascii="宋体" w:hAnsi="宋体" w:hint="eastAsia"/>
          <w:b/>
          <w:szCs w:val="24"/>
        </w:rPr>
        <w:lastRenderedPageBreak/>
        <w:t>（</w:t>
      </w:r>
      <w:r>
        <w:rPr>
          <w:rFonts w:ascii="宋体" w:hAnsi="宋体" w:hint="eastAsia"/>
          <w:b/>
          <w:szCs w:val="24"/>
        </w:rPr>
        <w:t>五</w:t>
      </w:r>
      <w:r w:rsidRPr="001D56D3">
        <w:rPr>
          <w:rFonts w:ascii="宋体" w:hAnsi="宋体" w:hint="eastAsia"/>
          <w:b/>
          <w:szCs w:val="24"/>
        </w:rPr>
        <w:t>）</w:t>
      </w:r>
      <w:r w:rsidR="00293BC8" w:rsidRPr="003C239E">
        <w:rPr>
          <w:b/>
          <w:sz w:val="24"/>
        </w:rPr>
        <w:t>基金税收</w:t>
      </w:r>
    </w:p>
    <w:p w14:paraId="540A54CE" w14:textId="0B0C5B3E" w:rsidR="004C22D0" w:rsidRPr="003C239E" w:rsidRDefault="00C17442" w:rsidP="0061651E">
      <w:pPr>
        <w:adjustRightInd w:val="0"/>
        <w:snapToGrid w:val="0"/>
        <w:spacing w:line="360" w:lineRule="auto"/>
        <w:ind w:firstLineChars="200" w:firstLine="480"/>
        <w:rPr>
          <w:b/>
          <w:sz w:val="24"/>
        </w:rPr>
      </w:pPr>
      <w:r w:rsidRPr="00491CDB">
        <w:rPr>
          <w:rFonts w:hint="eastAsia"/>
          <w:bCs/>
          <w:sz w:val="24"/>
        </w:rPr>
        <w:t>本基金运作过程中涉及的各纳税主体，其纳税义务按国家税收法律、法规执行。</w:t>
      </w:r>
      <w:r w:rsidR="0061651E" w:rsidRPr="0061651E">
        <w:rPr>
          <w:rFonts w:hint="eastAsia"/>
          <w:bCs/>
          <w:sz w:val="24"/>
        </w:rPr>
        <w:t>基金财产投资的相关税收，由基金份额持有人承担，基金管理人或者其他扣缴义务人按照国家有关税收征收的规定代扣代缴。</w:t>
      </w:r>
    </w:p>
    <w:p w14:paraId="2B64455E" w14:textId="77777777" w:rsidR="008832EA" w:rsidRPr="003C239E" w:rsidRDefault="008832EA" w:rsidP="003C239E">
      <w:pPr>
        <w:widowControl/>
        <w:adjustRightInd w:val="0"/>
        <w:snapToGrid w:val="0"/>
        <w:spacing w:line="360" w:lineRule="auto"/>
        <w:ind w:firstLineChars="200" w:firstLine="482"/>
        <w:rPr>
          <w:b/>
          <w:sz w:val="24"/>
        </w:rPr>
      </w:pPr>
    </w:p>
    <w:p w14:paraId="40C5FB85" w14:textId="77777777" w:rsidR="00EA5E11" w:rsidRDefault="00DE43AA">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8" w:name="_Toc367103307"/>
      <w:r w:rsidRPr="0058315C">
        <w:rPr>
          <w:rFonts w:ascii="宋体" w:hAnsi="宋体"/>
          <w:b/>
          <w:kern w:val="0"/>
          <w:sz w:val="30"/>
        </w:rPr>
        <w:br w:type="page"/>
      </w:r>
      <w:bookmarkStart w:id="109" w:name="_Toc78376278"/>
      <w:r w:rsidR="00C92FC0" w:rsidRPr="0058315C">
        <w:rPr>
          <w:rFonts w:ascii="宋体" w:hAnsi="宋体" w:hint="eastAsia"/>
          <w:b/>
          <w:kern w:val="0"/>
          <w:sz w:val="30"/>
        </w:rPr>
        <w:lastRenderedPageBreak/>
        <w:t>十</w:t>
      </w:r>
      <w:r w:rsidR="006861DF" w:rsidRPr="0058315C">
        <w:rPr>
          <w:rFonts w:ascii="宋体" w:hAnsi="宋体" w:hint="eastAsia"/>
          <w:b/>
          <w:kern w:val="0"/>
          <w:sz w:val="30"/>
        </w:rPr>
        <w:t>四</w:t>
      </w:r>
      <w:r w:rsidR="00C92FC0" w:rsidRPr="0058315C">
        <w:rPr>
          <w:rFonts w:ascii="宋体" w:hAnsi="宋体" w:hint="eastAsia"/>
          <w:b/>
          <w:kern w:val="0"/>
          <w:sz w:val="30"/>
        </w:rPr>
        <w:t>、基金的会计与审计</w:t>
      </w:r>
      <w:bookmarkEnd w:id="108"/>
      <w:bookmarkEnd w:id="109"/>
    </w:p>
    <w:p w14:paraId="064EE507" w14:textId="5A15F8B1" w:rsidR="00C92FC0" w:rsidRPr="0058315C" w:rsidRDefault="00C92FC0" w:rsidP="003C239E">
      <w:pPr>
        <w:widowControl/>
        <w:adjustRightInd w:val="0"/>
        <w:snapToGrid w:val="0"/>
        <w:spacing w:line="360" w:lineRule="auto"/>
        <w:ind w:firstLineChars="200" w:firstLine="482"/>
        <w:rPr>
          <w:b/>
          <w:sz w:val="24"/>
        </w:rPr>
      </w:pPr>
      <w:r w:rsidRPr="003C239E">
        <w:rPr>
          <w:b/>
          <w:sz w:val="24"/>
        </w:rPr>
        <w:t>（一）基金会计政策</w:t>
      </w:r>
    </w:p>
    <w:p w14:paraId="1BB4EA81"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1</w:t>
      </w:r>
      <w:r w:rsidRPr="00491CDB">
        <w:rPr>
          <w:rFonts w:hint="eastAsia"/>
          <w:bCs/>
          <w:sz w:val="24"/>
        </w:rPr>
        <w:t>、基金管理人为本基金的基金会计责任方；</w:t>
      </w:r>
    </w:p>
    <w:p w14:paraId="069509BE" w14:textId="0806B0B5" w:rsidR="00AA1667"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、基金的会计年度为公历年度的</w:t>
      </w:r>
      <w:r w:rsidRPr="00491CDB">
        <w:rPr>
          <w:bCs/>
          <w:sz w:val="24"/>
        </w:rPr>
        <w:t>1</w:t>
      </w:r>
      <w:r w:rsidRPr="00491CDB">
        <w:rPr>
          <w:rFonts w:hint="eastAsia"/>
          <w:bCs/>
          <w:sz w:val="24"/>
        </w:rPr>
        <w:t>月</w:t>
      </w:r>
      <w:r w:rsidRPr="00491CDB">
        <w:rPr>
          <w:bCs/>
          <w:sz w:val="24"/>
        </w:rPr>
        <w:t>1</w:t>
      </w:r>
      <w:r w:rsidRPr="00491CDB">
        <w:rPr>
          <w:rFonts w:hint="eastAsia"/>
          <w:bCs/>
          <w:sz w:val="24"/>
        </w:rPr>
        <w:t>日至</w:t>
      </w:r>
      <w:r w:rsidRPr="00491CDB">
        <w:rPr>
          <w:bCs/>
          <w:sz w:val="24"/>
        </w:rPr>
        <w:t>12</w:t>
      </w:r>
      <w:r w:rsidRPr="00491CDB">
        <w:rPr>
          <w:rFonts w:hint="eastAsia"/>
          <w:bCs/>
          <w:sz w:val="24"/>
        </w:rPr>
        <w:t>月</w:t>
      </w:r>
      <w:r w:rsidRPr="00491CDB">
        <w:rPr>
          <w:bCs/>
          <w:sz w:val="24"/>
        </w:rPr>
        <w:t>31</w:t>
      </w:r>
      <w:r w:rsidRPr="00491CDB">
        <w:rPr>
          <w:rFonts w:hint="eastAsia"/>
          <w:bCs/>
          <w:sz w:val="24"/>
        </w:rPr>
        <w:t>日；</w:t>
      </w:r>
      <w:bookmarkStart w:id="110" w:name="_Toc109537394"/>
      <w:r w:rsidR="0061651E" w:rsidRPr="0061651E">
        <w:rPr>
          <w:rFonts w:hint="eastAsia"/>
          <w:bCs/>
          <w:sz w:val="24"/>
        </w:rPr>
        <w:t>基金首次募集的会计年度按如下原则：如果《基金合同》生效少于</w:t>
      </w:r>
      <w:r w:rsidR="0061651E" w:rsidRPr="0061651E">
        <w:rPr>
          <w:rFonts w:hint="eastAsia"/>
          <w:bCs/>
          <w:sz w:val="24"/>
        </w:rPr>
        <w:t>2</w:t>
      </w:r>
      <w:r w:rsidR="0061651E" w:rsidRPr="0061651E">
        <w:rPr>
          <w:rFonts w:hint="eastAsia"/>
          <w:bCs/>
          <w:sz w:val="24"/>
        </w:rPr>
        <w:t>个月，可以并入下一个会计年度披露；</w:t>
      </w:r>
    </w:p>
    <w:p w14:paraId="1EA37E50"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3</w:t>
      </w:r>
      <w:r w:rsidRPr="00491CDB">
        <w:rPr>
          <w:rFonts w:hint="eastAsia"/>
          <w:bCs/>
          <w:sz w:val="24"/>
        </w:rPr>
        <w:t>、基金核</w:t>
      </w:r>
      <w:bookmarkEnd w:id="110"/>
      <w:r w:rsidRPr="00491CDB">
        <w:rPr>
          <w:rFonts w:hint="eastAsia"/>
          <w:bCs/>
          <w:sz w:val="24"/>
        </w:rPr>
        <w:t>算以人民币为记账本位币，以人民币元为记账单位；</w:t>
      </w:r>
    </w:p>
    <w:p w14:paraId="01319710"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4</w:t>
      </w:r>
      <w:r w:rsidRPr="00491CDB">
        <w:rPr>
          <w:rFonts w:hint="eastAsia"/>
          <w:bCs/>
          <w:sz w:val="24"/>
        </w:rPr>
        <w:t>、会计制度执行国家有关会计制度；</w:t>
      </w:r>
    </w:p>
    <w:p w14:paraId="667CE5AD"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5</w:t>
      </w:r>
      <w:r w:rsidRPr="00491CDB">
        <w:rPr>
          <w:rFonts w:hint="eastAsia"/>
          <w:bCs/>
          <w:sz w:val="24"/>
        </w:rPr>
        <w:t>、本基金独立建账、独立核算；</w:t>
      </w:r>
    </w:p>
    <w:p w14:paraId="608405C6"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6</w:t>
      </w:r>
      <w:r w:rsidRPr="00491CDB">
        <w:rPr>
          <w:rFonts w:hint="eastAsia"/>
          <w:bCs/>
          <w:sz w:val="24"/>
        </w:rPr>
        <w:t>、基金管理人及基金托管人各自保留完整的会计账目、凭证并进行日常的会计核算，按照有关规定编制基金会计报表；</w:t>
      </w:r>
    </w:p>
    <w:p w14:paraId="43DE5FC3" w14:textId="4A75A5C7" w:rsidR="00C92FC0" w:rsidRPr="00491CDB" w:rsidRDefault="00C17442" w:rsidP="00491CDB">
      <w:pPr>
        <w:adjustRightInd w:val="0"/>
        <w:snapToGrid w:val="0"/>
        <w:spacing w:line="360" w:lineRule="auto"/>
        <w:ind w:firstLineChars="200" w:firstLine="480"/>
        <w:rPr>
          <w:bCs/>
          <w:sz w:val="24"/>
        </w:rPr>
      </w:pPr>
      <w:r w:rsidRPr="00491CDB">
        <w:rPr>
          <w:bCs/>
          <w:sz w:val="24"/>
        </w:rPr>
        <w:t>7</w:t>
      </w:r>
      <w:r w:rsidRPr="00491CDB">
        <w:rPr>
          <w:rFonts w:hint="eastAsia"/>
          <w:bCs/>
          <w:sz w:val="24"/>
        </w:rPr>
        <w:t>、基金托管人每月与基金管理人就基金的会计核算、报表编制等进行核对确认。</w:t>
      </w:r>
    </w:p>
    <w:p w14:paraId="450C85B8" w14:textId="4FC0832B" w:rsidR="00C92FC0" w:rsidRPr="0058315C" w:rsidRDefault="00C92FC0" w:rsidP="003C239E">
      <w:pPr>
        <w:widowControl/>
        <w:adjustRightInd w:val="0"/>
        <w:snapToGrid w:val="0"/>
        <w:spacing w:line="360" w:lineRule="auto"/>
        <w:ind w:firstLineChars="200" w:firstLine="482"/>
        <w:rPr>
          <w:b/>
          <w:sz w:val="24"/>
        </w:rPr>
      </w:pPr>
      <w:r w:rsidRPr="003C239E">
        <w:rPr>
          <w:b/>
          <w:sz w:val="24"/>
        </w:rPr>
        <w:t>（二）基金的</w:t>
      </w:r>
      <w:r w:rsidR="00A954D4" w:rsidRPr="003C239E">
        <w:rPr>
          <w:b/>
          <w:sz w:val="24"/>
        </w:rPr>
        <w:t>年度</w:t>
      </w:r>
      <w:r w:rsidRPr="003C239E">
        <w:rPr>
          <w:b/>
          <w:sz w:val="24"/>
        </w:rPr>
        <w:t>审计</w:t>
      </w:r>
    </w:p>
    <w:p w14:paraId="0C72C16F" w14:textId="2F286B69" w:rsidR="008832EA" w:rsidRPr="00491CDB" w:rsidRDefault="00C17442" w:rsidP="00491CDB">
      <w:pPr>
        <w:adjustRightInd w:val="0"/>
        <w:snapToGrid w:val="0"/>
        <w:spacing w:line="360" w:lineRule="auto"/>
        <w:ind w:firstLineChars="200" w:firstLine="480"/>
        <w:rPr>
          <w:bCs/>
          <w:sz w:val="24"/>
        </w:rPr>
      </w:pPr>
      <w:r w:rsidRPr="00491CDB">
        <w:rPr>
          <w:bCs/>
          <w:sz w:val="24"/>
        </w:rPr>
        <w:t>1</w:t>
      </w:r>
      <w:r w:rsidRPr="00491CDB">
        <w:rPr>
          <w:rFonts w:hint="eastAsia"/>
          <w:bCs/>
          <w:sz w:val="24"/>
        </w:rPr>
        <w:t>、基金管理人聘请与基金管理人、基金托管人相互独立的</w:t>
      </w:r>
      <w:r w:rsidR="000548F9" w:rsidRPr="00035652">
        <w:rPr>
          <w:rFonts w:hint="eastAsia"/>
          <w:bCs/>
          <w:sz w:val="24"/>
        </w:rPr>
        <w:t>符合《中华人民共和国证券法》规定</w:t>
      </w:r>
      <w:r w:rsidR="000548F9">
        <w:rPr>
          <w:rFonts w:hint="eastAsia"/>
          <w:bCs/>
          <w:sz w:val="24"/>
        </w:rPr>
        <w:t>的</w:t>
      </w:r>
      <w:r w:rsidRPr="00491CDB">
        <w:rPr>
          <w:rFonts w:hint="eastAsia"/>
          <w:bCs/>
          <w:sz w:val="24"/>
        </w:rPr>
        <w:t>会计师事务所及其注册会计师对本基金的年度财务报表进行审计。</w:t>
      </w:r>
    </w:p>
    <w:p w14:paraId="29736DC8" w14:textId="77777777" w:rsidR="008832EA" w:rsidRPr="00491CDB" w:rsidRDefault="00C17442" w:rsidP="00491CDB">
      <w:pPr>
        <w:adjustRightInd w:val="0"/>
        <w:snapToGrid w:val="0"/>
        <w:spacing w:line="360" w:lineRule="auto"/>
        <w:ind w:firstLineChars="200" w:firstLine="480"/>
        <w:rPr>
          <w:bCs/>
          <w:sz w:val="24"/>
        </w:rPr>
      </w:pPr>
      <w:r w:rsidRPr="00491CDB">
        <w:rPr>
          <w:bCs/>
          <w:sz w:val="24"/>
        </w:rPr>
        <w:t>2</w:t>
      </w:r>
      <w:r w:rsidRPr="00491CDB">
        <w:rPr>
          <w:rFonts w:hint="eastAsia"/>
          <w:bCs/>
          <w:sz w:val="24"/>
        </w:rPr>
        <w:t>、会计师事务所更换经办注册会计师，应事先征得基金管理人同意。</w:t>
      </w:r>
    </w:p>
    <w:p w14:paraId="4C475CCF" w14:textId="3CAD7A14" w:rsidR="006E1DD9" w:rsidRPr="00491CDB" w:rsidRDefault="00C17442" w:rsidP="00491CDB">
      <w:pPr>
        <w:adjustRightInd w:val="0"/>
        <w:snapToGrid w:val="0"/>
        <w:spacing w:line="360" w:lineRule="auto"/>
        <w:ind w:firstLineChars="200" w:firstLine="480"/>
        <w:rPr>
          <w:bCs/>
          <w:sz w:val="24"/>
        </w:rPr>
      </w:pPr>
      <w:r w:rsidRPr="00491CDB">
        <w:rPr>
          <w:bCs/>
          <w:sz w:val="24"/>
        </w:rPr>
        <w:t>3</w:t>
      </w:r>
      <w:r w:rsidRPr="00491CDB">
        <w:rPr>
          <w:rFonts w:hint="eastAsia"/>
          <w:bCs/>
          <w:sz w:val="24"/>
        </w:rPr>
        <w:t>、基金管理人认为有充足理由更换会计师事务所，须通报基金托管人。更换会计师事务所需</w:t>
      </w:r>
      <w:r w:rsidR="0061651E" w:rsidRPr="0061651E">
        <w:rPr>
          <w:rFonts w:hint="eastAsia"/>
          <w:bCs/>
          <w:sz w:val="24"/>
        </w:rPr>
        <w:t>依照《信息披露办法》的规定</w:t>
      </w:r>
      <w:r w:rsidRPr="00491CDB">
        <w:rPr>
          <w:rFonts w:hint="eastAsia"/>
          <w:bCs/>
          <w:sz w:val="24"/>
        </w:rPr>
        <w:t>在</w:t>
      </w:r>
      <w:r w:rsidR="000548F9">
        <w:rPr>
          <w:rFonts w:hint="eastAsia"/>
          <w:bCs/>
          <w:sz w:val="24"/>
        </w:rPr>
        <w:t>规定</w:t>
      </w:r>
      <w:r w:rsidRPr="00491CDB">
        <w:rPr>
          <w:rFonts w:hint="eastAsia"/>
          <w:bCs/>
          <w:sz w:val="24"/>
        </w:rPr>
        <w:t>媒介公告。</w:t>
      </w:r>
      <w:bookmarkStart w:id="111" w:name="_Hlt4221115"/>
      <w:bookmarkEnd w:id="111"/>
    </w:p>
    <w:p w14:paraId="68C05227" w14:textId="77777777" w:rsidR="00CC7168" w:rsidRPr="0058315C" w:rsidRDefault="00DE43AA" w:rsidP="00491CDB">
      <w:pPr>
        <w:widowControl/>
        <w:adjustRightInd w:val="0"/>
        <w:snapToGrid w:val="0"/>
        <w:spacing w:beforeLines="50" w:before="143" w:afterLines="50" w:after="143" w:line="360" w:lineRule="auto"/>
        <w:jc w:val="center"/>
        <w:outlineLvl w:val="0"/>
        <w:rPr>
          <w:rFonts w:ascii="宋体" w:hAnsi="宋体"/>
          <w:b/>
          <w:kern w:val="0"/>
          <w:sz w:val="30"/>
        </w:rPr>
      </w:pPr>
      <w:bookmarkStart w:id="112" w:name="_Toc367103308"/>
      <w:r w:rsidRPr="00491CDB">
        <w:rPr>
          <w:bCs/>
          <w:sz w:val="24"/>
        </w:rPr>
        <w:br w:type="page"/>
      </w:r>
      <w:bookmarkStart w:id="113" w:name="_Toc78376279"/>
      <w:r w:rsidR="00C92FC0" w:rsidRPr="0058315C">
        <w:rPr>
          <w:rFonts w:ascii="宋体" w:hAnsi="宋体" w:hint="eastAsia"/>
          <w:b/>
          <w:kern w:val="0"/>
          <w:sz w:val="30"/>
        </w:rPr>
        <w:lastRenderedPageBreak/>
        <w:t>十</w:t>
      </w:r>
      <w:r w:rsidR="006861DF" w:rsidRPr="0058315C">
        <w:rPr>
          <w:rFonts w:ascii="宋体" w:hAnsi="宋体" w:hint="eastAsia"/>
          <w:b/>
          <w:kern w:val="0"/>
          <w:sz w:val="30"/>
        </w:rPr>
        <w:t>五</w:t>
      </w:r>
      <w:r w:rsidR="00C92FC0" w:rsidRPr="0058315C">
        <w:rPr>
          <w:rFonts w:ascii="宋体" w:hAnsi="宋体" w:hint="eastAsia"/>
          <w:b/>
          <w:kern w:val="0"/>
          <w:sz w:val="30"/>
        </w:rPr>
        <w:t>、基金的信息披露</w:t>
      </w:r>
      <w:bookmarkEnd w:id="112"/>
      <w:bookmarkEnd w:id="113"/>
    </w:p>
    <w:p w14:paraId="351CA405" w14:textId="21833D91"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4C22D0" w:rsidRPr="004C22D0">
        <w:rPr>
          <w:rFonts w:hint="eastAsia"/>
          <w:b/>
          <w:kern w:val="0"/>
          <w:sz w:val="24"/>
        </w:rPr>
        <w:t>《流动性</w:t>
      </w:r>
      <w:r w:rsidR="0061651E" w:rsidRPr="0061651E">
        <w:rPr>
          <w:rFonts w:hint="eastAsia"/>
          <w:b/>
          <w:kern w:val="0"/>
          <w:sz w:val="24"/>
        </w:rPr>
        <w:t>风险管理</w:t>
      </w:r>
      <w:r w:rsidR="004C22D0" w:rsidRPr="004C22D0">
        <w:rPr>
          <w:rFonts w:hint="eastAsia"/>
          <w:b/>
          <w:kern w:val="0"/>
          <w:sz w:val="24"/>
        </w:rPr>
        <w:t>规定》、</w:t>
      </w:r>
      <w:r w:rsidR="00116305" w:rsidRPr="0058315C">
        <w:rPr>
          <w:rFonts w:hint="eastAsia"/>
          <w:b/>
          <w:kern w:val="0"/>
          <w:sz w:val="24"/>
        </w:rPr>
        <w:t>《基金合同》及其他有关规定。</w:t>
      </w:r>
    </w:p>
    <w:p w14:paraId="26CD2557"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271E460F" w14:textId="2503962C"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w:t>
      </w:r>
      <w:r w:rsidR="00AD003D">
        <w:rPr>
          <w:rFonts w:hAnsi="宋体" w:hint="eastAsia"/>
          <w:sz w:val="24"/>
        </w:rPr>
        <w:t>、</w:t>
      </w:r>
      <w:r w:rsidR="00AD003D">
        <w:rPr>
          <w:rFonts w:hAnsi="宋体"/>
          <w:sz w:val="24"/>
        </w:rPr>
        <w:t>行政</w:t>
      </w:r>
      <w:r w:rsidRPr="0058315C">
        <w:rPr>
          <w:rFonts w:hint="eastAsia"/>
          <w:kern w:val="0"/>
          <w:sz w:val="24"/>
        </w:rPr>
        <w:t>法规和中国证监会规定的自然人、法人和</w:t>
      </w:r>
      <w:r w:rsidR="00AD003D" w:rsidRPr="00C91F0F">
        <w:rPr>
          <w:rFonts w:hint="eastAsia"/>
          <w:bCs/>
          <w:sz w:val="24"/>
        </w:rPr>
        <w:t>非法人</w:t>
      </w:r>
      <w:r w:rsidRPr="0058315C">
        <w:rPr>
          <w:rFonts w:hint="eastAsia"/>
          <w:kern w:val="0"/>
          <w:sz w:val="24"/>
        </w:rPr>
        <w:t>组织。</w:t>
      </w:r>
    </w:p>
    <w:p w14:paraId="4F7283EA" w14:textId="15A4D12E"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w:t>
      </w:r>
      <w:r w:rsidR="00AD003D" w:rsidRPr="00C91F0F">
        <w:rPr>
          <w:rFonts w:hint="eastAsia"/>
          <w:bCs/>
          <w:sz w:val="24"/>
        </w:rPr>
        <w:t>以保护基金份额持有人利益为根本出发点，</w:t>
      </w:r>
      <w:r w:rsidRPr="0058315C">
        <w:rPr>
          <w:rFonts w:hint="eastAsia"/>
          <w:kern w:val="0"/>
          <w:sz w:val="24"/>
        </w:rPr>
        <w:t>按照法律法规和中国证监会的规定披露基金信息，并保证所披露信息的真实性、准确性</w:t>
      </w:r>
      <w:r w:rsidR="00AD003D">
        <w:rPr>
          <w:rFonts w:hint="eastAsia"/>
          <w:kern w:val="0"/>
          <w:sz w:val="24"/>
        </w:rPr>
        <w:t>、</w:t>
      </w:r>
      <w:r w:rsidRPr="0058315C">
        <w:rPr>
          <w:rFonts w:hint="eastAsia"/>
          <w:kern w:val="0"/>
          <w:sz w:val="24"/>
        </w:rPr>
        <w:t>完整性</w:t>
      </w:r>
      <w:r w:rsidR="00AD003D" w:rsidRPr="00C91F0F">
        <w:rPr>
          <w:rFonts w:hint="eastAsia"/>
          <w:bCs/>
          <w:sz w:val="24"/>
        </w:rPr>
        <w:t>、及时性、简明性和易得性</w:t>
      </w:r>
      <w:r w:rsidRPr="0058315C">
        <w:rPr>
          <w:rFonts w:hint="eastAsia"/>
          <w:kern w:val="0"/>
          <w:sz w:val="24"/>
        </w:rPr>
        <w:t>。</w:t>
      </w:r>
    </w:p>
    <w:p w14:paraId="773B995F" w14:textId="7658CD59" w:rsidR="001A3878" w:rsidRPr="0058315C" w:rsidRDefault="000548F9" w:rsidP="000D037F">
      <w:pPr>
        <w:adjustRightInd w:val="0"/>
        <w:snapToGrid w:val="0"/>
        <w:spacing w:line="360" w:lineRule="auto"/>
        <w:ind w:firstLineChars="200" w:firstLine="480"/>
        <w:rPr>
          <w:kern w:val="0"/>
          <w:sz w:val="24"/>
        </w:rPr>
      </w:pPr>
      <w:r w:rsidRPr="008B5C85">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4477CAE5"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42AF96EC"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653DAC81"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0A0FC9BA"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1ABA9786"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0353B6F1" w14:textId="6EF9983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w:t>
      </w:r>
      <w:r w:rsidR="00AD003D" w:rsidRPr="00C91F0F">
        <w:rPr>
          <w:rFonts w:hint="eastAsia"/>
          <w:bCs/>
          <w:sz w:val="24"/>
        </w:rPr>
        <w:t>和非法人</w:t>
      </w:r>
      <w:r w:rsidRPr="0058315C">
        <w:rPr>
          <w:rFonts w:hint="eastAsia"/>
          <w:kern w:val="0"/>
          <w:sz w:val="24"/>
        </w:rPr>
        <w:t>组织的祝贺性、恭维性或推荐性的文字；</w:t>
      </w:r>
    </w:p>
    <w:p w14:paraId="3D9DE510"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6D69626A" w14:textId="51442164"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AD003D">
        <w:rPr>
          <w:rFonts w:hAnsi="宋体" w:hint="eastAsia"/>
          <w:sz w:val="24"/>
        </w:rPr>
        <w:t>本基金公开披露的信息应采用中文文本。</w:t>
      </w:r>
      <w:r w:rsidR="000548F9">
        <w:rPr>
          <w:rFonts w:hAnsi="宋体" w:hint="eastAsia"/>
          <w:sz w:val="24"/>
        </w:rPr>
        <w:t>如</w:t>
      </w:r>
      <w:r w:rsidR="00116305" w:rsidRPr="00AD003D">
        <w:rPr>
          <w:rFonts w:hAnsi="宋体" w:hint="eastAsia"/>
          <w:sz w:val="24"/>
        </w:rPr>
        <w:t>同时采用外文文本的，基金信息披露义务人应保证</w:t>
      </w:r>
      <w:r w:rsidR="00AD003D" w:rsidRPr="006D03F8">
        <w:rPr>
          <w:rFonts w:hint="eastAsia"/>
          <w:bCs/>
          <w:sz w:val="24"/>
        </w:rPr>
        <w:t>不同</w:t>
      </w:r>
      <w:r w:rsidR="00116305" w:rsidRPr="00AD003D">
        <w:rPr>
          <w:rFonts w:hAnsi="宋体" w:hint="eastAsia"/>
          <w:sz w:val="24"/>
        </w:rPr>
        <w:t>文本的内容一致。</w:t>
      </w:r>
      <w:r w:rsidR="00AD003D" w:rsidRPr="006D03F8">
        <w:rPr>
          <w:rFonts w:hint="eastAsia"/>
          <w:bCs/>
          <w:sz w:val="24"/>
        </w:rPr>
        <w:t>不同</w:t>
      </w:r>
      <w:r w:rsidR="00116305" w:rsidRPr="00AD003D">
        <w:rPr>
          <w:rFonts w:hAnsi="宋体" w:hint="eastAsia"/>
          <w:sz w:val="24"/>
        </w:rPr>
        <w:t>文本</w:t>
      </w:r>
      <w:r w:rsidR="00AD003D">
        <w:rPr>
          <w:rFonts w:hAnsi="宋体" w:hint="eastAsia"/>
          <w:sz w:val="24"/>
        </w:rPr>
        <w:t>之间</w:t>
      </w:r>
      <w:r w:rsidR="00116305" w:rsidRPr="00AD003D">
        <w:rPr>
          <w:rFonts w:hAnsi="宋体" w:hint="eastAsia"/>
          <w:sz w:val="24"/>
        </w:rPr>
        <w:t>发生歧义的，以中文文本为准。</w:t>
      </w:r>
    </w:p>
    <w:p w14:paraId="7EF177E9"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10922C25"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52B43CB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lastRenderedPageBreak/>
        <w:t>公开披露的基金信息包括：</w:t>
      </w:r>
    </w:p>
    <w:p w14:paraId="678A17F0" w14:textId="31298252"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r w:rsidR="00AD003D" w:rsidRPr="004262B4">
        <w:rPr>
          <w:rFonts w:hint="eastAsia"/>
          <w:bCs/>
          <w:sz w:val="24"/>
        </w:rPr>
        <w:t>、基金产品资料概要</w:t>
      </w:r>
    </w:p>
    <w:p w14:paraId="37C53BC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）《基金合同》是界定《基金合同》当事人的各项权利、义务关系，明确基金份额持有人大会召开的规则及具体程序，说明基金产品的特性等涉及基金投资者重大利益的事项的法律文件。</w:t>
      </w:r>
    </w:p>
    <w:p w14:paraId="24927F0F" w14:textId="4A7A2D3D"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w:t>
      </w:r>
      <w:r w:rsidR="00AD003D" w:rsidRPr="00CD78DE">
        <w:rPr>
          <w:rFonts w:hint="eastAsia"/>
          <w:bCs/>
          <w:sz w:val="24"/>
        </w:rPr>
        <w:t>基金招募说明书的信息发生重大变更的，基金管理人应当在三个工作日内，更新基金招募说明书并登载在</w:t>
      </w:r>
      <w:r w:rsidR="000548F9">
        <w:rPr>
          <w:rFonts w:hint="eastAsia"/>
          <w:bCs/>
          <w:sz w:val="24"/>
        </w:rPr>
        <w:t>规定</w:t>
      </w:r>
      <w:r w:rsidR="00AD003D" w:rsidRPr="00CD78DE">
        <w:rPr>
          <w:rFonts w:hint="eastAsia"/>
          <w:bCs/>
          <w:sz w:val="24"/>
        </w:rPr>
        <w:t>网站上</w:t>
      </w:r>
      <w:r w:rsidR="00AD003D">
        <w:rPr>
          <w:rFonts w:hint="eastAsia"/>
          <w:bCs/>
          <w:sz w:val="24"/>
        </w:rPr>
        <w:t>；基金招募说明书其他信息发生变更的，基金管理人至少每年更新一次。</w:t>
      </w:r>
      <w:r w:rsidR="000548F9">
        <w:rPr>
          <w:rFonts w:hint="eastAsia"/>
          <w:bCs/>
          <w:sz w:val="24"/>
        </w:rPr>
        <w:t>基金终止运作的</w:t>
      </w:r>
      <w:r w:rsidR="00AD003D" w:rsidRPr="00156686">
        <w:rPr>
          <w:rFonts w:hint="eastAsia"/>
          <w:bCs/>
          <w:sz w:val="24"/>
        </w:rPr>
        <w:t>，基金管理人不再更新招募说明书。</w:t>
      </w:r>
    </w:p>
    <w:p w14:paraId="23212669"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53867F1" w14:textId="7540940A" w:rsidR="00AD003D" w:rsidRDefault="000F3165" w:rsidP="000D037F">
      <w:pPr>
        <w:adjustRightInd w:val="0"/>
        <w:snapToGrid w:val="0"/>
        <w:spacing w:line="360" w:lineRule="auto"/>
        <w:ind w:firstLineChars="200" w:firstLine="480"/>
        <w:rPr>
          <w:bCs/>
          <w:sz w:val="24"/>
        </w:rPr>
      </w:pPr>
      <w:r>
        <w:rPr>
          <w:rFonts w:hint="eastAsia"/>
          <w:bCs/>
          <w:sz w:val="24"/>
        </w:rPr>
        <w:t>（</w:t>
      </w:r>
      <w:r w:rsidR="00AD003D" w:rsidRPr="00156686">
        <w:rPr>
          <w:rFonts w:hint="eastAsia"/>
          <w:bCs/>
          <w:sz w:val="24"/>
        </w:rPr>
        <w:t>4</w:t>
      </w:r>
      <w:r>
        <w:rPr>
          <w:rFonts w:hint="eastAsia"/>
          <w:bCs/>
          <w:sz w:val="24"/>
        </w:rPr>
        <w:t>）</w:t>
      </w:r>
      <w:r w:rsidR="00AD003D" w:rsidRPr="0015668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548F9">
        <w:rPr>
          <w:rFonts w:hint="eastAsia"/>
          <w:bCs/>
          <w:sz w:val="24"/>
        </w:rPr>
        <w:t>规定</w:t>
      </w:r>
      <w:r w:rsidR="00AD003D" w:rsidRPr="00156686">
        <w:rPr>
          <w:rFonts w:hint="eastAsia"/>
          <w:bCs/>
          <w:sz w:val="24"/>
        </w:rPr>
        <w:t>网站及基金销售机构网站或营业网点；基金产品资料概要其他信息发生变更的，基金管理人至少每年更新一次。</w:t>
      </w:r>
      <w:r w:rsidR="000548F9">
        <w:rPr>
          <w:rFonts w:hint="eastAsia"/>
          <w:bCs/>
          <w:sz w:val="24"/>
        </w:rPr>
        <w:t>基金终止运作的</w:t>
      </w:r>
      <w:r w:rsidR="00AD003D" w:rsidRPr="00156686">
        <w:rPr>
          <w:rFonts w:hint="eastAsia"/>
          <w:bCs/>
          <w:sz w:val="24"/>
        </w:rPr>
        <w:t>，基金管理人不再更新基金产品资料概要。</w:t>
      </w:r>
    </w:p>
    <w:p w14:paraId="49CB5A51" w14:textId="3FE7130B"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00AD003D">
        <w:rPr>
          <w:rFonts w:hint="eastAsia"/>
          <w:kern w:val="0"/>
          <w:sz w:val="24"/>
        </w:rPr>
        <w:t>三</w:t>
      </w:r>
      <w:r w:rsidRPr="0058315C">
        <w:rPr>
          <w:rFonts w:hint="eastAsia"/>
          <w:kern w:val="0"/>
          <w:sz w:val="24"/>
        </w:rPr>
        <w:t>日前，</w:t>
      </w:r>
      <w:r w:rsidR="00AD003D">
        <w:rPr>
          <w:bCs/>
          <w:sz w:val="24"/>
        </w:rPr>
        <w:t>将基金</w:t>
      </w:r>
      <w:r w:rsidR="000548F9" w:rsidRPr="001B4B34">
        <w:rPr>
          <w:rFonts w:hint="eastAsia"/>
          <w:bCs/>
          <w:sz w:val="24"/>
        </w:rPr>
        <w:t>份额发售公告、</w:t>
      </w:r>
      <w:r w:rsidR="000548F9" w:rsidRPr="00035652">
        <w:rPr>
          <w:rFonts w:hint="eastAsia"/>
          <w:bCs/>
          <w:sz w:val="24"/>
        </w:rPr>
        <w:t>基金</w:t>
      </w:r>
      <w:r w:rsidR="00AD003D">
        <w:rPr>
          <w:bCs/>
          <w:sz w:val="24"/>
        </w:rPr>
        <w:t>招募说明书</w:t>
      </w:r>
      <w:r w:rsidR="00AD003D" w:rsidRPr="00401A5A">
        <w:rPr>
          <w:rFonts w:hint="eastAsia"/>
          <w:bCs/>
          <w:sz w:val="24"/>
        </w:rPr>
        <w:t>提示性公告</w:t>
      </w:r>
      <w:r w:rsidR="00AD003D">
        <w:rPr>
          <w:rFonts w:hint="eastAsia"/>
          <w:bCs/>
          <w:sz w:val="24"/>
        </w:rPr>
        <w:t>和</w:t>
      </w:r>
      <w:r w:rsidR="00AD003D">
        <w:rPr>
          <w:bCs/>
          <w:sz w:val="24"/>
        </w:rPr>
        <w:t>《基金合同》</w:t>
      </w:r>
      <w:r w:rsidR="00AD003D" w:rsidRPr="00401A5A">
        <w:rPr>
          <w:rFonts w:hint="eastAsia"/>
          <w:bCs/>
          <w:sz w:val="24"/>
        </w:rPr>
        <w:t>提示性公告</w:t>
      </w:r>
      <w:r w:rsidR="00AD003D">
        <w:rPr>
          <w:bCs/>
          <w:sz w:val="24"/>
        </w:rPr>
        <w:t>登载在</w:t>
      </w:r>
      <w:r w:rsidR="00F43BEA">
        <w:rPr>
          <w:rFonts w:hint="eastAsia"/>
          <w:bCs/>
          <w:sz w:val="24"/>
        </w:rPr>
        <w:t>规定</w:t>
      </w:r>
      <w:r w:rsidR="00AD003D" w:rsidRPr="00B830AF">
        <w:rPr>
          <w:rFonts w:hint="eastAsia"/>
          <w:bCs/>
          <w:sz w:val="24"/>
        </w:rPr>
        <w:t>报刊上，将基金份额发售公告、基金招募说明书、</w:t>
      </w:r>
      <w:r w:rsidR="00AD003D" w:rsidRPr="004262B4">
        <w:rPr>
          <w:rFonts w:hint="eastAsia"/>
          <w:bCs/>
          <w:sz w:val="24"/>
        </w:rPr>
        <w:t>基金产品资料概要、</w:t>
      </w:r>
      <w:r w:rsidR="00AD003D" w:rsidRPr="00B830AF">
        <w:rPr>
          <w:rFonts w:hint="eastAsia"/>
          <w:bCs/>
          <w:sz w:val="24"/>
        </w:rPr>
        <w:t>《基金合同》和基金托管协议登载在</w:t>
      </w:r>
      <w:r w:rsidR="000548F9">
        <w:rPr>
          <w:rFonts w:hint="eastAsia"/>
          <w:bCs/>
          <w:sz w:val="24"/>
        </w:rPr>
        <w:t>规定</w:t>
      </w:r>
      <w:r w:rsidR="00AD003D" w:rsidRPr="00B830AF">
        <w:rPr>
          <w:rFonts w:hint="eastAsia"/>
          <w:bCs/>
          <w:sz w:val="24"/>
        </w:rPr>
        <w:t>网站上</w:t>
      </w:r>
      <w:r w:rsidR="00AD003D" w:rsidRPr="004262B4">
        <w:rPr>
          <w:rFonts w:hint="eastAsia"/>
          <w:bCs/>
          <w:sz w:val="24"/>
        </w:rPr>
        <w:t>，并将基金产品资料概要登载在基金销售机构网站或营业网点</w:t>
      </w:r>
      <w:r w:rsidR="00AD003D">
        <w:rPr>
          <w:bCs/>
          <w:sz w:val="24"/>
        </w:rPr>
        <w:t>；基金托管人应当</w:t>
      </w:r>
      <w:r w:rsidR="00AD003D" w:rsidRPr="00B830AF">
        <w:rPr>
          <w:rFonts w:hint="eastAsia"/>
          <w:bCs/>
          <w:sz w:val="24"/>
        </w:rPr>
        <w:t>同时</w:t>
      </w:r>
      <w:r w:rsidR="00AD003D">
        <w:rPr>
          <w:bCs/>
          <w:sz w:val="24"/>
        </w:rPr>
        <w:t>将《基金合同》、基金托管协议登载在网站上。</w:t>
      </w:r>
    </w:p>
    <w:p w14:paraId="1954BCE8"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62DFBDD6" w14:textId="1ED261AB"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w:t>
      </w:r>
      <w:r w:rsidR="000548F9">
        <w:rPr>
          <w:rFonts w:hint="eastAsia"/>
          <w:kern w:val="0"/>
          <w:sz w:val="24"/>
        </w:rPr>
        <w:t>规定</w:t>
      </w:r>
      <w:r w:rsidR="00012EA1" w:rsidRPr="0058315C">
        <w:rPr>
          <w:rFonts w:hint="eastAsia"/>
          <w:bCs/>
          <w:sz w:val="24"/>
        </w:rPr>
        <w:t>媒介</w:t>
      </w:r>
      <w:r w:rsidRPr="0058315C">
        <w:rPr>
          <w:rFonts w:hint="eastAsia"/>
          <w:kern w:val="0"/>
          <w:sz w:val="24"/>
        </w:rPr>
        <w:t>上。</w:t>
      </w:r>
    </w:p>
    <w:p w14:paraId="3C82A55E"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7B0ECCD4" w14:textId="07F99A57" w:rsidR="00116305" w:rsidRDefault="00116305" w:rsidP="000D037F">
      <w:pPr>
        <w:adjustRightInd w:val="0"/>
        <w:snapToGrid w:val="0"/>
        <w:spacing w:line="360" w:lineRule="auto"/>
        <w:ind w:firstLineChars="200" w:firstLine="480"/>
        <w:rPr>
          <w:kern w:val="0"/>
          <w:sz w:val="24"/>
        </w:rPr>
      </w:pPr>
      <w:r w:rsidRPr="0058315C">
        <w:rPr>
          <w:rFonts w:hint="eastAsia"/>
          <w:kern w:val="0"/>
          <w:sz w:val="24"/>
        </w:rPr>
        <w:lastRenderedPageBreak/>
        <w:t>基金管理人应当在收到中国证监会确认文件的次日在</w:t>
      </w:r>
      <w:r w:rsidR="000548F9">
        <w:rPr>
          <w:rFonts w:hint="eastAsia"/>
          <w:kern w:val="0"/>
          <w:sz w:val="24"/>
        </w:rPr>
        <w:t>规定</w:t>
      </w:r>
      <w:r w:rsidR="00012EA1" w:rsidRPr="0058315C">
        <w:rPr>
          <w:rFonts w:hint="eastAsia"/>
          <w:bCs/>
          <w:sz w:val="24"/>
        </w:rPr>
        <w:t>媒介</w:t>
      </w:r>
      <w:r w:rsidRPr="0058315C">
        <w:rPr>
          <w:rFonts w:hint="eastAsia"/>
          <w:kern w:val="0"/>
          <w:sz w:val="24"/>
        </w:rPr>
        <w:t>上登载《基金合同》生效公告。</w:t>
      </w:r>
    </w:p>
    <w:p w14:paraId="01D4DE60" w14:textId="1EED426B"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w:t>
      </w:r>
      <w:r w:rsidR="00AD003D" w:rsidRPr="008415B2">
        <w:rPr>
          <w:rFonts w:hint="eastAsia"/>
          <w:bCs/>
          <w:sz w:val="24"/>
        </w:rPr>
        <w:t>净值信息</w:t>
      </w:r>
    </w:p>
    <w:p w14:paraId="7213787C" w14:textId="3770CFCA" w:rsidR="00AD003D" w:rsidRPr="00AD003D" w:rsidRDefault="00AD003D" w:rsidP="00AD003D">
      <w:pPr>
        <w:adjustRightInd w:val="0"/>
        <w:snapToGrid w:val="0"/>
        <w:spacing w:line="360" w:lineRule="auto"/>
        <w:ind w:firstLineChars="200" w:firstLine="480"/>
        <w:rPr>
          <w:kern w:val="0"/>
          <w:sz w:val="24"/>
        </w:rPr>
      </w:pPr>
      <w:r w:rsidRPr="00AD003D">
        <w:rPr>
          <w:kern w:val="0"/>
          <w:sz w:val="24"/>
        </w:rPr>
        <w:t>《基金合同》生效后，在</w:t>
      </w:r>
      <w:r w:rsidRPr="00AD003D">
        <w:rPr>
          <w:rFonts w:hint="eastAsia"/>
          <w:kern w:val="0"/>
          <w:sz w:val="24"/>
        </w:rPr>
        <w:t>封闭期内</w:t>
      </w:r>
      <w:r w:rsidRPr="00AD003D">
        <w:rPr>
          <w:kern w:val="0"/>
          <w:sz w:val="24"/>
        </w:rPr>
        <w:t>，基金管理人应当至少每周</w:t>
      </w:r>
      <w:r w:rsidRPr="00AD003D">
        <w:rPr>
          <w:rFonts w:hint="eastAsia"/>
          <w:kern w:val="0"/>
          <w:sz w:val="24"/>
        </w:rPr>
        <w:t>在</w:t>
      </w:r>
      <w:r w:rsidR="000548F9">
        <w:rPr>
          <w:rFonts w:hint="eastAsia"/>
          <w:kern w:val="0"/>
          <w:sz w:val="24"/>
        </w:rPr>
        <w:t>规定</w:t>
      </w:r>
      <w:r w:rsidRPr="00AD003D">
        <w:rPr>
          <w:rFonts w:hint="eastAsia"/>
          <w:kern w:val="0"/>
          <w:sz w:val="24"/>
        </w:rPr>
        <w:t>网站披露一次</w:t>
      </w:r>
      <w:r w:rsidRPr="00AD003D">
        <w:rPr>
          <w:kern w:val="0"/>
          <w:sz w:val="24"/>
        </w:rPr>
        <w:t>基金</w:t>
      </w:r>
      <w:r w:rsidRPr="00AD003D">
        <w:rPr>
          <w:rFonts w:hint="eastAsia"/>
          <w:kern w:val="0"/>
          <w:sz w:val="24"/>
        </w:rPr>
        <w:t>份额</w:t>
      </w:r>
      <w:r w:rsidRPr="00AD003D">
        <w:rPr>
          <w:kern w:val="0"/>
          <w:sz w:val="24"/>
        </w:rPr>
        <w:t>净值和</w:t>
      </w:r>
      <w:r w:rsidRPr="00AD003D">
        <w:rPr>
          <w:rFonts w:hint="eastAsia"/>
          <w:kern w:val="0"/>
          <w:sz w:val="24"/>
        </w:rPr>
        <w:t>基金份额累计净值</w:t>
      </w:r>
      <w:r w:rsidRPr="00AD003D">
        <w:rPr>
          <w:kern w:val="0"/>
          <w:sz w:val="24"/>
        </w:rPr>
        <w:t>。</w:t>
      </w:r>
    </w:p>
    <w:p w14:paraId="70022F32" w14:textId="7DE050F2" w:rsidR="00AD003D" w:rsidRPr="00AD003D" w:rsidRDefault="00AD003D" w:rsidP="00AD003D">
      <w:pPr>
        <w:adjustRightInd w:val="0"/>
        <w:snapToGrid w:val="0"/>
        <w:spacing w:line="360" w:lineRule="auto"/>
        <w:ind w:firstLineChars="200" w:firstLine="480"/>
        <w:rPr>
          <w:kern w:val="0"/>
          <w:sz w:val="24"/>
        </w:rPr>
      </w:pPr>
      <w:r w:rsidRPr="00AD003D">
        <w:rPr>
          <w:kern w:val="0"/>
          <w:sz w:val="24"/>
        </w:rPr>
        <w:t>在</w:t>
      </w:r>
      <w:r w:rsidRPr="00AD003D">
        <w:rPr>
          <w:rFonts w:hint="eastAsia"/>
          <w:kern w:val="0"/>
          <w:sz w:val="24"/>
        </w:rPr>
        <w:t>开放期内</w:t>
      </w:r>
      <w:r w:rsidRPr="00AD003D">
        <w:rPr>
          <w:kern w:val="0"/>
          <w:sz w:val="24"/>
        </w:rPr>
        <w:t>，基金管理人应当在</w:t>
      </w:r>
      <w:r w:rsidRPr="00AD003D">
        <w:rPr>
          <w:rFonts w:hint="eastAsia"/>
          <w:kern w:val="0"/>
          <w:sz w:val="24"/>
        </w:rPr>
        <w:t>不晚于</w:t>
      </w:r>
      <w:r w:rsidRPr="00AD003D">
        <w:rPr>
          <w:kern w:val="0"/>
          <w:sz w:val="24"/>
        </w:rPr>
        <w:t>每个开放日的次日，通过</w:t>
      </w:r>
      <w:r w:rsidR="000548F9">
        <w:rPr>
          <w:rFonts w:hint="eastAsia"/>
          <w:kern w:val="0"/>
          <w:sz w:val="24"/>
        </w:rPr>
        <w:t>规定</w:t>
      </w:r>
      <w:r w:rsidRPr="00AD003D">
        <w:rPr>
          <w:kern w:val="0"/>
          <w:sz w:val="24"/>
        </w:rPr>
        <w:t>网站、基金</w:t>
      </w:r>
      <w:r w:rsidRPr="00AD003D">
        <w:rPr>
          <w:rFonts w:hint="eastAsia"/>
          <w:kern w:val="0"/>
          <w:sz w:val="24"/>
        </w:rPr>
        <w:t>销售机构网站或者营业网点</w:t>
      </w:r>
      <w:r w:rsidRPr="00AD003D">
        <w:rPr>
          <w:kern w:val="0"/>
          <w:sz w:val="24"/>
        </w:rPr>
        <w:t>，披露开放日的基金份额净值和基金份额累计净值。</w:t>
      </w:r>
    </w:p>
    <w:p w14:paraId="6163FAE1" w14:textId="218E4894" w:rsidR="005936A2" w:rsidRPr="00AD003D" w:rsidRDefault="00AD003D" w:rsidP="0099333E">
      <w:pPr>
        <w:adjustRightInd w:val="0"/>
        <w:snapToGrid w:val="0"/>
        <w:spacing w:line="360" w:lineRule="auto"/>
        <w:ind w:firstLineChars="200" w:firstLine="480"/>
        <w:rPr>
          <w:kern w:val="0"/>
          <w:sz w:val="24"/>
        </w:rPr>
      </w:pPr>
      <w:r w:rsidRPr="00AD003D">
        <w:rPr>
          <w:kern w:val="0"/>
          <w:sz w:val="24"/>
        </w:rPr>
        <w:t>基金管理人应当</w:t>
      </w:r>
      <w:r w:rsidRPr="00AD003D">
        <w:rPr>
          <w:rFonts w:hint="eastAsia"/>
          <w:kern w:val="0"/>
          <w:sz w:val="24"/>
        </w:rPr>
        <w:t>在不晚于半年度和年度最后一日的次日，在</w:t>
      </w:r>
      <w:r w:rsidR="000548F9">
        <w:rPr>
          <w:rFonts w:hint="eastAsia"/>
          <w:kern w:val="0"/>
          <w:sz w:val="24"/>
        </w:rPr>
        <w:t>规定</w:t>
      </w:r>
      <w:r w:rsidRPr="00AD003D">
        <w:rPr>
          <w:rFonts w:hint="eastAsia"/>
          <w:kern w:val="0"/>
          <w:sz w:val="24"/>
        </w:rPr>
        <w:t>网站披露半年度和年度最后一日基金份额净值和基金份额累计净值</w:t>
      </w:r>
      <w:r w:rsidRPr="00AD003D">
        <w:rPr>
          <w:kern w:val="0"/>
          <w:sz w:val="24"/>
        </w:rPr>
        <w:t>。</w:t>
      </w:r>
    </w:p>
    <w:p w14:paraId="539C85E5"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36C97B35" w14:textId="323011CA"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w:t>
      </w:r>
      <w:proofErr w:type="gramStart"/>
      <w:r w:rsidRPr="0058315C">
        <w:rPr>
          <w:rFonts w:hint="eastAsia"/>
          <w:sz w:val="24"/>
        </w:rPr>
        <w:t>明基金</w:t>
      </w:r>
      <w:proofErr w:type="gramEnd"/>
      <w:r w:rsidRPr="0058315C">
        <w:rPr>
          <w:rFonts w:hint="eastAsia"/>
          <w:sz w:val="24"/>
        </w:rPr>
        <w:t>份额申购、赎回价格的计算方式及有关申购、赎回费率，并保证投资者能够在基金</w:t>
      </w:r>
      <w:r w:rsidR="00E476F7">
        <w:rPr>
          <w:rFonts w:hint="eastAsia"/>
          <w:bCs/>
          <w:sz w:val="24"/>
        </w:rPr>
        <w:t>销售机构</w:t>
      </w:r>
      <w:r w:rsidR="00AD003D" w:rsidRPr="00A00B5B">
        <w:rPr>
          <w:rFonts w:hint="eastAsia"/>
          <w:bCs/>
          <w:sz w:val="24"/>
        </w:rPr>
        <w:t>网站或营业网点</w:t>
      </w:r>
      <w:r w:rsidRPr="0058315C">
        <w:rPr>
          <w:rFonts w:hint="eastAsia"/>
          <w:sz w:val="24"/>
        </w:rPr>
        <w:t>查阅或者复制前述信息资料。</w:t>
      </w:r>
    </w:p>
    <w:p w14:paraId="6A887200" w14:textId="1F6B0E7D"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w:t>
      </w:r>
      <w:r w:rsidR="00AD003D">
        <w:rPr>
          <w:rFonts w:hint="eastAsia"/>
          <w:sz w:val="24"/>
        </w:rPr>
        <w:t>中期</w:t>
      </w:r>
      <w:r w:rsidRPr="0058315C">
        <w:rPr>
          <w:rFonts w:hint="eastAsia"/>
          <w:sz w:val="24"/>
        </w:rPr>
        <w:t>报告和基金季度报告</w:t>
      </w:r>
    </w:p>
    <w:p w14:paraId="3E71DFB7" w14:textId="5EC47AD9" w:rsidR="00AD003D" w:rsidRPr="00AD003D" w:rsidRDefault="00AD003D" w:rsidP="00AD003D">
      <w:pPr>
        <w:adjustRightInd w:val="0"/>
        <w:snapToGrid w:val="0"/>
        <w:spacing w:line="360" w:lineRule="auto"/>
        <w:ind w:firstLineChars="200" w:firstLine="480"/>
        <w:rPr>
          <w:sz w:val="24"/>
        </w:rPr>
      </w:pPr>
      <w:r w:rsidRPr="00AD003D">
        <w:rPr>
          <w:rFonts w:hint="eastAsia"/>
          <w:sz w:val="24"/>
        </w:rPr>
        <w:t>基金管理人应当在每年结束之日起三个月内，编制完成基金年度报告，将年度报告登载在</w:t>
      </w:r>
      <w:r w:rsidR="000548F9">
        <w:rPr>
          <w:rFonts w:hint="eastAsia"/>
          <w:sz w:val="24"/>
        </w:rPr>
        <w:t>规定</w:t>
      </w:r>
      <w:r w:rsidRPr="00AD003D">
        <w:rPr>
          <w:rFonts w:hint="eastAsia"/>
          <w:sz w:val="24"/>
        </w:rPr>
        <w:t>网站上，并将年度报告提示性公告登载在</w:t>
      </w:r>
      <w:r w:rsidR="000548F9">
        <w:rPr>
          <w:rFonts w:hint="eastAsia"/>
          <w:sz w:val="24"/>
        </w:rPr>
        <w:t>规定</w:t>
      </w:r>
      <w:r w:rsidRPr="00AD003D">
        <w:rPr>
          <w:rFonts w:hint="eastAsia"/>
          <w:sz w:val="24"/>
        </w:rPr>
        <w:t>报刊上。基金年度报告中的财务会计报告应当经过</w:t>
      </w:r>
      <w:r w:rsidR="000548F9" w:rsidRPr="00035652">
        <w:rPr>
          <w:rFonts w:hint="eastAsia"/>
          <w:bCs/>
          <w:sz w:val="24"/>
        </w:rPr>
        <w:t>符合《中华人民共和国证券法》规定</w:t>
      </w:r>
      <w:r w:rsidR="006D7A1C">
        <w:rPr>
          <w:rFonts w:hint="eastAsia"/>
          <w:bCs/>
          <w:sz w:val="24"/>
        </w:rPr>
        <w:t>的</w:t>
      </w:r>
      <w:r w:rsidRPr="00AD003D">
        <w:rPr>
          <w:rFonts w:hint="eastAsia"/>
          <w:sz w:val="24"/>
        </w:rPr>
        <w:t>会计师事务所审计。</w:t>
      </w:r>
    </w:p>
    <w:p w14:paraId="31A03AB6" w14:textId="3766748E" w:rsidR="00AD003D" w:rsidRPr="00AD003D" w:rsidRDefault="00AD003D" w:rsidP="00AD003D">
      <w:pPr>
        <w:adjustRightInd w:val="0"/>
        <w:snapToGrid w:val="0"/>
        <w:spacing w:line="360" w:lineRule="auto"/>
        <w:ind w:firstLineChars="200" w:firstLine="480"/>
        <w:rPr>
          <w:sz w:val="24"/>
        </w:rPr>
      </w:pPr>
      <w:r w:rsidRPr="00AD003D">
        <w:rPr>
          <w:rFonts w:hint="eastAsia"/>
          <w:sz w:val="24"/>
        </w:rPr>
        <w:t>基金管理人应当在上半年结束之日起两个月内，编制完成基金中期报告，将中期报告登载在</w:t>
      </w:r>
      <w:r w:rsidR="000548F9">
        <w:rPr>
          <w:rFonts w:hint="eastAsia"/>
          <w:sz w:val="24"/>
        </w:rPr>
        <w:t>规定</w:t>
      </w:r>
      <w:r w:rsidRPr="00AD003D">
        <w:rPr>
          <w:rFonts w:hint="eastAsia"/>
          <w:sz w:val="24"/>
        </w:rPr>
        <w:t>网站上，并将中期报告提示性公告登载在</w:t>
      </w:r>
      <w:r w:rsidR="000548F9">
        <w:rPr>
          <w:rFonts w:hint="eastAsia"/>
          <w:sz w:val="24"/>
        </w:rPr>
        <w:t>规定</w:t>
      </w:r>
      <w:r w:rsidRPr="00AD003D">
        <w:rPr>
          <w:rFonts w:hint="eastAsia"/>
          <w:sz w:val="24"/>
        </w:rPr>
        <w:t>报刊上。</w:t>
      </w:r>
    </w:p>
    <w:p w14:paraId="6AF919AD" w14:textId="37390FDD" w:rsidR="00AD003D" w:rsidRPr="00AD003D" w:rsidRDefault="00AD003D" w:rsidP="00AD003D">
      <w:pPr>
        <w:adjustRightInd w:val="0"/>
        <w:snapToGrid w:val="0"/>
        <w:spacing w:line="360" w:lineRule="auto"/>
        <w:ind w:firstLineChars="200" w:firstLine="480"/>
        <w:rPr>
          <w:sz w:val="24"/>
        </w:rPr>
      </w:pPr>
      <w:r w:rsidRPr="00AD003D">
        <w:rPr>
          <w:rFonts w:hint="eastAsia"/>
          <w:sz w:val="24"/>
        </w:rPr>
        <w:t>基金管理人应当在季度结束之日起</w:t>
      </w:r>
      <w:r w:rsidRPr="00AD003D">
        <w:rPr>
          <w:rFonts w:hint="eastAsia"/>
          <w:sz w:val="24"/>
        </w:rPr>
        <w:t>15</w:t>
      </w:r>
      <w:r w:rsidRPr="00AD003D">
        <w:rPr>
          <w:rFonts w:hint="eastAsia"/>
          <w:sz w:val="24"/>
        </w:rPr>
        <w:t>个工作日内，编制完成基金季度报告，将季度报告登载在</w:t>
      </w:r>
      <w:r w:rsidR="000548F9">
        <w:rPr>
          <w:rFonts w:hint="eastAsia"/>
          <w:sz w:val="24"/>
        </w:rPr>
        <w:t>规定</w:t>
      </w:r>
      <w:r w:rsidRPr="00AD003D">
        <w:rPr>
          <w:rFonts w:hint="eastAsia"/>
          <w:sz w:val="24"/>
        </w:rPr>
        <w:t>网站上，并将季度报告提示性公告登载在</w:t>
      </w:r>
      <w:r w:rsidR="000548F9">
        <w:rPr>
          <w:rFonts w:hint="eastAsia"/>
          <w:sz w:val="24"/>
        </w:rPr>
        <w:t>规定</w:t>
      </w:r>
      <w:r w:rsidRPr="00AD003D">
        <w:rPr>
          <w:rFonts w:hint="eastAsia"/>
          <w:sz w:val="24"/>
        </w:rPr>
        <w:t>报刊上。</w:t>
      </w:r>
    </w:p>
    <w:p w14:paraId="7558A43E" w14:textId="421B941D" w:rsidR="009A1F07" w:rsidRDefault="00AD003D">
      <w:pPr>
        <w:adjustRightInd w:val="0"/>
        <w:snapToGrid w:val="0"/>
        <w:spacing w:line="360" w:lineRule="auto"/>
        <w:ind w:firstLineChars="200" w:firstLine="480"/>
        <w:rPr>
          <w:sz w:val="24"/>
        </w:rPr>
      </w:pPr>
      <w:r w:rsidRPr="00AD003D">
        <w:rPr>
          <w:rFonts w:hint="eastAsia"/>
          <w:sz w:val="24"/>
        </w:rPr>
        <w:t>《基金合同》生效不足</w:t>
      </w:r>
      <w:r w:rsidRPr="00AD003D">
        <w:rPr>
          <w:rFonts w:hint="eastAsia"/>
          <w:sz w:val="24"/>
        </w:rPr>
        <w:t>2</w:t>
      </w:r>
      <w:r w:rsidRPr="00AD003D">
        <w:rPr>
          <w:rFonts w:hint="eastAsia"/>
          <w:sz w:val="24"/>
        </w:rPr>
        <w:t>个月的，基金管理人可以不编制当期季度报告、中期报告或者年度报告。</w:t>
      </w:r>
    </w:p>
    <w:p w14:paraId="6E32A5AD" w14:textId="512D9299" w:rsidR="004C22D0" w:rsidRDefault="004C22D0" w:rsidP="004C22D0">
      <w:pPr>
        <w:adjustRightInd w:val="0"/>
        <w:snapToGrid w:val="0"/>
        <w:spacing w:line="360" w:lineRule="auto"/>
        <w:ind w:firstLineChars="200" w:firstLine="480"/>
        <w:rPr>
          <w:sz w:val="24"/>
        </w:rPr>
      </w:pPr>
      <w:r w:rsidRPr="004C22D0">
        <w:rPr>
          <w:rFonts w:hint="eastAsia"/>
          <w:sz w:val="24"/>
        </w:rPr>
        <w:t>如报告期内出现单一投资者持有基金份额达到或超过基金总份额</w:t>
      </w:r>
      <w:r w:rsidRPr="004C22D0">
        <w:rPr>
          <w:rFonts w:hint="eastAsia"/>
          <w:sz w:val="24"/>
        </w:rPr>
        <w:t>20%</w:t>
      </w:r>
      <w:r w:rsidRPr="004C22D0">
        <w:rPr>
          <w:rFonts w:hint="eastAsia"/>
          <w:sz w:val="24"/>
        </w:rPr>
        <w:t>的情形，为保障其他投资者</w:t>
      </w:r>
      <w:r w:rsidR="0061651E">
        <w:rPr>
          <w:rFonts w:hint="eastAsia"/>
          <w:bCs/>
          <w:sz w:val="24"/>
        </w:rPr>
        <w:t>的</w:t>
      </w:r>
      <w:r w:rsidR="0061651E">
        <w:rPr>
          <w:bCs/>
          <w:sz w:val="24"/>
        </w:rPr>
        <w:t>权益</w:t>
      </w:r>
      <w:r w:rsidRPr="004C22D0">
        <w:rPr>
          <w:rFonts w:hint="eastAsia"/>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088F5FC2" w14:textId="2FE45D58" w:rsidR="0061651E" w:rsidRPr="0058315C" w:rsidRDefault="0061651E" w:rsidP="004C22D0">
      <w:pPr>
        <w:adjustRightInd w:val="0"/>
        <w:snapToGrid w:val="0"/>
        <w:spacing w:line="360" w:lineRule="auto"/>
        <w:ind w:firstLineChars="200" w:firstLine="480"/>
        <w:rPr>
          <w:sz w:val="24"/>
        </w:rPr>
      </w:pPr>
      <w:r w:rsidRPr="0061651E">
        <w:rPr>
          <w:rFonts w:hint="eastAsia"/>
          <w:sz w:val="24"/>
        </w:rPr>
        <w:lastRenderedPageBreak/>
        <w:t>基金管理人应当在基金年度报告和</w:t>
      </w:r>
      <w:r w:rsidR="00AD003D">
        <w:rPr>
          <w:rFonts w:hint="eastAsia"/>
          <w:sz w:val="24"/>
        </w:rPr>
        <w:t>中期</w:t>
      </w:r>
      <w:r w:rsidRPr="0061651E">
        <w:rPr>
          <w:rFonts w:hint="eastAsia"/>
          <w:sz w:val="24"/>
        </w:rPr>
        <w:t>报告中披露基金组合资产情况及其流动性风险分析等。</w:t>
      </w:r>
    </w:p>
    <w:p w14:paraId="280ADB5B"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438DEF20" w14:textId="2A841726" w:rsidR="00116305" w:rsidRPr="0058315C" w:rsidRDefault="00C17442" w:rsidP="000D037F">
      <w:pPr>
        <w:adjustRightInd w:val="0"/>
        <w:snapToGrid w:val="0"/>
        <w:spacing w:line="360" w:lineRule="auto"/>
        <w:ind w:firstLineChars="200" w:firstLine="480"/>
        <w:rPr>
          <w:sz w:val="24"/>
        </w:rPr>
      </w:pPr>
      <w:bookmarkStart w:id="114" w:name="OLE_LINK78"/>
      <w:bookmarkStart w:id="115" w:name="OLE_LINK79"/>
      <w:r w:rsidRPr="0058315C">
        <w:rPr>
          <w:rFonts w:hint="eastAsia"/>
          <w:sz w:val="24"/>
        </w:rPr>
        <w:t>本基金发生重大事件，有关信息披露义务人应当</w:t>
      </w:r>
      <w:r w:rsidR="0061651E">
        <w:rPr>
          <w:rFonts w:hint="eastAsia"/>
          <w:bCs/>
          <w:sz w:val="24"/>
        </w:rPr>
        <w:t>依照《信息披露办法》的规定</w:t>
      </w:r>
      <w:r w:rsidRPr="0058315C">
        <w:rPr>
          <w:rFonts w:hint="eastAsia"/>
          <w:sz w:val="24"/>
        </w:rPr>
        <w:t>编制临时报告书，</w:t>
      </w:r>
      <w:r w:rsidR="00AD003D" w:rsidRPr="001B0A81">
        <w:rPr>
          <w:rFonts w:hint="eastAsia"/>
          <w:bCs/>
          <w:sz w:val="24"/>
        </w:rPr>
        <w:t>并登载在</w:t>
      </w:r>
      <w:r w:rsidR="000548F9">
        <w:rPr>
          <w:rFonts w:hint="eastAsia"/>
          <w:sz w:val="24"/>
        </w:rPr>
        <w:t>规定</w:t>
      </w:r>
      <w:r w:rsidR="00AD003D" w:rsidRPr="001B0A81">
        <w:rPr>
          <w:rFonts w:hint="eastAsia"/>
          <w:bCs/>
          <w:sz w:val="24"/>
        </w:rPr>
        <w:t>报刊和</w:t>
      </w:r>
      <w:r w:rsidR="000548F9">
        <w:rPr>
          <w:rFonts w:hint="eastAsia"/>
          <w:sz w:val="24"/>
        </w:rPr>
        <w:t>规定</w:t>
      </w:r>
      <w:r w:rsidR="00AD003D" w:rsidRPr="001B0A81">
        <w:rPr>
          <w:rFonts w:hint="eastAsia"/>
          <w:bCs/>
          <w:sz w:val="24"/>
        </w:rPr>
        <w:t>网站上</w:t>
      </w:r>
      <w:r w:rsidRPr="0058315C">
        <w:rPr>
          <w:rFonts w:hint="eastAsia"/>
          <w:sz w:val="24"/>
        </w:rPr>
        <w:t>。</w:t>
      </w:r>
    </w:p>
    <w:bookmarkEnd w:id="114"/>
    <w:bookmarkEnd w:id="115"/>
    <w:p w14:paraId="371B79E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05B9B38C" w14:textId="05963B5A"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w:t>
      </w:r>
      <w:r>
        <w:rPr>
          <w:rFonts w:hint="eastAsia"/>
          <w:sz w:val="24"/>
        </w:rPr>
        <w:t>）</w:t>
      </w:r>
      <w:r w:rsidRPr="00AD003D">
        <w:rPr>
          <w:rFonts w:hint="eastAsia"/>
          <w:sz w:val="24"/>
        </w:rPr>
        <w:t>基金份额持有人大会的召开及决定的事项；</w:t>
      </w:r>
    </w:p>
    <w:p w14:paraId="4029B93B" w14:textId="33A306B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w:t>
      </w:r>
      <w:r>
        <w:rPr>
          <w:rFonts w:hint="eastAsia"/>
          <w:sz w:val="24"/>
        </w:rPr>
        <w:t>）</w:t>
      </w:r>
      <w:r w:rsidRPr="00AD003D">
        <w:rPr>
          <w:rFonts w:hint="eastAsia"/>
          <w:sz w:val="24"/>
        </w:rPr>
        <w:t>《基金合同》终止、基金清算；</w:t>
      </w:r>
    </w:p>
    <w:p w14:paraId="1BB3EF31" w14:textId="35E14E9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3</w:t>
      </w:r>
      <w:r>
        <w:rPr>
          <w:rFonts w:hint="eastAsia"/>
          <w:sz w:val="24"/>
        </w:rPr>
        <w:t>）</w:t>
      </w:r>
      <w:r w:rsidRPr="00AD003D">
        <w:rPr>
          <w:rFonts w:hint="eastAsia"/>
          <w:sz w:val="24"/>
        </w:rPr>
        <w:t>转换基金运作方式（不包括本基金封闭期与开放期的转换）、基金合并；</w:t>
      </w:r>
    </w:p>
    <w:p w14:paraId="60EBEDB6" w14:textId="2F39B757"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4</w:t>
      </w:r>
      <w:r>
        <w:rPr>
          <w:rFonts w:hint="eastAsia"/>
          <w:sz w:val="24"/>
        </w:rPr>
        <w:t>）</w:t>
      </w:r>
      <w:r w:rsidRPr="00AD003D">
        <w:rPr>
          <w:rFonts w:hint="eastAsia"/>
          <w:sz w:val="24"/>
        </w:rPr>
        <w:t>更换基金管理人、基金托管人、基金份额登记机构，基金改聘会计师事务所；</w:t>
      </w:r>
    </w:p>
    <w:p w14:paraId="560B40D3" w14:textId="3FE7FF0E"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5</w:t>
      </w:r>
      <w:r>
        <w:rPr>
          <w:rFonts w:hint="eastAsia"/>
          <w:sz w:val="24"/>
        </w:rPr>
        <w:t>）</w:t>
      </w:r>
      <w:r w:rsidRPr="00AD003D">
        <w:rPr>
          <w:rFonts w:hint="eastAsia"/>
          <w:sz w:val="24"/>
        </w:rPr>
        <w:t>基金管理人委托基金服务机构代为办理基金的份额登记、核算、估值等事项，基金托管人委托基金服务机构代为办理基金的核算、估值、复核等事项；</w:t>
      </w:r>
    </w:p>
    <w:p w14:paraId="08C2B31A" w14:textId="6248AF8F"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6</w:t>
      </w:r>
      <w:r>
        <w:rPr>
          <w:rFonts w:hint="eastAsia"/>
          <w:sz w:val="24"/>
        </w:rPr>
        <w:t>）</w:t>
      </w:r>
      <w:r w:rsidRPr="00AD003D">
        <w:rPr>
          <w:rFonts w:hint="eastAsia"/>
          <w:sz w:val="24"/>
        </w:rPr>
        <w:t>基金管理人、基金托管人的法定名称、住所发生变更；</w:t>
      </w:r>
    </w:p>
    <w:p w14:paraId="305D94C2" w14:textId="31D624C9"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7</w:t>
      </w:r>
      <w:r>
        <w:rPr>
          <w:rFonts w:hint="eastAsia"/>
          <w:sz w:val="24"/>
        </w:rPr>
        <w:t>）</w:t>
      </w:r>
      <w:r w:rsidRPr="00AD003D">
        <w:rPr>
          <w:rFonts w:hint="eastAsia"/>
          <w:sz w:val="24"/>
        </w:rPr>
        <w:t>基金管理人变更持有百分之五以上股权的股东、基金管理人的实际控制人变更；</w:t>
      </w:r>
    </w:p>
    <w:p w14:paraId="1120A5AE" w14:textId="692421A2"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8</w:t>
      </w:r>
      <w:r>
        <w:rPr>
          <w:rFonts w:hint="eastAsia"/>
          <w:sz w:val="24"/>
        </w:rPr>
        <w:t>）</w:t>
      </w:r>
      <w:r w:rsidRPr="00AD003D">
        <w:rPr>
          <w:rFonts w:hint="eastAsia"/>
          <w:sz w:val="24"/>
        </w:rPr>
        <w:t>基金募集期延长或提前结束募集；</w:t>
      </w:r>
    </w:p>
    <w:p w14:paraId="2C80B777" w14:textId="2ABC17B5"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9</w:t>
      </w:r>
      <w:r>
        <w:rPr>
          <w:rFonts w:hint="eastAsia"/>
          <w:sz w:val="24"/>
        </w:rPr>
        <w:t>）</w:t>
      </w:r>
      <w:r w:rsidRPr="00AD003D">
        <w:rPr>
          <w:rFonts w:hint="eastAsia"/>
          <w:sz w:val="24"/>
        </w:rPr>
        <w:t>基金管理人的高级管理人员、基金经理和基金托管人专门基金托管部门负责人发生变动；</w:t>
      </w:r>
    </w:p>
    <w:p w14:paraId="610B0CFF" w14:textId="08F4B86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10</w:t>
      </w:r>
      <w:r>
        <w:rPr>
          <w:rFonts w:hint="eastAsia"/>
          <w:sz w:val="24"/>
        </w:rPr>
        <w:t>）</w:t>
      </w:r>
      <w:r w:rsidRPr="00AD003D">
        <w:rPr>
          <w:rFonts w:hint="eastAsia"/>
          <w:sz w:val="24"/>
        </w:rPr>
        <w:t>基金管理人的董事在最近</w:t>
      </w:r>
      <w:r w:rsidRPr="00AD003D">
        <w:rPr>
          <w:rFonts w:hint="eastAsia"/>
          <w:sz w:val="24"/>
        </w:rPr>
        <w:t>12</w:t>
      </w:r>
      <w:r w:rsidRPr="00AD003D">
        <w:rPr>
          <w:rFonts w:hint="eastAsia"/>
          <w:sz w:val="24"/>
        </w:rPr>
        <w:t>个月内变更超过百分之五十，基金管理人、基金托管人专门基金托管部门的主要业务人员在最近</w:t>
      </w:r>
      <w:r w:rsidRPr="00AD003D">
        <w:rPr>
          <w:rFonts w:hint="eastAsia"/>
          <w:sz w:val="24"/>
        </w:rPr>
        <w:t>12</w:t>
      </w:r>
      <w:r w:rsidRPr="00AD003D">
        <w:rPr>
          <w:rFonts w:hint="eastAsia"/>
          <w:sz w:val="24"/>
        </w:rPr>
        <w:t>个月内变动超过百分之三十；</w:t>
      </w:r>
    </w:p>
    <w:p w14:paraId="7FFE7863" w14:textId="3EE1976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11</w:t>
      </w:r>
      <w:r>
        <w:rPr>
          <w:rFonts w:hint="eastAsia"/>
          <w:sz w:val="24"/>
        </w:rPr>
        <w:t>）</w:t>
      </w:r>
      <w:r w:rsidRPr="00AD003D">
        <w:rPr>
          <w:rFonts w:hint="eastAsia"/>
          <w:sz w:val="24"/>
        </w:rPr>
        <w:t>涉及基金财产、基金管理业务、基金托管业务的诉讼或仲裁；</w:t>
      </w:r>
    </w:p>
    <w:p w14:paraId="605D616D" w14:textId="595EBCE5"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12</w:t>
      </w:r>
      <w:r>
        <w:rPr>
          <w:rFonts w:hint="eastAsia"/>
          <w:sz w:val="24"/>
        </w:rPr>
        <w:t>）</w:t>
      </w:r>
      <w:r w:rsidRPr="00AD003D">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96F8F5A" w14:textId="38415B0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13</w:t>
      </w:r>
      <w:r>
        <w:rPr>
          <w:rFonts w:hint="eastAsia"/>
          <w:sz w:val="24"/>
        </w:rPr>
        <w:t>）</w:t>
      </w:r>
      <w:r w:rsidRPr="00AD003D">
        <w:rPr>
          <w:rFonts w:hint="eastAsia"/>
          <w:sz w:val="24"/>
        </w:rPr>
        <w:t>基金管理人运用基金财产买卖基金管理人、基金托管人及其控股股东、</w:t>
      </w:r>
      <w:r w:rsidRPr="00AD003D">
        <w:rPr>
          <w:rFonts w:hint="eastAsia"/>
          <w:sz w:val="24"/>
        </w:rPr>
        <w:lastRenderedPageBreak/>
        <w:t>实际控制人或者与其有重大利害关系的公司发行的证券或者承销期内承销的证券，或者从事其他重大关联交易事项，但中国证监会另有规定的除外；</w:t>
      </w:r>
    </w:p>
    <w:p w14:paraId="47DB5A18" w14:textId="1CD7500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14</w:t>
      </w:r>
      <w:r>
        <w:rPr>
          <w:rFonts w:hint="eastAsia"/>
          <w:sz w:val="24"/>
        </w:rPr>
        <w:t>）</w:t>
      </w:r>
      <w:r w:rsidRPr="00AD003D">
        <w:rPr>
          <w:rFonts w:hint="eastAsia"/>
          <w:sz w:val="24"/>
        </w:rPr>
        <w:t>基金收益分配事项；</w:t>
      </w:r>
    </w:p>
    <w:p w14:paraId="451C21DC" w14:textId="30BB90F4"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15</w:t>
      </w:r>
      <w:r>
        <w:rPr>
          <w:rFonts w:hint="eastAsia"/>
          <w:sz w:val="24"/>
        </w:rPr>
        <w:t>）</w:t>
      </w:r>
      <w:r w:rsidRPr="00AD003D">
        <w:rPr>
          <w:rFonts w:hint="eastAsia"/>
          <w:sz w:val="24"/>
        </w:rPr>
        <w:t>管理费、托管费、申购费、赎回费等费用计提标准、计提方式和费率发生变更；</w:t>
      </w:r>
    </w:p>
    <w:p w14:paraId="634BD846" w14:textId="00D3CD6C"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16</w:t>
      </w:r>
      <w:r>
        <w:rPr>
          <w:rFonts w:hint="eastAsia"/>
          <w:sz w:val="24"/>
        </w:rPr>
        <w:t>）</w:t>
      </w:r>
      <w:r w:rsidRPr="00AD003D">
        <w:rPr>
          <w:rFonts w:hint="eastAsia"/>
          <w:sz w:val="24"/>
        </w:rPr>
        <w:t>基金份额净值计价错误</w:t>
      </w:r>
      <w:proofErr w:type="gramStart"/>
      <w:r w:rsidRPr="00AD003D">
        <w:rPr>
          <w:rFonts w:hint="eastAsia"/>
          <w:sz w:val="24"/>
        </w:rPr>
        <w:t>达基金</w:t>
      </w:r>
      <w:proofErr w:type="gramEnd"/>
      <w:r w:rsidRPr="00AD003D">
        <w:rPr>
          <w:rFonts w:hint="eastAsia"/>
          <w:sz w:val="24"/>
        </w:rPr>
        <w:t>份额净值百分之零点五；</w:t>
      </w:r>
    </w:p>
    <w:p w14:paraId="6FB4F016" w14:textId="56DF67E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17</w:t>
      </w:r>
      <w:r>
        <w:rPr>
          <w:rFonts w:hint="eastAsia"/>
          <w:sz w:val="24"/>
        </w:rPr>
        <w:t>）</w:t>
      </w:r>
      <w:r w:rsidRPr="00AD003D">
        <w:rPr>
          <w:rFonts w:hint="eastAsia"/>
          <w:sz w:val="24"/>
        </w:rPr>
        <w:t>本基金进入开放期及开放期的具体时间；</w:t>
      </w:r>
    </w:p>
    <w:p w14:paraId="0B6B6319" w14:textId="1E825069"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18</w:t>
      </w:r>
      <w:r>
        <w:rPr>
          <w:rFonts w:hint="eastAsia"/>
          <w:sz w:val="24"/>
        </w:rPr>
        <w:t>）</w:t>
      </w:r>
      <w:r w:rsidRPr="00AD003D">
        <w:rPr>
          <w:rFonts w:hint="eastAsia"/>
          <w:sz w:val="24"/>
        </w:rPr>
        <w:t>本基金在开放期内发生巨额赎回并延缓支付赎回款项；</w:t>
      </w:r>
    </w:p>
    <w:p w14:paraId="31C56729" w14:textId="38E31227"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19</w:t>
      </w:r>
      <w:r>
        <w:rPr>
          <w:rFonts w:hint="eastAsia"/>
          <w:sz w:val="24"/>
        </w:rPr>
        <w:t>）</w:t>
      </w:r>
      <w:r w:rsidRPr="00AD003D">
        <w:rPr>
          <w:rFonts w:hint="eastAsia"/>
          <w:sz w:val="24"/>
        </w:rPr>
        <w:t>本基金暂停接受申购、赎回申请或重新接受申购、赎回申请；</w:t>
      </w:r>
    </w:p>
    <w:p w14:paraId="7D1368C2" w14:textId="07378FA9"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20</w:t>
      </w:r>
      <w:r>
        <w:rPr>
          <w:rFonts w:hint="eastAsia"/>
          <w:sz w:val="24"/>
        </w:rPr>
        <w:t>）</w:t>
      </w:r>
      <w:r w:rsidRPr="00AD003D">
        <w:rPr>
          <w:rFonts w:hint="eastAsia"/>
          <w:sz w:val="24"/>
        </w:rPr>
        <w:t>开放期内，发生涉及基金申购、赎回事项调整或潜在影响投资者赎回等重大事项；</w:t>
      </w:r>
    </w:p>
    <w:p w14:paraId="6CA6C4A6" w14:textId="183CB3ED"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21</w:t>
      </w:r>
      <w:r>
        <w:rPr>
          <w:rFonts w:hint="eastAsia"/>
          <w:sz w:val="24"/>
        </w:rPr>
        <w:t>）</w:t>
      </w:r>
      <w:r w:rsidRPr="00AD003D">
        <w:rPr>
          <w:rFonts w:hint="eastAsia"/>
          <w:sz w:val="24"/>
        </w:rPr>
        <w:t>基金管理人采用摆动定价机制进行估值；</w:t>
      </w:r>
    </w:p>
    <w:p w14:paraId="54D2FCFB" w14:textId="4485DD01"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22</w:t>
      </w:r>
      <w:r>
        <w:rPr>
          <w:rFonts w:hint="eastAsia"/>
          <w:sz w:val="24"/>
        </w:rPr>
        <w:t>）</w:t>
      </w:r>
      <w:r w:rsidRPr="00AD003D">
        <w:rPr>
          <w:rFonts w:hint="eastAsia"/>
          <w:sz w:val="24"/>
        </w:rPr>
        <w:t>本基金增加或调整基金份额类别；</w:t>
      </w:r>
    </w:p>
    <w:p w14:paraId="3D3FF995" w14:textId="61488320"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23</w:t>
      </w:r>
      <w:r>
        <w:rPr>
          <w:rFonts w:hint="eastAsia"/>
          <w:sz w:val="24"/>
        </w:rPr>
        <w:t>）</w:t>
      </w:r>
      <w:r w:rsidRPr="00AD003D">
        <w:rPr>
          <w:rFonts w:hint="eastAsia"/>
          <w:sz w:val="24"/>
        </w:rPr>
        <w:t>本基金推出新业务或服务；</w:t>
      </w:r>
    </w:p>
    <w:p w14:paraId="5A569F25" w14:textId="17F7099F" w:rsidR="00AD003D" w:rsidRPr="00AD003D" w:rsidRDefault="00AD003D" w:rsidP="00AD003D">
      <w:pPr>
        <w:adjustRightInd w:val="0"/>
        <w:snapToGrid w:val="0"/>
        <w:spacing w:line="360" w:lineRule="auto"/>
        <w:ind w:firstLineChars="200" w:firstLine="480"/>
        <w:rPr>
          <w:sz w:val="24"/>
        </w:rPr>
      </w:pPr>
      <w:r>
        <w:rPr>
          <w:rFonts w:hint="eastAsia"/>
          <w:sz w:val="24"/>
        </w:rPr>
        <w:t>（</w:t>
      </w:r>
      <w:r w:rsidRPr="00AD003D">
        <w:rPr>
          <w:rFonts w:hint="eastAsia"/>
          <w:sz w:val="24"/>
        </w:rPr>
        <w:t>24</w:t>
      </w:r>
      <w:r>
        <w:rPr>
          <w:rFonts w:hint="eastAsia"/>
          <w:sz w:val="24"/>
        </w:rPr>
        <w:t>）</w:t>
      </w:r>
      <w:r w:rsidR="000548F9" w:rsidRPr="00332D90">
        <w:rPr>
          <w:rFonts w:hint="eastAsia"/>
          <w:bCs/>
          <w:sz w:val="24"/>
        </w:rPr>
        <w:t>本基金连续</w:t>
      </w:r>
      <w:r w:rsidR="000548F9" w:rsidRPr="00332D90">
        <w:rPr>
          <w:bCs/>
          <w:sz w:val="24"/>
        </w:rPr>
        <w:t>30</w:t>
      </w:r>
      <w:r w:rsidR="000548F9" w:rsidRPr="00332D90">
        <w:rPr>
          <w:rFonts w:hint="eastAsia"/>
          <w:bCs/>
          <w:sz w:val="24"/>
        </w:rPr>
        <w:t>个工作日、</w:t>
      </w:r>
      <w:r w:rsidR="000548F9" w:rsidRPr="00332D90">
        <w:rPr>
          <w:bCs/>
          <w:sz w:val="24"/>
        </w:rPr>
        <w:t>40</w:t>
      </w:r>
      <w:r w:rsidR="000548F9" w:rsidRPr="00332D90">
        <w:rPr>
          <w:rFonts w:hint="eastAsia"/>
          <w:bCs/>
          <w:sz w:val="24"/>
        </w:rPr>
        <w:t>个工作日、</w:t>
      </w:r>
      <w:r w:rsidR="000548F9" w:rsidRPr="00332D90">
        <w:rPr>
          <w:rFonts w:hint="eastAsia"/>
          <w:bCs/>
          <w:sz w:val="24"/>
        </w:rPr>
        <w:t>4</w:t>
      </w:r>
      <w:r w:rsidR="000548F9" w:rsidRPr="00332D90">
        <w:rPr>
          <w:bCs/>
          <w:sz w:val="24"/>
        </w:rPr>
        <w:t>5</w:t>
      </w:r>
      <w:r w:rsidR="000548F9" w:rsidRPr="00332D90">
        <w:rPr>
          <w:rFonts w:hint="eastAsia"/>
          <w:bCs/>
          <w:sz w:val="24"/>
        </w:rPr>
        <w:t>个工作日出现基金份额持有人数量不满</w:t>
      </w:r>
      <w:r w:rsidR="000548F9" w:rsidRPr="00332D90">
        <w:rPr>
          <w:rFonts w:hint="eastAsia"/>
          <w:bCs/>
          <w:sz w:val="24"/>
        </w:rPr>
        <w:t>200</w:t>
      </w:r>
      <w:r w:rsidR="000548F9" w:rsidRPr="00332D90">
        <w:rPr>
          <w:rFonts w:hint="eastAsia"/>
          <w:bCs/>
          <w:sz w:val="24"/>
        </w:rPr>
        <w:t>人或者基金资产净值低于</w:t>
      </w:r>
      <w:r w:rsidR="000548F9" w:rsidRPr="00332D90">
        <w:rPr>
          <w:rFonts w:hint="eastAsia"/>
          <w:bCs/>
          <w:sz w:val="24"/>
        </w:rPr>
        <w:t>5000</w:t>
      </w:r>
      <w:r w:rsidR="000548F9" w:rsidRPr="00332D90">
        <w:rPr>
          <w:rFonts w:hint="eastAsia"/>
          <w:bCs/>
          <w:sz w:val="24"/>
        </w:rPr>
        <w:t>万元情形的；</w:t>
      </w:r>
    </w:p>
    <w:p w14:paraId="3D782DC1" w14:textId="13BA9080" w:rsidR="007201DA" w:rsidRPr="0058315C" w:rsidRDefault="00AD003D" w:rsidP="0052417B">
      <w:pPr>
        <w:adjustRightInd w:val="0"/>
        <w:snapToGrid w:val="0"/>
        <w:spacing w:line="360" w:lineRule="auto"/>
        <w:ind w:firstLineChars="200" w:firstLine="480"/>
        <w:rPr>
          <w:sz w:val="24"/>
        </w:rPr>
      </w:pPr>
      <w:r>
        <w:rPr>
          <w:rFonts w:hint="eastAsia"/>
          <w:sz w:val="24"/>
        </w:rPr>
        <w:t>（</w:t>
      </w:r>
      <w:r w:rsidRPr="00AD003D">
        <w:rPr>
          <w:rFonts w:hint="eastAsia"/>
          <w:sz w:val="24"/>
        </w:rPr>
        <w:t>25</w:t>
      </w:r>
      <w:r>
        <w:rPr>
          <w:rFonts w:hint="eastAsia"/>
          <w:sz w:val="24"/>
        </w:rPr>
        <w:t>）</w:t>
      </w:r>
      <w:r w:rsidRPr="00AD003D">
        <w:rPr>
          <w:rFonts w:hint="eastAsia"/>
          <w:sz w:val="24"/>
        </w:rPr>
        <w:t>基金信息披露义务人认为可能对基金份额持有人权益或者基金份额的价格产生重大影响的其他事项或中国证监会规定和基金合同约定的其他事项。</w:t>
      </w:r>
    </w:p>
    <w:p w14:paraId="46800B8C"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3947C9CF" w14:textId="3A98F70C" w:rsidR="00116305" w:rsidRPr="0058315C" w:rsidRDefault="00C17442" w:rsidP="000D037F">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w:t>
      </w:r>
      <w:r w:rsidR="00AD003D" w:rsidRPr="001B0A81">
        <w:rPr>
          <w:rFonts w:hint="eastAsia"/>
          <w:bCs/>
          <w:sz w:val="24"/>
        </w:rPr>
        <w:t>，以及可能损害基金份额持有人权益</w:t>
      </w:r>
      <w:r w:rsidRPr="0058315C">
        <w:rPr>
          <w:rFonts w:hint="eastAsia"/>
          <w:sz w:val="24"/>
        </w:rPr>
        <w:t>的，相关信息披露义务人知悉后应当立即对该消息进行公开澄清，并将有关情况立即报告中国证监会。</w:t>
      </w:r>
    </w:p>
    <w:p w14:paraId="1215DCC6"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6BC351D9"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3F27DB55"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77161C20" w14:textId="77777777" w:rsidR="00DE3499" w:rsidRPr="0058315C" w:rsidRDefault="00DE3499" w:rsidP="00DE3499">
      <w:pPr>
        <w:adjustRightInd w:val="0"/>
        <w:snapToGrid w:val="0"/>
        <w:spacing w:line="360" w:lineRule="auto"/>
        <w:ind w:firstLineChars="200" w:firstLine="480"/>
        <w:rPr>
          <w:bCs/>
          <w:sz w:val="24"/>
        </w:rPr>
      </w:pPr>
      <w:r w:rsidRPr="0058315C">
        <w:rPr>
          <w:rFonts w:hint="eastAsia"/>
          <w:bCs/>
          <w:sz w:val="24"/>
        </w:rPr>
        <w:lastRenderedPageBreak/>
        <w:t>1</w:t>
      </w:r>
      <w:r w:rsidR="008B4610" w:rsidRPr="0058315C">
        <w:rPr>
          <w:rFonts w:hint="eastAsia"/>
          <w:bCs/>
          <w:sz w:val="24"/>
        </w:rPr>
        <w:t>0</w:t>
      </w:r>
      <w:r w:rsidRPr="0058315C">
        <w:rPr>
          <w:rFonts w:hint="eastAsia"/>
          <w:bCs/>
          <w:sz w:val="24"/>
        </w:rPr>
        <w:t>、基金投资资产支持证券情况</w:t>
      </w:r>
    </w:p>
    <w:p w14:paraId="2641E612" w14:textId="389F3CE9" w:rsidR="00DE3499" w:rsidRDefault="00C17442" w:rsidP="00DE3499">
      <w:pPr>
        <w:adjustRightInd w:val="0"/>
        <w:snapToGrid w:val="0"/>
        <w:spacing w:line="360" w:lineRule="auto"/>
        <w:ind w:firstLineChars="200" w:firstLine="480"/>
        <w:rPr>
          <w:sz w:val="24"/>
        </w:rPr>
      </w:pPr>
      <w:r w:rsidRPr="0058315C">
        <w:rPr>
          <w:rFonts w:hint="eastAsia"/>
          <w:sz w:val="24"/>
        </w:rPr>
        <w:t>本基金</w:t>
      </w:r>
      <w:r w:rsidR="00DE49F6">
        <w:rPr>
          <w:rFonts w:hint="eastAsia"/>
          <w:sz w:val="24"/>
        </w:rPr>
        <w:t>可</w:t>
      </w:r>
      <w:r w:rsidRPr="0058315C">
        <w:rPr>
          <w:rFonts w:hint="eastAsia"/>
          <w:sz w:val="24"/>
        </w:rPr>
        <w:t>投资资产支持证券，基金管理人应在基金</w:t>
      </w:r>
      <w:r w:rsidR="00AD003D" w:rsidRPr="007E1F7D">
        <w:rPr>
          <w:rFonts w:hint="eastAsia"/>
          <w:bCs/>
          <w:sz w:val="24"/>
        </w:rPr>
        <w:t>年</w:t>
      </w:r>
      <w:r w:rsidR="00AD003D">
        <w:rPr>
          <w:rFonts w:hint="eastAsia"/>
          <w:bCs/>
          <w:sz w:val="24"/>
        </w:rPr>
        <w:t>度</w:t>
      </w:r>
      <w:r w:rsidR="00AD003D" w:rsidRPr="007E1F7D">
        <w:rPr>
          <w:rFonts w:hint="eastAsia"/>
          <w:bCs/>
          <w:sz w:val="24"/>
        </w:rPr>
        <w:t>报</w:t>
      </w:r>
      <w:r w:rsidR="00AD003D">
        <w:rPr>
          <w:rFonts w:hint="eastAsia"/>
          <w:bCs/>
          <w:sz w:val="24"/>
        </w:rPr>
        <w:t>告</w:t>
      </w:r>
      <w:r w:rsidR="00AD003D" w:rsidRPr="007E1F7D">
        <w:rPr>
          <w:rFonts w:hint="eastAsia"/>
          <w:bCs/>
          <w:sz w:val="24"/>
        </w:rPr>
        <w:t>及</w:t>
      </w:r>
      <w:r w:rsidR="00AD003D">
        <w:rPr>
          <w:rFonts w:hint="eastAsia"/>
          <w:bCs/>
          <w:sz w:val="24"/>
        </w:rPr>
        <w:t>中期</w:t>
      </w:r>
      <w:r w:rsidR="00AD003D" w:rsidRPr="00EF16A9">
        <w:rPr>
          <w:rFonts w:hint="eastAsia"/>
          <w:bCs/>
          <w:sz w:val="24"/>
        </w:rPr>
        <w:t>报</w:t>
      </w:r>
      <w:r w:rsidR="00AD003D">
        <w:rPr>
          <w:rFonts w:hint="eastAsia"/>
          <w:bCs/>
          <w:sz w:val="24"/>
        </w:rPr>
        <w:t>告</w:t>
      </w:r>
      <w:r w:rsidRPr="0058315C">
        <w:rPr>
          <w:rFonts w:hint="eastAsia"/>
          <w:sz w:val="24"/>
        </w:rPr>
        <w:t>中披露其持有的资产支持证券总额、资产支持证券市值占基金净资产的比例和报告</w:t>
      </w:r>
      <w:r w:rsidR="009164F6" w:rsidRPr="0058315C">
        <w:rPr>
          <w:rFonts w:hint="eastAsia"/>
          <w:kern w:val="0"/>
          <w:sz w:val="24"/>
        </w:rPr>
        <w:t>期</w:t>
      </w:r>
      <w:r w:rsidR="006832B2">
        <w:rPr>
          <w:rFonts w:hint="eastAsia"/>
          <w:kern w:val="0"/>
          <w:sz w:val="24"/>
        </w:rPr>
        <w:t>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26FB16A0" w14:textId="632EEE4D" w:rsidR="00F532A4" w:rsidRPr="000A0B08" w:rsidRDefault="00F532A4" w:rsidP="00903E04">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Pr="000A0B08">
        <w:rPr>
          <w:rFonts w:hint="eastAsia"/>
          <w:bCs/>
          <w:sz w:val="24"/>
        </w:rPr>
        <w:t>实施</w:t>
      </w:r>
      <w:proofErr w:type="gramStart"/>
      <w:r w:rsidRPr="000A0B08">
        <w:rPr>
          <w:rFonts w:hint="eastAsia"/>
          <w:bCs/>
          <w:sz w:val="24"/>
        </w:rPr>
        <w:t>侧袋机制</w:t>
      </w:r>
      <w:proofErr w:type="gramEnd"/>
      <w:r w:rsidRPr="000A0B08">
        <w:rPr>
          <w:rFonts w:hint="eastAsia"/>
          <w:bCs/>
          <w:sz w:val="24"/>
        </w:rPr>
        <w:t>期间的信息披露</w:t>
      </w:r>
    </w:p>
    <w:p w14:paraId="099FC874" w14:textId="4FF07609" w:rsidR="00F532A4" w:rsidRDefault="00F532A4" w:rsidP="00903E04">
      <w:pPr>
        <w:adjustRightInd w:val="0"/>
        <w:snapToGrid w:val="0"/>
        <w:spacing w:line="360" w:lineRule="auto"/>
        <w:ind w:firstLineChars="200" w:firstLine="480"/>
        <w:rPr>
          <w:bCs/>
          <w:sz w:val="24"/>
        </w:rPr>
      </w:pPr>
      <w:r w:rsidRPr="000A0B08">
        <w:rPr>
          <w:rFonts w:hint="eastAsia"/>
          <w:bCs/>
          <w:sz w:val="24"/>
        </w:rPr>
        <w:t>本基金实施</w:t>
      </w:r>
      <w:proofErr w:type="gramStart"/>
      <w:r w:rsidRPr="000A0B08">
        <w:rPr>
          <w:rFonts w:hint="eastAsia"/>
          <w:bCs/>
          <w:sz w:val="24"/>
        </w:rPr>
        <w:t>侧袋机制</w:t>
      </w:r>
      <w:proofErr w:type="gramEnd"/>
      <w:r w:rsidRPr="000A0B08">
        <w:rPr>
          <w:rFonts w:hint="eastAsia"/>
          <w:bCs/>
          <w:sz w:val="24"/>
        </w:rPr>
        <w:t>的，相关信息披露义务人应当根据法律法规、基金合同和招募说明书的规定进行信息披露，详见</w:t>
      </w:r>
      <w:r w:rsidR="00DE49F6">
        <w:rPr>
          <w:rFonts w:hint="eastAsia"/>
          <w:bCs/>
          <w:sz w:val="24"/>
        </w:rPr>
        <w:t>本</w:t>
      </w:r>
      <w:r w:rsidRPr="000A0B08">
        <w:rPr>
          <w:rFonts w:hint="eastAsia"/>
          <w:bCs/>
          <w:sz w:val="24"/>
        </w:rPr>
        <w:t>招募说明书</w:t>
      </w:r>
      <w:r w:rsidR="008D7D24" w:rsidRPr="00423174">
        <w:rPr>
          <w:rFonts w:hint="eastAsia"/>
          <w:kern w:val="0"/>
          <w:sz w:val="24"/>
        </w:rPr>
        <w:t>“侧袋机制”部分</w:t>
      </w:r>
      <w:r w:rsidRPr="000A0B08">
        <w:rPr>
          <w:rFonts w:hint="eastAsia"/>
          <w:bCs/>
          <w:sz w:val="24"/>
        </w:rPr>
        <w:t>的规定。</w:t>
      </w:r>
    </w:p>
    <w:p w14:paraId="51D9B2D3" w14:textId="623487E9" w:rsidR="00F532A4" w:rsidRPr="00035652" w:rsidRDefault="00F532A4" w:rsidP="00903E04">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w:t>
      </w:r>
      <w:r w:rsidRPr="00035652">
        <w:rPr>
          <w:rFonts w:hint="eastAsia"/>
          <w:bCs/>
          <w:sz w:val="24"/>
        </w:rPr>
        <w:t>清算报告</w:t>
      </w:r>
    </w:p>
    <w:p w14:paraId="342FC090" w14:textId="27AE3AB2" w:rsidR="00F532A4" w:rsidRPr="0058315C" w:rsidRDefault="00F532A4" w:rsidP="00F532A4">
      <w:pPr>
        <w:adjustRightInd w:val="0"/>
        <w:snapToGrid w:val="0"/>
        <w:spacing w:line="360" w:lineRule="auto"/>
        <w:ind w:firstLineChars="200" w:firstLine="480"/>
        <w:rPr>
          <w:sz w:val="24"/>
        </w:rPr>
      </w:pPr>
      <w:r w:rsidRPr="00035652">
        <w:rPr>
          <w:rFonts w:hint="eastAsia"/>
          <w:bCs/>
          <w:sz w:val="24"/>
        </w:rPr>
        <w:t>基金合同终止的，基金管理人应当依法组织清算小组对基金财产进行清算并</w:t>
      </w:r>
      <w:proofErr w:type="gramStart"/>
      <w:r w:rsidRPr="00035652">
        <w:rPr>
          <w:rFonts w:hint="eastAsia"/>
          <w:bCs/>
          <w:sz w:val="24"/>
        </w:rPr>
        <w:t>作出</w:t>
      </w:r>
      <w:proofErr w:type="gramEnd"/>
      <w:r w:rsidRPr="00035652">
        <w:rPr>
          <w:rFonts w:hint="eastAsia"/>
          <w:bCs/>
          <w:sz w:val="24"/>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151EF74" w14:textId="1718E1CD" w:rsidR="009A1F07" w:rsidRPr="0058315C" w:rsidRDefault="00F532A4">
      <w:pPr>
        <w:adjustRightInd w:val="0"/>
        <w:snapToGrid w:val="0"/>
        <w:spacing w:line="360" w:lineRule="auto"/>
        <w:ind w:firstLineChars="200" w:firstLine="480"/>
        <w:rPr>
          <w:sz w:val="24"/>
        </w:rPr>
      </w:pPr>
      <w:r w:rsidRPr="0058315C">
        <w:rPr>
          <w:rFonts w:hint="eastAsia"/>
          <w:bCs/>
          <w:sz w:val="24"/>
        </w:rPr>
        <w:t>1</w:t>
      </w:r>
      <w:r>
        <w:rPr>
          <w:bCs/>
          <w:sz w:val="24"/>
        </w:rPr>
        <w:t>3</w:t>
      </w:r>
      <w:r w:rsidR="00C17442" w:rsidRPr="0058315C">
        <w:rPr>
          <w:rFonts w:hint="eastAsia"/>
          <w:sz w:val="24"/>
        </w:rPr>
        <w:t>、中国证监会规定的其他信息。</w:t>
      </w:r>
    </w:p>
    <w:p w14:paraId="0F172CBC"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071BD230" w14:textId="359C2201"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w:t>
      </w:r>
      <w:r w:rsidR="00AD003D" w:rsidRPr="001B0A81">
        <w:rPr>
          <w:rFonts w:hint="eastAsia"/>
          <w:bCs/>
          <w:sz w:val="24"/>
        </w:rPr>
        <w:t>专门部门及高级管理人员</w:t>
      </w:r>
      <w:r w:rsidRPr="0058315C">
        <w:rPr>
          <w:rFonts w:hint="eastAsia"/>
          <w:sz w:val="24"/>
        </w:rPr>
        <w:t>负责管理信息披露事务。</w:t>
      </w:r>
    </w:p>
    <w:p w14:paraId="515B1D28" w14:textId="309B280D"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w:t>
      </w:r>
      <w:r w:rsidR="00AD003D" w:rsidRPr="00E6346D">
        <w:rPr>
          <w:rFonts w:hint="eastAsia"/>
          <w:bCs/>
          <w:sz w:val="24"/>
        </w:rPr>
        <w:t>等法规</w:t>
      </w:r>
      <w:r w:rsidRPr="0058315C">
        <w:rPr>
          <w:rFonts w:hint="eastAsia"/>
          <w:sz w:val="24"/>
        </w:rPr>
        <w:t>的规定。</w:t>
      </w:r>
    </w:p>
    <w:p w14:paraId="2F7A5755" w14:textId="4B5C4580"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基金托管人应当按照相关法律法规、中国证监会的规定和《基金合同》的约定，对基金管理人编制的基金资产净值、基金份额净值、基金份额申购赎回价格、基金定期报告</w:t>
      </w:r>
      <w:r w:rsidR="00AD003D">
        <w:rPr>
          <w:rFonts w:hint="eastAsia"/>
          <w:sz w:val="24"/>
        </w:rPr>
        <w:t>、</w:t>
      </w:r>
      <w:r w:rsidRPr="0058315C">
        <w:rPr>
          <w:rFonts w:hint="eastAsia"/>
          <w:sz w:val="24"/>
        </w:rPr>
        <w:t>更新的招募说明书</w:t>
      </w:r>
      <w:r w:rsidR="004B453F">
        <w:rPr>
          <w:rFonts w:hint="eastAsia"/>
          <w:bCs/>
          <w:sz w:val="24"/>
        </w:rPr>
        <w:t>、</w:t>
      </w:r>
      <w:r w:rsidR="004B453F" w:rsidRPr="004262B4">
        <w:rPr>
          <w:rFonts w:hint="eastAsia"/>
          <w:bCs/>
          <w:sz w:val="24"/>
        </w:rPr>
        <w:t>基金产品资料概要、</w:t>
      </w:r>
      <w:r w:rsidR="004B453F" w:rsidRPr="001B0A81">
        <w:rPr>
          <w:rFonts w:hint="eastAsia"/>
          <w:bCs/>
          <w:sz w:val="24"/>
        </w:rPr>
        <w:t>基金清算报告</w:t>
      </w:r>
      <w:r w:rsidRPr="0058315C">
        <w:rPr>
          <w:rFonts w:hint="eastAsia"/>
          <w:sz w:val="24"/>
        </w:rPr>
        <w:t>等相关基金信息进行复核、审查，并向基金管理人</w:t>
      </w:r>
      <w:r w:rsidR="004B453F" w:rsidRPr="001B0A81">
        <w:rPr>
          <w:rFonts w:hint="eastAsia"/>
          <w:bCs/>
          <w:sz w:val="24"/>
        </w:rPr>
        <w:t>进行书面或电子确认</w:t>
      </w:r>
      <w:r w:rsidRPr="0058315C">
        <w:rPr>
          <w:rFonts w:hint="eastAsia"/>
          <w:sz w:val="24"/>
        </w:rPr>
        <w:t>。</w:t>
      </w:r>
    </w:p>
    <w:p w14:paraId="03751C84" w14:textId="2DE323FB" w:rsidR="007201DA" w:rsidRPr="0058315C" w:rsidRDefault="004B453F" w:rsidP="008A40D2">
      <w:pPr>
        <w:adjustRightInd w:val="0"/>
        <w:snapToGrid w:val="0"/>
        <w:spacing w:line="360" w:lineRule="auto"/>
        <w:ind w:firstLineChars="200" w:firstLine="480"/>
        <w:rPr>
          <w:sz w:val="24"/>
        </w:rPr>
      </w:pPr>
      <w:r>
        <w:rPr>
          <w:bCs/>
          <w:sz w:val="24"/>
        </w:rPr>
        <w:t>基金管理人、基金托管人应当在</w:t>
      </w:r>
      <w:r w:rsidR="00F532A4">
        <w:rPr>
          <w:rFonts w:hint="eastAsia"/>
          <w:bCs/>
          <w:sz w:val="24"/>
        </w:rPr>
        <w:t>规定</w:t>
      </w:r>
      <w:r w:rsidRPr="001B0A81">
        <w:rPr>
          <w:rFonts w:hint="eastAsia"/>
          <w:bCs/>
          <w:sz w:val="24"/>
        </w:rPr>
        <w:t>报刊</w:t>
      </w:r>
      <w:r>
        <w:rPr>
          <w:bCs/>
          <w:sz w:val="24"/>
        </w:rPr>
        <w:t>中选择</w:t>
      </w:r>
      <w:r>
        <w:rPr>
          <w:rFonts w:hint="eastAsia"/>
          <w:bCs/>
          <w:sz w:val="24"/>
        </w:rPr>
        <w:t>一家</w:t>
      </w:r>
      <w:r>
        <w:rPr>
          <w:bCs/>
          <w:sz w:val="24"/>
        </w:rPr>
        <w:t>报刊披露</w:t>
      </w:r>
      <w:r>
        <w:rPr>
          <w:rFonts w:hint="eastAsia"/>
          <w:bCs/>
          <w:sz w:val="24"/>
        </w:rPr>
        <w:t>本</w:t>
      </w:r>
      <w:r>
        <w:rPr>
          <w:bCs/>
          <w:sz w:val="24"/>
        </w:rPr>
        <w:t>基金信息。</w:t>
      </w:r>
      <w:r w:rsidRPr="001B0A81">
        <w:rPr>
          <w:rFonts w:hint="eastAsia"/>
          <w:bCs/>
          <w:sz w:val="24"/>
        </w:rPr>
        <w:t>基金管理人、基金托管人应当向中国证监会基金电子披露网站报</w:t>
      </w:r>
      <w:r>
        <w:rPr>
          <w:rFonts w:hint="eastAsia"/>
          <w:bCs/>
          <w:sz w:val="24"/>
        </w:rPr>
        <w:t>送拟披露的基金信息，并保证相关报送信息的真实、准确、完整、及时</w:t>
      </w:r>
      <w:r>
        <w:rPr>
          <w:bCs/>
          <w:sz w:val="24"/>
        </w:rPr>
        <w:t>。</w:t>
      </w:r>
    </w:p>
    <w:p w14:paraId="3ED3B61D" w14:textId="4CD069A8"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基金管理人、基金托管人除依法在</w:t>
      </w:r>
      <w:r w:rsidR="00F532A4">
        <w:rPr>
          <w:rFonts w:hint="eastAsia"/>
          <w:sz w:val="24"/>
        </w:rPr>
        <w:t>规定</w:t>
      </w:r>
      <w:r w:rsidRPr="0058315C">
        <w:rPr>
          <w:rFonts w:hint="eastAsia"/>
          <w:sz w:val="24"/>
        </w:rPr>
        <w:t>媒介上披露信息外，还可以根据需要在</w:t>
      </w:r>
      <w:r w:rsidRPr="0058315C">
        <w:rPr>
          <w:rFonts w:hint="eastAsia"/>
          <w:sz w:val="24"/>
        </w:rPr>
        <w:lastRenderedPageBreak/>
        <w:t>其他公共媒介披露信息，但是其他公共媒介不得早于</w:t>
      </w:r>
      <w:r w:rsidR="00F532A4">
        <w:rPr>
          <w:rFonts w:hint="eastAsia"/>
          <w:sz w:val="24"/>
        </w:rPr>
        <w:t>规定</w:t>
      </w:r>
      <w:r w:rsidRPr="0058315C">
        <w:rPr>
          <w:rFonts w:hint="eastAsia"/>
          <w:sz w:val="24"/>
        </w:rPr>
        <w:t>媒介披露信息，并且在不同媒介上披露同一信息的内容应当一致。</w:t>
      </w:r>
    </w:p>
    <w:p w14:paraId="5AFE5F49" w14:textId="18BDB276" w:rsidR="008D26A4"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w:t>
      </w:r>
      <w:r w:rsidR="0061651E">
        <w:rPr>
          <w:rFonts w:hint="eastAsia"/>
          <w:sz w:val="24"/>
        </w:rPr>
        <w:t>10</w:t>
      </w:r>
      <w:r w:rsidRPr="0058315C">
        <w:rPr>
          <w:rFonts w:hint="eastAsia"/>
          <w:sz w:val="24"/>
        </w:rPr>
        <w:t>年。</w:t>
      </w:r>
    </w:p>
    <w:p w14:paraId="3286B12F" w14:textId="7448210D" w:rsidR="004B453F" w:rsidRPr="0058315C" w:rsidRDefault="004B453F" w:rsidP="0099333E">
      <w:pPr>
        <w:adjustRightInd w:val="0"/>
        <w:snapToGrid w:val="0"/>
        <w:spacing w:line="360" w:lineRule="auto"/>
        <w:ind w:firstLineChars="200" w:firstLine="480"/>
        <w:rPr>
          <w:sz w:val="24"/>
        </w:rPr>
      </w:pPr>
      <w:r w:rsidRPr="00E6346D">
        <w:rPr>
          <w:rFonts w:hint="eastAsia"/>
          <w:bCs/>
          <w:sz w:val="24"/>
        </w:rPr>
        <w:t>基金管理人、基金托管人除按法律法规要求披露信息外，也可着眼于为投资者决策提供有用信息的角度，在保证公平对待投资者、</w:t>
      </w:r>
      <w:proofErr w:type="gramStart"/>
      <w:r w:rsidRPr="00E6346D">
        <w:rPr>
          <w:rFonts w:hint="eastAsia"/>
          <w:bCs/>
          <w:sz w:val="24"/>
        </w:rPr>
        <w:t>不</w:t>
      </w:r>
      <w:proofErr w:type="gramEnd"/>
      <w:r w:rsidRPr="00E6346D">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B9A4ACF"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1B6225D4" w14:textId="0443ADB3" w:rsidR="006B5339" w:rsidRPr="0058315C" w:rsidRDefault="004B453F" w:rsidP="008A40D2">
      <w:pPr>
        <w:adjustRightInd w:val="0"/>
        <w:snapToGrid w:val="0"/>
        <w:spacing w:line="360" w:lineRule="auto"/>
        <w:ind w:firstLineChars="200" w:firstLine="480"/>
        <w:rPr>
          <w:rFonts w:ascii="宋体" w:hAnsi="宋体"/>
          <w:b/>
          <w:kern w:val="0"/>
          <w:sz w:val="30"/>
        </w:rPr>
      </w:pPr>
      <w:r w:rsidRPr="00E6346D">
        <w:rPr>
          <w:rFonts w:hint="eastAsia"/>
          <w:bCs/>
          <w:sz w:val="24"/>
        </w:rPr>
        <w:t>依法必须披露的信息发布后，基金管理人、基金托管人应当按照相关法律法规规定将信息置备于各自办公场所，供社会公众查阅、复制。</w:t>
      </w:r>
    </w:p>
    <w:p w14:paraId="46A47570" w14:textId="77777777" w:rsidR="00F532A4"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367103309"/>
      <w:r w:rsidRPr="0058315C">
        <w:rPr>
          <w:rFonts w:ascii="宋体" w:hAnsi="宋体"/>
          <w:b/>
          <w:kern w:val="0"/>
          <w:sz w:val="30"/>
        </w:rPr>
        <w:br w:type="page"/>
      </w:r>
    </w:p>
    <w:p w14:paraId="6EBE5B1F" w14:textId="77777777" w:rsidR="00F532A4" w:rsidRPr="00B748FC" w:rsidRDefault="00F532A4" w:rsidP="00F532A4">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48122017"/>
      <w:bookmarkStart w:id="118" w:name="_Toc56517953"/>
      <w:bookmarkStart w:id="119" w:name="_Toc78376280"/>
      <w:r w:rsidRPr="00B748FC">
        <w:rPr>
          <w:rFonts w:ascii="宋体" w:hAnsi="宋体" w:hint="eastAsia"/>
          <w:b/>
          <w:kern w:val="0"/>
          <w:sz w:val="30"/>
        </w:rPr>
        <w:lastRenderedPageBreak/>
        <w:t>十六、</w:t>
      </w:r>
      <w:proofErr w:type="gramStart"/>
      <w:r>
        <w:rPr>
          <w:rFonts w:ascii="宋体" w:hAnsi="宋体" w:hint="eastAsia"/>
          <w:b/>
          <w:kern w:val="0"/>
          <w:sz w:val="30"/>
        </w:rPr>
        <w:t>侧袋机制</w:t>
      </w:r>
      <w:bookmarkEnd w:id="117"/>
      <w:bookmarkEnd w:id="118"/>
      <w:bookmarkEnd w:id="119"/>
      <w:proofErr w:type="gramEnd"/>
    </w:p>
    <w:p w14:paraId="17BAAF12" w14:textId="77777777" w:rsidR="00F532A4" w:rsidRPr="00862C3D" w:rsidRDefault="00F532A4" w:rsidP="00F532A4">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w:t>
      </w:r>
      <w:proofErr w:type="gramStart"/>
      <w:r w:rsidRPr="00862C3D">
        <w:rPr>
          <w:rFonts w:hAnsi="宋体" w:hint="eastAsia"/>
          <w:b/>
          <w:bCs/>
          <w:sz w:val="24"/>
          <w:szCs w:val="24"/>
        </w:rPr>
        <w:t>侧袋机制</w:t>
      </w:r>
      <w:proofErr w:type="gramEnd"/>
      <w:r w:rsidRPr="00862C3D">
        <w:rPr>
          <w:rFonts w:hAnsi="宋体" w:hint="eastAsia"/>
          <w:b/>
          <w:bCs/>
          <w:sz w:val="24"/>
          <w:szCs w:val="24"/>
        </w:rPr>
        <w:t>的实施条件</w:t>
      </w:r>
    </w:p>
    <w:p w14:paraId="6FDB1449"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2F3D6F">
        <w:rPr>
          <w:rFonts w:hAnsi="宋体" w:hint="eastAsia"/>
          <w:bCs/>
          <w:sz w:val="24"/>
          <w:szCs w:val="24"/>
        </w:rPr>
        <w:t>启用侧袋机制</w:t>
      </w:r>
      <w:proofErr w:type="gramEnd"/>
      <w:r w:rsidRPr="002F3D6F">
        <w:rPr>
          <w:rFonts w:hAnsi="宋体" w:hint="eastAsia"/>
          <w:bCs/>
          <w:sz w:val="24"/>
          <w:szCs w:val="24"/>
        </w:rPr>
        <w:t>。</w:t>
      </w:r>
    </w:p>
    <w:p w14:paraId="42A6310D"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w:t>
      </w:r>
      <w:proofErr w:type="gramStart"/>
      <w:r w:rsidRPr="002F3D6F">
        <w:rPr>
          <w:rFonts w:hAnsi="宋体" w:hint="eastAsia"/>
          <w:bCs/>
          <w:sz w:val="24"/>
          <w:szCs w:val="24"/>
        </w:rPr>
        <w:t>侧袋机制</w:t>
      </w:r>
      <w:proofErr w:type="gramEnd"/>
      <w:r w:rsidRPr="002F3D6F">
        <w:rPr>
          <w:rFonts w:hAnsi="宋体" w:hint="eastAsia"/>
          <w:bCs/>
          <w:sz w:val="24"/>
          <w:szCs w:val="24"/>
        </w:rPr>
        <w:t>后及时发布临时公告，</w:t>
      </w:r>
      <w:bookmarkStart w:id="120" w:name="_Hlk45746268"/>
      <w:r w:rsidRPr="002F3D6F">
        <w:rPr>
          <w:rFonts w:hAnsi="宋体" w:hint="eastAsia"/>
          <w:bCs/>
          <w:sz w:val="24"/>
          <w:szCs w:val="24"/>
        </w:rPr>
        <w:t>并在</w:t>
      </w:r>
      <w:bookmarkStart w:id="121" w:name="_Hlk45746204"/>
      <w:r w:rsidRPr="002F3D6F">
        <w:rPr>
          <w:rFonts w:hAnsi="宋体" w:hint="eastAsia"/>
          <w:bCs/>
          <w:sz w:val="24"/>
          <w:szCs w:val="24"/>
        </w:rPr>
        <w:t>五个工作日内</w:t>
      </w:r>
      <w:bookmarkEnd w:id="120"/>
      <w:bookmarkEnd w:id="121"/>
      <w:r w:rsidRPr="002F3D6F">
        <w:rPr>
          <w:rFonts w:hAnsi="宋体" w:hint="eastAsia"/>
          <w:bCs/>
          <w:sz w:val="24"/>
          <w:szCs w:val="24"/>
        </w:rPr>
        <w:t>聘请</w:t>
      </w:r>
      <w:bookmarkStart w:id="122" w:name="_Hlk45746277"/>
      <w:proofErr w:type="gramStart"/>
      <w:r w:rsidRPr="002F3D6F">
        <w:rPr>
          <w:rFonts w:hAnsi="宋体" w:hint="eastAsia"/>
          <w:bCs/>
          <w:sz w:val="24"/>
          <w:szCs w:val="24"/>
        </w:rPr>
        <w:t>侧袋机制</w:t>
      </w:r>
      <w:proofErr w:type="gramEnd"/>
      <w:r w:rsidRPr="002F3D6F">
        <w:rPr>
          <w:rFonts w:hAnsi="宋体" w:hint="eastAsia"/>
          <w:bCs/>
          <w:sz w:val="24"/>
          <w:szCs w:val="24"/>
        </w:rPr>
        <w:t>启用日发表意见且</w:t>
      </w:r>
      <w:bookmarkEnd w:id="122"/>
      <w:r w:rsidRPr="002F3D6F">
        <w:rPr>
          <w:rFonts w:hAnsi="宋体" w:hint="eastAsia"/>
          <w:bCs/>
          <w:sz w:val="24"/>
          <w:szCs w:val="24"/>
        </w:rPr>
        <w:t>符合《中华人民共和国证券法》规定的会计师事务所</w:t>
      </w:r>
      <w:bookmarkStart w:id="123" w:name="_Hlk45746299"/>
      <w:r w:rsidRPr="002F3D6F">
        <w:rPr>
          <w:rFonts w:hAnsi="宋体" w:hint="eastAsia"/>
          <w:bCs/>
          <w:sz w:val="24"/>
          <w:szCs w:val="24"/>
        </w:rPr>
        <w:t>进行审计并披露</w:t>
      </w:r>
      <w:bookmarkEnd w:id="123"/>
      <w:r w:rsidRPr="002F3D6F">
        <w:rPr>
          <w:rFonts w:hAnsi="宋体" w:hint="eastAsia"/>
          <w:bCs/>
          <w:sz w:val="24"/>
          <w:szCs w:val="24"/>
        </w:rPr>
        <w:t>专项审计意见。</w:t>
      </w:r>
    </w:p>
    <w:p w14:paraId="7CB4955D" w14:textId="77777777" w:rsidR="00F532A4" w:rsidRPr="00862C3D" w:rsidRDefault="00F532A4" w:rsidP="00F532A4">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w:t>
      </w:r>
      <w:proofErr w:type="gramStart"/>
      <w:r w:rsidRPr="00862C3D">
        <w:rPr>
          <w:rFonts w:hAnsi="宋体" w:hint="eastAsia"/>
          <w:b/>
          <w:bCs/>
          <w:sz w:val="24"/>
          <w:szCs w:val="24"/>
        </w:rPr>
        <w:t>侧袋机制</w:t>
      </w:r>
      <w:proofErr w:type="gramEnd"/>
      <w:r w:rsidRPr="00862C3D">
        <w:rPr>
          <w:rFonts w:hAnsi="宋体" w:hint="eastAsia"/>
          <w:b/>
          <w:bCs/>
          <w:sz w:val="24"/>
          <w:szCs w:val="24"/>
        </w:rPr>
        <w:t>期间基金份额的申购与赎回</w:t>
      </w:r>
    </w:p>
    <w:p w14:paraId="36D3023A"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w:t>
      </w:r>
      <w:proofErr w:type="gramStart"/>
      <w:r w:rsidRPr="002F3D6F">
        <w:rPr>
          <w:rFonts w:hAnsi="宋体" w:hint="eastAsia"/>
          <w:bCs/>
          <w:sz w:val="24"/>
          <w:szCs w:val="24"/>
        </w:rPr>
        <w:t>侧袋机制</w:t>
      </w:r>
      <w:proofErr w:type="gramEnd"/>
      <w:r w:rsidRPr="002F3D6F">
        <w:rPr>
          <w:rFonts w:hAnsi="宋体" w:hint="eastAsia"/>
          <w:bCs/>
          <w:sz w:val="24"/>
          <w:szCs w:val="24"/>
        </w:rPr>
        <w:t>当日，基金登记机构以基金份额持有人的原有账户份额为基础，确认</w:t>
      </w:r>
      <w:proofErr w:type="gramStart"/>
      <w:r w:rsidRPr="002F3D6F">
        <w:rPr>
          <w:rFonts w:hAnsi="宋体" w:hint="eastAsia"/>
          <w:bCs/>
          <w:sz w:val="24"/>
          <w:szCs w:val="24"/>
        </w:rPr>
        <w:t>相应侧袋账户</w:t>
      </w:r>
      <w:proofErr w:type="gramEnd"/>
      <w:r w:rsidRPr="002F3D6F">
        <w:rPr>
          <w:rFonts w:hAnsi="宋体" w:hint="eastAsia"/>
          <w:bCs/>
          <w:sz w:val="24"/>
          <w:szCs w:val="24"/>
        </w:rPr>
        <w:t>基金份额持有人名册和份额；当日收到的申购申请，按照启用</w:t>
      </w:r>
      <w:proofErr w:type="gramStart"/>
      <w:r w:rsidRPr="002F3D6F">
        <w:rPr>
          <w:rFonts w:hAnsi="宋体" w:hint="eastAsia"/>
          <w:bCs/>
          <w:sz w:val="24"/>
          <w:szCs w:val="24"/>
        </w:rPr>
        <w:t>侧袋机制</w:t>
      </w:r>
      <w:proofErr w:type="gramEnd"/>
      <w:r w:rsidRPr="002F3D6F">
        <w:rPr>
          <w:rFonts w:hAnsi="宋体" w:hint="eastAsia"/>
          <w:bCs/>
          <w:sz w:val="24"/>
          <w:szCs w:val="24"/>
        </w:rPr>
        <w:t>后</w:t>
      </w:r>
      <w:proofErr w:type="gramStart"/>
      <w:r w:rsidRPr="002F3D6F">
        <w:rPr>
          <w:rFonts w:hAnsi="宋体" w:hint="eastAsia"/>
          <w:bCs/>
          <w:sz w:val="24"/>
          <w:szCs w:val="24"/>
        </w:rPr>
        <w:t>的主袋账户</w:t>
      </w:r>
      <w:proofErr w:type="gramEnd"/>
      <w:r w:rsidRPr="002F3D6F">
        <w:rPr>
          <w:rFonts w:hAnsi="宋体" w:hint="eastAsia"/>
          <w:bCs/>
          <w:sz w:val="24"/>
          <w:szCs w:val="24"/>
        </w:rPr>
        <w:t>份额办理；当日收到的赎回申请，仅</w:t>
      </w:r>
      <w:proofErr w:type="gramStart"/>
      <w:r w:rsidRPr="002F3D6F">
        <w:rPr>
          <w:rFonts w:hAnsi="宋体" w:hint="eastAsia"/>
          <w:bCs/>
          <w:sz w:val="24"/>
          <w:szCs w:val="24"/>
        </w:rPr>
        <w:t>办理主袋账户</w:t>
      </w:r>
      <w:proofErr w:type="gramEnd"/>
      <w:r w:rsidRPr="002F3D6F">
        <w:rPr>
          <w:rFonts w:hAnsi="宋体" w:hint="eastAsia"/>
          <w:bCs/>
          <w:sz w:val="24"/>
          <w:szCs w:val="24"/>
        </w:rPr>
        <w:t>的赎回申请并支付赎回款项。</w:t>
      </w:r>
    </w:p>
    <w:p w14:paraId="58094535"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w:t>
      </w:r>
      <w:proofErr w:type="gramStart"/>
      <w:r w:rsidRPr="002F3D6F">
        <w:rPr>
          <w:rFonts w:hAnsi="宋体" w:hint="eastAsia"/>
          <w:bCs/>
          <w:sz w:val="24"/>
          <w:szCs w:val="24"/>
        </w:rPr>
        <w:t>侧袋机制</w:t>
      </w:r>
      <w:proofErr w:type="gramEnd"/>
      <w:r w:rsidRPr="002F3D6F">
        <w:rPr>
          <w:rFonts w:hAnsi="宋体" w:hint="eastAsia"/>
          <w:bCs/>
          <w:sz w:val="24"/>
          <w:szCs w:val="24"/>
        </w:rPr>
        <w:t>期间，基金管理人不</w:t>
      </w:r>
      <w:proofErr w:type="gramStart"/>
      <w:r w:rsidRPr="002F3D6F">
        <w:rPr>
          <w:rFonts w:hAnsi="宋体" w:hint="eastAsia"/>
          <w:bCs/>
          <w:sz w:val="24"/>
          <w:szCs w:val="24"/>
        </w:rPr>
        <w:t>办理侧袋账户</w:t>
      </w:r>
      <w:proofErr w:type="gramEnd"/>
      <w:r w:rsidRPr="002F3D6F">
        <w:rPr>
          <w:rFonts w:hAnsi="宋体" w:hint="eastAsia"/>
          <w:bCs/>
          <w:sz w:val="24"/>
          <w:szCs w:val="24"/>
        </w:rPr>
        <w:t>份额的申购、赎回和转换；同时，基金管理人按照基金合同和招募说明书的约定</w:t>
      </w:r>
      <w:proofErr w:type="gramStart"/>
      <w:r w:rsidRPr="002F3D6F">
        <w:rPr>
          <w:rFonts w:hAnsi="宋体" w:hint="eastAsia"/>
          <w:bCs/>
          <w:sz w:val="24"/>
          <w:szCs w:val="24"/>
        </w:rPr>
        <w:t>办理主袋账户</w:t>
      </w:r>
      <w:proofErr w:type="gramEnd"/>
      <w:r w:rsidRPr="002F3D6F">
        <w:rPr>
          <w:rFonts w:hAnsi="宋体" w:hint="eastAsia"/>
          <w:bCs/>
          <w:sz w:val="24"/>
          <w:szCs w:val="24"/>
        </w:rPr>
        <w:t>份额的赎回，并</w:t>
      </w:r>
      <w:proofErr w:type="gramStart"/>
      <w:r w:rsidRPr="002F3D6F">
        <w:rPr>
          <w:rFonts w:hAnsi="宋体" w:hint="eastAsia"/>
          <w:bCs/>
          <w:sz w:val="24"/>
          <w:szCs w:val="24"/>
        </w:rPr>
        <w:t>根据主袋账户</w:t>
      </w:r>
      <w:proofErr w:type="gramEnd"/>
      <w:r w:rsidRPr="002F3D6F">
        <w:rPr>
          <w:rFonts w:hAnsi="宋体" w:hint="eastAsia"/>
          <w:bCs/>
          <w:sz w:val="24"/>
          <w:szCs w:val="24"/>
        </w:rPr>
        <w:t>运作情况确定是否暂停申购。</w:t>
      </w:r>
    </w:p>
    <w:p w14:paraId="76B0EFCC" w14:textId="218855FF"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w:t>
      </w:r>
      <w:proofErr w:type="gramStart"/>
      <w:r w:rsidRPr="002F3D6F">
        <w:rPr>
          <w:rFonts w:hAnsi="宋体" w:hint="eastAsia"/>
          <w:bCs/>
          <w:sz w:val="24"/>
          <w:szCs w:val="24"/>
        </w:rPr>
        <w:t>按照主袋账户</w:t>
      </w:r>
      <w:proofErr w:type="gramEnd"/>
      <w:r w:rsidRPr="002F3D6F">
        <w:rPr>
          <w:rFonts w:hAnsi="宋体" w:hint="eastAsia"/>
          <w:bCs/>
          <w:sz w:val="24"/>
          <w:szCs w:val="24"/>
        </w:rPr>
        <w:t>的份额净值</w:t>
      </w:r>
      <w:proofErr w:type="gramStart"/>
      <w:r w:rsidRPr="002F3D6F">
        <w:rPr>
          <w:rFonts w:hAnsi="宋体" w:hint="eastAsia"/>
          <w:bCs/>
          <w:sz w:val="24"/>
          <w:szCs w:val="24"/>
        </w:rPr>
        <w:t>办理主袋账户</w:t>
      </w:r>
      <w:proofErr w:type="gramEnd"/>
      <w:r w:rsidRPr="002F3D6F">
        <w:rPr>
          <w:rFonts w:hAnsi="宋体" w:hint="eastAsia"/>
          <w:bCs/>
          <w:sz w:val="24"/>
          <w:szCs w:val="24"/>
        </w:rPr>
        <w:t>份额的申购和赎回外，本招募说明书“基金份额的申购与赎回”部分的申购、赎回规定</w:t>
      </w:r>
      <w:proofErr w:type="gramStart"/>
      <w:r w:rsidRPr="002F3D6F">
        <w:rPr>
          <w:rFonts w:hAnsi="宋体" w:hint="eastAsia"/>
          <w:bCs/>
          <w:sz w:val="24"/>
          <w:szCs w:val="24"/>
        </w:rPr>
        <w:t>适用于主袋账户</w:t>
      </w:r>
      <w:proofErr w:type="gramEnd"/>
      <w:r w:rsidRPr="002F3D6F">
        <w:rPr>
          <w:rFonts w:hAnsi="宋体" w:hint="eastAsia"/>
          <w:bCs/>
          <w:sz w:val="24"/>
          <w:szCs w:val="24"/>
        </w:rPr>
        <w:t>份额。</w:t>
      </w:r>
      <w:r w:rsidR="005A38AE" w:rsidRPr="00A52FA1">
        <w:rPr>
          <w:rFonts w:hAnsi="宋体" w:hint="eastAsia"/>
          <w:bCs/>
          <w:sz w:val="24"/>
          <w:szCs w:val="24"/>
        </w:rPr>
        <w:t>巨额赎回按照单个开放</w:t>
      </w:r>
      <w:proofErr w:type="gramStart"/>
      <w:r w:rsidR="005A38AE" w:rsidRPr="00A52FA1">
        <w:rPr>
          <w:rFonts w:hAnsi="宋体" w:hint="eastAsia"/>
          <w:bCs/>
          <w:sz w:val="24"/>
          <w:szCs w:val="24"/>
        </w:rPr>
        <w:t>日内主袋账户</w:t>
      </w:r>
      <w:proofErr w:type="gramEnd"/>
      <w:r w:rsidR="005A38AE" w:rsidRPr="00A52FA1">
        <w:rPr>
          <w:rFonts w:hAnsi="宋体" w:hint="eastAsia"/>
          <w:bCs/>
          <w:sz w:val="24"/>
          <w:szCs w:val="24"/>
        </w:rPr>
        <w:t>份额净赎回申请超过前</w:t>
      </w:r>
      <w:r w:rsidR="005A38AE">
        <w:rPr>
          <w:rFonts w:hAnsi="宋体" w:hint="eastAsia"/>
          <w:bCs/>
          <w:sz w:val="24"/>
          <w:szCs w:val="24"/>
        </w:rPr>
        <w:t>一</w:t>
      </w:r>
      <w:proofErr w:type="gramStart"/>
      <w:r w:rsidR="005A38AE">
        <w:rPr>
          <w:rFonts w:hAnsi="宋体" w:hint="eastAsia"/>
          <w:bCs/>
          <w:sz w:val="24"/>
          <w:szCs w:val="24"/>
        </w:rPr>
        <w:t>工作</w:t>
      </w:r>
      <w:r w:rsidR="005A38AE" w:rsidRPr="00A52FA1">
        <w:rPr>
          <w:rFonts w:hAnsi="宋体" w:hint="eastAsia"/>
          <w:bCs/>
          <w:sz w:val="24"/>
          <w:szCs w:val="24"/>
        </w:rPr>
        <w:t>日主袋账户</w:t>
      </w:r>
      <w:proofErr w:type="gramEnd"/>
      <w:r w:rsidR="005A38AE" w:rsidRPr="00A52FA1">
        <w:rPr>
          <w:rFonts w:hAnsi="宋体" w:hint="eastAsia"/>
          <w:bCs/>
          <w:sz w:val="24"/>
          <w:szCs w:val="24"/>
        </w:rPr>
        <w:t>总份额的</w:t>
      </w:r>
      <w:r w:rsidR="005A38AE">
        <w:rPr>
          <w:rFonts w:hAnsi="宋体"/>
          <w:bCs/>
          <w:sz w:val="24"/>
          <w:szCs w:val="24"/>
        </w:rPr>
        <w:t>2</w:t>
      </w:r>
      <w:r w:rsidR="005A38AE" w:rsidRPr="00A52FA1">
        <w:rPr>
          <w:rFonts w:hAnsi="宋体"/>
          <w:bCs/>
          <w:sz w:val="24"/>
          <w:szCs w:val="24"/>
        </w:rPr>
        <w:t>0</w:t>
      </w:r>
      <w:r w:rsidR="005A38AE" w:rsidRPr="00A52FA1">
        <w:rPr>
          <w:rFonts w:hAnsi="宋体" w:hint="eastAsia"/>
          <w:bCs/>
          <w:sz w:val="24"/>
          <w:szCs w:val="24"/>
        </w:rPr>
        <w:t>%</w:t>
      </w:r>
      <w:r w:rsidR="005A38AE" w:rsidRPr="00A52FA1">
        <w:rPr>
          <w:rFonts w:hAnsi="宋体" w:hint="eastAsia"/>
          <w:bCs/>
          <w:sz w:val="24"/>
          <w:szCs w:val="24"/>
        </w:rPr>
        <w:t>认定。</w:t>
      </w:r>
    </w:p>
    <w:p w14:paraId="7CEC5460" w14:textId="77777777" w:rsidR="00F532A4" w:rsidRPr="00862C3D" w:rsidRDefault="00F532A4" w:rsidP="00F532A4">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w:t>
      </w:r>
      <w:proofErr w:type="gramStart"/>
      <w:r w:rsidRPr="00862C3D">
        <w:rPr>
          <w:rFonts w:hAnsi="宋体" w:hint="eastAsia"/>
          <w:b/>
          <w:bCs/>
          <w:sz w:val="24"/>
          <w:szCs w:val="24"/>
        </w:rPr>
        <w:t>侧袋机制</w:t>
      </w:r>
      <w:proofErr w:type="gramEnd"/>
      <w:r w:rsidRPr="00862C3D">
        <w:rPr>
          <w:rFonts w:hAnsi="宋体" w:hint="eastAsia"/>
          <w:b/>
          <w:bCs/>
          <w:sz w:val="24"/>
          <w:szCs w:val="24"/>
        </w:rPr>
        <w:t>期间的基金投资</w:t>
      </w:r>
    </w:p>
    <w:p w14:paraId="116DDD0A" w14:textId="77777777" w:rsidR="00F532A4" w:rsidRPr="002F3D6F" w:rsidRDefault="00F532A4" w:rsidP="00F532A4">
      <w:pPr>
        <w:adjustRightInd w:val="0"/>
        <w:snapToGrid w:val="0"/>
        <w:spacing w:line="360" w:lineRule="auto"/>
        <w:ind w:firstLineChars="200" w:firstLine="480"/>
        <w:rPr>
          <w:rFonts w:hAnsi="宋体"/>
          <w:bCs/>
          <w:sz w:val="24"/>
          <w:szCs w:val="24"/>
        </w:rPr>
      </w:pPr>
      <w:proofErr w:type="gramStart"/>
      <w:r w:rsidRPr="002F3D6F">
        <w:rPr>
          <w:rFonts w:hAnsi="宋体" w:hint="eastAsia"/>
          <w:bCs/>
          <w:sz w:val="24"/>
          <w:szCs w:val="24"/>
        </w:rPr>
        <w:t>侧袋机制</w:t>
      </w:r>
      <w:proofErr w:type="gramEnd"/>
      <w:r w:rsidRPr="002F3D6F">
        <w:rPr>
          <w:rFonts w:hAnsi="宋体" w:hint="eastAsia"/>
          <w:bCs/>
          <w:sz w:val="24"/>
          <w:szCs w:val="24"/>
        </w:rPr>
        <w:t>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w:t>
      </w:r>
      <w:proofErr w:type="gramStart"/>
      <w:r w:rsidRPr="002F3D6F">
        <w:rPr>
          <w:rFonts w:hAnsi="宋体" w:hint="eastAsia"/>
          <w:bCs/>
          <w:sz w:val="24"/>
          <w:szCs w:val="24"/>
        </w:rPr>
        <w:t>适用于主袋账户</w:t>
      </w:r>
      <w:proofErr w:type="gramEnd"/>
      <w:r w:rsidRPr="002F3D6F">
        <w:rPr>
          <w:rFonts w:hAnsi="宋体" w:hint="eastAsia"/>
          <w:bCs/>
          <w:sz w:val="24"/>
          <w:szCs w:val="24"/>
        </w:rPr>
        <w:t>。基金管理人计算各项投资运作指标和基金业绩指标时仅需</w:t>
      </w:r>
      <w:proofErr w:type="gramStart"/>
      <w:r w:rsidRPr="002F3D6F">
        <w:rPr>
          <w:rFonts w:hAnsi="宋体" w:hint="eastAsia"/>
          <w:bCs/>
          <w:sz w:val="24"/>
          <w:szCs w:val="24"/>
        </w:rPr>
        <w:t>考虑主袋账户</w:t>
      </w:r>
      <w:proofErr w:type="gramEnd"/>
      <w:r w:rsidRPr="002F3D6F">
        <w:rPr>
          <w:rFonts w:hAnsi="宋体" w:hint="eastAsia"/>
          <w:bCs/>
          <w:sz w:val="24"/>
          <w:szCs w:val="24"/>
        </w:rPr>
        <w:t>资产。</w:t>
      </w:r>
    </w:p>
    <w:p w14:paraId="3EC58D58"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w:t>
      </w:r>
      <w:proofErr w:type="gramStart"/>
      <w:r w:rsidRPr="002F3D6F">
        <w:rPr>
          <w:rFonts w:hAnsi="宋体" w:hint="eastAsia"/>
          <w:bCs/>
          <w:sz w:val="24"/>
          <w:szCs w:val="24"/>
        </w:rPr>
        <w:t>侧袋</w:t>
      </w:r>
      <w:r w:rsidRPr="002F3D6F">
        <w:rPr>
          <w:rFonts w:hAnsi="宋体"/>
          <w:bCs/>
          <w:sz w:val="24"/>
          <w:szCs w:val="24"/>
        </w:rPr>
        <w:t>机制</w:t>
      </w:r>
      <w:proofErr w:type="gramEnd"/>
      <w:r w:rsidRPr="002F3D6F">
        <w:rPr>
          <w:rFonts w:hAnsi="宋体"/>
          <w:bCs/>
          <w:sz w:val="24"/>
          <w:szCs w:val="24"/>
        </w:rPr>
        <w:t>启用后</w:t>
      </w:r>
      <w:r w:rsidRPr="002F3D6F">
        <w:rPr>
          <w:rFonts w:hAnsi="宋体"/>
          <w:bCs/>
          <w:sz w:val="24"/>
          <w:szCs w:val="24"/>
        </w:rPr>
        <w:t>20</w:t>
      </w:r>
      <w:r w:rsidRPr="002F3D6F">
        <w:rPr>
          <w:rFonts w:hAnsi="宋体"/>
          <w:bCs/>
          <w:sz w:val="24"/>
          <w:szCs w:val="24"/>
        </w:rPr>
        <w:t>个交易日内完成</w:t>
      </w:r>
      <w:proofErr w:type="gramStart"/>
      <w:r w:rsidRPr="002F3D6F">
        <w:rPr>
          <w:rFonts w:hAnsi="宋体"/>
          <w:bCs/>
          <w:sz w:val="24"/>
          <w:szCs w:val="24"/>
        </w:rPr>
        <w:t>对主袋账户</w:t>
      </w:r>
      <w:proofErr w:type="gramEnd"/>
      <w:r w:rsidRPr="002F3D6F">
        <w:rPr>
          <w:rFonts w:hAnsi="宋体"/>
          <w:bCs/>
          <w:sz w:val="24"/>
          <w:szCs w:val="24"/>
        </w:rPr>
        <w:t>投资组合的调整，</w:t>
      </w:r>
      <w:r w:rsidRPr="002F3D6F">
        <w:rPr>
          <w:rFonts w:hAnsi="宋体" w:hint="eastAsia"/>
          <w:bCs/>
          <w:sz w:val="24"/>
          <w:szCs w:val="24"/>
        </w:rPr>
        <w:t>因资产流动性受限等中国证监会规定的情形除外。</w:t>
      </w:r>
    </w:p>
    <w:p w14:paraId="3BCC3219"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w:t>
      </w:r>
      <w:proofErr w:type="gramStart"/>
      <w:r w:rsidRPr="002F3D6F">
        <w:rPr>
          <w:rFonts w:hAnsi="宋体" w:hint="eastAsia"/>
          <w:bCs/>
          <w:sz w:val="24"/>
          <w:szCs w:val="24"/>
        </w:rPr>
        <w:t>在侧袋账户</w:t>
      </w:r>
      <w:proofErr w:type="gramEnd"/>
      <w:r w:rsidRPr="002F3D6F">
        <w:rPr>
          <w:rFonts w:hAnsi="宋体" w:hint="eastAsia"/>
          <w:bCs/>
          <w:sz w:val="24"/>
          <w:szCs w:val="24"/>
        </w:rPr>
        <w:t>中进行除特定资产处置变现以外的其他投资操作。</w:t>
      </w:r>
    </w:p>
    <w:p w14:paraId="23AACDB6" w14:textId="77777777" w:rsidR="00F532A4" w:rsidRPr="00862C3D" w:rsidRDefault="00F532A4" w:rsidP="00F532A4">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w:t>
      </w:r>
      <w:proofErr w:type="gramStart"/>
      <w:r w:rsidRPr="00862C3D">
        <w:rPr>
          <w:rFonts w:hAnsi="宋体" w:hint="eastAsia"/>
          <w:b/>
          <w:bCs/>
          <w:sz w:val="24"/>
          <w:szCs w:val="24"/>
        </w:rPr>
        <w:t>侧袋机制</w:t>
      </w:r>
      <w:proofErr w:type="gramEnd"/>
      <w:r w:rsidRPr="00862C3D">
        <w:rPr>
          <w:rFonts w:hAnsi="宋体" w:hint="eastAsia"/>
          <w:b/>
          <w:bCs/>
          <w:sz w:val="24"/>
          <w:szCs w:val="24"/>
        </w:rPr>
        <w:t>期间的基金估值</w:t>
      </w:r>
    </w:p>
    <w:p w14:paraId="6AA296C8"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w:t>
      </w:r>
      <w:proofErr w:type="gramStart"/>
      <w:r w:rsidRPr="002F3D6F">
        <w:rPr>
          <w:rFonts w:hAnsi="宋体" w:hint="eastAsia"/>
          <w:bCs/>
          <w:sz w:val="24"/>
          <w:szCs w:val="24"/>
        </w:rPr>
        <w:t>侧袋机制</w:t>
      </w:r>
      <w:proofErr w:type="gramEnd"/>
      <w:r w:rsidRPr="002F3D6F">
        <w:rPr>
          <w:rFonts w:hAnsi="宋体" w:hint="eastAsia"/>
          <w:bCs/>
          <w:sz w:val="24"/>
          <w:szCs w:val="24"/>
        </w:rPr>
        <w:t>的，基金管理人和基金托管人</w:t>
      </w:r>
      <w:proofErr w:type="gramStart"/>
      <w:r w:rsidRPr="002F3D6F">
        <w:rPr>
          <w:rFonts w:hAnsi="宋体" w:hint="eastAsia"/>
          <w:bCs/>
          <w:sz w:val="24"/>
          <w:szCs w:val="24"/>
        </w:rPr>
        <w:t>应对主袋账户</w:t>
      </w:r>
      <w:proofErr w:type="gramEnd"/>
      <w:r w:rsidRPr="002F3D6F">
        <w:rPr>
          <w:rFonts w:hAnsi="宋体" w:hint="eastAsia"/>
          <w:bCs/>
          <w:sz w:val="24"/>
          <w:szCs w:val="24"/>
        </w:rPr>
        <w:t>资产进行估值并</w:t>
      </w:r>
      <w:proofErr w:type="gramStart"/>
      <w:r w:rsidRPr="002F3D6F">
        <w:rPr>
          <w:rFonts w:hAnsi="宋体" w:hint="eastAsia"/>
          <w:bCs/>
          <w:sz w:val="24"/>
          <w:szCs w:val="24"/>
        </w:rPr>
        <w:t>披露主袋账户</w:t>
      </w:r>
      <w:proofErr w:type="gramEnd"/>
      <w:r w:rsidRPr="002F3D6F">
        <w:rPr>
          <w:rFonts w:hAnsi="宋体" w:hint="eastAsia"/>
          <w:bCs/>
          <w:sz w:val="24"/>
          <w:szCs w:val="24"/>
        </w:rPr>
        <w:t>的基金净值信息，暂停</w:t>
      </w:r>
      <w:proofErr w:type="gramStart"/>
      <w:r w:rsidRPr="002F3D6F">
        <w:rPr>
          <w:rFonts w:hAnsi="宋体" w:hint="eastAsia"/>
          <w:bCs/>
          <w:sz w:val="24"/>
          <w:szCs w:val="24"/>
        </w:rPr>
        <w:t>披露侧袋账户</w:t>
      </w:r>
      <w:proofErr w:type="gramEnd"/>
      <w:r w:rsidRPr="002F3D6F">
        <w:rPr>
          <w:rFonts w:hAnsi="宋体" w:hint="eastAsia"/>
          <w:bCs/>
          <w:sz w:val="24"/>
          <w:szCs w:val="24"/>
        </w:rPr>
        <w:t>份额净值。</w:t>
      </w:r>
      <w:proofErr w:type="gramStart"/>
      <w:r w:rsidRPr="002F3D6F">
        <w:rPr>
          <w:rFonts w:hAnsi="宋体" w:hint="eastAsia"/>
          <w:bCs/>
          <w:sz w:val="24"/>
          <w:szCs w:val="24"/>
        </w:rPr>
        <w:t>侧袋账户</w:t>
      </w:r>
      <w:proofErr w:type="gramEnd"/>
      <w:r w:rsidRPr="002F3D6F">
        <w:rPr>
          <w:rFonts w:hAnsi="宋体" w:hint="eastAsia"/>
          <w:bCs/>
          <w:sz w:val="24"/>
          <w:szCs w:val="24"/>
        </w:rPr>
        <w:t>的会计核算应符合《企业会计准则》的相关要求。</w:t>
      </w:r>
    </w:p>
    <w:p w14:paraId="7A7F646C" w14:textId="77777777" w:rsidR="00F532A4" w:rsidRPr="00862C3D" w:rsidRDefault="00F532A4" w:rsidP="00F532A4">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w:t>
      </w:r>
      <w:proofErr w:type="gramStart"/>
      <w:r w:rsidRPr="00862C3D">
        <w:rPr>
          <w:rFonts w:hAnsi="宋体" w:hint="eastAsia"/>
          <w:b/>
          <w:bCs/>
          <w:sz w:val="24"/>
          <w:szCs w:val="24"/>
        </w:rPr>
        <w:t>实施侧袋账户</w:t>
      </w:r>
      <w:proofErr w:type="gramEnd"/>
      <w:r w:rsidRPr="00862C3D">
        <w:rPr>
          <w:rFonts w:hAnsi="宋体" w:hint="eastAsia"/>
          <w:b/>
          <w:bCs/>
          <w:sz w:val="24"/>
          <w:szCs w:val="24"/>
        </w:rPr>
        <w:t>期间的基金费用</w:t>
      </w:r>
    </w:p>
    <w:p w14:paraId="043C8769"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w:t>
      </w:r>
      <w:proofErr w:type="gramStart"/>
      <w:r w:rsidRPr="002F3D6F">
        <w:rPr>
          <w:rFonts w:hAnsi="宋体" w:hint="eastAsia"/>
          <w:bCs/>
          <w:sz w:val="24"/>
          <w:szCs w:val="24"/>
        </w:rPr>
        <w:t>侧袋机制</w:t>
      </w:r>
      <w:proofErr w:type="gramEnd"/>
      <w:r w:rsidRPr="002F3D6F">
        <w:rPr>
          <w:rFonts w:hAnsi="宋体" w:hint="eastAsia"/>
          <w:bCs/>
          <w:sz w:val="24"/>
          <w:szCs w:val="24"/>
        </w:rPr>
        <w:t>的，管理费和托管费</w:t>
      </w:r>
      <w:proofErr w:type="gramStart"/>
      <w:r w:rsidRPr="002F3D6F">
        <w:rPr>
          <w:rFonts w:hAnsi="宋体" w:hint="eastAsia"/>
          <w:bCs/>
          <w:sz w:val="24"/>
          <w:szCs w:val="24"/>
        </w:rPr>
        <w:t>按主袋账户</w:t>
      </w:r>
      <w:proofErr w:type="gramEnd"/>
      <w:r w:rsidRPr="002F3D6F">
        <w:rPr>
          <w:rFonts w:hAnsi="宋体" w:hint="eastAsia"/>
          <w:bCs/>
          <w:sz w:val="24"/>
          <w:szCs w:val="24"/>
        </w:rPr>
        <w:t>基金资产净值作为基数计提。</w:t>
      </w:r>
    </w:p>
    <w:p w14:paraId="21238A82"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w:t>
      </w:r>
      <w:proofErr w:type="gramStart"/>
      <w:r w:rsidRPr="002F3D6F">
        <w:rPr>
          <w:rFonts w:hAnsi="宋体" w:hint="eastAsia"/>
          <w:bCs/>
          <w:sz w:val="24"/>
          <w:szCs w:val="24"/>
        </w:rPr>
        <w:t>与侧袋账户</w:t>
      </w:r>
      <w:proofErr w:type="gramEnd"/>
      <w:r w:rsidRPr="002F3D6F">
        <w:rPr>
          <w:rFonts w:hAnsi="宋体" w:hint="eastAsia"/>
          <w:bCs/>
          <w:sz w:val="24"/>
          <w:szCs w:val="24"/>
        </w:rPr>
        <w:t>有关的费用可</w:t>
      </w:r>
      <w:proofErr w:type="gramStart"/>
      <w:r w:rsidRPr="002F3D6F">
        <w:rPr>
          <w:rFonts w:hAnsi="宋体" w:hint="eastAsia"/>
          <w:bCs/>
          <w:sz w:val="24"/>
          <w:szCs w:val="24"/>
        </w:rPr>
        <w:t>从侧袋账户</w:t>
      </w:r>
      <w:proofErr w:type="gramEnd"/>
      <w:r w:rsidRPr="002F3D6F">
        <w:rPr>
          <w:rFonts w:hAnsi="宋体" w:hint="eastAsia"/>
          <w:bCs/>
          <w:sz w:val="24"/>
          <w:szCs w:val="24"/>
        </w:rPr>
        <w:t>中列支，但应</w:t>
      </w:r>
      <w:proofErr w:type="gramStart"/>
      <w:r w:rsidRPr="002F3D6F">
        <w:rPr>
          <w:rFonts w:hAnsi="宋体" w:hint="eastAsia"/>
          <w:bCs/>
          <w:sz w:val="24"/>
          <w:szCs w:val="24"/>
        </w:rPr>
        <w:t>待侧袋</w:t>
      </w:r>
      <w:proofErr w:type="gramEnd"/>
      <w:r w:rsidRPr="002F3D6F">
        <w:rPr>
          <w:rFonts w:hAnsi="宋体" w:hint="eastAsia"/>
          <w:bCs/>
          <w:sz w:val="24"/>
          <w:szCs w:val="24"/>
        </w:rPr>
        <w:t>账户资产变现后方可列支，有关费用可酌情收取或减免，但不得收取管理费。</w:t>
      </w:r>
    </w:p>
    <w:p w14:paraId="6B855C04" w14:textId="77777777" w:rsidR="00F532A4" w:rsidRPr="00862C3D" w:rsidRDefault="00F532A4" w:rsidP="00F532A4">
      <w:pPr>
        <w:adjustRightInd w:val="0"/>
        <w:snapToGrid w:val="0"/>
        <w:spacing w:line="360" w:lineRule="auto"/>
        <w:ind w:firstLineChars="200" w:firstLine="482"/>
        <w:rPr>
          <w:rFonts w:hAnsi="宋体"/>
          <w:b/>
          <w:bCs/>
          <w:sz w:val="24"/>
          <w:szCs w:val="24"/>
        </w:rPr>
      </w:pPr>
      <w:r>
        <w:rPr>
          <w:rFonts w:hAnsi="宋体" w:hint="eastAsia"/>
          <w:b/>
          <w:bCs/>
          <w:sz w:val="24"/>
          <w:szCs w:val="24"/>
        </w:rPr>
        <w:t>（六）</w:t>
      </w:r>
      <w:proofErr w:type="gramStart"/>
      <w:r w:rsidRPr="00862C3D">
        <w:rPr>
          <w:rFonts w:hAnsi="宋体" w:hint="eastAsia"/>
          <w:b/>
          <w:bCs/>
          <w:sz w:val="24"/>
          <w:szCs w:val="24"/>
        </w:rPr>
        <w:t>侧袋账户</w:t>
      </w:r>
      <w:proofErr w:type="gramEnd"/>
      <w:r w:rsidRPr="00862C3D">
        <w:rPr>
          <w:rFonts w:hAnsi="宋体" w:hint="eastAsia"/>
          <w:b/>
          <w:bCs/>
          <w:sz w:val="24"/>
          <w:szCs w:val="24"/>
        </w:rPr>
        <w:t>中特定资产的处置变现和支付</w:t>
      </w:r>
    </w:p>
    <w:p w14:paraId="7627E788"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w:t>
      </w:r>
      <w:proofErr w:type="gramStart"/>
      <w:r w:rsidRPr="002F3D6F">
        <w:rPr>
          <w:rFonts w:hAnsi="宋体" w:hint="eastAsia"/>
          <w:bCs/>
          <w:sz w:val="24"/>
          <w:szCs w:val="24"/>
        </w:rPr>
        <w:t>向侧袋账户</w:t>
      </w:r>
      <w:proofErr w:type="gramEnd"/>
      <w:r w:rsidRPr="002F3D6F">
        <w:rPr>
          <w:rFonts w:hAnsi="宋体" w:hint="eastAsia"/>
          <w:bCs/>
          <w:sz w:val="24"/>
          <w:szCs w:val="24"/>
        </w:rPr>
        <w:t>份额持有人支付对应变现款项。</w:t>
      </w:r>
    </w:p>
    <w:p w14:paraId="73EA43C4" w14:textId="77777777" w:rsidR="00F532A4" w:rsidRPr="002F3D6F" w:rsidRDefault="00F532A4" w:rsidP="00F532A4">
      <w:pPr>
        <w:adjustRightInd w:val="0"/>
        <w:snapToGrid w:val="0"/>
        <w:spacing w:line="360" w:lineRule="auto"/>
        <w:ind w:firstLineChars="200" w:firstLine="480"/>
        <w:rPr>
          <w:rFonts w:hAnsi="宋体"/>
          <w:bCs/>
          <w:sz w:val="24"/>
          <w:szCs w:val="24"/>
        </w:rPr>
      </w:pPr>
      <w:proofErr w:type="gramStart"/>
      <w:r w:rsidRPr="002F3D6F">
        <w:rPr>
          <w:rFonts w:hAnsi="宋体" w:hint="eastAsia"/>
          <w:bCs/>
          <w:sz w:val="24"/>
          <w:szCs w:val="24"/>
        </w:rPr>
        <w:t>侧袋机制</w:t>
      </w:r>
      <w:proofErr w:type="gramEnd"/>
      <w:r w:rsidRPr="002F3D6F">
        <w:rPr>
          <w:rFonts w:hAnsi="宋体" w:hint="eastAsia"/>
          <w:bCs/>
          <w:sz w:val="24"/>
          <w:szCs w:val="24"/>
        </w:rPr>
        <w:t>实施期间，</w:t>
      </w:r>
      <w:proofErr w:type="gramStart"/>
      <w:r w:rsidRPr="002F3D6F">
        <w:rPr>
          <w:rFonts w:hAnsi="宋体" w:hint="eastAsia"/>
          <w:bCs/>
          <w:sz w:val="24"/>
          <w:szCs w:val="24"/>
        </w:rPr>
        <w:t>无论侧袋账户</w:t>
      </w:r>
      <w:proofErr w:type="gramEnd"/>
      <w:r w:rsidRPr="002F3D6F">
        <w:rPr>
          <w:rFonts w:hAnsi="宋体" w:hint="eastAsia"/>
          <w:bCs/>
          <w:sz w:val="24"/>
          <w:szCs w:val="24"/>
        </w:rPr>
        <w:t>资产是否全部完成变现，基金管理人都应当及时</w:t>
      </w:r>
      <w:proofErr w:type="gramStart"/>
      <w:r w:rsidRPr="002F3D6F">
        <w:rPr>
          <w:rFonts w:hAnsi="宋体" w:hint="eastAsia"/>
          <w:bCs/>
          <w:sz w:val="24"/>
          <w:szCs w:val="24"/>
        </w:rPr>
        <w:t>向侧袋账户</w:t>
      </w:r>
      <w:proofErr w:type="gramEnd"/>
      <w:r w:rsidRPr="002F3D6F">
        <w:rPr>
          <w:rFonts w:hAnsi="宋体" w:hint="eastAsia"/>
          <w:bCs/>
          <w:sz w:val="24"/>
          <w:szCs w:val="24"/>
        </w:rPr>
        <w:t>全部份额持有人支付已变现部分对应的款项。</w:t>
      </w:r>
      <w:proofErr w:type="gramStart"/>
      <w:r w:rsidRPr="002F3D6F">
        <w:rPr>
          <w:rFonts w:hAnsi="宋体" w:hint="eastAsia"/>
          <w:bCs/>
          <w:sz w:val="24"/>
          <w:szCs w:val="24"/>
        </w:rPr>
        <w:t>若侧袋</w:t>
      </w:r>
      <w:proofErr w:type="gramEnd"/>
      <w:r w:rsidRPr="002F3D6F">
        <w:rPr>
          <w:rFonts w:hAnsi="宋体" w:hint="eastAsia"/>
          <w:bCs/>
          <w:sz w:val="24"/>
          <w:szCs w:val="24"/>
        </w:rPr>
        <w:t>账户资产无法一次性完成处置变现，基金管理人在每次处置变现后均应按照相关法律法规要求及时发布临时公告。</w:t>
      </w:r>
    </w:p>
    <w:p w14:paraId="7D369DAD" w14:textId="77777777" w:rsidR="00F532A4" w:rsidRPr="002F3D6F" w:rsidRDefault="00F532A4" w:rsidP="00F532A4">
      <w:pPr>
        <w:adjustRightInd w:val="0"/>
        <w:snapToGrid w:val="0"/>
        <w:spacing w:line="360" w:lineRule="auto"/>
        <w:ind w:firstLineChars="200" w:firstLine="480"/>
        <w:rPr>
          <w:rFonts w:hAnsi="宋体"/>
          <w:bCs/>
          <w:sz w:val="24"/>
          <w:szCs w:val="24"/>
        </w:rPr>
      </w:pPr>
      <w:proofErr w:type="gramStart"/>
      <w:r w:rsidRPr="002F3D6F">
        <w:rPr>
          <w:rFonts w:hAnsi="宋体" w:hint="eastAsia"/>
          <w:bCs/>
          <w:sz w:val="24"/>
          <w:szCs w:val="24"/>
        </w:rPr>
        <w:t>侧袋账户</w:t>
      </w:r>
      <w:proofErr w:type="gramEnd"/>
      <w:r w:rsidRPr="002F3D6F">
        <w:rPr>
          <w:rFonts w:hAnsi="宋体" w:hint="eastAsia"/>
          <w:bCs/>
          <w:sz w:val="24"/>
          <w:szCs w:val="24"/>
        </w:rPr>
        <w:t>资产全部完成变现并终止</w:t>
      </w:r>
      <w:proofErr w:type="gramStart"/>
      <w:r w:rsidRPr="002F3D6F">
        <w:rPr>
          <w:rFonts w:hAnsi="宋体" w:hint="eastAsia"/>
          <w:bCs/>
          <w:sz w:val="24"/>
          <w:szCs w:val="24"/>
        </w:rPr>
        <w:t>侧袋机制</w:t>
      </w:r>
      <w:proofErr w:type="gramEnd"/>
      <w:r w:rsidRPr="002F3D6F">
        <w:rPr>
          <w:rFonts w:hAnsi="宋体" w:hint="eastAsia"/>
          <w:bCs/>
          <w:sz w:val="24"/>
          <w:szCs w:val="24"/>
        </w:rPr>
        <w:t>后，基金管理人应及时聘请符合《中华人民共和国证券法》规定的会计师事务所进行审计并披露专项审计意见。</w:t>
      </w:r>
    </w:p>
    <w:p w14:paraId="334BF035" w14:textId="77777777" w:rsidR="00F532A4" w:rsidRPr="00862C3D" w:rsidRDefault="00F532A4" w:rsidP="00F532A4">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w:t>
      </w:r>
      <w:proofErr w:type="gramStart"/>
      <w:r w:rsidRPr="00862C3D">
        <w:rPr>
          <w:rFonts w:hAnsi="宋体" w:hint="eastAsia"/>
          <w:b/>
          <w:bCs/>
          <w:sz w:val="24"/>
          <w:szCs w:val="24"/>
        </w:rPr>
        <w:t>侧袋机制</w:t>
      </w:r>
      <w:proofErr w:type="gramEnd"/>
      <w:r w:rsidRPr="00862C3D">
        <w:rPr>
          <w:rFonts w:hAnsi="宋体" w:hint="eastAsia"/>
          <w:b/>
          <w:bCs/>
          <w:sz w:val="24"/>
          <w:szCs w:val="24"/>
        </w:rPr>
        <w:t>的信息披露</w:t>
      </w:r>
    </w:p>
    <w:p w14:paraId="034AEC90"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6C61F27A"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w:t>
      </w:r>
      <w:proofErr w:type="gramStart"/>
      <w:r w:rsidRPr="002F3D6F">
        <w:rPr>
          <w:rFonts w:hAnsi="宋体" w:hint="eastAsia"/>
          <w:bCs/>
          <w:sz w:val="24"/>
          <w:szCs w:val="24"/>
        </w:rPr>
        <w:t>启用侧袋机制</w:t>
      </w:r>
      <w:proofErr w:type="gramEnd"/>
      <w:r w:rsidRPr="002F3D6F">
        <w:rPr>
          <w:rFonts w:hAnsi="宋体" w:hint="eastAsia"/>
          <w:bCs/>
          <w:sz w:val="24"/>
          <w:szCs w:val="24"/>
        </w:rPr>
        <w:t>、处置特定资产、终止</w:t>
      </w:r>
      <w:proofErr w:type="gramStart"/>
      <w:r w:rsidRPr="002F3D6F">
        <w:rPr>
          <w:rFonts w:hAnsi="宋体" w:hint="eastAsia"/>
          <w:bCs/>
          <w:sz w:val="24"/>
          <w:szCs w:val="24"/>
        </w:rPr>
        <w:t>侧袋机制</w:t>
      </w:r>
      <w:proofErr w:type="gramEnd"/>
      <w:r w:rsidRPr="002F3D6F">
        <w:rPr>
          <w:rFonts w:hAnsi="宋体" w:hint="eastAsia"/>
          <w:bCs/>
          <w:sz w:val="24"/>
          <w:szCs w:val="24"/>
        </w:rPr>
        <w:t>以及发生其他可能对投资者利益产生重大影响的事项后基金管理人应及时发布临时公告。</w:t>
      </w:r>
    </w:p>
    <w:p w14:paraId="04A02BEF"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0FC232BD"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w:t>
      </w:r>
      <w:proofErr w:type="gramStart"/>
      <w:r w:rsidRPr="002F3D6F">
        <w:rPr>
          <w:rFonts w:hAnsi="宋体" w:hint="eastAsia"/>
          <w:bCs/>
          <w:sz w:val="24"/>
          <w:szCs w:val="24"/>
        </w:rPr>
        <w:t>披露主袋账户</w:t>
      </w:r>
      <w:proofErr w:type="gramEnd"/>
      <w:r w:rsidRPr="002F3D6F">
        <w:rPr>
          <w:rFonts w:hAnsi="宋体" w:hint="eastAsia"/>
          <w:bCs/>
          <w:sz w:val="24"/>
          <w:szCs w:val="24"/>
        </w:rPr>
        <w:t>份额的基金</w:t>
      </w:r>
      <w:r>
        <w:rPr>
          <w:rFonts w:hAnsi="宋体" w:hint="eastAsia"/>
          <w:bCs/>
          <w:sz w:val="24"/>
          <w:szCs w:val="24"/>
        </w:rPr>
        <w:t>净值信息</w:t>
      </w:r>
      <w:r w:rsidRPr="002F3D6F">
        <w:rPr>
          <w:rFonts w:hAnsi="宋体" w:hint="eastAsia"/>
          <w:bCs/>
          <w:sz w:val="24"/>
          <w:szCs w:val="24"/>
        </w:rPr>
        <w:t>。实施</w:t>
      </w:r>
      <w:proofErr w:type="gramStart"/>
      <w:r w:rsidRPr="002F3D6F">
        <w:rPr>
          <w:rFonts w:hAnsi="宋体" w:hint="eastAsia"/>
          <w:bCs/>
          <w:sz w:val="24"/>
          <w:szCs w:val="24"/>
        </w:rPr>
        <w:t>侧袋机制</w:t>
      </w:r>
      <w:proofErr w:type="gramEnd"/>
      <w:r w:rsidRPr="002F3D6F">
        <w:rPr>
          <w:rFonts w:hAnsi="宋体" w:hint="eastAsia"/>
          <w:bCs/>
          <w:sz w:val="24"/>
          <w:szCs w:val="24"/>
        </w:rPr>
        <w:t>期间本基金暂停</w:t>
      </w:r>
      <w:proofErr w:type="gramStart"/>
      <w:r w:rsidRPr="002F3D6F">
        <w:rPr>
          <w:rFonts w:hAnsi="宋体" w:hint="eastAsia"/>
          <w:bCs/>
          <w:sz w:val="24"/>
          <w:szCs w:val="24"/>
        </w:rPr>
        <w:t>披露侧袋账户</w:t>
      </w:r>
      <w:proofErr w:type="gramEnd"/>
      <w:r w:rsidRPr="002F3D6F">
        <w:rPr>
          <w:rFonts w:hAnsi="宋体" w:hint="eastAsia"/>
          <w:bCs/>
          <w:sz w:val="24"/>
          <w:szCs w:val="24"/>
        </w:rPr>
        <w:t>份额净值和累计净值。</w:t>
      </w:r>
    </w:p>
    <w:p w14:paraId="28213801" w14:textId="77777777" w:rsidR="00F532A4" w:rsidRPr="002F3D6F" w:rsidRDefault="00F532A4" w:rsidP="00F532A4">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05697B20" w14:textId="1D6E52CF" w:rsidR="00F532A4" w:rsidRPr="00903E04" w:rsidRDefault="00F532A4" w:rsidP="00903E04">
      <w:pPr>
        <w:adjustRightInd w:val="0"/>
        <w:snapToGrid w:val="0"/>
        <w:spacing w:line="360" w:lineRule="auto"/>
        <w:ind w:firstLineChars="200" w:firstLine="480"/>
        <w:rPr>
          <w:rFonts w:hAnsi="宋体"/>
          <w:bCs/>
          <w:sz w:val="24"/>
          <w:szCs w:val="24"/>
        </w:rPr>
      </w:pPr>
      <w:proofErr w:type="gramStart"/>
      <w:r w:rsidRPr="002F3D6F">
        <w:rPr>
          <w:rFonts w:hAnsi="宋体" w:hint="eastAsia"/>
          <w:bCs/>
          <w:sz w:val="24"/>
          <w:szCs w:val="24"/>
        </w:rPr>
        <w:lastRenderedPageBreak/>
        <w:t>侧袋机制</w:t>
      </w:r>
      <w:proofErr w:type="gramEnd"/>
      <w:r w:rsidRPr="002F3D6F">
        <w:rPr>
          <w:rFonts w:hAnsi="宋体" w:hint="eastAsia"/>
          <w:bCs/>
          <w:sz w:val="24"/>
          <w:szCs w:val="24"/>
        </w:rPr>
        <w:t>实施期间，基金管理人应当在基金定期报告中披露报告期</w:t>
      </w:r>
      <w:proofErr w:type="gramStart"/>
      <w:r w:rsidRPr="002F3D6F">
        <w:rPr>
          <w:rFonts w:hAnsi="宋体" w:hint="eastAsia"/>
          <w:bCs/>
          <w:sz w:val="24"/>
          <w:szCs w:val="24"/>
        </w:rPr>
        <w:t>内侧袋</w:t>
      </w:r>
      <w:proofErr w:type="gramEnd"/>
      <w:r w:rsidRPr="002F3D6F">
        <w:rPr>
          <w:rFonts w:hAnsi="宋体" w:hint="eastAsia"/>
          <w:bCs/>
          <w:sz w:val="24"/>
          <w:szCs w:val="24"/>
        </w:rPr>
        <w:t>账户相关信息，基金定期报告中的基金会计报表仅需</w:t>
      </w:r>
      <w:proofErr w:type="gramStart"/>
      <w:r w:rsidRPr="002F3D6F">
        <w:rPr>
          <w:rFonts w:hAnsi="宋体" w:hint="eastAsia"/>
          <w:bCs/>
          <w:sz w:val="24"/>
          <w:szCs w:val="24"/>
        </w:rPr>
        <w:t>针对主袋账户</w:t>
      </w:r>
      <w:proofErr w:type="gramEnd"/>
      <w:r w:rsidRPr="002F3D6F">
        <w:rPr>
          <w:rFonts w:hAnsi="宋体" w:hint="eastAsia"/>
          <w:bCs/>
          <w:sz w:val="24"/>
          <w:szCs w:val="24"/>
        </w:rPr>
        <w:t>进行编制。</w:t>
      </w:r>
      <w:bookmarkStart w:id="124" w:name="_Hlk45747214"/>
      <w:r w:rsidRPr="002F3D6F">
        <w:rPr>
          <w:rFonts w:hAnsi="宋体" w:hint="eastAsia"/>
          <w:bCs/>
          <w:sz w:val="24"/>
          <w:szCs w:val="24"/>
        </w:rPr>
        <w:t>会计师事务所对基金年度报告进行审计时，应对报告期内基金</w:t>
      </w:r>
      <w:proofErr w:type="gramStart"/>
      <w:r w:rsidRPr="002F3D6F">
        <w:rPr>
          <w:rFonts w:hAnsi="宋体" w:hint="eastAsia"/>
          <w:bCs/>
          <w:sz w:val="24"/>
          <w:szCs w:val="24"/>
        </w:rPr>
        <w:t>侧袋机制</w:t>
      </w:r>
      <w:proofErr w:type="gramEnd"/>
      <w:r w:rsidRPr="002F3D6F">
        <w:rPr>
          <w:rFonts w:hAnsi="宋体" w:hint="eastAsia"/>
          <w:bCs/>
          <w:sz w:val="24"/>
          <w:szCs w:val="24"/>
        </w:rPr>
        <w:t>运行相关的会计核算和年度报告披露等发表审计意见。</w:t>
      </w:r>
      <w:bookmarkEnd w:id="124"/>
    </w:p>
    <w:p w14:paraId="7061B089" w14:textId="77777777" w:rsidR="00F532A4" w:rsidRPr="00903E04" w:rsidRDefault="00F532A4" w:rsidP="00903E04">
      <w:pPr>
        <w:adjustRightInd w:val="0"/>
        <w:snapToGrid w:val="0"/>
        <w:spacing w:line="360" w:lineRule="auto"/>
        <w:ind w:firstLineChars="200" w:firstLine="480"/>
        <w:rPr>
          <w:rFonts w:hAnsi="宋体"/>
          <w:bCs/>
          <w:sz w:val="24"/>
          <w:szCs w:val="24"/>
        </w:rPr>
      </w:pPr>
    </w:p>
    <w:p w14:paraId="302AAA96" w14:textId="77777777" w:rsidR="00F532A4" w:rsidRPr="00903E04" w:rsidRDefault="00F532A4" w:rsidP="00903E04">
      <w:pPr>
        <w:adjustRightInd w:val="0"/>
        <w:snapToGrid w:val="0"/>
        <w:spacing w:line="360" w:lineRule="auto"/>
        <w:ind w:firstLineChars="200" w:firstLine="480"/>
        <w:rPr>
          <w:rFonts w:hAnsi="宋体"/>
          <w:bCs/>
          <w:sz w:val="24"/>
          <w:szCs w:val="24"/>
        </w:rPr>
      </w:pPr>
      <w:r w:rsidRPr="00903E04">
        <w:rPr>
          <w:rFonts w:hAnsi="宋体"/>
          <w:bCs/>
          <w:sz w:val="24"/>
          <w:szCs w:val="24"/>
        </w:rPr>
        <w:br w:type="page"/>
      </w:r>
    </w:p>
    <w:p w14:paraId="1F51F781" w14:textId="0657D54E" w:rsidR="00BE7C20" w:rsidRPr="0058315C" w:rsidRDefault="00C92FC0"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25" w:name="_Toc78376281"/>
      <w:r w:rsidRPr="0058315C">
        <w:rPr>
          <w:rFonts w:ascii="宋体" w:hAnsi="宋体" w:hint="eastAsia"/>
          <w:b/>
          <w:kern w:val="0"/>
          <w:sz w:val="30"/>
        </w:rPr>
        <w:lastRenderedPageBreak/>
        <w:t>十</w:t>
      </w:r>
      <w:r w:rsidR="00F532A4">
        <w:rPr>
          <w:rFonts w:ascii="宋体" w:hAnsi="宋体" w:hint="eastAsia"/>
          <w:b/>
          <w:kern w:val="0"/>
          <w:sz w:val="30"/>
        </w:rPr>
        <w:t>七</w:t>
      </w:r>
      <w:r w:rsidRPr="0058315C">
        <w:rPr>
          <w:rFonts w:ascii="宋体" w:hAnsi="宋体" w:hint="eastAsia"/>
          <w:b/>
          <w:kern w:val="0"/>
          <w:sz w:val="30"/>
        </w:rPr>
        <w:t>、</w:t>
      </w:r>
      <w:r w:rsidR="00EE2057" w:rsidRPr="0058315C">
        <w:rPr>
          <w:rFonts w:ascii="宋体" w:hAnsi="宋体" w:hint="eastAsia"/>
          <w:b/>
          <w:kern w:val="0"/>
          <w:sz w:val="30"/>
        </w:rPr>
        <w:t>风险揭示</w:t>
      </w:r>
      <w:bookmarkEnd w:id="116"/>
      <w:bookmarkEnd w:id="125"/>
    </w:p>
    <w:p w14:paraId="2690E04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26" w:name="_Hlt91150550"/>
      <w:bookmarkStart w:id="127" w:name="_Hlt88901012"/>
      <w:bookmarkStart w:id="128" w:name="_Toc109537396"/>
      <w:bookmarkEnd w:id="126"/>
      <w:bookmarkEnd w:id="127"/>
      <w:r w:rsidRPr="0058315C">
        <w:rPr>
          <w:kern w:val="0"/>
          <w:sz w:val="24"/>
        </w:rPr>
        <w:t>生的收益，也可能承担</w:t>
      </w:r>
      <w:bookmarkEnd w:id="128"/>
      <w:r w:rsidRPr="0058315C">
        <w:rPr>
          <w:kern w:val="0"/>
          <w:sz w:val="24"/>
        </w:rPr>
        <w:t>基金投资所带来的损失。</w:t>
      </w:r>
    </w:p>
    <w:p w14:paraId="1EF8405C" w14:textId="7630FBB4"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w:t>
      </w:r>
      <w:proofErr w:type="gramStart"/>
      <w:r w:rsidRPr="0058315C">
        <w:rPr>
          <w:kern w:val="0"/>
          <w:sz w:val="24"/>
        </w:rPr>
        <w:t>规</w:t>
      </w:r>
      <w:proofErr w:type="gramEnd"/>
      <w:r w:rsidRPr="0058315C">
        <w:rPr>
          <w:kern w:val="0"/>
          <w:sz w:val="24"/>
        </w:rPr>
        <w:t>风险等。巨额赎回风险是开放式基金所特有的一种风险，即当</w:t>
      </w:r>
      <w:r w:rsidR="007E0612" w:rsidRPr="007E0612">
        <w:rPr>
          <w:rFonts w:hint="eastAsia"/>
          <w:kern w:val="0"/>
          <w:sz w:val="24"/>
        </w:rPr>
        <w:t>本基金开放期单个开放日内的基金份额净赎回申请（赎回申请份额总数加上基金转换中转出申请份额总数后扣除申购申请份额总数及基金转换中转入申请份额总数后的余额）超过前一工作日的基金总份额的</w:t>
      </w:r>
      <w:r w:rsidR="007E0612" w:rsidRPr="007E0612">
        <w:rPr>
          <w:rFonts w:hint="eastAsia"/>
          <w:kern w:val="0"/>
          <w:sz w:val="24"/>
        </w:rPr>
        <w:t>20%</w:t>
      </w:r>
      <w:r w:rsidRPr="0058315C">
        <w:rPr>
          <w:kern w:val="0"/>
          <w:sz w:val="24"/>
        </w:rPr>
        <w:t>时，投资人将可能无法及时赎回持有的全部基金份额。</w:t>
      </w:r>
    </w:p>
    <w:p w14:paraId="34C9D0FB"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3D62F291" w14:textId="30BA5672"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w:t>
      </w:r>
      <w:r w:rsidR="00DE49F6">
        <w:rPr>
          <w:rFonts w:hint="eastAsia"/>
          <w:kern w:val="0"/>
          <w:sz w:val="24"/>
        </w:rPr>
        <w:t>、</w:t>
      </w:r>
      <w:r w:rsidR="00DE49F6">
        <w:rPr>
          <w:kern w:val="0"/>
          <w:sz w:val="24"/>
        </w:rPr>
        <w:t>基金产品资料概要</w:t>
      </w:r>
      <w:r w:rsidRPr="0058315C">
        <w:rPr>
          <w:kern w:val="0"/>
          <w:sz w:val="24"/>
        </w:rPr>
        <w:t>等基金法律文件，了解基金的风险收益特征，并根据自身的投资目的、投资期限、投资经验、资产状况</w:t>
      </w:r>
      <w:proofErr w:type="gramStart"/>
      <w:r w:rsidRPr="0058315C">
        <w:rPr>
          <w:kern w:val="0"/>
          <w:sz w:val="24"/>
        </w:rPr>
        <w:t>等判断</w:t>
      </w:r>
      <w:proofErr w:type="gramEnd"/>
      <w:r w:rsidRPr="0058315C">
        <w:rPr>
          <w:kern w:val="0"/>
          <w:sz w:val="24"/>
        </w:rPr>
        <w:t>基金是否和投资人的风险承受能力相适应。</w:t>
      </w:r>
    </w:p>
    <w:p w14:paraId="18008629"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727926F" w14:textId="11467EB3"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895257">
        <w:rPr>
          <w:rFonts w:hint="eastAsia"/>
          <w:kern w:val="0"/>
          <w:sz w:val="24"/>
        </w:rPr>
        <w:t>封闭期</w:t>
      </w:r>
      <w:r w:rsidR="00895257">
        <w:rPr>
          <w:kern w:val="0"/>
          <w:sz w:val="24"/>
        </w:rPr>
        <w:t>转为开放期</w:t>
      </w:r>
      <w:r w:rsidR="00AB7C12" w:rsidRPr="0058315C">
        <w:rPr>
          <w:kern w:val="0"/>
          <w:sz w:val="24"/>
        </w:rPr>
        <w:t>、</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895257" w:rsidRPr="00895257">
        <w:rPr>
          <w:kern w:val="0"/>
          <w:sz w:val="24"/>
        </w:rPr>
        <w:t>封闭期转为开放期</w:t>
      </w:r>
      <w:r w:rsidR="00AB7C12" w:rsidRPr="0058315C">
        <w:rPr>
          <w:kern w:val="0"/>
          <w:sz w:val="24"/>
        </w:rPr>
        <w:t>、</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7429875C" w14:textId="58775113"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w:t>
      </w:r>
      <w:r w:rsidR="00DE49F6">
        <w:rPr>
          <w:rFonts w:hint="eastAsia"/>
          <w:kern w:val="0"/>
          <w:sz w:val="24"/>
        </w:rPr>
        <w:t>谨慎勤勉</w:t>
      </w:r>
      <w:r w:rsidRPr="0058315C">
        <w:rPr>
          <w:kern w:val="0"/>
          <w:sz w:val="24"/>
        </w:rPr>
        <w:t>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783AC8DB"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2388441" w14:textId="2774DA4B" w:rsidR="00C92FC0" w:rsidRPr="003C239E" w:rsidRDefault="00C92FC0" w:rsidP="003C239E">
      <w:pPr>
        <w:widowControl/>
        <w:adjustRightInd w:val="0"/>
        <w:snapToGrid w:val="0"/>
        <w:spacing w:line="360" w:lineRule="auto"/>
        <w:ind w:firstLineChars="200" w:firstLine="482"/>
        <w:rPr>
          <w:b/>
          <w:sz w:val="24"/>
        </w:rPr>
      </w:pPr>
      <w:r w:rsidRPr="003C239E">
        <w:rPr>
          <w:b/>
          <w:sz w:val="24"/>
        </w:rPr>
        <w:t>（一）市场风险</w:t>
      </w:r>
    </w:p>
    <w:p w14:paraId="4D366D7B" w14:textId="48E748A3"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p>
    <w:p w14:paraId="3C12E68C" w14:textId="6BDA6370"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p>
    <w:p w14:paraId="3C2351B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3201BC0F" w14:textId="3425B1CE"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07984D3D"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78D7E311"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0D2EEF13"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5C9674F5"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1311B8AB"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29E62D8C" w14:textId="77777777" w:rsidR="00116305" w:rsidRPr="0058315C" w:rsidRDefault="00116305" w:rsidP="000D037F">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7E6E1AE3" w14:textId="77777777" w:rsidR="00926076" w:rsidRPr="0058315C" w:rsidRDefault="00926076" w:rsidP="000D037F">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10A7E29" w14:textId="2522F7E4" w:rsidR="00C92FC0" w:rsidRPr="003C239E" w:rsidRDefault="00C92FC0" w:rsidP="003C239E">
      <w:pPr>
        <w:widowControl/>
        <w:adjustRightInd w:val="0"/>
        <w:snapToGrid w:val="0"/>
        <w:spacing w:line="360" w:lineRule="auto"/>
        <w:ind w:firstLineChars="200" w:firstLine="482"/>
        <w:rPr>
          <w:b/>
          <w:sz w:val="24"/>
        </w:rPr>
      </w:pPr>
      <w:r w:rsidRPr="003C239E">
        <w:rPr>
          <w:b/>
          <w:sz w:val="24"/>
        </w:rPr>
        <w:t>（二）管理风险</w:t>
      </w:r>
    </w:p>
    <w:p w14:paraId="6A96C2EF" w14:textId="498CA751"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4C13513" w14:textId="33FB9ED3" w:rsidR="00C92FC0" w:rsidRPr="003C239E" w:rsidRDefault="00C92FC0" w:rsidP="003C239E">
      <w:pPr>
        <w:widowControl/>
        <w:adjustRightInd w:val="0"/>
        <w:snapToGrid w:val="0"/>
        <w:spacing w:line="360" w:lineRule="auto"/>
        <w:ind w:firstLineChars="200" w:firstLine="482"/>
        <w:rPr>
          <w:b/>
          <w:sz w:val="24"/>
        </w:rPr>
      </w:pPr>
      <w:r w:rsidRPr="003C239E">
        <w:rPr>
          <w:b/>
          <w:sz w:val="24"/>
        </w:rPr>
        <w:t>（三）流动性风险</w:t>
      </w:r>
    </w:p>
    <w:p w14:paraId="731DE31B"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本基金属于</w:t>
      </w:r>
      <w:r w:rsidR="007E0612" w:rsidRPr="00491CDB">
        <w:rPr>
          <w:rFonts w:hAnsi="宋体" w:hint="eastAsia"/>
          <w:kern w:val="0"/>
          <w:sz w:val="24"/>
        </w:rPr>
        <w:t>定期</w:t>
      </w:r>
      <w:r w:rsidRPr="00491CDB">
        <w:rPr>
          <w:rFonts w:hAnsi="宋体" w:hint="eastAsia"/>
          <w:kern w:val="0"/>
          <w:sz w:val="24"/>
        </w:rPr>
        <w:t>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491CDB">
        <w:rPr>
          <w:rFonts w:hAnsi="宋体" w:hint="eastAsia"/>
          <w:kern w:val="0"/>
          <w:sz w:val="24"/>
        </w:rPr>
        <w:t>仓位</w:t>
      </w:r>
      <w:proofErr w:type="gramEnd"/>
      <w:r w:rsidRPr="00491CDB">
        <w:rPr>
          <w:rFonts w:hAnsi="宋体" w:hint="eastAsia"/>
          <w:kern w:val="0"/>
          <w:sz w:val="24"/>
        </w:rPr>
        <w:t>调整的困难，导致流动性风险，可能影响基金份额净值。</w:t>
      </w:r>
    </w:p>
    <w:p w14:paraId="5C9E6E67"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1</w:t>
      </w:r>
      <w:r w:rsidRPr="00491CDB">
        <w:rPr>
          <w:rFonts w:hAnsi="宋体" w:hint="eastAsia"/>
          <w:kern w:val="0"/>
          <w:sz w:val="24"/>
        </w:rPr>
        <w:t>、本基金的申购、赎回安排</w:t>
      </w:r>
    </w:p>
    <w:p w14:paraId="44FE5F54" w14:textId="77777777" w:rsidR="002057F8"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本基金以封闭期和开放期滚动的方式运作。</w:t>
      </w:r>
    </w:p>
    <w:p w14:paraId="101EFAE7" w14:textId="76C66ECF" w:rsidR="002057F8" w:rsidRPr="00491CDB" w:rsidRDefault="000122A6"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lastRenderedPageBreak/>
        <w:t>本基金的第一个封闭期为自基金合同生效之日起至</w:t>
      </w:r>
      <w:r w:rsidR="00D660B3">
        <w:rPr>
          <w:rFonts w:hAnsi="宋体" w:hint="eastAsia"/>
          <w:kern w:val="0"/>
          <w:sz w:val="24"/>
        </w:rPr>
        <w:t>一年</w:t>
      </w:r>
      <w:r w:rsidRPr="00491CDB">
        <w:rPr>
          <w:rFonts w:hAnsi="宋体" w:hint="eastAsia"/>
          <w:kern w:val="0"/>
          <w:sz w:val="24"/>
        </w:rPr>
        <w:t>后</w:t>
      </w:r>
      <w:r w:rsidR="00D660B3">
        <w:rPr>
          <w:rFonts w:hAnsi="宋体" w:hint="eastAsia"/>
          <w:kern w:val="0"/>
          <w:sz w:val="24"/>
        </w:rPr>
        <w:t>年</w:t>
      </w:r>
      <w:r w:rsidRPr="00491CDB">
        <w:rPr>
          <w:rFonts w:hAnsi="宋体" w:hint="eastAsia"/>
          <w:kern w:val="0"/>
          <w:sz w:val="24"/>
        </w:rPr>
        <w:t>度对日的前一日为止。第一个封闭期结束之后第一个工作日起进入第一个开放期，本基金每个开放</w:t>
      </w:r>
      <w:proofErr w:type="gramStart"/>
      <w:r w:rsidRPr="00491CDB">
        <w:rPr>
          <w:rFonts w:hAnsi="宋体" w:hint="eastAsia"/>
          <w:kern w:val="0"/>
          <w:sz w:val="24"/>
        </w:rPr>
        <w:t>期办理</w:t>
      </w:r>
      <w:proofErr w:type="gramEnd"/>
      <w:r w:rsidRPr="00491CDB">
        <w:rPr>
          <w:rFonts w:hAnsi="宋体" w:hint="eastAsia"/>
          <w:kern w:val="0"/>
          <w:sz w:val="24"/>
        </w:rPr>
        <w:t>申购或赎回业务的时间分别至少为</w:t>
      </w:r>
      <w:r w:rsidR="00C56332">
        <w:rPr>
          <w:rFonts w:hAnsi="宋体"/>
          <w:kern w:val="0"/>
          <w:sz w:val="24"/>
        </w:rPr>
        <w:t>2</w:t>
      </w:r>
      <w:r w:rsidRPr="00491CDB">
        <w:rPr>
          <w:rFonts w:hAnsi="宋体" w:hint="eastAsia"/>
          <w:kern w:val="0"/>
          <w:sz w:val="24"/>
        </w:rPr>
        <w:t>个工作日最长不超过</w:t>
      </w:r>
      <w:r w:rsidR="00891279">
        <w:rPr>
          <w:rFonts w:hAnsi="宋体" w:hint="eastAsia"/>
          <w:kern w:val="0"/>
          <w:sz w:val="24"/>
        </w:rPr>
        <w:t>1</w:t>
      </w:r>
      <w:r w:rsidRPr="00491CDB">
        <w:rPr>
          <w:rFonts w:hAnsi="宋体" w:hint="eastAsia"/>
          <w:kern w:val="0"/>
          <w:sz w:val="24"/>
        </w:rPr>
        <w:t>0</w:t>
      </w:r>
      <w:r w:rsidRPr="00491CDB">
        <w:rPr>
          <w:rFonts w:hAnsi="宋体" w:hint="eastAsia"/>
          <w:kern w:val="0"/>
          <w:sz w:val="24"/>
        </w:rPr>
        <w:t>个工作日，开放期的具体时间以基金管理人届时公告为准。</w:t>
      </w:r>
      <w:r>
        <w:rPr>
          <w:rFonts w:hAnsi="宋体" w:hint="eastAsia"/>
          <w:kern w:val="0"/>
          <w:sz w:val="24"/>
        </w:rPr>
        <w:t>详细</w:t>
      </w:r>
      <w:r>
        <w:rPr>
          <w:rFonts w:hAnsi="宋体"/>
          <w:kern w:val="0"/>
          <w:sz w:val="24"/>
        </w:rPr>
        <w:t>内容</w:t>
      </w:r>
      <w:r w:rsidR="007B0C6D" w:rsidRPr="007B0C6D">
        <w:rPr>
          <w:rFonts w:hAnsi="宋体" w:hint="eastAsia"/>
          <w:kern w:val="0"/>
          <w:sz w:val="24"/>
        </w:rPr>
        <w:t>参见</w:t>
      </w:r>
      <w:r w:rsidR="007B0C6D">
        <w:rPr>
          <w:rFonts w:hAnsi="宋体" w:hint="eastAsia"/>
          <w:kern w:val="0"/>
          <w:sz w:val="24"/>
        </w:rPr>
        <w:t>基金合同</w:t>
      </w:r>
      <w:r w:rsidR="007B0C6D" w:rsidRPr="007B0C6D">
        <w:rPr>
          <w:rFonts w:hAnsi="宋体" w:hint="eastAsia"/>
          <w:kern w:val="0"/>
          <w:sz w:val="24"/>
        </w:rPr>
        <w:t>“</w:t>
      </w:r>
      <w:r w:rsidR="007B0C6D">
        <w:rPr>
          <w:rFonts w:hAnsi="宋体" w:hint="eastAsia"/>
          <w:kern w:val="0"/>
          <w:sz w:val="24"/>
        </w:rPr>
        <w:t>第六</w:t>
      </w:r>
      <w:r w:rsidR="00DB6FE0">
        <w:rPr>
          <w:rFonts w:hAnsi="宋体" w:hint="eastAsia"/>
          <w:kern w:val="0"/>
          <w:sz w:val="24"/>
        </w:rPr>
        <w:t>部分</w:t>
      </w:r>
      <w:r w:rsidR="007B0C6D">
        <w:rPr>
          <w:rFonts w:hAnsi="宋体" w:hint="eastAsia"/>
          <w:kern w:val="0"/>
          <w:sz w:val="24"/>
        </w:rPr>
        <w:t xml:space="preserve"> </w:t>
      </w:r>
      <w:r w:rsidR="007B0C6D" w:rsidRPr="007B0C6D">
        <w:rPr>
          <w:rFonts w:hAnsi="宋体" w:hint="eastAsia"/>
          <w:kern w:val="0"/>
          <w:sz w:val="24"/>
        </w:rPr>
        <w:t>基金份额的申购与赎回”</w:t>
      </w:r>
      <w:r w:rsidR="007B0C6D">
        <w:rPr>
          <w:rFonts w:hAnsi="宋体" w:hint="eastAsia"/>
          <w:kern w:val="0"/>
          <w:sz w:val="24"/>
        </w:rPr>
        <w:t>。</w:t>
      </w:r>
    </w:p>
    <w:p w14:paraId="0F8C1EC0" w14:textId="7D0661DC" w:rsidR="00491F49"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如封闭期结束后或在开放期内发生不可抗力或其他情形致使基金无法按时开放申购与赎回业务的，开放</w:t>
      </w:r>
      <w:proofErr w:type="gramStart"/>
      <w:r w:rsidRPr="00491CDB">
        <w:rPr>
          <w:rFonts w:hAnsi="宋体" w:hint="eastAsia"/>
          <w:kern w:val="0"/>
          <w:sz w:val="24"/>
        </w:rPr>
        <w:t>期时间</w:t>
      </w:r>
      <w:proofErr w:type="gramEnd"/>
      <w:r w:rsidRPr="00491CDB">
        <w:rPr>
          <w:rFonts w:hAnsi="宋体" w:hint="eastAsia"/>
          <w:kern w:val="0"/>
          <w:sz w:val="24"/>
        </w:rPr>
        <w:t>中止计算，在不可抗力或其他情形影响因素消除之日次</w:t>
      </w:r>
      <w:proofErr w:type="gramStart"/>
      <w:r w:rsidRPr="00491CDB">
        <w:rPr>
          <w:rFonts w:hAnsi="宋体" w:hint="eastAsia"/>
          <w:kern w:val="0"/>
          <w:sz w:val="24"/>
        </w:rPr>
        <w:t>一</w:t>
      </w:r>
      <w:proofErr w:type="gramEnd"/>
      <w:r w:rsidRPr="00491CDB">
        <w:rPr>
          <w:rFonts w:hAnsi="宋体" w:hint="eastAsia"/>
          <w:kern w:val="0"/>
          <w:sz w:val="24"/>
        </w:rPr>
        <w:t>工作日起，继续计算该开放期时间，直至满足开放期的时间要求。</w:t>
      </w:r>
    </w:p>
    <w:p w14:paraId="0D847363"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2</w:t>
      </w:r>
      <w:r w:rsidRPr="00491CDB">
        <w:rPr>
          <w:rFonts w:hAnsi="宋体" w:hint="eastAsia"/>
          <w:kern w:val="0"/>
          <w:sz w:val="24"/>
        </w:rPr>
        <w:t>、投资市场、行业及资产的流动性风险评估</w:t>
      </w:r>
    </w:p>
    <w:p w14:paraId="2D4B42F4"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w:t>
      </w:r>
      <w:proofErr w:type="gramStart"/>
      <w:r w:rsidRPr="00491CDB">
        <w:rPr>
          <w:rFonts w:hAnsi="宋体" w:hint="eastAsia"/>
          <w:kern w:val="0"/>
          <w:sz w:val="24"/>
        </w:rPr>
        <w:t>券</w:t>
      </w:r>
      <w:proofErr w:type="gramEnd"/>
      <w:r w:rsidRPr="00491CDB">
        <w:rPr>
          <w:rFonts w:hAnsi="宋体" w:hint="eastAsia"/>
          <w:kern w:val="0"/>
          <w:sz w:val="24"/>
        </w:rPr>
        <w:t>方面未有高集中度的特征，综合评估在正常市场环境下本基金的流动性风险适中。</w:t>
      </w:r>
    </w:p>
    <w:p w14:paraId="3B546800"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3</w:t>
      </w:r>
      <w:r w:rsidRPr="00491CDB">
        <w:rPr>
          <w:rFonts w:hAnsi="宋体" w:hint="eastAsia"/>
          <w:kern w:val="0"/>
          <w:sz w:val="24"/>
        </w:rPr>
        <w:t>、巨额赎回情形下的流动性风险管理措施</w:t>
      </w:r>
    </w:p>
    <w:p w14:paraId="3026AE47" w14:textId="77777777" w:rsidR="002057F8"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若本基金开放期单个开放日内的基金份额净赎回申请（赎回申请份额总数加上基金转换中转出申请份额总数后扣除申购申请份额总数及基金转换中转入申请份额总数后的余额）超过前一工作日的基金总份额的</w:t>
      </w:r>
      <w:r w:rsidRPr="00491CDB">
        <w:rPr>
          <w:rFonts w:hAnsi="宋体" w:hint="eastAsia"/>
          <w:kern w:val="0"/>
          <w:sz w:val="24"/>
        </w:rPr>
        <w:t>20%</w:t>
      </w:r>
      <w:r w:rsidRPr="00491CDB">
        <w:rPr>
          <w:rFonts w:hAnsi="宋体" w:hint="eastAsia"/>
          <w:kern w:val="0"/>
          <w:sz w:val="24"/>
        </w:rPr>
        <w:t>，即认为是发生了巨额赎回。当基金出现巨额赎回时，基金管理人可以根据基金当时的资产组合状况决定全额赎回或延缓支付赎回款项。</w:t>
      </w:r>
    </w:p>
    <w:p w14:paraId="56F8B14F" w14:textId="77777777" w:rsidR="002057F8" w:rsidRPr="00491CDB" w:rsidRDefault="002057F8"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w:t>
      </w:r>
      <w:r w:rsidRPr="00491CDB">
        <w:rPr>
          <w:rFonts w:hAnsi="宋体" w:hint="eastAsia"/>
          <w:kern w:val="0"/>
          <w:sz w:val="24"/>
        </w:rPr>
        <w:t>1</w:t>
      </w:r>
      <w:r w:rsidRPr="00491CDB">
        <w:rPr>
          <w:rFonts w:hAnsi="宋体" w:hint="eastAsia"/>
          <w:kern w:val="0"/>
          <w:sz w:val="24"/>
        </w:rPr>
        <w:t>）全额赎回：当基金管理人认为有能力支付投资人的全部赎回申请时，按正常赎回程序执行。</w:t>
      </w:r>
    </w:p>
    <w:p w14:paraId="4378C1F3" w14:textId="746E1AA5"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t>（</w:t>
      </w:r>
      <w:r w:rsidRPr="000F3165">
        <w:rPr>
          <w:rFonts w:hAnsi="宋体" w:hint="eastAsia"/>
          <w:kern w:val="0"/>
          <w:sz w:val="24"/>
        </w:rPr>
        <w:t>2</w:t>
      </w:r>
      <w:r w:rsidRPr="000F3165">
        <w:rPr>
          <w:rFonts w:hAnsi="宋体" w:hint="eastAsia"/>
          <w:kern w:val="0"/>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w:t>
      </w:r>
      <w:r w:rsidRPr="000F3165">
        <w:rPr>
          <w:rFonts w:hAnsi="宋体" w:hint="eastAsia"/>
          <w:kern w:val="0"/>
          <w:sz w:val="24"/>
        </w:rPr>
        <w:t>20%</w:t>
      </w:r>
      <w:r w:rsidRPr="000F3165">
        <w:rPr>
          <w:rFonts w:hAnsi="宋体" w:hint="eastAsia"/>
          <w:kern w:val="0"/>
          <w:sz w:val="24"/>
        </w:rPr>
        <w:t>，其余赎回申请可以延缓支付赎回款项，但延缓支付的期限不得超过</w:t>
      </w:r>
      <w:r w:rsidRPr="000F3165">
        <w:rPr>
          <w:rFonts w:hAnsi="宋体" w:hint="eastAsia"/>
          <w:kern w:val="0"/>
          <w:sz w:val="24"/>
        </w:rPr>
        <w:t>20</w:t>
      </w:r>
      <w:r w:rsidRPr="000F3165">
        <w:rPr>
          <w:rFonts w:hAnsi="宋体" w:hint="eastAsia"/>
          <w:kern w:val="0"/>
          <w:sz w:val="24"/>
        </w:rPr>
        <w:t>个工作日，并在</w:t>
      </w:r>
      <w:r w:rsidR="00F43BEA">
        <w:rPr>
          <w:rFonts w:hAnsi="宋体" w:hint="eastAsia"/>
          <w:kern w:val="0"/>
          <w:sz w:val="24"/>
        </w:rPr>
        <w:t>规定</w:t>
      </w:r>
      <w:r w:rsidRPr="000F3165">
        <w:rPr>
          <w:rFonts w:hAnsi="宋体" w:hint="eastAsia"/>
          <w:kern w:val="0"/>
          <w:sz w:val="24"/>
        </w:rPr>
        <w:t>媒介上予以公告。延缓支付的赎回申请以赎回申请确认当日的基金份额净值为基础计算赎回金额。</w:t>
      </w:r>
    </w:p>
    <w:p w14:paraId="0AB571D4" w14:textId="77777777"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lastRenderedPageBreak/>
        <w:t>（</w:t>
      </w:r>
      <w:r w:rsidRPr="000F3165">
        <w:rPr>
          <w:rFonts w:hAnsi="宋体" w:hint="eastAsia"/>
          <w:kern w:val="0"/>
          <w:sz w:val="24"/>
        </w:rPr>
        <w:t>3</w:t>
      </w:r>
      <w:r w:rsidRPr="000F3165">
        <w:rPr>
          <w:rFonts w:hAnsi="宋体" w:hint="eastAsia"/>
          <w:kern w:val="0"/>
          <w:sz w:val="24"/>
        </w:rPr>
        <w:t>）延期办理赎回申请：本基金如发生巨额赎回且单个开放日内单个基金份额持有人申请赎回的基金份额超过前一工作日的基金总份额的</w:t>
      </w:r>
      <w:r w:rsidRPr="000F3165">
        <w:rPr>
          <w:rFonts w:hAnsi="宋体" w:hint="eastAsia"/>
          <w:kern w:val="0"/>
          <w:sz w:val="24"/>
        </w:rPr>
        <w:t>20%</w:t>
      </w:r>
      <w:r w:rsidRPr="000F3165">
        <w:rPr>
          <w:rFonts w:hAnsi="宋体" w:hint="eastAsia"/>
          <w:kern w:val="0"/>
          <w:sz w:val="24"/>
        </w:rPr>
        <w:t>时，本基金管理人有权采取如下措施：</w:t>
      </w:r>
    </w:p>
    <w:p w14:paraId="6DDC90BA" w14:textId="77777777"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t>对于基金份额持有人当日超过</w:t>
      </w:r>
      <w:r w:rsidRPr="000F3165">
        <w:rPr>
          <w:rFonts w:hAnsi="宋体" w:hint="eastAsia"/>
          <w:kern w:val="0"/>
          <w:sz w:val="24"/>
        </w:rPr>
        <w:t>20%</w:t>
      </w:r>
      <w:r w:rsidRPr="000F3165">
        <w:rPr>
          <w:rFonts w:hAnsi="宋体" w:hint="eastAsia"/>
          <w:kern w:val="0"/>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F3165">
        <w:rPr>
          <w:rFonts w:hAnsi="宋体" w:hint="eastAsia"/>
          <w:kern w:val="0"/>
          <w:sz w:val="24"/>
        </w:rPr>
        <w:t>并以下</w:t>
      </w:r>
      <w:proofErr w:type="gramEnd"/>
      <w:r w:rsidRPr="000F3165">
        <w:rPr>
          <w:rFonts w:hAnsi="宋体" w:hint="eastAsia"/>
          <w:kern w:val="0"/>
          <w:sz w:val="24"/>
        </w:rPr>
        <w:t>一开放日的基金份额净值为基础计算赎回金额，以此类推，直到全部赎回为止。</w:t>
      </w:r>
    </w:p>
    <w:p w14:paraId="41A9310C" w14:textId="77777777" w:rsidR="000F3165" w:rsidRPr="000F3165" w:rsidRDefault="000F3165" w:rsidP="000F3165">
      <w:pPr>
        <w:widowControl/>
        <w:adjustRightInd w:val="0"/>
        <w:snapToGrid w:val="0"/>
        <w:spacing w:line="360" w:lineRule="auto"/>
        <w:ind w:firstLineChars="200" w:firstLine="480"/>
        <w:rPr>
          <w:rFonts w:hAnsi="宋体"/>
          <w:kern w:val="0"/>
          <w:sz w:val="24"/>
        </w:rPr>
      </w:pPr>
      <w:r w:rsidRPr="000F3165">
        <w:rPr>
          <w:rFonts w:hAnsi="宋体" w:hint="eastAsia"/>
          <w:kern w:val="0"/>
          <w:sz w:val="24"/>
        </w:rPr>
        <w:t>对于基金份额持有人未超过上述比例的部分，基金管理人可以根据前段“（</w:t>
      </w:r>
      <w:r w:rsidRPr="000F3165">
        <w:rPr>
          <w:rFonts w:hAnsi="宋体" w:hint="eastAsia"/>
          <w:kern w:val="0"/>
          <w:sz w:val="24"/>
        </w:rPr>
        <w:t>1</w:t>
      </w:r>
      <w:r w:rsidRPr="000F3165">
        <w:rPr>
          <w:rFonts w:hAnsi="宋体" w:hint="eastAsia"/>
          <w:kern w:val="0"/>
          <w:sz w:val="24"/>
        </w:rPr>
        <w:t>）全额赎回”或“（</w:t>
      </w:r>
      <w:r w:rsidRPr="000F3165">
        <w:rPr>
          <w:rFonts w:hAnsi="宋体" w:hint="eastAsia"/>
          <w:kern w:val="0"/>
          <w:sz w:val="24"/>
        </w:rPr>
        <w:t>2</w:t>
      </w:r>
      <w:r w:rsidRPr="000F3165">
        <w:rPr>
          <w:rFonts w:hAnsi="宋体" w:hint="eastAsia"/>
          <w:kern w:val="0"/>
          <w:sz w:val="24"/>
        </w:rPr>
        <w:t>）延缓支付赎回款项”的约定方式与其他基金份额持有人的赎回申请一并办理。</w:t>
      </w:r>
    </w:p>
    <w:p w14:paraId="161C5952" w14:textId="2520BD6D" w:rsidR="003F6717" w:rsidRPr="00491CDB" w:rsidRDefault="000F3165" w:rsidP="00491CDB">
      <w:pPr>
        <w:widowControl/>
        <w:adjustRightInd w:val="0"/>
        <w:snapToGrid w:val="0"/>
        <w:spacing w:line="360" w:lineRule="auto"/>
        <w:ind w:firstLineChars="200" w:firstLine="480"/>
        <w:rPr>
          <w:rFonts w:hAnsi="宋体"/>
          <w:kern w:val="0"/>
          <w:sz w:val="24"/>
        </w:rPr>
      </w:pPr>
      <w:r w:rsidRPr="000F3165">
        <w:rPr>
          <w:rFonts w:hAnsi="宋体" w:hint="eastAsia"/>
          <w:kern w:val="0"/>
          <w:sz w:val="24"/>
        </w:rPr>
        <w:t>如延期办理期限超过开放期的，开放期相应延长，延长的开放期内不办理申购，亦不接受新的赎回申请，即基金管理人仅为</w:t>
      </w:r>
      <w:proofErr w:type="gramStart"/>
      <w:r w:rsidRPr="000F3165">
        <w:rPr>
          <w:rFonts w:hAnsi="宋体" w:hint="eastAsia"/>
          <w:kern w:val="0"/>
          <w:sz w:val="24"/>
        </w:rPr>
        <w:t>原开放</w:t>
      </w:r>
      <w:proofErr w:type="gramEnd"/>
      <w:r w:rsidRPr="000F3165">
        <w:rPr>
          <w:rFonts w:hAnsi="宋体" w:hint="eastAsia"/>
          <w:kern w:val="0"/>
          <w:sz w:val="24"/>
        </w:rPr>
        <w:t>期内因提交赎回申请超过基金总份额</w:t>
      </w:r>
      <w:r w:rsidRPr="000F3165">
        <w:rPr>
          <w:rFonts w:hAnsi="宋体" w:hint="eastAsia"/>
          <w:kern w:val="0"/>
          <w:sz w:val="24"/>
        </w:rPr>
        <w:t>20%</w:t>
      </w:r>
      <w:r w:rsidRPr="000F3165">
        <w:rPr>
          <w:rFonts w:hAnsi="宋体" w:hint="eastAsia"/>
          <w:kern w:val="0"/>
          <w:sz w:val="24"/>
        </w:rPr>
        <w:t>以上而被延期办理赎回的单个基金份额持有人办理赎回业务。</w:t>
      </w:r>
    </w:p>
    <w:p w14:paraId="589B4BD2" w14:textId="77777777" w:rsidR="00491F49" w:rsidRPr="00491CDB" w:rsidRDefault="00491F49" w:rsidP="00491CDB">
      <w:pPr>
        <w:widowControl/>
        <w:adjustRightInd w:val="0"/>
        <w:snapToGrid w:val="0"/>
        <w:spacing w:line="360" w:lineRule="auto"/>
        <w:ind w:firstLineChars="200" w:firstLine="480"/>
        <w:rPr>
          <w:rFonts w:hAnsi="宋体"/>
          <w:kern w:val="0"/>
          <w:sz w:val="24"/>
        </w:rPr>
      </w:pPr>
      <w:r w:rsidRPr="00491CDB">
        <w:rPr>
          <w:rFonts w:hAnsi="宋体" w:hint="eastAsia"/>
          <w:kern w:val="0"/>
          <w:sz w:val="24"/>
        </w:rPr>
        <w:t>4</w:t>
      </w:r>
      <w:r w:rsidRPr="00491CDB">
        <w:rPr>
          <w:rFonts w:hAnsi="宋体" w:hint="eastAsia"/>
          <w:kern w:val="0"/>
          <w:sz w:val="24"/>
        </w:rPr>
        <w:t>、实施备用的流动性风险管理工具的情形、程序及对投资者的潜在影响</w:t>
      </w:r>
    </w:p>
    <w:p w14:paraId="2466E400" w14:textId="77777777" w:rsidR="00F532A4" w:rsidRPr="00423174" w:rsidRDefault="00F532A4" w:rsidP="00F532A4">
      <w:pPr>
        <w:widowControl/>
        <w:adjustRightInd w:val="0"/>
        <w:snapToGrid w:val="0"/>
        <w:spacing w:line="360" w:lineRule="auto"/>
        <w:ind w:firstLineChars="200" w:firstLine="480"/>
        <w:rPr>
          <w:rFonts w:hAnsi="宋体"/>
          <w:kern w:val="0"/>
          <w:sz w:val="24"/>
        </w:rPr>
      </w:pPr>
      <w:r w:rsidRPr="00423174">
        <w:rPr>
          <w:rFonts w:hAnsi="宋体" w:hint="eastAsia"/>
          <w:kern w:val="0"/>
          <w:sz w:val="24"/>
        </w:rPr>
        <w:t>本基金在面临大规模赎回的情况下有可能因为无法变现造成流动性风险。</w:t>
      </w:r>
    </w:p>
    <w:p w14:paraId="1A4595F1" w14:textId="77777777" w:rsidR="00F532A4" w:rsidRDefault="00F532A4" w:rsidP="00F532A4">
      <w:pPr>
        <w:widowControl/>
        <w:adjustRightInd w:val="0"/>
        <w:snapToGrid w:val="0"/>
        <w:spacing w:line="360" w:lineRule="auto"/>
        <w:ind w:firstLineChars="200" w:firstLine="480"/>
        <w:rPr>
          <w:rFonts w:hAnsi="宋体"/>
          <w:kern w:val="0"/>
          <w:sz w:val="24"/>
          <w:szCs w:val="24"/>
        </w:rPr>
      </w:pPr>
      <w:r w:rsidRPr="00E52D66">
        <w:rPr>
          <w:rFonts w:hAnsi="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w:t>
      </w:r>
      <w:proofErr w:type="gramStart"/>
      <w:r w:rsidRPr="00E52D66">
        <w:rPr>
          <w:rFonts w:hAnsi="宋体" w:hint="eastAsia"/>
          <w:kern w:val="0"/>
          <w:sz w:val="24"/>
        </w:rPr>
        <w:t>侧袋机制</w:t>
      </w:r>
      <w:proofErr w:type="gramEnd"/>
      <w:r w:rsidRPr="00E52D66">
        <w:rPr>
          <w:rFonts w:hAnsi="宋体" w:hint="eastAsia"/>
          <w:kern w:val="0"/>
          <w:sz w:val="24"/>
        </w:rPr>
        <w:t>等，作为特定情形下基金管理人流动性风险管理的辅助措施，同时基金管理</w:t>
      </w:r>
      <w:r w:rsidRPr="002D3F97">
        <w:rPr>
          <w:rFonts w:hAnsi="宋体" w:hint="eastAsia"/>
          <w:kern w:val="0"/>
          <w:sz w:val="24"/>
        </w:rPr>
        <w:t>人应时刻防范可能产生的流动性风险，对流动性风险进行日常监控，保护持有人的利益。当实施备用的流动性风险管理工具时，有可能无法按合同约定的时限支付赎回款项。</w:t>
      </w:r>
    </w:p>
    <w:p w14:paraId="7A95EC07" w14:textId="77777777" w:rsidR="00F532A4" w:rsidRPr="00862C3D" w:rsidRDefault="00F532A4" w:rsidP="00F532A4">
      <w:pPr>
        <w:widowControl/>
        <w:adjustRightInd w:val="0"/>
        <w:snapToGrid w:val="0"/>
        <w:spacing w:line="360" w:lineRule="auto"/>
        <w:ind w:firstLineChars="200" w:firstLine="480"/>
        <w:rPr>
          <w:rFonts w:hAnsi="宋体"/>
          <w:kern w:val="0"/>
          <w:sz w:val="24"/>
          <w:szCs w:val="24"/>
        </w:rPr>
      </w:pPr>
      <w:proofErr w:type="gramStart"/>
      <w:r w:rsidRPr="00862C3D">
        <w:rPr>
          <w:rFonts w:hAnsi="宋体" w:hint="eastAsia"/>
          <w:kern w:val="0"/>
          <w:sz w:val="24"/>
          <w:szCs w:val="24"/>
        </w:rPr>
        <w:t>侧袋机制</w:t>
      </w:r>
      <w:proofErr w:type="gramEnd"/>
      <w:r w:rsidRPr="00862C3D">
        <w:rPr>
          <w:rFonts w:hAnsi="宋体" w:hint="eastAsia"/>
          <w:kern w:val="0"/>
          <w:sz w:val="24"/>
          <w:szCs w:val="24"/>
        </w:rPr>
        <w:t>是一种流动性风险管理工具，是将特定资产分离</w:t>
      </w:r>
      <w:proofErr w:type="gramStart"/>
      <w:r w:rsidRPr="00862C3D">
        <w:rPr>
          <w:rFonts w:hAnsi="宋体" w:hint="eastAsia"/>
          <w:kern w:val="0"/>
          <w:sz w:val="24"/>
          <w:szCs w:val="24"/>
        </w:rPr>
        <w:t>至专门的侧袋</w:t>
      </w:r>
      <w:proofErr w:type="gramEnd"/>
      <w:r w:rsidRPr="00862C3D">
        <w:rPr>
          <w:rFonts w:hAnsi="宋体" w:hint="eastAsia"/>
          <w:kern w:val="0"/>
          <w:sz w:val="24"/>
          <w:szCs w:val="24"/>
        </w:rPr>
        <w:t>账户进行处置清算，并以处置变现后的款项向基金份额持有人进行支付，目的在于有效隔离并化解风险。但基金启用</w:t>
      </w:r>
      <w:proofErr w:type="gramStart"/>
      <w:r w:rsidRPr="00862C3D">
        <w:rPr>
          <w:rFonts w:hAnsi="宋体" w:hint="eastAsia"/>
          <w:kern w:val="0"/>
          <w:sz w:val="24"/>
          <w:szCs w:val="24"/>
        </w:rPr>
        <w:t>侧袋机制</w:t>
      </w:r>
      <w:proofErr w:type="gramEnd"/>
      <w:r w:rsidRPr="00862C3D">
        <w:rPr>
          <w:rFonts w:hAnsi="宋体" w:hint="eastAsia"/>
          <w:kern w:val="0"/>
          <w:sz w:val="24"/>
          <w:szCs w:val="24"/>
        </w:rPr>
        <w:t>后，</w:t>
      </w:r>
      <w:proofErr w:type="gramStart"/>
      <w:r w:rsidRPr="00862C3D">
        <w:rPr>
          <w:rFonts w:hAnsi="宋体" w:hint="eastAsia"/>
          <w:kern w:val="0"/>
          <w:sz w:val="24"/>
          <w:szCs w:val="24"/>
        </w:rPr>
        <w:t>侧袋账户</w:t>
      </w:r>
      <w:proofErr w:type="gramEnd"/>
      <w:r w:rsidRPr="00862C3D">
        <w:rPr>
          <w:rFonts w:hAnsi="宋体" w:hint="eastAsia"/>
          <w:kern w:val="0"/>
          <w:sz w:val="24"/>
          <w:szCs w:val="24"/>
        </w:rPr>
        <w:t>份额将停止披露基金份额净值，并不得办理申购、赎回和转换，因此启用</w:t>
      </w:r>
      <w:proofErr w:type="gramStart"/>
      <w:r w:rsidRPr="00862C3D">
        <w:rPr>
          <w:rFonts w:hAnsi="宋体" w:hint="eastAsia"/>
          <w:kern w:val="0"/>
          <w:sz w:val="24"/>
          <w:szCs w:val="24"/>
        </w:rPr>
        <w:t>侧袋机制</w:t>
      </w:r>
      <w:proofErr w:type="gramEnd"/>
      <w:r w:rsidRPr="00862C3D">
        <w:rPr>
          <w:rFonts w:hAnsi="宋体" w:hint="eastAsia"/>
          <w:kern w:val="0"/>
          <w:sz w:val="24"/>
          <w:szCs w:val="24"/>
        </w:rPr>
        <w:t>时持有基金份额的持有人将在启</w:t>
      </w:r>
      <w:r w:rsidRPr="00862C3D">
        <w:rPr>
          <w:rFonts w:hAnsi="宋体" w:hint="eastAsia"/>
          <w:kern w:val="0"/>
          <w:sz w:val="24"/>
          <w:szCs w:val="24"/>
        </w:rPr>
        <w:lastRenderedPageBreak/>
        <w:t>用</w:t>
      </w:r>
      <w:proofErr w:type="gramStart"/>
      <w:r w:rsidRPr="00862C3D">
        <w:rPr>
          <w:rFonts w:hAnsi="宋体" w:hint="eastAsia"/>
          <w:kern w:val="0"/>
          <w:sz w:val="24"/>
          <w:szCs w:val="24"/>
        </w:rPr>
        <w:t>侧袋机制</w:t>
      </w:r>
      <w:proofErr w:type="gramEnd"/>
      <w:r w:rsidRPr="00862C3D">
        <w:rPr>
          <w:rFonts w:hAnsi="宋体" w:hint="eastAsia"/>
          <w:kern w:val="0"/>
          <w:sz w:val="24"/>
          <w:szCs w:val="24"/>
        </w:rPr>
        <w:t>后同时</w:t>
      </w:r>
      <w:proofErr w:type="gramStart"/>
      <w:r w:rsidRPr="00862C3D">
        <w:rPr>
          <w:rFonts w:hAnsi="宋体" w:hint="eastAsia"/>
          <w:kern w:val="0"/>
          <w:sz w:val="24"/>
          <w:szCs w:val="24"/>
        </w:rPr>
        <w:t>持有主袋账户</w:t>
      </w:r>
      <w:proofErr w:type="gramEnd"/>
      <w:r w:rsidRPr="00862C3D">
        <w:rPr>
          <w:rFonts w:hAnsi="宋体" w:hint="eastAsia"/>
          <w:kern w:val="0"/>
          <w:sz w:val="24"/>
          <w:szCs w:val="24"/>
        </w:rPr>
        <w:t>份额和</w:t>
      </w:r>
      <w:proofErr w:type="gramStart"/>
      <w:r w:rsidRPr="00862C3D">
        <w:rPr>
          <w:rFonts w:hAnsi="宋体" w:hint="eastAsia"/>
          <w:kern w:val="0"/>
          <w:sz w:val="24"/>
          <w:szCs w:val="24"/>
        </w:rPr>
        <w:t>侧袋</w:t>
      </w:r>
      <w:proofErr w:type="gramEnd"/>
      <w:r w:rsidRPr="00862C3D">
        <w:rPr>
          <w:rFonts w:hAnsi="宋体" w:hint="eastAsia"/>
          <w:kern w:val="0"/>
          <w:sz w:val="24"/>
          <w:szCs w:val="24"/>
        </w:rPr>
        <w:t>账户份额，</w:t>
      </w:r>
      <w:proofErr w:type="gramStart"/>
      <w:r w:rsidRPr="00862C3D">
        <w:rPr>
          <w:rFonts w:hAnsi="宋体" w:hint="eastAsia"/>
          <w:kern w:val="0"/>
          <w:sz w:val="24"/>
          <w:szCs w:val="24"/>
        </w:rPr>
        <w:t>侧袋账户</w:t>
      </w:r>
      <w:proofErr w:type="gramEnd"/>
      <w:r w:rsidRPr="00862C3D">
        <w:rPr>
          <w:rFonts w:hAnsi="宋体" w:hint="eastAsia"/>
          <w:kern w:val="0"/>
          <w:sz w:val="24"/>
          <w:szCs w:val="24"/>
        </w:rPr>
        <w:t>份额不能赎回，其对应特定资产的变现时间具有不确定性，最终变现价格也具有不确定性并且有可能大幅低于启用</w:t>
      </w:r>
      <w:proofErr w:type="gramStart"/>
      <w:r w:rsidRPr="00862C3D">
        <w:rPr>
          <w:rFonts w:hAnsi="宋体" w:hint="eastAsia"/>
          <w:kern w:val="0"/>
          <w:sz w:val="24"/>
          <w:szCs w:val="24"/>
        </w:rPr>
        <w:t>侧袋机制</w:t>
      </w:r>
      <w:proofErr w:type="gramEnd"/>
      <w:r w:rsidRPr="00862C3D">
        <w:rPr>
          <w:rFonts w:hAnsi="宋体" w:hint="eastAsia"/>
          <w:kern w:val="0"/>
          <w:sz w:val="24"/>
          <w:szCs w:val="24"/>
        </w:rPr>
        <w:t>时的特定资产的估值，基金份额持有人可能因此面临损失。</w:t>
      </w:r>
    </w:p>
    <w:p w14:paraId="648CD28F" w14:textId="77777777" w:rsidR="00F532A4" w:rsidRPr="00862C3D" w:rsidRDefault="00F532A4" w:rsidP="00F532A4">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w:t>
      </w:r>
      <w:proofErr w:type="gramStart"/>
      <w:r w:rsidRPr="00862C3D">
        <w:rPr>
          <w:rFonts w:hAnsi="宋体" w:hint="eastAsia"/>
          <w:kern w:val="0"/>
          <w:sz w:val="24"/>
          <w:szCs w:val="24"/>
        </w:rPr>
        <w:t>侧袋机制</w:t>
      </w:r>
      <w:proofErr w:type="gramEnd"/>
      <w:r w:rsidRPr="00862C3D">
        <w:rPr>
          <w:rFonts w:hAnsi="宋体" w:hint="eastAsia"/>
          <w:kern w:val="0"/>
          <w:sz w:val="24"/>
          <w:szCs w:val="24"/>
        </w:rPr>
        <w:t>期间，因本基金不</w:t>
      </w:r>
      <w:proofErr w:type="gramStart"/>
      <w:r w:rsidRPr="00862C3D">
        <w:rPr>
          <w:rFonts w:hAnsi="宋体" w:hint="eastAsia"/>
          <w:kern w:val="0"/>
          <w:sz w:val="24"/>
          <w:szCs w:val="24"/>
        </w:rPr>
        <w:t>披露侧袋账户</w:t>
      </w:r>
      <w:proofErr w:type="gramEnd"/>
      <w:r w:rsidRPr="00862C3D">
        <w:rPr>
          <w:rFonts w:hAnsi="宋体" w:hint="eastAsia"/>
          <w:kern w:val="0"/>
          <w:sz w:val="24"/>
          <w:szCs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976A845" w14:textId="77777777" w:rsidR="00F532A4" w:rsidRPr="00862C3D" w:rsidRDefault="00F532A4" w:rsidP="00F532A4">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w:t>
      </w:r>
      <w:proofErr w:type="gramStart"/>
      <w:r w:rsidRPr="00862C3D">
        <w:rPr>
          <w:rFonts w:hAnsi="宋体" w:hint="eastAsia"/>
          <w:kern w:val="0"/>
          <w:sz w:val="24"/>
          <w:szCs w:val="24"/>
        </w:rPr>
        <w:t>根据主袋账户</w:t>
      </w:r>
      <w:proofErr w:type="gramEnd"/>
      <w:r w:rsidRPr="00862C3D">
        <w:rPr>
          <w:rFonts w:hAnsi="宋体" w:hint="eastAsia"/>
          <w:kern w:val="0"/>
          <w:sz w:val="24"/>
          <w:szCs w:val="24"/>
        </w:rPr>
        <w:t>运作情况合理确定申购政策</w:t>
      </w:r>
      <w:r>
        <w:rPr>
          <w:rFonts w:hAnsi="宋体" w:hint="eastAsia"/>
          <w:kern w:val="0"/>
          <w:sz w:val="24"/>
          <w:szCs w:val="24"/>
        </w:rPr>
        <w:t>，</w:t>
      </w:r>
      <w:r w:rsidRPr="00862C3D">
        <w:rPr>
          <w:rFonts w:hAnsi="宋体" w:hint="eastAsia"/>
          <w:kern w:val="0"/>
          <w:sz w:val="24"/>
          <w:szCs w:val="24"/>
        </w:rPr>
        <w:t xml:space="preserve"> </w:t>
      </w:r>
      <w:r w:rsidRPr="00862C3D">
        <w:rPr>
          <w:rFonts w:hAnsi="宋体" w:hint="eastAsia"/>
          <w:kern w:val="0"/>
          <w:sz w:val="24"/>
          <w:szCs w:val="24"/>
        </w:rPr>
        <w:t>因此实施</w:t>
      </w:r>
      <w:proofErr w:type="gramStart"/>
      <w:r w:rsidRPr="00862C3D">
        <w:rPr>
          <w:rFonts w:hAnsi="宋体" w:hint="eastAsia"/>
          <w:kern w:val="0"/>
          <w:sz w:val="24"/>
          <w:szCs w:val="24"/>
        </w:rPr>
        <w:t>侧袋机制</w:t>
      </w:r>
      <w:proofErr w:type="gramEnd"/>
      <w:r w:rsidRPr="00862C3D">
        <w:rPr>
          <w:rFonts w:hAnsi="宋体" w:hint="eastAsia"/>
          <w:kern w:val="0"/>
          <w:sz w:val="24"/>
          <w:szCs w:val="24"/>
        </w:rPr>
        <w:t>后主袋账户份额存在暂停申购的可能。</w:t>
      </w:r>
    </w:p>
    <w:p w14:paraId="34A131A9" w14:textId="27C89EA4" w:rsidR="00FA7A46" w:rsidRPr="00491CDB" w:rsidRDefault="00F532A4" w:rsidP="00F532A4">
      <w:pPr>
        <w:widowControl/>
        <w:adjustRightInd w:val="0"/>
        <w:snapToGrid w:val="0"/>
        <w:spacing w:line="360" w:lineRule="auto"/>
        <w:ind w:firstLineChars="200" w:firstLine="480"/>
        <w:rPr>
          <w:rFonts w:hAnsi="宋体"/>
          <w:kern w:val="0"/>
          <w:sz w:val="24"/>
        </w:rPr>
      </w:pPr>
      <w:r w:rsidRPr="00862C3D">
        <w:rPr>
          <w:rFonts w:hAnsi="宋体" w:hint="eastAsia"/>
          <w:kern w:val="0"/>
          <w:sz w:val="24"/>
          <w:szCs w:val="24"/>
        </w:rPr>
        <w:t>启用</w:t>
      </w:r>
      <w:proofErr w:type="gramStart"/>
      <w:r w:rsidRPr="00862C3D">
        <w:rPr>
          <w:rFonts w:hAnsi="宋体" w:hint="eastAsia"/>
          <w:kern w:val="0"/>
          <w:sz w:val="24"/>
          <w:szCs w:val="24"/>
        </w:rPr>
        <w:t>侧袋机制</w:t>
      </w:r>
      <w:proofErr w:type="gramEnd"/>
      <w:r w:rsidRPr="00862C3D">
        <w:rPr>
          <w:rFonts w:hAnsi="宋体" w:hint="eastAsia"/>
          <w:kern w:val="0"/>
          <w:sz w:val="24"/>
          <w:szCs w:val="24"/>
        </w:rPr>
        <w:t>后，基金管理人计算各项投资运作指标和基金业绩指标时仅需</w:t>
      </w:r>
      <w:proofErr w:type="gramStart"/>
      <w:r w:rsidRPr="00862C3D">
        <w:rPr>
          <w:rFonts w:hAnsi="宋体" w:hint="eastAsia"/>
          <w:kern w:val="0"/>
          <w:sz w:val="24"/>
          <w:szCs w:val="24"/>
        </w:rPr>
        <w:t>考虑主袋账户</w:t>
      </w:r>
      <w:proofErr w:type="gramEnd"/>
      <w:r w:rsidRPr="00862C3D">
        <w:rPr>
          <w:rFonts w:hAnsi="宋体" w:hint="eastAsia"/>
          <w:kern w:val="0"/>
          <w:sz w:val="24"/>
          <w:szCs w:val="24"/>
        </w:rPr>
        <w:t>资产，基金业绩指标应当</w:t>
      </w:r>
      <w:proofErr w:type="gramStart"/>
      <w:r w:rsidRPr="00862C3D">
        <w:rPr>
          <w:rFonts w:hAnsi="宋体" w:hint="eastAsia"/>
          <w:kern w:val="0"/>
          <w:sz w:val="24"/>
          <w:szCs w:val="24"/>
        </w:rPr>
        <w:t>以主袋账户</w:t>
      </w:r>
      <w:proofErr w:type="gramEnd"/>
      <w:r w:rsidRPr="00862C3D">
        <w:rPr>
          <w:rFonts w:hAnsi="宋体" w:hint="eastAsia"/>
          <w:kern w:val="0"/>
          <w:sz w:val="24"/>
          <w:szCs w:val="24"/>
        </w:rPr>
        <w:t>资产为基准，因此本基金披露的业绩指标不能反映特定资产的真实价值及变化情况。</w:t>
      </w:r>
    </w:p>
    <w:p w14:paraId="4BE4057D" w14:textId="77777777" w:rsidR="001D64F0" w:rsidRPr="003C239E" w:rsidRDefault="00C92FC0" w:rsidP="003C239E">
      <w:pPr>
        <w:widowControl/>
        <w:adjustRightInd w:val="0"/>
        <w:snapToGrid w:val="0"/>
        <w:spacing w:line="360" w:lineRule="auto"/>
        <w:ind w:firstLineChars="200" w:firstLine="482"/>
        <w:rPr>
          <w:b/>
          <w:sz w:val="24"/>
        </w:rPr>
      </w:pPr>
      <w:r w:rsidRPr="003C239E">
        <w:rPr>
          <w:b/>
          <w:sz w:val="24"/>
        </w:rPr>
        <w:t>（四）</w:t>
      </w:r>
      <w:r w:rsidR="001D64F0" w:rsidRPr="003C239E">
        <w:rPr>
          <w:rFonts w:hint="eastAsia"/>
          <w:b/>
          <w:sz w:val="24"/>
        </w:rPr>
        <w:t>交易对手违约风险</w:t>
      </w:r>
    </w:p>
    <w:p w14:paraId="05B37A7C" w14:textId="77777777" w:rsidR="008832EA" w:rsidRPr="0058315C"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16E9401" w14:textId="77777777" w:rsidR="006E1DD9" w:rsidRPr="003C239E" w:rsidRDefault="00C17442" w:rsidP="003C239E">
      <w:pPr>
        <w:widowControl/>
        <w:adjustRightInd w:val="0"/>
        <w:snapToGrid w:val="0"/>
        <w:spacing w:line="360" w:lineRule="auto"/>
        <w:ind w:firstLineChars="200" w:firstLine="482"/>
        <w:rPr>
          <w:b/>
          <w:sz w:val="24"/>
        </w:rPr>
      </w:pPr>
      <w:r w:rsidRPr="003C239E">
        <w:rPr>
          <w:b/>
          <w:sz w:val="24"/>
        </w:rPr>
        <w:t>（</w:t>
      </w:r>
      <w:r w:rsidRPr="003C239E">
        <w:rPr>
          <w:rFonts w:hint="eastAsia"/>
          <w:b/>
          <w:sz w:val="24"/>
        </w:rPr>
        <w:t>五</w:t>
      </w:r>
      <w:r w:rsidRPr="003C239E">
        <w:rPr>
          <w:b/>
          <w:sz w:val="24"/>
        </w:rPr>
        <w:t>）</w:t>
      </w:r>
      <w:r w:rsidR="00C92FC0" w:rsidRPr="003C239E">
        <w:rPr>
          <w:b/>
          <w:sz w:val="24"/>
        </w:rPr>
        <w:t>本基金</w:t>
      </w:r>
      <w:r w:rsidR="003A773E" w:rsidRPr="003C239E">
        <w:rPr>
          <w:rFonts w:hint="eastAsia"/>
          <w:b/>
          <w:sz w:val="24"/>
        </w:rPr>
        <w:t>的</w:t>
      </w:r>
      <w:r w:rsidR="00C92FC0" w:rsidRPr="003C239E">
        <w:rPr>
          <w:b/>
          <w:sz w:val="24"/>
        </w:rPr>
        <w:t>特有风险</w:t>
      </w:r>
    </w:p>
    <w:p w14:paraId="1A30C39B" w14:textId="598DB1E5" w:rsidR="008832EA" w:rsidRPr="0058315C" w:rsidRDefault="003C01EF" w:rsidP="00491CD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491CDB">
        <w:rPr>
          <w:rFonts w:hAnsi="宋体" w:hint="eastAsia"/>
          <w:kern w:val="0"/>
          <w:sz w:val="24"/>
          <w:szCs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128B4">
        <w:rPr>
          <w:rFonts w:hAnsi="宋体" w:hint="eastAsia"/>
          <w:kern w:val="0"/>
          <w:sz w:val="24"/>
          <w:szCs w:val="24"/>
        </w:rPr>
        <w:t>（</w:t>
      </w:r>
      <w:r w:rsidR="005128B4" w:rsidRPr="005128B4">
        <w:rPr>
          <w:rFonts w:hAnsi="宋体" w:hint="eastAsia"/>
          <w:kern w:val="0"/>
          <w:sz w:val="24"/>
          <w:szCs w:val="24"/>
        </w:rPr>
        <w:t>在每个开放期开始前</w:t>
      </w:r>
      <w:r w:rsidR="005D45B4">
        <w:rPr>
          <w:rFonts w:hint="eastAsia"/>
          <w:sz w:val="24"/>
        </w:rPr>
        <w:t>1</w:t>
      </w:r>
      <w:r w:rsidR="005D45B4">
        <w:rPr>
          <w:rFonts w:hint="eastAsia"/>
          <w:sz w:val="24"/>
        </w:rPr>
        <w:t>个月</w:t>
      </w:r>
      <w:r w:rsidR="005128B4" w:rsidRPr="005128B4">
        <w:rPr>
          <w:rFonts w:hAnsi="宋体" w:hint="eastAsia"/>
          <w:kern w:val="0"/>
          <w:sz w:val="24"/>
          <w:szCs w:val="24"/>
        </w:rPr>
        <w:t>、开放期及开放期结束后</w:t>
      </w:r>
      <w:r w:rsidR="005D45B4">
        <w:rPr>
          <w:rFonts w:hint="eastAsia"/>
          <w:sz w:val="24"/>
        </w:rPr>
        <w:t>1</w:t>
      </w:r>
      <w:r w:rsidR="005D45B4">
        <w:rPr>
          <w:rFonts w:hint="eastAsia"/>
          <w:sz w:val="24"/>
        </w:rPr>
        <w:t>个月</w:t>
      </w:r>
      <w:r w:rsidR="005128B4" w:rsidRPr="005128B4">
        <w:rPr>
          <w:rFonts w:hAnsi="宋体" w:hint="eastAsia"/>
          <w:kern w:val="0"/>
          <w:sz w:val="24"/>
          <w:szCs w:val="24"/>
        </w:rPr>
        <w:t>的期间内，基金投资不受</w:t>
      </w:r>
      <w:r w:rsidR="005128B4">
        <w:rPr>
          <w:rFonts w:hAnsi="宋体" w:hint="eastAsia"/>
          <w:kern w:val="0"/>
          <w:sz w:val="24"/>
          <w:szCs w:val="24"/>
        </w:rPr>
        <w:t>该</w:t>
      </w:r>
      <w:r w:rsidR="005128B4" w:rsidRPr="005128B4">
        <w:rPr>
          <w:rFonts w:hAnsi="宋体" w:hint="eastAsia"/>
          <w:kern w:val="0"/>
          <w:sz w:val="24"/>
          <w:szCs w:val="24"/>
        </w:rPr>
        <w:t>比例限制</w:t>
      </w:r>
      <w:r w:rsidR="005128B4">
        <w:rPr>
          <w:rFonts w:hAnsi="宋体" w:hint="eastAsia"/>
          <w:kern w:val="0"/>
          <w:sz w:val="24"/>
          <w:szCs w:val="24"/>
        </w:rPr>
        <w:t>）</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w:t>
      </w:r>
      <w:proofErr w:type="gramStart"/>
      <w:r w:rsidR="005A0F11" w:rsidRPr="0058315C">
        <w:rPr>
          <w:rFonts w:hAnsi="宋体" w:hint="eastAsia"/>
          <w:kern w:val="0"/>
          <w:sz w:val="24"/>
          <w:szCs w:val="24"/>
        </w:rPr>
        <w:t>券</w:t>
      </w:r>
      <w:proofErr w:type="gramEnd"/>
      <w:r w:rsidR="005A0F11" w:rsidRPr="0058315C">
        <w:rPr>
          <w:rFonts w:hAnsi="宋体" w:hint="eastAsia"/>
          <w:kern w:val="0"/>
          <w:sz w:val="24"/>
          <w:szCs w:val="24"/>
        </w:rPr>
        <w:t>风险</w:t>
      </w:r>
      <w:r w:rsidRPr="0058315C">
        <w:rPr>
          <w:rFonts w:hAnsi="宋体" w:hint="eastAsia"/>
          <w:kern w:val="0"/>
          <w:sz w:val="24"/>
          <w:szCs w:val="24"/>
        </w:rPr>
        <w:t>；</w:t>
      </w:r>
    </w:p>
    <w:p w14:paraId="5BCCD198" w14:textId="77777777" w:rsidR="008832EA" w:rsidRPr="0058315C" w:rsidRDefault="005A0F11" w:rsidP="00491CD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5B91AE93" w14:textId="3595E1C7" w:rsidR="00B3679D" w:rsidRDefault="00832121" w:rsidP="00491CDB">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8A6D0C">
        <w:rPr>
          <w:rFonts w:hAnsi="宋体" w:hint="eastAsia"/>
          <w:kern w:val="0"/>
          <w:sz w:val="24"/>
          <w:szCs w:val="24"/>
        </w:rPr>
        <w:t>、</w:t>
      </w:r>
      <w:r w:rsidR="007E0612" w:rsidRPr="007E0612">
        <w:rPr>
          <w:rFonts w:hAnsi="宋体" w:hint="eastAsia"/>
          <w:kern w:val="0"/>
          <w:sz w:val="24"/>
          <w:szCs w:val="24"/>
        </w:rPr>
        <w:t>本基金面临特定运作方式的风险：本基金以封闭期和开放期滚动的方式运作，投资者需在开放</w:t>
      </w:r>
      <w:proofErr w:type="gramStart"/>
      <w:r w:rsidR="007E0612" w:rsidRPr="007E0612">
        <w:rPr>
          <w:rFonts w:hAnsi="宋体" w:hint="eastAsia"/>
          <w:kern w:val="0"/>
          <w:sz w:val="24"/>
          <w:szCs w:val="24"/>
        </w:rPr>
        <w:t>期提出</w:t>
      </w:r>
      <w:proofErr w:type="gramEnd"/>
      <w:r w:rsidR="007E0612" w:rsidRPr="007E0612">
        <w:rPr>
          <w:rFonts w:hAnsi="宋体" w:hint="eastAsia"/>
          <w:kern w:val="0"/>
          <w:sz w:val="24"/>
          <w:szCs w:val="24"/>
        </w:rPr>
        <w:t>申购、赎回申请，每个开放</w:t>
      </w:r>
      <w:proofErr w:type="gramStart"/>
      <w:r w:rsidR="007E0612" w:rsidRPr="007E0612">
        <w:rPr>
          <w:rFonts w:hAnsi="宋体" w:hint="eastAsia"/>
          <w:kern w:val="0"/>
          <w:sz w:val="24"/>
          <w:szCs w:val="24"/>
        </w:rPr>
        <w:t>期办理</w:t>
      </w:r>
      <w:proofErr w:type="gramEnd"/>
      <w:r w:rsidR="007E0612" w:rsidRPr="007E0612">
        <w:rPr>
          <w:rFonts w:hAnsi="宋体" w:hint="eastAsia"/>
          <w:kern w:val="0"/>
          <w:sz w:val="24"/>
          <w:szCs w:val="24"/>
        </w:rPr>
        <w:t>申购或赎回业务的时间分别至少为</w:t>
      </w:r>
      <w:r w:rsidR="00C56332">
        <w:rPr>
          <w:rFonts w:hAnsi="宋体" w:hint="eastAsia"/>
          <w:kern w:val="0"/>
          <w:sz w:val="24"/>
          <w:szCs w:val="24"/>
        </w:rPr>
        <w:t>2</w:t>
      </w:r>
      <w:r w:rsidR="007E0612" w:rsidRPr="007E0612">
        <w:rPr>
          <w:rFonts w:hAnsi="宋体" w:hint="eastAsia"/>
          <w:kern w:val="0"/>
          <w:sz w:val="24"/>
          <w:szCs w:val="24"/>
        </w:rPr>
        <w:t>个工作日最长不超过</w:t>
      </w:r>
      <w:r w:rsidR="00891279">
        <w:rPr>
          <w:rFonts w:hAnsi="宋体" w:hint="eastAsia"/>
          <w:kern w:val="0"/>
          <w:sz w:val="24"/>
          <w:szCs w:val="24"/>
        </w:rPr>
        <w:t>1</w:t>
      </w:r>
      <w:r w:rsidR="007E0612" w:rsidRPr="007E0612">
        <w:rPr>
          <w:rFonts w:hAnsi="宋体" w:hint="eastAsia"/>
          <w:kern w:val="0"/>
          <w:sz w:val="24"/>
          <w:szCs w:val="24"/>
        </w:rPr>
        <w:t>0</w:t>
      </w:r>
      <w:r w:rsidR="007E0612" w:rsidRPr="007E0612">
        <w:rPr>
          <w:rFonts w:hAnsi="宋体" w:hint="eastAsia"/>
          <w:kern w:val="0"/>
          <w:sz w:val="24"/>
          <w:szCs w:val="24"/>
        </w:rPr>
        <w:t>个工作日。在非开放期间将无法按照基金份额净值进行申购和赎回。基金份额持有人面临封闭期内无法赎回的风险。</w:t>
      </w:r>
    </w:p>
    <w:p w14:paraId="7EE32EFD" w14:textId="597F4446" w:rsidR="008A6D0C" w:rsidRPr="00491CDB" w:rsidRDefault="00B3679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4</w:t>
      </w:r>
      <w:r>
        <w:rPr>
          <w:rFonts w:hAnsi="宋体" w:hint="eastAsia"/>
          <w:kern w:val="0"/>
          <w:sz w:val="24"/>
          <w:szCs w:val="24"/>
        </w:rPr>
        <w:t>、</w:t>
      </w:r>
      <w:r w:rsidR="008A6D0C" w:rsidRPr="00491CDB">
        <w:rPr>
          <w:rFonts w:hAnsi="宋体" w:hint="eastAsia"/>
          <w:kern w:val="0"/>
          <w:sz w:val="24"/>
          <w:szCs w:val="24"/>
        </w:rPr>
        <w:t>基金合同提前终止风险。</w:t>
      </w:r>
      <w:r w:rsidR="00F532A4" w:rsidRPr="009E3C74">
        <w:rPr>
          <w:rFonts w:hAnsi="宋体" w:hint="eastAsia"/>
          <w:kern w:val="0"/>
          <w:sz w:val="24"/>
          <w:szCs w:val="24"/>
        </w:rPr>
        <w:t>连续</w:t>
      </w:r>
      <w:r w:rsidR="00F532A4">
        <w:rPr>
          <w:rFonts w:hAnsi="宋体" w:hint="eastAsia"/>
          <w:kern w:val="0"/>
          <w:sz w:val="24"/>
          <w:szCs w:val="24"/>
        </w:rPr>
        <w:t>50</w:t>
      </w:r>
      <w:r w:rsidR="00F532A4" w:rsidRPr="009E3C74">
        <w:rPr>
          <w:rFonts w:hAnsi="宋体" w:hint="eastAsia"/>
          <w:kern w:val="0"/>
          <w:sz w:val="24"/>
          <w:szCs w:val="24"/>
        </w:rPr>
        <w:t>个工作日出现基金份额持有人数量不满</w:t>
      </w:r>
      <w:r w:rsidR="00F532A4" w:rsidRPr="009E3C74">
        <w:rPr>
          <w:rFonts w:hAnsi="宋体" w:hint="eastAsia"/>
          <w:kern w:val="0"/>
          <w:sz w:val="24"/>
          <w:szCs w:val="24"/>
        </w:rPr>
        <w:t>200</w:t>
      </w:r>
      <w:r w:rsidR="00F532A4" w:rsidRPr="009E3C74">
        <w:rPr>
          <w:rFonts w:hAnsi="宋体" w:hint="eastAsia"/>
          <w:kern w:val="0"/>
          <w:sz w:val="24"/>
          <w:szCs w:val="24"/>
        </w:rPr>
        <w:t>人或者基金资产净值低于</w:t>
      </w:r>
      <w:r w:rsidR="00F532A4" w:rsidRPr="009E3C74">
        <w:rPr>
          <w:rFonts w:hAnsi="宋体" w:hint="eastAsia"/>
          <w:kern w:val="0"/>
          <w:sz w:val="24"/>
          <w:szCs w:val="24"/>
        </w:rPr>
        <w:t>5000</w:t>
      </w:r>
      <w:r w:rsidR="00F532A4" w:rsidRPr="009E3C74">
        <w:rPr>
          <w:rFonts w:hAnsi="宋体" w:hint="eastAsia"/>
          <w:kern w:val="0"/>
          <w:sz w:val="24"/>
          <w:szCs w:val="24"/>
        </w:rPr>
        <w:t>万元情形的，</w:t>
      </w:r>
      <w:r w:rsidR="00FA0D30" w:rsidRPr="000C1119">
        <w:rPr>
          <w:rFonts w:hint="eastAsia"/>
          <w:kern w:val="0"/>
          <w:sz w:val="24"/>
        </w:rPr>
        <w:t>基金</w:t>
      </w:r>
      <w:r w:rsidR="00FA0D30" w:rsidRPr="00377168">
        <w:rPr>
          <w:rFonts w:hint="eastAsia"/>
          <w:kern w:val="0"/>
          <w:sz w:val="24"/>
        </w:rPr>
        <w:t>合同</w:t>
      </w:r>
      <w:r w:rsidR="00FA0D30" w:rsidRPr="000C1119">
        <w:rPr>
          <w:rFonts w:hint="eastAsia"/>
          <w:kern w:val="0"/>
          <w:sz w:val="24"/>
        </w:rPr>
        <w:t>终止</w:t>
      </w:r>
      <w:r w:rsidR="00F532A4" w:rsidRPr="009E3C74">
        <w:rPr>
          <w:rFonts w:hAnsi="宋体" w:hint="eastAsia"/>
          <w:kern w:val="0"/>
          <w:sz w:val="24"/>
          <w:szCs w:val="24"/>
        </w:rPr>
        <w:t>，不需召开基金份额持有人大会。</w:t>
      </w:r>
    </w:p>
    <w:p w14:paraId="60615008" w14:textId="46C96FC5" w:rsidR="00AE5CFC" w:rsidRPr="003C239E" w:rsidRDefault="00832121" w:rsidP="00233C5D">
      <w:pPr>
        <w:widowControl/>
        <w:adjustRightInd w:val="0"/>
        <w:snapToGrid w:val="0"/>
        <w:spacing w:line="360" w:lineRule="auto"/>
        <w:ind w:firstLineChars="200" w:firstLine="482"/>
        <w:rPr>
          <w:b/>
          <w:sz w:val="24"/>
        </w:rPr>
      </w:pPr>
      <w:r w:rsidRPr="003C239E">
        <w:rPr>
          <w:rFonts w:hint="eastAsia"/>
          <w:b/>
          <w:sz w:val="24"/>
        </w:rPr>
        <w:t>（六）</w:t>
      </w:r>
      <w:r w:rsidR="0073750A" w:rsidRPr="003C239E">
        <w:rPr>
          <w:b/>
          <w:sz w:val="24"/>
        </w:rPr>
        <w:t>投资</w:t>
      </w:r>
      <w:r w:rsidR="0073750A" w:rsidRPr="003C239E">
        <w:rPr>
          <w:rFonts w:hint="eastAsia"/>
          <w:b/>
          <w:sz w:val="24"/>
        </w:rPr>
        <w:t>资产支持证券</w:t>
      </w:r>
      <w:r w:rsidR="0073750A" w:rsidRPr="003C239E">
        <w:rPr>
          <w:b/>
          <w:sz w:val="24"/>
        </w:rPr>
        <w:t>的特定风险</w:t>
      </w:r>
    </w:p>
    <w:p w14:paraId="1048340D" w14:textId="77777777" w:rsidR="003D7DA0" w:rsidRPr="0058315C" w:rsidRDefault="00846639">
      <w:pPr>
        <w:widowControl/>
        <w:adjustRightInd w:val="0"/>
        <w:snapToGrid w:val="0"/>
        <w:spacing w:line="360" w:lineRule="auto"/>
        <w:ind w:firstLineChars="200" w:firstLine="480"/>
        <w:rPr>
          <w:rFonts w:hAnsi="宋体"/>
          <w:b/>
          <w:kern w:val="0"/>
          <w:sz w:val="24"/>
          <w:szCs w:val="24"/>
        </w:rPr>
      </w:pPr>
      <w:r w:rsidRPr="003020FB">
        <w:rPr>
          <w:rFonts w:hAnsi="宋体"/>
          <w:kern w:val="0"/>
          <w:sz w:val="24"/>
          <w:szCs w:val="24"/>
        </w:rPr>
        <w:t>本基金可投资</w:t>
      </w:r>
      <w:r w:rsidRPr="00C51716">
        <w:rPr>
          <w:rFonts w:hAnsi="宋体" w:hint="eastAsia"/>
          <w:kern w:val="0"/>
          <w:sz w:val="24"/>
          <w:szCs w:val="24"/>
        </w:rPr>
        <w:t>资产支持证券</w:t>
      </w:r>
      <w:r w:rsidRPr="003020FB">
        <w:rPr>
          <w:rFonts w:hAnsi="宋体"/>
          <w:kern w:val="0"/>
          <w:sz w:val="24"/>
          <w:szCs w:val="24"/>
        </w:rPr>
        <w:t>，</w:t>
      </w:r>
      <w:r w:rsidR="0073750A" w:rsidRPr="0058315C">
        <w:rPr>
          <w:rFonts w:hAnsi="宋体" w:hint="eastAsia"/>
          <w:kern w:val="0"/>
          <w:sz w:val="24"/>
          <w:szCs w:val="24"/>
        </w:rPr>
        <w:t>资产支持证券具有一定的价格波动风险、流动性风险、信用风险等风险，</w:t>
      </w:r>
      <w:r w:rsidR="002D2CDC" w:rsidRPr="0058315C">
        <w:rPr>
          <w:rFonts w:hAnsi="宋体" w:hint="eastAsia"/>
          <w:kern w:val="0"/>
          <w:sz w:val="24"/>
          <w:szCs w:val="24"/>
        </w:rPr>
        <w:t>基金管理人</w:t>
      </w:r>
      <w:r w:rsidR="0073750A" w:rsidRPr="0058315C">
        <w:rPr>
          <w:rFonts w:hAnsi="宋体" w:hint="eastAsia"/>
          <w:kern w:val="0"/>
          <w:sz w:val="24"/>
          <w:szCs w:val="24"/>
        </w:rPr>
        <w:t>将本着谨慎和控制风险的原则进行资产支持证券投资，</w:t>
      </w:r>
      <w:proofErr w:type="gramStart"/>
      <w:r w:rsidR="0073750A" w:rsidRPr="0058315C">
        <w:rPr>
          <w:rFonts w:hAnsi="宋体" w:hint="eastAsia"/>
          <w:kern w:val="0"/>
          <w:sz w:val="24"/>
          <w:szCs w:val="24"/>
        </w:rPr>
        <w:t>请基金</w:t>
      </w:r>
      <w:proofErr w:type="gramEnd"/>
      <w:r w:rsidR="0073750A" w:rsidRPr="0058315C">
        <w:rPr>
          <w:rFonts w:hAnsi="宋体" w:hint="eastAsia"/>
          <w:kern w:val="0"/>
          <w:sz w:val="24"/>
          <w:szCs w:val="24"/>
        </w:rPr>
        <w:t>份额持有人关注包括投资资产支持证券可能导致的基金净值波动在内的各项风险。</w:t>
      </w:r>
    </w:p>
    <w:p w14:paraId="3D0194D7" w14:textId="38D1AB10" w:rsidR="009A7D78" w:rsidRPr="003C239E" w:rsidRDefault="00C92FC0" w:rsidP="003C239E">
      <w:pPr>
        <w:widowControl/>
        <w:adjustRightInd w:val="0"/>
        <w:snapToGrid w:val="0"/>
        <w:spacing w:line="360" w:lineRule="auto"/>
        <w:ind w:firstLineChars="200" w:firstLine="482"/>
        <w:rPr>
          <w:b/>
          <w:sz w:val="24"/>
        </w:rPr>
      </w:pPr>
      <w:r w:rsidRPr="003C239E">
        <w:rPr>
          <w:b/>
          <w:sz w:val="24"/>
        </w:rPr>
        <w:t>（</w:t>
      </w:r>
      <w:r w:rsidR="00233C5D">
        <w:rPr>
          <w:rFonts w:hint="eastAsia"/>
          <w:b/>
          <w:sz w:val="24"/>
        </w:rPr>
        <w:t>七</w:t>
      </w:r>
      <w:r w:rsidRPr="003C239E">
        <w:rPr>
          <w:b/>
          <w:sz w:val="24"/>
        </w:rPr>
        <w:t>）</w:t>
      </w:r>
      <w:r w:rsidR="00755DB0" w:rsidRPr="003C239E">
        <w:rPr>
          <w:b/>
          <w:sz w:val="24"/>
        </w:rPr>
        <w:t>其他风险</w:t>
      </w:r>
    </w:p>
    <w:p w14:paraId="00B7C5D7" w14:textId="091497AB"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p>
    <w:p w14:paraId="252D7265" w14:textId="760B429A"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p>
    <w:p w14:paraId="5B8A4364" w14:textId="2906F2BA"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p>
    <w:p w14:paraId="6248293B" w14:textId="0A9A88E3"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p>
    <w:p w14:paraId="0562B320" w14:textId="65823299"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p>
    <w:p w14:paraId="367E7B50" w14:textId="4EDBF205"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p>
    <w:p w14:paraId="2D4D77BE" w14:textId="0DCED7E6" w:rsidR="006E1DD9" w:rsidRPr="0058315C" w:rsidRDefault="005829DC" w:rsidP="00C73240">
      <w:pPr>
        <w:tabs>
          <w:tab w:val="center" w:pos="4560"/>
        </w:tabs>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29" w:name="OLE_LINK15"/>
    </w:p>
    <w:p w14:paraId="0FF77909" w14:textId="026B2A4B" w:rsidR="008B283D" w:rsidRPr="0058315C" w:rsidRDefault="00DE43AA" w:rsidP="0055019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30" w:name="_Toc367103310"/>
      <w:r w:rsidRPr="0058315C">
        <w:rPr>
          <w:rFonts w:hAnsi="宋体"/>
          <w:b/>
          <w:kern w:val="0"/>
          <w:sz w:val="30"/>
        </w:rPr>
        <w:br w:type="page"/>
      </w:r>
      <w:bookmarkStart w:id="131" w:name="_Toc78376282"/>
      <w:r w:rsidR="003D0009" w:rsidRPr="0058315C">
        <w:rPr>
          <w:rFonts w:hAnsi="宋体" w:hint="eastAsia"/>
          <w:b/>
          <w:kern w:val="0"/>
          <w:sz w:val="30"/>
        </w:rPr>
        <w:lastRenderedPageBreak/>
        <w:t>十</w:t>
      </w:r>
      <w:r w:rsidR="00423174">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29"/>
      <w:r w:rsidR="00C92FC0" w:rsidRPr="0058315C">
        <w:rPr>
          <w:rFonts w:hAnsi="宋体"/>
          <w:b/>
          <w:kern w:val="0"/>
          <w:sz w:val="30"/>
        </w:rPr>
        <w:t>产的清算</w:t>
      </w:r>
      <w:bookmarkEnd w:id="130"/>
      <w:bookmarkEnd w:id="131"/>
    </w:p>
    <w:p w14:paraId="23EB0CE9" w14:textId="77777777" w:rsidR="00FF1437" w:rsidRPr="003C239E" w:rsidRDefault="00E921AB" w:rsidP="003C239E">
      <w:pPr>
        <w:widowControl/>
        <w:adjustRightInd w:val="0"/>
        <w:snapToGrid w:val="0"/>
        <w:spacing w:line="360" w:lineRule="auto"/>
        <w:ind w:firstLineChars="200" w:firstLine="482"/>
        <w:rPr>
          <w:b/>
          <w:sz w:val="24"/>
        </w:rPr>
      </w:pPr>
      <w:r w:rsidRPr="003C239E">
        <w:rPr>
          <w:b/>
          <w:sz w:val="24"/>
        </w:rPr>
        <w:t>（一）</w:t>
      </w:r>
      <w:r w:rsidR="004B7DC4" w:rsidRPr="003C239E">
        <w:rPr>
          <w:b/>
          <w:sz w:val="24"/>
        </w:rPr>
        <w:t>《基金合同》</w:t>
      </w:r>
      <w:r w:rsidRPr="003C239E">
        <w:rPr>
          <w:b/>
          <w:sz w:val="24"/>
        </w:rPr>
        <w:t>的变更</w:t>
      </w:r>
    </w:p>
    <w:p w14:paraId="0B5B1ACB" w14:textId="4AE2BFA3"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w:t>
      </w:r>
      <w:proofErr w:type="gramStart"/>
      <w:r w:rsidRPr="0058315C">
        <w:rPr>
          <w:rFonts w:hint="eastAsia"/>
          <w:sz w:val="24"/>
        </w:rPr>
        <w:t>开基金</w:t>
      </w:r>
      <w:proofErr w:type="gramEnd"/>
      <w:r w:rsidRPr="0058315C">
        <w:rPr>
          <w:rFonts w:hint="eastAsia"/>
          <w:sz w:val="24"/>
        </w:rPr>
        <w:t>份额持有人大会决议通过。对于</w:t>
      </w:r>
      <w:r w:rsidR="0061651E">
        <w:rPr>
          <w:bCs/>
          <w:sz w:val="24"/>
        </w:rPr>
        <w:t>法律法规规定和基金合同约定</w:t>
      </w:r>
      <w:r w:rsidRPr="0058315C">
        <w:rPr>
          <w:rFonts w:hint="eastAsia"/>
          <w:sz w:val="24"/>
        </w:rPr>
        <w:t>可不经基金份额持有人大会决议通过的事项，由基金管理人和基金托管人同意后变更并公告，并报中国证监会备案。</w:t>
      </w:r>
    </w:p>
    <w:p w14:paraId="411F908C" w14:textId="1AEE5184"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w:t>
      </w:r>
      <w:proofErr w:type="gramStart"/>
      <w:r w:rsidRPr="0058315C">
        <w:rPr>
          <w:rFonts w:hint="eastAsia"/>
          <w:sz w:val="24"/>
        </w:rPr>
        <w:t>自决议</w:t>
      </w:r>
      <w:proofErr w:type="gramEnd"/>
      <w:r w:rsidRPr="0058315C">
        <w:rPr>
          <w:rFonts w:hint="eastAsia"/>
          <w:sz w:val="24"/>
        </w:rPr>
        <w:t>生效后依照《信息披露办法》的规定在</w:t>
      </w:r>
      <w:r w:rsidR="00F532A4">
        <w:rPr>
          <w:rFonts w:hint="eastAsia"/>
          <w:sz w:val="24"/>
        </w:rPr>
        <w:t>规定</w:t>
      </w:r>
      <w:r w:rsidRPr="0058315C">
        <w:rPr>
          <w:rFonts w:hint="eastAsia"/>
          <w:sz w:val="24"/>
        </w:rPr>
        <w:t>媒介公告。</w:t>
      </w:r>
    </w:p>
    <w:p w14:paraId="72F92A8A" w14:textId="77777777" w:rsidR="006E1DD9" w:rsidRPr="003C239E" w:rsidRDefault="00E921AB" w:rsidP="003C239E">
      <w:pPr>
        <w:widowControl/>
        <w:adjustRightInd w:val="0"/>
        <w:snapToGrid w:val="0"/>
        <w:spacing w:line="360" w:lineRule="auto"/>
        <w:ind w:firstLineChars="200" w:firstLine="482"/>
        <w:rPr>
          <w:b/>
          <w:sz w:val="24"/>
        </w:rPr>
      </w:pPr>
      <w:r w:rsidRPr="003C239E">
        <w:rPr>
          <w:b/>
          <w:sz w:val="24"/>
        </w:rPr>
        <w:t>（二）</w:t>
      </w:r>
      <w:r w:rsidR="00F12EF3" w:rsidRPr="003C239E">
        <w:rPr>
          <w:b/>
          <w:sz w:val="24"/>
        </w:rPr>
        <w:t>《基金合同》</w:t>
      </w:r>
      <w:r w:rsidR="00C92FC0" w:rsidRPr="003C239E">
        <w:rPr>
          <w:b/>
          <w:sz w:val="24"/>
        </w:rPr>
        <w:t>的终止</w:t>
      </w:r>
      <w:r w:rsidRPr="003C239E">
        <w:rPr>
          <w:b/>
          <w:sz w:val="24"/>
        </w:rPr>
        <w:t>事由</w:t>
      </w:r>
    </w:p>
    <w:p w14:paraId="5BE1EE9C" w14:textId="1CCF5788"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w:t>
      </w:r>
      <w:r w:rsidR="0061651E">
        <w:rPr>
          <w:rFonts w:hint="eastAsia"/>
          <w:bCs/>
          <w:sz w:val="24"/>
        </w:rPr>
        <w:t>经履行相关程序后，</w:t>
      </w:r>
      <w:r w:rsidRPr="0058315C">
        <w:rPr>
          <w:rFonts w:hint="eastAsia"/>
          <w:sz w:val="24"/>
        </w:rPr>
        <w:t>《基金合同》应当终止：</w:t>
      </w:r>
    </w:p>
    <w:p w14:paraId="058BC7E4"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5E803AE9"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65B0D062" w14:textId="609C0247" w:rsidR="0061651E" w:rsidRPr="0061651E" w:rsidRDefault="00C17442">
      <w:pPr>
        <w:adjustRightInd w:val="0"/>
        <w:snapToGrid w:val="0"/>
        <w:spacing w:line="360" w:lineRule="auto"/>
        <w:ind w:firstLineChars="200" w:firstLine="480"/>
        <w:rPr>
          <w:sz w:val="24"/>
        </w:rPr>
      </w:pPr>
      <w:r w:rsidRPr="0058315C">
        <w:rPr>
          <w:sz w:val="24"/>
        </w:rPr>
        <w:t>3</w:t>
      </w:r>
      <w:r w:rsidRPr="0058315C">
        <w:rPr>
          <w:rFonts w:hint="eastAsia"/>
          <w:sz w:val="24"/>
        </w:rPr>
        <w:t>、</w:t>
      </w:r>
      <w:r w:rsidR="0061651E" w:rsidRPr="0061651E">
        <w:rPr>
          <w:rFonts w:hint="eastAsia"/>
          <w:sz w:val="24"/>
        </w:rPr>
        <w:t>连续</w:t>
      </w:r>
      <w:r w:rsidR="00391678">
        <w:rPr>
          <w:rFonts w:hint="eastAsia"/>
          <w:sz w:val="24"/>
        </w:rPr>
        <w:t>5</w:t>
      </w:r>
      <w:r w:rsidR="0061651E" w:rsidRPr="0061651E">
        <w:rPr>
          <w:rFonts w:hint="eastAsia"/>
          <w:sz w:val="24"/>
        </w:rPr>
        <w:t>0</w:t>
      </w:r>
      <w:r w:rsidR="0061651E" w:rsidRPr="0061651E">
        <w:rPr>
          <w:rFonts w:hint="eastAsia"/>
          <w:sz w:val="24"/>
        </w:rPr>
        <w:t>个工作日出现基金份额持有人数量不满</w:t>
      </w:r>
      <w:r w:rsidR="0061651E" w:rsidRPr="0061651E">
        <w:rPr>
          <w:rFonts w:hint="eastAsia"/>
          <w:sz w:val="24"/>
        </w:rPr>
        <w:t>200</w:t>
      </w:r>
      <w:r w:rsidR="0061651E" w:rsidRPr="0061651E">
        <w:rPr>
          <w:rFonts w:hint="eastAsia"/>
          <w:sz w:val="24"/>
        </w:rPr>
        <w:t>人或者基金资产净值低于</w:t>
      </w:r>
      <w:r w:rsidR="0061651E" w:rsidRPr="0061651E">
        <w:rPr>
          <w:rFonts w:hint="eastAsia"/>
          <w:sz w:val="24"/>
        </w:rPr>
        <w:t>5000</w:t>
      </w:r>
      <w:r w:rsidR="0061651E" w:rsidRPr="0061651E">
        <w:rPr>
          <w:rFonts w:hint="eastAsia"/>
          <w:sz w:val="24"/>
        </w:rPr>
        <w:t>万元情形的，</w:t>
      </w:r>
      <w:r w:rsidR="00F532A4">
        <w:rPr>
          <w:rFonts w:hint="eastAsia"/>
          <w:sz w:val="24"/>
        </w:rPr>
        <w:t>基金合同终止</w:t>
      </w:r>
      <w:r w:rsidR="0061651E" w:rsidRPr="0061651E">
        <w:rPr>
          <w:rFonts w:hint="eastAsia"/>
          <w:sz w:val="24"/>
        </w:rPr>
        <w:t>，不需召开基金份额持有人大会；</w:t>
      </w:r>
    </w:p>
    <w:p w14:paraId="38C8C56C" w14:textId="5C103CE0" w:rsidR="000651E4" w:rsidRPr="0058315C" w:rsidRDefault="00F532A4" w:rsidP="0061651E">
      <w:pPr>
        <w:adjustRightInd w:val="0"/>
        <w:snapToGrid w:val="0"/>
        <w:spacing w:line="360" w:lineRule="auto"/>
        <w:ind w:firstLineChars="200" w:firstLine="480"/>
        <w:rPr>
          <w:sz w:val="24"/>
        </w:rPr>
      </w:pPr>
      <w:r>
        <w:rPr>
          <w:sz w:val="24"/>
        </w:rPr>
        <w:t>4</w:t>
      </w:r>
      <w:r w:rsidR="0061651E" w:rsidRPr="0061651E">
        <w:rPr>
          <w:rFonts w:hint="eastAsia"/>
          <w:sz w:val="24"/>
        </w:rPr>
        <w:t>、</w:t>
      </w:r>
      <w:r w:rsidR="00C17442" w:rsidRPr="0058315C">
        <w:rPr>
          <w:rFonts w:hint="eastAsia"/>
          <w:sz w:val="24"/>
        </w:rPr>
        <w:t>《基金合同》约定的其他情形；</w:t>
      </w:r>
    </w:p>
    <w:p w14:paraId="094A99C7" w14:textId="75FC4A78" w:rsidR="008D26A4" w:rsidRPr="0058315C" w:rsidRDefault="00F532A4" w:rsidP="008A40D2">
      <w:pPr>
        <w:adjustRightInd w:val="0"/>
        <w:snapToGrid w:val="0"/>
        <w:spacing w:line="360" w:lineRule="auto"/>
        <w:ind w:firstLineChars="200" w:firstLine="480"/>
        <w:rPr>
          <w:sz w:val="24"/>
        </w:rPr>
      </w:pPr>
      <w:r>
        <w:rPr>
          <w:bCs/>
          <w:sz w:val="24"/>
        </w:rPr>
        <w:t>5</w:t>
      </w:r>
      <w:r w:rsidR="00C17442" w:rsidRPr="0058315C">
        <w:rPr>
          <w:rFonts w:hint="eastAsia"/>
          <w:sz w:val="24"/>
        </w:rPr>
        <w:t>、相关法律法规和中国证监会规定的其他情况。</w:t>
      </w:r>
    </w:p>
    <w:p w14:paraId="0DFA1D18"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w:t>
      </w:r>
      <w:r w:rsidR="00E921AB" w:rsidRPr="003C239E">
        <w:rPr>
          <w:b/>
          <w:sz w:val="24"/>
        </w:rPr>
        <w:t>三</w:t>
      </w:r>
      <w:r w:rsidRPr="003C239E">
        <w:rPr>
          <w:b/>
          <w:sz w:val="24"/>
        </w:rPr>
        <w:t>）基金财产的清算</w:t>
      </w:r>
    </w:p>
    <w:p w14:paraId="4F3AE53B"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2178D52A" w14:textId="6AC1C96A"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w:t>
      </w:r>
      <w:r w:rsidR="00F532A4" w:rsidRPr="00035652">
        <w:rPr>
          <w:bCs/>
          <w:sz w:val="24"/>
        </w:rPr>
        <w:t>符合</w:t>
      </w:r>
      <w:r w:rsidR="00F532A4" w:rsidRPr="00035652">
        <w:rPr>
          <w:rFonts w:hint="eastAsia"/>
          <w:bCs/>
          <w:sz w:val="24"/>
        </w:rPr>
        <w:t>《中华人民共和国证券法》规定</w:t>
      </w:r>
      <w:r w:rsidRPr="0058315C">
        <w:rPr>
          <w:rFonts w:hint="eastAsia"/>
          <w:sz w:val="24"/>
        </w:rPr>
        <w:t>的注册会计师、律师以及中国证监会指定的人员组成。基金财产清算小组可以聘用必要的工作人员。</w:t>
      </w:r>
    </w:p>
    <w:p w14:paraId="33965FBC"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2AE380F8" w14:textId="77777777" w:rsidR="00F44196"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74D7837B" w14:textId="2FD3DF3F" w:rsidR="00F44196"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1</w:t>
      </w:r>
      <w:r w:rsidRPr="0058315C">
        <w:rPr>
          <w:rFonts w:hint="eastAsia"/>
          <w:sz w:val="24"/>
        </w:rPr>
        <w:t>）《基金合同》终止情形出现时，由基金财产清算小组统一接管基金；</w:t>
      </w:r>
    </w:p>
    <w:p w14:paraId="0ADBFA4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341D1B2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5BA8A60D"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6FF7219A"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6D10BD3"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4CBF99A9"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6D76B38C" w14:textId="6E2843C2"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61651E" w:rsidRPr="00EF188E">
        <w:rPr>
          <w:rFonts w:hint="eastAsia"/>
          <w:bCs/>
          <w:sz w:val="24"/>
        </w:rPr>
        <w:t>但因本基金所持证券的流动性受到限制而不能及时变现的，清算期限相应顺延</w:t>
      </w:r>
      <w:r w:rsidRPr="0058315C">
        <w:rPr>
          <w:kern w:val="0"/>
          <w:sz w:val="24"/>
        </w:rPr>
        <w:t>。</w:t>
      </w:r>
    </w:p>
    <w:p w14:paraId="7DD2E2D0"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（四）清算费用</w:t>
      </w:r>
    </w:p>
    <w:p w14:paraId="1E544791"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224A3ED9"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（五）基金财产清算剩余资产的分配</w:t>
      </w:r>
    </w:p>
    <w:p w14:paraId="1559D504"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324DA730"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（六）基金财产清算的公告</w:t>
      </w:r>
    </w:p>
    <w:p w14:paraId="6813A0C5" w14:textId="6A4D8A0F"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w:t>
      </w:r>
      <w:proofErr w:type="gramStart"/>
      <w:r w:rsidRPr="0058315C">
        <w:rPr>
          <w:kern w:val="0"/>
          <w:sz w:val="24"/>
        </w:rPr>
        <w:t>经</w:t>
      </w:r>
      <w:r w:rsidR="00F532A4" w:rsidRPr="00035652">
        <w:rPr>
          <w:bCs/>
          <w:sz w:val="24"/>
        </w:rPr>
        <w:t>符合</w:t>
      </w:r>
      <w:proofErr w:type="gramEnd"/>
      <w:r w:rsidR="00F532A4" w:rsidRPr="00035652">
        <w:rPr>
          <w:rFonts w:hint="eastAsia"/>
          <w:bCs/>
          <w:sz w:val="24"/>
        </w:rPr>
        <w:t>《中华人民共和国证券法》规定</w:t>
      </w:r>
      <w:r w:rsidR="00F532A4">
        <w:rPr>
          <w:rFonts w:hint="eastAsia"/>
          <w:bCs/>
          <w:sz w:val="24"/>
        </w:rPr>
        <w:t>的</w:t>
      </w:r>
      <w:r w:rsidRPr="0058315C">
        <w:rPr>
          <w:kern w:val="0"/>
          <w:sz w:val="24"/>
        </w:rPr>
        <w:t>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r w:rsidR="000F3165" w:rsidRPr="00C358CC">
        <w:rPr>
          <w:rFonts w:hint="eastAsia"/>
          <w:bCs/>
          <w:sz w:val="24"/>
        </w:rPr>
        <w:t>，基金财产清算小组应当将清算报告登载在</w:t>
      </w:r>
      <w:r w:rsidR="00F532A4">
        <w:rPr>
          <w:rFonts w:hint="eastAsia"/>
          <w:bCs/>
          <w:sz w:val="24"/>
        </w:rPr>
        <w:t>规定</w:t>
      </w:r>
      <w:r w:rsidR="000F3165" w:rsidRPr="00C358CC">
        <w:rPr>
          <w:rFonts w:hint="eastAsia"/>
          <w:bCs/>
          <w:sz w:val="24"/>
        </w:rPr>
        <w:t>网站上，并将清算报告提示性公告登载在</w:t>
      </w:r>
      <w:r w:rsidR="00F532A4">
        <w:rPr>
          <w:rFonts w:hint="eastAsia"/>
          <w:bCs/>
          <w:sz w:val="24"/>
        </w:rPr>
        <w:t>规定</w:t>
      </w:r>
      <w:r w:rsidR="000F3165" w:rsidRPr="00C358CC">
        <w:rPr>
          <w:rFonts w:hint="eastAsia"/>
          <w:bCs/>
          <w:sz w:val="24"/>
        </w:rPr>
        <w:t>报刊上</w:t>
      </w:r>
      <w:r w:rsidRPr="0058315C">
        <w:rPr>
          <w:kern w:val="0"/>
          <w:sz w:val="24"/>
        </w:rPr>
        <w:t>。</w:t>
      </w:r>
    </w:p>
    <w:p w14:paraId="540B9895" w14:textId="77777777" w:rsidR="00FF1437" w:rsidRPr="0058315C" w:rsidRDefault="00D8603E" w:rsidP="003C239E">
      <w:pPr>
        <w:widowControl/>
        <w:adjustRightInd w:val="0"/>
        <w:snapToGrid w:val="0"/>
        <w:spacing w:line="360" w:lineRule="auto"/>
        <w:ind w:firstLineChars="200" w:firstLine="482"/>
        <w:rPr>
          <w:b/>
          <w:sz w:val="24"/>
        </w:rPr>
      </w:pPr>
      <w:r w:rsidRPr="003C239E">
        <w:rPr>
          <w:b/>
          <w:sz w:val="24"/>
        </w:rPr>
        <w:t>（七）基金财产清算账册及文件的保存</w:t>
      </w:r>
    </w:p>
    <w:p w14:paraId="22EE58CC" w14:textId="5F1AB1D9" w:rsidR="00B24EAC" w:rsidRDefault="00F44196" w:rsidP="0061651E">
      <w:pPr>
        <w:adjustRightInd w:val="0"/>
        <w:snapToGrid w:val="0"/>
        <w:spacing w:line="360" w:lineRule="auto"/>
        <w:ind w:firstLineChars="200" w:firstLine="480"/>
        <w:rPr>
          <w:rFonts w:ascii="宋体" w:hAnsi="宋体"/>
          <w:kern w:val="0"/>
          <w:sz w:val="24"/>
        </w:rPr>
      </w:pPr>
      <w:r w:rsidRPr="0058315C">
        <w:rPr>
          <w:kern w:val="0"/>
          <w:sz w:val="24"/>
        </w:rPr>
        <w:t>基金财产清算账册及有关文件由基金托管人保存</w:t>
      </w:r>
      <w:r w:rsidR="00F532A4" w:rsidRPr="006B0F6F">
        <w:rPr>
          <w:rFonts w:hint="eastAsia"/>
          <w:bCs/>
          <w:sz w:val="24"/>
        </w:rPr>
        <w:t>不低于法律法规规定的最低期限</w:t>
      </w:r>
      <w:r w:rsidRPr="0058315C">
        <w:rPr>
          <w:kern w:val="0"/>
          <w:sz w:val="24"/>
        </w:rPr>
        <w:t>。</w:t>
      </w:r>
      <w:bookmarkStart w:id="132" w:name="_Toc367103311"/>
      <w:r w:rsidR="00B24EAC">
        <w:rPr>
          <w:rFonts w:ascii="宋体" w:hAnsi="宋体"/>
          <w:kern w:val="0"/>
          <w:sz w:val="24"/>
        </w:rPr>
        <w:br w:type="page"/>
      </w:r>
    </w:p>
    <w:p w14:paraId="2CD13CC3" w14:textId="1E25AF0C" w:rsidR="008B283D" w:rsidRPr="00491CDB" w:rsidRDefault="00626C74" w:rsidP="00491CDB">
      <w:pPr>
        <w:widowControl/>
        <w:adjustRightInd w:val="0"/>
        <w:snapToGrid w:val="0"/>
        <w:spacing w:beforeLines="50" w:before="143" w:afterLines="50" w:after="143" w:line="360" w:lineRule="auto"/>
        <w:jc w:val="center"/>
        <w:outlineLvl w:val="0"/>
        <w:rPr>
          <w:rFonts w:hAnsi="宋体"/>
          <w:b/>
          <w:kern w:val="0"/>
          <w:sz w:val="30"/>
        </w:rPr>
      </w:pPr>
      <w:bookmarkStart w:id="133" w:name="_Toc78376283"/>
      <w:r w:rsidRPr="00491CDB">
        <w:rPr>
          <w:rFonts w:hAnsi="宋体" w:hint="eastAsia"/>
          <w:b/>
          <w:kern w:val="0"/>
          <w:sz w:val="30"/>
        </w:rPr>
        <w:lastRenderedPageBreak/>
        <w:t>十</w:t>
      </w:r>
      <w:r w:rsidR="00423174">
        <w:rPr>
          <w:rFonts w:hAnsi="宋体" w:hint="eastAsia"/>
          <w:b/>
          <w:kern w:val="0"/>
          <w:sz w:val="30"/>
        </w:rPr>
        <w:t>九</w:t>
      </w:r>
      <w:r w:rsidRPr="00491CDB">
        <w:rPr>
          <w:rFonts w:hAnsi="宋体" w:hint="eastAsia"/>
          <w:b/>
          <w:kern w:val="0"/>
          <w:sz w:val="30"/>
        </w:rPr>
        <w:t>、基金合同内容摘要</w:t>
      </w:r>
      <w:bookmarkEnd w:id="132"/>
      <w:bookmarkEnd w:id="133"/>
    </w:p>
    <w:p w14:paraId="7214D695" w14:textId="66E08CDF" w:rsidR="006E1DD9" w:rsidRPr="003C239E" w:rsidRDefault="00C92FC0" w:rsidP="003C239E">
      <w:pPr>
        <w:widowControl/>
        <w:adjustRightInd w:val="0"/>
        <w:snapToGrid w:val="0"/>
        <w:spacing w:line="360" w:lineRule="auto"/>
        <w:ind w:firstLineChars="200" w:firstLine="482"/>
        <w:rPr>
          <w:b/>
          <w:sz w:val="24"/>
        </w:rPr>
      </w:pPr>
      <w:r w:rsidRPr="003C239E">
        <w:rPr>
          <w:b/>
          <w:sz w:val="24"/>
        </w:rPr>
        <w:t>（一）基金</w:t>
      </w:r>
      <w:r w:rsidR="00034FF5" w:rsidRPr="003C239E">
        <w:rPr>
          <w:rFonts w:hint="eastAsia"/>
          <w:b/>
          <w:sz w:val="24"/>
        </w:rPr>
        <w:t>份额持有人、基金管理人和基金托管人的</w:t>
      </w:r>
      <w:r w:rsidRPr="003C239E">
        <w:rPr>
          <w:b/>
          <w:sz w:val="24"/>
        </w:rPr>
        <w:t>权利</w:t>
      </w:r>
      <w:r w:rsidR="001F3EE0" w:rsidRPr="003C239E">
        <w:rPr>
          <w:rFonts w:hint="eastAsia"/>
          <w:b/>
          <w:sz w:val="24"/>
        </w:rPr>
        <w:t>与</w:t>
      </w:r>
      <w:r w:rsidRPr="003C239E">
        <w:rPr>
          <w:b/>
          <w:sz w:val="24"/>
        </w:rPr>
        <w:t>义务</w:t>
      </w:r>
    </w:p>
    <w:p w14:paraId="247918DA" w14:textId="4F8925CC" w:rsidR="008832EA" w:rsidRPr="00491CDB" w:rsidRDefault="00C92FC0"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1</w:t>
      </w:r>
      <w:r w:rsidR="00C17442" w:rsidRPr="00491CDB">
        <w:rPr>
          <w:rFonts w:hAnsi="宋体" w:hint="eastAsia"/>
          <w:kern w:val="0"/>
          <w:sz w:val="24"/>
          <w:szCs w:val="24"/>
        </w:rPr>
        <w:t>、基金管理人的权利与义务</w:t>
      </w:r>
    </w:p>
    <w:p w14:paraId="54BB2D73" w14:textId="77777777" w:rsidR="008832EA" w:rsidRPr="00491CDB" w:rsidRDefault="00C17442" w:rsidP="00491CDB">
      <w:pPr>
        <w:widowControl/>
        <w:adjustRightInd w:val="0"/>
        <w:snapToGrid w:val="0"/>
        <w:spacing w:line="360" w:lineRule="auto"/>
        <w:ind w:firstLineChars="200" w:firstLine="480"/>
        <w:rPr>
          <w:rFonts w:hAnsi="宋体"/>
          <w:kern w:val="0"/>
          <w:sz w:val="24"/>
          <w:szCs w:val="24"/>
        </w:rPr>
      </w:pPr>
      <w:r w:rsidRPr="00491CDB">
        <w:rPr>
          <w:rFonts w:hAnsi="宋体" w:hint="eastAsia"/>
          <w:kern w:val="0"/>
          <w:sz w:val="24"/>
          <w:szCs w:val="24"/>
        </w:rPr>
        <w:t>（</w:t>
      </w:r>
      <w:r w:rsidRPr="00491CDB">
        <w:rPr>
          <w:rFonts w:hAnsi="宋体"/>
          <w:kern w:val="0"/>
          <w:sz w:val="24"/>
          <w:szCs w:val="24"/>
        </w:rPr>
        <w:t>1</w:t>
      </w:r>
      <w:r w:rsidRPr="00491CDB">
        <w:rPr>
          <w:rFonts w:hAnsi="宋体" w:hint="eastAsia"/>
          <w:kern w:val="0"/>
          <w:sz w:val="24"/>
          <w:szCs w:val="24"/>
        </w:rPr>
        <w:t>）根据《基金法》、《运作办法》及其他有关规定，基金管理人的权利包括但不限于：</w:t>
      </w:r>
    </w:p>
    <w:p w14:paraId="217FB7AD" w14:textId="5F973692"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1</w:t>
      </w:r>
      <w:r w:rsidRPr="00491CDB">
        <w:rPr>
          <w:rFonts w:hAnsi="宋体"/>
          <w:kern w:val="0"/>
          <w:sz w:val="24"/>
          <w:szCs w:val="24"/>
        </w:rPr>
        <w:t>）依法募集</w:t>
      </w:r>
      <w:r w:rsidRPr="00491CDB">
        <w:rPr>
          <w:rFonts w:hAnsi="宋体" w:hint="eastAsia"/>
          <w:kern w:val="0"/>
          <w:sz w:val="24"/>
          <w:szCs w:val="24"/>
        </w:rPr>
        <w:t>资金</w:t>
      </w:r>
      <w:r w:rsidRPr="00491CDB">
        <w:rPr>
          <w:rFonts w:hAnsi="宋体"/>
          <w:kern w:val="0"/>
          <w:sz w:val="24"/>
          <w:szCs w:val="24"/>
        </w:rPr>
        <w:t>；</w:t>
      </w:r>
    </w:p>
    <w:p w14:paraId="3BB623F1" w14:textId="471576D9"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2</w:t>
      </w:r>
      <w:r w:rsidRPr="00491CDB">
        <w:rPr>
          <w:rFonts w:hAnsi="宋体"/>
          <w:kern w:val="0"/>
          <w:sz w:val="24"/>
          <w:szCs w:val="24"/>
        </w:rPr>
        <w:t>）自《基金合同》生效之日起，根据法律法规和《基金合同》独立运用并管理基金财产；</w:t>
      </w:r>
    </w:p>
    <w:p w14:paraId="558DA1F3" w14:textId="1D7D4DAF"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3</w:t>
      </w:r>
      <w:r w:rsidRPr="00491CDB">
        <w:rPr>
          <w:rFonts w:hAnsi="宋体"/>
          <w:kern w:val="0"/>
          <w:sz w:val="24"/>
          <w:szCs w:val="24"/>
        </w:rPr>
        <w:t>）依照《基金合同》收取基金管理费以及法律法规规定或中国证监会批准的其他费用；</w:t>
      </w:r>
    </w:p>
    <w:p w14:paraId="358AD978" w14:textId="6B19E6CC" w:rsidR="00D03278" w:rsidRPr="00491CDB" w:rsidRDefault="00D03278" w:rsidP="00491CDB">
      <w:pPr>
        <w:widowControl/>
        <w:adjustRightInd w:val="0"/>
        <w:snapToGrid w:val="0"/>
        <w:spacing w:line="360" w:lineRule="auto"/>
        <w:ind w:firstLineChars="200" w:firstLine="480"/>
        <w:rPr>
          <w:rFonts w:hAnsi="宋体"/>
          <w:kern w:val="0"/>
          <w:sz w:val="24"/>
          <w:szCs w:val="24"/>
        </w:rPr>
      </w:pPr>
      <w:r w:rsidRPr="00491CDB">
        <w:rPr>
          <w:rFonts w:hAnsi="宋体"/>
          <w:kern w:val="0"/>
          <w:sz w:val="24"/>
          <w:szCs w:val="24"/>
        </w:rPr>
        <w:t>4</w:t>
      </w:r>
      <w:r w:rsidRPr="00491CDB">
        <w:rPr>
          <w:rFonts w:hAnsi="宋体"/>
          <w:kern w:val="0"/>
          <w:sz w:val="24"/>
          <w:szCs w:val="24"/>
        </w:rPr>
        <w:t>）销售基金份额；</w:t>
      </w:r>
    </w:p>
    <w:p w14:paraId="2AC5A38A" w14:textId="5BB8111A" w:rsidR="00D03278" w:rsidRPr="00D03278" w:rsidRDefault="00D03278" w:rsidP="00491CDB">
      <w:pPr>
        <w:widowControl/>
        <w:adjustRightInd w:val="0"/>
        <w:snapToGrid w:val="0"/>
        <w:spacing w:line="360" w:lineRule="auto"/>
        <w:ind w:firstLineChars="200" w:firstLine="480"/>
        <w:rPr>
          <w:kern w:val="0"/>
          <w:sz w:val="24"/>
        </w:rPr>
      </w:pPr>
      <w:r w:rsidRPr="00491CDB">
        <w:rPr>
          <w:rFonts w:hAnsi="宋体"/>
          <w:kern w:val="0"/>
          <w:sz w:val="24"/>
          <w:szCs w:val="24"/>
        </w:rPr>
        <w:t>5</w:t>
      </w:r>
      <w:r w:rsidRPr="00491CDB">
        <w:rPr>
          <w:rFonts w:hAnsi="宋体"/>
          <w:kern w:val="0"/>
          <w:sz w:val="24"/>
          <w:szCs w:val="24"/>
        </w:rPr>
        <w:t>）</w:t>
      </w:r>
      <w:r w:rsidRPr="00491CDB">
        <w:rPr>
          <w:rFonts w:hAnsi="宋体" w:hint="eastAsia"/>
          <w:kern w:val="0"/>
          <w:sz w:val="24"/>
          <w:szCs w:val="24"/>
        </w:rPr>
        <w:t>按照规定</w:t>
      </w:r>
      <w:r w:rsidRPr="00491CDB">
        <w:rPr>
          <w:rFonts w:hAnsi="宋体"/>
          <w:kern w:val="0"/>
          <w:sz w:val="24"/>
          <w:szCs w:val="24"/>
        </w:rPr>
        <w:t>召集基</w:t>
      </w:r>
      <w:r w:rsidRPr="00D03278">
        <w:rPr>
          <w:kern w:val="0"/>
          <w:sz w:val="24"/>
        </w:rPr>
        <w:t>金份额持有人大会；</w:t>
      </w:r>
    </w:p>
    <w:p w14:paraId="7B1FC1E4" w14:textId="3F74E8FD" w:rsidR="00D03278" w:rsidRPr="00D03278" w:rsidRDefault="00D03278" w:rsidP="00D03278">
      <w:pPr>
        <w:adjustRightInd w:val="0"/>
        <w:snapToGrid w:val="0"/>
        <w:spacing w:line="360" w:lineRule="auto"/>
        <w:ind w:firstLineChars="200" w:firstLine="480"/>
        <w:rPr>
          <w:kern w:val="0"/>
          <w:sz w:val="24"/>
        </w:rPr>
      </w:pPr>
      <w:r w:rsidRPr="00D03278">
        <w:rPr>
          <w:kern w:val="0"/>
          <w:sz w:val="24"/>
        </w:rPr>
        <w:t>6</w:t>
      </w:r>
      <w:r w:rsidRPr="00D03278">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0C5E4317" w14:textId="031B03E3" w:rsidR="00D03278" w:rsidRPr="00D03278" w:rsidRDefault="00D03278" w:rsidP="00D03278">
      <w:pPr>
        <w:adjustRightInd w:val="0"/>
        <w:snapToGrid w:val="0"/>
        <w:spacing w:line="360" w:lineRule="auto"/>
        <w:ind w:firstLineChars="200" w:firstLine="480"/>
        <w:rPr>
          <w:kern w:val="0"/>
          <w:sz w:val="24"/>
        </w:rPr>
      </w:pPr>
      <w:r w:rsidRPr="00D03278">
        <w:rPr>
          <w:kern w:val="0"/>
          <w:sz w:val="24"/>
        </w:rPr>
        <w:t>7</w:t>
      </w:r>
      <w:r w:rsidRPr="00D03278">
        <w:rPr>
          <w:kern w:val="0"/>
          <w:sz w:val="24"/>
        </w:rPr>
        <w:t>）在基金托管人更换时，提名新的基金托管人；</w:t>
      </w:r>
    </w:p>
    <w:p w14:paraId="17407531" w14:textId="3E70C400" w:rsidR="00D03278" w:rsidRPr="00D03278" w:rsidRDefault="00D03278" w:rsidP="00D03278">
      <w:pPr>
        <w:adjustRightInd w:val="0"/>
        <w:snapToGrid w:val="0"/>
        <w:spacing w:line="360" w:lineRule="auto"/>
        <w:ind w:firstLineChars="200" w:firstLine="480"/>
        <w:rPr>
          <w:kern w:val="0"/>
          <w:sz w:val="24"/>
        </w:rPr>
      </w:pPr>
      <w:r w:rsidRPr="00D03278">
        <w:rPr>
          <w:kern w:val="0"/>
          <w:sz w:val="24"/>
        </w:rPr>
        <w:t>8</w:t>
      </w:r>
      <w:r w:rsidRPr="00D03278">
        <w:rPr>
          <w:kern w:val="0"/>
          <w:sz w:val="24"/>
        </w:rPr>
        <w:t>）选择、更换基金销售机构，对基金销售机构的相关行为进行监督和处理；</w:t>
      </w:r>
    </w:p>
    <w:p w14:paraId="1EDC963F" w14:textId="071C181C" w:rsidR="00D03278" w:rsidRPr="00D03278" w:rsidRDefault="00D03278" w:rsidP="00D03278">
      <w:pPr>
        <w:adjustRightInd w:val="0"/>
        <w:snapToGrid w:val="0"/>
        <w:spacing w:line="360" w:lineRule="auto"/>
        <w:ind w:firstLineChars="200" w:firstLine="480"/>
        <w:rPr>
          <w:kern w:val="0"/>
          <w:sz w:val="24"/>
        </w:rPr>
      </w:pPr>
      <w:r w:rsidRPr="00D03278">
        <w:rPr>
          <w:kern w:val="0"/>
          <w:sz w:val="24"/>
        </w:rPr>
        <w:t>9</w:t>
      </w:r>
      <w:r w:rsidRPr="00D03278">
        <w:rPr>
          <w:kern w:val="0"/>
          <w:sz w:val="24"/>
        </w:rPr>
        <w:t>）担任或委托其他符合条件的机构担任基金登记机构办理基金登记业务并获得《基金合同》规定的费用；</w:t>
      </w:r>
    </w:p>
    <w:p w14:paraId="0F7CA045" w14:textId="5BD5A810" w:rsidR="00D03278" w:rsidRPr="00D03278" w:rsidRDefault="00D03278" w:rsidP="00D03278">
      <w:pPr>
        <w:adjustRightInd w:val="0"/>
        <w:snapToGrid w:val="0"/>
        <w:spacing w:line="360" w:lineRule="auto"/>
        <w:ind w:firstLineChars="200" w:firstLine="480"/>
        <w:rPr>
          <w:kern w:val="0"/>
          <w:sz w:val="24"/>
        </w:rPr>
      </w:pPr>
      <w:r w:rsidRPr="00D03278">
        <w:rPr>
          <w:kern w:val="0"/>
          <w:sz w:val="24"/>
        </w:rPr>
        <w:t>10</w:t>
      </w:r>
      <w:r w:rsidRPr="00D03278">
        <w:rPr>
          <w:kern w:val="0"/>
          <w:sz w:val="24"/>
        </w:rPr>
        <w:t>）依据《基金合同》及有关法律规定决定基金收益的分配方案；</w:t>
      </w:r>
      <w:r w:rsidRPr="00D03278">
        <w:rPr>
          <w:kern w:val="0"/>
          <w:sz w:val="24"/>
        </w:rPr>
        <w:tab/>
      </w:r>
    </w:p>
    <w:p w14:paraId="3B1D1F14" w14:textId="5B7BD455" w:rsidR="00D03278" w:rsidRPr="00D03278" w:rsidRDefault="00D03278" w:rsidP="00D03278">
      <w:pPr>
        <w:adjustRightInd w:val="0"/>
        <w:snapToGrid w:val="0"/>
        <w:spacing w:line="360" w:lineRule="auto"/>
        <w:ind w:firstLineChars="200" w:firstLine="480"/>
        <w:rPr>
          <w:kern w:val="0"/>
          <w:sz w:val="24"/>
        </w:rPr>
      </w:pPr>
      <w:r w:rsidRPr="00D03278">
        <w:rPr>
          <w:kern w:val="0"/>
          <w:sz w:val="24"/>
        </w:rPr>
        <w:t>11</w:t>
      </w:r>
      <w:r w:rsidRPr="00D03278">
        <w:rPr>
          <w:kern w:val="0"/>
          <w:sz w:val="24"/>
        </w:rPr>
        <w:t>）在《基金合同》约定的范围内，拒绝或暂停受理申购与赎回申请；</w:t>
      </w:r>
    </w:p>
    <w:p w14:paraId="673E1BF4" w14:textId="6C8D1922" w:rsidR="00D03278" w:rsidRPr="00D03278" w:rsidRDefault="00D03278" w:rsidP="00D03278">
      <w:pPr>
        <w:adjustRightInd w:val="0"/>
        <w:snapToGrid w:val="0"/>
        <w:spacing w:line="360" w:lineRule="auto"/>
        <w:ind w:firstLineChars="200" w:firstLine="480"/>
        <w:rPr>
          <w:kern w:val="0"/>
          <w:sz w:val="24"/>
        </w:rPr>
      </w:pPr>
      <w:r w:rsidRPr="00D03278">
        <w:rPr>
          <w:kern w:val="0"/>
          <w:sz w:val="24"/>
        </w:rPr>
        <w:t>12</w:t>
      </w:r>
      <w:r w:rsidRPr="00D03278">
        <w:rPr>
          <w:kern w:val="0"/>
          <w:sz w:val="24"/>
        </w:rPr>
        <w:t>）依照法律法规</w:t>
      </w:r>
      <w:r w:rsidR="0061651E" w:rsidRPr="005C2A2F">
        <w:rPr>
          <w:rFonts w:hint="eastAsia"/>
          <w:bCs/>
          <w:sz w:val="24"/>
        </w:rPr>
        <w:t>为基金的利益</w:t>
      </w:r>
      <w:r w:rsidRPr="00D03278">
        <w:rPr>
          <w:kern w:val="0"/>
          <w:sz w:val="24"/>
        </w:rPr>
        <w:t>行使因基金财产投资于证券所产生的权利；</w:t>
      </w:r>
    </w:p>
    <w:p w14:paraId="54C349BD" w14:textId="06C48C08" w:rsidR="00D03278" w:rsidRPr="00D03278" w:rsidRDefault="00D03278" w:rsidP="00D03278">
      <w:pPr>
        <w:adjustRightInd w:val="0"/>
        <w:snapToGrid w:val="0"/>
        <w:spacing w:line="360" w:lineRule="auto"/>
        <w:ind w:firstLineChars="200" w:firstLine="480"/>
        <w:rPr>
          <w:kern w:val="0"/>
          <w:sz w:val="24"/>
        </w:rPr>
      </w:pPr>
      <w:r w:rsidRPr="00D03278">
        <w:rPr>
          <w:kern w:val="0"/>
          <w:sz w:val="24"/>
        </w:rPr>
        <w:t>13</w:t>
      </w:r>
      <w:r w:rsidRPr="00D03278">
        <w:rPr>
          <w:kern w:val="0"/>
          <w:sz w:val="24"/>
        </w:rPr>
        <w:t>）在法律法规允许的前提下，为基金的利益依法为基金进行融资</w:t>
      </w:r>
      <w:r w:rsidRPr="00D03278">
        <w:rPr>
          <w:rFonts w:hint="eastAsia"/>
          <w:kern w:val="0"/>
          <w:sz w:val="24"/>
        </w:rPr>
        <w:t>；</w:t>
      </w:r>
    </w:p>
    <w:p w14:paraId="62F0B94A" w14:textId="3D3CBD83" w:rsidR="00D03278" w:rsidRPr="00D03278" w:rsidRDefault="00D03278" w:rsidP="00D03278">
      <w:pPr>
        <w:adjustRightInd w:val="0"/>
        <w:snapToGrid w:val="0"/>
        <w:spacing w:line="360" w:lineRule="auto"/>
        <w:ind w:firstLineChars="200" w:firstLine="480"/>
        <w:rPr>
          <w:kern w:val="0"/>
          <w:sz w:val="24"/>
        </w:rPr>
      </w:pPr>
      <w:r w:rsidRPr="00D03278">
        <w:rPr>
          <w:kern w:val="0"/>
          <w:sz w:val="24"/>
        </w:rPr>
        <w:t>14</w:t>
      </w:r>
      <w:r w:rsidRPr="00D03278">
        <w:rPr>
          <w:kern w:val="0"/>
          <w:sz w:val="24"/>
        </w:rPr>
        <w:t>）以基金管理人的名义，代表基金份额持有人的利益行使诉讼权利或者实施其他法律行为；</w:t>
      </w:r>
      <w:r w:rsidRPr="00D03278">
        <w:rPr>
          <w:kern w:val="0"/>
          <w:sz w:val="24"/>
        </w:rPr>
        <w:tab/>
      </w:r>
    </w:p>
    <w:p w14:paraId="48013FB9" w14:textId="5E3F23AE" w:rsidR="00D03278" w:rsidRPr="00D03278" w:rsidRDefault="00D03278" w:rsidP="00D03278">
      <w:pPr>
        <w:adjustRightInd w:val="0"/>
        <w:snapToGrid w:val="0"/>
        <w:spacing w:line="360" w:lineRule="auto"/>
        <w:ind w:firstLineChars="200" w:firstLine="480"/>
        <w:rPr>
          <w:kern w:val="0"/>
          <w:sz w:val="24"/>
        </w:rPr>
      </w:pPr>
      <w:r w:rsidRPr="00D03278">
        <w:rPr>
          <w:kern w:val="0"/>
          <w:sz w:val="24"/>
        </w:rPr>
        <w:t>15</w:t>
      </w:r>
      <w:r w:rsidRPr="00D03278">
        <w:rPr>
          <w:kern w:val="0"/>
          <w:sz w:val="24"/>
        </w:rPr>
        <w:t>）选择、更换律师事务所、会计师事务所、证券经纪商或其他为基金提供服务的外部机构；</w:t>
      </w:r>
      <w:r w:rsidRPr="00D03278">
        <w:rPr>
          <w:kern w:val="0"/>
          <w:sz w:val="24"/>
        </w:rPr>
        <w:tab/>
      </w:r>
    </w:p>
    <w:p w14:paraId="72F66F00" w14:textId="19BC5B72" w:rsidR="00D03278" w:rsidRPr="00D03278" w:rsidRDefault="00D03278" w:rsidP="00D03278">
      <w:pPr>
        <w:adjustRightInd w:val="0"/>
        <w:snapToGrid w:val="0"/>
        <w:spacing w:line="360" w:lineRule="auto"/>
        <w:ind w:firstLineChars="200" w:firstLine="480"/>
        <w:rPr>
          <w:kern w:val="0"/>
          <w:sz w:val="24"/>
        </w:rPr>
      </w:pPr>
      <w:r w:rsidRPr="00D03278">
        <w:rPr>
          <w:kern w:val="0"/>
          <w:sz w:val="24"/>
        </w:rPr>
        <w:lastRenderedPageBreak/>
        <w:t>16</w:t>
      </w:r>
      <w:r w:rsidRPr="00D03278">
        <w:rPr>
          <w:kern w:val="0"/>
          <w:sz w:val="24"/>
        </w:rPr>
        <w:t>）在符合有关法律、法规的前提下，制</w:t>
      </w:r>
      <w:r w:rsidRPr="00D03278">
        <w:rPr>
          <w:rFonts w:hint="eastAsia"/>
          <w:kern w:val="0"/>
          <w:sz w:val="24"/>
        </w:rPr>
        <w:t>定</w:t>
      </w:r>
      <w:r w:rsidRPr="00D03278">
        <w:rPr>
          <w:kern w:val="0"/>
          <w:sz w:val="24"/>
        </w:rPr>
        <w:t>和调整有关基金认购、申购、赎回、转换</w:t>
      </w:r>
      <w:r w:rsidRPr="00D03278">
        <w:rPr>
          <w:rFonts w:hint="eastAsia"/>
          <w:kern w:val="0"/>
          <w:sz w:val="24"/>
        </w:rPr>
        <w:t>等</w:t>
      </w:r>
      <w:r w:rsidRPr="00D03278">
        <w:rPr>
          <w:kern w:val="0"/>
          <w:sz w:val="24"/>
        </w:rPr>
        <w:t>业务规则；</w:t>
      </w:r>
    </w:p>
    <w:p w14:paraId="730D482F" w14:textId="789F3A55" w:rsidR="00D03278" w:rsidRPr="00D03278" w:rsidRDefault="00D03278" w:rsidP="00D03278">
      <w:pPr>
        <w:adjustRightInd w:val="0"/>
        <w:snapToGrid w:val="0"/>
        <w:spacing w:line="360" w:lineRule="auto"/>
        <w:ind w:firstLineChars="200" w:firstLine="480"/>
        <w:rPr>
          <w:kern w:val="0"/>
          <w:sz w:val="24"/>
        </w:rPr>
      </w:pPr>
      <w:r w:rsidRPr="00D03278">
        <w:rPr>
          <w:kern w:val="0"/>
          <w:sz w:val="24"/>
        </w:rPr>
        <w:t>17</w:t>
      </w:r>
      <w:r w:rsidRPr="00D03278">
        <w:rPr>
          <w:kern w:val="0"/>
          <w:sz w:val="24"/>
        </w:rPr>
        <w:t>）法律法规及中国证监会规定的和《基金合同》约定的其他权利。</w:t>
      </w:r>
    </w:p>
    <w:p w14:paraId="51EE4A9A"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1A847D46" w14:textId="7AB42214" w:rsidR="00D03278" w:rsidRPr="00D03278" w:rsidRDefault="00D03278" w:rsidP="00D03278">
      <w:pPr>
        <w:adjustRightInd w:val="0"/>
        <w:snapToGrid w:val="0"/>
        <w:spacing w:line="360" w:lineRule="auto"/>
        <w:ind w:firstLineChars="200" w:firstLine="480"/>
        <w:rPr>
          <w:kern w:val="0"/>
          <w:sz w:val="24"/>
        </w:rPr>
      </w:pPr>
      <w:bookmarkStart w:id="134" w:name="_Hlt88897298"/>
      <w:bookmarkEnd w:id="134"/>
      <w:r w:rsidRPr="00D03278">
        <w:rPr>
          <w:kern w:val="0"/>
          <w:sz w:val="24"/>
        </w:rPr>
        <w:t>1</w:t>
      </w:r>
      <w:r w:rsidRPr="00D03278">
        <w:rPr>
          <w:kern w:val="0"/>
          <w:sz w:val="24"/>
        </w:rPr>
        <w:t>）依法募集</w:t>
      </w:r>
      <w:r w:rsidRPr="00D03278">
        <w:rPr>
          <w:rFonts w:hint="eastAsia"/>
          <w:kern w:val="0"/>
          <w:sz w:val="24"/>
        </w:rPr>
        <w:t>资金</w:t>
      </w:r>
      <w:r w:rsidRPr="00D03278">
        <w:rPr>
          <w:kern w:val="0"/>
          <w:sz w:val="24"/>
        </w:rPr>
        <w:t>，办理或者委托经中国证监会认定的其他机构办理基金份额的发售、申购、赎回和登记事宜；</w:t>
      </w:r>
    </w:p>
    <w:p w14:paraId="67C6B7CD" w14:textId="6B8C5CCD" w:rsidR="00D03278" w:rsidRPr="00D03278" w:rsidRDefault="00D03278" w:rsidP="00D03278">
      <w:pPr>
        <w:adjustRightInd w:val="0"/>
        <w:snapToGrid w:val="0"/>
        <w:spacing w:line="360" w:lineRule="auto"/>
        <w:ind w:firstLineChars="200" w:firstLine="480"/>
        <w:rPr>
          <w:kern w:val="0"/>
          <w:sz w:val="24"/>
        </w:rPr>
      </w:pPr>
      <w:r w:rsidRPr="00D03278">
        <w:rPr>
          <w:kern w:val="0"/>
          <w:sz w:val="24"/>
        </w:rPr>
        <w:t>2</w:t>
      </w:r>
      <w:r w:rsidRPr="00D03278">
        <w:rPr>
          <w:kern w:val="0"/>
          <w:sz w:val="24"/>
        </w:rPr>
        <w:t>）办理基金备案手续；</w:t>
      </w:r>
    </w:p>
    <w:p w14:paraId="4D86175A" w14:textId="02D10C8D" w:rsidR="00D03278" w:rsidRPr="00D03278" w:rsidRDefault="00D03278" w:rsidP="00D03278">
      <w:pPr>
        <w:adjustRightInd w:val="0"/>
        <w:snapToGrid w:val="0"/>
        <w:spacing w:line="360" w:lineRule="auto"/>
        <w:ind w:firstLineChars="200" w:firstLine="480"/>
        <w:rPr>
          <w:kern w:val="0"/>
          <w:sz w:val="24"/>
        </w:rPr>
      </w:pPr>
      <w:r w:rsidRPr="00D03278">
        <w:rPr>
          <w:kern w:val="0"/>
          <w:sz w:val="24"/>
        </w:rPr>
        <w:t>3</w:t>
      </w:r>
      <w:r w:rsidRPr="00D03278">
        <w:rPr>
          <w:kern w:val="0"/>
          <w:sz w:val="24"/>
        </w:rPr>
        <w:t>）自《基金合同》生效之日起</w:t>
      </w:r>
      <w:r w:rsidRPr="00D03278">
        <w:rPr>
          <w:rFonts w:hint="eastAsia"/>
          <w:kern w:val="0"/>
          <w:sz w:val="24"/>
        </w:rPr>
        <w:t>，</w:t>
      </w:r>
      <w:r w:rsidRPr="00D03278">
        <w:rPr>
          <w:kern w:val="0"/>
          <w:sz w:val="24"/>
        </w:rPr>
        <w:t>以诚实信用、谨慎勤勉的原则管理和运用基金财产；</w:t>
      </w:r>
    </w:p>
    <w:p w14:paraId="2C3AB668" w14:textId="28DB3C3D" w:rsidR="00D03278" w:rsidRPr="00D03278" w:rsidRDefault="00D03278" w:rsidP="00D03278">
      <w:pPr>
        <w:adjustRightInd w:val="0"/>
        <w:snapToGrid w:val="0"/>
        <w:spacing w:line="360" w:lineRule="auto"/>
        <w:ind w:firstLineChars="200" w:firstLine="480"/>
        <w:rPr>
          <w:kern w:val="0"/>
          <w:sz w:val="24"/>
        </w:rPr>
      </w:pPr>
      <w:r w:rsidRPr="00D03278">
        <w:rPr>
          <w:kern w:val="0"/>
          <w:sz w:val="24"/>
        </w:rPr>
        <w:t>4</w:t>
      </w:r>
      <w:r w:rsidRPr="00D03278">
        <w:rPr>
          <w:kern w:val="0"/>
          <w:sz w:val="24"/>
        </w:rPr>
        <w:t>）配备足够的具有专业资格的人员进行基金投资分析、决策，以专业化的经营方式管理和运作基金财产；</w:t>
      </w:r>
    </w:p>
    <w:p w14:paraId="63747E09" w14:textId="7DA2C0C8" w:rsidR="00D03278" w:rsidRPr="00D03278" w:rsidRDefault="00D03278" w:rsidP="00D03278">
      <w:pPr>
        <w:adjustRightInd w:val="0"/>
        <w:snapToGrid w:val="0"/>
        <w:spacing w:line="360" w:lineRule="auto"/>
        <w:ind w:firstLineChars="200" w:firstLine="480"/>
        <w:rPr>
          <w:kern w:val="0"/>
          <w:sz w:val="24"/>
        </w:rPr>
      </w:pPr>
      <w:r w:rsidRPr="00D03278">
        <w:rPr>
          <w:kern w:val="0"/>
          <w:sz w:val="24"/>
        </w:rPr>
        <w:t>5</w:t>
      </w:r>
      <w:r w:rsidRPr="00D03278">
        <w:rPr>
          <w:kern w:val="0"/>
          <w:sz w:val="24"/>
        </w:rPr>
        <w:t>）建立健全内部风险控制、监察与稽核、财务管理及人事管理等制度，保证所管理的基金财产和基金管理人的财产相互独立</w:t>
      </w:r>
      <w:r w:rsidRPr="00D03278">
        <w:rPr>
          <w:rFonts w:hint="eastAsia"/>
          <w:kern w:val="0"/>
          <w:sz w:val="24"/>
        </w:rPr>
        <w:t>，</w:t>
      </w:r>
      <w:r w:rsidRPr="00D03278">
        <w:rPr>
          <w:kern w:val="0"/>
          <w:sz w:val="24"/>
        </w:rPr>
        <w:t>对所管理的不同基金分别管理，分别记账，进行证券投资；</w:t>
      </w:r>
    </w:p>
    <w:p w14:paraId="0713F956" w14:textId="67CABA94" w:rsidR="00D03278" w:rsidRPr="00D03278" w:rsidRDefault="00D03278" w:rsidP="00D03278">
      <w:pPr>
        <w:adjustRightInd w:val="0"/>
        <w:snapToGrid w:val="0"/>
        <w:spacing w:line="360" w:lineRule="auto"/>
        <w:ind w:firstLineChars="200" w:firstLine="480"/>
        <w:rPr>
          <w:kern w:val="0"/>
          <w:sz w:val="24"/>
        </w:rPr>
      </w:pPr>
      <w:r w:rsidRPr="00D03278">
        <w:rPr>
          <w:kern w:val="0"/>
          <w:sz w:val="24"/>
        </w:rPr>
        <w:t>6</w:t>
      </w:r>
      <w:r w:rsidRPr="00D03278">
        <w:rPr>
          <w:kern w:val="0"/>
          <w:sz w:val="24"/>
        </w:rPr>
        <w:t>）除依据《基金法》、《基金合同》及其他有关规定外</w:t>
      </w:r>
      <w:r w:rsidRPr="00D03278">
        <w:rPr>
          <w:rFonts w:hint="eastAsia"/>
          <w:kern w:val="0"/>
          <w:sz w:val="24"/>
        </w:rPr>
        <w:t>，</w:t>
      </w:r>
      <w:r w:rsidRPr="00D03278">
        <w:rPr>
          <w:kern w:val="0"/>
          <w:sz w:val="24"/>
        </w:rPr>
        <w:t>不得利用基金财产为自己及任何第三人谋取利益，不得委托第三人运作基金财产；</w:t>
      </w:r>
    </w:p>
    <w:p w14:paraId="24511875" w14:textId="6764BEC4" w:rsidR="00D03278" w:rsidRPr="00D03278" w:rsidRDefault="00D03278" w:rsidP="00D03278">
      <w:pPr>
        <w:adjustRightInd w:val="0"/>
        <w:snapToGrid w:val="0"/>
        <w:spacing w:line="360" w:lineRule="auto"/>
        <w:ind w:firstLineChars="200" w:firstLine="480"/>
        <w:rPr>
          <w:kern w:val="0"/>
          <w:sz w:val="24"/>
        </w:rPr>
      </w:pPr>
      <w:r w:rsidRPr="00D03278">
        <w:rPr>
          <w:kern w:val="0"/>
          <w:sz w:val="24"/>
        </w:rPr>
        <w:t>7</w:t>
      </w:r>
      <w:r w:rsidRPr="00D03278">
        <w:rPr>
          <w:kern w:val="0"/>
          <w:sz w:val="24"/>
        </w:rPr>
        <w:t>）依法接受基金托管人的监督；</w:t>
      </w:r>
    </w:p>
    <w:p w14:paraId="56240D87" w14:textId="7C0A204A" w:rsidR="00D03278" w:rsidRPr="00D03278" w:rsidRDefault="00D03278" w:rsidP="00D03278">
      <w:pPr>
        <w:adjustRightInd w:val="0"/>
        <w:snapToGrid w:val="0"/>
        <w:spacing w:line="360" w:lineRule="auto"/>
        <w:ind w:firstLineChars="200" w:firstLine="480"/>
        <w:rPr>
          <w:kern w:val="0"/>
          <w:sz w:val="24"/>
        </w:rPr>
      </w:pPr>
      <w:r w:rsidRPr="00D03278">
        <w:rPr>
          <w:kern w:val="0"/>
          <w:sz w:val="24"/>
        </w:rPr>
        <w:t>8</w:t>
      </w:r>
      <w:r w:rsidRPr="00D03278">
        <w:rPr>
          <w:kern w:val="0"/>
          <w:sz w:val="24"/>
        </w:rPr>
        <w:t>）采取适当合理的措施使计算基金份额认购、申购、赎回和注销价格的方法符合《基金合同》等法律文件的规定，按有关规定计算并公告基金</w:t>
      </w:r>
      <w:r w:rsidR="00E5570E" w:rsidRPr="00564470">
        <w:rPr>
          <w:rFonts w:hint="eastAsia"/>
          <w:bCs/>
          <w:sz w:val="24"/>
        </w:rPr>
        <w:t>净值信息</w:t>
      </w:r>
      <w:r w:rsidRPr="00D03278">
        <w:rPr>
          <w:kern w:val="0"/>
          <w:sz w:val="24"/>
        </w:rPr>
        <w:t>，确定基金份额申购、赎回的价格；</w:t>
      </w:r>
    </w:p>
    <w:p w14:paraId="4027E9C1" w14:textId="134AC058" w:rsidR="00D03278" w:rsidRPr="00D03278" w:rsidRDefault="00D03278" w:rsidP="00D03278">
      <w:pPr>
        <w:adjustRightInd w:val="0"/>
        <w:snapToGrid w:val="0"/>
        <w:spacing w:line="360" w:lineRule="auto"/>
        <w:ind w:firstLineChars="200" w:firstLine="480"/>
        <w:rPr>
          <w:kern w:val="0"/>
          <w:sz w:val="24"/>
        </w:rPr>
      </w:pPr>
      <w:r w:rsidRPr="00D03278">
        <w:rPr>
          <w:kern w:val="0"/>
          <w:sz w:val="24"/>
        </w:rPr>
        <w:t>9</w:t>
      </w:r>
      <w:r w:rsidRPr="00D03278">
        <w:rPr>
          <w:kern w:val="0"/>
          <w:sz w:val="24"/>
        </w:rPr>
        <w:t>）进行基金会计核算并编制基金财务会计报告；</w:t>
      </w:r>
    </w:p>
    <w:p w14:paraId="563F78AA" w14:textId="7ECD4F22" w:rsidR="00D03278" w:rsidRPr="00D03278" w:rsidRDefault="00D03278" w:rsidP="00D03278">
      <w:pPr>
        <w:adjustRightInd w:val="0"/>
        <w:snapToGrid w:val="0"/>
        <w:spacing w:line="360" w:lineRule="auto"/>
        <w:ind w:firstLineChars="200" w:firstLine="480"/>
        <w:rPr>
          <w:kern w:val="0"/>
          <w:sz w:val="24"/>
        </w:rPr>
      </w:pPr>
      <w:r w:rsidRPr="00D03278">
        <w:rPr>
          <w:kern w:val="0"/>
          <w:sz w:val="24"/>
        </w:rPr>
        <w:t>10</w:t>
      </w:r>
      <w:r w:rsidRPr="00D03278">
        <w:rPr>
          <w:kern w:val="0"/>
          <w:sz w:val="24"/>
        </w:rPr>
        <w:t>）</w:t>
      </w:r>
      <w:r w:rsidR="00E5570E">
        <w:rPr>
          <w:bCs/>
          <w:sz w:val="24"/>
        </w:rPr>
        <w:t>编制季度</w:t>
      </w:r>
      <w:r w:rsidR="00E5570E" w:rsidRPr="00564470">
        <w:rPr>
          <w:rFonts w:hint="eastAsia"/>
          <w:bCs/>
          <w:sz w:val="24"/>
        </w:rPr>
        <w:t>报告</w:t>
      </w:r>
      <w:r w:rsidR="00E5570E">
        <w:rPr>
          <w:bCs/>
          <w:sz w:val="24"/>
        </w:rPr>
        <w:t>、</w:t>
      </w:r>
      <w:r w:rsidR="00E5570E" w:rsidRPr="00564470">
        <w:rPr>
          <w:rFonts w:hint="eastAsia"/>
          <w:bCs/>
          <w:sz w:val="24"/>
        </w:rPr>
        <w:t>中期报告</w:t>
      </w:r>
      <w:r w:rsidR="00E5570E">
        <w:rPr>
          <w:bCs/>
          <w:sz w:val="24"/>
        </w:rPr>
        <w:t>和年度报告</w:t>
      </w:r>
      <w:r w:rsidRPr="00D03278">
        <w:rPr>
          <w:kern w:val="0"/>
          <w:sz w:val="24"/>
        </w:rPr>
        <w:t>；</w:t>
      </w:r>
    </w:p>
    <w:p w14:paraId="5C04ECA5" w14:textId="63C45A43" w:rsidR="00D03278" w:rsidRPr="00D03278" w:rsidRDefault="00D03278" w:rsidP="00D03278">
      <w:pPr>
        <w:adjustRightInd w:val="0"/>
        <w:snapToGrid w:val="0"/>
        <w:spacing w:line="360" w:lineRule="auto"/>
        <w:ind w:firstLineChars="200" w:firstLine="480"/>
        <w:rPr>
          <w:kern w:val="0"/>
          <w:sz w:val="24"/>
        </w:rPr>
      </w:pPr>
      <w:r w:rsidRPr="00D03278">
        <w:rPr>
          <w:kern w:val="0"/>
          <w:sz w:val="24"/>
        </w:rPr>
        <w:t>11</w:t>
      </w:r>
      <w:r w:rsidRPr="00D03278">
        <w:rPr>
          <w:kern w:val="0"/>
          <w:sz w:val="24"/>
        </w:rPr>
        <w:t>）严格按照《基金法》、《基金合同》及其他有关规定，履行信息披露及报告义务；</w:t>
      </w:r>
    </w:p>
    <w:p w14:paraId="43F75C72" w14:textId="7EC79F18" w:rsidR="00D03278" w:rsidRPr="00D03278" w:rsidRDefault="00D03278" w:rsidP="00D03278">
      <w:pPr>
        <w:adjustRightInd w:val="0"/>
        <w:snapToGrid w:val="0"/>
        <w:spacing w:line="360" w:lineRule="auto"/>
        <w:ind w:firstLineChars="200" w:firstLine="480"/>
        <w:rPr>
          <w:kern w:val="0"/>
          <w:sz w:val="24"/>
        </w:rPr>
      </w:pPr>
      <w:r w:rsidRPr="00D03278">
        <w:rPr>
          <w:kern w:val="0"/>
          <w:sz w:val="24"/>
        </w:rPr>
        <w:t>12</w:t>
      </w:r>
      <w:r w:rsidRPr="00D03278">
        <w:rPr>
          <w:kern w:val="0"/>
          <w:sz w:val="24"/>
        </w:rPr>
        <w:t>）保守基金商业秘密，不泄露基金投资计划、投资意向等。除《基金法》、《基金合同》及其他有关规定另有规定外，在基金信息公开披露前应予保密，不向他人泄露；</w:t>
      </w:r>
    </w:p>
    <w:p w14:paraId="03A2477A" w14:textId="4B2F44FE" w:rsidR="00D03278" w:rsidRPr="00D03278" w:rsidRDefault="00D03278" w:rsidP="00D03278">
      <w:pPr>
        <w:adjustRightInd w:val="0"/>
        <w:snapToGrid w:val="0"/>
        <w:spacing w:line="360" w:lineRule="auto"/>
        <w:ind w:firstLineChars="200" w:firstLine="480"/>
        <w:rPr>
          <w:kern w:val="0"/>
          <w:sz w:val="24"/>
        </w:rPr>
      </w:pPr>
      <w:r w:rsidRPr="00D03278">
        <w:rPr>
          <w:kern w:val="0"/>
          <w:sz w:val="24"/>
        </w:rPr>
        <w:lastRenderedPageBreak/>
        <w:t>13</w:t>
      </w:r>
      <w:r w:rsidRPr="00D03278">
        <w:rPr>
          <w:kern w:val="0"/>
          <w:sz w:val="24"/>
        </w:rPr>
        <w:t>）按《基金合同》的约定确定基金收益分配方案，及时向基金份额持有人分配基金收益；</w:t>
      </w:r>
    </w:p>
    <w:p w14:paraId="039CC06E" w14:textId="6F76A60D" w:rsidR="00D03278" w:rsidRPr="00D03278" w:rsidRDefault="00D03278" w:rsidP="00D03278">
      <w:pPr>
        <w:adjustRightInd w:val="0"/>
        <w:snapToGrid w:val="0"/>
        <w:spacing w:line="360" w:lineRule="auto"/>
        <w:ind w:firstLineChars="200" w:firstLine="480"/>
        <w:rPr>
          <w:kern w:val="0"/>
          <w:sz w:val="24"/>
        </w:rPr>
      </w:pPr>
      <w:r w:rsidRPr="00D03278">
        <w:rPr>
          <w:kern w:val="0"/>
          <w:sz w:val="24"/>
        </w:rPr>
        <w:t>14</w:t>
      </w:r>
      <w:r w:rsidRPr="00D03278">
        <w:rPr>
          <w:kern w:val="0"/>
          <w:sz w:val="24"/>
        </w:rPr>
        <w:t>）按规定受理申购与赎回申请，及时、足额支付赎回款项；</w:t>
      </w:r>
    </w:p>
    <w:p w14:paraId="2F8EFCC6" w14:textId="35CD4280" w:rsidR="00D03278" w:rsidRPr="00D03278" w:rsidRDefault="00D03278" w:rsidP="00D03278">
      <w:pPr>
        <w:adjustRightInd w:val="0"/>
        <w:snapToGrid w:val="0"/>
        <w:spacing w:line="360" w:lineRule="auto"/>
        <w:ind w:firstLineChars="200" w:firstLine="480"/>
        <w:rPr>
          <w:kern w:val="0"/>
          <w:sz w:val="24"/>
        </w:rPr>
      </w:pPr>
      <w:r w:rsidRPr="00D03278">
        <w:rPr>
          <w:kern w:val="0"/>
          <w:sz w:val="24"/>
        </w:rPr>
        <w:t>15</w:t>
      </w:r>
      <w:r w:rsidRPr="00D03278">
        <w:rPr>
          <w:kern w:val="0"/>
          <w:sz w:val="24"/>
        </w:rPr>
        <w:t>）依据《基金法》、《基金合同》及其他有关规定召集基金份额持有人大会或配合基金托管人、基金份额持有人依法召集基金份额持有人大会；</w:t>
      </w:r>
    </w:p>
    <w:p w14:paraId="1B841658" w14:textId="06C59BEE" w:rsidR="00D03278" w:rsidRPr="00D03278" w:rsidRDefault="00D03278" w:rsidP="00D03278">
      <w:pPr>
        <w:adjustRightInd w:val="0"/>
        <w:snapToGrid w:val="0"/>
        <w:spacing w:line="360" w:lineRule="auto"/>
        <w:ind w:firstLineChars="200" w:firstLine="480"/>
        <w:rPr>
          <w:kern w:val="0"/>
          <w:sz w:val="24"/>
        </w:rPr>
      </w:pPr>
      <w:r w:rsidRPr="00D03278">
        <w:rPr>
          <w:kern w:val="0"/>
          <w:sz w:val="24"/>
        </w:rPr>
        <w:t>16</w:t>
      </w:r>
      <w:r w:rsidRPr="00D03278">
        <w:rPr>
          <w:kern w:val="0"/>
          <w:sz w:val="24"/>
        </w:rPr>
        <w:t>）按规定保存基金财产管理业务活动的会计账册、报表、记录和其他相关资料</w:t>
      </w:r>
      <w:r w:rsidR="004C6A43" w:rsidRPr="003A4074">
        <w:rPr>
          <w:rFonts w:hint="eastAsia"/>
          <w:bCs/>
          <w:sz w:val="24"/>
        </w:rPr>
        <w:t>不低于法律法规规定的最低期限</w:t>
      </w:r>
      <w:r w:rsidRPr="00D03278">
        <w:rPr>
          <w:kern w:val="0"/>
          <w:sz w:val="24"/>
        </w:rPr>
        <w:t>；</w:t>
      </w:r>
    </w:p>
    <w:p w14:paraId="3559DC5A" w14:textId="3A852FA9" w:rsidR="00D03278" w:rsidRPr="00D03278" w:rsidRDefault="00D03278" w:rsidP="00D03278">
      <w:pPr>
        <w:adjustRightInd w:val="0"/>
        <w:snapToGrid w:val="0"/>
        <w:spacing w:line="360" w:lineRule="auto"/>
        <w:ind w:firstLineChars="200" w:firstLine="480"/>
        <w:rPr>
          <w:kern w:val="0"/>
          <w:sz w:val="24"/>
        </w:rPr>
      </w:pPr>
      <w:r w:rsidRPr="00D03278">
        <w:rPr>
          <w:kern w:val="0"/>
          <w:sz w:val="24"/>
        </w:rPr>
        <w:t>17</w:t>
      </w:r>
      <w:r w:rsidRPr="00D03278">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672CE1" w14:textId="22823C7D" w:rsidR="00D03278" w:rsidRPr="00D03278" w:rsidRDefault="00D03278" w:rsidP="00D03278">
      <w:pPr>
        <w:adjustRightInd w:val="0"/>
        <w:snapToGrid w:val="0"/>
        <w:spacing w:line="360" w:lineRule="auto"/>
        <w:ind w:firstLineChars="200" w:firstLine="480"/>
        <w:rPr>
          <w:kern w:val="0"/>
          <w:sz w:val="24"/>
        </w:rPr>
      </w:pPr>
      <w:r w:rsidRPr="00D03278">
        <w:rPr>
          <w:kern w:val="0"/>
          <w:sz w:val="24"/>
        </w:rPr>
        <w:t>18</w:t>
      </w:r>
      <w:r w:rsidRPr="00D03278">
        <w:rPr>
          <w:kern w:val="0"/>
          <w:sz w:val="24"/>
        </w:rPr>
        <w:t>）组织并参加基金财产清算小组</w:t>
      </w:r>
      <w:r w:rsidRPr="00D03278">
        <w:rPr>
          <w:rFonts w:hint="eastAsia"/>
          <w:kern w:val="0"/>
          <w:sz w:val="24"/>
        </w:rPr>
        <w:t>，</w:t>
      </w:r>
      <w:r w:rsidRPr="00D03278">
        <w:rPr>
          <w:kern w:val="0"/>
          <w:sz w:val="24"/>
        </w:rPr>
        <w:t>参与基金财产的保管、清理、估价、变现和分配；</w:t>
      </w:r>
    </w:p>
    <w:p w14:paraId="383198D1" w14:textId="795755EF" w:rsidR="00D03278" w:rsidRPr="00D03278" w:rsidRDefault="00D03278" w:rsidP="00D03278">
      <w:pPr>
        <w:adjustRightInd w:val="0"/>
        <w:snapToGrid w:val="0"/>
        <w:spacing w:line="360" w:lineRule="auto"/>
        <w:ind w:firstLineChars="200" w:firstLine="480"/>
        <w:rPr>
          <w:kern w:val="0"/>
          <w:sz w:val="24"/>
        </w:rPr>
      </w:pPr>
      <w:r w:rsidRPr="00D03278">
        <w:rPr>
          <w:kern w:val="0"/>
          <w:sz w:val="24"/>
        </w:rPr>
        <w:t>19</w:t>
      </w:r>
      <w:r w:rsidRPr="00D03278">
        <w:rPr>
          <w:kern w:val="0"/>
          <w:sz w:val="24"/>
        </w:rPr>
        <w:t>）面临解散、依法被撤销或者被依法宣告破产时，及时报告中国证监会并通知基金托管人；</w:t>
      </w:r>
    </w:p>
    <w:p w14:paraId="61C06509" w14:textId="26889974" w:rsidR="00D03278" w:rsidRPr="00D03278" w:rsidRDefault="00D03278" w:rsidP="00D03278">
      <w:pPr>
        <w:adjustRightInd w:val="0"/>
        <w:snapToGrid w:val="0"/>
        <w:spacing w:line="360" w:lineRule="auto"/>
        <w:ind w:firstLineChars="200" w:firstLine="480"/>
        <w:rPr>
          <w:kern w:val="0"/>
          <w:sz w:val="24"/>
        </w:rPr>
      </w:pPr>
      <w:r w:rsidRPr="00D03278">
        <w:rPr>
          <w:kern w:val="0"/>
          <w:sz w:val="24"/>
        </w:rPr>
        <w:t>20</w:t>
      </w:r>
      <w:r w:rsidRPr="00D03278">
        <w:rPr>
          <w:kern w:val="0"/>
          <w:sz w:val="24"/>
        </w:rPr>
        <w:t>）因违反《基金合同》导致基金财产的损失或损害基金份额持有人合法权益时，应当承担赔偿责任，其赔偿责任不因其退任而免除；</w:t>
      </w:r>
    </w:p>
    <w:p w14:paraId="2CF105AE" w14:textId="6173B2B5" w:rsidR="00D03278" w:rsidRPr="00D03278" w:rsidRDefault="00D03278" w:rsidP="00D03278">
      <w:pPr>
        <w:adjustRightInd w:val="0"/>
        <w:snapToGrid w:val="0"/>
        <w:spacing w:line="360" w:lineRule="auto"/>
        <w:ind w:firstLineChars="200" w:firstLine="480"/>
        <w:rPr>
          <w:kern w:val="0"/>
          <w:sz w:val="24"/>
        </w:rPr>
      </w:pPr>
      <w:r w:rsidRPr="00D03278">
        <w:rPr>
          <w:kern w:val="0"/>
          <w:sz w:val="24"/>
        </w:rPr>
        <w:t>21</w:t>
      </w:r>
      <w:r w:rsidRPr="00D03278">
        <w:rPr>
          <w:kern w:val="0"/>
          <w:sz w:val="24"/>
        </w:rPr>
        <w:t>）监督基金托管人按法律法规和《基金合同》规定履行自己的义务，基金托管人违反《基金合同》造成基金财产损失时，基金管理人应为基金份额持有人利益向基金托管人追偿；</w:t>
      </w:r>
    </w:p>
    <w:p w14:paraId="35739DE8" w14:textId="2E9BB31B" w:rsidR="00D03278" w:rsidRPr="00D03278" w:rsidRDefault="00D03278" w:rsidP="00D03278">
      <w:pPr>
        <w:adjustRightInd w:val="0"/>
        <w:snapToGrid w:val="0"/>
        <w:spacing w:line="360" w:lineRule="auto"/>
        <w:ind w:firstLineChars="200" w:firstLine="480"/>
        <w:rPr>
          <w:kern w:val="0"/>
          <w:sz w:val="24"/>
        </w:rPr>
      </w:pPr>
      <w:r w:rsidRPr="00D03278">
        <w:rPr>
          <w:kern w:val="0"/>
          <w:sz w:val="24"/>
        </w:rPr>
        <w:t>22</w:t>
      </w:r>
      <w:r w:rsidRPr="00D03278">
        <w:rPr>
          <w:kern w:val="0"/>
          <w:sz w:val="24"/>
        </w:rPr>
        <w:t>）当基金管理人将其义务委托第三方处理时，应当对第三方处理有关基金事务的行为承担责任；</w:t>
      </w:r>
    </w:p>
    <w:p w14:paraId="2F7DA1E0" w14:textId="2632D51F" w:rsidR="00D03278" w:rsidRPr="00D03278" w:rsidRDefault="00D03278" w:rsidP="00D03278">
      <w:pPr>
        <w:adjustRightInd w:val="0"/>
        <w:snapToGrid w:val="0"/>
        <w:spacing w:line="360" w:lineRule="auto"/>
        <w:ind w:firstLineChars="200" w:firstLine="480"/>
        <w:rPr>
          <w:kern w:val="0"/>
          <w:sz w:val="24"/>
        </w:rPr>
      </w:pPr>
      <w:r w:rsidRPr="00D03278">
        <w:rPr>
          <w:kern w:val="0"/>
          <w:sz w:val="24"/>
        </w:rPr>
        <w:t>23</w:t>
      </w:r>
      <w:r w:rsidRPr="00D03278">
        <w:rPr>
          <w:kern w:val="0"/>
          <w:sz w:val="24"/>
        </w:rPr>
        <w:t>）以基金管理人名义，代表基金份额持有人利益行使诉讼权利或实施其他法律行为；</w:t>
      </w:r>
      <w:r w:rsidRPr="00D03278">
        <w:rPr>
          <w:kern w:val="0"/>
          <w:sz w:val="24"/>
        </w:rPr>
        <w:tab/>
      </w:r>
    </w:p>
    <w:p w14:paraId="01B7EAFE" w14:textId="0726D697" w:rsidR="00D03278" w:rsidRPr="00D03278" w:rsidRDefault="00D03278" w:rsidP="00D03278">
      <w:pPr>
        <w:adjustRightInd w:val="0"/>
        <w:snapToGrid w:val="0"/>
        <w:spacing w:line="360" w:lineRule="auto"/>
        <w:ind w:firstLineChars="200" w:firstLine="480"/>
        <w:rPr>
          <w:kern w:val="0"/>
          <w:sz w:val="24"/>
        </w:rPr>
      </w:pPr>
      <w:r w:rsidRPr="00D03278">
        <w:rPr>
          <w:kern w:val="0"/>
          <w:sz w:val="24"/>
        </w:rPr>
        <w:t>24</w:t>
      </w:r>
      <w:r w:rsidRPr="00D03278">
        <w:rPr>
          <w:kern w:val="0"/>
          <w:sz w:val="24"/>
        </w:rPr>
        <w:t>）基金管理人在募集期间未能达到基金的备案条件，《基金合同》不能生效，基金管理人承担</w:t>
      </w:r>
      <w:r w:rsidRPr="00D03278">
        <w:rPr>
          <w:rFonts w:hint="eastAsia"/>
          <w:kern w:val="0"/>
          <w:sz w:val="24"/>
        </w:rPr>
        <w:t>因</w:t>
      </w:r>
      <w:r w:rsidRPr="00D03278">
        <w:rPr>
          <w:kern w:val="0"/>
          <w:sz w:val="24"/>
        </w:rPr>
        <w:t>募集</w:t>
      </w:r>
      <w:r w:rsidRPr="00D03278">
        <w:rPr>
          <w:rFonts w:hint="eastAsia"/>
          <w:kern w:val="0"/>
          <w:sz w:val="24"/>
        </w:rPr>
        <w:t>行为而产生的债务和</w:t>
      </w:r>
      <w:r w:rsidRPr="00D03278">
        <w:rPr>
          <w:kern w:val="0"/>
          <w:sz w:val="24"/>
        </w:rPr>
        <w:t>费用，将已募集资金并加计银行同期</w:t>
      </w:r>
      <w:r w:rsidRPr="00D03278">
        <w:rPr>
          <w:rFonts w:hint="eastAsia"/>
          <w:kern w:val="0"/>
          <w:sz w:val="24"/>
        </w:rPr>
        <w:t>活期</w:t>
      </w:r>
      <w:r w:rsidRPr="00D03278">
        <w:rPr>
          <w:kern w:val="0"/>
          <w:sz w:val="24"/>
        </w:rPr>
        <w:t>存款利息在基金募集期结束后</w:t>
      </w:r>
      <w:r w:rsidRPr="00D03278">
        <w:rPr>
          <w:rFonts w:hint="eastAsia"/>
          <w:kern w:val="0"/>
          <w:sz w:val="24"/>
        </w:rPr>
        <w:t>30</w:t>
      </w:r>
      <w:r w:rsidRPr="00D03278">
        <w:rPr>
          <w:kern w:val="0"/>
          <w:sz w:val="24"/>
        </w:rPr>
        <w:t>日内退还基金认购人；</w:t>
      </w:r>
    </w:p>
    <w:p w14:paraId="07BEB2DF" w14:textId="7803078A" w:rsidR="00D03278" w:rsidRPr="00D03278" w:rsidRDefault="00D03278" w:rsidP="00D03278">
      <w:pPr>
        <w:adjustRightInd w:val="0"/>
        <w:snapToGrid w:val="0"/>
        <w:spacing w:line="360" w:lineRule="auto"/>
        <w:ind w:firstLineChars="200" w:firstLine="480"/>
        <w:rPr>
          <w:kern w:val="0"/>
          <w:sz w:val="24"/>
        </w:rPr>
      </w:pPr>
      <w:r w:rsidRPr="00D03278">
        <w:rPr>
          <w:kern w:val="0"/>
          <w:sz w:val="24"/>
        </w:rPr>
        <w:t>25</w:t>
      </w:r>
      <w:r w:rsidRPr="00D03278">
        <w:rPr>
          <w:kern w:val="0"/>
          <w:sz w:val="24"/>
        </w:rPr>
        <w:t>）执行生效的基金份额持有人大会的</w:t>
      </w:r>
      <w:r w:rsidRPr="00D03278">
        <w:rPr>
          <w:rFonts w:hint="eastAsia"/>
          <w:kern w:val="0"/>
          <w:sz w:val="24"/>
        </w:rPr>
        <w:t>决议</w:t>
      </w:r>
      <w:r w:rsidRPr="00D03278">
        <w:rPr>
          <w:kern w:val="0"/>
          <w:sz w:val="24"/>
        </w:rPr>
        <w:t>；</w:t>
      </w:r>
    </w:p>
    <w:p w14:paraId="39E0C904" w14:textId="27452B2D" w:rsidR="00D03278" w:rsidRPr="00D03278" w:rsidRDefault="00D03278" w:rsidP="00D03278">
      <w:pPr>
        <w:adjustRightInd w:val="0"/>
        <w:snapToGrid w:val="0"/>
        <w:spacing w:line="360" w:lineRule="auto"/>
        <w:ind w:firstLineChars="200" w:firstLine="480"/>
        <w:rPr>
          <w:kern w:val="0"/>
          <w:sz w:val="24"/>
        </w:rPr>
      </w:pPr>
      <w:r w:rsidRPr="00D03278">
        <w:rPr>
          <w:kern w:val="0"/>
          <w:sz w:val="24"/>
        </w:rPr>
        <w:t>26</w:t>
      </w:r>
      <w:r w:rsidRPr="00D03278">
        <w:rPr>
          <w:kern w:val="0"/>
          <w:sz w:val="24"/>
        </w:rPr>
        <w:t>）建立并保存基金份额持有人名册；</w:t>
      </w:r>
    </w:p>
    <w:p w14:paraId="7F8C6B2B" w14:textId="23962282" w:rsidR="00D03278" w:rsidRPr="00D03278" w:rsidRDefault="00D03278" w:rsidP="00D03278">
      <w:pPr>
        <w:adjustRightInd w:val="0"/>
        <w:snapToGrid w:val="0"/>
        <w:spacing w:line="360" w:lineRule="auto"/>
        <w:ind w:firstLineChars="200" w:firstLine="480"/>
        <w:rPr>
          <w:kern w:val="0"/>
          <w:sz w:val="24"/>
        </w:rPr>
      </w:pPr>
      <w:r w:rsidRPr="00D03278">
        <w:rPr>
          <w:kern w:val="0"/>
          <w:sz w:val="24"/>
        </w:rPr>
        <w:lastRenderedPageBreak/>
        <w:t>27</w:t>
      </w:r>
      <w:r w:rsidRPr="00D03278">
        <w:rPr>
          <w:kern w:val="0"/>
          <w:sz w:val="24"/>
        </w:rPr>
        <w:t>）法律法规及中国证监会规定的和《基金合同》约定的其他义务。</w:t>
      </w:r>
    </w:p>
    <w:p w14:paraId="74842DFF" w14:textId="388D96D3" w:rsidR="006E1DD9" w:rsidRPr="0058315C" w:rsidRDefault="00C92FC0" w:rsidP="00C2372D">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、基金托管人的权利与义务</w:t>
      </w:r>
    </w:p>
    <w:p w14:paraId="0DE57624"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0FF1B420" w14:textId="77777777" w:rsidR="00D03278" w:rsidRPr="00D03278" w:rsidRDefault="00D03278" w:rsidP="00D03278">
      <w:pPr>
        <w:adjustRightInd w:val="0"/>
        <w:snapToGrid w:val="0"/>
        <w:spacing w:line="360" w:lineRule="auto"/>
        <w:ind w:firstLineChars="200" w:firstLine="480"/>
        <w:rPr>
          <w:kern w:val="0"/>
          <w:sz w:val="24"/>
        </w:rPr>
      </w:pPr>
      <w:r w:rsidRPr="00D03278">
        <w:rPr>
          <w:kern w:val="0"/>
          <w:sz w:val="24"/>
        </w:rPr>
        <w:t>1</w:t>
      </w:r>
      <w:r w:rsidRPr="00D03278">
        <w:rPr>
          <w:kern w:val="0"/>
          <w:sz w:val="24"/>
        </w:rPr>
        <w:t>）自《基金合同》生效之日起，依法</w:t>
      </w:r>
      <w:proofErr w:type="gramStart"/>
      <w:r w:rsidRPr="00D03278">
        <w:rPr>
          <w:kern w:val="0"/>
          <w:sz w:val="24"/>
        </w:rPr>
        <w:t>律法规</w:t>
      </w:r>
      <w:proofErr w:type="gramEnd"/>
      <w:r w:rsidRPr="00D03278">
        <w:rPr>
          <w:kern w:val="0"/>
          <w:sz w:val="24"/>
        </w:rPr>
        <w:t>和《基金合同》的规定安全保管基金财产；</w:t>
      </w:r>
    </w:p>
    <w:p w14:paraId="4697EA38" w14:textId="49B241DB" w:rsidR="00D03278" w:rsidRPr="00D03278" w:rsidRDefault="00D03278" w:rsidP="00D03278">
      <w:pPr>
        <w:adjustRightInd w:val="0"/>
        <w:snapToGrid w:val="0"/>
        <w:spacing w:line="360" w:lineRule="auto"/>
        <w:ind w:firstLineChars="200" w:firstLine="480"/>
        <w:rPr>
          <w:kern w:val="0"/>
          <w:sz w:val="24"/>
        </w:rPr>
      </w:pPr>
      <w:r w:rsidRPr="00D03278">
        <w:rPr>
          <w:kern w:val="0"/>
          <w:sz w:val="24"/>
        </w:rPr>
        <w:t>2</w:t>
      </w:r>
      <w:r w:rsidRPr="00D03278">
        <w:rPr>
          <w:kern w:val="0"/>
          <w:sz w:val="24"/>
        </w:rPr>
        <w:t>）依《基金合同》约定获得基金托管费以及法律法规规定或监管部门批准的其他费用；</w:t>
      </w:r>
    </w:p>
    <w:p w14:paraId="4D0141D5" w14:textId="56953C56" w:rsidR="00D03278" w:rsidRPr="00D03278" w:rsidRDefault="00D03278" w:rsidP="00D03278">
      <w:pPr>
        <w:adjustRightInd w:val="0"/>
        <w:snapToGrid w:val="0"/>
        <w:spacing w:line="360" w:lineRule="auto"/>
        <w:ind w:firstLineChars="200" w:firstLine="480"/>
        <w:rPr>
          <w:kern w:val="0"/>
          <w:sz w:val="24"/>
        </w:rPr>
      </w:pPr>
      <w:r w:rsidRPr="00D03278">
        <w:rPr>
          <w:kern w:val="0"/>
          <w:sz w:val="24"/>
        </w:rPr>
        <w:t>3</w:t>
      </w:r>
      <w:r w:rsidRPr="00D03278">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4759E7" w14:textId="36388E8D" w:rsidR="00D03278" w:rsidRPr="00D03278" w:rsidRDefault="00D03278" w:rsidP="00D03278">
      <w:pPr>
        <w:adjustRightInd w:val="0"/>
        <w:snapToGrid w:val="0"/>
        <w:spacing w:line="360" w:lineRule="auto"/>
        <w:ind w:firstLineChars="200" w:firstLine="480"/>
        <w:rPr>
          <w:kern w:val="0"/>
          <w:sz w:val="24"/>
        </w:rPr>
      </w:pPr>
      <w:r w:rsidRPr="00D03278">
        <w:rPr>
          <w:kern w:val="0"/>
          <w:sz w:val="24"/>
        </w:rPr>
        <w:t>4</w:t>
      </w:r>
      <w:r w:rsidRPr="00D03278">
        <w:rPr>
          <w:kern w:val="0"/>
          <w:sz w:val="24"/>
        </w:rPr>
        <w:t>）根据相关市场规则，为基金开设</w:t>
      </w:r>
      <w:r w:rsidRPr="00D03278">
        <w:rPr>
          <w:rFonts w:hint="eastAsia"/>
          <w:kern w:val="0"/>
          <w:sz w:val="24"/>
        </w:rPr>
        <w:t>资金账户、</w:t>
      </w:r>
      <w:r w:rsidRPr="00D03278">
        <w:rPr>
          <w:kern w:val="0"/>
          <w:sz w:val="24"/>
        </w:rPr>
        <w:t>证券</w:t>
      </w:r>
      <w:r w:rsidRPr="00D03278">
        <w:rPr>
          <w:rFonts w:hint="eastAsia"/>
          <w:kern w:val="0"/>
          <w:sz w:val="24"/>
        </w:rPr>
        <w:t>账户等投资所需账户，</w:t>
      </w:r>
      <w:r w:rsidRPr="00D03278">
        <w:rPr>
          <w:kern w:val="0"/>
          <w:sz w:val="24"/>
        </w:rPr>
        <w:t>为基金办理证券交易资金清算</w:t>
      </w:r>
      <w:r w:rsidRPr="00D03278">
        <w:rPr>
          <w:rFonts w:hint="eastAsia"/>
          <w:kern w:val="0"/>
          <w:sz w:val="24"/>
        </w:rPr>
        <w:t>；</w:t>
      </w:r>
    </w:p>
    <w:p w14:paraId="0050BE60" w14:textId="32C192DC" w:rsidR="00D03278" w:rsidRPr="00D03278" w:rsidRDefault="00D03278" w:rsidP="00D03278">
      <w:pPr>
        <w:adjustRightInd w:val="0"/>
        <w:snapToGrid w:val="0"/>
        <w:spacing w:line="360" w:lineRule="auto"/>
        <w:ind w:firstLineChars="200" w:firstLine="480"/>
        <w:rPr>
          <w:kern w:val="0"/>
          <w:sz w:val="24"/>
        </w:rPr>
      </w:pPr>
      <w:r w:rsidRPr="00D03278">
        <w:rPr>
          <w:kern w:val="0"/>
          <w:sz w:val="24"/>
        </w:rPr>
        <w:t>5</w:t>
      </w:r>
      <w:r w:rsidRPr="00D03278">
        <w:rPr>
          <w:kern w:val="0"/>
          <w:sz w:val="24"/>
        </w:rPr>
        <w:t>）提议召开或召集基金份额持有人大会；</w:t>
      </w:r>
    </w:p>
    <w:p w14:paraId="34A418FB" w14:textId="472BE161" w:rsidR="00D03278" w:rsidRPr="00D03278" w:rsidRDefault="00D03278" w:rsidP="00D03278">
      <w:pPr>
        <w:adjustRightInd w:val="0"/>
        <w:snapToGrid w:val="0"/>
        <w:spacing w:line="360" w:lineRule="auto"/>
        <w:ind w:firstLineChars="200" w:firstLine="480"/>
        <w:rPr>
          <w:kern w:val="0"/>
          <w:sz w:val="24"/>
        </w:rPr>
      </w:pPr>
      <w:r w:rsidRPr="00D03278">
        <w:rPr>
          <w:kern w:val="0"/>
          <w:sz w:val="24"/>
        </w:rPr>
        <w:t>6</w:t>
      </w:r>
      <w:r w:rsidRPr="00D03278">
        <w:rPr>
          <w:kern w:val="0"/>
          <w:sz w:val="24"/>
        </w:rPr>
        <w:t>）在基金管理人更换时，提名新的基金管理人；</w:t>
      </w:r>
    </w:p>
    <w:p w14:paraId="165F2031" w14:textId="79722FCF" w:rsidR="00D03278" w:rsidRPr="00D03278" w:rsidRDefault="00D03278" w:rsidP="00D03278">
      <w:pPr>
        <w:adjustRightInd w:val="0"/>
        <w:snapToGrid w:val="0"/>
        <w:spacing w:line="360" w:lineRule="auto"/>
        <w:ind w:firstLineChars="200" w:firstLine="480"/>
        <w:rPr>
          <w:kern w:val="0"/>
          <w:sz w:val="24"/>
        </w:rPr>
      </w:pPr>
      <w:r w:rsidRPr="00D03278">
        <w:rPr>
          <w:kern w:val="0"/>
          <w:sz w:val="24"/>
        </w:rPr>
        <w:t>7</w:t>
      </w:r>
      <w:r w:rsidRPr="00D03278">
        <w:rPr>
          <w:kern w:val="0"/>
          <w:sz w:val="24"/>
        </w:rPr>
        <w:t>）</w:t>
      </w:r>
      <w:r w:rsidRPr="00D03278">
        <w:rPr>
          <w:rFonts w:hint="eastAsia"/>
          <w:kern w:val="0"/>
          <w:sz w:val="24"/>
        </w:rPr>
        <w:t>法律法规及中国证监会规定的和《基金合同》约定的其他</w:t>
      </w:r>
      <w:r w:rsidRPr="00D03278">
        <w:rPr>
          <w:kern w:val="0"/>
          <w:sz w:val="24"/>
        </w:rPr>
        <w:t>权利。</w:t>
      </w:r>
    </w:p>
    <w:p w14:paraId="2AFE8D41"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01480AFF" w14:textId="77777777"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w:t>
      </w:r>
      <w:r w:rsidRPr="00D03278">
        <w:rPr>
          <w:rFonts w:hint="eastAsia"/>
          <w:kern w:val="0"/>
          <w:sz w:val="24"/>
        </w:rPr>
        <w:t>）以诚实信用、勤勉尽责的原则持有并安全保管基金财产；</w:t>
      </w:r>
    </w:p>
    <w:p w14:paraId="43DA9A93" w14:textId="30A4DB2F"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2</w:t>
      </w:r>
      <w:r w:rsidRPr="00D03278">
        <w:rPr>
          <w:rFonts w:hint="eastAsia"/>
          <w:kern w:val="0"/>
          <w:sz w:val="24"/>
        </w:rPr>
        <w:t>）设立专门的基金托管部门，具有符合要求的营业场所，配备足够的、合格的熟悉基金托管业务的专职人员，负责基金财产托管事宜；</w:t>
      </w:r>
    </w:p>
    <w:p w14:paraId="3468CD40" w14:textId="3F795BB6"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3</w:t>
      </w:r>
      <w:r w:rsidRPr="00D03278">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396D902" w14:textId="2DC03374"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4</w:t>
      </w:r>
      <w:r w:rsidRPr="00D03278">
        <w:rPr>
          <w:rFonts w:hint="eastAsia"/>
          <w:kern w:val="0"/>
          <w:sz w:val="24"/>
        </w:rPr>
        <w:t>）除依据《基金法》、《基金合同》及其他有关规定外，不得利用基金财产为自己及任何第三人谋取利益，不得委托第三人托管基金财产；</w:t>
      </w:r>
    </w:p>
    <w:p w14:paraId="3D0FE384" w14:textId="4182B6EB"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5</w:t>
      </w:r>
      <w:r w:rsidRPr="00D03278">
        <w:rPr>
          <w:rFonts w:hint="eastAsia"/>
          <w:kern w:val="0"/>
          <w:sz w:val="24"/>
        </w:rPr>
        <w:t>）保管由基金管理人代表基金签订的与基金有关的重大合同及有关凭证；</w:t>
      </w:r>
    </w:p>
    <w:p w14:paraId="259804DD" w14:textId="4EB01DAD"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lastRenderedPageBreak/>
        <w:t>6</w:t>
      </w:r>
      <w:r w:rsidRPr="00D03278">
        <w:rPr>
          <w:rFonts w:hint="eastAsia"/>
          <w:kern w:val="0"/>
          <w:sz w:val="24"/>
        </w:rPr>
        <w:t>）按规定开设基金财产的资金账户和证券账户等投资所需账户，按照《基金合同》的约定，根据基金管理人的投资指令，及时办理清算、交割事宜；</w:t>
      </w:r>
    </w:p>
    <w:p w14:paraId="53FF57D1" w14:textId="556F5A8D"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7</w:t>
      </w:r>
      <w:r w:rsidRPr="00D03278">
        <w:rPr>
          <w:rFonts w:hint="eastAsia"/>
          <w:kern w:val="0"/>
          <w:sz w:val="24"/>
        </w:rPr>
        <w:t>）保守基金商业秘密，除《基金法》、《基金合同》及其他有关规定另有规定外，在基金信息公开披露前予以保密，不得向他人泄露；</w:t>
      </w:r>
    </w:p>
    <w:p w14:paraId="05D8DC59" w14:textId="1D8EE2D6"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8</w:t>
      </w:r>
      <w:r w:rsidRPr="00D03278">
        <w:rPr>
          <w:rFonts w:hint="eastAsia"/>
          <w:kern w:val="0"/>
          <w:sz w:val="24"/>
        </w:rPr>
        <w:t>）复核、审查基金管理人计算的基金资产净值、</w:t>
      </w:r>
      <w:r w:rsidR="00E5570E" w:rsidRPr="0026769F">
        <w:rPr>
          <w:rFonts w:hint="eastAsia"/>
          <w:bCs/>
          <w:sz w:val="24"/>
        </w:rPr>
        <w:t>基金份额净值、</w:t>
      </w:r>
      <w:r w:rsidRPr="00D03278">
        <w:rPr>
          <w:rFonts w:hint="eastAsia"/>
          <w:kern w:val="0"/>
          <w:sz w:val="24"/>
        </w:rPr>
        <w:t>基金份额申购、赎回价格；</w:t>
      </w:r>
    </w:p>
    <w:p w14:paraId="6B89F9A0" w14:textId="72410834"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9</w:t>
      </w:r>
      <w:r w:rsidRPr="00D03278">
        <w:rPr>
          <w:rFonts w:hint="eastAsia"/>
          <w:kern w:val="0"/>
          <w:sz w:val="24"/>
        </w:rPr>
        <w:t>）办理与基金托管业务活动有关的信息披露事项；</w:t>
      </w:r>
    </w:p>
    <w:p w14:paraId="273A7147" w14:textId="329A260B"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10</w:t>
      </w:r>
      <w:r w:rsidRPr="00D03278">
        <w:rPr>
          <w:rFonts w:hint="eastAsia"/>
          <w:kern w:val="0"/>
          <w:sz w:val="24"/>
        </w:rPr>
        <w:t>）对基金财务会计报告、</w:t>
      </w:r>
      <w:r w:rsidR="00E5570E">
        <w:rPr>
          <w:rFonts w:hint="eastAsia"/>
          <w:bCs/>
          <w:sz w:val="24"/>
        </w:rPr>
        <w:t>季度报告、</w:t>
      </w:r>
      <w:r w:rsidR="00E5570E" w:rsidRPr="0026769F">
        <w:rPr>
          <w:rFonts w:hint="eastAsia"/>
          <w:bCs/>
          <w:sz w:val="24"/>
        </w:rPr>
        <w:t>中期报告</w:t>
      </w:r>
      <w:r w:rsidRPr="00D03278">
        <w:rPr>
          <w:rFonts w:hint="eastAsia"/>
          <w:kern w:val="0"/>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81877E7" w14:textId="02C48943"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11</w:t>
      </w:r>
      <w:r w:rsidRPr="00D03278">
        <w:rPr>
          <w:rFonts w:hint="eastAsia"/>
          <w:kern w:val="0"/>
          <w:sz w:val="24"/>
        </w:rPr>
        <w:t>）保存基金托管业务活动的记录、账册、报表和其他相关资料</w:t>
      </w:r>
      <w:r w:rsidR="004C6A43" w:rsidRPr="008F65DF">
        <w:rPr>
          <w:rFonts w:hint="eastAsia"/>
          <w:bCs/>
          <w:sz w:val="24"/>
        </w:rPr>
        <w:t>不低于法律法规规定的最低期限</w:t>
      </w:r>
      <w:r w:rsidRPr="00D03278">
        <w:rPr>
          <w:rFonts w:hint="eastAsia"/>
          <w:kern w:val="0"/>
          <w:sz w:val="24"/>
        </w:rPr>
        <w:t>；</w:t>
      </w:r>
    </w:p>
    <w:p w14:paraId="2DBC9ADB" w14:textId="48D27507"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12</w:t>
      </w:r>
      <w:r w:rsidRPr="00D03278">
        <w:rPr>
          <w:rFonts w:hint="eastAsia"/>
          <w:kern w:val="0"/>
          <w:sz w:val="24"/>
        </w:rPr>
        <w:t>）</w:t>
      </w:r>
      <w:r w:rsidR="00423174" w:rsidRPr="00423174">
        <w:rPr>
          <w:rFonts w:hint="eastAsia"/>
          <w:bCs/>
          <w:sz w:val="24"/>
        </w:rPr>
        <w:t>从基金管理人或其委托的登记机构处接收</w:t>
      </w:r>
      <w:r w:rsidRPr="00D03278">
        <w:rPr>
          <w:rFonts w:hint="eastAsia"/>
          <w:kern w:val="0"/>
          <w:sz w:val="24"/>
        </w:rPr>
        <w:t>并保存基金份额持有人名册；</w:t>
      </w:r>
    </w:p>
    <w:p w14:paraId="378D9767" w14:textId="3FE810B8"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13</w:t>
      </w:r>
      <w:r w:rsidRPr="00D03278">
        <w:rPr>
          <w:rFonts w:hint="eastAsia"/>
          <w:kern w:val="0"/>
          <w:sz w:val="24"/>
        </w:rPr>
        <w:t>）按规定制作相关账册并与基金管理人核对；</w:t>
      </w:r>
    </w:p>
    <w:p w14:paraId="4DF62E12" w14:textId="44D648E5"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14</w:t>
      </w:r>
      <w:r w:rsidRPr="00D03278">
        <w:rPr>
          <w:rFonts w:hint="eastAsia"/>
          <w:kern w:val="0"/>
          <w:sz w:val="24"/>
        </w:rPr>
        <w:t>）依据基金管理人的指令或有关规定向基金份额持有人支付基金收益和赎回款项；</w:t>
      </w:r>
    </w:p>
    <w:p w14:paraId="785258B4" w14:textId="6BB7622A"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15</w:t>
      </w:r>
      <w:r w:rsidRPr="00D03278">
        <w:rPr>
          <w:rFonts w:hint="eastAsia"/>
          <w:kern w:val="0"/>
          <w:sz w:val="24"/>
        </w:rPr>
        <w:t>）依据《基金法》、《基金合同》及其他有关规定，召集基金份额持有人大会或配合基金管理人、基金份额持有人依法召集基金份额持有人大会；</w:t>
      </w:r>
    </w:p>
    <w:p w14:paraId="0A21EE60" w14:textId="753DD174"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16</w:t>
      </w:r>
      <w:r w:rsidRPr="00D03278">
        <w:rPr>
          <w:rFonts w:hint="eastAsia"/>
          <w:kern w:val="0"/>
          <w:sz w:val="24"/>
        </w:rPr>
        <w:t>）按照法律法规和《基金合同》的规定监督基金管理人的投资运作；</w:t>
      </w:r>
    </w:p>
    <w:p w14:paraId="52C28B73" w14:textId="5F993411"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17</w:t>
      </w:r>
      <w:r w:rsidRPr="00D03278">
        <w:rPr>
          <w:rFonts w:hint="eastAsia"/>
          <w:kern w:val="0"/>
          <w:sz w:val="24"/>
        </w:rPr>
        <w:t>）参加基金财产清算小组，参与基金财产的保管、清理、估价、变现和分配；</w:t>
      </w:r>
    </w:p>
    <w:p w14:paraId="0C6CABEC" w14:textId="136F63CB"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18</w:t>
      </w:r>
      <w:r w:rsidRPr="00D03278">
        <w:rPr>
          <w:rFonts w:hint="eastAsia"/>
          <w:kern w:val="0"/>
          <w:sz w:val="24"/>
        </w:rPr>
        <w:t>）面临解散、依法被撤销或者被依法宣告破产时，及时报告中国证监会和银行业监督管理机构，并通知基金管理人；</w:t>
      </w:r>
    </w:p>
    <w:p w14:paraId="400C3ADA" w14:textId="335420A3"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19</w:t>
      </w:r>
      <w:r w:rsidRPr="00D03278">
        <w:rPr>
          <w:rFonts w:hint="eastAsia"/>
          <w:kern w:val="0"/>
          <w:sz w:val="24"/>
        </w:rPr>
        <w:t>）因违反《基金合同》导致基金财产损失时，应承担赔偿责任，其赔偿责任不因其退任而免除；</w:t>
      </w:r>
    </w:p>
    <w:p w14:paraId="303A86ED" w14:textId="3D74E867"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t>20</w:t>
      </w:r>
      <w:r w:rsidRPr="00D03278">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505701BF" w14:textId="4904936E" w:rsidR="00D03278" w:rsidRPr="00D03278" w:rsidRDefault="00D03278" w:rsidP="00D03278">
      <w:pPr>
        <w:adjustRightInd w:val="0"/>
        <w:snapToGrid w:val="0"/>
        <w:spacing w:line="360" w:lineRule="auto"/>
        <w:ind w:firstLineChars="200" w:firstLine="480"/>
        <w:rPr>
          <w:kern w:val="0"/>
          <w:sz w:val="24"/>
        </w:rPr>
      </w:pPr>
      <w:r w:rsidRPr="00D03278">
        <w:rPr>
          <w:rFonts w:hint="eastAsia"/>
          <w:kern w:val="0"/>
          <w:sz w:val="24"/>
        </w:rPr>
        <w:lastRenderedPageBreak/>
        <w:t>21</w:t>
      </w:r>
      <w:r w:rsidRPr="00D03278">
        <w:rPr>
          <w:rFonts w:hint="eastAsia"/>
          <w:kern w:val="0"/>
          <w:sz w:val="24"/>
        </w:rPr>
        <w:t>）执行生效的基金份额持有人大会的决议；</w:t>
      </w:r>
    </w:p>
    <w:p w14:paraId="027DAEBD" w14:textId="4F98BEE6" w:rsidR="00860A9D" w:rsidRDefault="00D03278" w:rsidP="00491CDB">
      <w:pPr>
        <w:adjustRightInd w:val="0"/>
        <w:snapToGrid w:val="0"/>
        <w:spacing w:line="360" w:lineRule="auto"/>
        <w:ind w:firstLineChars="200" w:firstLine="480"/>
        <w:rPr>
          <w:kern w:val="0"/>
          <w:sz w:val="24"/>
        </w:rPr>
      </w:pPr>
      <w:r w:rsidRPr="00D03278">
        <w:rPr>
          <w:rFonts w:hint="eastAsia"/>
          <w:kern w:val="0"/>
          <w:sz w:val="24"/>
        </w:rPr>
        <w:t>22</w:t>
      </w:r>
      <w:r w:rsidRPr="00D03278">
        <w:rPr>
          <w:rFonts w:hint="eastAsia"/>
          <w:kern w:val="0"/>
          <w:sz w:val="24"/>
        </w:rPr>
        <w:t>）法律法规及中国证监会规定的和《基金合同》约定的其他义务。</w:t>
      </w:r>
    </w:p>
    <w:p w14:paraId="2AA53E03" w14:textId="2ADFDD3E" w:rsidR="006E1DD9" w:rsidRPr="0058315C" w:rsidRDefault="00C92FC0" w:rsidP="00491CDB">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p>
    <w:p w14:paraId="2048B928" w14:textId="5EB23CD3" w:rsidR="00CA638A" w:rsidRPr="0058315C" w:rsidRDefault="00CA638A" w:rsidP="00491CDB">
      <w:pPr>
        <w:adjustRightInd w:val="0"/>
        <w:snapToGrid w:val="0"/>
        <w:spacing w:line="360" w:lineRule="auto"/>
        <w:ind w:firstLineChars="200" w:firstLine="480"/>
        <w:rPr>
          <w:kern w:val="0"/>
          <w:sz w:val="24"/>
        </w:rPr>
      </w:pPr>
      <w:r w:rsidRPr="0058315C">
        <w:rPr>
          <w:kern w:val="0"/>
          <w:sz w:val="24"/>
        </w:rPr>
        <w:t>基金投资者</w:t>
      </w:r>
      <w:r w:rsidRPr="0058315C">
        <w:rPr>
          <w:rFonts w:hint="eastAsia"/>
          <w:kern w:val="0"/>
          <w:sz w:val="24"/>
        </w:rPr>
        <w:t>持有</w:t>
      </w:r>
      <w:r w:rsidRPr="0058315C">
        <w:rPr>
          <w:kern w:val="0"/>
          <w:sz w:val="24"/>
        </w:rPr>
        <w:t>本</w:t>
      </w:r>
      <w:proofErr w:type="gramStart"/>
      <w:r w:rsidRPr="0058315C">
        <w:rPr>
          <w:kern w:val="0"/>
          <w:sz w:val="24"/>
        </w:rPr>
        <w:t>基金基金</w:t>
      </w:r>
      <w:proofErr w:type="gramEnd"/>
      <w:r w:rsidRPr="0058315C">
        <w:rPr>
          <w:kern w:val="0"/>
          <w:sz w:val="24"/>
        </w:rPr>
        <w:t>份额的行为即视为对《基金合同》的承认和接受，基金投资者</w:t>
      </w:r>
      <w:proofErr w:type="gramStart"/>
      <w:r w:rsidRPr="0058315C">
        <w:rPr>
          <w:kern w:val="0"/>
          <w:sz w:val="24"/>
        </w:rPr>
        <w:t>自依据</w:t>
      </w:r>
      <w:proofErr w:type="gramEnd"/>
      <w:r w:rsidRPr="0058315C">
        <w:rPr>
          <w:kern w:val="0"/>
          <w:sz w:val="24"/>
        </w:rPr>
        <w:t>《基金合同》取得</w:t>
      </w:r>
      <w:r w:rsidRPr="0058315C">
        <w:rPr>
          <w:rFonts w:hint="eastAsia"/>
          <w:kern w:val="0"/>
          <w:sz w:val="24"/>
        </w:rPr>
        <w:t>本</w:t>
      </w:r>
      <w:proofErr w:type="gramStart"/>
      <w:r w:rsidRPr="0058315C">
        <w:rPr>
          <w:rFonts w:hint="eastAsia"/>
          <w:kern w:val="0"/>
          <w:sz w:val="24"/>
        </w:rPr>
        <w:t>基金</w:t>
      </w:r>
      <w:r w:rsidRPr="0058315C">
        <w:rPr>
          <w:kern w:val="0"/>
          <w:sz w:val="24"/>
        </w:rPr>
        <w:t>基金</w:t>
      </w:r>
      <w:proofErr w:type="gramEnd"/>
      <w:r w:rsidRPr="0058315C">
        <w:rPr>
          <w:kern w:val="0"/>
          <w:sz w:val="24"/>
        </w:rPr>
        <w:t>份额，即成为本基金份额持有人和《基金合同》的当事人，直至其不再持有本基金的基金份额。基金份额持有人作为《基金合同》当事人并不以在《基金合同》上书面签章或签字为必要条件。</w:t>
      </w:r>
    </w:p>
    <w:p w14:paraId="20F409A0" w14:textId="0B5B4524" w:rsidR="00D3433D"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每份基金份额具有同等的合法权益。</w:t>
      </w:r>
    </w:p>
    <w:p w14:paraId="4D220DA6" w14:textId="77777777" w:rsidR="008832EA" w:rsidRPr="00491CDB" w:rsidRDefault="00C17442" w:rsidP="00491CDB">
      <w:pPr>
        <w:adjustRightInd w:val="0"/>
        <w:snapToGrid w:val="0"/>
        <w:spacing w:line="360" w:lineRule="auto"/>
        <w:ind w:firstLineChars="200" w:firstLine="480"/>
        <w:rPr>
          <w:kern w:val="0"/>
          <w:sz w:val="24"/>
        </w:rPr>
      </w:pPr>
      <w:bookmarkStart w:id="135" w:name="_Hlt88899909"/>
      <w:bookmarkEnd w:id="135"/>
      <w:r w:rsidRPr="00491CDB">
        <w:rPr>
          <w:rFonts w:hint="eastAsia"/>
          <w:kern w:val="0"/>
          <w:sz w:val="24"/>
        </w:rPr>
        <w:t>（</w:t>
      </w:r>
      <w:r w:rsidRPr="00491CDB">
        <w:rPr>
          <w:kern w:val="0"/>
          <w:sz w:val="24"/>
        </w:rPr>
        <w:t>1</w:t>
      </w:r>
      <w:r w:rsidRPr="00491CDB">
        <w:rPr>
          <w:rFonts w:hint="eastAsia"/>
          <w:kern w:val="0"/>
          <w:sz w:val="24"/>
        </w:rPr>
        <w:t>）</w:t>
      </w:r>
      <w:r w:rsidRPr="00491CDB">
        <w:rPr>
          <w:kern w:val="0"/>
          <w:sz w:val="24"/>
        </w:rPr>
        <w:t>根据《基金法》、《运作办法》</w:t>
      </w:r>
      <w:bookmarkStart w:id="136" w:name="_Hlt88825668"/>
      <w:bookmarkEnd w:id="136"/>
      <w:r w:rsidRPr="00491CDB">
        <w:rPr>
          <w:kern w:val="0"/>
          <w:sz w:val="24"/>
        </w:rPr>
        <w:t>及其他有关规定，基金份额持有人的权利包括但不限于：</w:t>
      </w:r>
    </w:p>
    <w:p w14:paraId="226C6FF6" w14:textId="777777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）分享基金财产收益；</w:t>
      </w:r>
    </w:p>
    <w:p w14:paraId="350FF3A7" w14:textId="1CCFC0E9"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）参与分配清算后的剩余基金财产；</w:t>
      </w:r>
    </w:p>
    <w:p w14:paraId="40032BDA" w14:textId="69285C65"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）依法并按照基金合同和招募说明书的规定在开放期内申请赎回或转让其持有的基金份额；</w:t>
      </w:r>
    </w:p>
    <w:p w14:paraId="54B63066" w14:textId="4C6D7FE8"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）按照规定要求召开基金份额持有人大会或者召集基金份额持有人大会；</w:t>
      </w:r>
    </w:p>
    <w:p w14:paraId="6C6B899A" w14:textId="1FD0D2B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）出席或者委派代表出席基金份额持有人大会，对基金份额持有人大会审议事项行使表决权；</w:t>
      </w:r>
    </w:p>
    <w:p w14:paraId="748ABCE6" w14:textId="2931158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）查阅或者复制公开披露的基金信息资料；</w:t>
      </w:r>
    </w:p>
    <w:p w14:paraId="097DA963" w14:textId="5B144585"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）监督基金管理人的投资运作；</w:t>
      </w:r>
    </w:p>
    <w:p w14:paraId="34D7E8BF" w14:textId="33BBD8D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8</w:t>
      </w:r>
      <w:r w:rsidRPr="00491CDB">
        <w:rPr>
          <w:rFonts w:hint="eastAsia"/>
          <w:kern w:val="0"/>
          <w:sz w:val="24"/>
        </w:rPr>
        <w:t>）对基金管理人、基金托管人、基金服务机构损害其合法权益的行为依法提起诉讼或仲裁；</w:t>
      </w:r>
    </w:p>
    <w:p w14:paraId="2E7280EF" w14:textId="487B25B8"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9</w:t>
      </w:r>
      <w:r w:rsidRPr="00491CDB">
        <w:rPr>
          <w:rFonts w:hint="eastAsia"/>
          <w:kern w:val="0"/>
          <w:sz w:val="24"/>
        </w:rPr>
        <w:t>）法律法规及中国证监会规定的和《基金合同》约定的其他权利。</w:t>
      </w:r>
    </w:p>
    <w:p w14:paraId="79C90C50" w14:textId="77777777" w:rsidR="006E1DD9"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w:t>
      </w:r>
      <w:r w:rsidRPr="00491CDB">
        <w:rPr>
          <w:kern w:val="0"/>
          <w:sz w:val="24"/>
        </w:rPr>
        <w:t>2</w:t>
      </w:r>
      <w:r w:rsidRPr="00491CDB">
        <w:rPr>
          <w:rFonts w:hint="eastAsia"/>
          <w:kern w:val="0"/>
          <w:sz w:val="24"/>
        </w:rPr>
        <w:t>）根据《基金法》、《运作办法》及其他有关规定，基金份额持有人的义务包括但不限于：</w:t>
      </w:r>
    </w:p>
    <w:p w14:paraId="67648268" w14:textId="777777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）认真阅读并遵守《基金合同》、招募说明书等信息披露文件；</w:t>
      </w:r>
    </w:p>
    <w:p w14:paraId="15EBB397" w14:textId="360A8244"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）了解所投资基金产品，了解自身风险承受能力，自主判断基金的投资价值，自主做出投资决策，自行承担投资风险；</w:t>
      </w:r>
    </w:p>
    <w:p w14:paraId="0E55593D" w14:textId="4C3447C3"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）关注基金信息披露，及时行使权利和履行义务；</w:t>
      </w:r>
    </w:p>
    <w:p w14:paraId="7B4D212B" w14:textId="47781F5D"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lastRenderedPageBreak/>
        <w:t>4</w:t>
      </w:r>
      <w:r w:rsidRPr="00491CDB">
        <w:rPr>
          <w:rFonts w:hint="eastAsia"/>
          <w:kern w:val="0"/>
          <w:sz w:val="24"/>
        </w:rPr>
        <w:t>）</w:t>
      </w:r>
      <w:r w:rsidR="0061651E">
        <w:rPr>
          <w:rFonts w:hint="eastAsia"/>
          <w:bCs/>
          <w:sz w:val="24"/>
        </w:rPr>
        <w:t>交</w:t>
      </w:r>
      <w:r w:rsidRPr="00491CDB">
        <w:rPr>
          <w:rFonts w:hint="eastAsia"/>
          <w:kern w:val="0"/>
          <w:sz w:val="24"/>
        </w:rPr>
        <w:t>纳基金认购、申购款项及法律法规和《基金合同》所规定的费用；</w:t>
      </w:r>
    </w:p>
    <w:p w14:paraId="58FE6EAC" w14:textId="2201C650"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）在其持有的基金份额范围内，承担基金亏损或者《基金合同》终止的有限责任；</w:t>
      </w:r>
    </w:p>
    <w:p w14:paraId="33E8A6A9" w14:textId="3921A309"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）不从事任何有损基金及其他《基金合同》当事人合法权益的活动；</w:t>
      </w:r>
    </w:p>
    <w:p w14:paraId="7F4E63A1" w14:textId="5A785E0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）执行生效的基金份额持有人大会的决议；</w:t>
      </w:r>
    </w:p>
    <w:p w14:paraId="7D510734" w14:textId="56BCBAAA"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8</w:t>
      </w:r>
      <w:r w:rsidRPr="00491CDB">
        <w:rPr>
          <w:rFonts w:hint="eastAsia"/>
          <w:kern w:val="0"/>
          <w:sz w:val="24"/>
        </w:rPr>
        <w:t>）返还在基金交易过程中因任何原因获得的不当得利；</w:t>
      </w:r>
    </w:p>
    <w:p w14:paraId="288E4F80" w14:textId="2151F0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9</w:t>
      </w:r>
      <w:r w:rsidRPr="00491CDB">
        <w:rPr>
          <w:rFonts w:hint="eastAsia"/>
          <w:kern w:val="0"/>
          <w:sz w:val="24"/>
        </w:rPr>
        <w:t>）遵守基金管理人、基金托管人、销售机构和登记机构的相关交易及业务规则；</w:t>
      </w:r>
    </w:p>
    <w:p w14:paraId="768CB3D8" w14:textId="5F82BD80"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10</w:t>
      </w:r>
      <w:r w:rsidRPr="00491CDB">
        <w:rPr>
          <w:rFonts w:hint="eastAsia"/>
          <w:kern w:val="0"/>
          <w:sz w:val="24"/>
        </w:rPr>
        <w:t>）提供基金管理人和监管机构依法要求提供的信息，以及不时的更新和补充，并保证其真实性；</w:t>
      </w:r>
    </w:p>
    <w:p w14:paraId="30EA61CF" w14:textId="513E8842" w:rsidR="00860A9D" w:rsidRPr="00491CDB" w:rsidRDefault="004C6A43" w:rsidP="00491CDB">
      <w:pPr>
        <w:adjustRightInd w:val="0"/>
        <w:snapToGrid w:val="0"/>
        <w:spacing w:line="360" w:lineRule="auto"/>
        <w:ind w:firstLineChars="200" w:firstLine="480"/>
        <w:rPr>
          <w:kern w:val="0"/>
          <w:sz w:val="24"/>
        </w:rPr>
      </w:pPr>
      <w:r w:rsidRPr="00491CDB">
        <w:rPr>
          <w:rFonts w:hint="eastAsia"/>
          <w:kern w:val="0"/>
          <w:sz w:val="24"/>
        </w:rPr>
        <w:t>1</w:t>
      </w:r>
      <w:r>
        <w:rPr>
          <w:kern w:val="0"/>
          <w:sz w:val="24"/>
        </w:rPr>
        <w:t>1</w:t>
      </w:r>
      <w:r w:rsidR="00A659E3" w:rsidRPr="00491CDB">
        <w:rPr>
          <w:rFonts w:hint="eastAsia"/>
          <w:kern w:val="0"/>
          <w:sz w:val="24"/>
        </w:rPr>
        <w:t>）</w:t>
      </w:r>
      <w:r w:rsidR="00D03278" w:rsidRPr="00491CDB">
        <w:rPr>
          <w:rFonts w:hint="eastAsia"/>
          <w:kern w:val="0"/>
          <w:sz w:val="24"/>
        </w:rPr>
        <w:t>法律法规及中国证监会规定的和《基金合同》约定的其他义务。</w:t>
      </w:r>
    </w:p>
    <w:p w14:paraId="2AB708B5" w14:textId="69375D07" w:rsidR="006E1DD9" w:rsidRPr="003C239E" w:rsidRDefault="00C92FC0" w:rsidP="003C239E">
      <w:pPr>
        <w:widowControl/>
        <w:adjustRightInd w:val="0"/>
        <w:snapToGrid w:val="0"/>
        <w:spacing w:line="360" w:lineRule="auto"/>
        <w:ind w:firstLineChars="200" w:firstLine="482"/>
        <w:rPr>
          <w:b/>
          <w:sz w:val="24"/>
        </w:rPr>
      </w:pPr>
      <w:r w:rsidRPr="003C239E">
        <w:rPr>
          <w:b/>
          <w:sz w:val="24"/>
        </w:rPr>
        <w:t>（二）基金份额持有人大会</w:t>
      </w:r>
      <w:r w:rsidR="00034FF5" w:rsidRPr="003C239E">
        <w:rPr>
          <w:rFonts w:hint="eastAsia"/>
          <w:b/>
          <w:sz w:val="24"/>
        </w:rPr>
        <w:t>召集、议事及表决的程序和规则</w:t>
      </w:r>
    </w:p>
    <w:p w14:paraId="4AD5DEAC" w14:textId="77777777" w:rsidR="00AE57B4"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09CC3AF0" w14:textId="77777777" w:rsidR="00450BA3"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本基金份额持有人大会不设日常机构。</w:t>
      </w:r>
    </w:p>
    <w:p w14:paraId="7AFDC37A"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1</w:t>
      </w:r>
      <w:r w:rsidRPr="00491CDB">
        <w:rPr>
          <w:rFonts w:hint="eastAsia"/>
          <w:kern w:val="0"/>
          <w:sz w:val="24"/>
        </w:rPr>
        <w:t>、召开事由</w:t>
      </w:r>
    </w:p>
    <w:p w14:paraId="74412BA8" w14:textId="66580FD8" w:rsidR="006E1DD9" w:rsidRPr="00491CDB" w:rsidRDefault="00C17442" w:rsidP="00491CDB">
      <w:pPr>
        <w:adjustRightInd w:val="0"/>
        <w:snapToGrid w:val="0"/>
        <w:spacing w:line="360" w:lineRule="auto"/>
        <w:ind w:firstLineChars="200" w:firstLine="480"/>
        <w:rPr>
          <w:kern w:val="0"/>
          <w:sz w:val="24"/>
        </w:rPr>
      </w:pPr>
      <w:r w:rsidRPr="00491CDB">
        <w:rPr>
          <w:rFonts w:hint="eastAsia"/>
          <w:kern w:val="0"/>
          <w:sz w:val="24"/>
        </w:rPr>
        <w:t>（</w:t>
      </w:r>
      <w:r w:rsidRPr="00491CDB">
        <w:rPr>
          <w:kern w:val="0"/>
          <w:sz w:val="24"/>
        </w:rPr>
        <w:t>1</w:t>
      </w:r>
      <w:r w:rsidRPr="00491CDB">
        <w:rPr>
          <w:rFonts w:hint="eastAsia"/>
          <w:kern w:val="0"/>
          <w:sz w:val="24"/>
        </w:rPr>
        <w:t>）当出现或需要决定下列事由之一的</w:t>
      </w:r>
      <w:bookmarkStart w:id="137" w:name="_Hlt88825574"/>
      <w:bookmarkEnd w:id="137"/>
      <w:r w:rsidRPr="00491CDB">
        <w:rPr>
          <w:rFonts w:hint="eastAsia"/>
          <w:kern w:val="0"/>
          <w:sz w:val="24"/>
        </w:rPr>
        <w:t>，应当召开基金份额持有人大会</w:t>
      </w:r>
      <w:r w:rsidR="005B7B1C" w:rsidRPr="00491CDB">
        <w:rPr>
          <w:rFonts w:hint="eastAsia"/>
          <w:kern w:val="0"/>
          <w:sz w:val="24"/>
        </w:rPr>
        <w:t>，法律法规、中国证监会</w:t>
      </w:r>
      <w:r w:rsidR="0061651E" w:rsidRPr="007E1F7D">
        <w:rPr>
          <w:rFonts w:hint="eastAsia"/>
          <w:bCs/>
          <w:sz w:val="24"/>
        </w:rPr>
        <w:t>和基金合同</w:t>
      </w:r>
      <w:r w:rsidR="005B7B1C" w:rsidRPr="00491CDB">
        <w:rPr>
          <w:rFonts w:hint="eastAsia"/>
          <w:kern w:val="0"/>
          <w:sz w:val="24"/>
        </w:rPr>
        <w:t>另有规定的除外</w:t>
      </w:r>
      <w:r w:rsidR="0072299B" w:rsidRPr="00491CDB">
        <w:rPr>
          <w:kern w:val="0"/>
          <w:sz w:val="24"/>
        </w:rPr>
        <w:t>：</w:t>
      </w:r>
      <w:bookmarkStart w:id="138" w:name="_Hlt94543071"/>
      <w:bookmarkEnd w:id="138"/>
    </w:p>
    <w:p w14:paraId="72C2C24F" w14:textId="77777777"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）终止《基金合同》；</w:t>
      </w:r>
    </w:p>
    <w:p w14:paraId="34A54DD5" w14:textId="2B7224A4"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）更换基金管理人；</w:t>
      </w:r>
    </w:p>
    <w:p w14:paraId="44A7A50B" w14:textId="54F47C19"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）更换基金托管人；</w:t>
      </w:r>
    </w:p>
    <w:p w14:paraId="6E736777" w14:textId="33580C30"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）转换基金运作方式</w:t>
      </w:r>
      <w:r w:rsidR="004C6A43">
        <w:rPr>
          <w:rFonts w:hint="eastAsia"/>
          <w:kern w:val="0"/>
          <w:sz w:val="24"/>
        </w:rPr>
        <w:t>（</w:t>
      </w:r>
      <w:r w:rsidRPr="00491CDB">
        <w:rPr>
          <w:rFonts w:hint="eastAsia"/>
          <w:kern w:val="0"/>
          <w:sz w:val="24"/>
        </w:rPr>
        <w:t>不包括本基金封闭期与开放期的转换）；</w:t>
      </w:r>
    </w:p>
    <w:p w14:paraId="5C554394" w14:textId="5B64C23C"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）调整基金管理人、基金托管人的报酬标准；</w:t>
      </w:r>
    </w:p>
    <w:p w14:paraId="4E0E6EA4" w14:textId="243CEC71"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）变更基金类别；</w:t>
      </w:r>
    </w:p>
    <w:p w14:paraId="1AB7564F" w14:textId="50475E9A"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）本基金与其他基金的合并；</w:t>
      </w:r>
    </w:p>
    <w:p w14:paraId="0676C82E" w14:textId="5D051296"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8</w:t>
      </w:r>
      <w:r w:rsidRPr="00491CDB">
        <w:rPr>
          <w:rFonts w:hint="eastAsia"/>
          <w:kern w:val="0"/>
          <w:sz w:val="24"/>
        </w:rPr>
        <w:t>）变更基金投资目标、范围或策略；</w:t>
      </w:r>
    </w:p>
    <w:p w14:paraId="15EA3806" w14:textId="26A6D9C3"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9</w:t>
      </w:r>
      <w:r w:rsidRPr="00491CDB">
        <w:rPr>
          <w:rFonts w:hint="eastAsia"/>
          <w:kern w:val="0"/>
          <w:sz w:val="24"/>
        </w:rPr>
        <w:t>）变更基金份额持有人大会程序；</w:t>
      </w:r>
    </w:p>
    <w:p w14:paraId="5573F134" w14:textId="69FCDC70"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10</w:t>
      </w:r>
      <w:r w:rsidRPr="00491CDB">
        <w:rPr>
          <w:rFonts w:hint="eastAsia"/>
          <w:kern w:val="0"/>
          <w:sz w:val="24"/>
        </w:rPr>
        <w:t>）基金管理人或基金托管人要求召开基金份额持有人大会；</w:t>
      </w:r>
    </w:p>
    <w:p w14:paraId="5BF94C7A" w14:textId="56C854DC"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lastRenderedPageBreak/>
        <w:t>11</w:t>
      </w:r>
      <w:r w:rsidRPr="00491CDB">
        <w:rPr>
          <w:rFonts w:hint="eastAsia"/>
          <w:kern w:val="0"/>
          <w:sz w:val="24"/>
        </w:rPr>
        <w:t>）单独或合计持有本基金总份额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）基金份额的基金份额持有人</w:t>
      </w:r>
      <w:r w:rsidR="007853EB">
        <w:rPr>
          <w:rFonts w:hint="eastAsia"/>
          <w:kern w:val="0"/>
          <w:sz w:val="24"/>
        </w:rPr>
        <w:t>（</w:t>
      </w:r>
      <w:r w:rsidRPr="00491CDB">
        <w:rPr>
          <w:rFonts w:hint="eastAsia"/>
          <w:kern w:val="0"/>
          <w:sz w:val="24"/>
        </w:rPr>
        <w:t>以基金管理人收到提议当日的基金份额计算，下同）就同一事项书面要求召开基金份额持有人大会；</w:t>
      </w:r>
    </w:p>
    <w:p w14:paraId="05F7D671" w14:textId="2AD0B396" w:rsidR="00D03278" w:rsidRPr="00491CDB" w:rsidRDefault="00D03278">
      <w:pPr>
        <w:adjustRightInd w:val="0"/>
        <w:snapToGrid w:val="0"/>
        <w:spacing w:line="360" w:lineRule="auto"/>
        <w:ind w:firstLineChars="200" w:firstLine="480"/>
        <w:rPr>
          <w:kern w:val="0"/>
          <w:sz w:val="24"/>
        </w:rPr>
      </w:pPr>
      <w:r w:rsidRPr="00491CDB">
        <w:rPr>
          <w:rFonts w:hint="eastAsia"/>
          <w:kern w:val="0"/>
          <w:sz w:val="24"/>
        </w:rPr>
        <w:t>12</w:t>
      </w:r>
      <w:r w:rsidRPr="00491CDB">
        <w:rPr>
          <w:rFonts w:hint="eastAsia"/>
          <w:kern w:val="0"/>
          <w:sz w:val="24"/>
        </w:rPr>
        <w:t>）对基金合同当事人权利和义务产生重大影响的其他事项；</w:t>
      </w:r>
    </w:p>
    <w:p w14:paraId="0334D47B" w14:textId="23864468" w:rsidR="00860A9D" w:rsidRPr="00491CDB" w:rsidRDefault="00D03278">
      <w:pPr>
        <w:adjustRightInd w:val="0"/>
        <w:snapToGrid w:val="0"/>
        <w:spacing w:line="360" w:lineRule="auto"/>
        <w:ind w:firstLineChars="200" w:firstLine="480"/>
        <w:rPr>
          <w:kern w:val="0"/>
          <w:sz w:val="24"/>
        </w:rPr>
      </w:pPr>
      <w:r w:rsidRPr="00491CDB">
        <w:rPr>
          <w:rFonts w:hint="eastAsia"/>
          <w:kern w:val="0"/>
          <w:sz w:val="24"/>
        </w:rPr>
        <w:t>13</w:t>
      </w:r>
      <w:r w:rsidRPr="00491CDB">
        <w:rPr>
          <w:rFonts w:hint="eastAsia"/>
          <w:kern w:val="0"/>
          <w:sz w:val="24"/>
        </w:rPr>
        <w:t>）法律法规、《基金合同》或中国证监会规定的其他应当召开基金份额持有人大会的事项。</w:t>
      </w:r>
    </w:p>
    <w:p w14:paraId="1CC81D52" w14:textId="1573F372" w:rsidR="006E1DD9" w:rsidRPr="00491CDB" w:rsidRDefault="00C17442">
      <w:pPr>
        <w:adjustRightInd w:val="0"/>
        <w:snapToGrid w:val="0"/>
        <w:spacing w:line="360" w:lineRule="auto"/>
        <w:ind w:firstLineChars="200" w:firstLine="480"/>
        <w:rPr>
          <w:kern w:val="0"/>
          <w:sz w:val="24"/>
        </w:rPr>
      </w:pPr>
      <w:r w:rsidRPr="00491CDB">
        <w:rPr>
          <w:rFonts w:hint="eastAsia"/>
          <w:kern w:val="0"/>
          <w:sz w:val="24"/>
        </w:rPr>
        <w:t>（</w:t>
      </w:r>
      <w:r w:rsidRPr="00491CDB">
        <w:rPr>
          <w:kern w:val="0"/>
          <w:sz w:val="24"/>
        </w:rPr>
        <w:t>2</w:t>
      </w:r>
      <w:r w:rsidRPr="00491CDB">
        <w:rPr>
          <w:rFonts w:hint="eastAsia"/>
          <w:kern w:val="0"/>
          <w:sz w:val="24"/>
        </w:rPr>
        <w:t>）</w:t>
      </w:r>
      <w:r w:rsidR="0019004A" w:rsidRPr="006D5DC1">
        <w:rPr>
          <w:rFonts w:hint="eastAsia"/>
          <w:bCs/>
          <w:sz w:val="24"/>
        </w:rPr>
        <w:t>在法律法规</w:t>
      </w:r>
      <w:r w:rsidR="0019004A">
        <w:rPr>
          <w:rFonts w:hint="eastAsia"/>
          <w:bCs/>
          <w:sz w:val="24"/>
        </w:rPr>
        <w:t>规定</w:t>
      </w:r>
      <w:r w:rsidR="0019004A" w:rsidRPr="006D5DC1">
        <w:rPr>
          <w:rFonts w:hint="eastAsia"/>
          <w:bCs/>
          <w:sz w:val="24"/>
        </w:rPr>
        <w:t>和《基金合同》</w:t>
      </w:r>
      <w:r w:rsidR="0019004A">
        <w:rPr>
          <w:rFonts w:hint="eastAsia"/>
          <w:bCs/>
          <w:sz w:val="24"/>
        </w:rPr>
        <w:t>约定</w:t>
      </w:r>
      <w:r w:rsidR="0019004A" w:rsidRPr="006D5DC1">
        <w:rPr>
          <w:rFonts w:hint="eastAsia"/>
          <w:bCs/>
          <w:sz w:val="24"/>
        </w:rPr>
        <w:t>的范围内，且对基金份额持有人利益无实质性不利影响的前提下，</w:t>
      </w:r>
      <w:r w:rsidRPr="00491CDB">
        <w:rPr>
          <w:rFonts w:hint="eastAsia"/>
          <w:kern w:val="0"/>
          <w:sz w:val="24"/>
        </w:rPr>
        <w:t>以下情况可由基金管理人和基金托管人协商后修改，不需召开基金份额持有人大会：</w:t>
      </w:r>
    </w:p>
    <w:p w14:paraId="652DD2C9" w14:textId="6A9894C5"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1</w:t>
      </w:r>
      <w:r w:rsidRPr="0061651E">
        <w:rPr>
          <w:rFonts w:hint="eastAsia"/>
          <w:kern w:val="0"/>
          <w:sz w:val="24"/>
        </w:rPr>
        <w:t>）法律法规要求增加的基金费用的收取；</w:t>
      </w:r>
    </w:p>
    <w:p w14:paraId="29FC5E36" w14:textId="15A4B3F6"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2</w:t>
      </w:r>
      <w:r w:rsidRPr="0061651E">
        <w:rPr>
          <w:rFonts w:hint="eastAsia"/>
          <w:kern w:val="0"/>
          <w:sz w:val="24"/>
        </w:rPr>
        <w:t>）在法律法规和《基金合同》规定的范围内调整本基金的申购费率、调低赎回费率、在对现有基金份额持有人利益无实质性不利影响的前提下变更收费方式；</w:t>
      </w:r>
    </w:p>
    <w:p w14:paraId="51B6F464" w14:textId="3021A431"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3</w:t>
      </w:r>
      <w:r w:rsidRPr="0061651E">
        <w:rPr>
          <w:rFonts w:hint="eastAsia"/>
          <w:kern w:val="0"/>
          <w:sz w:val="24"/>
        </w:rPr>
        <w:t>）</w:t>
      </w:r>
      <w:proofErr w:type="gramStart"/>
      <w:r w:rsidRPr="0061651E">
        <w:rPr>
          <w:rFonts w:hint="eastAsia"/>
          <w:kern w:val="0"/>
          <w:sz w:val="24"/>
        </w:rPr>
        <w:t>因相应</w:t>
      </w:r>
      <w:proofErr w:type="gramEnd"/>
      <w:r w:rsidRPr="0061651E">
        <w:rPr>
          <w:rFonts w:hint="eastAsia"/>
          <w:kern w:val="0"/>
          <w:sz w:val="24"/>
        </w:rPr>
        <w:t>的法律法规、登记机构的相关业务规则发生变动而应当对《基金合同》进行修改；</w:t>
      </w:r>
    </w:p>
    <w:p w14:paraId="72CA71B3" w14:textId="34E0D394"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4</w:t>
      </w:r>
      <w:r w:rsidRPr="0061651E">
        <w:rPr>
          <w:rFonts w:hint="eastAsia"/>
          <w:kern w:val="0"/>
          <w:sz w:val="24"/>
        </w:rPr>
        <w:t>）对《基金合同》的修改对基金份额持有人利益无实质性不利影响或修改不涉及《基金合同》当事人权利义务关系发生重大变化；</w:t>
      </w:r>
    </w:p>
    <w:p w14:paraId="5B78C3E8" w14:textId="5DA8EEDF"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5</w:t>
      </w:r>
      <w:r w:rsidRPr="0061651E">
        <w:rPr>
          <w:rFonts w:hint="eastAsia"/>
          <w:kern w:val="0"/>
          <w:sz w:val="24"/>
        </w:rPr>
        <w:t>）在法律法规允许的情况下，且在对现有基金份额持有人利益无实质性不利影响的前提下，基金推出新业务或服务；</w:t>
      </w:r>
    </w:p>
    <w:p w14:paraId="43007A11" w14:textId="66FE2DC2"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6</w:t>
      </w:r>
      <w:r w:rsidRPr="0061651E">
        <w:rPr>
          <w:rFonts w:hint="eastAsia"/>
          <w:kern w:val="0"/>
          <w:sz w:val="24"/>
        </w:rPr>
        <w:t>）在符合法律法规及基金合同规定、并且对基金份额持有人利益无实质不利影响的前提下，调整本基金份额类别的设置；</w:t>
      </w:r>
    </w:p>
    <w:p w14:paraId="0457AF67" w14:textId="5F3A6687" w:rsidR="0061651E" w:rsidRPr="0061651E" w:rsidRDefault="0061651E" w:rsidP="0061651E">
      <w:pPr>
        <w:adjustRightInd w:val="0"/>
        <w:snapToGrid w:val="0"/>
        <w:spacing w:line="360" w:lineRule="auto"/>
        <w:ind w:firstLineChars="200" w:firstLine="480"/>
        <w:rPr>
          <w:kern w:val="0"/>
          <w:sz w:val="24"/>
        </w:rPr>
      </w:pPr>
      <w:r w:rsidRPr="0061651E">
        <w:rPr>
          <w:rFonts w:hint="eastAsia"/>
          <w:kern w:val="0"/>
          <w:sz w:val="24"/>
        </w:rPr>
        <w:t>7</w:t>
      </w:r>
      <w:r w:rsidRPr="0061651E">
        <w:rPr>
          <w:rFonts w:hint="eastAsia"/>
          <w:kern w:val="0"/>
          <w:sz w:val="24"/>
        </w:rPr>
        <w:t>）在不违反法律法规及对基金份额持有人利益无实质性不利影响的前提下，基金管理人、登记机构、销售机构调整有关基金认购、申购、赎回、转换、收益分配、</w:t>
      </w:r>
      <w:proofErr w:type="gramStart"/>
      <w:r w:rsidRPr="0061651E">
        <w:rPr>
          <w:rFonts w:hint="eastAsia"/>
          <w:kern w:val="0"/>
          <w:sz w:val="24"/>
        </w:rPr>
        <w:t>非交易</w:t>
      </w:r>
      <w:proofErr w:type="gramEnd"/>
      <w:r w:rsidRPr="0061651E">
        <w:rPr>
          <w:rFonts w:hint="eastAsia"/>
          <w:kern w:val="0"/>
          <w:sz w:val="24"/>
        </w:rPr>
        <w:t>过户、转托管等业务的规则；</w:t>
      </w:r>
    </w:p>
    <w:p w14:paraId="441993D4" w14:textId="619AB5B9" w:rsidR="00860A9D" w:rsidRPr="00491CDB" w:rsidRDefault="0061651E">
      <w:pPr>
        <w:adjustRightInd w:val="0"/>
        <w:snapToGrid w:val="0"/>
        <w:spacing w:line="360" w:lineRule="auto"/>
        <w:ind w:firstLineChars="200" w:firstLine="480"/>
        <w:rPr>
          <w:kern w:val="0"/>
          <w:sz w:val="24"/>
        </w:rPr>
      </w:pPr>
      <w:r w:rsidRPr="0061651E">
        <w:rPr>
          <w:rFonts w:hint="eastAsia"/>
          <w:kern w:val="0"/>
          <w:sz w:val="24"/>
        </w:rPr>
        <w:t>8</w:t>
      </w:r>
      <w:r w:rsidRPr="0061651E">
        <w:rPr>
          <w:rFonts w:hint="eastAsia"/>
          <w:kern w:val="0"/>
          <w:sz w:val="24"/>
        </w:rPr>
        <w:t>）按照法律法规和《基金合同》规定不需召开基金份额持有人大会的其他情形。</w:t>
      </w:r>
    </w:p>
    <w:p w14:paraId="24490FF9" w14:textId="77777777" w:rsidR="006E1DD9" w:rsidRPr="00491CDB" w:rsidRDefault="00C17442">
      <w:pPr>
        <w:adjustRightInd w:val="0"/>
        <w:snapToGrid w:val="0"/>
        <w:spacing w:line="360" w:lineRule="auto"/>
        <w:ind w:firstLineChars="200" w:firstLine="480"/>
        <w:rPr>
          <w:kern w:val="0"/>
          <w:sz w:val="24"/>
        </w:rPr>
      </w:pPr>
      <w:r w:rsidRPr="00491CDB">
        <w:rPr>
          <w:kern w:val="0"/>
          <w:sz w:val="24"/>
        </w:rPr>
        <w:t>2</w:t>
      </w:r>
      <w:r w:rsidRPr="00491CDB">
        <w:rPr>
          <w:rFonts w:hint="eastAsia"/>
          <w:kern w:val="0"/>
          <w:sz w:val="24"/>
        </w:rPr>
        <w:t>、会议召集人及召集方式</w:t>
      </w:r>
    </w:p>
    <w:p w14:paraId="7753C481" w14:textId="08F96BB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）除法律法规规定或《基金合同》另有约定外，基金份额持有人大会由基金管理人召集；</w:t>
      </w:r>
    </w:p>
    <w:p w14:paraId="63A66F70" w14:textId="4B84C2B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）基金管理人未按规定召集或不能</w:t>
      </w:r>
      <w:r w:rsidR="00E5570E" w:rsidRPr="00491CDB">
        <w:rPr>
          <w:rFonts w:hint="eastAsia"/>
          <w:kern w:val="0"/>
          <w:sz w:val="24"/>
        </w:rPr>
        <w:t>召集</w:t>
      </w:r>
      <w:r w:rsidRPr="00491CDB">
        <w:rPr>
          <w:rFonts w:hint="eastAsia"/>
          <w:kern w:val="0"/>
          <w:sz w:val="24"/>
        </w:rPr>
        <w:t>时，由基金托管人召集；</w:t>
      </w:r>
    </w:p>
    <w:p w14:paraId="030E0F28" w14:textId="6183505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lastRenderedPageBreak/>
        <w:t>（</w:t>
      </w:r>
      <w:r w:rsidRPr="00491CDB">
        <w:rPr>
          <w:rFonts w:hint="eastAsia"/>
          <w:kern w:val="0"/>
          <w:sz w:val="24"/>
        </w:rPr>
        <w:t>3</w:t>
      </w:r>
      <w:r w:rsidRPr="00491CDB">
        <w:rPr>
          <w:rFonts w:hint="eastAsia"/>
          <w:kern w:val="0"/>
          <w:sz w:val="24"/>
        </w:rPr>
        <w:t>）基金托管人认为有必要召开基金份额持有人大会的，应当向基金管理人提出书面提议。基金管理人应当自收到书面提议之日起</w:t>
      </w:r>
      <w:r w:rsidRPr="00491CDB">
        <w:rPr>
          <w:rFonts w:hint="eastAsia"/>
          <w:kern w:val="0"/>
          <w:sz w:val="24"/>
        </w:rPr>
        <w:t>10</w:t>
      </w:r>
      <w:r w:rsidRPr="00491CDB">
        <w:rPr>
          <w:rFonts w:hint="eastAsia"/>
          <w:kern w:val="0"/>
          <w:sz w:val="24"/>
        </w:rPr>
        <w:t>日内决定是否召集，并书面告知基金托管人。基金管理人决定召集的，应当自出具书面决定之日起</w:t>
      </w:r>
      <w:r w:rsidRPr="00491CDB">
        <w:rPr>
          <w:rFonts w:hint="eastAsia"/>
          <w:kern w:val="0"/>
          <w:sz w:val="24"/>
        </w:rPr>
        <w:t>60</w:t>
      </w:r>
      <w:r w:rsidRPr="00491CDB">
        <w:rPr>
          <w:rFonts w:hint="eastAsia"/>
          <w:kern w:val="0"/>
          <w:sz w:val="24"/>
        </w:rPr>
        <w:t>日内召开；基金管理人决定不召集，基金托管人仍认为有必要召开的，应当由基金托管人自行召集，并自出具书面决定之日起</w:t>
      </w:r>
      <w:r w:rsidRPr="00491CDB">
        <w:rPr>
          <w:rFonts w:hint="eastAsia"/>
          <w:kern w:val="0"/>
          <w:sz w:val="24"/>
        </w:rPr>
        <w:t>60</w:t>
      </w:r>
      <w:r w:rsidRPr="00491CDB">
        <w:rPr>
          <w:rFonts w:hint="eastAsia"/>
          <w:kern w:val="0"/>
          <w:sz w:val="24"/>
        </w:rPr>
        <w:t>日内召开并告知基金管理人，基金管理人应当配合；</w:t>
      </w:r>
    </w:p>
    <w:p w14:paraId="2ED9757B" w14:textId="5988D18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4</w:t>
      </w:r>
      <w:r w:rsidRPr="00491CDB">
        <w:rPr>
          <w:rFonts w:hint="eastAsia"/>
          <w:kern w:val="0"/>
          <w:sz w:val="24"/>
        </w:rPr>
        <w:t>）代表基金份额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）的基金份额持有人就同一事项书面要求召开基金份额持有人大会，应当向基金管理人提出书面提议。基金管理人应当自收到书面提议之日起</w:t>
      </w:r>
      <w:r w:rsidRPr="00491CDB">
        <w:rPr>
          <w:rFonts w:hint="eastAsia"/>
          <w:kern w:val="0"/>
          <w:sz w:val="24"/>
        </w:rPr>
        <w:t>10</w:t>
      </w:r>
      <w:r w:rsidRPr="00491CDB">
        <w:rPr>
          <w:rFonts w:hint="eastAsia"/>
          <w:kern w:val="0"/>
          <w:sz w:val="24"/>
        </w:rPr>
        <w:t>日内决定是否召集，并书面告知提出提议的基金份额持有人代表和基金托管人。基金管理人决定召集的，应当自出具书面决定之日起</w:t>
      </w:r>
      <w:r w:rsidRPr="00491CDB">
        <w:rPr>
          <w:rFonts w:hint="eastAsia"/>
          <w:kern w:val="0"/>
          <w:sz w:val="24"/>
        </w:rPr>
        <w:t>60</w:t>
      </w:r>
      <w:r w:rsidRPr="00491CDB">
        <w:rPr>
          <w:rFonts w:hint="eastAsia"/>
          <w:kern w:val="0"/>
          <w:sz w:val="24"/>
        </w:rPr>
        <w:t>日内召开；基金管理人决定不召集，代表基金份额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）的基金份额持有人仍认为有必要召开的，应当向基金托管人提出书面提议。基金托管人应当自收到书面提议之日起</w:t>
      </w:r>
      <w:r w:rsidRPr="00491CDB">
        <w:rPr>
          <w:rFonts w:hint="eastAsia"/>
          <w:kern w:val="0"/>
          <w:sz w:val="24"/>
        </w:rPr>
        <w:t>10</w:t>
      </w:r>
      <w:r w:rsidRPr="00491CDB">
        <w:rPr>
          <w:rFonts w:hint="eastAsia"/>
          <w:kern w:val="0"/>
          <w:sz w:val="24"/>
        </w:rPr>
        <w:t>日内决定是否召集，并书面告知提出提议的基金份额持有人代表和基金管理人；基金托管人决定召集的，应当自出具书面决定之日起</w:t>
      </w:r>
      <w:r w:rsidRPr="00491CDB">
        <w:rPr>
          <w:rFonts w:hint="eastAsia"/>
          <w:kern w:val="0"/>
          <w:sz w:val="24"/>
        </w:rPr>
        <w:t>60</w:t>
      </w:r>
      <w:r w:rsidRPr="00491CDB">
        <w:rPr>
          <w:rFonts w:hint="eastAsia"/>
          <w:kern w:val="0"/>
          <w:sz w:val="24"/>
        </w:rPr>
        <w:t>日内召开并告知基金管理人，基金管理人应当配合；</w:t>
      </w:r>
    </w:p>
    <w:p w14:paraId="677CBB95" w14:textId="40850321"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5</w:t>
      </w:r>
      <w:r w:rsidRPr="00491CDB">
        <w:rPr>
          <w:rFonts w:hint="eastAsia"/>
          <w:kern w:val="0"/>
          <w:sz w:val="24"/>
        </w:rPr>
        <w:t>）代表基金份额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）的基金份额持有人就同一事项要求召开基金份额持有人大会，而基金管理人、基金托管人都不召集的，单独或合计代表基金份额</w:t>
      </w:r>
      <w:r w:rsidRPr="00491CDB">
        <w:rPr>
          <w:rFonts w:hint="eastAsia"/>
          <w:kern w:val="0"/>
          <w:sz w:val="24"/>
        </w:rPr>
        <w:t>10%</w:t>
      </w:r>
      <w:r w:rsidRPr="00491CDB">
        <w:rPr>
          <w:rFonts w:hint="eastAsia"/>
          <w:kern w:val="0"/>
          <w:sz w:val="24"/>
        </w:rPr>
        <w:t>以上（含</w:t>
      </w:r>
      <w:r w:rsidRPr="00491CDB">
        <w:rPr>
          <w:rFonts w:hint="eastAsia"/>
          <w:kern w:val="0"/>
          <w:sz w:val="24"/>
        </w:rPr>
        <w:t>10%</w:t>
      </w:r>
      <w:r w:rsidRPr="00491CDB">
        <w:rPr>
          <w:rFonts w:hint="eastAsia"/>
          <w:kern w:val="0"/>
          <w:sz w:val="24"/>
        </w:rPr>
        <w:t>）的基金份额持有人有权自行召集，并至少提前</w:t>
      </w:r>
      <w:r w:rsidRPr="00491CDB">
        <w:rPr>
          <w:rFonts w:hint="eastAsia"/>
          <w:kern w:val="0"/>
          <w:sz w:val="24"/>
        </w:rPr>
        <w:t>30</w:t>
      </w:r>
      <w:r w:rsidRPr="00491CDB">
        <w:rPr>
          <w:rFonts w:hint="eastAsia"/>
          <w:kern w:val="0"/>
          <w:sz w:val="24"/>
        </w:rPr>
        <w:t>日报中国证监会备案。基金份额持有人依法自行召集基金份额持有人大会的，基金管理人、基金托管人应当配合，不得阻碍、干扰；</w:t>
      </w:r>
    </w:p>
    <w:p w14:paraId="21F682C6" w14:textId="61FB2CC9"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6</w:t>
      </w:r>
      <w:r w:rsidRPr="00491CDB">
        <w:rPr>
          <w:rFonts w:hint="eastAsia"/>
          <w:kern w:val="0"/>
          <w:sz w:val="24"/>
        </w:rPr>
        <w:t>）基金份额持有人会议的召集人负责选择确定开会时间、地点、方式和权益登记日。</w:t>
      </w:r>
    </w:p>
    <w:p w14:paraId="0903AC11"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3</w:t>
      </w:r>
      <w:r w:rsidRPr="00491CDB">
        <w:rPr>
          <w:rFonts w:hint="eastAsia"/>
          <w:kern w:val="0"/>
          <w:sz w:val="24"/>
        </w:rPr>
        <w:t>、召开基金份额持有人大会的通知时间、通知内容、通知方式</w:t>
      </w:r>
    </w:p>
    <w:p w14:paraId="78B5F41F" w14:textId="402E46E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）召开基金份额持有人大会，召集人应于会议召开前</w:t>
      </w:r>
      <w:r w:rsidRPr="00491CDB">
        <w:rPr>
          <w:rFonts w:hint="eastAsia"/>
          <w:kern w:val="0"/>
          <w:sz w:val="24"/>
        </w:rPr>
        <w:t>30</w:t>
      </w:r>
      <w:r w:rsidRPr="00491CDB">
        <w:rPr>
          <w:rFonts w:hint="eastAsia"/>
          <w:kern w:val="0"/>
          <w:sz w:val="24"/>
        </w:rPr>
        <w:t>日，在</w:t>
      </w:r>
      <w:r w:rsidR="004C6A43">
        <w:rPr>
          <w:rFonts w:hint="eastAsia"/>
          <w:kern w:val="0"/>
          <w:sz w:val="24"/>
        </w:rPr>
        <w:t>规定</w:t>
      </w:r>
      <w:r w:rsidRPr="00491CDB">
        <w:rPr>
          <w:rFonts w:hint="eastAsia"/>
          <w:kern w:val="0"/>
          <w:sz w:val="24"/>
        </w:rPr>
        <w:t>媒介公告。基金份额持有人大会通知应至少载明以下内容：</w:t>
      </w:r>
    </w:p>
    <w:p w14:paraId="776350CE" w14:textId="264BA22E"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）会议召开的时间、地点和会议形式；</w:t>
      </w:r>
    </w:p>
    <w:p w14:paraId="381FDF4E" w14:textId="3E997D9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）会议</w:t>
      </w:r>
      <w:proofErr w:type="gramStart"/>
      <w:r w:rsidRPr="00491CDB">
        <w:rPr>
          <w:rFonts w:hint="eastAsia"/>
          <w:kern w:val="0"/>
          <w:sz w:val="24"/>
        </w:rPr>
        <w:t>拟审议</w:t>
      </w:r>
      <w:proofErr w:type="gramEnd"/>
      <w:r w:rsidRPr="00491CDB">
        <w:rPr>
          <w:rFonts w:hint="eastAsia"/>
          <w:kern w:val="0"/>
          <w:sz w:val="24"/>
        </w:rPr>
        <w:t>的事项、议事程序和表决方式；</w:t>
      </w:r>
    </w:p>
    <w:p w14:paraId="39C67F8A" w14:textId="21735974"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）有权出席基金份额持有人大会的基金份额持有人的权益登记日；</w:t>
      </w:r>
    </w:p>
    <w:p w14:paraId="0F17A08F" w14:textId="613B83F1"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lastRenderedPageBreak/>
        <w:t>4</w:t>
      </w:r>
      <w:r w:rsidRPr="00491CDB">
        <w:rPr>
          <w:rFonts w:hint="eastAsia"/>
          <w:kern w:val="0"/>
          <w:sz w:val="24"/>
        </w:rPr>
        <w:t>）授权委托证明的内容要求（包括但不限于代理人身份，代理权限和代理有效期限等）、送达时间和地点；</w:t>
      </w:r>
    </w:p>
    <w:p w14:paraId="1877561C" w14:textId="4341955C"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）会务常设联系人姓名及联系电话；</w:t>
      </w:r>
    </w:p>
    <w:p w14:paraId="352F2094" w14:textId="460BB7F9"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）出席会议者必须准备的文件和必须履行的手续；</w:t>
      </w:r>
    </w:p>
    <w:p w14:paraId="6C018E47" w14:textId="4A9DA539"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）召集人需要通知的其他事项。</w:t>
      </w:r>
    </w:p>
    <w:p w14:paraId="12BC22B2" w14:textId="3EBC85E2"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CECBC40" w14:textId="00ED2C84"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91CDB">
        <w:rPr>
          <w:rFonts w:hint="eastAsia"/>
          <w:kern w:val="0"/>
          <w:sz w:val="24"/>
        </w:rPr>
        <w:t>拒不派</w:t>
      </w:r>
      <w:proofErr w:type="gramEnd"/>
      <w:r w:rsidRPr="00491CDB">
        <w:rPr>
          <w:rFonts w:hint="eastAsia"/>
          <w:kern w:val="0"/>
          <w:sz w:val="24"/>
        </w:rPr>
        <w:t>代表对表决意见的计票进行监督的，不影响表决意见的计票效力。</w:t>
      </w:r>
    </w:p>
    <w:p w14:paraId="50FEC64E"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4</w:t>
      </w:r>
      <w:r w:rsidRPr="00491CDB">
        <w:rPr>
          <w:rFonts w:hint="eastAsia"/>
          <w:kern w:val="0"/>
          <w:sz w:val="24"/>
        </w:rPr>
        <w:t>、基金份额持有人出席会议的方式</w:t>
      </w:r>
    </w:p>
    <w:p w14:paraId="51079413" w14:textId="53EB15F2"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基金份额持有人大会可通过现场开会方式、通讯开会方式或法律法规</w:t>
      </w:r>
      <w:r w:rsidR="003541AD">
        <w:rPr>
          <w:rFonts w:hint="eastAsia"/>
          <w:kern w:val="0"/>
          <w:sz w:val="24"/>
        </w:rPr>
        <w:t>、</w:t>
      </w:r>
      <w:r w:rsidRPr="00491CDB">
        <w:rPr>
          <w:rFonts w:hint="eastAsia"/>
          <w:kern w:val="0"/>
          <w:sz w:val="24"/>
        </w:rPr>
        <w:t>监管</w:t>
      </w:r>
      <w:r w:rsidR="003541AD">
        <w:rPr>
          <w:rFonts w:hint="eastAsia"/>
          <w:kern w:val="0"/>
          <w:sz w:val="24"/>
        </w:rPr>
        <w:t>机构</w:t>
      </w:r>
      <w:r w:rsidRPr="00491CDB">
        <w:rPr>
          <w:rFonts w:hint="eastAsia"/>
          <w:kern w:val="0"/>
          <w:sz w:val="24"/>
        </w:rPr>
        <w:t>允许的其他方式召开，会议的召开方式由会议召集人确定。</w:t>
      </w:r>
    </w:p>
    <w:p w14:paraId="2AC86E5A" w14:textId="3AFFD102"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63E372E" w14:textId="0301FBF8"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D7BA4C" w14:textId="6E4AFA42"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91CDB">
        <w:rPr>
          <w:rFonts w:hint="eastAsia"/>
          <w:kern w:val="0"/>
          <w:sz w:val="24"/>
        </w:rPr>
        <w:t>3</w:t>
      </w:r>
      <w:r w:rsidRPr="00491CDB">
        <w:rPr>
          <w:rFonts w:hint="eastAsia"/>
          <w:kern w:val="0"/>
          <w:sz w:val="24"/>
        </w:rPr>
        <w:t>个月以后、</w:t>
      </w:r>
      <w:r w:rsidRPr="00491CDB">
        <w:rPr>
          <w:rFonts w:hint="eastAsia"/>
          <w:kern w:val="0"/>
          <w:sz w:val="24"/>
        </w:rPr>
        <w:t>6</w:t>
      </w:r>
      <w:r w:rsidRPr="00491CDB">
        <w:rPr>
          <w:rFonts w:hint="eastAsia"/>
          <w:kern w:val="0"/>
          <w:sz w:val="24"/>
        </w:rPr>
        <w:t>个月以内，就原定审议事项重新召集基金份额持有人大会。重新召集的基金份额持有</w:t>
      </w:r>
      <w:r w:rsidRPr="00491CDB">
        <w:rPr>
          <w:rFonts w:hint="eastAsia"/>
          <w:kern w:val="0"/>
          <w:sz w:val="24"/>
        </w:rPr>
        <w:lastRenderedPageBreak/>
        <w:t>人大会到会者在权益登记日代表的有效</w:t>
      </w:r>
      <w:r w:rsidR="003541AD">
        <w:rPr>
          <w:rFonts w:hint="eastAsia"/>
          <w:kern w:val="0"/>
          <w:sz w:val="24"/>
        </w:rPr>
        <w:t>的</w:t>
      </w:r>
      <w:r w:rsidRPr="00491CDB">
        <w:rPr>
          <w:rFonts w:hint="eastAsia"/>
          <w:kern w:val="0"/>
          <w:sz w:val="24"/>
        </w:rPr>
        <w:t>基金份额应不少于</w:t>
      </w:r>
      <w:r w:rsidR="003541AD">
        <w:rPr>
          <w:rFonts w:hint="eastAsia"/>
          <w:bCs/>
          <w:sz w:val="24"/>
        </w:rPr>
        <w:t>本基金</w:t>
      </w:r>
      <w:r w:rsidRPr="00491CDB">
        <w:rPr>
          <w:rFonts w:hint="eastAsia"/>
          <w:kern w:val="0"/>
          <w:sz w:val="24"/>
        </w:rPr>
        <w:t>在权益登记日基金总份额的三分之一（含三分之一）。</w:t>
      </w:r>
    </w:p>
    <w:p w14:paraId="1E12E69B" w14:textId="33DB55AA"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）通讯开会。通讯开会系指基金份额持有人将其对表决事项的投票以会议通知载明的形式</w:t>
      </w:r>
      <w:r w:rsidR="003541AD">
        <w:rPr>
          <w:rFonts w:hint="eastAsia"/>
          <w:bCs/>
          <w:sz w:val="24"/>
        </w:rPr>
        <w:t>或基金合同约定的其他方式</w:t>
      </w:r>
      <w:r w:rsidRPr="00491CDB">
        <w:rPr>
          <w:rFonts w:hint="eastAsia"/>
          <w:kern w:val="0"/>
          <w:sz w:val="24"/>
        </w:rPr>
        <w:t>在表决截止日以前送达至召集人指定的地址或系统。</w:t>
      </w:r>
    </w:p>
    <w:p w14:paraId="5625787D" w14:textId="77777777"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在同时符合以下条件时，通讯开会的方式视为有效：</w:t>
      </w:r>
    </w:p>
    <w:p w14:paraId="768C2561" w14:textId="611A80E8"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）会议召集人按《基金合同》约定公布会议通知后，在</w:t>
      </w:r>
      <w:r w:rsidRPr="00491CDB">
        <w:rPr>
          <w:rFonts w:hint="eastAsia"/>
          <w:kern w:val="0"/>
          <w:sz w:val="24"/>
        </w:rPr>
        <w:t>2</w:t>
      </w:r>
      <w:r w:rsidRPr="00491CDB">
        <w:rPr>
          <w:rFonts w:hint="eastAsia"/>
          <w:kern w:val="0"/>
          <w:sz w:val="24"/>
        </w:rPr>
        <w:t>个工作日内连续公布相关提示性公告；</w:t>
      </w:r>
    </w:p>
    <w:p w14:paraId="7982EF7F" w14:textId="50D03918"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F2AE5AE" w14:textId="7CB5C0B3"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91CDB">
        <w:rPr>
          <w:rFonts w:hint="eastAsia"/>
          <w:kern w:val="0"/>
          <w:sz w:val="24"/>
        </w:rPr>
        <w:t>3</w:t>
      </w:r>
      <w:r w:rsidRPr="00491CDB">
        <w:rPr>
          <w:rFonts w:hint="eastAsia"/>
          <w:kern w:val="0"/>
          <w:sz w:val="24"/>
        </w:rPr>
        <w:t>个月以后、</w:t>
      </w:r>
      <w:r w:rsidRPr="00491CDB">
        <w:rPr>
          <w:rFonts w:hint="eastAsia"/>
          <w:kern w:val="0"/>
          <w:sz w:val="24"/>
        </w:rPr>
        <w:t>6</w:t>
      </w:r>
      <w:r w:rsidRPr="00491CDB">
        <w:rPr>
          <w:rFonts w:hint="eastAsia"/>
          <w:kern w:val="0"/>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BBA1882" w14:textId="6CA3D333" w:rsidR="00A659E3" w:rsidRPr="00491CDB" w:rsidRDefault="00A659E3">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）上述第</w:t>
      </w:r>
      <w:r w:rsidRPr="00491CDB">
        <w:rPr>
          <w:rFonts w:hint="eastAsia"/>
          <w:kern w:val="0"/>
          <w:sz w:val="24"/>
        </w:rPr>
        <w:t>3</w:t>
      </w:r>
      <w:r w:rsidRPr="00491CDB">
        <w:rPr>
          <w:rFonts w:hint="eastAsia"/>
          <w:kern w:val="0"/>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90A7D45" w14:textId="17EB40C0" w:rsidR="00860A9D" w:rsidRPr="00491CDB" w:rsidRDefault="00A659E3">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w:t>
      </w:r>
      <w:r w:rsidRPr="00491CDB">
        <w:rPr>
          <w:rFonts w:hint="eastAsia"/>
          <w:kern w:val="0"/>
          <w:sz w:val="24"/>
        </w:rPr>
        <w:lastRenderedPageBreak/>
        <w:t>中列明，会议程序比照现场开会和通讯方式开会的程序进行。</w:t>
      </w:r>
    </w:p>
    <w:p w14:paraId="02749F3B" w14:textId="77777777" w:rsidR="006E1DD9" w:rsidRPr="0058315C" w:rsidRDefault="004C7F8A">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4178AA46" w14:textId="5861CA41" w:rsidR="00A659E3" w:rsidRPr="00A659E3" w:rsidRDefault="00A659E3" w:rsidP="00491CDB">
      <w:pPr>
        <w:adjustRightInd w:val="0"/>
        <w:snapToGrid w:val="0"/>
        <w:spacing w:line="360" w:lineRule="auto"/>
        <w:ind w:firstLineChars="200" w:firstLine="480"/>
        <w:rPr>
          <w:kern w:val="0"/>
          <w:sz w:val="24"/>
        </w:rPr>
      </w:pPr>
      <w:r>
        <w:rPr>
          <w:rFonts w:hint="eastAsia"/>
          <w:kern w:val="0"/>
          <w:sz w:val="24"/>
        </w:rPr>
        <w:t>（</w:t>
      </w:r>
      <w:r w:rsidRPr="00A659E3">
        <w:rPr>
          <w:rFonts w:hint="eastAsia"/>
          <w:kern w:val="0"/>
          <w:sz w:val="24"/>
        </w:rPr>
        <w:t>1</w:t>
      </w:r>
      <w:r>
        <w:rPr>
          <w:rFonts w:hint="eastAsia"/>
          <w:kern w:val="0"/>
          <w:sz w:val="24"/>
        </w:rPr>
        <w:t>）</w:t>
      </w:r>
      <w:r w:rsidRPr="00A659E3">
        <w:rPr>
          <w:rFonts w:hint="eastAsia"/>
          <w:kern w:val="0"/>
          <w:sz w:val="24"/>
        </w:rPr>
        <w:t>议事内容及提案权</w:t>
      </w:r>
    </w:p>
    <w:p w14:paraId="4D290ABB"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A8D96D4"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基金份额持有人大会的召集人发出召集会议的通知后，对原有提案的修改应当在基金份额持有人大会召开前及时公告。</w:t>
      </w:r>
    </w:p>
    <w:p w14:paraId="64E01642"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基金份额持有人大会不得对未事先公告的议事内容进行表决。</w:t>
      </w:r>
    </w:p>
    <w:p w14:paraId="03C2DA9D" w14:textId="430B55AE" w:rsidR="00A659E3" w:rsidRPr="00A659E3" w:rsidRDefault="00A659E3" w:rsidP="00491CDB">
      <w:pPr>
        <w:adjustRightInd w:val="0"/>
        <w:snapToGrid w:val="0"/>
        <w:spacing w:line="360" w:lineRule="auto"/>
        <w:ind w:firstLineChars="200" w:firstLine="480"/>
        <w:rPr>
          <w:kern w:val="0"/>
          <w:sz w:val="24"/>
        </w:rPr>
      </w:pPr>
      <w:r>
        <w:rPr>
          <w:rFonts w:hint="eastAsia"/>
          <w:kern w:val="0"/>
          <w:sz w:val="24"/>
        </w:rPr>
        <w:t>（</w:t>
      </w:r>
      <w:r w:rsidRPr="00A659E3">
        <w:rPr>
          <w:rFonts w:hint="eastAsia"/>
          <w:kern w:val="0"/>
          <w:sz w:val="24"/>
        </w:rPr>
        <w:t>2</w:t>
      </w:r>
      <w:r>
        <w:rPr>
          <w:rFonts w:hint="eastAsia"/>
          <w:kern w:val="0"/>
          <w:sz w:val="24"/>
        </w:rPr>
        <w:t>）</w:t>
      </w:r>
      <w:r w:rsidRPr="00A659E3">
        <w:rPr>
          <w:rFonts w:hint="eastAsia"/>
          <w:kern w:val="0"/>
          <w:sz w:val="24"/>
        </w:rPr>
        <w:t>议事程序</w:t>
      </w:r>
    </w:p>
    <w:p w14:paraId="65497D71" w14:textId="24E2CF7A"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1</w:t>
      </w:r>
      <w:r w:rsidRPr="00A659E3">
        <w:rPr>
          <w:rFonts w:hint="eastAsia"/>
          <w:kern w:val="0"/>
          <w:sz w:val="24"/>
        </w:rPr>
        <w:t>）现场开会</w:t>
      </w:r>
    </w:p>
    <w:p w14:paraId="4F5E5209" w14:textId="4A626362"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在现场开会的方式下，首先由大会主持人按照下列</w:t>
      </w:r>
      <w:r w:rsidR="007853EB" w:rsidRPr="00A659E3">
        <w:rPr>
          <w:rFonts w:hint="eastAsia"/>
          <w:kern w:val="0"/>
          <w:sz w:val="24"/>
        </w:rPr>
        <w:t>第</w:t>
      </w:r>
      <w:r w:rsidR="007853EB">
        <w:rPr>
          <w:rFonts w:hint="eastAsia"/>
          <w:kern w:val="0"/>
          <w:sz w:val="24"/>
        </w:rPr>
        <w:t>7</w:t>
      </w:r>
      <w:r w:rsidRPr="00A659E3">
        <w:rPr>
          <w:rFonts w:hint="eastAsia"/>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541AD">
        <w:rPr>
          <w:rFonts w:hint="eastAsia"/>
          <w:bCs/>
          <w:sz w:val="24"/>
        </w:rPr>
        <w:t>50</w:t>
      </w:r>
      <w:r w:rsidR="003541AD">
        <w:rPr>
          <w:bCs/>
          <w:sz w:val="24"/>
        </w:rPr>
        <w:t>%</w:t>
      </w:r>
      <w:r w:rsidR="003541AD" w:rsidRPr="007E1F7D">
        <w:rPr>
          <w:bCs/>
          <w:sz w:val="24"/>
        </w:rPr>
        <w:t>以上（含</w:t>
      </w:r>
      <w:r w:rsidR="003541AD">
        <w:rPr>
          <w:rFonts w:hint="eastAsia"/>
          <w:bCs/>
          <w:sz w:val="24"/>
        </w:rPr>
        <w:t>50</w:t>
      </w:r>
      <w:r w:rsidR="003541AD">
        <w:rPr>
          <w:bCs/>
          <w:sz w:val="24"/>
        </w:rPr>
        <w:t>%</w:t>
      </w:r>
      <w:r w:rsidR="003541AD" w:rsidRPr="007E1F7D">
        <w:rPr>
          <w:bCs/>
          <w:sz w:val="24"/>
        </w:rPr>
        <w:t>）</w:t>
      </w:r>
      <w:r w:rsidRPr="00A659E3">
        <w:rPr>
          <w:rFonts w:hint="eastAsia"/>
          <w:kern w:val="0"/>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A659E3">
        <w:rPr>
          <w:rFonts w:hint="eastAsia"/>
          <w:kern w:val="0"/>
          <w:sz w:val="24"/>
        </w:rPr>
        <w:t>作出</w:t>
      </w:r>
      <w:proofErr w:type="gramEnd"/>
      <w:r w:rsidRPr="00A659E3">
        <w:rPr>
          <w:rFonts w:hint="eastAsia"/>
          <w:kern w:val="0"/>
          <w:sz w:val="24"/>
        </w:rPr>
        <w:t>的决议的效力。</w:t>
      </w:r>
    </w:p>
    <w:p w14:paraId="707DF204" w14:textId="77777777"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会议召集人应当制作出席会议人员的签名册。签名</w:t>
      </w:r>
      <w:proofErr w:type="gramStart"/>
      <w:r w:rsidRPr="00A659E3">
        <w:rPr>
          <w:rFonts w:hint="eastAsia"/>
          <w:kern w:val="0"/>
          <w:sz w:val="24"/>
        </w:rPr>
        <w:t>册</w:t>
      </w:r>
      <w:proofErr w:type="gramEnd"/>
      <w:r w:rsidRPr="00A659E3">
        <w:rPr>
          <w:rFonts w:hint="eastAsia"/>
          <w:kern w:val="0"/>
          <w:sz w:val="24"/>
        </w:rPr>
        <w:t>载明参加会议人员姓名（或单位名称）、身份证明文件号码、持有或代表有表决权的基金份额、委托人姓名（或单位名称）和联系方式等事项。</w:t>
      </w:r>
    </w:p>
    <w:p w14:paraId="2ABA7FFC" w14:textId="4C133A69" w:rsidR="00A659E3" w:rsidRPr="00A659E3" w:rsidRDefault="00A659E3" w:rsidP="00491CDB">
      <w:pPr>
        <w:adjustRightInd w:val="0"/>
        <w:snapToGrid w:val="0"/>
        <w:spacing w:line="360" w:lineRule="auto"/>
        <w:ind w:firstLineChars="200" w:firstLine="480"/>
        <w:rPr>
          <w:kern w:val="0"/>
          <w:sz w:val="24"/>
        </w:rPr>
      </w:pPr>
      <w:r w:rsidRPr="00A659E3">
        <w:rPr>
          <w:rFonts w:hint="eastAsia"/>
          <w:kern w:val="0"/>
          <w:sz w:val="24"/>
        </w:rPr>
        <w:t>2</w:t>
      </w:r>
      <w:r w:rsidRPr="00A659E3">
        <w:rPr>
          <w:rFonts w:hint="eastAsia"/>
          <w:kern w:val="0"/>
          <w:sz w:val="24"/>
        </w:rPr>
        <w:t>）通讯开会</w:t>
      </w:r>
    </w:p>
    <w:p w14:paraId="4F0D41C5" w14:textId="4FCCBC30" w:rsidR="00860A9D" w:rsidRDefault="00A659E3" w:rsidP="00491CDB">
      <w:pPr>
        <w:adjustRightInd w:val="0"/>
        <w:snapToGrid w:val="0"/>
        <w:spacing w:line="360" w:lineRule="auto"/>
        <w:ind w:firstLineChars="200" w:firstLine="480"/>
        <w:rPr>
          <w:kern w:val="0"/>
          <w:sz w:val="24"/>
        </w:rPr>
      </w:pPr>
      <w:r w:rsidRPr="00A659E3">
        <w:rPr>
          <w:rFonts w:hint="eastAsia"/>
          <w:kern w:val="0"/>
          <w:sz w:val="24"/>
        </w:rPr>
        <w:t>在通讯开会的情况下，首先由召集人提前</w:t>
      </w:r>
      <w:r w:rsidRPr="00A659E3">
        <w:rPr>
          <w:rFonts w:hint="eastAsia"/>
          <w:kern w:val="0"/>
          <w:sz w:val="24"/>
        </w:rPr>
        <w:t>30</w:t>
      </w:r>
      <w:r w:rsidRPr="00A659E3">
        <w:rPr>
          <w:rFonts w:hint="eastAsia"/>
          <w:kern w:val="0"/>
          <w:sz w:val="24"/>
        </w:rPr>
        <w:t>日公布提案，在所通知的表决截止日期后</w:t>
      </w:r>
      <w:r w:rsidRPr="00A659E3">
        <w:rPr>
          <w:rFonts w:hint="eastAsia"/>
          <w:kern w:val="0"/>
          <w:sz w:val="24"/>
        </w:rPr>
        <w:t>2</w:t>
      </w:r>
      <w:r w:rsidRPr="00A659E3">
        <w:rPr>
          <w:rFonts w:hint="eastAsia"/>
          <w:kern w:val="0"/>
          <w:sz w:val="24"/>
        </w:rPr>
        <w:t>个工作日内在公证机关监督下由召集人统计全部有效表决，在公证机关监督下形成决议。</w:t>
      </w:r>
    </w:p>
    <w:p w14:paraId="4AA10A45"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6</w:t>
      </w:r>
      <w:r w:rsidRPr="00491CDB">
        <w:rPr>
          <w:rFonts w:hint="eastAsia"/>
          <w:kern w:val="0"/>
          <w:sz w:val="24"/>
        </w:rPr>
        <w:t>、表决</w:t>
      </w:r>
    </w:p>
    <w:p w14:paraId="4FE7AEC0"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lastRenderedPageBreak/>
        <w:t>基金份额持有人所持每份基金份额有一票表决权。</w:t>
      </w:r>
    </w:p>
    <w:p w14:paraId="0627CEB3"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基金份额持有人大会决议分为一般决议和特别决议：</w:t>
      </w:r>
    </w:p>
    <w:p w14:paraId="40316AE4" w14:textId="7D10AE43"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）一般决议，一般决议须经参加大会的基金份额持有人或其代理人所持表决权的二分之一以上（含二分之一）通过方为有效；除下列第</w:t>
      </w:r>
      <w:r w:rsidRPr="00491CDB">
        <w:rPr>
          <w:rFonts w:hint="eastAsia"/>
          <w:kern w:val="0"/>
          <w:sz w:val="24"/>
        </w:rPr>
        <w:t>2</w:t>
      </w:r>
      <w:r w:rsidRPr="00491CDB">
        <w:rPr>
          <w:rFonts w:hint="eastAsia"/>
          <w:kern w:val="0"/>
          <w:sz w:val="24"/>
        </w:rPr>
        <w:t>项所规定的须以特别决议通过事项以外的其他事项均以一般决议的方式通过。</w:t>
      </w:r>
    </w:p>
    <w:p w14:paraId="42DE79B4" w14:textId="64D012FA"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BEFD62A"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基金份额持有人大会采取记名方式进行投票表决。</w:t>
      </w:r>
    </w:p>
    <w:p w14:paraId="6AF7F90C"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13D288" w14:textId="461A41DD"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基金份额持有人大会的各项提案或同一项提案内并列的各项议题应当分开审议、逐项表决。</w:t>
      </w:r>
    </w:p>
    <w:p w14:paraId="56808099"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7</w:t>
      </w:r>
      <w:r w:rsidRPr="00491CDB">
        <w:rPr>
          <w:rFonts w:hint="eastAsia"/>
          <w:kern w:val="0"/>
          <w:sz w:val="24"/>
        </w:rPr>
        <w:t>、计票</w:t>
      </w:r>
    </w:p>
    <w:p w14:paraId="0C0F3EE3" w14:textId="62ADA05E"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）现场开会</w:t>
      </w:r>
    </w:p>
    <w:p w14:paraId="3FEC4595" w14:textId="39EE23EB"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91CDB">
        <w:rPr>
          <w:rFonts w:hint="eastAsia"/>
          <w:kern w:val="0"/>
          <w:sz w:val="24"/>
        </w:rPr>
        <w:t>或大会</w:t>
      </w:r>
      <w:proofErr w:type="gramEnd"/>
      <w:r w:rsidRPr="00491CDB">
        <w:rPr>
          <w:rFonts w:hint="eastAsia"/>
          <w:kern w:val="0"/>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6364B08" w14:textId="7FE4CC2E"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）监票人应当在基金份额持有人表决后立即进行清点并由大会主持人当场公布计票结果。</w:t>
      </w:r>
    </w:p>
    <w:p w14:paraId="4BE94CF2" w14:textId="0779EA70"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）如果会议主持人或基金份额持有人或代理人对于提交的表决结果有怀疑，可</w:t>
      </w:r>
      <w:r w:rsidRPr="00491CDB">
        <w:rPr>
          <w:rFonts w:hint="eastAsia"/>
          <w:kern w:val="0"/>
          <w:sz w:val="24"/>
        </w:rPr>
        <w:lastRenderedPageBreak/>
        <w:t>以在宣布表决结果后立即对所投票</w:t>
      </w:r>
      <w:proofErr w:type="gramStart"/>
      <w:r w:rsidRPr="00491CDB">
        <w:rPr>
          <w:rFonts w:hint="eastAsia"/>
          <w:kern w:val="0"/>
          <w:sz w:val="24"/>
        </w:rPr>
        <w:t>数要求</w:t>
      </w:r>
      <w:proofErr w:type="gramEnd"/>
      <w:r w:rsidRPr="00491CDB">
        <w:rPr>
          <w:rFonts w:hint="eastAsia"/>
          <w:kern w:val="0"/>
          <w:sz w:val="24"/>
        </w:rPr>
        <w:t>进行重新清点。监票人应当进行重新清点，重新清点以一次为限。重新清点后，大会主持人应当当场公布重新清点结果。</w:t>
      </w:r>
    </w:p>
    <w:p w14:paraId="5039ADFD" w14:textId="6B23898D"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）计票过程应由公证机关予以公证，基金管理人或基金托管人拒不出席大会的，不影响计票的效力。</w:t>
      </w:r>
    </w:p>
    <w:p w14:paraId="4FD4A717" w14:textId="1262E0FC"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）通讯开会</w:t>
      </w:r>
    </w:p>
    <w:p w14:paraId="1AD25B94" w14:textId="2C1AF194"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91CDB">
        <w:rPr>
          <w:rFonts w:hint="eastAsia"/>
          <w:kern w:val="0"/>
          <w:sz w:val="24"/>
        </w:rPr>
        <w:t>人拒派</w:t>
      </w:r>
      <w:proofErr w:type="gramEnd"/>
      <w:r w:rsidRPr="00491CDB">
        <w:rPr>
          <w:rFonts w:hint="eastAsia"/>
          <w:kern w:val="0"/>
          <w:sz w:val="24"/>
        </w:rPr>
        <w:t>代表对表决意见的计票进行监督的，不影响计票和表决结果。</w:t>
      </w:r>
    </w:p>
    <w:p w14:paraId="1310091F"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8</w:t>
      </w:r>
      <w:r w:rsidRPr="00491CDB">
        <w:rPr>
          <w:rFonts w:hint="eastAsia"/>
          <w:kern w:val="0"/>
          <w:sz w:val="24"/>
        </w:rPr>
        <w:t>、生效与公告</w:t>
      </w:r>
    </w:p>
    <w:p w14:paraId="17B190FA" w14:textId="77777777" w:rsidR="00A659E3"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基金份额持有人大会的决议，召集人应当自通过之日起</w:t>
      </w:r>
      <w:r w:rsidRPr="00491CDB">
        <w:rPr>
          <w:rFonts w:hint="eastAsia"/>
          <w:kern w:val="0"/>
          <w:sz w:val="24"/>
        </w:rPr>
        <w:t>5</w:t>
      </w:r>
      <w:r w:rsidRPr="00491CDB">
        <w:rPr>
          <w:rFonts w:hint="eastAsia"/>
          <w:kern w:val="0"/>
          <w:sz w:val="24"/>
        </w:rPr>
        <w:t>日内报中国证监会备案。基金份额持有人大会的决议自表决通过之日起生效。法律法规另有规定的，从其规定。</w:t>
      </w:r>
    </w:p>
    <w:p w14:paraId="1213925A" w14:textId="3B8B762D" w:rsidR="00A659E3" w:rsidRPr="00491CDB" w:rsidRDefault="003541AD" w:rsidP="00491CDB">
      <w:pPr>
        <w:adjustRightInd w:val="0"/>
        <w:snapToGrid w:val="0"/>
        <w:spacing w:line="360" w:lineRule="auto"/>
        <w:ind w:firstLineChars="200" w:firstLine="480"/>
        <w:rPr>
          <w:kern w:val="0"/>
          <w:sz w:val="24"/>
        </w:rPr>
      </w:pPr>
      <w:r>
        <w:rPr>
          <w:bCs/>
          <w:sz w:val="24"/>
        </w:rPr>
        <w:t>基金份额持有人大会决议自生效之日起</w:t>
      </w:r>
      <w:r w:rsidRPr="000940BE">
        <w:rPr>
          <w:rFonts w:hint="eastAsia"/>
          <w:bCs/>
          <w:sz w:val="24"/>
        </w:rPr>
        <w:t>依照《信息披露办法》的规定</w:t>
      </w:r>
      <w:r w:rsidR="00A659E3" w:rsidRPr="00491CDB">
        <w:rPr>
          <w:rFonts w:hint="eastAsia"/>
          <w:kern w:val="0"/>
          <w:sz w:val="24"/>
        </w:rPr>
        <w:t>在</w:t>
      </w:r>
      <w:r w:rsidR="004C6A43">
        <w:rPr>
          <w:rFonts w:hint="eastAsia"/>
          <w:kern w:val="0"/>
          <w:sz w:val="24"/>
        </w:rPr>
        <w:t>规定</w:t>
      </w:r>
      <w:r w:rsidR="00A659E3" w:rsidRPr="00491CDB">
        <w:rPr>
          <w:rFonts w:hint="eastAsia"/>
          <w:kern w:val="0"/>
          <w:sz w:val="24"/>
        </w:rPr>
        <w:t>媒介上公告。如果采用通讯方式进行表决，在公告基金份额持有人大会决议时，必须将公证书全文、公证机构、公证员姓名等一同公告。</w:t>
      </w:r>
    </w:p>
    <w:p w14:paraId="693AA142" w14:textId="13E23DC5" w:rsidR="00860A9D" w:rsidRPr="00491CDB" w:rsidRDefault="00A659E3" w:rsidP="00491CDB">
      <w:pPr>
        <w:adjustRightInd w:val="0"/>
        <w:snapToGrid w:val="0"/>
        <w:spacing w:line="360" w:lineRule="auto"/>
        <w:ind w:firstLineChars="200" w:firstLine="480"/>
        <w:rPr>
          <w:kern w:val="0"/>
          <w:sz w:val="24"/>
        </w:rPr>
      </w:pPr>
      <w:r w:rsidRPr="00491CDB">
        <w:rPr>
          <w:rFonts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0E23B501" w14:textId="77777777" w:rsidR="00423174" w:rsidRPr="000B16B0" w:rsidRDefault="00D3433D" w:rsidP="00423174">
      <w:pPr>
        <w:adjustRightInd w:val="0"/>
        <w:snapToGrid w:val="0"/>
        <w:spacing w:line="360" w:lineRule="auto"/>
        <w:ind w:firstLineChars="200" w:firstLine="480"/>
        <w:rPr>
          <w:bCs/>
          <w:kern w:val="0"/>
          <w:sz w:val="24"/>
        </w:rPr>
      </w:pPr>
      <w:r w:rsidRPr="0058315C">
        <w:rPr>
          <w:kern w:val="0"/>
          <w:sz w:val="24"/>
        </w:rPr>
        <w:t>9</w:t>
      </w:r>
      <w:r w:rsidRPr="0058315C">
        <w:rPr>
          <w:kern w:val="0"/>
          <w:sz w:val="24"/>
        </w:rPr>
        <w:t>、</w:t>
      </w:r>
      <w:r w:rsidR="00423174" w:rsidRPr="000B16B0">
        <w:rPr>
          <w:rFonts w:hint="eastAsia"/>
          <w:bCs/>
          <w:kern w:val="0"/>
          <w:sz w:val="24"/>
        </w:rPr>
        <w:t>实施</w:t>
      </w:r>
      <w:proofErr w:type="gramStart"/>
      <w:r w:rsidR="00423174" w:rsidRPr="000B16B0">
        <w:rPr>
          <w:rFonts w:hint="eastAsia"/>
          <w:bCs/>
          <w:kern w:val="0"/>
          <w:sz w:val="24"/>
        </w:rPr>
        <w:t>侧袋机制</w:t>
      </w:r>
      <w:proofErr w:type="gramEnd"/>
      <w:r w:rsidR="00423174" w:rsidRPr="000B16B0">
        <w:rPr>
          <w:rFonts w:hint="eastAsia"/>
          <w:bCs/>
          <w:kern w:val="0"/>
          <w:sz w:val="24"/>
        </w:rPr>
        <w:t>期间基金份额持有人大会的特殊约定</w:t>
      </w:r>
    </w:p>
    <w:p w14:paraId="0AE3A389"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若本基金</w:t>
      </w:r>
      <w:proofErr w:type="gramStart"/>
      <w:r w:rsidRPr="000B16B0">
        <w:rPr>
          <w:rFonts w:hint="eastAsia"/>
          <w:bCs/>
          <w:kern w:val="0"/>
          <w:sz w:val="24"/>
        </w:rPr>
        <w:t>实施侧袋机制</w:t>
      </w:r>
      <w:proofErr w:type="gramEnd"/>
      <w:r w:rsidRPr="000B16B0">
        <w:rPr>
          <w:rFonts w:hint="eastAsia"/>
          <w:bCs/>
          <w:kern w:val="0"/>
          <w:sz w:val="24"/>
        </w:rPr>
        <w:t>，</w:t>
      </w:r>
      <w:proofErr w:type="gramStart"/>
      <w:r w:rsidRPr="000B16B0">
        <w:rPr>
          <w:rFonts w:hint="eastAsia"/>
          <w:bCs/>
          <w:kern w:val="0"/>
          <w:sz w:val="24"/>
        </w:rPr>
        <w:t>则相关</w:t>
      </w:r>
      <w:proofErr w:type="gramEnd"/>
      <w:r w:rsidRPr="000B16B0">
        <w:rPr>
          <w:rFonts w:hint="eastAsia"/>
          <w:bCs/>
          <w:kern w:val="0"/>
          <w:sz w:val="24"/>
        </w:rPr>
        <w:t>基金份额或表决权的比例</w:t>
      </w:r>
      <w:proofErr w:type="gramStart"/>
      <w:r w:rsidRPr="000B16B0">
        <w:rPr>
          <w:rFonts w:hint="eastAsia"/>
          <w:bCs/>
          <w:kern w:val="0"/>
          <w:sz w:val="24"/>
        </w:rPr>
        <w:t>指主袋份额</w:t>
      </w:r>
      <w:proofErr w:type="gramEnd"/>
      <w:r w:rsidRPr="000B16B0">
        <w:rPr>
          <w:rFonts w:hint="eastAsia"/>
          <w:bCs/>
          <w:kern w:val="0"/>
          <w:sz w:val="24"/>
        </w:rPr>
        <w:t>持有</w:t>
      </w:r>
      <w:proofErr w:type="gramStart"/>
      <w:r w:rsidRPr="000B16B0">
        <w:rPr>
          <w:rFonts w:hint="eastAsia"/>
          <w:bCs/>
          <w:kern w:val="0"/>
          <w:sz w:val="24"/>
        </w:rPr>
        <w:t>人和侧袋份额</w:t>
      </w:r>
      <w:proofErr w:type="gramEnd"/>
      <w:r w:rsidRPr="000B16B0">
        <w:rPr>
          <w:rFonts w:hint="eastAsia"/>
          <w:bCs/>
          <w:kern w:val="0"/>
          <w:sz w:val="24"/>
        </w:rPr>
        <w:t>持有人分别持有或代表的基金份额或表决权符合该等比例，但</w:t>
      </w:r>
      <w:proofErr w:type="gramStart"/>
      <w:r w:rsidRPr="000B16B0">
        <w:rPr>
          <w:rFonts w:hint="eastAsia"/>
          <w:bCs/>
          <w:kern w:val="0"/>
          <w:sz w:val="24"/>
        </w:rPr>
        <w:t>若相关</w:t>
      </w:r>
      <w:proofErr w:type="gramEnd"/>
      <w:r w:rsidRPr="000B16B0">
        <w:rPr>
          <w:rFonts w:hint="eastAsia"/>
          <w:bCs/>
          <w:kern w:val="0"/>
          <w:sz w:val="24"/>
        </w:rPr>
        <w:t>基金份额持有人大会召集和审议事项不</w:t>
      </w:r>
      <w:proofErr w:type="gramStart"/>
      <w:r w:rsidRPr="000B16B0">
        <w:rPr>
          <w:rFonts w:hint="eastAsia"/>
          <w:bCs/>
          <w:kern w:val="0"/>
          <w:sz w:val="24"/>
        </w:rPr>
        <w:t>涉及侧袋账户</w:t>
      </w:r>
      <w:proofErr w:type="gramEnd"/>
      <w:r w:rsidRPr="000B16B0">
        <w:rPr>
          <w:rFonts w:hint="eastAsia"/>
          <w:bCs/>
          <w:kern w:val="0"/>
          <w:sz w:val="24"/>
        </w:rPr>
        <w:t>的，则仅</w:t>
      </w:r>
      <w:proofErr w:type="gramStart"/>
      <w:r w:rsidRPr="000B16B0">
        <w:rPr>
          <w:rFonts w:hint="eastAsia"/>
          <w:bCs/>
          <w:kern w:val="0"/>
          <w:sz w:val="24"/>
        </w:rPr>
        <w:t>指主袋份额</w:t>
      </w:r>
      <w:proofErr w:type="gramEnd"/>
      <w:r w:rsidRPr="000B16B0">
        <w:rPr>
          <w:rFonts w:hint="eastAsia"/>
          <w:bCs/>
          <w:kern w:val="0"/>
          <w:sz w:val="24"/>
        </w:rPr>
        <w:t>持有人持有或代表的基金份额或表决权符合该等比例：</w:t>
      </w:r>
    </w:p>
    <w:p w14:paraId="5A056CC6"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1</w:t>
      </w:r>
      <w:r w:rsidRPr="000B16B0">
        <w:rPr>
          <w:rFonts w:hint="eastAsia"/>
          <w:bCs/>
          <w:kern w:val="0"/>
          <w:sz w:val="24"/>
        </w:rPr>
        <w:t>）基金份额持有人行使提议权、召集权、提名权所需单独或合计代表相关基金份额</w:t>
      </w:r>
      <w:r w:rsidRPr="000B16B0">
        <w:rPr>
          <w:rFonts w:hint="eastAsia"/>
          <w:bCs/>
          <w:kern w:val="0"/>
          <w:sz w:val="24"/>
        </w:rPr>
        <w:t>10%</w:t>
      </w:r>
      <w:r w:rsidRPr="000B16B0">
        <w:rPr>
          <w:rFonts w:hint="eastAsia"/>
          <w:bCs/>
          <w:kern w:val="0"/>
          <w:sz w:val="24"/>
        </w:rPr>
        <w:t>以上（含</w:t>
      </w:r>
      <w:r w:rsidRPr="000B16B0">
        <w:rPr>
          <w:rFonts w:hint="eastAsia"/>
          <w:bCs/>
          <w:kern w:val="0"/>
          <w:sz w:val="24"/>
        </w:rPr>
        <w:t>10%</w:t>
      </w:r>
      <w:r w:rsidRPr="000B16B0">
        <w:rPr>
          <w:rFonts w:hint="eastAsia"/>
          <w:bCs/>
          <w:kern w:val="0"/>
          <w:sz w:val="24"/>
        </w:rPr>
        <w:t>）；</w:t>
      </w:r>
    </w:p>
    <w:p w14:paraId="1D2AD600"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2</w:t>
      </w:r>
      <w:r w:rsidRPr="000B16B0">
        <w:rPr>
          <w:rFonts w:hint="eastAsia"/>
          <w:bCs/>
          <w:kern w:val="0"/>
          <w:sz w:val="24"/>
        </w:rPr>
        <w:t>）现场开会的到会者在权益登记日代表的基金份额不少于本基金在权益登记</w:t>
      </w:r>
      <w:proofErr w:type="gramStart"/>
      <w:r w:rsidRPr="000B16B0">
        <w:rPr>
          <w:rFonts w:hint="eastAsia"/>
          <w:bCs/>
          <w:kern w:val="0"/>
          <w:sz w:val="24"/>
        </w:rPr>
        <w:t>日相关</w:t>
      </w:r>
      <w:proofErr w:type="gramEnd"/>
      <w:r w:rsidRPr="000B16B0">
        <w:rPr>
          <w:rFonts w:hint="eastAsia"/>
          <w:bCs/>
          <w:kern w:val="0"/>
          <w:sz w:val="24"/>
        </w:rPr>
        <w:t>基金份额的二分之一（含二分之一）；</w:t>
      </w:r>
    </w:p>
    <w:p w14:paraId="0F609153"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lastRenderedPageBreak/>
        <w:t>（</w:t>
      </w:r>
      <w:r w:rsidRPr="000B16B0">
        <w:rPr>
          <w:rFonts w:hint="eastAsia"/>
          <w:bCs/>
          <w:kern w:val="0"/>
          <w:sz w:val="24"/>
        </w:rPr>
        <w:t>3</w:t>
      </w:r>
      <w:r w:rsidRPr="000B16B0">
        <w:rPr>
          <w:rFonts w:hint="eastAsia"/>
          <w:bCs/>
          <w:kern w:val="0"/>
          <w:sz w:val="24"/>
        </w:rPr>
        <w:t>）通讯开会的直接出具表决意见或授权他人代表出具表决意见的基金份额持有人所持有的基金份额不小于在权益登记</w:t>
      </w:r>
      <w:proofErr w:type="gramStart"/>
      <w:r w:rsidRPr="000B16B0">
        <w:rPr>
          <w:rFonts w:hint="eastAsia"/>
          <w:bCs/>
          <w:kern w:val="0"/>
          <w:sz w:val="24"/>
        </w:rPr>
        <w:t>日相关</w:t>
      </w:r>
      <w:proofErr w:type="gramEnd"/>
      <w:r w:rsidRPr="000B16B0">
        <w:rPr>
          <w:rFonts w:hint="eastAsia"/>
          <w:bCs/>
          <w:kern w:val="0"/>
          <w:sz w:val="24"/>
        </w:rPr>
        <w:t>基金份额的二分之一（含二分之一）；</w:t>
      </w:r>
    </w:p>
    <w:p w14:paraId="06B3D008"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4</w:t>
      </w:r>
      <w:r w:rsidRPr="000B16B0">
        <w:rPr>
          <w:rFonts w:hint="eastAsia"/>
          <w:bCs/>
          <w:kern w:val="0"/>
          <w:sz w:val="24"/>
        </w:rPr>
        <w:t>）在参与基金份额持有人大会投票的基金份额持有人所持有的基金份额小于在权益登记</w:t>
      </w:r>
      <w:proofErr w:type="gramStart"/>
      <w:r w:rsidRPr="000B16B0">
        <w:rPr>
          <w:rFonts w:hint="eastAsia"/>
          <w:bCs/>
          <w:kern w:val="0"/>
          <w:sz w:val="24"/>
        </w:rPr>
        <w:t>日相关</w:t>
      </w:r>
      <w:proofErr w:type="gramEnd"/>
      <w:r w:rsidRPr="000B16B0">
        <w:rPr>
          <w:rFonts w:hint="eastAsia"/>
          <w:bCs/>
          <w:kern w:val="0"/>
          <w:sz w:val="24"/>
        </w:rPr>
        <w:t>基金份额的二分之一、召集人在原公告的基金份额持有人大会召开时间的</w:t>
      </w:r>
      <w:r w:rsidRPr="000B16B0">
        <w:rPr>
          <w:rFonts w:hint="eastAsia"/>
          <w:bCs/>
          <w:kern w:val="0"/>
          <w:sz w:val="24"/>
        </w:rPr>
        <w:t>3</w:t>
      </w:r>
      <w:r w:rsidRPr="000B16B0">
        <w:rPr>
          <w:rFonts w:hint="eastAsia"/>
          <w:bCs/>
          <w:kern w:val="0"/>
          <w:sz w:val="24"/>
        </w:rPr>
        <w:t>个月以后、</w:t>
      </w:r>
      <w:r w:rsidRPr="000B16B0">
        <w:rPr>
          <w:rFonts w:hint="eastAsia"/>
          <w:bCs/>
          <w:kern w:val="0"/>
          <w:sz w:val="24"/>
        </w:rPr>
        <w:t>6</w:t>
      </w:r>
      <w:r w:rsidRPr="000B16B0">
        <w:rPr>
          <w:rFonts w:hint="eastAsia"/>
          <w:bCs/>
          <w:kern w:val="0"/>
          <w:sz w:val="24"/>
        </w:rPr>
        <w:t>个月以内就原定审议事项重新召集的基金份额持有人大会应当有代表三分之一以上（含三分之一）相关基金份额的持有人参与或授权他人参与基金份额持有人大会投票；</w:t>
      </w:r>
    </w:p>
    <w:p w14:paraId="3B408332"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5</w:t>
      </w:r>
      <w:r w:rsidRPr="000B16B0">
        <w:rPr>
          <w:rFonts w:hint="eastAsia"/>
          <w:bCs/>
          <w:kern w:val="0"/>
          <w:sz w:val="24"/>
        </w:rPr>
        <w:t>）现场开会由出席大会的基金份额持有人和代理人所持表决权的</w:t>
      </w:r>
      <w:r w:rsidRPr="000B16B0">
        <w:rPr>
          <w:rFonts w:hint="eastAsia"/>
          <w:bCs/>
          <w:kern w:val="0"/>
          <w:sz w:val="24"/>
        </w:rPr>
        <w:t>50%</w:t>
      </w:r>
      <w:r w:rsidRPr="000B16B0">
        <w:rPr>
          <w:rFonts w:hint="eastAsia"/>
          <w:bCs/>
          <w:kern w:val="0"/>
          <w:sz w:val="24"/>
        </w:rPr>
        <w:t>以上（含</w:t>
      </w:r>
      <w:r w:rsidRPr="000B16B0">
        <w:rPr>
          <w:rFonts w:hint="eastAsia"/>
          <w:bCs/>
          <w:kern w:val="0"/>
          <w:sz w:val="24"/>
        </w:rPr>
        <w:t>50%</w:t>
      </w:r>
      <w:r w:rsidRPr="000B16B0">
        <w:rPr>
          <w:rFonts w:hint="eastAsia"/>
          <w:bCs/>
          <w:kern w:val="0"/>
          <w:sz w:val="24"/>
        </w:rPr>
        <w:t>）选举产生一名基金份额持有人或代理人作为该次基金份额持有人大会的主持人；</w:t>
      </w:r>
    </w:p>
    <w:p w14:paraId="34F5E929"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6</w:t>
      </w:r>
      <w:r w:rsidRPr="000B16B0">
        <w:rPr>
          <w:rFonts w:hint="eastAsia"/>
          <w:bCs/>
          <w:kern w:val="0"/>
          <w:sz w:val="24"/>
        </w:rPr>
        <w:t>）一般决议须经参加大会的基金份额持有人或其代理人所持表决权的二分之一以上（含二分之一）通过；</w:t>
      </w:r>
    </w:p>
    <w:p w14:paraId="58FE951F" w14:textId="77777777" w:rsidR="00423174" w:rsidRPr="000B16B0" w:rsidRDefault="00423174" w:rsidP="00423174">
      <w:pPr>
        <w:adjustRightInd w:val="0"/>
        <w:snapToGrid w:val="0"/>
        <w:spacing w:line="360" w:lineRule="auto"/>
        <w:ind w:firstLineChars="200" w:firstLine="480"/>
        <w:rPr>
          <w:bCs/>
          <w:kern w:val="0"/>
          <w:sz w:val="24"/>
        </w:rPr>
      </w:pPr>
      <w:r w:rsidRPr="000B16B0">
        <w:rPr>
          <w:rFonts w:hint="eastAsia"/>
          <w:bCs/>
          <w:kern w:val="0"/>
          <w:sz w:val="24"/>
        </w:rPr>
        <w:t>（</w:t>
      </w:r>
      <w:r w:rsidRPr="000B16B0">
        <w:rPr>
          <w:rFonts w:hint="eastAsia"/>
          <w:bCs/>
          <w:kern w:val="0"/>
          <w:sz w:val="24"/>
        </w:rPr>
        <w:t>7</w:t>
      </w:r>
      <w:r w:rsidRPr="000B16B0">
        <w:rPr>
          <w:rFonts w:hint="eastAsia"/>
          <w:bCs/>
          <w:kern w:val="0"/>
          <w:sz w:val="24"/>
        </w:rPr>
        <w:t>）特别决议应当经参加大会的基金份额持有人或其代理人所持表决权的三分之二以上（含三分之二）通过。</w:t>
      </w:r>
    </w:p>
    <w:p w14:paraId="213AA34C" w14:textId="77777777" w:rsidR="00423174" w:rsidRDefault="00423174" w:rsidP="00423174">
      <w:pPr>
        <w:adjustRightInd w:val="0"/>
        <w:snapToGrid w:val="0"/>
        <w:spacing w:line="360" w:lineRule="auto"/>
        <w:ind w:firstLineChars="200" w:firstLine="480"/>
        <w:rPr>
          <w:bCs/>
          <w:kern w:val="0"/>
          <w:sz w:val="24"/>
        </w:rPr>
      </w:pPr>
      <w:r w:rsidRPr="000B16B0">
        <w:rPr>
          <w:rFonts w:hint="eastAsia"/>
          <w:bCs/>
          <w:kern w:val="0"/>
          <w:sz w:val="24"/>
        </w:rPr>
        <w:t>同</w:t>
      </w:r>
      <w:proofErr w:type="gramStart"/>
      <w:r w:rsidRPr="000B16B0">
        <w:rPr>
          <w:rFonts w:hint="eastAsia"/>
          <w:bCs/>
          <w:kern w:val="0"/>
          <w:sz w:val="24"/>
        </w:rPr>
        <w:t>一主侧袋账户</w:t>
      </w:r>
      <w:proofErr w:type="gramEnd"/>
      <w:r w:rsidRPr="000B16B0">
        <w:rPr>
          <w:rFonts w:hint="eastAsia"/>
          <w:bCs/>
          <w:kern w:val="0"/>
          <w:sz w:val="24"/>
        </w:rPr>
        <w:t>内的每份基金份额具有平等的表决权。</w:t>
      </w:r>
    </w:p>
    <w:p w14:paraId="09494742" w14:textId="52031ABF" w:rsidR="00D3433D" w:rsidRPr="00491CDB" w:rsidRDefault="00423174" w:rsidP="00423174">
      <w:pPr>
        <w:adjustRightInd w:val="0"/>
        <w:snapToGrid w:val="0"/>
        <w:spacing w:line="360" w:lineRule="auto"/>
        <w:ind w:firstLineChars="200" w:firstLine="480"/>
        <w:rPr>
          <w:kern w:val="0"/>
          <w:sz w:val="24"/>
        </w:rPr>
      </w:pPr>
      <w:r>
        <w:rPr>
          <w:bCs/>
          <w:kern w:val="0"/>
          <w:sz w:val="24"/>
        </w:rPr>
        <w:t>10</w:t>
      </w:r>
      <w:r>
        <w:rPr>
          <w:rFonts w:hint="eastAsia"/>
          <w:bCs/>
          <w:kern w:val="0"/>
          <w:sz w:val="24"/>
        </w:rPr>
        <w:t>、</w:t>
      </w:r>
      <w:proofErr w:type="gramStart"/>
      <w:r w:rsidR="00F636BF" w:rsidRPr="0058315C">
        <w:rPr>
          <w:rFonts w:hint="eastAsia"/>
          <w:kern w:val="0"/>
          <w:sz w:val="24"/>
        </w:rPr>
        <w:t>本部分对基金</w:t>
      </w:r>
      <w:proofErr w:type="gramEnd"/>
      <w:r w:rsidR="00F636BF" w:rsidRPr="0058315C">
        <w:rPr>
          <w:rFonts w:hint="eastAsia"/>
          <w:kern w:val="0"/>
          <w:sz w:val="24"/>
        </w:rPr>
        <w:t>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491CDB">
        <w:rPr>
          <w:rFonts w:hint="eastAsia"/>
          <w:kern w:val="0"/>
          <w:sz w:val="24"/>
        </w:rPr>
        <w:t>内容进行修改和调整，无需召开基金份额持有人大会审议。</w:t>
      </w:r>
    </w:p>
    <w:p w14:paraId="5B3F6021" w14:textId="77777777" w:rsidR="008832EA" w:rsidRPr="003C239E" w:rsidRDefault="00C92FC0" w:rsidP="003C239E">
      <w:pPr>
        <w:widowControl/>
        <w:adjustRightInd w:val="0"/>
        <w:snapToGrid w:val="0"/>
        <w:spacing w:line="360" w:lineRule="auto"/>
        <w:ind w:firstLineChars="200" w:firstLine="482"/>
        <w:rPr>
          <w:b/>
          <w:sz w:val="24"/>
        </w:rPr>
      </w:pPr>
      <w:r w:rsidRPr="003C239E">
        <w:rPr>
          <w:b/>
          <w:sz w:val="24"/>
        </w:rPr>
        <w:t>（三）基金合同</w:t>
      </w:r>
      <w:r w:rsidR="00034FF5" w:rsidRPr="003C239E">
        <w:rPr>
          <w:rFonts w:hint="eastAsia"/>
          <w:b/>
          <w:sz w:val="24"/>
        </w:rPr>
        <w:t>解除和</w:t>
      </w:r>
      <w:r w:rsidRPr="003C239E">
        <w:rPr>
          <w:b/>
          <w:sz w:val="24"/>
        </w:rPr>
        <w:t>终止</w:t>
      </w:r>
      <w:r w:rsidR="00034FF5" w:rsidRPr="003C239E">
        <w:rPr>
          <w:rFonts w:hint="eastAsia"/>
          <w:b/>
          <w:sz w:val="24"/>
        </w:rPr>
        <w:t>的事由、程序</w:t>
      </w:r>
    </w:p>
    <w:p w14:paraId="2957B1D3"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1</w:t>
      </w:r>
      <w:r w:rsidRPr="00491CDB">
        <w:rPr>
          <w:rFonts w:hint="eastAsia"/>
          <w:kern w:val="0"/>
          <w:sz w:val="24"/>
        </w:rPr>
        <w:t>、《基金合同》的变更</w:t>
      </w:r>
    </w:p>
    <w:p w14:paraId="43340060" w14:textId="70417270"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）变更基金合同涉及法律法规规定或基金合同约定应经基金份额持有人大会决议通过的事项的，应召</w:t>
      </w:r>
      <w:proofErr w:type="gramStart"/>
      <w:r w:rsidRPr="00491CDB">
        <w:rPr>
          <w:rFonts w:hint="eastAsia"/>
          <w:kern w:val="0"/>
          <w:sz w:val="24"/>
        </w:rPr>
        <w:t>开基金</w:t>
      </w:r>
      <w:proofErr w:type="gramEnd"/>
      <w:r w:rsidRPr="00491CDB">
        <w:rPr>
          <w:rFonts w:hint="eastAsia"/>
          <w:kern w:val="0"/>
          <w:sz w:val="24"/>
        </w:rPr>
        <w:t>份额持有人大会决议通过。对于</w:t>
      </w:r>
      <w:r w:rsidR="003541AD">
        <w:rPr>
          <w:bCs/>
          <w:sz w:val="24"/>
        </w:rPr>
        <w:t>法律法规规定和基金合同约定</w:t>
      </w:r>
      <w:r w:rsidRPr="00491CDB">
        <w:rPr>
          <w:rFonts w:hint="eastAsia"/>
          <w:kern w:val="0"/>
          <w:sz w:val="24"/>
        </w:rPr>
        <w:t>可不经基金份额持有人大会决议通过的事项，由基金管理人和基金托管人同意后变更并公告，并报中国证监会备案。</w:t>
      </w:r>
    </w:p>
    <w:p w14:paraId="244DAB58" w14:textId="19D02794"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）关于《基金合同》变更的基金份额持有人大会决议生效后方可执行，</w:t>
      </w:r>
      <w:proofErr w:type="gramStart"/>
      <w:r w:rsidRPr="00491CDB">
        <w:rPr>
          <w:rFonts w:hint="eastAsia"/>
          <w:kern w:val="0"/>
          <w:sz w:val="24"/>
        </w:rPr>
        <w:t>自决议</w:t>
      </w:r>
      <w:proofErr w:type="gramEnd"/>
      <w:r w:rsidRPr="00491CDB">
        <w:rPr>
          <w:rFonts w:hint="eastAsia"/>
          <w:kern w:val="0"/>
          <w:sz w:val="24"/>
        </w:rPr>
        <w:t>生效后依照《信息披露办法》的规定在</w:t>
      </w:r>
      <w:r w:rsidR="004C6A43">
        <w:rPr>
          <w:rFonts w:hint="eastAsia"/>
          <w:kern w:val="0"/>
          <w:sz w:val="24"/>
        </w:rPr>
        <w:t>规定</w:t>
      </w:r>
      <w:r w:rsidRPr="00491CDB">
        <w:rPr>
          <w:rFonts w:hint="eastAsia"/>
          <w:kern w:val="0"/>
          <w:sz w:val="24"/>
        </w:rPr>
        <w:t>媒介公告。</w:t>
      </w:r>
    </w:p>
    <w:p w14:paraId="52B31194" w14:textId="77777777" w:rsidR="006E1DD9" w:rsidRPr="00491CDB" w:rsidRDefault="005550E5" w:rsidP="00491CDB">
      <w:pPr>
        <w:adjustRightInd w:val="0"/>
        <w:snapToGrid w:val="0"/>
        <w:spacing w:line="360" w:lineRule="auto"/>
        <w:ind w:firstLineChars="200" w:firstLine="480"/>
        <w:rPr>
          <w:kern w:val="0"/>
          <w:sz w:val="24"/>
        </w:rPr>
      </w:pPr>
      <w:r w:rsidRPr="0058315C">
        <w:rPr>
          <w:kern w:val="0"/>
          <w:sz w:val="24"/>
        </w:rPr>
        <w:lastRenderedPageBreak/>
        <w:t>2</w:t>
      </w:r>
      <w:r w:rsidRPr="0058315C">
        <w:rPr>
          <w:kern w:val="0"/>
          <w:sz w:val="24"/>
        </w:rPr>
        <w:t>、</w:t>
      </w:r>
      <w:r w:rsidR="00C17442" w:rsidRPr="00491CDB">
        <w:rPr>
          <w:rFonts w:hint="eastAsia"/>
          <w:kern w:val="0"/>
          <w:sz w:val="24"/>
        </w:rPr>
        <w:t>《基金合同》的终止事由</w:t>
      </w:r>
    </w:p>
    <w:p w14:paraId="3C7FC7A5" w14:textId="0BA13E66"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有下列情形之一的，</w:t>
      </w:r>
      <w:r w:rsidR="003541AD">
        <w:rPr>
          <w:rFonts w:hint="eastAsia"/>
          <w:bCs/>
          <w:sz w:val="24"/>
        </w:rPr>
        <w:t>经履行相关程序后，</w:t>
      </w:r>
      <w:r w:rsidRPr="00491CDB">
        <w:rPr>
          <w:rFonts w:hint="eastAsia"/>
          <w:kern w:val="0"/>
          <w:sz w:val="24"/>
        </w:rPr>
        <w:t>《基金合同》应当终止：</w:t>
      </w:r>
    </w:p>
    <w:p w14:paraId="0D1ADCC3" w14:textId="59736F7F"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）基金份额持有人大会决定终止的；</w:t>
      </w:r>
    </w:p>
    <w:p w14:paraId="5A93D3D2" w14:textId="558ADFDB"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）基金管理人、基金托管人职责终止，在</w:t>
      </w:r>
      <w:r w:rsidRPr="00491CDB">
        <w:rPr>
          <w:rFonts w:hint="eastAsia"/>
          <w:kern w:val="0"/>
          <w:sz w:val="24"/>
        </w:rPr>
        <w:t>6</w:t>
      </w:r>
      <w:r w:rsidRPr="00491CDB">
        <w:rPr>
          <w:rFonts w:hint="eastAsia"/>
          <w:kern w:val="0"/>
          <w:sz w:val="24"/>
        </w:rPr>
        <w:t>个月内没有新基金管理人、新基金托管人承接的；</w:t>
      </w:r>
    </w:p>
    <w:p w14:paraId="0877B374" w14:textId="28AFD646" w:rsidR="003541AD" w:rsidRPr="003541AD" w:rsidRDefault="00D03278">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w:t>
      </w:r>
      <w:r w:rsidR="00F43BEA">
        <w:rPr>
          <w:rFonts w:hint="eastAsia"/>
          <w:bCs/>
          <w:sz w:val="24"/>
        </w:rPr>
        <w:t>连续</w:t>
      </w:r>
      <w:r w:rsidR="00F43BEA">
        <w:rPr>
          <w:rFonts w:hint="eastAsia"/>
          <w:bCs/>
          <w:sz w:val="24"/>
        </w:rPr>
        <w:t>50</w:t>
      </w:r>
      <w:r w:rsidR="00F43BEA">
        <w:rPr>
          <w:rFonts w:hint="eastAsia"/>
          <w:bCs/>
          <w:sz w:val="24"/>
        </w:rPr>
        <w:t>个工作日出现基金份额持有人数量不满</w:t>
      </w:r>
      <w:r w:rsidR="00F43BEA">
        <w:rPr>
          <w:rFonts w:hint="eastAsia"/>
          <w:bCs/>
          <w:sz w:val="24"/>
        </w:rPr>
        <w:t>200</w:t>
      </w:r>
      <w:r w:rsidR="00F43BEA">
        <w:rPr>
          <w:rFonts w:hint="eastAsia"/>
          <w:bCs/>
          <w:sz w:val="24"/>
        </w:rPr>
        <w:t>人或者基金资产净值低于</w:t>
      </w:r>
      <w:r w:rsidR="00F43BEA">
        <w:rPr>
          <w:rFonts w:hint="eastAsia"/>
          <w:bCs/>
          <w:sz w:val="24"/>
        </w:rPr>
        <w:t>5000</w:t>
      </w:r>
      <w:r w:rsidR="00F43BEA">
        <w:rPr>
          <w:rFonts w:hint="eastAsia"/>
          <w:bCs/>
          <w:sz w:val="24"/>
        </w:rPr>
        <w:t>万元情形的，基金合同终止，不需召开基金份额持有人大会；</w:t>
      </w:r>
    </w:p>
    <w:p w14:paraId="7431F4DB" w14:textId="7CBC1484" w:rsidR="00D03278" w:rsidRPr="00491CDB" w:rsidRDefault="003541AD" w:rsidP="003541AD">
      <w:pPr>
        <w:adjustRightInd w:val="0"/>
        <w:snapToGrid w:val="0"/>
        <w:spacing w:line="360" w:lineRule="auto"/>
        <w:ind w:firstLineChars="200" w:firstLine="480"/>
        <w:rPr>
          <w:kern w:val="0"/>
          <w:sz w:val="24"/>
        </w:rPr>
      </w:pPr>
      <w:r>
        <w:rPr>
          <w:rFonts w:hint="eastAsia"/>
          <w:kern w:val="0"/>
          <w:sz w:val="24"/>
        </w:rPr>
        <w:t>（</w:t>
      </w:r>
      <w:r w:rsidR="004C6A43">
        <w:rPr>
          <w:kern w:val="0"/>
          <w:sz w:val="24"/>
        </w:rPr>
        <w:t>4</w:t>
      </w:r>
      <w:r>
        <w:rPr>
          <w:rFonts w:hint="eastAsia"/>
          <w:kern w:val="0"/>
          <w:sz w:val="24"/>
        </w:rPr>
        <w:t>）</w:t>
      </w:r>
      <w:r w:rsidR="00D03278" w:rsidRPr="00491CDB">
        <w:rPr>
          <w:rFonts w:hint="eastAsia"/>
          <w:kern w:val="0"/>
          <w:sz w:val="24"/>
        </w:rPr>
        <w:t>《基金合同》约定的其他情形；</w:t>
      </w:r>
    </w:p>
    <w:p w14:paraId="3AB646F6" w14:textId="566C0B08"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004C6A43">
        <w:rPr>
          <w:kern w:val="0"/>
          <w:sz w:val="24"/>
        </w:rPr>
        <w:t>5</w:t>
      </w:r>
      <w:r w:rsidRPr="00491CDB">
        <w:rPr>
          <w:rFonts w:hint="eastAsia"/>
          <w:kern w:val="0"/>
          <w:sz w:val="24"/>
        </w:rPr>
        <w:t>）相关法律法规和中国证监会规定的其他情况。</w:t>
      </w:r>
    </w:p>
    <w:p w14:paraId="7DCD304B" w14:textId="77777777" w:rsidR="008832EA" w:rsidRPr="00491CDB" w:rsidRDefault="00C17442" w:rsidP="00491CDB">
      <w:pPr>
        <w:adjustRightInd w:val="0"/>
        <w:snapToGrid w:val="0"/>
        <w:spacing w:line="360" w:lineRule="auto"/>
        <w:ind w:firstLineChars="200" w:firstLine="480"/>
        <w:rPr>
          <w:kern w:val="0"/>
          <w:sz w:val="24"/>
        </w:rPr>
      </w:pPr>
      <w:r w:rsidRPr="00491CDB">
        <w:rPr>
          <w:kern w:val="0"/>
          <w:sz w:val="24"/>
        </w:rPr>
        <w:t>3</w:t>
      </w:r>
      <w:r w:rsidRPr="00491CDB">
        <w:rPr>
          <w:rFonts w:hint="eastAsia"/>
          <w:kern w:val="0"/>
          <w:sz w:val="24"/>
        </w:rPr>
        <w:t>、基金财产的清算</w:t>
      </w:r>
    </w:p>
    <w:p w14:paraId="5BE77F14" w14:textId="0CCF8201"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1</w:t>
      </w:r>
      <w:r w:rsidRPr="00491CDB">
        <w:rPr>
          <w:rFonts w:hint="eastAsia"/>
          <w:kern w:val="0"/>
          <w:sz w:val="24"/>
        </w:rPr>
        <w:t>）基金财产清算小组：自出现《基金合同》终止事由之日起</w:t>
      </w:r>
      <w:r w:rsidRPr="00491CDB">
        <w:rPr>
          <w:rFonts w:hint="eastAsia"/>
          <w:kern w:val="0"/>
          <w:sz w:val="24"/>
        </w:rPr>
        <w:t>30</w:t>
      </w:r>
      <w:r w:rsidRPr="00491CDB">
        <w:rPr>
          <w:rFonts w:hint="eastAsia"/>
          <w:kern w:val="0"/>
          <w:sz w:val="24"/>
        </w:rPr>
        <w:t>个工作日内成立清算小组，基金管理人组织基金财产清算小组并在中国证监会的监督下进行基金清算。</w:t>
      </w:r>
    </w:p>
    <w:p w14:paraId="5B030DC9" w14:textId="09F00E26"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2</w:t>
      </w:r>
      <w:r w:rsidRPr="00491CDB">
        <w:rPr>
          <w:rFonts w:hint="eastAsia"/>
          <w:kern w:val="0"/>
          <w:sz w:val="24"/>
        </w:rPr>
        <w:t>）基金财产清算小组组成：基金财产清算小组成员由基金管理人、基金托管人、</w:t>
      </w:r>
      <w:r w:rsidR="004C6A43" w:rsidRPr="00035652">
        <w:rPr>
          <w:bCs/>
          <w:sz w:val="24"/>
        </w:rPr>
        <w:t>符合</w:t>
      </w:r>
      <w:r w:rsidR="004C6A43" w:rsidRPr="00035652">
        <w:rPr>
          <w:rFonts w:hint="eastAsia"/>
          <w:bCs/>
          <w:sz w:val="24"/>
        </w:rPr>
        <w:t>《中华人民共和国证券法》规定</w:t>
      </w:r>
      <w:r w:rsidRPr="00491CDB">
        <w:rPr>
          <w:rFonts w:hint="eastAsia"/>
          <w:kern w:val="0"/>
          <w:sz w:val="24"/>
        </w:rPr>
        <w:t>的注册会计师、律师以及中国证监会指定的人员组成。基金财产清算小组可以聘用必要的工作人员。</w:t>
      </w:r>
    </w:p>
    <w:p w14:paraId="1F34CAF6" w14:textId="4B54A038"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3</w:t>
      </w:r>
      <w:r w:rsidRPr="00491CDB">
        <w:rPr>
          <w:rFonts w:hint="eastAsia"/>
          <w:kern w:val="0"/>
          <w:sz w:val="24"/>
        </w:rPr>
        <w:t>）基金财产清算小组职责：基金财产清算小组负责基金财产的保管、清理、估价、变现和分配。基金财产清算小组可以依法进行必要的民事活动。</w:t>
      </w:r>
    </w:p>
    <w:p w14:paraId="475B0B45" w14:textId="4AAD4B25"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4</w:t>
      </w:r>
      <w:r w:rsidRPr="00491CDB">
        <w:rPr>
          <w:rFonts w:hint="eastAsia"/>
          <w:kern w:val="0"/>
          <w:sz w:val="24"/>
        </w:rPr>
        <w:t>）基金财产清算程序：</w:t>
      </w:r>
    </w:p>
    <w:p w14:paraId="0ACC2FFC" w14:textId="5C829504"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1</w:t>
      </w:r>
      <w:r w:rsidRPr="00491CDB">
        <w:rPr>
          <w:rFonts w:hint="eastAsia"/>
          <w:kern w:val="0"/>
          <w:sz w:val="24"/>
        </w:rPr>
        <w:t>）《基金合同》终止情形出现时，由基金财产清算小组统一接管基金；</w:t>
      </w:r>
    </w:p>
    <w:p w14:paraId="565988D3" w14:textId="352D1911"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2</w:t>
      </w:r>
      <w:r w:rsidRPr="00491CDB">
        <w:rPr>
          <w:rFonts w:hint="eastAsia"/>
          <w:kern w:val="0"/>
          <w:sz w:val="24"/>
        </w:rPr>
        <w:t>）对基金财产和债权债务进行清理和确认；</w:t>
      </w:r>
    </w:p>
    <w:p w14:paraId="43E2DBEC" w14:textId="1E277E50"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3</w:t>
      </w:r>
      <w:r w:rsidRPr="00491CDB">
        <w:rPr>
          <w:rFonts w:hint="eastAsia"/>
          <w:kern w:val="0"/>
          <w:sz w:val="24"/>
        </w:rPr>
        <w:t>）对基金财产进行估值和变现；</w:t>
      </w:r>
    </w:p>
    <w:p w14:paraId="711BBB55" w14:textId="6C25946F"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4</w:t>
      </w:r>
      <w:r w:rsidRPr="00491CDB">
        <w:rPr>
          <w:rFonts w:hint="eastAsia"/>
          <w:kern w:val="0"/>
          <w:sz w:val="24"/>
        </w:rPr>
        <w:t>）制作清算报告；</w:t>
      </w:r>
    </w:p>
    <w:p w14:paraId="4FEE9A79" w14:textId="78BC4A33"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5</w:t>
      </w:r>
      <w:r w:rsidRPr="00491CDB">
        <w:rPr>
          <w:rFonts w:hint="eastAsia"/>
          <w:kern w:val="0"/>
          <w:sz w:val="24"/>
        </w:rPr>
        <w:t>）聘请会计师事务所对清算报告进行外部审计，聘请律师事务所对清算报告出具法律意见书；</w:t>
      </w:r>
    </w:p>
    <w:p w14:paraId="0FA8F1B2" w14:textId="6A778BAC"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6</w:t>
      </w:r>
      <w:r w:rsidRPr="00491CDB">
        <w:rPr>
          <w:rFonts w:hint="eastAsia"/>
          <w:kern w:val="0"/>
          <w:sz w:val="24"/>
        </w:rPr>
        <w:t>）将清算报告报中国证监会备案并公告；</w:t>
      </w:r>
    </w:p>
    <w:p w14:paraId="5F4CF60E" w14:textId="07363D26"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7</w:t>
      </w:r>
      <w:r w:rsidRPr="00491CDB">
        <w:rPr>
          <w:rFonts w:hint="eastAsia"/>
          <w:kern w:val="0"/>
          <w:sz w:val="24"/>
        </w:rPr>
        <w:t>）对基金剩余财产进行分配。</w:t>
      </w:r>
    </w:p>
    <w:p w14:paraId="43C2A0C9" w14:textId="189B98F1" w:rsidR="00860A9D" w:rsidRDefault="00D03278" w:rsidP="00491CDB">
      <w:pPr>
        <w:adjustRightInd w:val="0"/>
        <w:snapToGrid w:val="0"/>
        <w:spacing w:line="360" w:lineRule="auto"/>
        <w:ind w:firstLineChars="200" w:firstLine="480"/>
        <w:rPr>
          <w:kern w:val="0"/>
          <w:sz w:val="24"/>
        </w:rPr>
      </w:pPr>
      <w:r w:rsidRPr="00491CDB">
        <w:rPr>
          <w:rFonts w:hint="eastAsia"/>
          <w:kern w:val="0"/>
          <w:sz w:val="24"/>
        </w:rPr>
        <w:t>（</w:t>
      </w:r>
      <w:r w:rsidRPr="00491CDB">
        <w:rPr>
          <w:rFonts w:hint="eastAsia"/>
          <w:kern w:val="0"/>
          <w:sz w:val="24"/>
        </w:rPr>
        <w:t>5</w:t>
      </w:r>
      <w:r w:rsidRPr="00491CDB">
        <w:rPr>
          <w:rFonts w:hint="eastAsia"/>
          <w:kern w:val="0"/>
          <w:sz w:val="24"/>
        </w:rPr>
        <w:t>）基金财产清算的期限为</w:t>
      </w:r>
      <w:r w:rsidRPr="00491CDB">
        <w:rPr>
          <w:rFonts w:hint="eastAsia"/>
          <w:kern w:val="0"/>
          <w:sz w:val="24"/>
        </w:rPr>
        <w:t>6</w:t>
      </w:r>
      <w:r w:rsidRPr="00491CDB">
        <w:rPr>
          <w:rFonts w:hint="eastAsia"/>
          <w:kern w:val="0"/>
          <w:sz w:val="24"/>
        </w:rPr>
        <w:t>个月，</w:t>
      </w:r>
      <w:r w:rsidR="003541AD" w:rsidRPr="003541AD">
        <w:rPr>
          <w:rFonts w:hint="eastAsia"/>
          <w:kern w:val="0"/>
          <w:sz w:val="24"/>
        </w:rPr>
        <w:t>但因本基金所持证券的流动性受到限制而</w:t>
      </w:r>
      <w:r w:rsidR="003541AD" w:rsidRPr="003541AD">
        <w:rPr>
          <w:rFonts w:hint="eastAsia"/>
          <w:kern w:val="0"/>
          <w:sz w:val="24"/>
        </w:rPr>
        <w:lastRenderedPageBreak/>
        <w:t>不能及时变现的，清算期限相应顺延</w:t>
      </w:r>
      <w:r w:rsidRPr="00491CDB">
        <w:rPr>
          <w:rFonts w:hint="eastAsia"/>
          <w:kern w:val="0"/>
          <w:sz w:val="24"/>
        </w:rPr>
        <w:t>。</w:t>
      </w:r>
    </w:p>
    <w:p w14:paraId="04FEB82D" w14:textId="7115C598"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4</w:t>
      </w:r>
      <w:r w:rsidRPr="00B03709">
        <w:rPr>
          <w:rFonts w:hint="eastAsia"/>
          <w:kern w:val="0"/>
          <w:sz w:val="24"/>
        </w:rPr>
        <w:t>、清算费用</w:t>
      </w:r>
    </w:p>
    <w:p w14:paraId="3AEC5523" w14:textId="77777777" w:rsidR="00B03709" w:rsidRPr="00B03709" w:rsidRDefault="00B03709" w:rsidP="00B03709">
      <w:pPr>
        <w:adjustRightInd w:val="0"/>
        <w:snapToGrid w:val="0"/>
        <w:spacing w:line="360" w:lineRule="auto"/>
        <w:ind w:firstLineChars="200" w:firstLine="480"/>
        <w:rPr>
          <w:kern w:val="0"/>
          <w:sz w:val="24"/>
        </w:rPr>
      </w:pPr>
      <w:r w:rsidRPr="00B03709">
        <w:rPr>
          <w:rFonts w:hint="eastAsia"/>
          <w:kern w:val="0"/>
          <w:sz w:val="24"/>
        </w:rPr>
        <w:t>清算费用是指基金财产清算小组在进行基金清算过程中发生的所有合理费用，清算费用由基金财产清算小组优先从基金财产中支付。</w:t>
      </w:r>
    </w:p>
    <w:p w14:paraId="178B01CC" w14:textId="1CEB9792"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5</w:t>
      </w:r>
      <w:r w:rsidRPr="00B03709">
        <w:rPr>
          <w:rFonts w:hint="eastAsia"/>
          <w:kern w:val="0"/>
          <w:sz w:val="24"/>
        </w:rPr>
        <w:t>、基金财产清算剩余资产的分配</w:t>
      </w:r>
    </w:p>
    <w:p w14:paraId="4AD0C008" w14:textId="77777777" w:rsidR="00B03709" w:rsidRPr="00B03709" w:rsidRDefault="00B03709" w:rsidP="00B03709">
      <w:pPr>
        <w:adjustRightInd w:val="0"/>
        <w:snapToGrid w:val="0"/>
        <w:spacing w:line="360" w:lineRule="auto"/>
        <w:ind w:firstLineChars="200" w:firstLine="480"/>
        <w:rPr>
          <w:kern w:val="0"/>
          <w:sz w:val="24"/>
        </w:rPr>
      </w:pPr>
      <w:r w:rsidRPr="00B03709">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563D357" w14:textId="671C959A"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6</w:t>
      </w:r>
      <w:r w:rsidRPr="00B03709">
        <w:rPr>
          <w:rFonts w:hint="eastAsia"/>
          <w:kern w:val="0"/>
          <w:sz w:val="24"/>
        </w:rPr>
        <w:t>、基金财产清算的公告</w:t>
      </w:r>
    </w:p>
    <w:p w14:paraId="21AF81AE" w14:textId="1D01B4D2" w:rsidR="00B03709" w:rsidRPr="00B03709" w:rsidRDefault="00B03709" w:rsidP="00B03709">
      <w:pPr>
        <w:adjustRightInd w:val="0"/>
        <w:snapToGrid w:val="0"/>
        <w:spacing w:line="360" w:lineRule="auto"/>
        <w:ind w:firstLineChars="200" w:firstLine="480"/>
        <w:rPr>
          <w:kern w:val="0"/>
          <w:sz w:val="24"/>
        </w:rPr>
      </w:pPr>
      <w:r w:rsidRPr="00B03709">
        <w:rPr>
          <w:rFonts w:hint="eastAsia"/>
          <w:kern w:val="0"/>
          <w:sz w:val="24"/>
        </w:rPr>
        <w:t>清算过程中的有关重大事项须及时公告；基金财产清算报告</w:t>
      </w:r>
      <w:proofErr w:type="gramStart"/>
      <w:r w:rsidRPr="00B03709">
        <w:rPr>
          <w:rFonts w:hint="eastAsia"/>
          <w:kern w:val="0"/>
          <w:sz w:val="24"/>
        </w:rPr>
        <w:t>经</w:t>
      </w:r>
      <w:r w:rsidR="004C6A43" w:rsidRPr="00035652">
        <w:rPr>
          <w:bCs/>
          <w:sz w:val="24"/>
        </w:rPr>
        <w:t>符合</w:t>
      </w:r>
      <w:proofErr w:type="gramEnd"/>
      <w:r w:rsidR="004C6A43" w:rsidRPr="00035652">
        <w:rPr>
          <w:rFonts w:hint="eastAsia"/>
          <w:bCs/>
          <w:sz w:val="24"/>
        </w:rPr>
        <w:t>《中华人民共和国证券法》规定</w:t>
      </w:r>
      <w:r w:rsidR="004C6A43">
        <w:rPr>
          <w:rFonts w:hint="eastAsia"/>
          <w:bCs/>
          <w:sz w:val="24"/>
        </w:rPr>
        <w:t>的</w:t>
      </w:r>
      <w:r w:rsidRPr="00B03709">
        <w:rPr>
          <w:rFonts w:hint="eastAsia"/>
          <w:kern w:val="0"/>
          <w:sz w:val="24"/>
        </w:rPr>
        <w:t>会计师事务所审计并由律师事务所出具法律意见书后报中国证监会备案并公告。基金财产清算公告于基金财产清算报告报中国证监会备案后</w:t>
      </w:r>
      <w:r w:rsidRPr="00B03709">
        <w:rPr>
          <w:rFonts w:hint="eastAsia"/>
          <w:kern w:val="0"/>
          <w:sz w:val="24"/>
        </w:rPr>
        <w:t>5</w:t>
      </w:r>
      <w:r w:rsidRPr="00B03709">
        <w:rPr>
          <w:rFonts w:hint="eastAsia"/>
          <w:kern w:val="0"/>
          <w:sz w:val="24"/>
        </w:rPr>
        <w:t>个工作日内由基金财产清算小组进行公告，基金财产清算小组应当将清算报告登载在</w:t>
      </w:r>
      <w:r w:rsidR="004C6A43">
        <w:rPr>
          <w:rFonts w:hint="eastAsia"/>
          <w:kern w:val="0"/>
          <w:sz w:val="24"/>
        </w:rPr>
        <w:t>规定</w:t>
      </w:r>
      <w:r w:rsidRPr="00B03709">
        <w:rPr>
          <w:rFonts w:hint="eastAsia"/>
          <w:kern w:val="0"/>
          <w:sz w:val="24"/>
        </w:rPr>
        <w:t>网站上，并将清算报告提示性公告登载在</w:t>
      </w:r>
      <w:r w:rsidR="004C6A43">
        <w:rPr>
          <w:rFonts w:hint="eastAsia"/>
          <w:kern w:val="0"/>
          <w:sz w:val="24"/>
        </w:rPr>
        <w:t>规定</w:t>
      </w:r>
      <w:r w:rsidRPr="00B03709">
        <w:rPr>
          <w:rFonts w:hint="eastAsia"/>
          <w:kern w:val="0"/>
          <w:sz w:val="24"/>
        </w:rPr>
        <w:t>报刊上。</w:t>
      </w:r>
    </w:p>
    <w:p w14:paraId="650EB837" w14:textId="0BD44D46" w:rsidR="00B03709" w:rsidRPr="00B03709" w:rsidRDefault="00B03709" w:rsidP="00B03709">
      <w:pPr>
        <w:adjustRightInd w:val="0"/>
        <w:snapToGrid w:val="0"/>
        <w:spacing w:line="360" w:lineRule="auto"/>
        <w:ind w:firstLineChars="200" w:firstLine="480"/>
        <w:rPr>
          <w:kern w:val="0"/>
          <w:sz w:val="24"/>
        </w:rPr>
      </w:pPr>
      <w:r>
        <w:rPr>
          <w:rFonts w:hint="eastAsia"/>
          <w:kern w:val="0"/>
          <w:sz w:val="24"/>
        </w:rPr>
        <w:t>7</w:t>
      </w:r>
      <w:r w:rsidRPr="00B03709">
        <w:rPr>
          <w:rFonts w:hint="eastAsia"/>
          <w:kern w:val="0"/>
          <w:sz w:val="24"/>
        </w:rPr>
        <w:t>、基金财产清算账册及文件的保存</w:t>
      </w:r>
    </w:p>
    <w:p w14:paraId="4B86F17F" w14:textId="60D175D5" w:rsidR="00B03709" w:rsidRPr="00491CDB" w:rsidRDefault="00B03709" w:rsidP="00B03709">
      <w:pPr>
        <w:adjustRightInd w:val="0"/>
        <w:snapToGrid w:val="0"/>
        <w:spacing w:line="360" w:lineRule="auto"/>
        <w:ind w:firstLineChars="200" w:firstLine="480"/>
        <w:rPr>
          <w:kern w:val="0"/>
          <w:sz w:val="24"/>
        </w:rPr>
      </w:pPr>
      <w:r w:rsidRPr="00B03709">
        <w:rPr>
          <w:rFonts w:hint="eastAsia"/>
          <w:kern w:val="0"/>
          <w:sz w:val="24"/>
        </w:rPr>
        <w:t>基金财产清算账册及有关文件由基金托管人保存</w:t>
      </w:r>
      <w:r w:rsidR="004C6A43" w:rsidRPr="006B0F6F">
        <w:rPr>
          <w:rFonts w:hint="eastAsia"/>
          <w:bCs/>
          <w:sz w:val="24"/>
        </w:rPr>
        <w:t>不低于法律法规规定的最低期限</w:t>
      </w:r>
      <w:r w:rsidRPr="00B03709">
        <w:rPr>
          <w:rFonts w:hint="eastAsia"/>
          <w:kern w:val="0"/>
          <w:sz w:val="24"/>
        </w:rPr>
        <w:t>。</w:t>
      </w:r>
    </w:p>
    <w:p w14:paraId="1C9F1C75" w14:textId="77777777" w:rsidR="006E1DD9" w:rsidRPr="003C239E" w:rsidRDefault="00C92FC0" w:rsidP="003C239E">
      <w:pPr>
        <w:widowControl/>
        <w:adjustRightInd w:val="0"/>
        <w:snapToGrid w:val="0"/>
        <w:spacing w:line="360" w:lineRule="auto"/>
        <w:ind w:firstLineChars="200" w:firstLine="482"/>
        <w:rPr>
          <w:b/>
          <w:sz w:val="24"/>
        </w:rPr>
      </w:pPr>
      <w:r w:rsidRPr="003C239E">
        <w:rPr>
          <w:b/>
          <w:sz w:val="24"/>
        </w:rPr>
        <w:t>（四）争议</w:t>
      </w:r>
      <w:r w:rsidR="00034FF5" w:rsidRPr="003C239E">
        <w:rPr>
          <w:rFonts w:hint="eastAsia"/>
          <w:b/>
          <w:sz w:val="24"/>
        </w:rPr>
        <w:t>解决方式</w:t>
      </w:r>
    </w:p>
    <w:p w14:paraId="50C92C19" w14:textId="77777777" w:rsidR="00D03278" w:rsidRPr="00491CDB" w:rsidRDefault="00D03278" w:rsidP="00491CDB">
      <w:pPr>
        <w:adjustRightInd w:val="0"/>
        <w:snapToGrid w:val="0"/>
        <w:spacing w:line="360" w:lineRule="auto"/>
        <w:ind w:firstLineChars="200" w:firstLine="480"/>
        <w:rPr>
          <w:kern w:val="0"/>
          <w:sz w:val="24"/>
        </w:rPr>
      </w:pPr>
      <w:bookmarkStart w:id="139" w:name="_Toc523711688"/>
      <w:r w:rsidRPr="00491CDB">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50ADA8B4" w14:textId="77777777" w:rsidR="00D03278"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争议处理期间，基金合同当事人应恪守各自的职责，继续忠实、勤勉、尽责地履行基金合同规定的义务，维护基金份额持有人的合法权益。</w:t>
      </w:r>
    </w:p>
    <w:p w14:paraId="1F137B63" w14:textId="668C1020" w:rsidR="00860A9D" w:rsidRPr="00491CDB" w:rsidRDefault="00D03278" w:rsidP="00491CDB">
      <w:pPr>
        <w:adjustRightInd w:val="0"/>
        <w:snapToGrid w:val="0"/>
        <w:spacing w:line="360" w:lineRule="auto"/>
        <w:ind w:firstLineChars="200" w:firstLine="480"/>
        <w:rPr>
          <w:kern w:val="0"/>
          <w:sz w:val="24"/>
        </w:rPr>
      </w:pPr>
      <w:r w:rsidRPr="00491CDB">
        <w:rPr>
          <w:rFonts w:hint="eastAsia"/>
          <w:kern w:val="0"/>
          <w:sz w:val="24"/>
        </w:rPr>
        <w:t>《基金合同》受中国法律</w:t>
      </w:r>
      <w:r w:rsidR="003541AD" w:rsidRPr="00D2330F">
        <w:rPr>
          <w:rFonts w:hint="eastAsia"/>
          <w:bCs/>
          <w:sz w:val="24"/>
        </w:rPr>
        <w:t>（不含港澳台地区法律）</w:t>
      </w:r>
      <w:r w:rsidRPr="00491CDB">
        <w:rPr>
          <w:rFonts w:hint="eastAsia"/>
          <w:kern w:val="0"/>
          <w:sz w:val="24"/>
        </w:rPr>
        <w:t>管辖。</w:t>
      </w:r>
    </w:p>
    <w:p w14:paraId="4971585C" w14:textId="6484C3E7" w:rsidR="006E1DD9" w:rsidRPr="003C239E" w:rsidRDefault="00C92FC0" w:rsidP="003C239E">
      <w:pPr>
        <w:widowControl/>
        <w:adjustRightInd w:val="0"/>
        <w:snapToGrid w:val="0"/>
        <w:spacing w:line="360" w:lineRule="auto"/>
        <w:ind w:firstLineChars="200" w:firstLine="482"/>
        <w:rPr>
          <w:b/>
          <w:sz w:val="24"/>
        </w:rPr>
      </w:pPr>
      <w:r w:rsidRPr="003C239E">
        <w:rPr>
          <w:b/>
          <w:sz w:val="24"/>
        </w:rPr>
        <w:t>（五）</w:t>
      </w:r>
      <w:r w:rsidR="00667697" w:rsidRPr="00667697">
        <w:rPr>
          <w:rFonts w:hint="eastAsia"/>
          <w:b/>
          <w:sz w:val="24"/>
        </w:rPr>
        <w:t>基金合同存放地和投资者取得基金合同的方式</w:t>
      </w:r>
    </w:p>
    <w:bookmarkEnd w:id="139"/>
    <w:p w14:paraId="1C57A1A2" w14:textId="79EF0913"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w:t>
      </w:r>
      <w:r w:rsidR="004C6A43">
        <w:rPr>
          <w:rFonts w:hint="eastAsia"/>
          <w:kern w:val="0"/>
          <w:sz w:val="24"/>
        </w:rPr>
        <w:t>三</w:t>
      </w:r>
      <w:r w:rsidRPr="0058315C">
        <w:rPr>
          <w:kern w:val="0"/>
          <w:sz w:val="24"/>
        </w:rPr>
        <w:t>份，除上报有关监管机构一式</w:t>
      </w:r>
      <w:r w:rsidR="004C6A43">
        <w:rPr>
          <w:rFonts w:hint="eastAsia"/>
          <w:kern w:val="0"/>
          <w:sz w:val="24"/>
        </w:rPr>
        <w:t>一</w:t>
      </w:r>
      <w:r w:rsidRPr="0058315C">
        <w:rPr>
          <w:kern w:val="0"/>
          <w:sz w:val="24"/>
        </w:rPr>
        <w:t>份外，基金管理人、</w:t>
      </w:r>
      <w:r w:rsidRPr="0058315C">
        <w:rPr>
          <w:kern w:val="0"/>
          <w:sz w:val="24"/>
        </w:rPr>
        <w:lastRenderedPageBreak/>
        <w:t>基金托管人各持有</w:t>
      </w:r>
      <w:r w:rsidR="004C6A43">
        <w:rPr>
          <w:rFonts w:hint="eastAsia"/>
          <w:kern w:val="0"/>
          <w:sz w:val="24"/>
        </w:rPr>
        <w:t>一</w:t>
      </w:r>
      <w:r w:rsidRPr="0058315C">
        <w:rPr>
          <w:kern w:val="0"/>
          <w:sz w:val="24"/>
        </w:rPr>
        <w:t>份，每份具有同等的法律效力。</w:t>
      </w:r>
    </w:p>
    <w:p w14:paraId="68E08004" w14:textId="77777777" w:rsidR="006E1DD9" w:rsidRPr="00491CDB" w:rsidRDefault="0050228E" w:rsidP="00E343B2">
      <w:pPr>
        <w:adjustRightInd w:val="0"/>
        <w:snapToGrid w:val="0"/>
        <w:spacing w:line="360" w:lineRule="auto"/>
        <w:ind w:firstLineChars="200" w:firstLine="480"/>
        <w:rPr>
          <w:kern w:val="0"/>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079C1430"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40" w:name="_Toc367103312"/>
    </w:p>
    <w:p w14:paraId="09BF3D26" w14:textId="19581CC8" w:rsidR="00A823E0" w:rsidRPr="0058315C" w:rsidRDefault="00277D63" w:rsidP="0055019F">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41" w:name="_Toc78376284"/>
      <w:r w:rsidR="000152BA">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140"/>
      <w:bookmarkEnd w:id="141"/>
    </w:p>
    <w:p w14:paraId="1B95AE76" w14:textId="77777777" w:rsidR="004C0D09" w:rsidRPr="00550BC2" w:rsidRDefault="004C0D09" w:rsidP="004C0D09">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5852AF45" w14:textId="77777777" w:rsidR="004C0D09" w:rsidRPr="00B21DE1" w:rsidRDefault="004C0D09" w:rsidP="004C0D09">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771AD210" w14:textId="77777777" w:rsidR="004C0D09" w:rsidRPr="00B21DE1" w:rsidRDefault="004C0D09" w:rsidP="004C0D09">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5AF9B482" w14:textId="77777777" w:rsidR="004C0D09" w:rsidRPr="00980DDD" w:rsidRDefault="004C0D09" w:rsidP="004C0D09">
      <w:pPr>
        <w:widowControl/>
        <w:adjustRightInd w:val="0"/>
        <w:snapToGrid w:val="0"/>
        <w:spacing w:line="360" w:lineRule="auto"/>
        <w:ind w:firstLineChars="200" w:firstLine="480"/>
        <w:rPr>
          <w:bCs/>
          <w:sz w:val="24"/>
        </w:rPr>
      </w:pPr>
      <w:r w:rsidRPr="00980DDD">
        <w:rPr>
          <w:rFonts w:hint="eastAsia"/>
          <w:bCs/>
          <w:sz w:val="24"/>
        </w:rPr>
        <w:t>住所：上海市浦东新区银城中路</w:t>
      </w:r>
      <w:r w:rsidRPr="00980DDD">
        <w:rPr>
          <w:rFonts w:hint="eastAsia"/>
          <w:bCs/>
          <w:sz w:val="24"/>
        </w:rPr>
        <w:t>188</w:t>
      </w:r>
      <w:r w:rsidRPr="00980DDD">
        <w:rPr>
          <w:rFonts w:hint="eastAsia"/>
          <w:bCs/>
          <w:sz w:val="24"/>
        </w:rPr>
        <w:t>号交通银行大楼二层（裙）</w:t>
      </w:r>
    </w:p>
    <w:p w14:paraId="388ED371" w14:textId="77777777" w:rsidR="004C0D09" w:rsidRDefault="004C0D09" w:rsidP="004C0D09">
      <w:pPr>
        <w:widowControl/>
        <w:adjustRightInd w:val="0"/>
        <w:snapToGrid w:val="0"/>
        <w:spacing w:line="360" w:lineRule="auto"/>
        <w:ind w:firstLineChars="200" w:firstLine="480"/>
        <w:rPr>
          <w:bCs/>
          <w:sz w:val="24"/>
        </w:rPr>
      </w:pPr>
      <w:r w:rsidRPr="00980DDD">
        <w:rPr>
          <w:rFonts w:hint="eastAsia"/>
          <w:bCs/>
          <w:sz w:val="24"/>
        </w:rPr>
        <w:t>办公地址：上海浦东</w:t>
      </w:r>
      <w:proofErr w:type="gramStart"/>
      <w:r w:rsidRPr="00980DDD">
        <w:rPr>
          <w:rFonts w:hint="eastAsia"/>
          <w:bCs/>
          <w:sz w:val="24"/>
        </w:rPr>
        <w:t>新区世纪</w:t>
      </w:r>
      <w:proofErr w:type="gramEnd"/>
      <w:r w:rsidRPr="00980DDD">
        <w:rPr>
          <w:rFonts w:hint="eastAsia"/>
          <w:bCs/>
          <w:sz w:val="24"/>
        </w:rPr>
        <w:t>大道</w:t>
      </w:r>
      <w:r w:rsidRPr="00980DDD">
        <w:rPr>
          <w:rFonts w:hint="eastAsia"/>
          <w:bCs/>
          <w:sz w:val="24"/>
        </w:rPr>
        <w:t>8</w:t>
      </w:r>
      <w:r w:rsidRPr="00980DDD">
        <w:rPr>
          <w:rFonts w:hint="eastAsia"/>
          <w:bCs/>
          <w:sz w:val="24"/>
        </w:rPr>
        <w:t>号国</w:t>
      </w:r>
      <w:proofErr w:type="gramStart"/>
      <w:r w:rsidRPr="00980DDD">
        <w:rPr>
          <w:rFonts w:hint="eastAsia"/>
          <w:bCs/>
          <w:sz w:val="24"/>
        </w:rPr>
        <w:t>金中心</w:t>
      </w:r>
      <w:proofErr w:type="gramEnd"/>
      <w:r w:rsidRPr="00980DDD">
        <w:rPr>
          <w:rFonts w:hint="eastAsia"/>
          <w:bCs/>
          <w:sz w:val="24"/>
        </w:rPr>
        <w:t>二期</w:t>
      </w:r>
      <w:r w:rsidRPr="00980DDD">
        <w:rPr>
          <w:rFonts w:hint="eastAsia"/>
          <w:bCs/>
          <w:sz w:val="24"/>
        </w:rPr>
        <w:t>21-22</w:t>
      </w:r>
      <w:r w:rsidRPr="00980DDD">
        <w:rPr>
          <w:rFonts w:hint="eastAsia"/>
          <w:bCs/>
          <w:sz w:val="24"/>
        </w:rPr>
        <w:t>楼</w:t>
      </w:r>
    </w:p>
    <w:p w14:paraId="5A526553" w14:textId="77777777" w:rsidR="004C0D09" w:rsidRPr="00B21DE1" w:rsidRDefault="004C0D09" w:rsidP="004C0D09">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260601BD" w14:textId="77777777" w:rsidR="004C0D09" w:rsidRPr="00B21DE1" w:rsidRDefault="004C0D09" w:rsidP="004C0D09">
      <w:pPr>
        <w:widowControl/>
        <w:adjustRightInd w:val="0"/>
        <w:snapToGrid w:val="0"/>
        <w:spacing w:line="360" w:lineRule="auto"/>
        <w:ind w:firstLineChars="200" w:firstLine="480"/>
        <w:rPr>
          <w:bCs/>
          <w:sz w:val="24"/>
        </w:rPr>
      </w:pPr>
      <w:r w:rsidRPr="00B21DE1">
        <w:rPr>
          <w:rFonts w:hint="eastAsia"/>
          <w:bCs/>
          <w:sz w:val="24"/>
        </w:rPr>
        <w:t>法定代表人：阮红</w:t>
      </w:r>
    </w:p>
    <w:p w14:paraId="4F7D684E" w14:textId="77777777" w:rsidR="004C0D09" w:rsidRPr="003B14BA" w:rsidRDefault="004C0D09" w:rsidP="004C0D09">
      <w:pPr>
        <w:widowControl/>
        <w:adjustRightInd w:val="0"/>
        <w:snapToGrid w:val="0"/>
        <w:spacing w:line="360" w:lineRule="auto"/>
        <w:ind w:firstLineChars="200" w:firstLine="480"/>
        <w:rPr>
          <w:bCs/>
          <w:sz w:val="24"/>
        </w:rPr>
      </w:pPr>
      <w:r w:rsidRPr="003B14BA">
        <w:rPr>
          <w:rFonts w:hint="eastAsia"/>
          <w:bCs/>
          <w:sz w:val="24"/>
        </w:rPr>
        <w:t>成立时间：</w:t>
      </w:r>
      <w:r w:rsidRPr="003B14BA">
        <w:rPr>
          <w:rFonts w:hint="eastAsia"/>
          <w:bCs/>
          <w:sz w:val="24"/>
        </w:rPr>
        <w:t xml:space="preserve"> 2005</w:t>
      </w:r>
      <w:r w:rsidRPr="003B14BA">
        <w:rPr>
          <w:rFonts w:hint="eastAsia"/>
          <w:bCs/>
          <w:sz w:val="24"/>
        </w:rPr>
        <w:t>年</w:t>
      </w:r>
      <w:r w:rsidRPr="003B14BA">
        <w:rPr>
          <w:rFonts w:hint="eastAsia"/>
          <w:bCs/>
          <w:sz w:val="24"/>
        </w:rPr>
        <w:t>8</w:t>
      </w:r>
      <w:r w:rsidRPr="003B14BA">
        <w:rPr>
          <w:rFonts w:hint="eastAsia"/>
          <w:bCs/>
          <w:sz w:val="24"/>
        </w:rPr>
        <w:t>月</w:t>
      </w:r>
      <w:r w:rsidRPr="003B14BA">
        <w:rPr>
          <w:rFonts w:hint="eastAsia"/>
          <w:bCs/>
          <w:sz w:val="24"/>
        </w:rPr>
        <w:t>4</w:t>
      </w:r>
      <w:r w:rsidRPr="003B14BA">
        <w:rPr>
          <w:rFonts w:hint="eastAsia"/>
          <w:bCs/>
          <w:sz w:val="24"/>
        </w:rPr>
        <w:t>日</w:t>
      </w:r>
    </w:p>
    <w:p w14:paraId="19175E77" w14:textId="77777777" w:rsidR="004C0D09" w:rsidRPr="003B14BA" w:rsidRDefault="004C0D09" w:rsidP="004C0D09">
      <w:pPr>
        <w:widowControl/>
        <w:adjustRightInd w:val="0"/>
        <w:snapToGrid w:val="0"/>
        <w:spacing w:line="360" w:lineRule="auto"/>
        <w:ind w:firstLineChars="200" w:firstLine="480"/>
        <w:rPr>
          <w:bCs/>
          <w:sz w:val="24"/>
        </w:rPr>
      </w:pPr>
      <w:r w:rsidRPr="003B14BA">
        <w:rPr>
          <w:rFonts w:hint="eastAsia"/>
          <w:bCs/>
          <w:sz w:val="24"/>
        </w:rPr>
        <w:t>批准设立机关：中国证券监督管理委员会</w:t>
      </w:r>
    </w:p>
    <w:p w14:paraId="308FC4D0" w14:textId="77777777" w:rsidR="004C0D09" w:rsidRPr="00B21DE1" w:rsidRDefault="004C0D09" w:rsidP="004C0D09">
      <w:pPr>
        <w:widowControl/>
        <w:adjustRightInd w:val="0"/>
        <w:snapToGrid w:val="0"/>
        <w:spacing w:line="360" w:lineRule="auto"/>
        <w:ind w:firstLineChars="200" w:firstLine="480"/>
        <w:rPr>
          <w:bCs/>
          <w:sz w:val="24"/>
        </w:rPr>
      </w:pPr>
      <w:r w:rsidRPr="003B14BA">
        <w:rPr>
          <w:rFonts w:hint="eastAsia"/>
          <w:bCs/>
          <w:sz w:val="24"/>
        </w:rPr>
        <w:t>批准设立文号：中国证监会证</w:t>
      </w:r>
      <w:proofErr w:type="gramStart"/>
      <w:r w:rsidRPr="003B14BA">
        <w:rPr>
          <w:rFonts w:hint="eastAsia"/>
          <w:bCs/>
          <w:sz w:val="24"/>
        </w:rPr>
        <w:t>监基金字</w:t>
      </w:r>
      <w:proofErr w:type="gramEnd"/>
      <w:r w:rsidRPr="003B14BA">
        <w:rPr>
          <w:rFonts w:hint="eastAsia"/>
          <w:bCs/>
          <w:sz w:val="24"/>
        </w:rPr>
        <w:t>[2005]128</w:t>
      </w:r>
      <w:r w:rsidRPr="003B14BA">
        <w:rPr>
          <w:rFonts w:hint="eastAsia"/>
          <w:bCs/>
          <w:sz w:val="24"/>
        </w:rPr>
        <w:t>号</w:t>
      </w:r>
      <w:r w:rsidRPr="00B21DE1">
        <w:rPr>
          <w:rFonts w:hint="eastAsia"/>
          <w:bCs/>
          <w:sz w:val="24"/>
        </w:rPr>
        <w:t>组织形式：有限责任公司</w:t>
      </w:r>
    </w:p>
    <w:p w14:paraId="167E2147" w14:textId="77777777" w:rsidR="004C0D09" w:rsidRPr="00B21DE1" w:rsidRDefault="004C0D09" w:rsidP="004C0D09">
      <w:pPr>
        <w:widowControl/>
        <w:adjustRightInd w:val="0"/>
        <w:snapToGrid w:val="0"/>
        <w:spacing w:line="360" w:lineRule="auto"/>
        <w:ind w:firstLineChars="200" w:firstLine="480"/>
        <w:rPr>
          <w:bCs/>
          <w:sz w:val="24"/>
        </w:rPr>
      </w:pPr>
      <w:r w:rsidRPr="00B21DE1">
        <w:rPr>
          <w:rFonts w:hint="eastAsia"/>
          <w:bCs/>
          <w:sz w:val="24"/>
        </w:rPr>
        <w:t>注册资本：</w:t>
      </w:r>
      <w:r>
        <w:rPr>
          <w:bCs/>
          <w:sz w:val="24"/>
        </w:rPr>
        <w:t>2</w:t>
      </w:r>
      <w:r w:rsidRPr="00B21DE1">
        <w:rPr>
          <w:rFonts w:hint="eastAsia"/>
          <w:bCs/>
          <w:sz w:val="24"/>
        </w:rPr>
        <w:t>亿元</w:t>
      </w:r>
      <w:r>
        <w:rPr>
          <w:rFonts w:hint="eastAsia"/>
          <w:bCs/>
          <w:sz w:val="24"/>
        </w:rPr>
        <w:t>人民币</w:t>
      </w:r>
    </w:p>
    <w:p w14:paraId="7FCF5FBB" w14:textId="77777777" w:rsidR="004C0D09" w:rsidRPr="00B21DE1" w:rsidRDefault="004C0D09" w:rsidP="004C0D09">
      <w:pPr>
        <w:widowControl/>
        <w:adjustRightInd w:val="0"/>
        <w:snapToGrid w:val="0"/>
        <w:spacing w:line="360" w:lineRule="auto"/>
        <w:ind w:firstLineChars="200" w:firstLine="480"/>
        <w:rPr>
          <w:bCs/>
          <w:sz w:val="24"/>
        </w:rPr>
      </w:pPr>
      <w:r w:rsidRPr="00B21DE1">
        <w:rPr>
          <w:rFonts w:hint="eastAsia"/>
          <w:bCs/>
          <w:sz w:val="24"/>
        </w:rPr>
        <w:t>存续期间：持续经营</w:t>
      </w:r>
    </w:p>
    <w:p w14:paraId="519878F3" w14:textId="77777777" w:rsidR="004C0D09" w:rsidRPr="00B21DE1" w:rsidRDefault="004C0D09" w:rsidP="004C0D09">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6164F165" w14:textId="77777777" w:rsidR="004C0D09" w:rsidRPr="00B21DE1" w:rsidRDefault="004C0D09" w:rsidP="004C0D09">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788D97D7" w14:textId="77777777" w:rsidR="004C0D09" w:rsidRPr="000C4313" w:rsidRDefault="004C0D09" w:rsidP="004C0D09">
      <w:pPr>
        <w:widowControl/>
        <w:adjustRightInd w:val="0"/>
        <w:snapToGrid w:val="0"/>
        <w:spacing w:line="360" w:lineRule="auto"/>
        <w:ind w:firstLineChars="200" w:firstLine="480"/>
        <w:rPr>
          <w:bCs/>
          <w:sz w:val="24"/>
        </w:rPr>
      </w:pPr>
      <w:r w:rsidRPr="000C4313">
        <w:rPr>
          <w:rFonts w:hint="eastAsia"/>
          <w:bCs/>
          <w:sz w:val="24"/>
        </w:rPr>
        <w:t>名称：中国邮政储蓄银行股份有限公司</w:t>
      </w:r>
    </w:p>
    <w:p w14:paraId="6B06FF60" w14:textId="77777777" w:rsidR="004C0D09" w:rsidRPr="000C4313" w:rsidRDefault="004C0D09" w:rsidP="004C0D09">
      <w:pPr>
        <w:widowControl/>
        <w:adjustRightInd w:val="0"/>
        <w:snapToGrid w:val="0"/>
        <w:spacing w:line="360" w:lineRule="auto"/>
        <w:ind w:firstLineChars="200" w:firstLine="480"/>
        <w:rPr>
          <w:bCs/>
          <w:sz w:val="24"/>
        </w:rPr>
      </w:pPr>
      <w:r w:rsidRPr="000C4313">
        <w:rPr>
          <w:rFonts w:hint="eastAsia"/>
          <w:bCs/>
          <w:sz w:val="24"/>
        </w:rPr>
        <w:t>住所：北京市西城区金融大街</w:t>
      </w:r>
      <w:r w:rsidRPr="000C4313">
        <w:rPr>
          <w:bCs/>
          <w:sz w:val="24"/>
        </w:rPr>
        <w:t>3</w:t>
      </w:r>
      <w:r w:rsidRPr="000C4313">
        <w:rPr>
          <w:rFonts w:hint="eastAsia"/>
          <w:bCs/>
          <w:sz w:val="24"/>
        </w:rPr>
        <w:t>号</w:t>
      </w:r>
    </w:p>
    <w:p w14:paraId="067FF1DA" w14:textId="77777777" w:rsidR="004C0D09" w:rsidRPr="000C4313" w:rsidRDefault="004C0D09" w:rsidP="004C0D09">
      <w:pPr>
        <w:widowControl/>
        <w:adjustRightInd w:val="0"/>
        <w:snapToGrid w:val="0"/>
        <w:spacing w:line="360" w:lineRule="auto"/>
        <w:ind w:firstLineChars="200" w:firstLine="480"/>
        <w:rPr>
          <w:bCs/>
          <w:sz w:val="24"/>
        </w:rPr>
      </w:pPr>
      <w:r w:rsidRPr="000C4313">
        <w:rPr>
          <w:rFonts w:hint="eastAsia"/>
          <w:bCs/>
          <w:sz w:val="24"/>
        </w:rPr>
        <w:t>办公地址：北京市西城区金融大街</w:t>
      </w:r>
      <w:r w:rsidRPr="000C4313">
        <w:rPr>
          <w:bCs/>
          <w:sz w:val="24"/>
        </w:rPr>
        <w:t>3</w:t>
      </w:r>
      <w:r w:rsidRPr="000C4313">
        <w:rPr>
          <w:rFonts w:hint="eastAsia"/>
          <w:bCs/>
          <w:sz w:val="24"/>
        </w:rPr>
        <w:t>号</w:t>
      </w:r>
      <w:r w:rsidRPr="000C4313">
        <w:rPr>
          <w:bCs/>
          <w:sz w:val="24"/>
        </w:rPr>
        <w:t>A</w:t>
      </w:r>
      <w:r w:rsidRPr="000C4313">
        <w:rPr>
          <w:rFonts w:hint="eastAsia"/>
          <w:bCs/>
          <w:sz w:val="24"/>
        </w:rPr>
        <w:t>座</w:t>
      </w:r>
    </w:p>
    <w:p w14:paraId="756DE1ED" w14:textId="77777777" w:rsidR="004C0D09" w:rsidRPr="000C4313" w:rsidRDefault="004C0D09" w:rsidP="004C0D09">
      <w:pPr>
        <w:widowControl/>
        <w:adjustRightInd w:val="0"/>
        <w:snapToGrid w:val="0"/>
        <w:spacing w:line="360" w:lineRule="auto"/>
        <w:ind w:firstLineChars="200" w:firstLine="480"/>
        <w:rPr>
          <w:bCs/>
          <w:sz w:val="24"/>
        </w:rPr>
      </w:pPr>
      <w:r w:rsidRPr="000C4313">
        <w:rPr>
          <w:rFonts w:hint="eastAsia"/>
          <w:bCs/>
          <w:sz w:val="24"/>
        </w:rPr>
        <w:t>邮政编码：</w:t>
      </w:r>
      <w:r w:rsidRPr="000C4313">
        <w:rPr>
          <w:bCs/>
          <w:sz w:val="24"/>
        </w:rPr>
        <w:t>100808</w:t>
      </w:r>
    </w:p>
    <w:p w14:paraId="138147F9" w14:textId="77777777" w:rsidR="004C0D09" w:rsidRPr="000C4313" w:rsidRDefault="004C0D09" w:rsidP="004C0D09">
      <w:pPr>
        <w:widowControl/>
        <w:adjustRightInd w:val="0"/>
        <w:snapToGrid w:val="0"/>
        <w:spacing w:line="360" w:lineRule="auto"/>
        <w:ind w:firstLineChars="200" w:firstLine="480"/>
        <w:rPr>
          <w:bCs/>
          <w:sz w:val="24"/>
        </w:rPr>
      </w:pPr>
      <w:r w:rsidRPr="000C4313">
        <w:rPr>
          <w:rFonts w:hint="eastAsia"/>
          <w:bCs/>
          <w:sz w:val="24"/>
        </w:rPr>
        <w:t>法定代表人：</w:t>
      </w:r>
      <w:r w:rsidRPr="003B14BA">
        <w:rPr>
          <w:rFonts w:hint="eastAsia"/>
          <w:bCs/>
          <w:sz w:val="24"/>
        </w:rPr>
        <w:t>张金良</w:t>
      </w:r>
    </w:p>
    <w:p w14:paraId="61B2CD22" w14:textId="77777777" w:rsidR="004C0D09" w:rsidRPr="000C4313" w:rsidRDefault="004C0D09" w:rsidP="004C0D09">
      <w:pPr>
        <w:widowControl/>
        <w:adjustRightInd w:val="0"/>
        <w:snapToGrid w:val="0"/>
        <w:spacing w:line="360" w:lineRule="auto"/>
        <w:ind w:firstLineChars="200" w:firstLine="480"/>
        <w:rPr>
          <w:bCs/>
          <w:sz w:val="24"/>
        </w:rPr>
      </w:pPr>
      <w:r w:rsidRPr="000C4313">
        <w:rPr>
          <w:rFonts w:hint="eastAsia"/>
          <w:bCs/>
          <w:sz w:val="24"/>
        </w:rPr>
        <w:t>成立时间：</w:t>
      </w:r>
      <w:r w:rsidRPr="000C4313">
        <w:rPr>
          <w:bCs/>
          <w:sz w:val="24"/>
        </w:rPr>
        <w:t>2007</w:t>
      </w:r>
      <w:r w:rsidRPr="000C4313">
        <w:rPr>
          <w:rFonts w:hint="eastAsia"/>
          <w:bCs/>
          <w:sz w:val="24"/>
        </w:rPr>
        <w:t>年</w:t>
      </w:r>
      <w:r w:rsidRPr="000C4313">
        <w:rPr>
          <w:bCs/>
          <w:sz w:val="24"/>
        </w:rPr>
        <w:t>3</w:t>
      </w:r>
      <w:r w:rsidRPr="000C4313">
        <w:rPr>
          <w:rFonts w:hint="eastAsia"/>
          <w:bCs/>
          <w:sz w:val="24"/>
        </w:rPr>
        <w:t>月</w:t>
      </w:r>
      <w:r w:rsidRPr="000C4313">
        <w:rPr>
          <w:bCs/>
          <w:sz w:val="24"/>
        </w:rPr>
        <w:t>6</w:t>
      </w:r>
      <w:r w:rsidRPr="000C4313">
        <w:rPr>
          <w:rFonts w:hint="eastAsia"/>
          <w:bCs/>
          <w:sz w:val="24"/>
        </w:rPr>
        <w:t>日</w:t>
      </w:r>
    </w:p>
    <w:p w14:paraId="23747B9A" w14:textId="77777777" w:rsidR="004C0D09" w:rsidRPr="000C4313" w:rsidRDefault="004C0D09" w:rsidP="004C0D09">
      <w:pPr>
        <w:widowControl/>
        <w:adjustRightInd w:val="0"/>
        <w:snapToGrid w:val="0"/>
        <w:spacing w:line="360" w:lineRule="auto"/>
        <w:ind w:firstLineChars="200" w:firstLine="480"/>
        <w:rPr>
          <w:bCs/>
          <w:sz w:val="24"/>
        </w:rPr>
      </w:pPr>
      <w:r w:rsidRPr="000C4313">
        <w:rPr>
          <w:rFonts w:hint="eastAsia"/>
          <w:bCs/>
          <w:sz w:val="24"/>
        </w:rPr>
        <w:t>批准设立机关及批准设立文号：中国银监</w:t>
      </w:r>
      <w:proofErr w:type="gramStart"/>
      <w:r w:rsidRPr="000C4313">
        <w:rPr>
          <w:rFonts w:hint="eastAsia"/>
          <w:bCs/>
          <w:sz w:val="24"/>
        </w:rPr>
        <w:t>会银监复</w:t>
      </w:r>
      <w:proofErr w:type="gramEnd"/>
      <w:r w:rsidRPr="000C4313">
        <w:rPr>
          <w:bCs/>
          <w:sz w:val="24"/>
        </w:rPr>
        <w:t>[2006]484</w:t>
      </w:r>
      <w:r w:rsidRPr="000C4313">
        <w:rPr>
          <w:rFonts w:hint="eastAsia"/>
          <w:bCs/>
          <w:sz w:val="24"/>
        </w:rPr>
        <w:t>号</w:t>
      </w:r>
    </w:p>
    <w:p w14:paraId="46B68C26" w14:textId="77777777" w:rsidR="004C0D09" w:rsidRPr="000C4313" w:rsidRDefault="004C0D09" w:rsidP="004C0D09">
      <w:pPr>
        <w:widowControl/>
        <w:adjustRightInd w:val="0"/>
        <w:snapToGrid w:val="0"/>
        <w:spacing w:line="360" w:lineRule="auto"/>
        <w:ind w:firstLineChars="200" w:firstLine="480"/>
        <w:rPr>
          <w:bCs/>
          <w:sz w:val="24"/>
        </w:rPr>
      </w:pPr>
      <w:r w:rsidRPr="000C4313">
        <w:rPr>
          <w:rFonts w:hint="eastAsia"/>
          <w:bCs/>
          <w:sz w:val="24"/>
        </w:rPr>
        <w:t>基金托管业务批准文号：证监许可</w:t>
      </w:r>
      <w:r w:rsidRPr="000C4313">
        <w:rPr>
          <w:bCs/>
          <w:sz w:val="24"/>
        </w:rPr>
        <w:t>[2009]673</w:t>
      </w:r>
      <w:r w:rsidRPr="000C4313">
        <w:rPr>
          <w:rFonts w:hint="eastAsia"/>
          <w:bCs/>
          <w:sz w:val="24"/>
        </w:rPr>
        <w:t>号</w:t>
      </w:r>
    </w:p>
    <w:p w14:paraId="642B7966" w14:textId="77777777" w:rsidR="004C0D09" w:rsidRPr="000C4313" w:rsidRDefault="004C0D09" w:rsidP="004C0D09">
      <w:pPr>
        <w:widowControl/>
        <w:adjustRightInd w:val="0"/>
        <w:snapToGrid w:val="0"/>
        <w:spacing w:line="360" w:lineRule="auto"/>
        <w:ind w:firstLineChars="200" w:firstLine="480"/>
        <w:rPr>
          <w:bCs/>
          <w:sz w:val="24"/>
        </w:rPr>
      </w:pPr>
      <w:r w:rsidRPr="000C4313">
        <w:rPr>
          <w:rFonts w:hint="eastAsia"/>
          <w:bCs/>
          <w:sz w:val="24"/>
        </w:rPr>
        <w:t>组织形式：股份有限公司</w:t>
      </w:r>
    </w:p>
    <w:p w14:paraId="72DD37F6" w14:textId="77777777" w:rsidR="004C0D09" w:rsidRPr="000C4313" w:rsidRDefault="004C0D09" w:rsidP="004C0D09">
      <w:pPr>
        <w:widowControl/>
        <w:adjustRightInd w:val="0"/>
        <w:snapToGrid w:val="0"/>
        <w:spacing w:line="360" w:lineRule="auto"/>
        <w:ind w:firstLineChars="200" w:firstLine="480"/>
        <w:rPr>
          <w:bCs/>
          <w:sz w:val="24"/>
        </w:rPr>
      </w:pPr>
      <w:r w:rsidRPr="000C4313">
        <w:rPr>
          <w:rFonts w:hint="eastAsia"/>
          <w:bCs/>
          <w:sz w:val="24"/>
        </w:rPr>
        <w:t>注册资本：</w:t>
      </w:r>
      <w:r w:rsidRPr="009122F3">
        <w:rPr>
          <w:rFonts w:hint="eastAsia"/>
          <w:bCs/>
          <w:sz w:val="24"/>
        </w:rPr>
        <w:t>人民币</w:t>
      </w:r>
      <w:r w:rsidRPr="009122F3">
        <w:rPr>
          <w:bCs/>
          <w:sz w:val="24"/>
        </w:rPr>
        <w:t>8,697,856</w:t>
      </w:r>
      <w:r w:rsidRPr="009122F3">
        <w:rPr>
          <w:rFonts w:hint="eastAsia"/>
          <w:bCs/>
          <w:sz w:val="24"/>
        </w:rPr>
        <w:t>万元</w:t>
      </w:r>
    </w:p>
    <w:p w14:paraId="2BB8C683" w14:textId="77777777" w:rsidR="004C0D09" w:rsidRPr="000C4313" w:rsidRDefault="004C0D09" w:rsidP="004C0D09">
      <w:pPr>
        <w:widowControl/>
        <w:adjustRightInd w:val="0"/>
        <w:snapToGrid w:val="0"/>
        <w:spacing w:line="360" w:lineRule="auto"/>
        <w:ind w:firstLineChars="200" w:firstLine="480"/>
        <w:rPr>
          <w:bCs/>
          <w:sz w:val="24"/>
        </w:rPr>
      </w:pPr>
      <w:r w:rsidRPr="000C4313">
        <w:rPr>
          <w:rFonts w:hint="eastAsia"/>
          <w:bCs/>
          <w:sz w:val="24"/>
        </w:rPr>
        <w:t>存续期间：持续经营</w:t>
      </w:r>
    </w:p>
    <w:p w14:paraId="6AA46A07" w14:textId="77777777" w:rsidR="004C0D09" w:rsidRPr="005435A1" w:rsidRDefault="004C0D09" w:rsidP="004C0D09">
      <w:pPr>
        <w:widowControl/>
        <w:adjustRightInd w:val="0"/>
        <w:snapToGrid w:val="0"/>
        <w:spacing w:line="360" w:lineRule="auto"/>
        <w:ind w:firstLineChars="200" w:firstLine="480"/>
        <w:rPr>
          <w:bCs/>
          <w:sz w:val="24"/>
        </w:rPr>
      </w:pPr>
      <w:r w:rsidRPr="000C4313">
        <w:rPr>
          <w:rFonts w:hint="eastAsia"/>
          <w:bCs/>
          <w:sz w:val="24"/>
        </w:rPr>
        <w:lastRenderedPageBreak/>
        <w:t>经营范围：吸收公众存款；发放短期、中期、长期贷款；办理国内外结算；办理票据承兑和贴现；发行金融债</w:t>
      </w:r>
      <w:proofErr w:type="gramStart"/>
      <w:r w:rsidRPr="000C4313">
        <w:rPr>
          <w:rFonts w:hint="eastAsia"/>
          <w:bCs/>
          <w:sz w:val="24"/>
        </w:rPr>
        <w:t>劵</w:t>
      </w:r>
      <w:proofErr w:type="gramEnd"/>
      <w:r w:rsidRPr="000C4313">
        <w:rPr>
          <w:rFonts w:hint="eastAsia"/>
          <w:bCs/>
          <w:sz w:val="24"/>
        </w:rPr>
        <w:t>；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40847199" w14:textId="77777777" w:rsidR="004C0D09" w:rsidRPr="00550BC2" w:rsidRDefault="004C0D09" w:rsidP="004C0D09">
      <w:pPr>
        <w:adjustRightInd w:val="0"/>
        <w:snapToGrid w:val="0"/>
        <w:spacing w:line="360" w:lineRule="auto"/>
        <w:ind w:firstLine="482"/>
        <w:rPr>
          <w:b/>
          <w:bCs/>
          <w:sz w:val="24"/>
        </w:rPr>
      </w:pPr>
      <w:r w:rsidRPr="00550BC2">
        <w:rPr>
          <w:b/>
          <w:bCs/>
          <w:sz w:val="24"/>
        </w:rPr>
        <w:t>（二）基金托管人对基金管理人的业务监督和核查</w:t>
      </w:r>
    </w:p>
    <w:p w14:paraId="3406D95E"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sidRPr="004720DE">
        <w:rPr>
          <w:rFonts w:ascii="宋体" w:hAnsi="宋体" w:hint="eastAsia"/>
          <w:sz w:val="24"/>
          <w:szCs w:val="24"/>
        </w:rPr>
        <w:t>基金托管人根据有关法律法规的规定及基金合同的约定，对基金投资范围、投资比例、投资限制等进行监督。基金合同明确约定基金投资风格或证券选择标准的，基金管理人应按照基金托管人要求的格式提供投资品种池，以便基金托管人对基金实际投资是否符合基金合同关于证券选择标准的约定进行监督。</w:t>
      </w:r>
    </w:p>
    <w:p w14:paraId="05CDBC60" w14:textId="6938D272" w:rsidR="004C0D09" w:rsidRPr="004720DE" w:rsidRDefault="004C0D09" w:rsidP="004C0D09">
      <w:pPr>
        <w:adjustRightInd w:val="0"/>
        <w:snapToGrid w:val="0"/>
        <w:spacing w:line="360" w:lineRule="auto"/>
        <w:ind w:firstLine="480"/>
        <w:rPr>
          <w:rFonts w:ascii="宋体" w:hAnsi="宋体"/>
          <w:sz w:val="24"/>
          <w:szCs w:val="24"/>
        </w:rPr>
      </w:pPr>
      <w:r w:rsidRPr="00903E04">
        <w:rPr>
          <w:rFonts w:ascii="宋体" w:hAnsi="宋体" w:hint="eastAsia"/>
          <w:sz w:val="24"/>
          <w:szCs w:val="24"/>
        </w:rPr>
        <w:t>本基金的投资范围为具有良好流动性的金融工具，包括债券（含国债、金融债、央行票据、地方政府债、政府支持债、政府支持机构债、企业债、公司债、中期票据、短期融资</w:t>
      </w:r>
      <w:proofErr w:type="gramStart"/>
      <w:r w:rsidRPr="00903E04">
        <w:rPr>
          <w:rFonts w:ascii="宋体" w:hAnsi="宋体" w:hint="eastAsia"/>
          <w:sz w:val="24"/>
          <w:szCs w:val="24"/>
        </w:rPr>
        <w:t>券</w:t>
      </w:r>
      <w:proofErr w:type="gramEnd"/>
      <w:r w:rsidRPr="00903E04">
        <w:rPr>
          <w:rFonts w:ascii="宋体" w:hAnsi="宋体" w:hint="eastAsia"/>
          <w:sz w:val="24"/>
          <w:szCs w:val="24"/>
        </w:rPr>
        <w:t>、超短期融资</w:t>
      </w:r>
      <w:proofErr w:type="gramStart"/>
      <w:r w:rsidRPr="00903E04">
        <w:rPr>
          <w:rFonts w:ascii="宋体" w:hAnsi="宋体" w:hint="eastAsia"/>
          <w:sz w:val="24"/>
          <w:szCs w:val="24"/>
        </w:rPr>
        <w:t>券</w:t>
      </w:r>
      <w:proofErr w:type="gramEnd"/>
      <w:r w:rsidRPr="00903E04">
        <w:rPr>
          <w:rFonts w:ascii="宋体" w:hAnsi="宋体" w:hint="eastAsia"/>
          <w:sz w:val="24"/>
          <w:szCs w:val="24"/>
        </w:rPr>
        <w:t>、次级债、可分离交易可转债</w:t>
      </w:r>
      <w:proofErr w:type="gramStart"/>
      <w:r w:rsidRPr="00903E04">
        <w:rPr>
          <w:rFonts w:ascii="宋体" w:hAnsi="宋体" w:hint="eastAsia"/>
          <w:sz w:val="24"/>
          <w:szCs w:val="24"/>
        </w:rPr>
        <w:t>的纯债部分</w:t>
      </w:r>
      <w:proofErr w:type="gramEnd"/>
      <w:r w:rsidRPr="00903E04">
        <w:rPr>
          <w:rFonts w:ascii="宋体" w:hAnsi="宋体" w:hint="eastAsia"/>
          <w:sz w:val="24"/>
          <w:szCs w:val="24"/>
        </w:rPr>
        <w:t>）、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w:t>
      </w:r>
      <w:proofErr w:type="gramStart"/>
      <w:r w:rsidRPr="00903E04">
        <w:rPr>
          <w:rFonts w:ascii="宋体" w:hAnsi="宋体" w:hint="eastAsia"/>
          <w:sz w:val="24"/>
          <w:szCs w:val="24"/>
        </w:rPr>
        <w:t>纯债部分</w:t>
      </w:r>
      <w:proofErr w:type="gramEnd"/>
      <w:r w:rsidRPr="00903E04">
        <w:rPr>
          <w:rFonts w:ascii="宋体" w:hAnsi="宋体" w:hint="eastAsia"/>
          <w:sz w:val="24"/>
          <w:szCs w:val="24"/>
        </w:rPr>
        <w:t>除外）、可交换债券。</w:t>
      </w:r>
    </w:p>
    <w:p w14:paraId="40C05E74"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如法律法规或监管机构以后允许基金投资其他品种，基金管理人在履行适当程序后，可以将其纳入投资范围。</w:t>
      </w:r>
    </w:p>
    <w:p w14:paraId="51ECFF23" w14:textId="77777777" w:rsidR="004C0D09" w:rsidRPr="00903E04" w:rsidRDefault="004C0D09" w:rsidP="00903E04">
      <w:pPr>
        <w:adjustRightInd w:val="0"/>
        <w:snapToGrid w:val="0"/>
        <w:spacing w:line="360" w:lineRule="auto"/>
        <w:ind w:firstLine="480"/>
        <w:rPr>
          <w:rFonts w:ascii="宋体" w:hAnsi="宋体"/>
          <w:sz w:val="24"/>
          <w:szCs w:val="24"/>
        </w:rPr>
      </w:pPr>
      <w:r w:rsidRPr="00903E04">
        <w:rPr>
          <w:rFonts w:ascii="宋体" w:hAnsi="宋体" w:hint="eastAsia"/>
          <w:sz w:val="24"/>
          <w:szCs w:val="24"/>
        </w:rPr>
        <w:t>基金的投资组合比例为：本基金投资于债券资产的比例不低于基金资产的</w:t>
      </w:r>
      <w:r w:rsidRPr="00903E04">
        <w:rPr>
          <w:rFonts w:ascii="宋体" w:hAnsi="宋体"/>
          <w:sz w:val="24"/>
          <w:szCs w:val="24"/>
        </w:rPr>
        <w:t>80%</w:t>
      </w:r>
      <w:r w:rsidRPr="00903E04">
        <w:rPr>
          <w:rFonts w:ascii="宋体" w:hAnsi="宋体" w:hint="eastAsia"/>
          <w:sz w:val="24"/>
          <w:szCs w:val="24"/>
        </w:rPr>
        <w:t>，但应开放期流动性需要，为保护基金份额持有人利益，在每个开放期开始前</w:t>
      </w:r>
      <w:r w:rsidRPr="00903E04">
        <w:rPr>
          <w:rFonts w:ascii="宋体" w:hAnsi="宋体"/>
          <w:sz w:val="24"/>
          <w:szCs w:val="24"/>
        </w:rPr>
        <w:t>1</w:t>
      </w:r>
      <w:r w:rsidRPr="00903E04">
        <w:rPr>
          <w:rFonts w:ascii="宋体" w:hAnsi="宋体" w:hint="eastAsia"/>
          <w:sz w:val="24"/>
          <w:szCs w:val="24"/>
        </w:rPr>
        <w:t>个月、开放期及开放期结束后</w:t>
      </w:r>
      <w:r w:rsidRPr="00903E04">
        <w:rPr>
          <w:rFonts w:ascii="宋体" w:hAnsi="宋体"/>
          <w:sz w:val="24"/>
          <w:szCs w:val="24"/>
        </w:rPr>
        <w:t>1</w:t>
      </w:r>
      <w:r w:rsidRPr="00903E04">
        <w:rPr>
          <w:rFonts w:ascii="宋体" w:hAnsi="宋体" w:hint="eastAsia"/>
          <w:sz w:val="24"/>
          <w:szCs w:val="24"/>
        </w:rPr>
        <w:t>个月的期间内，基金投资不受上述比例限制。</w:t>
      </w:r>
    </w:p>
    <w:p w14:paraId="2EF46F18" w14:textId="0C04C227" w:rsidR="004C0D09" w:rsidRPr="004720DE" w:rsidRDefault="004C0D09" w:rsidP="004C0D09">
      <w:pPr>
        <w:adjustRightInd w:val="0"/>
        <w:snapToGrid w:val="0"/>
        <w:spacing w:line="360" w:lineRule="auto"/>
        <w:ind w:firstLine="480"/>
        <w:rPr>
          <w:rFonts w:ascii="宋体" w:hAnsi="宋体"/>
          <w:sz w:val="24"/>
          <w:szCs w:val="24"/>
        </w:rPr>
      </w:pPr>
      <w:r w:rsidRPr="00903E04">
        <w:rPr>
          <w:rFonts w:ascii="宋体" w:hAnsi="宋体" w:hint="eastAsia"/>
          <w:sz w:val="24"/>
          <w:szCs w:val="24"/>
        </w:rPr>
        <w:t>在开放期内，本基金持有现金或到期日在一年以内的政府债券的投资比例合计不低于基金资产净值的</w:t>
      </w:r>
      <w:r w:rsidRPr="00903E04">
        <w:rPr>
          <w:rFonts w:ascii="宋体" w:hAnsi="宋体"/>
          <w:sz w:val="24"/>
          <w:szCs w:val="24"/>
        </w:rPr>
        <w:t>5%</w:t>
      </w:r>
      <w:r w:rsidRPr="00903E04">
        <w:rPr>
          <w:rFonts w:ascii="宋体" w:hAnsi="宋体" w:hint="eastAsia"/>
          <w:sz w:val="24"/>
          <w:szCs w:val="24"/>
        </w:rPr>
        <w:t>，其中现金不包括结算备付金、存出保证金、应收申购款等。在封闭期内，本基金不受上述</w:t>
      </w:r>
      <w:r w:rsidRPr="00903E04">
        <w:rPr>
          <w:rFonts w:ascii="宋体" w:hAnsi="宋体"/>
          <w:sz w:val="24"/>
          <w:szCs w:val="24"/>
        </w:rPr>
        <w:t>5%</w:t>
      </w:r>
      <w:r w:rsidRPr="00903E04">
        <w:rPr>
          <w:rFonts w:ascii="宋体" w:hAnsi="宋体" w:hint="eastAsia"/>
          <w:sz w:val="24"/>
          <w:szCs w:val="24"/>
        </w:rPr>
        <w:t>的限制。</w:t>
      </w:r>
    </w:p>
    <w:p w14:paraId="7256B538"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如果法律法规或中国证监会变更投资品种的投资比例限制，基金管理人在履行适当程序后，可以调整上述投资品种的投资比例。</w:t>
      </w:r>
    </w:p>
    <w:p w14:paraId="03732CD1"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 xml:space="preserve">本基金的投资组合遵循以下限制： </w:t>
      </w:r>
    </w:p>
    <w:p w14:paraId="34851E6E" w14:textId="02329070"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（1）</w:t>
      </w:r>
      <w:r w:rsidRPr="004C0D09">
        <w:rPr>
          <w:rFonts w:ascii="宋体" w:hAnsi="宋体" w:hint="eastAsia"/>
          <w:sz w:val="24"/>
          <w:szCs w:val="24"/>
        </w:rPr>
        <w:t>本基金投资于债券资产的比例不低于基金资产的80%；但在每个开放期开始前1个月、开放期及开放期结束后1个月的期间内，基金投资不受上述比例限制；</w:t>
      </w:r>
    </w:p>
    <w:p w14:paraId="71ED4131" w14:textId="325707E5"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（2）</w:t>
      </w:r>
      <w:r w:rsidRPr="004C0D09">
        <w:rPr>
          <w:rFonts w:ascii="宋体" w:hAnsi="宋体" w:hint="eastAsia"/>
          <w:sz w:val="24"/>
          <w:szCs w:val="24"/>
        </w:rPr>
        <w:t>在开放期内，本基金持有现金或到期日在一年以内的政府债券的投资比例合计不低于基金资产净值的5%，其中现金不包括结算备付金、存出保证金、应收申购款等，在封闭期内，本基金不受上述5%的限制；</w:t>
      </w:r>
    </w:p>
    <w:p w14:paraId="35EAEFD6" w14:textId="0ADF75AE"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（3）</w:t>
      </w:r>
      <w:r w:rsidRPr="004C0D09">
        <w:rPr>
          <w:rFonts w:ascii="宋体" w:hAnsi="宋体" w:hint="eastAsia"/>
          <w:sz w:val="24"/>
          <w:szCs w:val="24"/>
        </w:rPr>
        <w:t>本基金持有一家公司发行的证券，其市值不超过基金资产净值的10%；</w:t>
      </w:r>
    </w:p>
    <w:p w14:paraId="10FFA21D" w14:textId="71380FBE"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（4）</w:t>
      </w:r>
      <w:r w:rsidRPr="004C0D09">
        <w:rPr>
          <w:rFonts w:ascii="宋体" w:hAnsi="宋体" w:hint="eastAsia"/>
          <w:sz w:val="24"/>
          <w:szCs w:val="24"/>
        </w:rPr>
        <w:t xml:space="preserve">本基金管理人管理的全部基金持有一家公司发行的证券，不超过该证券的10%，完全按照有关指数的构成比例进行证券投资的基金品种可以不受此条款规定的比例限制； </w:t>
      </w:r>
    </w:p>
    <w:p w14:paraId="39FADCF2" w14:textId="7D0ECE1B"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（5）</w:t>
      </w:r>
      <w:r w:rsidRPr="004C0D09">
        <w:rPr>
          <w:rFonts w:ascii="宋体" w:hAnsi="宋体" w:hint="eastAsia"/>
          <w:sz w:val="24"/>
          <w:szCs w:val="24"/>
        </w:rPr>
        <w:t>本基金投资于同一原始权益人的各类资产支持证券的比例，不得超过基金资产净值的10%；</w:t>
      </w:r>
    </w:p>
    <w:p w14:paraId="67FB0268" w14:textId="55256937"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（6）</w:t>
      </w:r>
      <w:r w:rsidRPr="004C0D09">
        <w:rPr>
          <w:rFonts w:ascii="宋体" w:hAnsi="宋体" w:hint="eastAsia"/>
          <w:sz w:val="24"/>
          <w:szCs w:val="24"/>
        </w:rPr>
        <w:t>本基金持有的全部资产支持证券，其市值不得超过基金资产净值的20%；</w:t>
      </w:r>
    </w:p>
    <w:p w14:paraId="23984F76" w14:textId="0C474424"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（7）</w:t>
      </w:r>
      <w:r w:rsidRPr="004C0D09">
        <w:rPr>
          <w:rFonts w:ascii="宋体" w:hAnsi="宋体" w:hint="eastAsia"/>
          <w:sz w:val="24"/>
          <w:szCs w:val="24"/>
        </w:rPr>
        <w:t>本基金持有的同一（指同一信用级别）资产支持证券的比例，不得超过该资产支持证券规模的10%；</w:t>
      </w:r>
    </w:p>
    <w:p w14:paraId="252D2920" w14:textId="2F60C7A8"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（8）</w:t>
      </w:r>
      <w:r w:rsidRPr="004C0D09">
        <w:rPr>
          <w:rFonts w:ascii="宋体" w:hAnsi="宋体" w:hint="eastAsia"/>
          <w:sz w:val="24"/>
          <w:szCs w:val="24"/>
        </w:rPr>
        <w:t>本基金管理人管理的全部基金投资于同一原始权益人的各类资产支持证券，不得超过其各类资产支持证券合计规模的10%；</w:t>
      </w:r>
    </w:p>
    <w:p w14:paraId="508F807F" w14:textId="69463F79"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（9）</w:t>
      </w:r>
      <w:r w:rsidRPr="004C0D09">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C417A1B" w14:textId="137154F6"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005E2AE3" w:rsidRPr="005E2AE3">
        <w:rPr>
          <w:rFonts w:ascii="宋体" w:hAnsi="宋体" w:hint="eastAsia"/>
          <w:sz w:val="24"/>
          <w:szCs w:val="24"/>
        </w:rPr>
        <w:t>在开放期内，本基金债券正回购资金余额或逆回购资金余额不得超过其上一日基金资产净值的40%。在封闭期内，本基金债券正回购资金余额或逆回购资金余额不得超过其上一日基金资产净值的100%。</w:t>
      </w:r>
      <w:r w:rsidRPr="004C0D09">
        <w:rPr>
          <w:rFonts w:ascii="宋体" w:hAnsi="宋体" w:hint="eastAsia"/>
          <w:sz w:val="24"/>
          <w:szCs w:val="24"/>
        </w:rPr>
        <w:t>本基金进入全国银行间同业市场进行债券回购的最长期限为1年，债券回购到期后不得展期；</w:t>
      </w:r>
    </w:p>
    <w:p w14:paraId="66F61BD9" w14:textId="57A9E4D9"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w:t>
      </w:r>
      <w:r w:rsidRPr="004C0D09">
        <w:rPr>
          <w:rFonts w:ascii="宋体" w:hAnsi="宋体" w:hint="eastAsia"/>
          <w:sz w:val="24"/>
          <w:szCs w:val="24"/>
        </w:rPr>
        <w:t>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0A973CF6" w14:textId="1C43EE89"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w:t>
      </w:r>
      <w:r w:rsidRPr="004C0D09">
        <w:rPr>
          <w:rFonts w:ascii="宋体" w:hAnsi="宋体" w:hint="eastAsia"/>
          <w:sz w:val="24"/>
          <w:szCs w:val="24"/>
        </w:rPr>
        <w:t>本基金与私募类</w:t>
      </w:r>
      <w:proofErr w:type="gramStart"/>
      <w:r w:rsidRPr="004C0D09">
        <w:rPr>
          <w:rFonts w:ascii="宋体" w:hAnsi="宋体" w:hint="eastAsia"/>
          <w:sz w:val="24"/>
          <w:szCs w:val="24"/>
        </w:rPr>
        <w:t>证券资管产品</w:t>
      </w:r>
      <w:proofErr w:type="gramEnd"/>
      <w:r w:rsidRPr="004C0D09">
        <w:rPr>
          <w:rFonts w:ascii="宋体" w:hAnsi="宋体" w:hint="eastAsia"/>
          <w:sz w:val="24"/>
          <w:szCs w:val="24"/>
        </w:rPr>
        <w:t>及中国证监会认定的其他主体为交易对手开展逆回购交易的，可接受质押品的资质要求应当与基金合同约定的投资范围保持</w:t>
      </w:r>
      <w:r w:rsidRPr="004C0D09">
        <w:rPr>
          <w:rFonts w:ascii="宋体" w:hAnsi="宋体" w:hint="eastAsia"/>
          <w:sz w:val="24"/>
          <w:szCs w:val="24"/>
        </w:rPr>
        <w:lastRenderedPageBreak/>
        <w:t>一致；</w:t>
      </w:r>
    </w:p>
    <w:p w14:paraId="670A56C6" w14:textId="4BA948C4" w:rsidR="004C0D09" w:rsidRP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w:t>
      </w:r>
      <w:r w:rsidRPr="004C0D09">
        <w:rPr>
          <w:rFonts w:ascii="宋体" w:hAnsi="宋体" w:hint="eastAsia"/>
          <w:sz w:val="24"/>
          <w:szCs w:val="24"/>
        </w:rPr>
        <w:t>在开放期内，本基金资产总值不超过基金资产净值的140%；在封闭期内，本基金的资产总值不超过基金资产净值的200%；</w:t>
      </w:r>
    </w:p>
    <w:p w14:paraId="4F516BC3" w14:textId="7FEA9208"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4</w:t>
      </w:r>
      <w:r>
        <w:rPr>
          <w:rFonts w:ascii="宋体" w:hAnsi="宋体" w:hint="eastAsia"/>
          <w:sz w:val="24"/>
          <w:szCs w:val="24"/>
        </w:rPr>
        <w:t>）</w:t>
      </w:r>
      <w:r w:rsidRPr="004C0D09">
        <w:rPr>
          <w:rFonts w:ascii="宋体" w:hAnsi="宋体" w:hint="eastAsia"/>
          <w:sz w:val="24"/>
          <w:szCs w:val="24"/>
        </w:rPr>
        <w:t>法律法规及中国证监会规定的和《基金合同》约定的其他投资限制。</w:t>
      </w:r>
    </w:p>
    <w:p w14:paraId="3490402F" w14:textId="35B6ED80" w:rsidR="004C0D09" w:rsidRPr="004C0D09" w:rsidRDefault="004C0D09" w:rsidP="004C0D09">
      <w:pPr>
        <w:adjustRightInd w:val="0"/>
        <w:snapToGrid w:val="0"/>
        <w:spacing w:line="360" w:lineRule="auto"/>
        <w:ind w:firstLine="480"/>
        <w:rPr>
          <w:rFonts w:ascii="宋体" w:hAnsi="宋体"/>
          <w:sz w:val="24"/>
          <w:szCs w:val="24"/>
        </w:rPr>
      </w:pPr>
      <w:r w:rsidRPr="004C0D09">
        <w:rPr>
          <w:rFonts w:ascii="宋体" w:hAnsi="宋体" w:hint="eastAsia"/>
          <w:sz w:val="24"/>
          <w:szCs w:val="24"/>
        </w:rPr>
        <w:t>除上述第</w:t>
      </w:r>
      <w:r>
        <w:rPr>
          <w:rFonts w:ascii="宋体" w:hAnsi="宋体" w:hint="eastAsia"/>
          <w:sz w:val="24"/>
          <w:szCs w:val="24"/>
        </w:rPr>
        <w:t>（</w:t>
      </w:r>
      <w:r>
        <w:rPr>
          <w:rFonts w:ascii="宋体" w:hAnsi="宋体"/>
          <w:sz w:val="24"/>
          <w:szCs w:val="24"/>
        </w:rPr>
        <w:t>2</w:t>
      </w:r>
      <w:r>
        <w:rPr>
          <w:rFonts w:ascii="宋体" w:hAnsi="宋体" w:hint="eastAsia"/>
          <w:sz w:val="24"/>
          <w:szCs w:val="24"/>
        </w:rPr>
        <w:t>）</w:t>
      </w:r>
      <w:r w:rsidRPr="004C0D09">
        <w:rPr>
          <w:rFonts w:ascii="宋体" w:hAnsi="宋体" w:hint="eastAsia"/>
          <w:sz w:val="24"/>
          <w:szCs w:val="24"/>
        </w:rPr>
        <w:t>、</w:t>
      </w:r>
      <w:r>
        <w:rPr>
          <w:rFonts w:ascii="宋体" w:hAnsi="宋体" w:hint="eastAsia"/>
          <w:sz w:val="24"/>
          <w:szCs w:val="24"/>
        </w:rPr>
        <w:t>（9）</w:t>
      </w:r>
      <w:r w:rsidRPr="004C0D09">
        <w:rPr>
          <w:rFonts w:ascii="宋体" w:hAnsi="宋体" w:hint="eastAsia"/>
          <w:sz w:val="24"/>
          <w:szCs w:val="24"/>
        </w:rPr>
        <w:t>、</w:t>
      </w:r>
      <w:r>
        <w:rPr>
          <w:rFonts w:ascii="宋体" w:hAnsi="宋体" w:hint="eastAsia"/>
          <w:sz w:val="24"/>
          <w:szCs w:val="24"/>
        </w:rPr>
        <w:t>（1</w:t>
      </w:r>
      <w:r>
        <w:rPr>
          <w:rFonts w:ascii="宋体" w:hAnsi="宋体"/>
          <w:sz w:val="24"/>
          <w:szCs w:val="24"/>
        </w:rPr>
        <w:t>1</w:t>
      </w:r>
      <w:r>
        <w:rPr>
          <w:rFonts w:ascii="宋体" w:hAnsi="宋体" w:hint="eastAsia"/>
          <w:sz w:val="24"/>
          <w:szCs w:val="24"/>
        </w:rPr>
        <w:t>）</w:t>
      </w:r>
      <w:r w:rsidRPr="004C0D09">
        <w:rPr>
          <w:rFonts w:ascii="宋体" w:hAnsi="宋体" w:hint="eastAsia"/>
          <w:sz w:val="24"/>
          <w:szCs w:val="24"/>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r w:rsidRPr="004C0D09">
        <w:rPr>
          <w:rFonts w:ascii="宋体" w:hAnsi="宋体" w:hint="eastAsia"/>
          <w:sz w:val="24"/>
          <w:szCs w:val="24"/>
        </w:rPr>
        <w:t>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F77B859" w14:textId="623C0826" w:rsidR="004C0D09" w:rsidRPr="004720DE" w:rsidRDefault="004C0D09" w:rsidP="004C0D09">
      <w:pPr>
        <w:adjustRightInd w:val="0"/>
        <w:snapToGrid w:val="0"/>
        <w:spacing w:line="360" w:lineRule="auto"/>
        <w:ind w:firstLine="480"/>
        <w:rPr>
          <w:rFonts w:ascii="宋体" w:hAnsi="宋体"/>
          <w:sz w:val="24"/>
          <w:szCs w:val="24"/>
        </w:rPr>
      </w:pPr>
      <w:r w:rsidRPr="004C0D09">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EE815F5"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基金托管人依照相关法律法规、基金合同及托管协议约定履行了监督职责，基金管理人</w:t>
      </w:r>
      <w:proofErr w:type="gramStart"/>
      <w:r w:rsidRPr="004720DE">
        <w:rPr>
          <w:rFonts w:ascii="宋体" w:hAnsi="宋体" w:hint="eastAsia"/>
          <w:sz w:val="24"/>
          <w:szCs w:val="24"/>
        </w:rPr>
        <w:t>仍违反</w:t>
      </w:r>
      <w:proofErr w:type="gramEnd"/>
      <w:r w:rsidRPr="004720DE">
        <w:rPr>
          <w:rFonts w:ascii="宋体" w:hAnsi="宋体" w:hint="eastAsia"/>
          <w:sz w:val="24"/>
          <w:szCs w:val="24"/>
        </w:rPr>
        <w:t>法律法规规定、基金合同或托管协议约定的投资组合比例限制而造成基金财产损失的，由基金管理人承担责任，基金托管人不承担任何责任。</w:t>
      </w:r>
    </w:p>
    <w:p w14:paraId="089F457A"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3、</w:t>
      </w:r>
      <w:r w:rsidRPr="004720DE">
        <w:rPr>
          <w:rFonts w:ascii="宋体" w:hAnsi="宋体" w:hint="eastAsia"/>
          <w:sz w:val="24"/>
          <w:szCs w:val="24"/>
        </w:rPr>
        <w:t>基金托管人根据有关法律法规的规定及基金合同的约定对下述基金投资禁止行为进行监督。除本协议另有约定外，基金托管人通过事后监督方式对基金管理人基金投资禁止行为进行监督。</w:t>
      </w:r>
    </w:p>
    <w:p w14:paraId="61391B41"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根据法律法规的规定及基金合同的约定，基金财产不得用于下列投资或者活动：</w:t>
      </w:r>
    </w:p>
    <w:p w14:paraId="66D786D2"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sidRPr="004720DE">
        <w:rPr>
          <w:rFonts w:ascii="宋体" w:hAnsi="宋体" w:hint="eastAsia"/>
          <w:sz w:val="24"/>
          <w:szCs w:val="24"/>
        </w:rPr>
        <w:t>承销证券；</w:t>
      </w:r>
    </w:p>
    <w:p w14:paraId="755C09F1"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（2）</w:t>
      </w:r>
      <w:r w:rsidRPr="004720DE">
        <w:rPr>
          <w:rFonts w:ascii="宋体" w:hAnsi="宋体" w:hint="eastAsia"/>
          <w:sz w:val="24"/>
          <w:szCs w:val="24"/>
        </w:rPr>
        <w:t>违反规定向他人贷款或者提供担保；</w:t>
      </w:r>
    </w:p>
    <w:p w14:paraId="66F652B7"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（3）</w:t>
      </w:r>
      <w:r w:rsidRPr="004720DE">
        <w:rPr>
          <w:rFonts w:ascii="宋体" w:hAnsi="宋体" w:hint="eastAsia"/>
          <w:sz w:val="24"/>
          <w:szCs w:val="24"/>
        </w:rPr>
        <w:t>从事承担无限责任的投资；</w:t>
      </w:r>
    </w:p>
    <w:p w14:paraId="12D0338A"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（4）</w:t>
      </w:r>
      <w:r w:rsidRPr="004720DE">
        <w:rPr>
          <w:rFonts w:ascii="宋体" w:hAnsi="宋体" w:hint="eastAsia"/>
          <w:sz w:val="24"/>
          <w:szCs w:val="24"/>
        </w:rPr>
        <w:t>买卖其他基金份额，但是中国证监会另有规定的除外；</w:t>
      </w:r>
    </w:p>
    <w:p w14:paraId="5855EEAD"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（5）</w:t>
      </w:r>
      <w:r w:rsidRPr="004720DE">
        <w:rPr>
          <w:rFonts w:ascii="宋体" w:hAnsi="宋体" w:hint="eastAsia"/>
          <w:sz w:val="24"/>
          <w:szCs w:val="24"/>
        </w:rPr>
        <w:t>向其基金管理人、基金托管人出资；</w:t>
      </w:r>
    </w:p>
    <w:p w14:paraId="73B24FDE"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（6）</w:t>
      </w:r>
      <w:r w:rsidRPr="004720DE">
        <w:rPr>
          <w:rFonts w:ascii="宋体" w:hAnsi="宋体" w:hint="eastAsia"/>
          <w:sz w:val="24"/>
          <w:szCs w:val="24"/>
        </w:rPr>
        <w:t>从事内幕交易、操纵证券交易价格及其他不正当的证券交易活动；</w:t>
      </w:r>
    </w:p>
    <w:p w14:paraId="1AAEDC81"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（7）</w:t>
      </w:r>
      <w:r w:rsidRPr="004720DE">
        <w:rPr>
          <w:rFonts w:ascii="宋体" w:hAnsi="宋体" w:hint="eastAsia"/>
          <w:sz w:val="24"/>
          <w:szCs w:val="24"/>
        </w:rPr>
        <w:t>法律、行政法规和中国证监会规定禁止的其他活动。</w:t>
      </w:r>
    </w:p>
    <w:p w14:paraId="414E0739"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lastRenderedPageBreak/>
        <w:t>如法律、行政法规或监管部门取消上述规定，如适用于本基金，基金管理人在履行适当程序后，本基金可不受上述规定的限制。</w:t>
      </w:r>
    </w:p>
    <w:p w14:paraId="6977DEAF"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基金托管人依照相关法律法规、基金合同及托管协议约定履行了监督职责，基金管理人</w:t>
      </w:r>
      <w:proofErr w:type="gramStart"/>
      <w:r w:rsidRPr="004720DE">
        <w:rPr>
          <w:rFonts w:ascii="宋体" w:hAnsi="宋体" w:hint="eastAsia"/>
          <w:sz w:val="24"/>
          <w:szCs w:val="24"/>
        </w:rPr>
        <w:t>仍违反</w:t>
      </w:r>
      <w:proofErr w:type="gramEnd"/>
      <w:r w:rsidRPr="004720DE">
        <w:rPr>
          <w:rFonts w:ascii="宋体" w:hAnsi="宋体" w:hint="eastAsia"/>
          <w:sz w:val="24"/>
          <w:szCs w:val="24"/>
        </w:rPr>
        <w:t>法律法规规定、基金合同或托管协议约定的投资禁止行为而造成基金财产损失的，由基金管理人承担责任，基金托管人不承担任何责任。</w:t>
      </w:r>
    </w:p>
    <w:p w14:paraId="36A6DCA1" w14:textId="392202AD" w:rsidR="004C0D09"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4、</w:t>
      </w:r>
      <w:r w:rsidRPr="004720DE">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CD7CDD" w14:textId="2E3C1835" w:rsidR="0094524C" w:rsidRPr="004720DE" w:rsidRDefault="0094524C" w:rsidP="004C0D09">
      <w:pPr>
        <w:adjustRightInd w:val="0"/>
        <w:snapToGrid w:val="0"/>
        <w:spacing w:line="360" w:lineRule="auto"/>
        <w:ind w:firstLine="480"/>
        <w:rPr>
          <w:rFonts w:ascii="宋体" w:hAnsi="宋体"/>
          <w:sz w:val="24"/>
          <w:szCs w:val="24"/>
        </w:rPr>
      </w:pPr>
      <w:r w:rsidRPr="00903E04">
        <w:rPr>
          <w:rFonts w:ascii="宋体" w:hAnsi="宋体" w:hint="eastAsia"/>
          <w:sz w:val="24"/>
          <w:szCs w:val="24"/>
        </w:rPr>
        <w:t>如法律、行政法规或监管部门取消上述规定，如适用于本基金，基金管理人在履行适当程序后，本基金可不受上述规定的限制。</w:t>
      </w:r>
    </w:p>
    <w:p w14:paraId="3A6AEC66"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5、</w:t>
      </w:r>
      <w:r w:rsidRPr="004720DE">
        <w:rPr>
          <w:rFonts w:ascii="宋体" w:hAnsi="宋体" w:hint="eastAsia"/>
          <w:sz w:val="24"/>
          <w:szCs w:val="24"/>
        </w:rPr>
        <w:t>基金托管人根据有关法律法规的规定及基金合同的约定，对基金管理人参与银行间债券市场进行监督。</w:t>
      </w:r>
    </w:p>
    <w:p w14:paraId="32FBCBB7"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未按要求提供银行间债券市场交易对手名单，导致基金托管人无法有效履行监督职责，</w:t>
      </w:r>
      <w:r w:rsidRPr="00F173C7">
        <w:rPr>
          <w:rFonts w:ascii="宋体" w:hAnsi="宋体" w:hint="eastAsia"/>
          <w:sz w:val="24"/>
          <w:szCs w:val="24"/>
        </w:rPr>
        <w:t>基金托管人不承担</w:t>
      </w:r>
      <w:r w:rsidRPr="004720DE">
        <w:rPr>
          <w:rFonts w:ascii="宋体" w:hAnsi="宋体" w:hint="eastAsia"/>
          <w:sz w:val="24"/>
          <w:szCs w:val="24"/>
        </w:rPr>
        <w:t>由此造成的损失和责任。</w:t>
      </w:r>
    </w:p>
    <w:p w14:paraId="00C2E9FA" w14:textId="3A2894C5"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3个工作日内与基金托管人确认，双方共同协商解决。</w:t>
      </w:r>
      <w:r w:rsidRPr="004720DE">
        <w:rPr>
          <w:rFonts w:ascii="宋体" w:hAnsi="宋体" w:hint="eastAsia"/>
          <w:sz w:val="24"/>
          <w:szCs w:val="24"/>
        </w:rPr>
        <w:lastRenderedPageBreak/>
        <w:t>如果基金托管人发现基金管理人与不在名单内的银行间</w:t>
      </w:r>
      <w:r w:rsidR="00786DE3">
        <w:rPr>
          <w:rFonts w:ascii="宋体" w:hAnsi="宋体" w:hint="eastAsia"/>
          <w:sz w:val="24"/>
          <w:szCs w:val="24"/>
        </w:rPr>
        <w:t>债券</w:t>
      </w:r>
      <w:r w:rsidRPr="004720DE">
        <w:rPr>
          <w:rFonts w:ascii="宋体" w:hAnsi="宋体" w:hint="eastAsia"/>
          <w:sz w:val="24"/>
          <w:szCs w:val="24"/>
        </w:rPr>
        <w:t>市场交易对手进行交易，应及时提醒基金管理人，经提醒后基金管理人仍未改正的，基金托管人不承担由此造成的任何损失和责任。</w:t>
      </w:r>
    </w:p>
    <w:p w14:paraId="5096BBAA"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基金管理人负责对交易对手的资信控制和交易方式进行控制，按银行间债券市场的交易规则进行交易，并负责</w:t>
      </w:r>
      <w:r>
        <w:rPr>
          <w:rFonts w:ascii="宋体" w:hAnsi="宋体" w:hint="eastAsia"/>
          <w:sz w:val="24"/>
          <w:szCs w:val="24"/>
        </w:rPr>
        <w:t>处理</w:t>
      </w:r>
      <w:r w:rsidRPr="004720DE">
        <w:rPr>
          <w:rFonts w:ascii="宋体" w:hAnsi="宋体" w:hint="eastAsia"/>
          <w:sz w:val="24"/>
          <w:szCs w:val="24"/>
        </w:rPr>
        <w:t>因交易对手不履行合同而造成的纠纷，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14:paraId="41AA4A2A"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6、</w:t>
      </w:r>
      <w:r w:rsidRPr="004720DE">
        <w:rPr>
          <w:rFonts w:ascii="宋体" w:hAnsi="宋体" w:hint="eastAsia"/>
          <w:sz w:val="24"/>
          <w:szCs w:val="24"/>
        </w:rPr>
        <w:t>基金托管人根据有关法律法规的规定及基金合同的约定，对基金管理人选择存款银行进行监督。</w:t>
      </w:r>
    </w:p>
    <w:p w14:paraId="3CEC17A8"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投资银行存款的，基金管理人应根据法律法规的规定及基金合同的约定，确定符合条件的所有存款银行的名单，并在基金投资存款之前及时提供给基金托管人，基金托管人应据以对基金投资银行存款的交易对手是否符合有关规定进行监督，如基金管理人未按要求提供存款银行名单，导致基金托管人无法有效履行监督职责，</w:t>
      </w:r>
      <w:r w:rsidRPr="00F928DA">
        <w:rPr>
          <w:rFonts w:ascii="宋体" w:hAnsi="宋体" w:hint="eastAsia"/>
          <w:sz w:val="24"/>
          <w:szCs w:val="24"/>
        </w:rPr>
        <w:t>基金托管人不承担</w:t>
      </w:r>
      <w:r w:rsidRPr="004720DE">
        <w:rPr>
          <w:rFonts w:ascii="宋体" w:hAnsi="宋体" w:hint="eastAsia"/>
          <w:sz w:val="24"/>
          <w:szCs w:val="24"/>
        </w:rPr>
        <w:t>由此造成的损失和责任。</w:t>
      </w:r>
    </w:p>
    <w:p w14:paraId="48545F2C"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本基金投资银行存款应符合如下规定：</w:t>
      </w:r>
    </w:p>
    <w:p w14:paraId="67D3FE56"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sidRPr="004720DE">
        <w:rPr>
          <w:rFonts w:ascii="宋体" w:hAnsi="宋体" w:hint="eastAsia"/>
          <w:sz w:val="24"/>
          <w:szCs w:val="24"/>
        </w:rPr>
        <w:t>基金管理人与基金托管人应根据相关规定，就本基金投资银行存款另行签订书面协议，明确基金管理人和基金托管人在办理基金投资银行存款业务中的权利义务，以确保基金财产的安全，保护基金份额持有人的合法权益。</w:t>
      </w:r>
    </w:p>
    <w:p w14:paraId="4AD123E6"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（2）</w:t>
      </w:r>
      <w:r w:rsidRPr="004720DE">
        <w:rPr>
          <w:rFonts w:ascii="宋体" w:hAnsi="宋体" w:hint="eastAsia"/>
          <w:sz w:val="24"/>
          <w:szCs w:val="24"/>
        </w:rPr>
        <w:t>基金托管人应加强对基金银行存款业务的监督与核查，严格审查相关协议、账户资料、投资指令、存款证实书等有关文件，切实履行托管职责。</w:t>
      </w:r>
    </w:p>
    <w:p w14:paraId="545B15A8"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（3）</w:t>
      </w:r>
      <w:r w:rsidRPr="004720DE">
        <w:rPr>
          <w:rFonts w:ascii="宋体" w:hAnsi="宋体" w:hint="eastAsia"/>
          <w:sz w:val="24"/>
          <w:szCs w:val="24"/>
        </w:rPr>
        <w:t>基金管理人与基金托管人在开展基金存款业务时，应严格遵守《基金法》、《运作办法》等有关法律法规，以及国家有关账户管理、利率管理、支付结算等的各项规定。</w:t>
      </w:r>
    </w:p>
    <w:p w14:paraId="455AA579"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7、</w:t>
      </w:r>
      <w:r w:rsidRPr="004720DE">
        <w:rPr>
          <w:rFonts w:ascii="宋体" w:hAnsi="宋体" w:hint="eastAsia"/>
          <w:sz w:val="24"/>
          <w:szCs w:val="24"/>
        </w:rPr>
        <w:t>基金托管人对基金投资流通受限证券的监督</w:t>
      </w:r>
    </w:p>
    <w:p w14:paraId="418AEBD2"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sidRPr="004720DE">
        <w:rPr>
          <w:rFonts w:ascii="宋体" w:hAnsi="宋体" w:hint="eastAsia"/>
          <w:sz w:val="24"/>
          <w:szCs w:val="24"/>
        </w:rPr>
        <w:t>基金投资流通受限证券，应遵守《关于基金投资非公开发行股票等流通受限证券有关问题的通知》等有关法律法规规定。</w:t>
      </w:r>
    </w:p>
    <w:p w14:paraId="0985C177"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（2）</w:t>
      </w:r>
      <w:r w:rsidRPr="004720DE">
        <w:rPr>
          <w:rFonts w:ascii="宋体"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720DE">
        <w:rPr>
          <w:rFonts w:ascii="宋体" w:hAnsi="宋体" w:hint="eastAsia"/>
          <w:sz w:val="24"/>
          <w:szCs w:val="24"/>
        </w:rPr>
        <w:t>券</w:t>
      </w:r>
      <w:proofErr w:type="gramEnd"/>
      <w:r w:rsidRPr="004720DE">
        <w:rPr>
          <w:rFonts w:ascii="宋体" w:hAnsi="宋体" w:hint="eastAsia"/>
          <w:sz w:val="24"/>
          <w:szCs w:val="24"/>
        </w:rPr>
        <w:t>等流通受限证券。</w:t>
      </w:r>
    </w:p>
    <w:p w14:paraId="6B5BB477"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（3）</w:t>
      </w:r>
      <w:r w:rsidRPr="004720DE">
        <w:rPr>
          <w:rFonts w:ascii="宋体" w:hAnsi="宋体" w:hint="eastAsia"/>
          <w:sz w:val="24"/>
          <w:szCs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82728F3"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基金管理人应至少</w:t>
      </w:r>
      <w:proofErr w:type="gramStart"/>
      <w:r w:rsidRPr="004720DE">
        <w:rPr>
          <w:rFonts w:ascii="宋体" w:hAnsi="宋体" w:hint="eastAsia"/>
          <w:sz w:val="24"/>
          <w:szCs w:val="24"/>
        </w:rPr>
        <w:t>于首次</w:t>
      </w:r>
      <w:proofErr w:type="gramEnd"/>
      <w:r w:rsidRPr="004720DE">
        <w:rPr>
          <w:rFonts w:ascii="宋体" w:hAnsi="宋体" w:hint="eastAsia"/>
          <w:sz w:val="24"/>
          <w:szCs w:val="24"/>
        </w:rPr>
        <w:t>执行投资指令之前两个工作日将上述资料书面发至基金托管人，保证基金托管人有足够的时间进行审核。</w:t>
      </w:r>
    </w:p>
    <w:p w14:paraId="515AC586"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（4）</w:t>
      </w:r>
      <w:r w:rsidRPr="004720DE">
        <w:rPr>
          <w:rFonts w:ascii="宋体" w:hAnsi="宋体" w:hint="eastAsia"/>
          <w:sz w:val="24"/>
          <w:szCs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4720DE">
        <w:rPr>
          <w:rFonts w:ascii="宋体" w:hAnsi="宋体" w:hint="eastAsia"/>
          <w:sz w:val="24"/>
          <w:szCs w:val="24"/>
        </w:rPr>
        <w:t>于拟执行</w:t>
      </w:r>
      <w:proofErr w:type="gramEnd"/>
      <w:r w:rsidRPr="004720DE">
        <w:rPr>
          <w:rFonts w:ascii="宋体" w:hAnsi="宋体" w:hint="eastAsia"/>
          <w:sz w:val="24"/>
          <w:szCs w:val="24"/>
        </w:rPr>
        <w:t>投资指令前两个工作日将上述信息书面发至基金托管人，保证基金托管人有足够的时间进行审核。</w:t>
      </w:r>
    </w:p>
    <w:p w14:paraId="225877F4"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（5）</w:t>
      </w:r>
      <w:r w:rsidRPr="004720DE">
        <w:rPr>
          <w:rFonts w:ascii="宋体" w:hAnsi="宋体" w:hint="eastAsia"/>
          <w:sz w:val="24"/>
          <w:szCs w:val="24"/>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36FE900D"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8、</w:t>
      </w:r>
      <w:r w:rsidRPr="004720DE">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EE91657"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如果基金管理人未经基金托管人的审核擅自将不实的业绩表现数据印制在宣传</w:t>
      </w:r>
      <w:r w:rsidRPr="004720DE">
        <w:rPr>
          <w:rFonts w:ascii="宋体" w:hAnsi="宋体" w:hint="eastAsia"/>
          <w:sz w:val="24"/>
          <w:szCs w:val="24"/>
        </w:rPr>
        <w:lastRenderedPageBreak/>
        <w:t>推介材料上，</w:t>
      </w:r>
      <w:proofErr w:type="gramStart"/>
      <w:r w:rsidRPr="004720DE">
        <w:rPr>
          <w:rFonts w:ascii="宋体" w:hAnsi="宋体" w:hint="eastAsia"/>
          <w:sz w:val="24"/>
          <w:szCs w:val="24"/>
        </w:rPr>
        <w:t>则基金</w:t>
      </w:r>
      <w:proofErr w:type="gramEnd"/>
      <w:r w:rsidRPr="004720DE">
        <w:rPr>
          <w:rFonts w:ascii="宋体" w:hAnsi="宋体" w:hint="eastAsia"/>
          <w:sz w:val="24"/>
          <w:szCs w:val="24"/>
        </w:rPr>
        <w:t>托管人对此不承担任何责任，并将在发现后立即报告中国证监会。</w:t>
      </w:r>
    </w:p>
    <w:p w14:paraId="2F0AFCB8"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9、</w:t>
      </w:r>
      <w:r w:rsidRPr="004720DE">
        <w:rPr>
          <w:rFonts w:ascii="宋体" w:hAnsi="宋体" w:hint="eastAsia"/>
          <w:sz w:val="24"/>
          <w:szCs w:val="24"/>
        </w:rPr>
        <w:t>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14:paraId="538DF503" w14:textId="545BD5C5"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基金托管人发现基金管理人的指令违反法律、行政法规和其他有关规定，或者违反基金合同约定的，应当拒绝执行，立即通知基金管理人及时改正。如基金管理人拒绝改正的，基金托管人有权报告中国证监会</w:t>
      </w:r>
      <w:r w:rsidR="00786DE3">
        <w:rPr>
          <w:rFonts w:ascii="宋体" w:hAnsi="宋体" w:hint="eastAsia"/>
          <w:sz w:val="24"/>
          <w:szCs w:val="24"/>
        </w:rPr>
        <w:t>。</w:t>
      </w:r>
    </w:p>
    <w:p w14:paraId="07FD4996" w14:textId="77777777" w:rsidR="004C0D09" w:rsidRPr="004720DE" w:rsidRDefault="004C0D09" w:rsidP="004C0D09">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基金托管人发现基金管理人依据交易程序已经生效的指令违反法律、行政法规和其他有关规定，或者违反基金合同约定的，应当立即通知基金管理人，并及时向中国证监会报告。</w:t>
      </w:r>
    </w:p>
    <w:p w14:paraId="1AFCBCA3"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4720DE">
        <w:rPr>
          <w:rFonts w:ascii="宋体" w:hAnsi="宋体" w:hint="eastAsia"/>
          <w:sz w:val="24"/>
          <w:szCs w:val="24"/>
        </w:rPr>
        <w:t>对基金托管人按照法规要求需向中国证监会报送基金监督报告的事项，基金管理人应积极配合提供相关数据资料和制度等。</w:t>
      </w:r>
    </w:p>
    <w:p w14:paraId="6CDD7515"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w:t>
      </w:r>
      <w:r w:rsidRPr="004720DE">
        <w:rPr>
          <w:rFonts w:ascii="宋体" w:hAnsi="宋体" w:hint="eastAsia"/>
          <w:sz w:val="24"/>
          <w:szCs w:val="24"/>
        </w:rPr>
        <w:t>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6E1857E" w14:textId="77777777" w:rsidR="004C0D09" w:rsidRPr="004720DE" w:rsidRDefault="004C0D09" w:rsidP="004C0D09">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w:t>
      </w:r>
      <w:r w:rsidRPr="004720DE">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720DE">
        <w:rPr>
          <w:rFonts w:ascii="宋体" w:hAnsi="宋体" w:hint="eastAsia"/>
          <w:sz w:val="24"/>
          <w:szCs w:val="24"/>
        </w:rPr>
        <w:t>启用侧袋机制</w:t>
      </w:r>
      <w:proofErr w:type="gramEnd"/>
      <w:r w:rsidRPr="004720DE">
        <w:rPr>
          <w:rFonts w:ascii="宋体" w:hAnsi="宋体" w:hint="eastAsia"/>
          <w:sz w:val="24"/>
          <w:szCs w:val="24"/>
        </w:rPr>
        <w:t>。</w:t>
      </w:r>
    </w:p>
    <w:p w14:paraId="14CAE4C1" w14:textId="77777777" w:rsidR="004C0D09" w:rsidRPr="004720DE" w:rsidRDefault="004C0D09" w:rsidP="004C0D09">
      <w:pPr>
        <w:adjustRightInd w:val="0"/>
        <w:snapToGrid w:val="0"/>
        <w:spacing w:line="360" w:lineRule="auto"/>
        <w:ind w:firstLine="480"/>
        <w:rPr>
          <w:rFonts w:ascii="宋体" w:hAnsi="宋体"/>
          <w:sz w:val="24"/>
          <w:szCs w:val="24"/>
        </w:rPr>
      </w:pPr>
      <w:proofErr w:type="gramStart"/>
      <w:r w:rsidRPr="004720DE">
        <w:rPr>
          <w:rFonts w:ascii="宋体" w:hAnsi="宋体" w:hint="eastAsia"/>
          <w:sz w:val="24"/>
          <w:szCs w:val="24"/>
        </w:rPr>
        <w:t>侧袋机制</w:t>
      </w:r>
      <w:proofErr w:type="gramEnd"/>
      <w:r w:rsidRPr="004720DE">
        <w:rPr>
          <w:rFonts w:ascii="宋体" w:hAnsi="宋体" w:hint="eastAsia"/>
          <w:sz w:val="24"/>
          <w:szCs w:val="24"/>
        </w:rPr>
        <w:t>实施期间，本部分约定的投资组合比例、组合限制等约定仅</w:t>
      </w:r>
      <w:proofErr w:type="gramStart"/>
      <w:r w:rsidRPr="004720DE">
        <w:rPr>
          <w:rFonts w:ascii="宋体" w:hAnsi="宋体" w:hint="eastAsia"/>
          <w:sz w:val="24"/>
          <w:szCs w:val="24"/>
        </w:rPr>
        <w:t>适用于主袋账户</w:t>
      </w:r>
      <w:proofErr w:type="gramEnd"/>
      <w:r w:rsidRPr="004720DE">
        <w:rPr>
          <w:rFonts w:ascii="宋体" w:hAnsi="宋体" w:hint="eastAsia"/>
          <w:sz w:val="24"/>
          <w:szCs w:val="24"/>
        </w:rPr>
        <w:t>。</w:t>
      </w:r>
    </w:p>
    <w:p w14:paraId="46B67982" w14:textId="77777777" w:rsidR="004C0D09" w:rsidRPr="005435A1" w:rsidRDefault="004C0D09" w:rsidP="004C0D09">
      <w:pPr>
        <w:adjustRightInd w:val="0"/>
        <w:snapToGrid w:val="0"/>
        <w:spacing w:line="360" w:lineRule="auto"/>
        <w:ind w:firstLine="480"/>
        <w:rPr>
          <w:rFonts w:ascii="宋体" w:hAnsi="宋体"/>
          <w:sz w:val="24"/>
          <w:szCs w:val="24"/>
        </w:rPr>
      </w:pPr>
      <w:proofErr w:type="gramStart"/>
      <w:r w:rsidRPr="004720DE">
        <w:rPr>
          <w:rFonts w:ascii="宋体" w:hAnsi="宋体" w:hint="eastAsia"/>
          <w:sz w:val="24"/>
          <w:szCs w:val="24"/>
        </w:rPr>
        <w:lastRenderedPageBreak/>
        <w:t>侧袋机制</w:t>
      </w:r>
      <w:proofErr w:type="gramEnd"/>
      <w:r w:rsidRPr="004720DE">
        <w:rPr>
          <w:rFonts w:ascii="宋体" w:hAnsi="宋体" w:hint="eastAsia"/>
          <w:sz w:val="24"/>
          <w:szCs w:val="24"/>
        </w:rPr>
        <w:t>的具体规则依照相关法律法规的规定和基金合同的约定执行。</w:t>
      </w:r>
    </w:p>
    <w:p w14:paraId="61604F4F" w14:textId="77777777" w:rsidR="004C0D09" w:rsidRPr="00550BC2" w:rsidRDefault="004C0D09" w:rsidP="004C0D09">
      <w:pPr>
        <w:adjustRightInd w:val="0"/>
        <w:snapToGrid w:val="0"/>
        <w:spacing w:line="360" w:lineRule="auto"/>
        <w:ind w:firstLine="482"/>
        <w:rPr>
          <w:b/>
          <w:bCs/>
          <w:sz w:val="24"/>
        </w:rPr>
      </w:pPr>
      <w:r w:rsidRPr="00550BC2">
        <w:rPr>
          <w:b/>
          <w:bCs/>
          <w:sz w:val="24"/>
        </w:rPr>
        <w:t>（三）基金管理人对基金托管人的业务核查</w:t>
      </w:r>
    </w:p>
    <w:p w14:paraId="46CF76CB" w14:textId="2A0E49C6" w:rsidR="004C0D09" w:rsidRPr="0043099E" w:rsidRDefault="004C0D09" w:rsidP="004C0D09">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3099E">
        <w:rPr>
          <w:rFonts w:ascii="宋体" w:hAnsi="宋体" w:hint="eastAsia"/>
          <w:sz w:val="24"/>
          <w:szCs w:val="24"/>
        </w:rPr>
        <w:t>基金管理人对基金托管人履行托管职责情况进行核查，核查事项包括但不限于基金托管人安全保管基金财产、开设基金财产的资金账户、证券账户及投资所需的其他账户，及时、准确复核基金管理人计算的基金资产净值、</w:t>
      </w:r>
      <w:r w:rsidR="00160783" w:rsidRPr="00BC06D6">
        <w:rPr>
          <w:rFonts w:ascii="宋体" w:hAnsi="宋体" w:hint="eastAsia"/>
          <w:kern w:val="0"/>
          <w:sz w:val="24"/>
          <w:szCs w:val="24"/>
        </w:rPr>
        <w:t>基金份额净值，</w:t>
      </w:r>
      <w:r w:rsidRPr="0043099E">
        <w:rPr>
          <w:rFonts w:ascii="宋体" w:hAnsi="宋体" w:hint="eastAsia"/>
          <w:sz w:val="24"/>
          <w:szCs w:val="24"/>
        </w:rPr>
        <w:t>根据基金管理人指令办理清算交收且如遇到问题应及时反馈、相关信息披露和监督基金投资运作是否对非公开信息保密等行为。</w:t>
      </w:r>
    </w:p>
    <w:p w14:paraId="200D3592" w14:textId="77777777" w:rsidR="004C0D09" w:rsidRPr="0043099E" w:rsidRDefault="004C0D09" w:rsidP="004C0D09">
      <w:pPr>
        <w:pStyle w:val="CharCharChar1"/>
        <w:adjustRightInd w:val="0"/>
        <w:snapToGrid w:val="0"/>
        <w:spacing w:line="360" w:lineRule="auto"/>
        <w:ind w:firstLineChars="200" w:firstLine="480"/>
        <w:rPr>
          <w:rFonts w:ascii="宋体" w:hAnsi="宋体"/>
          <w:sz w:val="24"/>
          <w:szCs w:val="24"/>
        </w:rPr>
      </w:pPr>
      <w:r w:rsidRPr="0043099E">
        <w:rPr>
          <w:rFonts w:ascii="宋体" w:hAnsi="宋体" w:hint="eastAsia"/>
          <w:sz w:val="24"/>
          <w:szCs w:val="24"/>
        </w:rPr>
        <w:t>基金管理人定期和不定期地对基金托管人保管的基金资产进行核查。基金托管人应积极配合基金管理人的核查行为，包括但不限于：提交相关资料以</w:t>
      </w:r>
      <w:proofErr w:type="gramStart"/>
      <w:r w:rsidRPr="0043099E">
        <w:rPr>
          <w:rFonts w:ascii="宋体" w:hAnsi="宋体" w:hint="eastAsia"/>
          <w:sz w:val="24"/>
          <w:szCs w:val="24"/>
        </w:rPr>
        <w:t>供基金</w:t>
      </w:r>
      <w:proofErr w:type="gramEnd"/>
      <w:r w:rsidRPr="0043099E">
        <w:rPr>
          <w:rFonts w:ascii="宋体" w:hAnsi="宋体" w:hint="eastAsia"/>
          <w:sz w:val="24"/>
          <w:szCs w:val="24"/>
        </w:rPr>
        <w:t>管理人核查托管财产的完整性和真实性，在规定时间内答复基金管理人并改正。</w:t>
      </w:r>
    </w:p>
    <w:p w14:paraId="35CCE420" w14:textId="77777777" w:rsidR="004C0D09" w:rsidRPr="0043099E" w:rsidRDefault="004C0D09" w:rsidP="004C0D09">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3099E">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sidRPr="0043099E">
        <w:rPr>
          <w:rFonts w:ascii="宋体" w:hAnsi="宋体" w:hint="eastAsia"/>
          <w:sz w:val="24"/>
          <w:szCs w:val="24"/>
        </w:rPr>
        <w:t>供基金</w:t>
      </w:r>
      <w:proofErr w:type="gramEnd"/>
      <w:r w:rsidRPr="0043099E">
        <w:rPr>
          <w:rFonts w:ascii="宋体" w:hAnsi="宋体" w:hint="eastAsia"/>
          <w:sz w:val="24"/>
          <w:szCs w:val="24"/>
        </w:rPr>
        <w:t>管理人核查托管财产的完整性和真实性，在规定时间内答复基金管理人并改正等。基金管理人有权要求基金托管人赔偿基金因此所遭受的损失。</w:t>
      </w:r>
    </w:p>
    <w:p w14:paraId="10588169" w14:textId="77777777" w:rsidR="004C0D09" w:rsidRDefault="004C0D09" w:rsidP="004C0D09">
      <w:pPr>
        <w:adjustRightInd w:val="0"/>
        <w:snapToGrid w:val="0"/>
        <w:spacing w:line="360" w:lineRule="auto"/>
        <w:ind w:firstLine="482"/>
        <w:rPr>
          <w:rFonts w:ascii="宋体" w:hAnsi="宋体"/>
          <w:sz w:val="24"/>
          <w:szCs w:val="24"/>
        </w:rPr>
      </w:pPr>
      <w:r>
        <w:rPr>
          <w:rFonts w:ascii="宋体" w:hAnsi="宋体" w:hint="eastAsia"/>
          <w:sz w:val="24"/>
          <w:szCs w:val="24"/>
        </w:rPr>
        <w:t>3、</w:t>
      </w:r>
      <w:r w:rsidRPr="0043099E">
        <w:rPr>
          <w:rFonts w:ascii="宋体" w:hAnsi="宋体" w:hint="eastAsia"/>
          <w:sz w:val="24"/>
          <w:szCs w:val="24"/>
        </w:rPr>
        <w:t>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E694E32" w14:textId="77777777" w:rsidR="004C0D09" w:rsidRPr="00550BC2" w:rsidRDefault="004C0D09" w:rsidP="004C0D09">
      <w:pPr>
        <w:adjustRightInd w:val="0"/>
        <w:snapToGrid w:val="0"/>
        <w:spacing w:line="360" w:lineRule="auto"/>
        <w:ind w:firstLine="482"/>
        <w:rPr>
          <w:b/>
          <w:bCs/>
          <w:sz w:val="24"/>
        </w:rPr>
      </w:pPr>
      <w:r w:rsidRPr="00550BC2">
        <w:rPr>
          <w:b/>
          <w:bCs/>
          <w:sz w:val="24"/>
        </w:rPr>
        <w:t>（四）基金财产保管</w:t>
      </w:r>
    </w:p>
    <w:p w14:paraId="18E99EB8"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3099E">
        <w:rPr>
          <w:rFonts w:ascii="宋体" w:hAnsi="宋体" w:hint="eastAsia"/>
          <w:sz w:val="24"/>
          <w:szCs w:val="24"/>
        </w:rPr>
        <w:t>基金财产保管的原则</w:t>
      </w:r>
    </w:p>
    <w:p w14:paraId="557AC86B"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3099E">
        <w:rPr>
          <w:rFonts w:ascii="宋体" w:hAnsi="宋体" w:hint="eastAsia"/>
          <w:sz w:val="24"/>
          <w:szCs w:val="24"/>
        </w:rPr>
        <w:t>基金财产应独立于基金管理人、基金托管人的固有财产。</w:t>
      </w:r>
    </w:p>
    <w:p w14:paraId="626786F6"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3099E">
        <w:rPr>
          <w:rFonts w:ascii="宋体" w:hAnsi="宋体" w:hint="eastAsia"/>
          <w:sz w:val="24"/>
          <w:szCs w:val="24"/>
        </w:rPr>
        <w:t>基金托管人应安全保管基金财产。未经基金管理人的正当指令，不得自行</w:t>
      </w:r>
      <w:r w:rsidRPr="0043099E">
        <w:rPr>
          <w:rFonts w:ascii="宋体" w:hAnsi="宋体" w:hint="eastAsia"/>
          <w:sz w:val="24"/>
          <w:szCs w:val="24"/>
        </w:rPr>
        <w:lastRenderedPageBreak/>
        <w:t>运用、处分、分配基金的任何财产。如果基金财产在基金托管人保管期间损坏、灭失的，应由该基金托管人承担赔偿责任。</w:t>
      </w:r>
    </w:p>
    <w:p w14:paraId="38B18042"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3099E">
        <w:rPr>
          <w:rFonts w:ascii="宋体" w:hAnsi="宋体" w:hint="eastAsia"/>
          <w:sz w:val="24"/>
          <w:szCs w:val="24"/>
        </w:rPr>
        <w:t>基金托管人按照规定开设基金财产的资金账户、证券账户及投资所需的其他账户。</w:t>
      </w:r>
    </w:p>
    <w:p w14:paraId="0C92253E"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43099E">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5DAB7704"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43099E">
        <w:rPr>
          <w:rFonts w:ascii="宋体" w:hAnsi="宋体" w:hint="eastAsia"/>
          <w:sz w:val="24"/>
          <w:szCs w:val="24"/>
        </w:rPr>
        <w:t>基金托管人根据基金管理人的指令，按照法律法规的规定、基金合同和本协议的约定保管基金财产。</w:t>
      </w:r>
    </w:p>
    <w:p w14:paraId="1601B6D6"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43099E">
        <w:rPr>
          <w:rFonts w:ascii="宋体" w:hAnsi="宋体" w:hint="eastAsia"/>
          <w:sz w:val="24"/>
          <w:szCs w:val="24"/>
        </w:rPr>
        <w:t>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14:paraId="5ACFF62C"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43099E">
        <w:rPr>
          <w:rFonts w:ascii="宋体" w:hAnsi="宋体" w:hint="eastAsia"/>
          <w:sz w:val="24"/>
          <w:szCs w:val="24"/>
        </w:rPr>
        <w:t>除依据法律法规和基金合同的规定外，基金托管人不得委托第三人托管基金财产。</w:t>
      </w:r>
    </w:p>
    <w:p w14:paraId="7723EC4B"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3099E">
        <w:rPr>
          <w:rFonts w:ascii="宋体" w:hAnsi="宋体" w:hint="eastAsia"/>
          <w:sz w:val="24"/>
          <w:szCs w:val="24"/>
        </w:rPr>
        <w:t>基金募集期间及募集资金的验资</w:t>
      </w:r>
    </w:p>
    <w:p w14:paraId="382CF22E" w14:textId="716578A2"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3099E">
        <w:rPr>
          <w:rFonts w:ascii="宋体" w:hAnsi="宋体" w:hint="eastAsia"/>
          <w:sz w:val="24"/>
          <w:szCs w:val="24"/>
        </w:rPr>
        <w:t>基金募集期间募集的资金应存于基金管理人开设的基金募集专户，在基金募集行为结束前，任何人不得动用。有效认购款项在基金募集期内产生的利息将折合成基金份额，</w:t>
      </w:r>
      <w:proofErr w:type="gramStart"/>
      <w:r w:rsidRPr="0043099E">
        <w:rPr>
          <w:rFonts w:ascii="宋体" w:hAnsi="宋体" w:hint="eastAsia"/>
          <w:sz w:val="24"/>
          <w:szCs w:val="24"/>
        </w:rPr>
        <w:t>归基金</w:t>
      </w:r>
      <w:proofErr w:type="gramEnd"/>
      <w:r w:rsidRPr="0043099E">
        <w:rPr>
          <w:rFonts w:ascii="宋体" w:hAnsi="宋体" w:hint="eastAsia"/>
          <w:sz w:val="24"/>
          <w:szCs w:val="24"/>
        </w:rPr>
        <w:t>份额持有人所有。基金募集期产生的利息以登记机构的记录为准。</w:t>
      </w:r>
    </w:p>
    <w:p w14:paraId="2F53AF25"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3099E">
        <w:rPr>
          <w:rFonts w:ascii="宋体" w:hAnsi="宋体" w:hint="eastAsia"/>
          <w:sz w:val="24"/>
          <w:szCs w:val="24"/>
        </w:rPr>
        <w:t>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具相关证明文件，基金管理人在规定时间内，聘请符合</w:t>
      </w:r>
      <w:r w:rsidRPr="00F928DA">
        <w:rPr>
          <w:rFonts w:ascii="宋体" w:hAnsi="宋体" w:hint="eastAsia"/>
          <w:sz w:val="24"/>
          <w:szCs w:val="24"/>
        </w:rPr>
        <w:t>《中华人民共和国证券法》</w:t>
      </w:r>
      <w:r w:rsidRPr="0043099E">
        <w:rPr>
          <w:rFonts w:ascii="宋体" w:hAnsi="宋体" w:hint="eastAsia"/>
          <w:sz w:val="24"/>
          <w:szCs w:val="24"/>
        </w:rPr>
        <w:t>规定的会计师事务所进行验资，出具验资报告，验资报告中需对基金募集的资金进行确认。出具的验资报告由参加验资的2名或2名以上中国注册会计师签字方为有效。</w:t>
      </w:r>
    </w:p>
    <w:p w14:paraId="3872EF84"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（3）</w:t>
      </w:r>
      <w:proofErr w:type="gramStart"/>
      <w:r w:rsidRPr="0043099E">
        <w:rPr>
          <w:rFonts w:ascii="宋体" w:hAnsi="宋体" w:hint="eastAsia"/>
          <w:sz w:val="24"/>
          <w:szCs w:val="24"/>
        </w:rPr>
        <w:t>若基金</w:t>
      </w:r>
      <w:proofErr w:type="gramEnd"/>
      <w:r w:rsidRPr="0043099E">
        <w:rPr>
          <w:rFonts w:ascii="宋体" w:hAnsi="宋体" w:hint="eastAsia"/>
          <w:sz w:val="24"/>
          <w:szCs w:val="24"/>
        </w:rPr>
        <w:t>募集期限届满，未能达到基金合同生效的条件，由基金管理人按规定办理退款等事宜，基金托管人应提供充分协助。</w:t>
      </w:r>
    </w:p>
    <w:p w14:paraId="2C5B62F6"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3099E">
        <w:rPr>
          <w:rFonts w:ascii="宋体" w:hAnsi="宋体" w:hint="eastAsia"/>
          <w:sz w:val="24"/>
          <w:szCs w:val="24"/>
        </w:rPr>
        <w:t>基金银行账户的开立和管理</w:t>
      </w:r>
    </w:p>
    <w:p w14:paraId="48F04033"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3099E">
        <w:rPr>
          <w:rFonts w:ascii="宋体" w:hAnsi="宋体" w:hint="eastAsia"/>
          <w:sz w:val="24"/>
          <w:szCs w:val="24"/>
        </w:rPr>
        <w:t>基金托管人应负责本基金的银行账户的开设和管理。</w:t>
      </w:r>
    </w:p>
    <w:p w14:paraId="43DBAD48"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3099E">
        <w:rPr>
          <w:rFonts w:ascii="宋体" w:hAnsi="宋体" w:hint="eastAsia"/>
          <w:sz w:val="24"/>
          <w:szCs w:val="24"/>
        </w:rPr>
        <w:t>基金托管人可以本基金的名义在其营业机构开设本基金的银行账户，并根据基金管理人合法合</w:t>
      </w:r>
      <w:proofErr w:type="gramStart"/>
      <w:r w:rsidRPr="0043099E">
        <w:rPr>
          <w:rFonts w:ascii="宋体" w:hAnsi="宋体" w:hint="eastAsia"/>
          <w:sz w:val="24"/>
          <w:szCs w:val="24"/>
        </w:rPr>
        <w:t>规</w:t>
      </w:r>
      <w:proofErr w:type="gramEnd"/>
      <w:r w:rsidRPr="0043099E">
        <w:rPr>
          <w:rFonts w:ascii="宋体" w:hAnsi="宋体" w:hint="eastAsia"/>
          <w:sz w:val="24"/>
          <w:szCs w:val="24"/>
        </w:rPr>
        <w:t>的指令办理资金收付。本基金的银行预留印鉴由基金托管人保管和使用。本基金的一切货币收支活动，包括但不限于投资、支付赎回金额、支付基金收益、收取申购款，均需通过本基金的银行账户进行。</w:t>
      </w:r>
    </w:p>
    <w:p w14:paraId="5D938B4E"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3099E">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0541B9D"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43099E">
        <w:rPr>
          <w:rFonts w:ascii="宋体" w:hAnsi="宋体" w:hint="eastAsia"/>
          <w:sz w:val="24"/>
          <w:szCs w:val="24"/>
        </w:rPr>
        <w:t>基金银行账户的开立和管理应符合相关法律法规的有关规定。</w:t>
      </w:r>
    </w:p>
    <w:p w14:paraId="35B3F535"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43099E">
        <w:rPr>
          <w:rFonts w:ascii="宋体" w:hAnsi="宋体" w:hint="eastAsia"/>
          <w:sz w:val="24"/>
          <w:szCs w:val="24"/>
        </w:rPr>
        <w:t>基金证券交收账户和结算备付金账户的开立和管理</w:t>
      </w:r>
    </w:p>
    <w:p w14:paraId="53D2BB4F"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3099E">
        <w:rPr>
          <w:rFonts w:ascii="宋体" w:hAnsi="宋体" w:hint="eastAsia"/>
          <w:sz w:val="24"/>
          <w:szCs w:val="24"/>
        </w:rPr>
        <w:t>基金托管人在中国证券登记结算有限责任公司上海分公司、深圳分公司为基金开立基金托管人与本基金联名的证券账户，账户名称以实际开立为准。</w:t>
      </w:r>
    </w:p>
    <w:p w14:paraId="5668B1BF"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3099E">
        <w:rPr>
          <w:rFonts w:ascii="宋体" w:hAnsi="宋体" w:hint="eastAsia"/>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0977C362"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3099E">
        <w:rPr>
          <w:rFonts w:ascii="宋体" w:hAnsi="宋体" w:hint="eastAsia"/>
          <w:sz w:val="24"/>
          <w:szCs w:val="24"/>
        </w:rPr>
        <w:t>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528F35A8"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43099E">
        <w:rPr>
          <w:rFonts w:ascii="宋体" w:hAnsi="宋体" w:hint="eastAsia"/>
          <w:sz w:val="24"/>
          <w:szCs w:val="24"/>
        </w:rPr>
        <w:t>基金证券账户的开立由基金托管人负责，账户资产的管理和运用由基金管理人负责。</w:t>
      </w:r>
    </w:p>
    <w:p w14:paraId="5B0A4A91"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43099E">
        <w:rPr>
          <w:rFonts w:ascii="宋体" w:hAnsi="宋体" w:hint="eastAsia"/>
          <w:sz w:val="24"/>
          <w:szCs w:val="24"/>
        </w:rPr>
        <w:t>若中国证监会或其他监管机构在本托管协议生效日之后允许基金从事其他投资品种的投资业务，涉及相关账户的开设、使用的，按有关规定开设、使用并管理；若无相关规定，</w:t>
      </w:r>
      <w:proofErr w:type="gramStart"/>
      <w:r w:rsidRPr="0043099E">
        <w:rPr>
          <w:rFonts w:ascii="宋体" w:hAnsi="宋体" w:hint="eastAsia"/>
          <w:sz w:val="24"/>
          <w:szCs w:val="24"/>
        </w:rPr>
        <w:t>则基金</w:t>
      </w:r>
      <w:proofErr w:type="gramEnd"/>
      <w:r w:rsidRPr="0043099E">
        <w:rPr>
          <w:rFonts w:ascii="宋体" w:hAnsi="宋体" w:hint="eastAsia"/>
          <w:sz w:val="24"/>
          <w:szCs w:val="24"/>
        </w:rPr>
        <w:t>托管人应当比照并遵守上述关于账户开设、使用的规</w:t>
      </w:r>
      <w:r w:rsidRPr="0043099E">
        <w:rPr>
          <w:rFonts w:ascii="宋体" w:hAnsi="宋体" w:hint="eastAsia"/>
          <w:sz w:val="24"/>
          <w:szCs w:val="24"/>
        </w:rPr>
        <w:lastRenderedPageBreak/>
        <w:t>定。</w:t>
      </w:r>
    </w:p>
    <w:p w14:paraId="34DB8307"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43099E">
        <w:rPr>
          <w:rFonts w:ascii="宋体" w:hAnsi="宋体" w:hint="eastAsia"/>
          <w:sz w:val="24"/>
          <w:szCs w:val="24"/>
        </w:rPr>
        <w:t>债券托管账户的开设和管理</w:t>
      </w:r>
    </w:p>
    <w:p w14:paraId="643E8207" w14:textId="5CD1D576" w:rsidR="004C0D09" w:rsidRPr="0043099E" w:rsidRDefault="004C0D09" w:rsidP="004C0D09">
      <w:pPr>
        <w:adjustRightInd w:val="0"/>
        <w:snapToGrid w:val="0"/>
        <w:spacing w:line="360" w:lineRule="auto"/>
        <w:ind w:firstLineChars="200" w:firstLine="480"/>
        <w:rPr>
          <w:rFonts w:ascii="宋体" w:hAnsi="宋体"/>
          <w:sz w:val="24"/>
          <w:szCs w:val="24"/>
        </w:rPr>
      </w:pPr>
      <w:r w:rsidRPr="0043099E">
        <w:rPr>
          <w:rFonts w:ascii="宋体" w:hAnsi="宋体" w:hint="eastAsia"/>
          <w:sz w:val="24"/>
          <w:szCs w:val="24"/>
        </w:rPr>
        <w:t>基金合同生效后，基金托管人根据中国人民银行、中央国债登记结算有限责任公司、银行间市场清算</w:t>
      </w:r>
      <w:r w:rsidR="0094524C">
        <w:rPr>
          <w:rFonts w:ascii="宋体" w:hAnsi="宋体" w:hint="eastAsia"/>
          <w:sz w:val="24"/>
          <w:szCs w:val="24"/>
        </w:rPr>
        <w:t>所</w:t>
      </w:r>
      <w:r w:rsidRPr="0043099E">
        <w:rPr>
          <w:rFonts w:ascii="宋体" w:hAnsi="宋体" w:hint="eastAsia"/>
          <w:sz w:val="24"/>
          <w:szCs w:val="24"/>
        </w:rPr>
        <w:t>股份有限公司的有关规定，在中央国债登记结算有限责任公司、银行间市场清算所股份有限公司开立债券托管与结算账户，并代表基金进行银行间市场债券的结算。</w:t>
      </w:r>
    </w:p>
    <w:p w14:paraId="4D0F2241"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43099E">
        <w:rPr>
          <w:rFonts w:ascii="宋体" w:hAnsi="宋体" w:hint="eastAsia"/>
          <w:sz w:val="24"/>
          <w:szCs w:val="24"/>
        </w:rPr>
        <w:t>其他账户的开立和管理</w:t>
      </w:r>
    </w:p>
    <w:p w14:paraId="58A1FE0A"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3099E">
        <w:rPr>
          <w:rFonts w:ascii="宋体" w:hAnsi="宋体" w:hint="eastAsia"/>
          <w:sz w:val="24"/>
          <w:szCs w:val="24"/>
        </w:rPr>
        <w:t>因业务发展需要而开立的其他账户，可以根据法律法规和基金合同的规定，在基金管理人和基金托管人商议后由基金托管人负责开立。新账户按有关规则使用并管理。</w:t>
      </w:r>
    </w:p>
    <w:p w14:paraId="599BAB16"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3099E">
        <w:rPr>
          <w:rFonts w:ascii="宋体" w:hAnsi="宋体" w:hint="eastAsia"/>
          <w:sz w:val="24"/>
          <w:szCs w:val="24"/>
        </w:rPr>
        <w:t>法律法规等有关规定对相关账户的开立和管理另有规定的，从其规定办理。</w:t>
      </w:r>
    </w:p>
    <w:p w14:paraId="43FF4295"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43099E">
        <w:rPr>
          <w:rFonts w:ascii="宋体" w:hAnsi="宋体" w:hint="eastAsia"/>
          <w:sz w:val="24"/>
          <w:szCs w:val="24"/>
        </w:rPr>
        <w:t>基金财产投资的有关有价凭证等的保管</w:t>
      </w:r>
    </w:p>
    <w:p w14:paraId="32AA34EF"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sidRPr="0043099E">
        <w:rPr>
          <w:rFonts w:ascii="宋体" w:hAnsi="宋体" w:hint="eastAsia"/>
          <w:sz w:val="24"/>
          <w:szCs w:val="24"/>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14:paraId="46BD7064" w14:textId="77777777" w:rsidR="004C0D09" w:rsidRPr="0043099E" w:rsidRDefault="004C0D09" w:rsidP="004C0D09">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43099E">
        <w:rPr>
          <w:rFonts w:ascii="宋体" w:hAnsi="宋体" w:hint="eastAsia"/>
          <w:sz w:val="24"/>
          <w:szCs w:val="24"/>
        </w:rPr>
        <w:t>与基金财产有关的重大合同的保管</w:t>
      </w:r>
    </w:p>
    <w:p w14:paraId="6C8D95AD" w14:textId="77777777" w:rsidR="004C0D09" w:rsidRDefault="004C0D09" w:rsidP="004C0D09">
      <w:pPr>
        <w:adjustRightInd w:val="0"/>
        <w:snapToGrid w:val="0"/>
        <w:spacing w:line="360" w:lineRule="auto"/>
        <w:ind w:firstLineChars="200" w:firstLine="480"/>
        <w:rPr>
          <w:rFonts w:ascii="宋体" w:hAnsi="宋体"/>
          <w:sz w:val="24"/>
          <w:szCs w:val="24"/>
        </w:rPr>
      </w:pPr>
      <w:r w:rsidRPr="0043099E">
        <w:rPr>
          <w:rFonts w:ascii="宋体" w:hAnsi="宋体" w:hint="eastAsia"/>
          <w:sz w:val="24"/>
          <w:szCs w:val="24"/>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不得低于法律法规规定的最低期限。对于无法取得二份以上的正本的，基金管理人应向基金托管人提供加盖授权业务章的合同传真件，未经双方协商或未在合同约定范围内，合同原</w:t>
      </w:r>
      <w:r w:rsidRPr="0043099E">
        <w:rPr>
          <w:rFonts w:ascii="宋体" w:hAnsi="宋体" w:hint="eastAsia"/>
          <w:sz w:val="24"/>
          <w:szCs w:val="24"/>
        </w:rPr>
        <w:lastRenderedPageBreak/>
        <w:t>件不得转移。</w:t>
      </w:r>
    </w:p>
    <w:p w14:paraId="0EB3F687" w14:textId="77777777" w:rsidR="004C0D09" w:rsidRPr="00550BC2" w:rsidRDefault="004C0D09" w:rsidP="004C0D09">
      <w:pPr>
        <w:adjustRightInd w:val="0"/>
        <w:snapToGrid w:val="0"/>
        <w:spacing w:line="360" w:lineRule="auto"/>
        <w:ind w:firstLine="482"/>
        <w:rPr>
          <w:b/>
          <w:bCs/>
          <w:sz w:val="24"/>
        </w:rPr>
      </w:pPr>
      <w:r w:rsidRPr="00550BC2">
        <w:rPr>
          <w:b/>
          <w:bCs/>
          <w:sz w:val="24"/>
        </w:rPr>
        <w:t>（五）</w:t>
      </w:r>
      <w:r w:rsidRPr="00BD7FB6">
        <w:rPr>
          <w:rFonts w:hint="eastAsia"/>
          <w:b/>
          <w:bCs/>
          <w:sz w:val="24"/>
        </w:rPr>
        <w:t>基金资产净值计算和会计核算</w:t>
      </w:r>
    </w:p>
    <w:p w14:paraId="29054314"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FC060D">
        <w:rPr>
          <w:rFonts w:ascii="宋体" w:hAnsi="宋体" w:hint="eastAsia"/>
          <w:sz w:val="24"/>
          <w:szCs w:val="24"/>
        </w:rPr>
        <w:t>基金资产净值的计算及复核程序</w:t>
      </w:r>
    </w:p>
    <w:p w14:paraId="49EB2C48"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FC060D">
        <w:rPr>
          <w:rFonts w:ascii="宋体" w:hAnsi="宋体" w:hint="eastAsia"/>
          <w:sz w:val="24"/>
          <w:szCs w:val="24"/>
        </w:rPr>
        <w:t>基金资产净值</w:t>
      </w:r>
    </w:p>
    <w:p w14:paraId="5E0EB413"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基金资产净值是指基金资产总值减去负债后的金额。</w:t>
      </w:r>
    </w:p>
    <w:p w14:paraId="751F28A5" w14:textId="6531D6F5"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基金份额净值是指每个工作日闭市后，基金资产净值除以当日基金份额余额后的数值。</w:t>
      </w:r>
    </w:p>
    <w:p w14:paraId="476749C9" w14:textId="77777777" w:rsidR="004C0D09" w:rsidRPr="00F928DA" w:rsidRDefault="004C0D09" w:rsidP="004C0D09">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t>基金份额净值的计算，精确到0.0001元，小数点后第五位四舍五入。基金管理人可以设立大额赎回情形下的净值精度应急调整机制，具体可参见相关公告。国家另有规定的，从其规定。</w:t>
      </w:r>
    </w:p>
    <w:p w14:paraId="608689FF" w14:textId="4505F417" w:rsidR="004C0D09" w:rsidRDefault="004C0D09" w:rsidP="004C0D09">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t>基金管理人每个工作日计算基金资产净值和基金份额净值，经基金托管人复核无误后，按规定公告。</w:t>
      </w:r>
    </w:p>
    <w:p w14:paraId="2468DDA5"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FC060D">
        <w:rPr>
          <w:rFonts w:ascii="宋体" w:hAnsi="宋体" w:hint="eastAsia"/>
          <w:sz w:val="24"/>
          <w:szCs w:val="24"/>
        </w:rPr>
        <w:t>复核程序</w:t>
      </w:r>
    </w:p>
    <w:p w14:paraId="660BCCE5" w14:textId="3BC2B7C5"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基金管理人每</w:t>
      </w:r>
      <w:r>
        <w:rPr>
          <w:rFonts w:ascii="宋体" w:hAnsi="宋体" w:hint="eastAsia"/>
          <w:sz w:val="24"/>
          <w:szCs w:val="24"/>
        </w:rPr>
        <w:t>个</w:t>
      </w:r>
      <w:r w:rsidRPr="00FC060D">
        <w:rPr>
          <w:rFonts w:ascii="宋体" w:hAnsi="宋体" w:hint="eastAsia"/>
          <w:sz w:val="24"/>
          <w:szCs w:val="24"/>
        </w:rPr>
        <w:t>工作日对基金资产进行估值后，将基金份额净值结果发送基金托管人，经基金托管人复核无误后，由基金管理人</w:t>
      </w:r>
      <w:r w:rsidR="0094524C" w:rsidRPr="00903E04">
        <w:rPr>
          <w:rFonts w:ascii="宋体" w:hAnsi="宋体" w:hint="eastAsia"/>
          <w:sz w:val="24"/>
          <w:szCs w:val="24"/>
        </w:rPr>
        <w:t>依据基金合同和相关法律法规的规定</w:t>
      </w:r>
      <w:r w:rsidRPr="00FC060D">
        <w:rPr>
          <w:rFonts w:ascii="宋体" w:hAnsi="宋体" w:hint="eastAsia"/>
          <w:sz w:val="24"/>
          <w:szCs w:val="24"/>
        </w:rPr>
        <w:t>对外公布。</w:t>
      </w:r>
    </w:p>
    <w:p w14:paraId="6DC051BE"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FC060D">
        <w:rPr>
          <w:rFonts w:ascii="宋体" w:hAnsi="宋体" w:hint="eastAsia"/>
          <w:sz w:val="24"/>
          <w:szCs w:val="24"/>
        </w:rPr>
        <w:t>基金资产估值方法和特殊情形的处理</w:t>
      </w:r>
    </w:p>
    <w:p w14:paraId="43E16DF3" w14:textId="29FB2E81" w:rsidR="0094524C" w:rsidRPr="0094524C" w:rsidRDefault="0094524C" w:rsidP="0094524C">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94524C">
        <w:rPr>
          <w:rFonts w:ascii="宋体" w:hAnsi="宋体" w:hint="eastAsia"/>
          <w:sz w:val="24"/>
          <w:szCs w:val="24"/>
        </w:rPr>
        <w:t>证券交易所上市的有价证券的估值</w:t>
      </w:r>
    </w:p>
    <w:p w14:paraId="3A43DB65" w14:textId="2433E4DB" w:rsidR="0094524C" w:rsidRPr="0094524C" w:rsidRDefault="0094524C" w:rsidP="0094524C">
      <w:pPr>
        <w:widowControl/>
        <w:adjustRightInd w:val="0"/>
        <w:snapToGrid w:val="0"/>
        <w:spacing w:line="360" w:lineRule="auto"/>
        <w:ind w:firstLineChars="200" w:firstLine="480"/>
        <w:rPr>
          <w:rFonts w:ascii="宋体" w:hAnsi="宋体"/>
          <w:sz w:val="24"/>
          <w:szCs w:val="24"/>
        </w:rPr>
      </w:pPr>
      <w:r w:rsidRPr="0094524C">
        <w:rPr>
          <w:rFonts w:ascii="宋体" w:hAnsi="宋体" w:hint="eastAsia"/>
          <w:sz w:val="24"/>
          <w:szCs w:val="24"/>
        </w:rPr>
        <w:t>1）交易所上市交易或挂牌转让的固定收益品种（另有规定的除外），选取估值日第三方估值机构提供的相应品种当日的估值净价进行估值；</w:t>
      </w:r>
    </w:p>
    <w:p w14:paraId="58447C8B" w14:textId="75DF5ECD" w:rsidR="0094524C" w:rsidRPr="0094524C" w:rsidRDefault="0094524C" w:rsidP="0094524C">
      <w:pPr>
        <w:widowControl/>
        <w:adjustRightInd w:val="0"/>
        <w:snapToGrid w:val="0"/>
        <w:spacing w:line="360" w:lineRule="auto"/>
        <w:ind w:firstLineChars="200" w:firstLine="480"/>
        <w:rPr>
          <w:rFonts w:ascii="宋体" w:hAnsi="宋体"/>
          <w:sz w:val="24"/>
          <w:szCs w:val="24"/>
        </w:rPr>
      </w:pPr>
      <w:r w:rsidRPr="0094524C">
        <w:rPr>
          <w:rFonts w:ascii="宋体" w:hAnsi="宋体" w:hint="eastAsia"/>
          <w:sz w:val="24"/>
          <w:szCs w:val="24"/>
        </w:rPr>
        <w:t>2）交易所上市实行全价交易的债券（可转债除外），选取第三方估值机构提供的估值全价减去估值全价中所含的债券（税后）应收利息得到的净价进行估值；</w:t>
      </w:r>
    </w:p>
    <w:p w14:paraId="566ACBF1" w14:textId="1544D5FC" w:rsidR="0094524C" w:rsidRPr="0094524C" w:rsidRDefault="0094524C" w:rsidP="0094524C">
      <w:pPr>
        <w:widowControl/>
        <w:adjustRightInd w:val="0"/>
        <w:snapToGrid w:val="0"/>
        <w:spacing w:line="360" w:lineRule="auto"/>
        <w:ind w:firstLineChars="200" w:firstLine="480"/>
        <w:rPr>
          <w:rFonts w:ascii="宋体" w:hAnsi="宋体"/>
          <w:sz w:val="24"/>
          <w:szCs w:val="24"/>
        </w:rPr>
      </w:pPr>
      <w:r w:rsidRPr="0094524C">
        <w:rPr>
          <w:rFonts w:ascii="宋体" w:hAnsi="宋体" w:hint="eastAsia"/>
          <w:sz w:val="24"/>
          <w:szCs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A1EC885" w14:textId="0CD1F39A" w:rsidR="0094524C" w:rsidRPr="0094524C" w:rsidRDefault="0094524C" w:rsidP="0094524C">
      <w:pPr>
        <w:widowControl/>
        <w:adjustRightInd w:val="0"/>
        <w:snapToGrid w:val="0"/>
        <w:spacing w:line="360" w:lineRule="auto"/>
        <w:ind w:firstLineChars="200" w:firstLine="480"/>
        <w:rPr>
          <w:rFonts w:ascii="宋体" w:hAnsi="宋体"/>
          <w:sz w:val="24"/>
          <w:szCs w:val="24"/>
        </w:rPr>
      </w:pPr>
      <w:r w:rsidRPr="0094524C">
        <w:rPr>
          <w:rFonts w:ascii="宋体" w:hAnsi="宋体" w:hint="eastAsia"/>
          <w:sz w:val="24"/>
          <w:szCs w:val="24"/>
        </w:rPr>
        <w:lastRenderedPageBreak/>
        <w:t>4）交易所上市不存在活跃市场的有价证券，采用估值技术确定公允价值。交易所市场挂牌转让的资产支持证券，采用估值技术确定公允价值；</w:t>
      </w:r>
    </w:p>
    <w:p w14:paraId="69FF8CB3" w14:textId="6D7B0042" w:rsidR="0094524C" w:rsidRPr="0094524C" w:rsidRDefault="0094524C" w:rsidP="0094524C">
      <w:pPr>
        <w:widowControl/>
        <w:adjustRightInd w:val="0"/>
        <w:snapToGrid w:val="0"/>
        <w:spacing w:line="360" w:lineRule="auto"/>
        <w:ind w:firstLineChars="200" w:firstLine="480"/>
        <w:rPr>
          <w:rFonts w:ascii="宋体" w:hAnsi="宋体"/>
          <w:sz w:val="24"/>
          <w:szCs w:val="24"/>
        </w:rPr>
      </w:pPr>
      <w:r w:rsidRPr="0094524C">
        <w:rPr>
          <w:rFonts w:ascii="宋体" w:hAnsi="宋体" w:hint="eastAsia"/>
          <w:sz w:val="24"/>
          <w:szCs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BC5AEEF" w14:textId="0EFA2AF9" w:rsidR="0094524C" w:rsidRPr="0094524C" w:rsidRDefault="0094524C" w:rsidP="0094524C">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94524C">
        <w:rPr>
          <w:rFonts w:ascii="宋体" w:hAnsi="宋体" w:hint="eastAsia"/>
          <w:sz w:val="24"/>
          <w:szCs w:val="24"/>
        </w:rPr>
        <w:t>首次公开发行未上市的债券，采用估值技术确定公允价值，在估值技术难以可靠计量公允价值的情况下，按成本估值。</w:t>
      </w:r>
    </w:p>
    <w:p w14:paraId="39D4BCA0" w14:textId="2254EE59" w:rsidR="0094524C" w:rsidRPr="0094524C" w:rsidRDefault="0094524C" w:rsidP="0094524C">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94524C">
        <w:rPr>
          <w:rFonts w:ascii="宋体" w:hAnsi="宋体"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15509A3" w14:textId="6F71546B" w:rsidR="0094524C" w:rsidRPr="0094524C" w:rsidRDefault="0094524C" w:rsidP="0094524C">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94524C">
        <w:rPr>
          <w:rFonts w:ascii="宋体" w:hAnsi="宋体" w:hint="eastAsia"/>
          <w:sz w:val="24"/>
          <w:szCs w:val="24"/>
        </w:rPr>
        <w:t>同一债券同时在两个或两个以上市场交易的，按债券所处的市场分别估值。</w:t>
      </w:r>
    </w:p>
    <w:p w14:paraId="265F7EF1" w14:textId="2F329EFB" w:rsidR="0094524C" w:rsidRPr="0094524C" w:rsidRDefault="0094524C" w:rsidP="0094524C">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94524C">
        <w:rPr>
          <w:rFonts w:ascii="宋体" w:hAnsi="宋体" w:hint="eastAsia"/>
          <w:sz w:val="24"/>
          <w:szCs w:val="24"/>
        </w:rPr>
        <w:t>如有确凿证据表明按上述方法进行估值不能客观反映其公允价值的，基金管理人可根据具体情况与基金托管人商定后，按最能反映公允价值的价格估值。</w:t>
      </w:r>
    </w:p>
    <w:p w14:paraId="3895BD64" w14:textId="4BD1DC3B" w:rsidR="0094524C" w:rsidRPr="0094524C" w:rsidRDefault="0094524C" w:rsidP="0094524C">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94524C">
        <w:rPr>
          <w:rFonts w:ascii="宋体" w:hAnsi="宋体" w:hint="eastAsia"/>
          <w:sz w:val="24"/>
          <w:szCs w:val="24"/>
        </w:rPr>
        <w:t>当发生大额申购或赎回情形时，基金管理人可以采用摆动定价机制，以确保基金估值的公平性。</w:t>
      </w:r>
    </w:p>
    <w:p w14:paraId="638F7700" w14:textId="3DB239F3" w:rsidR="0094524C" w:rsidRPr="0094524C" w:rsidRDefault="0094524C" w:rsidP="0094524C">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94524C">
        <w:rPr>
          <w:rFonts w:ascii="宋体" w:hAnsi="宋体" w:hint="eastAsia"/>
          <w:sz w:val="24"/>
          <w:szCs w:val="24"/>
        </w:rPr>
        <w:t>相关法律法规以及监管部门有强制规定的，从其规定。如有新增事项，按国家最新规定估值。</w:t>
      </w:r>
    </w:p>
    <w:p w14:paraId="11D51465" w14:textId="77777777" w:rsidR="0094524C" w:rsidRPr="0094524C" w:rsidRDefault="0094524C" w:rsidP="0094524C">
      <w:pPr>
        <w:widowControl/>
        <w:adjustRightInd w:val="0"/>
        <w:snapToGrid w:val="0"/>
        <w:spacing w:line="360" w:lineRule="auto"/>
        <w:ind w:firstLineChars="200" w:firstLine="480"/>
        <w:rPr>
          <w:rFonts w:ascii="宋体" w:hAnsi="宋体"/>
          <w:sz w:val="24"/>
          <w:szCs w:val="24"/>
        </w:rPr>
      </w:pPr>
      <w:r w:rsidRPr="0094524C">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69697B4" w14:textId="367C0E8E" w:rsidR="004C0D09" w:rsidRPr="00FC060D" w:rsidRDefault="0094524C" w:rsidP="0094524C">
      <w:pPr>
        <w:widowControl/>
        <w:adjustRightInd w:val="0"/>
        <w:snapToGrid w:val="0"/>
        <w:spacing w:line="360" w:lineRule="auto"/>
        <w:ind w:firstLineChars="200" w:firstLine="480"/>
        <w:rPr>
          <w:rFonts w:ascii="宋体" w:hAnsi="宋体"/>
          <w:sz w:val="24"/>
          <w:szCs w:val="24"/>
        </w:rPr>
      </w:pPr>
      <w:r w:rsidRPr="0094524C">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w:t>
      </w:r>
      <w:r w:rsidRPr="0094524C">
        <w:rPr>
          <w:rFonts w:ascii="宋体" w:hAnsi="宋体" w:hint="eastAsia"/>
          <w:sz w:val="24"/>
          <w:szCs w:val="24"/>
        </w:rPr>
        <w:lastRenderedPageBreak/>
        <w:t>题，如经相关各方在平等基础上充分讨论后，仍无法达成一致的意见，按照基金管理人对基金净值信息的计算结果对外予以公布。</w:t>
      </w:r>
    </w:p>
    <w:p w14:paraId="7A469D4B" w14:textId="57B3E9D6"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94524C">
        <w:rPr>
          <w:rFonts w:ascii="宋体" w:hAnsi="宋体"/>
          <w:sz w:val="24"/>
          <w:szCs w:val="24"/>
        </w:rPr>
        <w:t>8</w:t>
      </w:r>
      <w:r>
        <w:rPr>
          <w:rFonts w:ascii="宋体" w:hAnsi="宋体" w:hint="eastAsia"/>
          <w:sz w:val="24"/>
          <w:szCs w:val="24"/>
        </w:rPr>
        <w:t>）</w:t>
      </w:r>
      <w:r w:rsidRPr="00FC060D">
        <w:rPr>
          <w:rFonts w:ascii="宋体" w:hAnsi="宋体" w:hint="eastAsia"/>
          <w:sz w:val="24"/>
          <w:szCs w:val="24"/>
        </w:rPr>
        <w:t>特殊情形的处理</w:t>
      </w:r>
    </w:p>
    <w:p w14:paraId="020D3C56" w14:textId="70A54F1C" w:rsidR="004C0D09" w:rsidRPr="00F928DA" w:rsidRDefault="004C0D09" w:rsidP="004C0D09">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t>基金管理人、基金托管人按上述估值方法第</w:t>
      </w:r>
      <w:r w:rsidR="00160783">
        <w:rPr>
          <w:rFonts w:ascii="宋体" w:hAnsi="宋体" w:hint="eastAsia"/>
          <w:sz w:val="24"/>
          <w:szCs w:val="24"/>
        </w:rPr>
        <w:t>（</w:t>
      </w:r>
      <w:r w:rsidR="0094524C">
        <w:rPr>
          <w:rFonts w:ascii="宋体" w:hAnsi="宋体"/>
          <w:sz w:val="24"/>
          <w:szCs w:val="24"/>
        </w:rPr>
        <w:t>5</w:t>
      </w:r>
      <w:r w:rsidR="00160783">
        <w:rPr>
          <w:rFonts w:ascii="宋体" w:hAnsi="宋体" w:hint="eastAsia"/>
          <w:sz w:val="24"/>
          <w:szCs w:val="24"/>
        </w:rPr>
        <w:t>）</w:t>
      </w:r>
      <w:r w:rsidRPr="00F928DA">
        <w:rPr>
          <w:rFonts w:ascii="宋体" w:hAnsi="宋体" w:hint="eastAsia"/>
          <w:sz w:val="24"/>
          <w:szCs w:val="24"/>
        </w:rPr>
        <w:t>项进行估值时，所造成的误差不作为基金</w:t>
      </w:r>
      <w:r w:rsidR="0094524C">
        <w:rPr>
          <w:rFonts w:ascii="宋体" w:hAnsi="宋体" w:hint="eastAsia"/>
          <w:sz w:val="24"/>
          <w:szCs w:val="24"/>
        </w:rPr>
        <w:t>资产估值</w:t>
      </w:r>
      <w:r w:rsidRPr="00F928DA">
        <w:rPr>
          <w:rFonts w:ascii="宋体" w:hAnsi="宋体" w:hint="eastAsia"/>
          <w:sz w:val="24"/>
          <w:szCs w:val="24"/>
        </w:rPr>
        <w:t>错误处理。</w:t>
      </w:r>
    </w:p>
    <w:p w14:paraId="50D06CE8" w14:textId="65E6E11E" w:rsidR="004C0D09" w:rsidRDefault="004C0D09" w:rsidP="004C0D09">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6EEECED" w14:textId="597C5EBC"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94524C">
        <w:rPr>
          <w:rFonts w:ascii="宋体" w:hAnsi="宋体"/>
          <w:sz w:val="24"/>
          <w:szCs w:val="24"/>
        </w:rPr>
        <w:t>9</w:t>
      </w:r>
      <w:r>
        <w:rPr>
          <w:rFonts w:ascii="宋体" w:hAnsi="宋体" w:hint="eastAsia"/>
          <w:sz w:val="24"/>
          <w:szCs w:val="24"/>
        </w:rPr>
        <w:t>）</w:t>
      </w:r>
      <w:r w:rsidRPr="00FC060D">
        <w:rPr>
          <w:rFonts w:ascii="宋体" w:hAnsi="宋体" w:hint="eastAsia"/>
          <w:sz w:val="24"/>
          <w:szCs w:val="24"/>
        </w:rPr>
        <w:t>实施</w:t>
      </w:r>
      <w:proofErr w:type="gramStart"/>
      <w:r w:rsidRPr="00FC060D">
        <w:rPr>
          <w:rFonts w:ascii="宋体" w:hAnsi="宋体" w:hint="eastAsia"/>
          <w:sz w:val="24"/>
          <w:szCs w:val="24"/>
        </w:rPr>
        <w:t>侧袋机制</w:t>
      </w:r>
      <w:proofErr w:type="gramEnd"/>
      <w:r w:rsidRPr="00FC060D">
        <w:rPr>
          <w:rFonts w:ascii="宋体" w:hAnsi="宋体" w:hint="eastAsia"/>
          <w:sz w:val="24"/>
          <w:szCs w:val="24"/>
        </w:rPr>
        <w:t>期间的基金资产估值</w:t>
      </w:r>
    </w:p>
    <w:p w14:paraId="77043F79"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本基金实施</w:t>
      </w:r>
      <w:proofErr w:type="gramStart"/>
      <w:r w:rsidRPr="00FC060D">
        <w:rPr>
          <w:rFonts w:ascii="宋体" w:hAnsi="宋体" w:hint="eastAsia"/>
          <w:sz w:val="24"/>
          <w:szCs w:val="24"/>
        </w:rPr>
        <w:t>侧袋机制</w:t>
      </w:r>
      <w:proofErr w:type="gramEnd"/>
      <w:r w:rsidRPr="00FC060D">
        <w:rPr>
          <w:rFonts w:ascii="宋体" w:hAnsi="宋体" w:hint="eastAsia"/>
          <w:sz w:val="24"/>
          <w:szCs w:val="24"/>
        </w:rPr>
        <w:t>的，应根据本部分的约定</w:t>
      </w:r>
      <w:proofErr w:type="gramStart"/>
      <w:r w:rsidRPr="00FC060D">
        <w:rPr>
          <w:rFonts w:ascii="宋体" w:hAnsi="宋体" w:hint="eastAsia"/>
          <w:sz w:val="24"/>
          <w:szCs w:val="24"/>
        </w:rPr>
        <w:t>对主袋账户</w:t>
      </w:r>
      <w:proofErr w:type="gramEnd"/>
      <w:r w:rsidRPr="00FC060D">
        <w:rPr>
          <w:rFonts w:ascii="宋体" w:hAnsi="宋体" w:hint="eastAsia"/>
          <w:sz w:val="24"/>
          <w:szCs w:val="24"/>
        </w:rPr>
        <w:t>资产进行估值并</w:t>
      </w:r>
      <w:proofErr w:type="gramStart"/>
      <w:r w:rsidRPr="00FC060D">
        <w:rPr>
          <w:rFonts w:ascii="宋体" w:hAnsi="宋体" w:hint="eastAsia"/>
          <w:sz w:val="24"/>
          <w:szCs w:val="24"/>
        </w:rPr>
        <w:t>披露主袋账户</w:t>
      </w:r>
      <w:proofErr w:type="gramEnd"/>
      <w:r w:rsidRPr="00FC060D">
        <w:rPr>
          <w:rFonts w:ascii="宋体" w:hAnsi="宋体" w:hint="eastAsia"/>
          <w:sz w:val="24"/>
          <w:szCs w:val="24"/>
        </w:rPr>
        <w:t>的基金净值</w:t>
      </w:r>
      <w:r>
        <w:rPr>
          <w:rFonts w:ascii="宋体" w:hAnsi="宋体" w:hint="eastAsia"/>
          <w:sz w:val="24"/>
          <w:szCs w:val="24"/>
        </w:rPr>
        <w:t>信息</w:t>
      </w:r>
      <w:r w:rsidRPr="00FC060D">
        <w:rPr>
          <w:rFonts w:ascii="宋体" w:hAnsi="宋体" w:hint="eastAsia"/>
          <w:sz w:val="24"/>
          <w:szCs w:val="24"/>
        </w:rPr>
        <w:t>，暂停</w:t>
      </w:r>
      <w:proofErr w:type="gramStart"/>
      <w:r w:rsidRPr="00FC060D">
        <w:rPr>
          <w:rFonts w:ascii="宋体" w:hAnsi="宋体" w:hint="eastAsia"/>
          <w:sz w:val="24"/>
          <w:szCs w:val="24"/>
        </w:rPr>
        <w:t>披露侧袋账户</w:t>
      </w:r>
      <w:proofErr w:type="gramEnd"/>
      <w:r w:rsidRPr="00FC060D">
        <w:rPr>
          <w:rFonts w:ascii="宋体" w:hAnsi="宋体" w:hint="eastAsia"/>
          <w:sz w:val="24"/>
          <w:szCs w:val="24"/>
        </w:rPr>
        <w:t>份额净值。</w:t>
      </w:r>
    </w:p>
    <w:p w14:paraId="7903FD10"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FC060D">
        <w:rPr>
          <w:rFonts w:ascii="宋体" w:hAnsi="宋体" w:hint="eastAsia"/>
          <w:sz w:val="24"/>
          <w:szCs w:val="24"/>
        </w:rPr>
        <w:t>估值错误的处理方式</w:t>
      </w:r>
    </w:p>
    <w:p w14:paraId="2910559C"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基金管理人和基金托管人将采取必要、适当、合理的措施确保基金资产估值的准确性、及时性。当基金份额净值小数点后4位以内(含第4位)发生估值错误时，视为基金份额净值错误。</w:t>
      </w:r>
    </w:p>
    <w:p w14:paraId="72B112D1"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本托管协议的当事人应按照以下约定处理：</w:t>
      </w:r>
    </w:p>
    <w:p w14:paraId="0E2BD144"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FC060D">
        <w:rPr>
          <w:rFonts w:ascii="宋体" w:hAnsi="宋体" w:hint="eastAsia"/>
          <w:sz w:val="24"/>
          <w:szCs w:val="24"/>
        </w:rPr>
        <w:t>估值错误类型</w:t>
      </w:r>
    </w:p>
    <w:p w14:paraId="4207E290"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38B8561" w14:textId="77777777" w:rsidR="004C0D09"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上述估值错误的主要类型包括但不限于：资料申报差错、数据传输差错、数据计算差错、系统故障差错、下达指令差错等。</w:t>
      </w:r>
    </w:p>
    <w:p w14:paraId="5A88B6A0" w14:textId="77777777" w:rsidR="004C0D09" w:rsidRPr="00F928DA" w:rsidRDefault="004C0D09" w:rsidP="004C0D09">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t>对于因技术原因引起的差错，若系同行业现有技术水平无法预见、无法避免、无法抗拒，则属不可抗力，按照下述规定执行。</w:t>
      </w:r>
    </w:p>
    <w:p w14:paraId="49D2F08A"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C62C4DC"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FC060D">
        <w:rPr>
          <w:rFonts w:ascii="宋体" w:hAnsi="宋体" w:hint="eastAsia"/>
          <w:sz w:val="24"/>
          <w:szCs w:val="24"/>
        </w:rPr>
        <w:t>估值错误处理原则</w:t>
      </w:r>
    </w:p>
    <w:p w14:paraId="342706E3"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83FF992"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2）估值错误的责任方对有关当事人的直接损失负责，不对间接损失负责，并且仅对估值错误的有关直接当事人负责，不对第三方负责。</w:t>
      </w:r>
    </w:p>
    <w:p w14:paraId="29563E57"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3）因估值错误而获得不当得利的当事人负有及时返还不当得利的义务，但估值错误责任方仍应对估值错误负责。如果由于获得不当得利的当事人</w:t>
      </w:r>
      <w:proofErr w:type="gramStart"/>
      <w:r w:rsidRPr="00FC060D">
        <w:rPr>
          <w:rFonts w:ascii="宋体" w:hAnsi="宋体" w:hint="eastAsia"/>
          <w:sz w:val="24"/>
          <w:szCs w:val="24"/>
        </w:rPr>
        <w:t>不</w:t>
      </w:r>
      <w:proofErr w:type="gramEnd"/>
      <w:r w:rsidRPr="00FC060D">
        <w:rPr>
          <w:rFonts w:ascii="宋体" w:hAnsi="宋体" w:hint="eastAsia"/>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CA26373"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4）估值错误调整采用尽量恢复至假设未发生估值错误的正确情形的方式。</w:t>
      </w:r>
    </w:p>
    <w:p w14:paraId="2CCE166F"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5）按法律法规规定的其他原则处理估值错误。</w:t>
      </w:r>
    </w:p>
    <w:p w14:paraId="793F6A46"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FC060D">
        <w:rPr>
          <w:rFonts w:ascii="宋体" w:hAnsi="宋体" w:hint="eastAsia"/>
          <w:sz w:val="24"/>
          <w:szCs w:val="24"/>
        </w:rPr>
        <w:t>估值错误处理程序</w:t>
      </w:r>
    </w:p>
    <w:p w14:paraId="10DD0A5A"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估值错误被发现后，有关的当事人应当及时进行处理，处理的程序如下：</w:t>
      </w:r>
    </w:p>
    <w:p w14:paraId="0AE2C92F"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1）查明估值错误发生的原因，列明所有的当事人，并根据估值错误发生的原因确定估值错误的责任方；</w:t>
      </w:r>
    </w:p>
    <w:p w14:paraId="394CC32D"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2）根据估值错误处理原则或当事人协商的方法对因估值错误造成的损失进行评估；</w:t>
      </w:r>
    </w:p>
    <w:p w14:paraId="50E86A8A"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lastRenderedPageBreak/>
        <w:t>3）根据估值错误处理原则或当事人协商的方法由估值错误的责任方进行更正和赔偿损失；</w:t>
      </w:r>
    </w:p>
    <w:p w14:paraId="7F4C1E20"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4）根据估值错误处理的方法，需要修改基金登记机构交易数据的，由基金登记机构进行更正，并就估值错误的更正向有关当事人进行确认。</w:t>
      </w:r>
    </w:p>
    <w:p w14:paraId="262CA458"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FC060D">
        <w:rPr>
          <w:rFonts w:ascii="宋体" w:hAnsi="宋体" w:hint="eastAsia"/>
          <w:sz w:val="24"/>
          <w:szCs w:val="24"/>
        </w:rPr>
        <w:t>基金份额净值估值错误处理的方法如下：</w:t>
      </w:r>
    </w:p>
    <w:p w14:paraId="19A97B0B"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1）基金份额净值计算出现错误时，基金管理人应当立即予以纠正，通报基金托管人，并采取合理的措施防止损失进一步扩大。</w:t>
      </w:r>
    </w:p>
    <w:p w14:paraId="15E21BE2"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sz w:val="24"/>
          <w:szCs w:val="24"/>
        </w:rPr>
        <w:t>2</w:t>
      </w:r>
      <w:r w:rsidRPr="00FC060D">
        <w:rPr>
          <w:rFonts w:ascii="宋体" w:hAnsi="宋体" w:hint="eastAsia"/>
          <w:sz w:val="24"/>
          <w:szCs w:val="24"/>
        </w:rPr>
        <w:t>）错误偏差达到基金份额净值的0.25%时，基金管理人应当通报基金托管人并报中国证监会备案；错误偏差达到基金份额净值的0.5%时，基金管理人应当公告</w:t>
      </w:r>
      <w:r w:rsidRPr="00DA484F">
        <w:rPr>
          <w:rFonts w:ascii="宋体" w:hAnsi="宋体" w:hint="eastAsia"/>
          <w:sz w:val="24"/>
          <w:szCs w:val="24"/>
        </w:rPr>
        <w:t>，并报中国证监会备案</w:t>
      </w:r>
      <w:r w:rsidRPr="00FC060D">
        <w:rPr>
          <w:rFonts w:ascii="宋体" w:hAnsi="宋体" w:hint="eastAsia"/>
          <w:sz w:val="24"/>
          <w:szCs w:val="24"/>
        </w:rPr>
        <w:t>。</w:t>
      </w:r>
    </w:p>
    <w:p w14:paraId="1E545A23"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3）前述内容如法律法规或监管机关另有规定的，从其规定处理。</w:t>
      </w:r>
    </w:p>
    <w:p w14:paraId="2512AA90"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FC060D">
        <w:rPr>
          <w:rFonts w:ascii="宋体" w:hAnsi="宋体" w:hint="eastAsia"/>
          <w:sz w:val="24"/>
          <w:szCs w:val="24"/>
        </w:rPr>
        <w:t>暂停估值与公告基金份额净值的情形</w:t>
      </w:r>
    </w:p>
    <w:p w14:paraId="5826127B" w14:textId="134B3FB2"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FC060D">
        <w:rPr>
          <w:rFonts w:ascii="宋体" w:hAnsi="宋体" w:hint="eastAsia"/>
          <w:sz w:val="24"/>
          <w:szCs w:val="24"/>
        </w:rPr>
        <w:t>基金投资所涉及的证券交易市场遇法定节假日或因其他原因暂停营业时；</w:t>
      </w:r>
    </w:p>
    <w:p w14:paraId="479FCD0D"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FC060D">
        <w:rPr>
          <w:rFonts w:ascii="宋体" w:hAnsi="宋体" w:hint="eastAsia"/>
          <w:sz w:val="24"/>
          <w:szCs w:val="24"/>
        </w:rPr>
        <w:t>因不可抗力致使基金管理人、基金托管人无法准确评估基金资产价值时；</w:t>
      </w:r>
    </w:p>
    <w:p w14:paraId="588A59CB"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FC060D">
        <w:rPr>
          <w:rFonts w:ascii="宋体" w:hAnsi="宋体" w:hint="eastAsia"/>
          <w:sz w:val="24"/>
          <w:szCs w:val="24"/>
        </w:rPr>
        <w:t>当特定资产占前一估值日基金资产净值50%以上的，经与基金托管人协商确认后，基金管理人应当暂停估值；</w:t>
      </w:r>
    </w:p>
    <w:p w14:paraId="4EA39411"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DA484F">
        <w:rPr>
          <w:rFonts w:ascii="宋体" w:hAnsi="宋体" w:hint="eastAsia"/>
          <w:sz w:val="24"/>
          <w:szCs w:val="24"/>
        </w:rPr>
        <w:t>法律法规、中国证监会和基金合同认定的其它情形。</w:t>
      </w:r>
    </w:p>
    <w:p w14:paraId="7474296A"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FC060D">
        <w:rPr>
          <w:rFonts w:ascii="宋体" w:hAnsi="宋体" w:hint="eastAsia"/>
          <w:sz w:val="24"/>
          <w:szCs w:val="24"/>
        </w:rPr>
        <w:t>基金会计制度</w:t>
      </w:r>
    </w:p>
    <w:p w14:paraId="2765AE29"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按国家有关部门规定的会计制度执行。</w:t>
      </w:r>
    </w:p>
    <w:p w14:paraId="02D72F0B"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FC060D">
        <w:rPr>
          <w:rFonts w:ascii="宋体" w:hAnsi="宋体" w:hint="eastAsia"/>
          <w:sz w:val="24"/>
          <w:szCs w:val="24"/>
        </w:rPr>
        <w:t>基金账册的建立</w:t>
      </w:r>
    </w:p>
    <w:p w14:paraId="14346BCD" w14:textId="065700D2"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基金管理人进行基金会计核算并编制基金财务会计报告。基金管理人、基金托管人分别独立地设置、记录和保管本基金的全套账册。</w:t>
      </w:r>
      <w:proofErr w:type="gramStart"/>
      <w:r w:rsidRPr="00FC060D">
        <w:rPr>
          <w:rFonts w:ascii="宋体" w:hAnsi="宋体" w:hint="eastAsia"/>
          <w:sz w:val="24"/>
          <w:szCs w:val="24"/>
        </w:rPr>
        <w:t>若基金</w:t>
      </w:r>
      <w:proofErr w:type="gramEnd"/>
      <w:r w:rsidRPr="00FC060D">
        <w:rPr>
          <w:rFonts w:ascii="宋体" w:hAnsi="宋体" w:hint="eastAsia"/>
          <w:sz w:val="24"/>
          <w:szCs w:val="24"/>
        </w:rPr>
        <w:t>管理人和基金托管人对会计处理方法存在分歧，应以基金管理人的处理方法为准。若当日核对不符，暂时无法查找到错账的原因而影响到基金净值</w:t>
      </w:r>
      <w:r w:rsidR="0094524C">
        <w:rPr>
          <w:rFonts w:ascii="宋体" w:hAnsi="宋体" w:hint="eastAsia"/>
          <w:sz w:val="24"/>
          <w:szCs w:val="24"/>
        </w:rPr>
        <w:t>信息</w:t>
      </w:r>
      <w:r w:rsidRPr="00FC060D">
        <w:rPr>
          <w:rFonts w:ascii="宋体" w:hAnsi="宋体" w:hint="eastAsia"/>
          <w:sz w:val="24"/>
          <w:szCs w:val="24"/>
        </w:rPr>
        <w:t>的计算和公告的，以基金管理人的账册为准。</w:t>
      </w:r>
    </w:p>
    <w:p w14:paraId="3A1850CC"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FC060D">
        <w:rPr>
          <w:rFonts w:ascii="宋体" w:hAnsi="宋体" w:hint="eastAsia"/>
          <w:sz w:val="24"/>
          <w:szCs w:val="24"/>
        </w:rPr>
        <w:t>基金财务报表与报告的编制和复核</w:t>
      </w:r>
    </w:p>
    <w:p w14:paraId="51E06ADD"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FC060D">
        <w:rPr>
          <w:rFonts w:ascii="宋体" w:hAnsi="宋体" w:hint="eastAsia"/>
          <w:sz w:val="24"/>
          <w:szCs w:val="24"/>
        </w:rPr>
        <w:t>财务报表的编制</w:t>
      </w:r>
    </w:p>
    <w:p w14:paraId="29708870" w14:textId="24AA138B"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lastRenderedPageBreak/>
        <w:t>基金管理人应当及时编制并对外提供真实、完整的基金财务会计报告。月度报表的编制，基金管理人应于每月终了后5</w:t>
      </w:r>
      <w:r w:rsidR="001358C5">
        <w:rPr>
          <w:rFonts w:ascii="宋体" w:hAnsi="宋体" w:hint="eastAsia"/>
          <w:sz w:val="24"/>
          <w:szCs w:val="24"/>
        </w:rPr>
        <w:t>个</w:t>
      </w:r>
      <w:r w:rsidRPr="00FC060D">
        <w:rPr>
          <w:rFonts w:ascii="宋体" w:hAnsi="宋体" w:hint="eastAsia"/>
          <w:sz w:val="24"/>
          <w:szCs w:val="24"/>
        </w:rPr>
        <w:t>工作日内完成；季度报告应在季度结束之日起15个工作日内完成季度报编制并予以公告；中期报告应在上半年结束之日起两个月内完成编制并予以公告；年度报告应当在每年结束之日起三个月内完成编制并予以公告。基金年度报告</w:t>
      </w:r>
      <w:r>
        <w:rPr>
          <w:rFonts w:ascii="宋体" w:hAnsi="宋体" w:hint="eastAsia"/>
          <w:sz w:val="24"/>
          <w:szCs w:val="24"/>
        </w:rPr>
        <w:t>中</w:t>
      </w:r>
      <w:r w:rsidRPr="00FC060D">
        <w:rPr>
          <w:rFonts w:ascii="宋体" w:hAnsi="宋体" w:hint="eastAsia"/>
          <w:sz w:val="24"/>
          <w:szCs w:val="24"/>
        </w:rPr>
        <w:t>的财务会计报告应当经过</w:t>
      </w:r>
      <w:r w:rsidRPr="00DA484F">
        <w:rPr>
          <w:rFonts w:ascii="宋体" w:hAnsi="宋体" w:hint="eastAsia"/>
          <w:sz w:val="24"/>
          <w:szCs w:val="24"/>
        </w:rPr>
        <w:t>符合《中华人民共和国证券法》规定的会计师事务所</w:t>
      </w:r>
      <w:r w:rsidRPr="00FC060D">
        <w:rPr>
          <w:rFonts w:ascii="宋体" w:hAnsi="宋体" w:hint="eastAsia"/>
          <w:sz w:val="24"/>
          <w:szCs w:val="24"/>
        </w:rPr>
        <w:t>审计。基金合同生效不足2个月的，基金管理人可以不编制当期季度报告、中期报告或者年度报告。</w:t>
      </w:r>
    </w:p>
    <w:p w14:paraId="5D2EF698"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FC060D">
        <w:rPr>
          <w:rFonts w:ascii="宋体" w:hAnsi="宋体" w:hint="eastAsia"/>
          <w:sz w:val="24"/>
          <w:szCs w:val="24"/>
        </w:rPr>
        <w:t>报表复核</w:t>
      </w:r>
    </w:p>
    <w:p w14:paraId="6DB7111D"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14:paraId="231874F5" w14:textId="77777777" w:rsidR="004C0D09" w:rsidRPr="00FC060D" w:rsidRDefault="004C0D09" w:rsidP="004C0D09">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者电子确认。如果基金管理人与基金托管人不能</w:t>
      </w:r>
      <w:proofErr w:type="gramStart"/>
      <w:r w:rsidRPr="00FC060D">
        <w:rPr>
          <w:rFonts w:ascii="宋体" w:hAnsi="宋体" w:hint="eastAsia"/>
          <w:sz w:val="24"/>
          <w:szCs w:val="24"/>
        </w:rPr>
        <w:t>于应当</w:t>
      </w:r>
      <w:proofErr w:type="gramEnd"/>
      <w:r w:rsidRPr="00FC060D">
        <w:rPr>
          <w:rFonts w:ascii="宋体" w:hAnsi="宋体" w:hint="eastAsia"/>
          <w:sz w:val="24"/>
          <w:szCs w:val="24"/>
        </w:rPr>
        <w:t>发布公告之日之前就相关报表达成一致，基金管理人有权按照其编制的报表对外发布公告，基金托管人有权就相关情况报中国证监会备案。</w:t>
      </w:r>
    </w:p>
    <w:p w14:paraId="7C4B925F" w14:textId="77777777" w:rsidR="004C0D09" w:rsidRDefault="004C0D09" w:rsidP="004C0D0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FC060D">
        <w:rPr>
          <w:rFonts w:ascii="宋体" w:hAnsi="宋体" w:hint="eastAsia"/>
          <w:sz w:val="24"/>
          <w:szCs w:val="24"/>
        </w:rPr>
        <w:t>基金管理人应在编制季度报告、中期报告或者年度报告之前向基金托管人提供基金业绩比较基准的基础数据和编制结果。</w:t>
      </w:r>
    </w:p>
    <w:p w14:paraId="7A3B4FA1" w14:textId="77777777" w:rsidR="004C0D09" w:rsidRPr="00550BC2" w:rsidRDefault="004C0D09" w:rsidP="004C0D09">
      <w:pPr>
        <w:adjustRightInd w:val="0"/>
        <w:snapToGrid w:val="0"/>
        <w:spacing w:line="360" w:lineRule="auto"/>
        <w:ind w:firstLine="482"/>
        <w:rPr>
          <w:b/>
          <w:bCs/>
          <w:sz w:val="24"/>
        </w:rPr>
      </w:pPr>
      <w:r w:rsidRPr="00550BC2">
        <w:rPr>
          <w:b/>
          <w:bCs/>
          <w:sz w:val="24"/>
        </w:rPr>
        <w:t>（六）</w:t>
      </w:r>
      <w:r w:rsidRPr="0055167B">
        <w:rPr>
          <w:rFonts w:hint="eastAsia"/>
          <w:b/>
          <w:kern w:val="0"/>
          <w:sz w:val="24"/>
          <w:szCs w:val="24"/>
        </w:rPr>
        <w:t>基金份额持有人名册的登记与保管</w:t>
      </w:r>
    </w:p>
    <w:p w14:paraId="506ABCE9" w14:textId="77777777" w:rsidR="004C0D09" w:rsidRPr="0055167B" w:rsidRDefault="004C0D09" w:rsidP="004C0D09">
      <w:pPr>
        <w:widowControl/>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29DE265D" w14:textId="77777777" w:rsidR="004C0D09" w:rsidRPr="0055167B" w:rsidRDefault="004C0D09" w:rsidP="004C0D09">
      <w:pPr>
        <w:widowControl/>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lastRenderedPageBreak/>
        <w:t>基金份额持有人名册由登记机构编制，由基金管理人审核并提交基金托管人保管。基金托管人有权要求基金管理人提供基金份额持有人名册，基金管理人应及时提供，不得拖延或拒绝提供。</w:t>
      </w:r>
    </w:p>
    <w:p w14:paraId="4A7290F5" w14:textId="77777777" w:rsidR="004C0D09" w:rsidRPr="0055167B" w:rsidRDefault="004C0D09" w:rsidP="004C0D09">
      <w:pPr>
        <w:widowControl/>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282FD24F" w14:textId="77777777" w:rsidR="004C0D09" w:rsidRPr="002D355B" w:rsidRDefault="004C0D09" w:rsidP="004C0D09">
      <w:pPr>
        <w:widowControl/>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t>基金管理人和基金托管人应妥善保管基金份额持有人名册，保存期限</w:t>
      </w:r>
      <w:r w:rsidRPr="00DA484F">
        <w:rPr>
          <w:rFonts w:ascii="宋体" w:hAnsi="宋体" w:hint="eastAsia"/>
          <w:sz w:val="24"/>
          <w:szCs w:val="24"/>
        </w:rPr>
        <w:t>不低于法律法规规定的最低期限</w:t>
      </w:r>
      <w:r w:rsidRPr="0055167B">
        <w:rPr>
          <w:rFonts w:ascii="宋体" w:hAnsi="宋体" w:hint="eastAsia"/>
          <w:sz w:val="24"/>
          <w:szCs w:val="24"/>
        </w:rPr>
        <w:t>。基金托管人不得将所保管的基金份额持有人名册用于基金托管业务以外的其他用途，并应遵守保密义务。</w:t>
      </w:r>
      <w:proofErr w:type="gramStart"/>
      <w:r w:rsidRPr="0055167B">
        <w:rPr>
          <w:rFonts w:ascii="宋体" w:hAnsi="宋体" w:hint="eastAsia"/>
          <w:sz w:val="24"/>
          <w:szCs w:val="24"/>
        </w:rPr>
        <w:t>若基金</w:t>
      </w:r>
      <w:proofErr w:type="gramEnd"/>
      <w:r w:rsidRPr="0055167B">
        <w:rPr>
          <w:rFonts w:ascii="宋体" w:hAnsi="宋体" w:hint="eastAsia"/>
          <w:sz w:val="24"/>
          <w:szCs w:val="24"/>
        </w:rPr>
        <w:t>管理人或基金托管人由于自身原因无法妥善保管基金份额持有人名册，应按有关法规规定各自承担相应的责任。</w:t>
      </w:r>
    </w:p>
    <w:p w14:paraId="4DA3E93B" w14:textId="77777777" w:rsidR="004C0D09" w:rsidRPr="00550BC2" w:rsidRDefault="004C0D09" w:rsidP="004C0D09">
      <w:pPr>
        <w:adjustRightInd w:val="0"/>
        <w:snapToGrid w:val="0"/>
        <w:spacing w:line="360" w:lineRule="auto"/>
        <w:ind w:firstLine="482"/>
        <w:rPr>
          <w:b/>
          <w:bCs/>
          <w:sz w:val="24"/>
        </w:rPr>
      </w:pPr>
      <w:r w:rsidRPr="00550BC2">
        <w:rPr>
          <w:b/>
          <w:bCs/>
          <w:sz w:val="24"/>
        </w:rPr>
        <w:t>（七）争议解决方式</w:t>
      </w:r>
    </w:p>
    <w:p w14:paraId="24374FAE" w14:textId="1303A827" w:rsidR="004C0D09" w:rsidRPr="0055167B" w:rsidRDefault="004C0D09" w:rsidP="004C0D09">
      <w:pPr>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C40694" w:rsidRPr="00903E04">
        <w:rPr>
          <w:rFonts w:ascii="宋体" w:hAnsi="宋体" w:hint="eastAsia"/>
          <w:sz w:val="24"/>
          <w:szCs w:val="24"/>
        </w:rPr>
        <w:t>，除非仲裁裁决另有规定，仲裁费用、律师费由败诉方承担</w:t>
      </w:r>
      <w:r w:rsidRPr="0055167B">
        <w:rPr>
          <w:rFonts w:ascii="宋体" w:hAnsi="宋体" w:hint="eastAsia"/>
          <w:sz w:val="24"/>
          <w:szCs w:val="24"/>
        </w:rPr>
        <w:t>。</w:t>
      </w:r>
    </w:p>
    <w:p w14:paraId="78F8987B" w14:textId="77777777" w:rsidR="004C0D09" w:rsidRPr="0055167B" w:rsidRDefault="004C0D09" w:rsidP="004C0D09">
      <w:pPr>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73FE9174" w14:textId="77777777" w:rsidR="004C0D09" w:rsidRDefault="004C0D09" w:rsidP="004C0D09">
      <w:pPr>
        <w:adjustRightInd w:val="0"/>
        <w:snapToGrid w:val="0"/>
        <w:spacing w:line="360" w:lineRule="auto"/>
        <w:ind w:firstLine="482"/>
        <w:rPr>
          <w:rFonts w:ascii="宋体" w:hAnsi="宋体"/>
          <w:sz w:val="24"/>
          <w:szCs w:val="24"/>
        </w:rPr>
      </w:pPr>
      <w:r w:rsidRPr="0055167B">
        <w:rPr>
          <w:rFonts w:ascii="宋体" w:hAnsi="宋体" w:hint="eastAsia"/>
          <w:sz w:val="24"/>
          <w:szCs w:val="24"/>
        </w:rPr>
        <w:t>本协议适用中华人民共和国法律并从其解释。</w:t>
      </w:r>
    </w:p>
    <w:p w14:paraId="081F0934" w14:textId="77777777" w:rsidR="004C0D09" w:rsidRPr="00550BC2" w:rsidRDefault="004C0D09" w:rsidP="004C0D09">
      <w:pPr>
        <w:adjustRightInd w:val="0"/>
        <w:snapToGrid w:val="0"/>
        <w:spacing w:line="360" w:lineRule="auto"/>
        <w:ind w:firstLine="482"/>
        <w:rPr>
          <w:b/>
          <w:bCs/>
          <w:sz w:val="24"/>
        </w:rPr>
      </w:pPr>
      <w:r w:rsidRPr="00550BC2">
        <w:rPr>
          <w:b/>
          <w:bCs/>
          <w:sz w:val="24"/>
        </w:rPr>
        <w:t>（八）</w:t>
      </w:r>
      <w:r w:rsidRPr="00BD7FB6">
        <w:rPr>
          <w:rFonts w:hint="eastAsia"/>
          <w:b/>
          <w:bCs/>
          <w:sz w:val="24"/>
        </w:rPr>
        <w:t>基金托管协议的变更、终止与基金财产的清算</w:t>
      </w:r>
    </w:p>
    <w:p w14:paraId="29B0BF52"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55167B">
        <w:rPr>
          <w:rFonts w:ascii="宋体" w:hAnsi="宋体" w:hint="eastAsia"/>
          <w:kern w:val="0"/>
          <w:sz w:val="24"/>
        </w:rPr>
        <w:t>托管协议的变更程序</w:t>
      </w:r>
    </w:p>
    <w:p w14:paraId="7CA885CD"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本协议双方当事人经协商一致，可以对协议进行修改。修改后的新协议，其内容不得与基金合同的规定有任何冲突。基金托管协议的变更应报中国证监会备案。</w:t>
      </w:r>
    </w:p>
    <w:p w14:paraId="68220195"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55167B">
        <w:rPr>
          <w:rFonts w:ascii="宋体" w:hAnsi="宋体" w:hint="eastAsia"/>
          <w:kern w:val="0"/>
          <w:sz w:val="24"/>
        </w:rPr>
        <w:t>基金托管协议终止的情形</w:t>
      </w:r>
    </w:p>
    <w:p w14:paraId="7BA3918F"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55167B">
        <w:rPr>
          <w:rFonts w:ascii="宋体" w:hAnsi="宋体" w:hint="eastAsia"/>
          <w:kern w:val="0"/>
          <w:sz w:val="24"/>
        </w:rPr>
        <w:t>基金合同终止；</w:t>
      </w:r>
    </w:p>
    <w:p w14:paraId="4D141262"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55167B">
        <w:rPr>
          <w:rFonts w:ascii="宋体" w:hAnsi="宋体" w:hint="eastAsia"/>
          <w:kern w:val="0"/>
          <w:sz w:val="24"/>
        </w:rPr>
        <w:t>基金托管人解散、依法被撤销、破产或由其他基金托管人接管基金资产；</w:t>
      </w:r>
    </w:p>
    <w:p w14:paraId="16122820"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（3）</w:t>
      </w:r>
      <w:r w:rsidRPr="0055167B">
        <w:rPr>
          <w:rFonts w:ascii="宋体" w:hAnsi="宋体" w:hint="eastAsia"/>
          <w:kern w:val="0"/>
          <w:sz w:val="24"/>
        </w:rPr>
        <w:t>基金管理人解散、依法被撤销、破产或由其他基金管理人接管基金管理权；</w:t>
      </w:r>
    </w:p>
    <w:p w14:paraId="519A0407"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55167B">
        <w:rPr>
          <w:rFonts w:ascii="宋体" w:hAnsi="宋体" w:hint="eastAsia"/>
          <w:kern w:val="0"/>
          <w:sz w:val="24"/>
        </w:rPr>
        <w:t>发生法律法规或基金合同规定的终止事项。</w:t>
      </w:r>
    </w:p>
    <w:p w14:paraId="1C99676C"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55167B">
        <w:rPr>
          <w:rFonts w:ascii="宋体" w:hAnsi="宋体" w:hint="eastAsia"/>
          <w:kern w:val="0"/>
          <w:sz w:val="24"/>
        </w:rPr>
        <w:t>基金财产的清算</w:t>
      </w:r>
    </w:p>
    <w:p w14:paraId="44215CC5"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55167B">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4EF0D6CB"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55167B">
        <w:rPr>
          <w:rFonts w:ascii="宋体" w:hAnsi="宋体" w:hint="eastAsia"/>
          <w:kern w:val="0"/>
          <w:sz w:val="24"/>
        </w:rPr>
        <w:t>基金财产清算小组组成：基金财产清算小组成员由基金管理人、基金托管人、</w:t>
      </w:r>
      <w:r w:rsidRPr="00DA484F">
        <w:rPr>
          <w:rFonts w:ascii="宋体" w:hAnsi="宋体" w:hint="eastAsia"/>
          <w:kern w:val="0"/>
          <w:sz w:val="24"/>
        </w:rPr>
        <w:t>符合《中华人民共和国证券法》规定</w:t>
      </w:r>
      <w:r w:rsidRPr="0055167B">
        <w:rPr>
          <w:rFonts w:ascii="宋体" w:hAnsi="宋体" w:hint="eastAsia"/>
          <w:kern w:val="0"/>
          <w:sz w:val="24"/>
        </w:rPr>
        <w:t>的注册会计师、律师以及中国证监会指定的人员组成。基金财产清算小组可以聘用必要的工作人员。</w:t>
      </w:r>
    </w:p>
    <w:p w14:paraId="086D12CD"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55167B">
        <w:rPr>
          <w:rFonts w:ascii="宋体" w:hAnsi="宋体" w:hint="eastAsia"/>
          <w:kern w:val="0"/>
          <w:sz w:val="24"/>
        </w:rPr>
        <w:t>基金财产清算小组职责：基金财产清算小组负责基金财产的保管、清理、估价、变现和分配。基金财产清算小组可以依法进行必要的民事活动。</w:t>
      </w:r>
    </w:p>
    <w:p w14:paraId="5B76E8E9"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55167B">
        <w:rPr>
          <w:rFonts w:ascii="宋体" w:hAnsi="宋体" w:hint="eastAsia"/>
          <w:kern w:val="0"/>
          <w:sz w:val="24"/>
        </w:rPr>
        <w:t>基金财产清算程序：</w:t>
      </w:r>
    </w:p>
    <w:p w14:paraId="7BD21373"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1）《基金合同》终止情形出现时，由基金财产清算小组统一接管基金；</w:t>
      </w:r>
    </w:p>
    <w:p w14:paraId="454116B1"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2）对基金财产和债权债务进行清理和确认；</w:t>
      </w:r>
    </w:p>
    <w:p w14:paraId="6D105E23"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3）对基金财产进行估值和变现；</w:t>
      </w:r>
    </w:p>
    <w:p w14:paraId="27F85CC0"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4）制作清算报告；</w:t>
      </w:r>
    </w:p>
    <w:p w14:paraId="7E0B0B49"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5）聘请会计师事务所对清算报告进行外部审计，聘请律师事务所对清算报告出具法律意见书；</w:t>
      </w:r>
    </w:p>
    <w:p w14:paraId="08BCF20C"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6）将清算报告报中国证监会备案并公告；</w:t>
      </w:r>
    </w:p>
    <w:p w14:paraId="539E7A05"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7）对基金剩余财产进行分配。</w:t>
      </w:r>
    </w:p>
    <w:p w14:paraId="01BBEC7C"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55167B">
        <w:rPr>
          <w:rFonts w:ascii="宋体" w:hAnsi="宋体" w:hint="eastAsia"/>
          <w:kern w:val="0"/>
          <w:sz w:val="24"/>
        </w:rPr>
        <w:t>基金财产清算的期限为6个月，但因本基金所持证券的流动性受到限制而不能及时变现的，清算期限相应顺延。</w:t>
      </w:r>
    </w:p>
    <w:p w14:paraId="216BFC48"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55167B">
        <w:rPr>
          <w:rFonts w:ascii="宋体" w:hAnsi="宋体" w:hint="eastAsia"/>
          <w:kern w:val="0"/>
          <w:sz w:val="24"/>
        </w:rPr>
        <w:t>清算费用</w:t>
      </w:r>
    </w:p>
    <w:p w14:paraId="46BA2894"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清算费用是指基金财产清算小组在进行基金清算过程中发生的所有合理费用，清算费用由基金财产清算小组优先从基金财产中支付。</w:t>
      </w:r>
    </w:p>
    <w:p w14:paraId="6EB39F1D"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55167B">
        <w:rPr>
          <w:rFonts w:ascii="宋体" w:hAnsi="宋体" w:hint="eastAsia"/>
          <w:kern w:val="0"/>
          <w:sz w:val="24"/>
        </w:rPr>
        <w:t>基金财产清算剩余资产的分配</w:t>
      </w:r>
    </w:p>
    <w:p w14:paraId="7BEC0435"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286A5C04"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55167B">
        <w:rPr>
          <w:rFonts w:ascii="宋体" w:hAnsi="宋体" w:hint="eastAsia"/>
          <w:kern w:val="0"/>
          <w:sz w:val="24"/>
        </w:rPr>
        <w:t>基金财产清算的公告</w:t>
      </w:r>
    </w:p>
    <w:p w14:paraId="1358DB8C"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清算过程中的有关重大事项须及时公告；基金财产清算报告</w:t>
      </w:r>
      <w:proofErr w:type="gramStart"/>
      <w:r w:rsidRPr="0055167B">
        <w:rPr>
          <w:rFonts w:ascii="宋体" w:hAnsi="宋体" w:hint="eastAsia"/>
          <w:kern w:val="0"/>
          <w:sz w:val="24"/>
        </w:rPr>
        <w:t>经符合</w:t>
      </w:r>
      <w:proofErr w:type="gramEnd"/>
      <w:r w:rsidRPr="0055167B">
        <w:rPr>
          <w:rFonts w:ascii="宋体" w:hAnsi="宋体" w:hint="eastAsia"/>
          <w:kern w:val="0"/>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2EB5862" w14:textId="77777777" w:rsidR="004C0D09" w:rsidRPr="0055167B" w:rsidRDefault="004C0D09" w:rsidP="004C0D0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7、</w:t>
      </w:r>
      <w:r w:rsidRPr="0055167B">
        <w:rPr>
          <w:rFonts w:ascii="宋体" w:hAnsi="宋体" w:hint="eastAsia"/>
          <w:kern w:val="0"/>
          <w:sz w:val="24"/>
        </w:rPr>
        <w:t>基金财产清算账册及文件的保存</w:t>
      </w:r>
    </w:p>
    <w:p w14:paraId="37B5C3B1" w14:textId="30B8A37E" w:rsidR="0095647A" w:rsidRPr="0095647A" w:rsidRDefault="004C0D09" w:rsidP="0095647A">
      <w:pPr>
        <w:adjustRightInd w:val="0"/>
        <w:snapToGrid w:val="0"/>
        <w:spacing w:line="360" w:lineRule="auto"/>
        <w:ind w:firstLineChars="200" w:firstLine="480"/>
        <w:rPr>
          <w:kern w:val="0"/>
          <w:sz w:val="24"/>
        </w:rPr>
      </w:pPr>
      <w:r w:rsidRPr="0055167B">
        <w:rPr>
          <w:rFonts w:ascii="宋体" w:hAnsi="宋体" w:hint="eastAsia"/>
          <w:kern w:val="0"/>
          <w:sz w:val="24"/>
        </w:rPr>
        <w:t>基金财产清算账册及有关文件由基金托管人保存</w:t>
      </w:r>
      <w:r w:rsidRPr="00DA484F">
        <w:rPr>
          <w:rFonts w:ascii="宋体" w:hAnsi="宋体" w:hint="eastAsia"/>
          <w:kern w:val="0"/>
          <w:sz w:val="24"/>
        </w:rPr>
        <w:t>不低于法律法规规定的最低期限</w:t>
      </w:r>
      <w:r w:rsidRPr="0055167B">
        <w:rPr>
          <w:rFonts w:ascii="宋体" w:hAnsi="宋体" w:hint="eastAsia"/>
          <w:kern w:val="0"/>
          <w:sz w:val="24"/>
        </w:rPr>
        <w:t>。</w:t>
      </w:r>
    </w:p>
    <w:p w14:paraId="0AB29CE6" w14:textId="77777777" w:rsidR="00860A9D" w:rsidRDefault="00860A9D" w:rsidP="003C239E">
      <w:pPr>
        <w:widowControl/>
        <w:adjustRightInd w:val="0"/>
        <w:snapToGrid w:val="0"/>
        <w:spacing w:line="360" w:lineRule="auto"/>
        <w:ind w:firstLineChars="200" w:firstLine="480"/>
        <w:rPr>
          <w:kern w:val="0"/>
          <w:sz w:val="24"/>
        </w:rPr>
      </w:pPr>
      <w:bookmarkStart w:id="142" w:name="_Toc367103313"/>
    </w:p>
    <w:p w14:paraId="0139E93E" w14:textId="040C625D" w:rsidR="000D4740" w:rsidRDefault="00DE43AA">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24"/>
          <w:szCs w:val="24"/>
        </w:rPr>
        <w:br w:type="page"/>
      </w:r>
      <w:bookmarkStart w:id="143" w:name="_Toc78376285"/>
      <w:r w:rsidR="00C92FC0" w:rsidRPr="0058315C">
        <w:rPr>
          <w:rFonts w:ascii="宋体" w:hAnsi="宋体" w:hint="eastAsia"/>
          <w:b/>
          <w:kern w:val="0"/>
          <w:sz w:val="30"/>
        </w:rPr>
        <w:lastRenderedPageBreak/>
        <w:t>二十</w:t>
      </w:r>
      <w:r w:rsidR="000152BA">
        <w:rPr>
          <w:rFonts w:ascii="宋体" w:hAnsi="宋体" w:hint="eastAsia"/>
          <w:b/>
          <w:kern w:val="0"/>
          <w:sz w:val="30"/>
        </w:rPr>
        <w:t>一</w:t>
      </w:r>
      <w:r w:rsidR="00C92FC0" w:rsidRPr="0058315C">
        <w:rPr>
          <w:rFonts w:ascii="宋体" w:hAnsi="宋体" w:hint="eastAsia"/>
          <w:b/>
          <w:kern w:val="0"/>
          <w:sz w:val="30"/>
        </w:rPr>
        <w:t>、对基金份额持有人的服务</w:t>
      </w:r>
      <w:bookmarkEnd w:id="142"/>
      <w:bookmarkEnd w:id="143"/>
    </w:p>
    <w:p w14:paraId="3C8D5A3F" w14:textId="77777777" w:rsidR="00CF0BF2" w:rsidRDefault="00CF0BF2" w:rsidP="00CF0BF2">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15CBEDE5" w14:textId="77777777" w:rsidR="00CF0BF2" w:rsidRDefault="00CF0BF2" w:rsidP="00CF0BF2">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14:paraId="4B7216D9" w14:textId="77777777" w:rsidR="00CF0BF2" w:rsidRDefault="00CF0BF2" w:rsidP="00CF0BF2">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2E3668F" w14:textId="77777777" w:rsidR="00CF0BF2" w:rsidRDefault="00CF0BF2" w:rsidP="00CF0BF2">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p>
    <w:p w14:paraId="18E27317" w14:textId="77777777" w:rsidR="00CF0BF2" w:rsidRDefault="00CF0BF2" w:rsidP="00CF0BF2">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Ansi="宋体" w:hint="eastAsia"/>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14:paraId="4265E5A3" w14:textId="77777777" w:rsidR="00CF0BF2" w:rsidRDefault="00CF0BF2" w:rsidP="00CF0BF2">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5A278577" w14:textId="77777777" w:rsidR="00CF0BF2" w:rsidRDefault="00CF0BF2" w:rsidP="00CF0BF2">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39380B9C" w14:textId="77777777" w:rsidR="00CF0BF2" w:rsidRDefault="00CF0BF2" w:rsidP="00CF0BF2">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p>
    <w:p w14:paraId="3622304C" w14:textId="77777777" w:rsidR="00CF0BF2" w:rsidRDefault="00CF0BF2" w:rsidP="00CF0BF2">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w:t>
      </w:r>
      <w:proofErr w:type="gramStart"/>
      <w:r>
        <w:rPr>
          <w:rFonts w:hAnsi="宋体"/>
          <w:kern w:val="0"/>
          <w:sz w:val="24"/>
        </w:rPr>
        <w:t>人客户</w:t>
      </w:r>
      <w:proofErr w:type="gramEnd"/>
      <w:r>
        <w:rPr>
          <w:rFonts w:hAnsi="宋体"/>
          <w:kern w:val="0"/>
          <w:sz w:val="24"/>
        </w:rPr>
        <w:t>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14:paraId="58A3982B" w14:textId="77777777" w:rsidR="00CF0BF2" w:rsidRDefault="00CF0BF2" w:rsidP="00CF0BF2">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w:t>
      </w:r>
      <w:proofErr w:type="gramStart"/>
      <w:r>
        <w:rPr>
          <w:rFonts w:hAnsi="宋体"/>
          <w:kern w:val="0"/>
          <w:sz w:val="24"/>
        </w:rPr>
        <w:t>人客户</w:t>
      </w:r>
      <w:proofErr w:type="gramEnd"/>
      <w:r>
        <w:rPr>
          <w:rFonts w:hAnsi="宋体"/>
          <w:kern w:val="0"/>
          <w:sz w:val="24"/>
        </w:rPr>
        <w:t>服务电话修改基金查询密码。</w:t>
      </w:r>
    </w:p>
    <w:p w14:paraId="17118B2E" w14:textId="77777777" w:rsidR="00CF0BF2" w:rsidRDefault="00CF0BF2" w:rsidP="00CF0BF2">
      <w:pPr>
        <w:widowControl/>
        <w:adjustRightInd w:val="0"/>
        <w:snapToGrid w:val="0"/>
        <w:spacing w:line="360" w:lineRule="auto"/>
        <w:ind w:firstLineChars="200" w:firstLine="480"/>
        <w:rPr>
          <w:kern w:val="0"/>
          <w:sz w:val="24"/>
        </w:rPr>
      </w:pPr>
      <w:r>
        <w:rPr>
          <w:kern w:val="0"/>
          <w:sz w:val="24"/>
        </w:rPr>
        <w:t>投资人可以拨打本基金管理</w:t>
      </w:r>
      <w:proofErr w:type="gramStart"/>
      <w:r>
        <w:rPr>
          <w:kern w:val="0"/>
          <w:sz w:val="24"/>
        </w:rPr>
        <w:t>人客户</w:t>
      </w:r>
      <w:proofErr w:type="gramEnd"/>
      <w:r>
        <w:rPr>
          <w:kern w:val="0"/>
          <w:sz w:val="24"/>
        </w:rPr>
        <w:t>服务电话投诉直销机构的人员和服务。</w:t>
      </w:r>
    </w:p>
    <w:p w14:paraId="17152A39" w14:textId="77777777" w:rsidR="00CF0BF2" w:rsidRDefault="00CF0BF2" w:rsidP="00CF0BF2">
      <w:pPr>
        <w:widowControl/>
        <w:adjustRightInd w:val="0"/>
        <w:snapToGrid w:val="0"/>
        <w:spacing w:line="360" w:lineRule="auto"/>
        <w:ind w:firstLineChars="200" w:firstLine="482"/>
        <w:rPr>
          <w:rFonts w:hAnsi="宋体"/>
          <w:b/>
          <w:kern w:val="0"/>
          <w:sz w:val="24"/>
        </w:rPr>
      </w:pPr>
      <w:r>
        <w:rPr>
          <w:rFonts w:hAnsi="宋体"/>
          <w:b/>
          <w:kern w:val="0"/>
          <w:sz w:val="24"/>
        </w:rPr>
        <w:t>（四）基金红利再投资</w:t>
      </w:r>
    </w:p>
    <w:p w14:paraId="22017D43" w14:textId="184DE59D" w:rsidR="00CF0BF2" w:rsidRDefault="00CF0BF2" w:rsidP="00CF0BF2">
      <w:pPr>
        <w:widowControl/>
        <w:adjustRightInd w:val="0"/>
        <w:snapToGrid w:val="0"/>
        <w:spacing w:line="360" w:lineRule="auto"/>
        <w:ind w:firstLineChars="200" w:firstLine="480"/>
        <w:rPr>
          <w:kern w:val="0"/>
          <w:sz w:val="24"/>
        </w:rPr>
      </w:pPr>
      <w:r>
        <w:rPr>
          <w:kern w:val="0"/>
          <w:sz w:val="24"/>
        </w:rPr>
        <w:lastRenderedPageBreak/>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基金份额，并免收申购费用。</w:t>
      </w:r>
    </w:p>
    <w:p w14:paraId="2E2F41CB" w14:textId="77777777" w:rsidR="00CF0BF2" w:rsidRDefault="00CF0BF2" w:rsidP="00CF0BF2">
      <w:pPr>
        <w:widowControl/>
        <w:adjustRightInd w:val="0"/>
        <w:snapToGrid w:val="0"/>
        <w:spacing w:line="360" w:lineRule="auto"/>
        <w:ind w:firstLineChars="200" w:firstLine="482"/>
        <w:rPr>
          <w:rFonts w:hAnsi="宋体"/>
          <w:b/>
          <w:kern w:val="0"/>
          <w:sz w:val="24"/>
        </w:rPr>
      </w:pPr>
      <w:r>
        <w:rPr>
          <w:rFonts w:hAnsi="宋体"/>
          <w:b/>
          <w:kern w:val="0"/>
          <w:sz w:val="24"/>
        </w:rPr>
        <w:t>（五）定期定额投资计划</w:t>
      </w:r>
    </w:p>
    <w:p w14:paraId="65FBC30A" w14:textId="77777777" w:rsidR="00CF0BF2" w:rsidRDefault="00CF0BF2" w:rsidP="00CF0BF2">
      <w:pPr>
        <w:widowControl/>
        <w:adjustRightInd w:val="0"/>
        <w:snapToGrid w:val="0"/>
        <w:spacing w:line="360" w:lineRule="auto"/>
        <w:ind w:firstLineChars="200" w:firstLine="480"/>
        <w:rPr>
          <w:kern w:val="0"/>
          <w:sz w:val="24"/>
        </w:rPr>
      </w:pPr>
      <w:r>
        <w:rPr>
          <w:kern w:val="0"/>
          <w:sz w:val="24"/>
        </w:rPr>
        <w:t>待技术条件成熟时，基金管理人可通过销售机构为投资人提供定期定额投资的服务。通过定期定额投资计划，投资人可以定期定额申购基金份额，具体实施方法另行公告。</w:t>
      </w:r>
    </w:p>
    <w:p w14:paraId="06763C9D" w14:textId="77777777" w:rsidR="00CF0BF2" w:rsidRDefault="00CF0BF2" w:rsidP="00CF0BF2">
      <w:pPr>
        <w:widowControl/>
        <w:adjustRightInd w:val="0"/>
        <w:snapToGrid w:val="0"/>
        <w:spacing w:line="360" w:lineRule="auto"/>
        <w:ind w:firstLineChars="200" w:firstLine="480"/>
        <w:rPr>
          <w:kern w:val="0"/>
          <w:sz w:val="24"/>
        </w:rPr>
      </w:pPr>
      <w:r>
        <w:rPr>
          <w:rFonts w:hAnsi="宋体"/>
          <w:kern w:val="0"/>
          <w:sz w:val="24"/>
        </w:rPr>
        <w:t>服务联系方式：</w:t>
      </w:r>
    </w:p>
    <w:p w14:paraId="01000EAF" w14:textId="77777777" w:rsidR="00CF0BF2" w:rsidRDefault="00CF0BF2" w:rsidP="00CF0BF2">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p>
    <w:p w14:paraId="7A3FF329" w14:textId="77777777" w:rsidR="00CF0BF2" w:rsidRDefault="00CF0BF2" w:rsidP="00CF0BF2">
      <w:pPr>
        <w:widowControl/>
        <w:adjustRightInd w:val="0"/>
        <w:snapToGrid w:val="0"/>
        <w:spacing w:line="360" w:lineRule="auto"/>
        <w:ind w:firstLineChars="200" w:firstLine="480"/>
        <w:rPr>
          <w:kern w:val="0"/>
          <w:sz w:val="24"/>
        </w:rPr>
      </w:pPr>
      <w:r>
        <w:rPr>
          <w:rFonts w:hAnsi="宋体"/>
          <w:kern w:val="0"/>
          <w:sz w:val="24"/>
        </w:rPr>
        <w:t>网址：</w:t>
      </w:r>
      <w:hyperlink r:id="rId11" w:history="1">
        <w:r>
          <w:rPr>
            <w:sz w:val="24"/>
          </w:rPr>
          <w:t>www.fund001.com</w:t>
        </w:r>
      </w:hyperlink>
    </w:p>
    <w:p w14:paraId="026076D1" w14:textId="77777777" w:rsidR="00CF0BF2" w:rsidRDefault="00CF0BF2" w:rsidP="00CF0BF2">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49BAE5CD" w14:textId="77777777" w:rsidR="00CF0BF2" w:rsidRDefault="00CF0BF2" w:rsidP="00CF0BF2">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14:paraId="551A96AC" w14:textId="0D097C22" w:rsidR="00AB7C12" w:rsidRPr="0058315C" w:rsidRDefault="00CF0BF2" w:rsidP="00AB7C12">
      <w:pPr>
        <w:widowControl/>
        <w:adjustRightInd w:val="0"/>
        <w:snapToGrid w:val="0"/>
        <w:spacing w:line="360" w:lineRule="auto"/>
        <w:ind w:firstLineChars="200" w:firstLine="482"/>
        <w:rPr>
          <w:rFonts w:ascii="宋体" w:hAnsi="宋体"/>
          <w:kern w:val="0"/>
          <w:sz w:val="24"/>
        </w:rPr>
      </w:pPr>
      <w:r>
        <w:rPr>
          <w:rFonts w:hAnsi="宋体" w:hint="eastAsia"/>
          <w:b/>
          <w:kern w:val="0"/>
          <w:sz w:val="24"/>
        </w:rPr>
        <w:t>（六）如本招募说明书存在任何您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无法理解的内容，请通过上述方式联系基金管理人。</w:t>
      </w:r>
      <w:proofErr w:type="gramStart"/>
      <w:r>
        <w:rPr>
          <w:rFonts w:hAnsi="宋体" w:hint="eastAsia"/>
          <w:b/>
          <w:kern w:val="0"/>
          <w:sz w:val="24"/>
        </w:rPr>
        <w:t>请确保</w:t>
      </w:r>
      <w:proofErr w:type="gramEnd"/>
      <w:r>
        <w:rPr>
          <w:rFonts w:hAnsi="宋体" w:hint="eastAsia"/>
          <w:b/>
          <w:kern w:val="0"/>
          <w:sz w:val="24"/>
        </w:rPr>
        <w:t>投资前，您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已经全面理解了本招募说明书。</w:t>
      </w:r>
    </w:p>
    <w:p w14:paraId="78131B8C"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1014CC9D"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08FA552A" w14:textId="4C008532" w:rsidR="00BE7C2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44" w:name="_Toc367103314"/>
      <w:r w:rsidRPr="0058315C">
        <w:rPr>
          <w:rFonts w:ascii="宋体" w:hAnsi="宋体"/>
          <w:b/>
          <w:kern w:val="0"/>
          <w:sz w:val="30"/>
        </w:rPr>
        <w:br w:type="page"/>
      </w:r>
      <w:bookmarkStart w:id="145" w:name="_Toc78376286"/>
      <w:r w:rsidR="00C92FC0" w:rsidRPr="0058315C">
        <w:rPr>
          <w:rFonts w:ascii="宋体" w:hAnsi="宋体" w:hint="eastAsia"/>
          <w:b/>
          <w:kern w:val="0"/>
          <w:sz w:val="30"/>
        </w:rPr>
        <w:lastRenderedPageBreak/>
        <w:t>二十</w:t>
      </w:r>
      <w:r w:rsidR="000152BA">
        <w:rPr>
          <w:rFonts w:ascii="宋体" w:hAnsi="宋体" w:hint="eastAsia"/>
          <w:b/>
          <w:kern w:val="0"/>
          <w:sz w:val="30"/>
        </w:rPr>
        <w:t>二</w:t>
      </w:r>
      <w:r w:rsidR="00C92FC0" w:rsidRPr="0058315C">
        <w:rPr>
          <w:rFonts w:ascii="宋体" w:hAnsi="宋体" w:hint="eastAsia"/>
          <w:b/>
          <w:kern w:val="0"/>
          <w:sz w:val="30"/>
        </w:rPr>
        <w:t>、其他应披露事项</w:t>
      </w:r>
      <w:bookmarkEnd w:id="144"/>
      <w:bookmarkEnd w:id="145"/>
    </w:p>
    <w:p w14:paraId="06A1F39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0E0ABEB3" w14:textId="1DDE879B"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D42A082" w14:textId="05A91878" w:rsidR="00BE7C2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46" w:name="_Toc367103315"/>
      <w:r w:rsidRPr="0058315C">
        <w:rPr>
          <w:rFonts w:ascii="宋体" w:hAnsi="宋体"/>
          <w:b/>
          <w:kern w:val="0"/>
          <w:sz w:val="30"/>
        </w:rPr>
        <w:br w:type="page"/>
      </w:r>
      <w:bookmarkStart w:id="147" w:name="_Toc78376287"/>
      <w:r w:rsidR="00C92FC0" w:rsidRPr="0058315C">
        <w:rPr>
          <w:rFonts w:ascii="宋体" w:hAnsi="宋体" w:hint="eastAsia"/>
          <w:b/>
          <w:kern w:val="0"/>
          <w:sz w:val="30"/>
        </w:rPr>
        <w:lastRenderedPageBreak/>
        <w:t>二十</w:t>
      </w:r>
      <w:r w:rsidR="000152BA">
        <w:rPr>
          <w:rFonts w:ascii="宋体" w:hAnsi="宋体" w:hint="eastAsia"/>
          <w:b/>
          <w:kern w:val="0"/>
          <w:sz w:val="30"/>
        </w:rPr>
        <w:t>三</w:t>
      </w:r>
      <w:r w:rsidR="00C92FC0" w:rsidRPr="0058315C">
        <w:rPr>
          <w:rFonts w:ascii="宋体" w:hAnsi="宋体" w:hint="eastAsia"/>
          <w:b/>
          <w:kern w:val="0"/>
          <w:sz w:val="30"/>
        </w:rPr>
        <w:t>、招募说明书的存放及查阅方式</w:t>
      </w:r>
      <w:bookmarkEnd w:id="146"/>
      <w:bookmarkEnd w:id="147"/>
    </w:p>
    <w:p w14:paraId="10148002" w14:textId="32AB147F"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00B03709" w:rsidRPr="00AB6DA1">
        <w:rPr>
          <w:rFonts w:ascii="宋体" w:hAnsi="宋体" w:hint="eastAsia"/>
          <w:kern w:val="0"/>
          <w:sz w:val="24"/>
        </w:rPr>
        <w:t>和营业场所</w:t>
      </w:r>
      <w:r w:rsidRPr="0058315C">
        <w:rPr>
          <w:rFonts w:ascii="宋体" w:hAnsi="宋体"/>
          <w:kern w:val="0"/>
          <w:sz w:val="24"/>
        </w:rPr>
        <w:t>，投资人可在办公时间查阅；投资人在支付工本费后，可在合理时</w:t>
      </w:r>
      <w:bookmarkStart w:id="148" w:name="_Toc109537401"/>
      <w:r w:rsidRPr="0058315C">
        <w:rPr>
          <w:rFonts w:ascii="宋体" w:hAnsi="宋体"/>
          <w:kern w:val="0"/>
          <w:sz w:val="24"/>
        </w:rPr>
        <w:t>间内取得上述文件复制件</w:t>
      </w:r>
      <w:bookmarkEnd w:id="148"/>
      <w:r w:rsidRPr="0058315C">
        <w:rPr>
          <w:rFonts w:ascii="宋体" w:hAnsi="宋体"/>
          <w:kern w:val="0"/>
          <w:sz w:val="24"/>
        </w:rPr>
        <w:t>或复印件。对投资人按此种方式所获得的文件及其复印件，基金管理人和基金托管人</w:t>
      </w:r>
      <w:bookmarkStart w:id="149" w:name="_Toc109537402"/>
      <w:r w:rsidRPr="0058315C">
        <w:rPr>
          <w:rFonts w:ascii="宋体" w:hAnsi="宋体"/>
          <w:kern w:val="0"/>
          <w:sz w:val="24"/>
        </w:rPr>
        <w:t>保证文本的内容与所公告的内容完全一</w:t>
      </w:r>
      <w:bookmarkEnd w:id="149"/>
      <w:r w:rsidRPr="0058315C">
        <w:rPr>
          <w:rFonts w:ascii="宋体" w:hAnsi="宋体"/>
          <w:kern w:val="0"/>
          <w:sz w:val="24"/>
        </w:rPr>
        <w:t>致。</w:t>
      </w:r>
    </w:p>
    <w:p w14:paraId="7D7F8BF6" w14:textId="285DB67A"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0019004A">
        <w:rPr>
          <w:rFonts w:ascii="宋体" w:hAnsi="宋体"/>
          <w:kern w:val="0"/>
          <w:sz w:val="24"/>
          <w:szCs w:val="24"/>
        </w:rPr>
        <w:t>（</w:t>
      </w:r>
      <w:hyperlink r:id="rId12" w:history="1">
        <w:r w:rsidR="00B071F4" w:rsidRPr="0058315C">
          <w:rPr>
            <w:rStyle w:val="a5"/>
            <w:color w:val="auto"/>
            <w:sz w:val="24"/>
            <w:szCs w:val="24"/>
            <w:u w:val="none"/>
          </w:rPr>
          <w:t>www.fund001.com</w:t>
        </w:r>
      </w:hyperlink>
      <w:r w:rsidR="0019004A">
        <w:rPr>
          <w:rStyle w:val="a5"/>
          <w:color w:val="auto"/>
          <w:sz w:val="24"/>
          <w:szCs w:val="24"/>
          <w:u w:val="none"/>
        </w:rPr>
        <w:t>）</w:t>
      </w:r>
      <w:r w:rsidRPr="0058315C">
        <w:rPr>
          <w:rFonts w:ascii="宋体" w:hAnsi="宋体"/>
          <w:kern w:val="0"/>
          <w:sz w:val="24"/>
        </w:rPr>
        <w:t>查阅和下载招募说明书。</w:t>
      </w:r>
    </w:p>
    <w:p w14:paraId="2129684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C918A9C" w14:textId="0CDE7912" w:rsidR="00BE7C20" w:rsidRPr="0058315C" w:rsidRDefault="00DE43AA" w:rsidP="0055019F">
      <w:pPr>
        <w:widowControl/>
        <w:adjustRightInd w:val="0"/>
        <w:snapToGrid w:val="0"/>
        <w:spacing w:beforeLines="50" w:before="143" w:afterLines="50" w:after="143" w:line="360" w:lineRule="auto"/>
        <w:jc w:val="center"/>
        <w:outlineLvl w:val="0"/>
        <w:rPr>
          <w:rFonts w:ascii="宋体" w:hAnsi="宋体"/>
          <w:b/>
          <w:kern w:val="0"/>
          <w:sz w:val="30"/>
        </w:rPr>
      </w:pPr>
      <w:bookmarkStart w:id="150" w:name="_Toc367103316"/>
      <w:r w:rsidRPr="0058315C">
        <w:rPr>
          <w:rFonts w:ascii="宋体" w:hAnsi="宋体"/>
          <w:b/>
          <w:kern w:val="0"/>
          <w:sz w:val="30"/>
        </w:rPr>
        <w:br w:type="page"/>
      </w:r>
      <w:bookmarkStart w:id="151" w:name="_Toc78376288"/>
      <w:r w:rsidR="00C92FC0" w:rsidRPr="0058315C">
        <w:rPr>
          <w:rFonts w:ascii="宋体" w:hAnsi="宋体" w:hint="eastAsia"/>
          <w:b/>
          <w:kern w:val="0"/>
          <w:sz w:val="30"/>
        </w:rPr>
        <w:lastRenderedPageBreak/>
        <w:t>二十</w:t>
      </w:r>
      <w:r w:rsidR="000152BA">
        <w:rPr>
          <w:rFonts w:ascii="宋体" w:hAnsi="宋体" w:hint="eastAsia"/>
          <w:b/>
          <w:kern w:val="0"/>
          <w:sz w:val="30"/>
        </w:rPr>
        <w:t>四</w:t>
      </w:r>
      <w:r w:rsidR="00C92FC0" w:rsidRPr="0058315C">
        <w:rPr>
          <w:rFonts w:ascii="宋体" w:hAnsi="宋体" w:hint="eastAsia"/>
          <w:b/>
          <w:kern w:val="0"/>
          <w:sz w:val="30"/>
        </w:rPr>
        <w:t>、备查文件</w:t>
      </w:r>
      <w:bookmarkEnd w:id="150"/>
      <w:bookmarkEnd w:id="151"/>
    </w:p>
    <w:p w14:paraId="067F6C5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616B63F9" w14:textId="5963ACBB"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00CA7EE2">
        <w:rPr>
          <w:rFonts w:ascii="宋体" w:hAnsi="宋体"/>
          <w:kern w:val="0"/>
          <w:sz w:val="24"/>
          <w:szCs w:val="24"/>
        </w:rPr>
        <w:t>交银施罗德裕</w:t>
      </w:r>
      <w:proofErr w:type="gramStart"/>
      <w:r w:rsidR="00CA7EE2">
        <w:rPr>
          <w:rFonts w:ascii="宋体" w:hAnsi="宋体"/>
          <w:kern w:val="0"/>
          <w:sz w:val="24"/>
          <w:szCs w:val="24"/>
        </w:rPr>
        <w:t>景纯债</w:t>
      </w:r>
      <w:proofErr w:type="gramEnd"/>
      <w:r w:rsidR="00CA7EE2">
        <w:rPr>
          <w:rFonts w:ascii="宋体" w:hAnsi="宋体"/>
          <w:kern w:val="0"/>
          <w:sz w:val="24"/>
          <w:szCs w:val="24"/>
        </w:rPr>
        <w:t>一年定期开放债券型证券投资基金</w:t>
      </w:r>
      <w:r w:rsidRPr="0058315C">
        <w:rPr>
          <w:rFonts w:ascii="宋体" w:hAnsi="宋体"/>
          <w:kern w:val="0"/>
          <w:sz w:val="24"/>
          <w:szCs w:val="24"/>
        </w:rPr>
        <w:t>募集</w:t>
      </w:r>
      <w:r w:rsidR="00FE34DA" w:rsidRPr="0058315C">
        <w:rPr>
          <w:rFonts w:ascii="宋体" w:hAnsi="宋体" w:hint="eastAsia"/>
          <w:kern w:val="0"/>
          <w:sz w:val="24"/>
          <w:szCs w:val="24"/>
        </w:rPr>
        <w:t>注册</w:t>
      </w:r>
      <w:r w:rsidRPr="0058315C">
        <w:rPr>
          <w:rFonts w:ascii="宋体" w:hAnsi="宋体"/>
          <w:kern w:val="0"/>
          <w:sz w:val="24"/>
          <w:szCs w:val="24"/>
        </w:rPr>
        <w:t>的文件</w:t>
      </w:r>
    </w:p>
    <w:p w14:paraId="6FE72DA8" w14:textId="57D77A3D"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w:t>
      </w:r>
      <w:r w:rsidR="00CA7EE2">
        <w:rPr>
          <w:rFonts w:ascii="宋体" w:hAnsi="宋体"/>
          <w:kern w:val="0"/>
          <w:sz w:val="24"/>
          <w:szCs w:val="24"/>
        </w:rPr>
        <w:t>交银施罗德裕景纯债一年定期开放债券型证券投资基金</w:t>
      </w:r>
      <w:r w:rsidRPr="0058315C">
        <w:rPr>
          <w:rFonts w:ascii="宋体" w:hAnsi="宋体"/>
          <w:kern w:val="0"/>
          <w:sz w:val="24"/>
          <w:szCs w:val="24"/>
        </w:rPr>
        <w:t>基金合同》</w:t>
      </w:r>
    </w:p>
    <w:p w14:paraId="12CF7CF2" w14:textId="62EB549C"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w:t>
      </w:r>
      <w:r w:rsidR="00CA7EE2">
        <w:rPr>
          <w:rFonts w:ascii="宋体" w:hAnsi="宋体"/>
          <w:kern w:val="0"/>
          <w:sz w:val="24"/>
          <w:szCs w:val="24"/>
        </w:rPr>
        <w:t>交银施罗德裕景纯债一年定期开放债券型证券投资基金</w:t>
      </w:r>
      <w:r w:rsidRPr="0058315C">
        <w:rPr>
          <w:rFonts w:ascii="宋体" w:hAnsi="宋体"/>
          <w:kern w:val="0"/>
          <w:sz w:val="24"/>
          <w:szCs w:val="24"/>
        </w:rPr>
        <w:t>托管协议》</w:t>
      </w:r>
    </w:p>
    <w:p w14:paraId="3CF90D95"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398AD36A"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1DDD4B86" w14:textId="1B21FCF0"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00CA7EE2">
        <w:rPr>
          <w:rFonts w:ascii="宋体" w:hAnsi="宋体"/>
          <w:kern w:val="0"/>
          <w:sz w:val="24"/>
        </w:rPr>
        <w:t>交银施罗德裕</w:t>
      </w:r>
      <w:proofErr w:type="gramStart"/>
      <w:r w:rsidR="00CA7EE2">
        <w:rPr>
          <w:rFonts w:ascii="宋体" w:hAnsi="宋体"/>
          <w:kern w:val="0"/>
          <w:sz w:val="24"/>
        </w:rPr>
        <w:t>景纯债</w:t>
      </w:r>
      <w:proofErr w:type="gramEnd"/>
      <w:r w:rsidR="00CA7EE2">
        <w:rPr>
          <w:rFonts w:ascii="宋体" w:hAnsi="宋体"/>
          <w:kern w:val="0"/>
          <w:sz w:val="24"/>
        </w:rPr>
        <w:t>一年定期开放债券型证券投资基金</w:t>
      </w:r>
      <w:r w:rsidRPr="0058315C">
        <w:rPr>
          <w:rFonts w:ascii="宋体" w:hAnsi="宋体" w:hint="eastAsia"/>
          <w:kern w:val="0"/>
          <w:sz w:val="24"/>
        </w:rPr>
        <w:t>的</w:t>
      </w:r>
      <w:r w:rsidRPr="0058315C">
        <w:rPr>
          <w:rFonts w:ascii="宋体" w:hAnsi="宋体"/>
          <w:kern w:val="0"/>
          <w:sz w:val="24"/>
        </w:rPr>
        <w:t>法律意见书</w:t>
      </w:r>
    </w:p>
    <w:p w14:paraId="4DA70821"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DB7B4" w14:textId="77777777" w:rsidR="00396DC2" w:rsidRDefault="00396DC2" w:rsidP="00081717">
      <w:r>
        <w:separator/>
      </w:r>
    </w:p>
  </w:endnote>
  <w:endnote w:type="continuationSeparator" w:id="0">
    <w:p w14:paraId="540949C4" w14:textId="77777777" w:rsidR="00396DC2" w:rsidRDefault="00396DC2"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7757" w14:textId="7F05E134" w:rsidR="00CB04C1" w:rsidRDefault="00CB04C1">
    <w:pPr>
      <w:pStyle w:val="af"/>
      <w:jc w:val="center"/>
    </w:pPr>
    <w:r>
      <w:fldChar w:fldCharType="begin"/>
    </w:r>
    <w:r>
      <w:instrText xml:space="preserve"> PAGE   \* MERGEFORMAT </w:instrText>
    </w:r>
    <w:r>
      <w:fldChar w:fldCharType="separate"/>
    </w:r>
    <w:r w:rsidR="00AF52B7" w:rsidRPr="00AF52B7">
      <w:rPr>
        <w:noProof/>
        <w:lang w:val="zh-CN"/>
      </w:rPr>
      <w:t>30</w:t>
    </w:r>
    <w:r>
      <w:rPr>
        <w:noProof/>
        <w:lang w:val="zh-CN"/>
      </w:rPr>
      <w:fldChar w:fldCharType="end"/>
    </w:r>
  </w:p>
  <w:p w14:paraId="0B530FD6" w14:textId="77777777" w:rsidR="00CB04C1" w:rsidRDefault="00CB04C1">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BFAD0" w14:textId="77777777" w:rsidR="00CB04C1" w:rsidRDefault="00CB04C1">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B90E9" w14:textId="77777777" w:rsidR="00396DC2" w:rsidRDefault="00396DC2"/>
    <w:p w14:paraId="1C82F0AC" w14:textId="77777777" w:rsidR="00396DC2" w:rsidRDefault="00396DC2"/>
  </w:footnote>
  <w:footnote w:type="continuationSeparator" w:id="0">
    <w:p w14:paraId="4BE981FF" w14:textId="77777777" w:rsidR="00396DC2" w:rsidRDefault="00396DC2"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6BC6" w14:textId="171EBC4E" w:rsidR="00CB04C1" w:rsidRDefault="00CB04C1">
    <w:pPr>
      <w:pStyle w:val="af5"/>
      <w:jc w:val="right"/>
    </w:pPr>
    <w:r>
      <w:rPr>
        <w:noProof/>
      </w:rPr>
      <w:drawing>
        <wp:anchor distT="0" distB="0" distL="114300" distR="114300" simplePos="0" relativeHeight="251657216" behindDoc="0" locked="0" layoutInCell="1" allowOverlap="1" wp14:anchorId="3C3902A0" wp14:editId="4D9C1C6A">
          <wp:simplePos x="0" y="0"/>
          <wp:positionH relativeFrom="margin">
            <wp:posOffset>-15240</wp:posOffset>
          </wp:positionH>
          <wp:positionV relativeFrom="paragraph">
            <wp:posOffset>-99060</wp:posOffset>
          </wp:positionV>
          <wp:extent cx="1714500" cy="238125"/>
          <wp:effectExtent l="0" t="0" r="0" b="9525"/>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sidRPr="00B0535F">
      <w:rPr>
        <w:rFonts w:hint="eastAsia"/>
        <w:szCs w:val="18"/>
      </w:rPr>
      <w:t>裕</w:t>
    </w:r>
    <w:proofErr w:type="gramStart"/>
    <w:r>
      <w:rPr>
        <w:rFonts w:hint="eastAsia"/>
        <w:szCs w:val="18"/>
      </w:rPr>
      <w:t>景</w:t>
    </w:r>
    <w:r w:rsidRPr="00B0535F">
      <w:rPr>
        <w:rFonts w:hint="eastAsia"/>
        <w:szCs w:val="18"/>
      </w:rPr>
      <w:t>纯债</w:t>
    </w:r>
    <w:proofErr w:type="gramEnd"/>
    <w:r>
      <w:rPr>
        <w:rFonts w:hint="eastAsia"/>
        <w:szCs w:val="18"/>
      </w:rPr>
      <w:t>一年定期开放债券型</w:t>
    </w:r>
    <w:r>
      <w:rPr>
        <w:rFonts w:hint="eastAsia"/>
      </w:rPr>
      <w:t>证券投资基金招募说明书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F5B5" w14:textId="77777777" w:rsidR="00CB04C1" w:rsidRDefault="00CB04C1" w:rsidP="00E343B2">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1C3"/>
    <w:rsid w:val="00000E8F"/>
    <w:rsid w:val="00000F69"/>
    <w:rsid w:val="00001320"/>
    <w:rsid w:val="0000160E"/>
    <w:rsid w:val="00001709"/>
    <w:rsid w:val="00002218"/>
    <w:rsid w:val="000023B4"/>
    <w:rsid w:val="000023EE"/>
    <w:rsid w:val="00002783"/>
    <w:rsid w:val="00002C4D"/>
    <w:rsid w:val="000036ED"/>
    <w:rsid w:val="00004C23"/>
    <w:rsid w:val="00004F21"/>
    <w:rsid w:val="000050AA"/>
    <w:rsid w:val="000057B3"/>
    <w:rsid w:val="000062EC"/>
    <w:rsid w:val="0000772A"/>
    <w:rsid w:val="000079A1"/>
    <w:rsid w:val="00007B19"/>
    <w:rsid w:val="00007B8C"/>
    <w:rsid w:val="00007BDE"/>
    <w:rsid w:val="000112E6"/>
    <w:rsid w:val="000114EB"/>
    <w:rsid w:val="00012036"/>
    <w:rsid w:val="000122A6"/>
    <w:rsid w:val="00012CA7"/>
    <w:rsid w:val="00012DE0"/>
    <w:rsid w:val="00012EA1"/>
    <w:rsid w:val="0001372E"/>
    <w:rsid w:val="000141E9"/>
    <w:rsid w:val="000142FC"/>
    <w:rsid w:val="00014646"/>
    <w:rsid w:val="00014A8B"/>
    <w:rsid w:val="00014D0F"/>
    <w:rsid w:val="000152BA"/>
    <w:rsid w:val="00015379"/>
    <w:rsid w:val="00015550"/>
    <w:rsid w:val="00015C33"/>
    <w:rsid w:val="00015DB8"/>
    <w:rsid w:val="00015E55"/>
    <w:rsid w:val="000162D7"/>
    <w:rsid w:val="0001725F"/>
    <w:rsid w:val="00021950"/>
    <w:rsid w:val="000219AF"/>
    <w:rsid w:val="00022957"/>
    <w:rsid w:val="00023DA6"/>
    <w:rsid w:val="00023E32"/>
    <w:rsid w:val="00023E75"/>
    <w:rsid w:val="000243FE"/>
    <w:rsid w:val="00024E4B"/>
    <w:rsid w:val="000254BC"/>
    <w:rsid w:val="0002685C"/>
    <w:rsid w:val="000300E5"/>
    <w:rsid w:val="00030DBC"/>
    <w:rsid w:val="00031489"/>
    <w:rsid w:val="000314B7"/>
    <w:rsid w:val="000319F5"/>
    <w:rsid w:val="00031D51"/>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82"/>
    <w:rsid w:val="0004639B"/>
    <w:rsid w:val="00046433"/>
    <w:rsid w:val="000467E8"/>
    <w:rsid w:val="00046B8B"/>
    <w:rsid w:val="00046C56"/>
    <w:rsid w:val="00047110"/>
    <w:rsid w:val="0004726E"/>
    <w:rsid w:val="00047779"/>
    <w:rsid w:val="00047A52"/>
    <w:rsid w:val="00047C56"/>
    <w:rsid w:val="00047E47"/>
    <w:rsid w:val="00050316"/>
    <w:rsid w:val="000519A7"/>
    <w:rsid w:val="000519DF"/>
    <w:rsid w:val="00051A7C"/>
    <w:rsid w:val="00051E62"/>
    <w:rsid w:val="00052DE8"/>
    <w:rsid w:val="00053490"/>
    <w:rsid w:val="00054043"/>
    <w:rsid w:val="000546F3"/>
    <w:rsid w:val="000548F9"/>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45FE"/>
    <w:rsid w:val="0006464A"/>
    <w:rsid w:val="00064707"/>
    <w:rsid w:val="00064A0D"/>
    <w:rsid w:val="000651E4"/>
    <w:rsid w:val="00065B95"/>
    <w:rsid w:val="00065DB9"/>
    <w:rsid w:val="00066C01"/>
    <w:rsid w:val="0006727E"/>
    <w:rsid w:val="000672EB"/>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4E3A"/>
    <w:rsid w:val="00085232"/>
    <w:rsid w:val="0008547D"/>
    <w:rsid w:val="00085632"/>
    <w:rsid w:val="0008620B"/>
    <w:rsid w:val="00086227"/>
    <w:rsid w:val="00086436"/>
    <w:rsid w:val="000866EF"/>
    <w:rsid w:val="000868AF"/>
    <w:rsid w:val="00086C95"/>
    <w:rsid w:val="00087629"/>
    <w:rsid w:val="00087866"/>
    <w:rsid w:val="00087B9C"/>
    <w:rsid w:val="00087D6A"/>
    <w:rsid w:val="000901F6"/>
    <w:rsid w:val="00090288"/>
    <w:rsid w:val="00090C03"/>
    <w:rsid w:val="00090E14"/>
    <w:rsid w:val="000910C7"/>
    <w:rsid w:val="0009138A"/>
    <w:rsid w:val="00091D59"/>
    <w:rsid w:val="000925B0"/>
    <w:rsid w:val="00092D4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5EB"/>
    <w:rsid w:val="000A2A7F"/>
    <w:rsid w:val="000A2FD3"/>
    <w:rsid w:val="000A3044"/>
    <w:rsid w:val="000A365C"/>
    <w:rsid w:val="000A36E6"/>
    <w:rsid w:val="000A6B73"/>
    <w:rsid w:val="000A746D"/>
    <w:rsid w:val="000A775B"/>
    <w:rsid w:val="000B07CA"/>
    <w:rsid w:val="000B1006"/>
    <w:rsid w:val="000B26A8"/>
    <w:rsid w:val="000B2C03"/>
    <w:rsid w:val="000B375C"/>
    <w:rsid w:val="000B3FB2"/>
    <w:rsid w:val="000B470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199"/>
    <w:rsid w:val="000C58AA"/>
    <w:rsid w:val="000C5DDA"/>
    <w:rsid w:val="000C72B0"/>
    <w:rsid w:val="000C7711"/>
    <w:rsid w:val="000C79FF"/>
    <w:rsid w:val="000D02BC"/>
    <w:rsid w:val="000D037F"/>
    <w:rsid w:val="000D0762"/>
    <w:rsid w:val="000D0AE6"/>
    <w:rsid w:val="000D0D52"/>
    <w:rsid w:val="000D0EB5"/>
    <w:rsid w:val="000D0ED3"/>
    <w:rsid w:val="000D1375"/>
    <w:rsid w:val="000D20DE"/>
    <w:rsid w:val="000D21BD"/>
    <w:rsid w:val="000D2CF6"/>
    <w:rsid w:val="000D2F33"/>
    <w:rsid w:val="000D35CF"/>
    <w:rsid w:val="000D3A89"/>
    <w:rsid w:val="000D4131"/>
    <w:rsid w:val="000D4740"/>
    <w:rsid w:val="000D47B5"/>
    <w:rsid w:val="000D48B5"/>
    <w:rsid w:val="000D49D5"/>
    <w:rsid w:val="000D4EA8"/>
    <w:rsid w:val="000D504B"/>
    <w:rsid w:val="000D52A6"/>
    <w:rsid w:val="000D5329"/>
    <w:rsid w:val="000D5EB3"/>
    <w:rsid w:val="000D76D1"/>
    <w:rsid w:val="000D793A"/>
    <w:rsid w:val="000D7AA2"/>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165"/>
    <w:rsid w:val="000F36CE"/>
    <w:rsid w:val="000F5072"/>
    <w:rsid w:val="000F5363"/>
    <w:rsid w:val="000F542A"/>
    <w:rsid w:val="000F603F"/>
    <w:rsid w:val="000F61D8"/>
    <w:rsid w:val="000F6E08"/>
    <w:rsid w:val="000F70C2"/>
    <w:rsid w:val="00100052"/>
    <w:rsid w:val="0010062F"/>
    <w:rsid w:val="001007FC"/>
    <w:rsid w:val="00100BB8"/>
    <w:rsid w:val="00100DB6"/>
    <w:rsid w:val="00101E8F"/>
    <w:rsid w:val="00102120"/>
    <w:rsid w:val="0010257D"/>
    <w:rsid w:val="00102F6E"/>
    <w:rsid w:val="001032A4"/>
    <w:rsid w:val="0010389E"/>
    <w:rsid w:val="00104B64"/>
    <w:rsid w:val="00104E8A"/>
    <w:rsid w:val="00106422"/>
    <w:rsid w:val="00106762"/>
    <w:rsid w:val="00106936"/>
    <w:rsid w:val="00106E70"/>
    <w:rsid w:val="00106EAE"/>
    <w:rsid w:val="0010796A"/>
    <w:rsid w:val="00110F96"/>
    <w:rsid w:val="00111801"/>
    <w:rsid w:val="0011181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1B17"/>
    <w:rsid w:val="00122CF1"/>
    <w:rsid w:val="00122E51"/>
    <w:rsid w:val="00122FD4"/>
    <w:rsid w:val="00123E09"/>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11B"/>
    <w:rsid w:val="001336A1"/>
    <w:rsid w:val="00133E00"/>
    <w:rsid w:val="00134304"/>
    <w:rsid w:val="0013466C"/>
    <w:rsid w:val="001347F3"/>
    <w:rsid w:val="00134D75"/>
    <w:rsid w:val="001353D0"/>
    <w:rsid w:val="001358C5"/>
    <w:rsid w:val="00135DF3"/>
    <w:rsid w:val="00136059"/>
    <w:rsid w:val="001362A5"/>
    <w:rsid w:val="00136501"/>
    <w:rsid w:val="001368CB"/>
    <w:rsid w:val="00136C37"/>
    <w:rsid w:val="00140C46"/>
    <w:rsid w:val="001411CF"/>
    <w:rsid w:val="001415B1"/>
    <w:rsid w:val="00141A31"/>
    <w:rsid w:val="00141A52"/>
    <w:rsid w:val="001424BA"/>
    <w:rsid w:val="00142816"/>
    <w:rsid w:val="00142AE5"/>
    <w:rsid w:val="0014317B"/>
    <w:rsid w:val="00143C7B"/>
    <w:rsid w:val="001444B1"/>
    <w:rsid w:val="00144994"/>
    <w:rsid w:val="00144CAD"/>
    <w:rsid w:val="001457DB"/>
    <w:rsid w:val="00145F2F"/>
    <w:rsid w:val="00146C8F"/>
    <w:rsid w:val="001473F8"/>
    <w:rsid w:val="001479F5"/>
    <w:rsid w:val="001506C1"/>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0783"/>
    <w:rsid w:val="00161969"/>
    <w:rsid w:val="00162338"/>
    <w:rsid w:val="001629C9"/>
    <w:rsid w:val="00163843"/>
    <w:rsid w:val="001648AA"/>
    <w:rsid w:val="001651A4"/>
    <w:rsid w:val="00165DED"/>
    <w:rsid w:val="00165F32"/>
    <w:rsid w:val="00166E4B"/>
    <w:rsid w:val="00167015"/>
    <w:rsid w:val="001672B9"/>
    <w:rsid w:val="0016743F"/>
    <w:rsid w:val="001676DB"/>
    <w:rsid w:val="0017045E"/>
    <w:rsid w:val="00170484"/>
    <w:rsid w:val="001710C3"/>
    <w:rsid w:val="0017112C"/>
    <w:rsid w:val="001723A3"/>
    <w:rsid w:val="00172632"/>
    <w:rsid w:val="00172A27"/>
    <w:rsid w:val="00172E25"/>
    <w:rsid w:val="00172FA0"/>
    <w:rsid w:val="0017363F"/>
    <w:rsid w:val="001739A0"/>
    <w:rsid w:val="00174AF4"/>
    <w:rsid w:val="00175D73"/>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D10"/>
    <w:rsid w:val="00186FD4"/>
    <w:rsid w:val="0019004A"/>
    <w:rsid w:val="00190318"/>
    <w:rsid w:val="001907EB"/>
    <w:rsid w:val="001908A8"/>
    <w:rsid w:val="0019090C"/>
    <w:rsid w:val="00191370"/>
    <w:rsid w:val="00192418"/>
    <w:rsid w:val="00192E7E"/>
    <w:rsid w:val="001940CA"/>
    <w:rsid w:val="00194C7A"/>
    <w:rsid w:val="0019646F"/>
    <w:rsid w:val="001966A6"/>
    <w:rsid w:val="0019719A"/>
    <w:rsid w:val="00197386"/>
    <w:rsid w:val="00197743"/>
    <w:rsid w:val="001A0099"/>
    <w:rsid w:val="001A0EC7"/>
    <w:rsid w:val="001A136E"/>
    <w:rsid w:val="001A15F1"/>
    <w:rsid w:val="001A1652"/>
    <w:rsid w:val="001A237E"/>
    <w:rsid w:val="001A28C7"/>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01C"/>
    <w:rsid w:val="001C535B"/>
    <w:rsid w:val="001C5ACB"/>
    <w:rsid w:val="001C6217"/>
    <w:rsid w:val="001D1850"/>
    <w:rsid w:val="001D2A95"/>
    <w:rsid w:val="001D2C0B"/>
    <w:rsid w:val="001D2CD9"/>
    <w:rsid w:val="001D2FB0"/>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0CF4"/>
    <w:rsid w:val="001F1BCF"/>
    <w:rsid w:val="001F1D90"/>
    <w:rsid w:val="001F267C"/>
    <w:rsid w:val="001F2812"/>
    <w:rsid w:val="001F2B8D"/>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7F8"/>
    <w:rsid w:val="00205C1E"/>
    <w:rsid w:val="002064BC"/>
    <w:rsid w:val="00206A5F"/>
    <w:rsid w:val="00206F43"/>
    <w:rsid w:val="002074DD"/>
    <w:rsid w:val="002075A8"/>
    <w:rsid w:val="00207963"/>
    <w:rsid w:val="0020797F"/>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C5D"/>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2A0"/>
    <w:rsid w:val="00254A0A"/>
    <w:rsid w:val="00256021"/>
    <w:rsid w:val="002561CC"/>
    <w:rsid w:val="00256206"/>
    <w:rsid w:val="002564B8"/>
    <w:rsid w:val="00256E6E"/>
    <w:rsid w:val="00257215"/>
    <w:rsid w:val="00257945"/>
    <w:rsid w:val="00257EBF"/>
    <w:rsid w:val="0026098E"/>
    <w:rsid w:val="002609EA"/>
    <w:rsid w:val="00260EA0"/>
    <w:rsid w:val="002624D9"/>
    <w:rsid w:val="002633FA"/>
    <w:rsid w:val="00264191"/>
    <w:rsid w:val="0026442E"/>
    <w:rsid w:val="002646A8"/>
    <w:rsid w:val="00265600"/>
    <w:rsid w:val="00265FD2"/>
    <w:rsid w:val="00266982"/>
    <w:rsid w:val="0026718F"/>
    <w:rsid w:val="002707E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0D31"/>
    <w:rsid w:val="00281169"/>
    <w:rsid w:val="00281D02"/>
    <w:rsid w:val="00281D9A"/>
    <w:rsid w:val="00281DE4"/>
    <w:rsid w:val="00281F8E"/>
    <w:rsid w:val="0028292E"/>
    <w:rsid w:val="00282A26"/>
    <w:rsid w:val="00283292"/>
    <w:rsid w:val="00284901"/>
    <w:rsid w:val="00284EBC"/>
    <w:rsid w:val="00285C82"/>
    <w:rsid w:val="002860B5"/>
    <w:rsid w:val="002860E2"/>
    <w:rsid w:val="002861E3"/>
    <w:rsid w:val="002866E4"/>
    <w:rsid w:val="002869FF"/>
    <w:rsid w:val="0028729E"/>
    <w:rsid w:val="0028748B"/>
    <w:rsid w:val="00287E74"/>
    <w:rsid w:val="00290D5A"/>
    <w:rsid w:val="0029114A"/>
    <w:rsid w:val="002911C0"/>
    <w:rsid w:val="00291B8E"/>
    <w:rsid w:val="00292067"/>
    <w:rsid w:val="00292156"/>
    <w:rsid w:val="002933C1"/>
    <w:rsid w:val="0029355B"/>
    <w:rsid w:val="00293BC8"/>
    <w:rsid w:val="0029453A"/>
    <w:rsid w:val="002946B6"/>
    <w:rsid w:val="00295A4F"/>
    <w:rsid w:val="00295BF8"/>
    <w:rsid w:val="00295CAD"/>
    <w:rsid w:val="00296193"/>
    <w:rsid w:val="0029691D"/>
    <w:rsid w:val="002969CE"/>
    <w:rsid w:val="00296D88"/>
    <w:rsid w:val="002975B3"/>
    <w:rsid w:val="002979EB"/>
    <w:rsid w:val="002A06AE"/>
    <w:rsid w:val="002A1358"/>
    <w:rsid w:val="002A17FA"/>
    <w:rsid w:val="002A1944"/>
    <w:rsid w:val="002A20F5"/>
    <w:rsid w:val="002A33C1"/>
    <w:rsid w:val="002A34E2"/>
    <w:rsid w:val="002A3575"/>
    <w:rsid w:val="002A360E"/>
    <w:rsid w:val="002A37BA"/>
    <w:rsid w:val="002A4104"/>
    <w:rsid w:val="002A4AA3"/>
    <w:rsid w:val="002A5509"/>
    <w:rsid w:val="002A5A76"/>
    <w:rsid w:val="002A5F7E"/>
    <w:rsid w:val="002A5FA5"/>
    <w:rsid w:val="002A67BB"/>
    <w:rsid w:val="002A7B77"/>
    <w:rsid w:val="002B02A1"/>
    <w:rsid w:val="002B0DD7"/>
    <w:rsid w:val="002B0F37"/>
    <w:rsid w:val="002B180D"/>
    <w:rsid w:val="002B19B5"/>
    <w:rsid w:val="002B1B36"/>
    <w:rsid w:val="002B283D"/>
    <w:rsid w:val="002B362B"/>
    <w:rsid w:val="002B37CD"/>
    <w:rsid w:val="002B3CA1"/>
    <w:rsid w:val="002B438A"/>
    <w:rsid w:val="002B4FA8"/>
    <w:rsid w:val="002B537B"/>
    <w:rsid w:val="002B5626"/>
    <w:rsid w:val="002B65E5"/>
    <w:rsid w:val="002B683E"/>
    <w:rsid w:val="002B7439"/>
    <w:rsid w:val="002B7573"/>
    <w:rsid w:val="002B7700"/>
    <w:rsid w:val="002B7D52"/>
    <w:rsid w:val="002C024F"/>
    <w:rsid w:val="002C08AA"/>
    <w:rsid w:val="002C0BB9"/>
    <w:rsid w:val="002C2110"/>
    <w:rsid w:val="002C215B"/>
    <w:rsid w:val="002C2565"/>
    <w:rsid w:val="002C2987"/>
    <w:rsid w:val="002C2BD0"/>
    <w:rsid w:val="002C36FC"/>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517"/>
    <w:rsid w:val="002D3C10"/>
    <w:rsid w:val="002D3C87"/>
    <w:rsid w:val="002D3F97"/>
    <w:rsid w:val="002D4A0F"/>
    <w:rsid w:val="002D4B8D"/>
    <w:rsid w:val="002D541C"/>
    <w:rsid w:val="002D5E5D"/>
    <w:rsid w:val="002D638B"/>
    <w:rsid w:val="002D7E81"/>
    <w:rsid w:val="002E04EC"/>
    <w:rsid w:val="002E0AE6"/>
    <w:rsid w:val="002E0B73"/>
    <w:rsid w:val="002E1513"/>
    <w:rsid w:val="002E15A9"/>
    <w:rsid w:val="002E17B1"/>
    <w:rsid w:val="002E1B5A"/>
    <w:rsid w:val="002E24BA"/>
    <w:rsid w:val="002E30D4"/>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2F74BF"/>
    <w:rsid w:val="0030037A"/>
    <w:rsid w:val="003005C6"/>
    <w:rsid w:val="003005CC"/>
    <w:rsid w:val="00300799"/>
    <w:rsid w:val="00300911"/>
    <w:rsid w:val="00301328"/>
    <w:rsid w:val="00301B83"/>
    <w:rsid w:val="0030265C"/>
    <w:rsid w:val="00302840"/>
    <w:rsid w:val="00302D39"/>
    <w:rsid w:val="003031D8"/>
    <w:rsid w:val="0030391C"/>
    <w:rsid w:val="003040BC"/>
    <w:rsid w:val="003040D1"/>
    <w:rsid w:val="003045B3"/>
    <w:rsid w:val="00304661"/>
    <w:rsid w:val="0030466B"/>
    <w:rsid w:val="00304D99"/>
    <w:rsid w:val="00305BE1"/>
    <w:rsid w:val="0030622E"/>
    <w:rsid w:val="00306308"/>
    <w:rsid w:val="003064EE"/>
    <w:rsid w:val="00306876"/>
    <w:rsid w:val="003072BA"/>
    <w:rsid w:val="00307D14"/>
    <w:rsid w:val="00310863"/>
    <w:rsid w:val="00310B2D"/>
    <w:rsid w:val="00310C7F"/>
    <w:rsid w:val="00311220"/>
    <w:rsid w:val="003117F5"/>
    <w:rsid w:val="00311962"/>
    <w:rsid w:val="003122E8"/>
    <w:rsid w:val="003122FA"/>
    <w:rsid w:val="00312D62"/>
    <w:rsid w:val="00313336"/>
    <w:rsid w:val="003147FF"/>
    <w:rsid w:val="00314B46"/>
    <w:rsid w:val="0031534A"/>
    <w:rsid w:val="00315CE4"/>
    <w:rsid w:val="00316200"/>
    <w:rsid w:val="00316510"/>
    <w:rsid w:val="00316FC1"/>
    <w:rsid w:val="00317046"/>
    <w:rsid w:val="00321A99"/>
    <w:rsid w:val="003225DC"/>
    <w:rsid w:val="003225FE"/>
    <w:rsid w:val="00322B67"/>
    <w:rsid w:val="00322CD1"/>
    <w:rsid w:val="00322DA4"/>
    <w:rsid w:val="00323449"/>
    <w:rsid w:val="00323779"/>
    <w:rsid w:val="0032390E"/>
    <w:rsid w:val="00324F0D"/>
    <w:rsid w:val="0032600B"/>
    <w:rsid w:val="00326362"/>
    <w:rsid w:val="00326731"/>
    <w:rsid w:val="00326E0A"/>
    <w:rsid w:val="003272A0"/>
    <w:rsid w:val="00327520"/>
    <w:rsid w:val="00327E71"/>
    <w:rsid w:val="0033034A"/>
    <w:rsid w:val="00330629"/>
    <w:rsid w:val="00330783"/>
    <w:rsid w:val="00330A0F"/>
    <w:rsid w:val="0033142F"/>
    <w:rsid w:val="003314BF"/>
    <w:rsid w:val="00331A97"/>
    <w:rsid w:val="00331D08"/>
    <w:rsid w:val="00332FA9"/>
    <w:rsid w:val="003332CA"/>
    <w:rsid w:val="00333470"/>
    <w:rsid w:val="003335F3"/>
    <w:rsid w:val="0033454C"/>
    <w:rsid w:val="00334DC0"/>
    <w:rsid w:val="00335497"/>
    <w:rsid w:val="0033591B"/>
    <w:rsid w:val="00336193"/>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254"/>
    <w:rsid w:val="0034663D"/>
    <w:rsid w:val="003466CB"/>
    <w:rsid w:val="00347496"/>
    <w:rsid w:val="0034769A"/>
    <w:rsid w:val="00350589"/>
    <w:rsid w:val="00350DF7"/>
    <w:rsid w:val="00350F1E"/>
    <w:rsid w:val="003510AB"/>
    <w:rsid w:val="00351145"/>
    <w:rsid w:val="0035200D"/>
    <w:rsid w:val="0035298E"/>
    <w:rsid w:val="00352C90"/>
    <w:rsid w:val="0035325A"/>
    <w:rsid w:val="00353C9A"/>
    <w:rsid w:val="00354040"/>
    <w:rsid w:val="00354142"/>
    <w:rsid w:val="003541AD"/>
    <w:rsid w:val="0035456C"/>
    <w:rsid w:val="00354B5F"/>
    <w:rsid w:val="00354EE7"/>
    <w:rsid w:val="003550FC"/>
    <w:rsid w:val="0035527F"/>
    <w:rsid w:val="00355952"/>
    <w:rsid w:val="00357562"/>
    <w:rsid w:val="003575F1"/>
    <w:rsid w:val="00357E11"/>
    <w:rsid w:val="00357EBD"/>
    <w:rsid w:val="003604DE"/>
    <w:rsid w:val="00360E0C"/>
    <w:rsid w:val="003612F0"/>
    <w:rsid w:val="00361387"/>
    <w:rsid w:val="003613C0"/>
    <w:rsid w:val="0036180C"/>
    <w:rsid w:val="00361CD1"/>
    <w:rsid w:val="00362A32"/>
    <w:rsid w:val="00362F93"/>
    <w:rsid w:val="003634CE"/>
    <w:rsid w:val="00363B7A"/>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670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6896"/>
    <w:rsid w:val="00387671"/>
    <w:rsid w:val="00387990"/>
    <w:rsid w:val="00387C91"/>
    <w:rsid w:val="00390441"/>
    <w:rsid w:val="003905B1"/>
    <w:rsid w:val="00390802"/>
    <w:rsid w:val="003909E2"/>
    <w:rsid w:val="00391678"/>
    <w:rsid w:val="00392C8E"/>
    <w:rsid w:val="00393344"/>
    <w:rsid w:val="003946F2"/>
    <w:rsid w:val="00394711"/>
    <w:rsid w:val="00394853"/>
    <w:rsid w:val="003950D0"/>
    <w:rsid w:val="0039526E"/>
    <w:rsid w:val="0039612E"/>
    <w:rsid w:val="00396296"/>
    <w:rsid w:val="003969AE"/>
    <w:rsid w:val="00396DC2"/>
    <w:rsid w:val="00396F63"/>
    <w:rsid w:val="00396F9D"/>
    <w:rsid w:val="00397050"/>
    <w:rsid w:val="0039712D"/>
    <w:rsid w:val="003979E1"/>
    <w:rsid w:val="003A01F5"/>
    <w:rsid w:val="003A06ED"/>
    <w:rsid w:val="003A120E"/>
    <w:rsid w:val="003A13EF"/>
    <w:rsid w:val="003A1457"/>
    <w:rsid w:val="003A25D6"/>
    <w:rsid w:val="003A2B26"/>
    <w:rsid w:val="003A333A"/>
    <w:rsid w:val="003A4764"/>
    <w:rsid w:val="003A4D8A"/>
    <w:rsid w:val="003A5593"/>
    <w:rsid w:val="003A5AE4"/>
    <w:rsid w:val="003A6235"/>
    <w:rsid w:val="003A6393"/>
    <w:rsid w:val="003A69C6"/>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9"/>
    <w:rsid w:val="003B388A"/>
    <w:rsid w:val="003B406D"/>
    <w:rsid w:val="003B47AB"/>
    <w:rsid w:val="003B4B01"/>
    <w:rsid w:val="003B52C0"/>
    <w:rsid w:val="003B57C5"/>
    <w:rsid w:val="003B66E3"/>
    <w:rsid w:val="003B7599"/>
    <w:rsid w:val="003C00FE"/>
    <w:rsid w:val="003C01EF"/>
    <w:rsid w:val="003C05B1"/>
    <w:rsid w:val="003C05B8"/>
    <w:rsid w:val="003C05C6"/>
    <w:rsid w:val="003C06E0"/>
    <w:rsid w:val="003C0901"/>
    <w:rsid w:val="003C0ED9"/>
    <w:rsid w:val="003C0F87"/>
    <w:rsid w:val="003C111E"/>
    <w:rsid w:val="003C11A5"/>
    <w:rsid w:val="003C1547"/>
    <w:rsid w:val="003C239E"/>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1191"/>
    <w:rsid w:val="003F16CE"/>
    <w:rsid w:val="003F2BED"/>
    <w:rsid w:val="003F4168"/>
    <w:rsid w:val="003F5225"/>
    <w:rsid w:val="003F5870"/>
    <w:rsid w:val="003F6464"/>
    <w:rsid w:val="003F6717"/>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10"/>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174"/>
    <w:rsid w:val="00423237"/>
    <w:rsid w:val="0042379D"/>
    <w:rsid w:val="00423BF4"/>
    <w:rsid w:val="004244ED"/>
    <w:rsid w:val="00424DDA"/>
    <w:rsid w:val="004250A5"/>
    <w:rsid w:val="0042524B"/>
    <w:rsid w:val="00425806"/>
    <w:rsid w:val="00425EA8"/>
    <w:rsid w:val="00426254"/>
    <w:rsid w:val="00427553"/>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42"/>
    <w:rsid w:val="004457B1"/>
    <w:rsid w:val="00445A02"/>
    <w:rsid w:val="004461DC"/>
    <w:rsid w:val="004465B3"/>
    <w:rsid w:val="004468CE"/>
    <w:rsid w:val="00446AB8"/>
    <w:rsid w:val="00446D7A"/>
    <w:rsid w:val="00446EB1"/>
    <w:rsid w:val="00447369"/>
    <w:rsid w:val="00447616"/>
    <w:rsid w:val="00447B3F"/>
    <w:rsid w:val="004502D4"/>
    <w:rsid w:val="004509A7"/>
    <w:rsid w:val="00450BA3"/>
    <w:rsid w:val="00450FDB"/>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1F3"/>
    <w:rsid w:val="004742B0"/>
    <w:rsid w:val="00474A7F"/>
    <w:rsid w:val="00475406"/>
    <w:rsid w:val="00475C7D"/>
    <w:rsid w:val="00476019"/>
    <w:rsid w:val="00476370"/>
    <w:rsid w:val="004769E8"/>
    <w:rsid w:val="00477812"/>
    <w:rsid w:val="004779BA"/>
    <w:rsid w:val="00480561"/>
    <w:rsid w:val="00482082"/>
    <w:rsid w:val="00482543"/>
    <w:rsid w:val="0048273A"/>
    <w:rsid w:val="00482C6B"/>
    <w:rsid w:val="004831E6"/>
    <w:rsid w:val="00483DFE"/>
    <w:rsid w:val="00484BB0"/>
    <w:rsid w:val="00484D73"/>
    <w:rsid w:val="00485333"/>
    <w:rsid w:val="0048584E"/>
    <w:rsid w:val="00485CB4"/>
    <w:rsid w:val="00485FD8"/>
    <w:rsid w:val="00486234"/>
    <w:rsid w:val="004862BC"/>
    <w:rsid w:val="00486983"/>
    <w:rsid w:val="00486AEC"/>
    <w:rsid w:val="004870D8"/>
    <w:rsid w:val="00487C69"/>
    <w:rsid w:val="00490857"/>
    <w:rsid w:val="00490A0E"/>
    <w:rsid w:val="00490FDD"/>
    <w:rsid w:val="004915F3"/>
    <w:rsid w:val="0049183E"/>
    <w:rsid w:val="00491993"/>
    <w:rsid w:val="00491CDB"/>
    <w:rsid w:val="00491F49"/>
    <w:rsid w:val="004927FE"/>
    <w:rsid w:val="004934ED"/>
    <w:rsid w:val="00493DEF"/>
    <w:rsid w:val="00493FBE"/>
    <w:rsid w:val="00494933"/>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2DDA"/>
    <w:rsid w:val="004B30E5"/>
    <w:rsid w:val="004B35FB"/>
    <w:rsid w:val="004B3A73"/>
    <w:rsid w:val="004B3D9A"/>
    <w:rsid w:val="004B4529"/>
    <w:rsid w:val="004B453F"/>
    <w:rsid w:val="004B4578"/>
    <w:rsid w:val="004B4A48"/>
    <w:rsid w:val="004B50B2"/>
    <w:rsid w:val="004B6E25"/>
    <w:rsid w:val="004B76C3"/>
    <w:rsid w:val="004B7D31"/>
    <w:rsid w:val="004B7DC4"/>
    <w:rsid w:val="004C0D09"/>
    <w:rsid w:val="004C15DF"/>
    <w:rsid w:val="004C1FD6"/>
    <w:rsid w:val="004C22D0"/>
    <w:rsid w:val="004C3226"/>
    <w:rsid w:val="004C359B"/>
    <w:rsid w:val="004C3D0A"/>
    <w:rsid w:val="004C5241"/>
    <w:rsid w:val="004C6A43"/>
    <w:rsid w:val="004C7527"/>
    <w:rsid w:val="004C7F8A"/>
    <w:rsid w:val="004D0946"/>
    <w:rsid w:val="004D1697"/>
    <w:rsid w:val="004D24F4"/>
    <w:rsid w:val="004D273C"/>
    <w:rsid w:val="004D28E9"/>
    <w:rsid w:val="004D2C21"/>
    <w:rsid w:val="004D2E1A"/>
    <w:rsid w:val="004D340D"/>
    <w:rsid w:val="004D34F3"/>
    <w:rsid w:val="004D5C36"/>
    <w:rsid w:val="004D5DFC"/>
    <w:rsid w:val="004D620F"/>
    <w:rsid w:val="004D6ABA"/>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698"/>
    <w:rsid w:val="004F5D44"/>
    <w:rsid w:val="004F6380"/>
    <w:rsid w:val="004F642E"/>
    <w:rsid w:val="004F6D75"/>
    <w:rsid w:val="004F72EB"/>
    <w:rsid w:val="004F7BB8"/>
    <w:rsid w:val="004F7BFD"/>
    <w:rsid w:val="004F7C47"/>
    <w:rsid w:val="0050017F"/>
    <w:rsid w:val="00501C88"/>
    <w:rsid w:val="00501DC4"/>
    <w:rsid w:val="0050228E"/>
    <w:rsid w:val="005024A3"/>
    <w:rsid w:val="00502B26"/>
    <w:rsid w:val="00502BFA"/>
    <w:rsid w:val="00502C94"/>
    <w:rsid w:val="005036C2"/>
    <w:rsid w:val="00503A27"/>
    <w:rsid w:val="00504BDF"/>
    <w:rsid w:val="0050556A"/>
    <w:rsid w:val="00505A18"/>
    <w:rsid w:val="00505FB3"/>
    <w:rsid w:val="0050666F"/>
    <w:rsid w:val="0051197C"/>
    <w:rsid w:val="00511A03"/>
    <w:rsid w:val="00511D4D"/>
    <w:rsid w:val="005120D4"/>
    <w:rsid w:val="005128B4"/>
    <w:rsid w:val="005135AA"/>
    <w:rsid w:val="00513929"/>
    <w:rsid w:val="00515424"/>
    <w:rsid w:val="0051593D"/>
    <w:rsid w:val="00515B53"/>
    <w:rsid w:val="00515D02"/>
    <w:rsid w:val="00516400"/>
    <w:rsid w:val="005166AD"/>
    <w:rsid w:val="005166C1"/>
    <w:rsid w:val="00517AF3"/>
    <w:rsid w:val="0052023E"/>
    <w:rsid w:val="00520A99"/>
    <w:rsid w:val="005226AA"/>
    <w:rsid w:val="0052417B"/>
    <w:rsid w:val="00524C29"/>
    <w:rsid w:val="00525053"/>
    <w:rsid w:val="005263C7"/>
    <w:rsid w:val="00527104"/>
    <w:rsid w:val="00530A28"/>
    <w:rsid w:val="00530B49"/>
    <w:rsid w:val="00531CA1"/>
    <w:rsid w:val="00531E76"/>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6EC5"/>
    <w:rsid w:val="0053778E"/>
    <w:rsid w:val="005400B8"/>
    <w:rsid w:val="00540141"/>
    <w:rsid w:val="00540761"/>
    <w:rsid w:val="0054149C"/>
    <w:rsid w:val="005416B6"/>
    <w:rsid w:val="00541B25"/>
    <w:rsid w:val="005420CE"/>
    <w:rsid w:val="00543CBF"/>
    <w:rsid w:val="00543EA9"/>
    <w:rsid w:val="00544A92"/>
    <w:rsid w:val="00544B5A"/>
    <w:rsid w:val="00544C1E"/>
    <w:rsid w:val="00544E5D"/>
    <w:rsid w:val="0054537D"/>
    <w:rsid w:val="005460B6"/>
    <w:rsid w:val="00546644"/>
    <w:rsid w:val="00547565"/>
    <w:rsid w:val="00547CBE"/>
    <w:rsid w:val="0055019F"/>
    <w:rsid w:val="005502AD"/>
    <w:rsid w:val="0055062D"/>
    <w:rsid w:val="0055083C"/>
    <w:rsid w:val="005508A4"/>
    <w:rsid w:val="00551833"/>
    <w:rsid w:val="00551870"/>
    <w:rsid w:val="00551B22"/>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5CBE"/>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30EA"/>
    <w:rsid w:val="0058315C"/>
    <w:rsid w:val="00583867"/>
    <w:rsid w:val="00583A95"/>
    <w:rsid w:val="00583FBA"/>
    <w:rsid w:val="00584172"/>
    <w:rsid w:val="005844C5"/>
    <w:rsid w:val="00584D6C"/>
    <w:rsid w:val="00585026"/>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AA1"/>
    <w:rsid w:val="00594CF0"/>
    <w:rsid w:val="005952F7"/>
    <w:rsid w:val="0059557D"/>
    <w:rsid w:val="005958F2"/>
    <w:rsid w:val="00596606"/>
    <w:rsid w:val="00596BDA"/>
    <w:rsid w:val="00597785"/>
    <w:rsid w:val="005A0F11"/>
    <w:rsid w:val="005A14F1"/>
    <w:rsid w:val="005A1996"/>
    <w:rsid w:val="005A19FA"/>
    <w:rsid w:val="005A20E5"/>
    <w:rsid w:val="005A34CB"/>
    <w:rsid w:val="005A38AE"/>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2E9"/>
    <w:rsid w:val="005C4340"/>
    <w:rsid w:val="005C4804"/>
    <w:rsid w:val="005C59EB"/>
    <w:rsid w:val="005C5AB9"/>
    <w:rsid w:val="005C6650"/>
    <w:rsid w:val="005C672B"/>
    <w:rsid w:val="005C6EB8"/>
    <w:rsid w:val="005C704D"/>
    <w:rsid w:val="005C78B6"/>
    <w:rsid w:val="005C79D9"/>
    <w:rsid w:val="005C7AAF"/>
    <w:rsid w:val="005C7EBF"/>
    <w:rsid w:val="005C7ED2"/>
    <w:rsid w:val="005D04D6"/>
    <w:rsid w:val="005D0586"/>
    <w:rsid w:val="005D0847"/>
    <w:rsid w:val="005D0A1C"/>
    <w:rsid w:val="005D244A"/>
    <w:rsid w:val="005D25C9"/>
    <w:rsid w:val="005D2DFF"/>
    <w:rsid w:val="005D2FCC"/>
    <w:rsid w:val="005D3E58"/>
    <w:rsid w:val="005D45B4"/>
    <w:rsid w:val="005D4605"/>
    <w:rsid w:val="005D497A"/>
    <w:rsid w:val="005D4C7F"/>
    <w:rsid w:val="005D50DE"/>
    <w:rsid w:val="005D5805"/>
    <w:rsid w:val="005D5B12"/>
    <w:rsid w:val="005D5D38"/>
    <w:rsid w:val="005D67CC"/>
    <w:rsid w:val="005D72BF"/>
    <w:rsid w:val="005D7F7E"/>
    <w:rsid w:val="005E0499"/>
    <w:rsid w:val="005E108E"/>
    <w:rsid w:val="005E114F"/>
    <w:rsid w:val="005E12B1"/>
    <w:rsid w:val="005E1421"/>
    <w:rsid w:val="005E16AD"/>
    <w:rsid w:val="005E1904"/>
    <w:rsid w:val="005E1B73"/>
    <w:rsid w:val="005E23C6"/>
    <w:rsid w:val="005E26D3"/>
    <w:rsid w:val="005E2A33"/>
    <w:rsid w:val="005E2AE3"/>
    <w:rsid w:val="005E4189"/>
    <w:rsid w:val="005E4237"/>
    <w:rsid w:val="005E4C78"/>
    <w:rsid w:val="005E564A"/>
    <w:rsid w:val="005E5BAA"/>
    <w:rsid w:val="005E607A"/>
    <w:rsid w:val="005E6C6B"/>
    <w:rsid w:val="005F0CA3"/>
    <w:rsid w:val="005F130A"/>
    <w:rsid w:val="005F14AF"/>
    <w:rsid w:val="005F1A0A"/>
    <w:rsid w:val="005F24BA"/>
    <w:rsid w:val="005F3A68"/>
    <w:rsid w:val="005F3C5A"/>
    <w:rsid w:val="005F3E9A"/>
    <w:rsid w:val="005F4197"/>
    <w:rsid w:val="005F436B"/>
    <w:rsid w:val="005F45B7"/>
    <w:rsid w:val="005F4D9E"/>
    <w:rsid w:val="005F505B"/>
    <w:rsid w:val="005F5B74"/>
    <w:rsid w:val="005F6ACD"/>
    <w:rsid w:val="005F727E"/>
    <w:rsid w:val="005F72F6"/>
    <w:rsid w:val="00601097"/>
    <w:rsid w:val="0060144B"/>
    <w:rsid w:val="0060212D"/>
    <w:rsid w:val="00602D5D"/>
    <w:rsid w:val="00602EFA"/>
    <w:rsid w:val="006041DE"/>
    <w:rsid w:val="00604323"/>
    <w:rsid w:val="00605792"/>
    <w:rsid w:val="006059C9"/>
    <w:rsid w:val="00607BF4"/>
    <w:rsid w:val="00607BFE"/>
    <w:rsid w:val="0061036D"/>
    <w:rsid w:val="00611400"/>
    <w:rsid w:val="00611F66"/>
    <w:rsid w:val="0061339D"/>
    <w:rsid w:val="0061350C"/>
    <w:rsid w:val="00613876"/>
    <w:rsid w:val="00613898"/>
    <w:rsid w:val="00614EE4"/>
    <w:rsid w:val="00614FB2"/>
    <w:rsid w:val="006155B1"/>
    <w:rsid w:val="00615941"/>
    <w:rsid w:val="0061651E"/>
    <w:rsid w:val="00616FAC"/>
    <w:rsid w:val="00617DE4"/>
    <w:rsid w:val="00617DF5"/>
    <w:rsid w:val="00621551"/>
    <w:rsid w:val="00621686"/>
    <w:rsid w:val="0062176B"/>
    <w:rsid w:val="006217FF"/>
    <w:rsid w:val="00621A75"/>
    <w:rsid w:val="00621CDC"/>
    <w:rsid w:val="00621D49"/>
    <w:rsid w:val="006221E2"/>
    <w:rsid w:val="006223E2"/>
    <w:rsid w:val="0062244C"/>
    <w:rsid w:val="00622C2C"/>
    <w:rsid w:val="0062449D"/>
    <w:rsid w:val="006245C7"/>
    <w:rsid w:val="00624A86"/>
    <w:rsid w:val="00624B12"/>
    <w:rsid w:val="00625F97"/>
    <w:rsid w:val="00626017"/>
    <w:rsid w:val="00626415"/>
    <w:rsid w:val="0062648B"/>
    <w:rsid w:val="00626C74"/>
    <w:rsid w:val="00626EC4"/>
    <w:rsid w:val="00627149"/>
    <w:rsid w:val="006277F1"/>
    <w:rsid w:val="006279E8"/>
    <w:rsid w:val="006317A0"/>
    <w:rsid w:val="0063181D"/>
    <w:rsid w:val="0063273B"/>
    <w:rsid w:val="006336B5"/>
    <w:rsid w:val="006342EB"/>
    <w:rsid w:val="0063466A"/>
    <w:rsid w:val="006346B3"/>
    <w:rsid w:val="00634868"/>
    <w:rsid w:val="0063532E"/>
    <w:rsid w:val="00636325"/>
    <w:rsid w:val="00637B1A"/>
    <w:rsid w:val="0064007C"/>
    <w:rsid w:val="00640366"/>
    <w:rsid w:val="0064179F"/>
    <w:rsid w:val="006423D5"/>
    <w:rsid w:val="00642951"/>
    <w:rsid w:val="00642DA4"/>
    <w:rsid w:val="00643353"/>
    <w:rsid w:val="00643CC4"/>
    <w:rsid w:val="00644044"/>
    <w:rsid w:val="00644B8D"/>
    <w:rsid w:val="00645542"/>
    <w:rsid w:val="0064586B"/>
    <w:rsid w:val="00645D6F"/>
    <w:rsid w:val="006467FF"/>
    <w:rsid w:val="00646926"/>
    <w:rsid w:val="00646E8A"/>
    <w:rsid w:val="006509F7"/>
    <w:rsid w:val="00650D60"/>
    <w:rsid w:val="00650E37"/>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2A8"/>
    <w:rsid w:val="00666A5B"/>
    <w:rsid w:val="00666AB3"/>
    <w:rsid w:val="006674A2"/>
    <w:rsid w:val="00667697"/>
    <w:rsid w:val="006676DF"/>
    <w:rsid w:val="0066773F"/>
    <w:rsid w:val="00667B51"/>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4E37"/>
    <w:rsid w:val="006757F0"/>
    <w:rsid w:val="00676148"/>
    <w:rsid w:val="00676C9E"/>
    <w:rsid w:val="00676F29"/>
    <w:rsid w:val="00677EAF"/>
    <w:rsid w:val="00680090"/>
    <w:rsid w:val="00680C8A"/>
    <w:rsid w:val="006811F4"/>
    <w:rsid w:val="0068170D"/>
    <w:rsid w:val="00681D09"/>
    <w:rsid w:val="00681FB1"/>
    <w:rsid w:val="00682ADC"/>
    <w:rsid w:val="00682E87"/>
    <w:rsid w:val="00682FDA"/>
    <w:rsid w:val="006832B2"/>
    <w:rsid w:val="0068395F"/>
    <w:rsid w:val="006841B5"/>
    <w:rsid w:val="00684AB9"/>
    <w:rsid w:val="00684B1C"/>
    <w:rsid w:val="0068511A"/>
    <w:rsid w:val="0068572A"/>
    <w:rsid w:val="006861DF"/>
    <w:rsid w:val="00686692"/>
    <w:rsid w:val="00687099"/>
    <w:rsid w:val="00687DFE"/>
    <w:rsid w:val="00687E62"/>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A71D7"/>
    <w:rsid w:val="006B0EAD"/>
    <w:rsid w:val="006B0F1B"/>
    <w:rsid w:val="006B11B3"/>
    <w:rsid w:val="006B1DF2"/>
    <w:rsid w:val="006B2068"/>
    <w:rsid w:val="006B2909"/>
    <w:rsid w:val="006B2B0C"/>
    <w:rsid w:val="006B2D26"/>
    <w:rsid w:val="006B330E"/>
    <w:rsid w:val="006B4D32"/>
    <w:rsid w:val="006B4FA1"/>
    <w:rsid w:val="006B5339"/>
    <w:rsid w:val="006B70C5"/>
    <w:rsid w:val="006C0B59"/>
    <w:rsid w:val="006C1739"/>
    <w:rsid w:val="006C2BD7"/>
    <w:rsid w:val="006C4318"/>
    <w:rsid w:val="006C45F9"/>
    <w:rsid w:val="006C477D"/>
    <w:rsid w:val="006C4BA0"/>
    <w:rsid w:val="006C5240"/>
    <w:rsid w:val="006C5D52"/>
    <w:rsid w:val="006C5FC7"/>
    <w:rsid w:val="006C75DE"/>
    <w:rsid w:val="006D03C2"/>
    <w:rsid w:val="006D04FF"/>
    <w:rsid w:val="006D0A3D"/>
    <w:rsid w:val="006D18E5"/>
    <w:rsid w:val="006D19E4"/>
    <w:rsid w:val="006D2436"/>
    <w:rsid w:val="006D2D3E"/>
    <w:rsid w:val="006D30C2"/>
    <w:rsid w:val="006D32A5"/>
    <w:rsid w:val="006D3568"/>
    <w:rsid w:val="006D39E6"/>
    <w:rsid w:val="006D3C17"/>
    <w:rsid w:val="006D47F3"/>
    <w:rsid w:val="006D5E6E"/>
    <w:rsid w:val="006D6D22"/>
    <w:rsid w:val="006D764F"/>
    <w:rsid w:val="006D76E1"/>
    <w:rsid w:val="006D787C"/>
    <w:rsid w:val="006D7A1C"/>
    <w:rsid w:val="006D7D3A"/>
    <w:rsid w:val="006E0074"/>
    <w:rsid w:val="006E0278"/>
    <w:rsid w:val="006E100D"/>
    <w:rsid w:val="006E196F"/>
    <w:rsid w:val="006E1DD9"/>
    <w:rsid w:val="006E1EBA"/>
    <w:rsid w:val="006E4769"/>
    <w:rsid w:val="006E4796"/>
    <w:rsid w:val="006E4820"/>
    <w:rsid w:val="006E4C56"/>
    <w:rsid w:val="006E4EA5"/>
    <w:rsid w:val="006E4F4A"/>
    <w:rsid w:val="006E5D07"/>
    <w:rsid w:val="006E6730"/>
    <w:rsid w:val="006E6AA3"/>
    <w:rsid w:val="006E6ABB"/>
    <w:rsid w:val="006E6DDB"/>
    <w:rsid w:val="006E6E62"/>
    <w:rsid w:val="006F12B4"/>
    <w:rsid w:val="006F2D10"/>
    <w:rsid w:val="006F3193"/>
    <w:rsid w:val="006F33E1"/>
    <w:rsid w:val="006F366E"/>
    <w:rsid w:val="006F3F3A"/>
    <w:rsid w:val="006F4975"/>
    <w:rsid w:val="006F5072"/>
    <w:rsid w:val="006F538A"/>
    <w:rsid w:val="006F6756"/>
    <w:rsid w:val="006F6856"/>
    <w:rsid w:val="006F725E"/>
    <w:rsid w:val="006F77D3"/>
    <w:rsid w:val="00700162"/>
    <w:rsid w:val="00700C51"/>
    <w:rsid w:val="007012B3"/>
    <w:rsid w:val="00702054"/>
    <w:rsid w:val="007023A3"/>
    <w:rsid w:val="00702689"/>
    <w:rsid w:val="00702BB7"/>
    <w:rsid w:val="00702E7D"/>
    <w:rsid w:val="00703C5F"/>
    <w:rsid w:val="00704013"/>
    <w:rsid w:val="00704525"/>
    <w:rsid w:val="00704FE0"/>
    <w:rsid w:val="00705B28"/>
    <w:rsid w:val="00705D0C"/>
    <w:rsid w:val="00706531"/>
    <w:rsid w:val="0070663B"/>
    <w:rsid w:val="00707BDA"/>
    <w:rsid w:val="0071188A"/>
    <w:rsid w:val="00711CD8"/>
    <w:rsid w:val="00712321"/>
    <w:rsid w:val="00712521"/>
    <w:rsid w:val="00713565"/>
    <w:rsid w:val="007137DE"/>
    <w:rsid w:val="00714750"/>
    <w:rsid w:val="00714BBB"/>
    <w:rsid w:val="007150FA"/>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733"/>
    <w:rsid w:val="00724E1D"/>
    <w:rsid w:val="0072503B"/>
    <w:rsid w:val="00725DE0"/>
    <w:rsid w:val="00726CD6"/>
    <w:rsid w:val="00727D5D"/>
    <w:rsid w:val="00727EDF"/>
    <w:rsid w:val="00730543"/>
    <w:rsid w:val="00730A6F"/>
    <w:rsid w:val="00731BD2"/>
    <w:rsid w:val="00731DFB"/>
    <w:rsid w:val="00732F34"/>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AC2"/>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0E81"/>
    <w:rsid w:val="0076229D"/>
    <w:rsid w:val="00762669"/>
    <w:rsid w:val="00763B7C"/>
    <w:rsid w:val="00763E25"/>
    <w:rsid w:val="00763E9F"/>
    <w:rsid w:val="0076403F"/>
    <w:rsid w:val="007643FD"/>
    <w:rsid w:val="00764CC6"/>
    <w:rsid w:val="0076584E"/>
    <w:rsid w:val="00766468"/>
    <w:rsid w:val="00766C31"/>
    <w:rsid w:val="007677D7"/>
    <w:rsid w:val="00767A34"/>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414"/>
    <w:rsid w:val="007745F5"/>
    <w:rsid w:val="0077565E"/>
    <w:rsid w:val="0077654D"/>
    <w:rsid w:val="007766F4"/>
    <w:rsid w:val="00776D76"/>
    <w:rsid w:val="0077770A"/>
    <w:rsid w:val="00777A67"/>
    <w:rsid w:val="00780014"/>
    <w:rsid w:val="0078022D"/>
    <w:rsid w:val="0078032D"/>
    <w:rsid w:val="00780E89"/>
    <w:rsid w:val="007819BE"/>
    <w:rsid w:val="00781A6C"/>
    <w:rsid w:val="00781C3D"/>
    <w:rsid w:val="00781DC0"/>
    <w:rsid w:val="00781DE9"/>
    <w:rsid w:val="007826AD"/>
    <w:rsid w:val="00782EE2"/>
    <w:rsid w:val="00783313"/>
    <w:rsid w:val="007838A2"/>
    <w:rsid w:val="00783A96"/>
    <w:rsid w:val="00784748"/>
    <w:rsid w:val="00784E1B"/>
    <w:rsid w:val="007853EB"/>
    <w:rsid w:val="00785615"/>
    <w:rsid w:val="00786DE3"/>
    <w:rsid w:val="00786F85"/>
    <w:rsid w:val="007877C9"/>
    <w:rsid w:val="00790DE4"/>
    <w:rsid w:val="00790E3F"/>
    <w:rsid w:val="007915CC"/>
    <w:rsid w:val="00792185"/>
    <w:rsid w:val="00792646"/>
    <w:rsid w:val="00792D39"/>
    <w:rsid w:val="00792F11"/>
    <w:rsid w:val="00793126"/>
    <w:rsid w:val="00793F2F"/>
    <w:rsid w:val="00793FD8"/>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4AF9"/>
    <w:rsid w:val="007A50C4"/>
    <w:rsid w:val="007A52F0"/>
    <w:rsid w:val="007A56FE"/>
    <w:rsid w:val="007A583D"/>
    <w:rsid w:val="007A58C0"/>
    <w:rsid w:val="007A5A86"/>
    <w:rsid w:val="007A6203"/>
    <w:rsid w:val="007A6585"/>
    <w:rsid w:val="007A6920"/>
    <w:rsid w:val="007A6931"/>
    <w:rsid w:val="007A7195"/>
    <w:rsid w:val="007A73AC"/>
    <w:rsid w:val="007A75A4"/>
    <w:rsid w:val="007A7819"/>
    <w:rsid w:val="007B02C1"/>
    <w:rsid w:val="007B031A"/>
    <w:rsid w:val="007B0C6D"/>
    <w:rsid w:val="007B0E13"/>
    <w:rsid w:val="007B11AB"/>
    <w:rsid w:val="007B1EB1"/>
    <w:rsid w:val="007B23B6"/>
    <w:rsid w:val="007B2608"/>
    <w:rsid w:val="007B3A8E"/>
    <w:rsid w:val="007B57F4"/>
    <w:rsid w:val="007B5DE6"/>
    <w:rsid w:val="007B60C1"/>
    <w:rsid w:val="007B68C6"/>
    <w:rsid w:val="007B6AF6"/>
    <w:rsid w:val="007B6ED5"/>
    <w:rsid w:val="007B709A"/>
    <w:rsid w:val="007B716D"/>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5BF"/>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5DFC"/>
    <w:rsid w:val="007D613D"/>
    <w:rsid w:val="007D64A9"/>
    <w:rsid w:val="007D679D"/>
    <w:rsid w:val="007D6863"/>
    <w:rsid w:val="007D724A"/>
    <w:rsid w:val="007D78E3"/>
    <w:rsid w:val="007E053E"/>
    <w:rsid w:val="007E05D1"/>
    <w:rsid w:val="007E0612"/>
    <w:rsid w:val="007E09C0"/>
    <w:rsid w:val="007E0C0D"/>
    <w:rsid w:val="007E0ED1"/>
    <w:rsid w:val="007E20B7"/>
    <w:rsid w:val="007E2320"/>
    <w:rsid w:val="007E28A0"/>
    <w:rsid w:val="007E2902"/>
    <w:rsid w:val="007E3FE2"/>
    <w:rsid w:val="007E4D4F"/>
    <w:rsid w:val="007E6FB7"/>
    <w:rsid w:val="007E7C79"/>
    <w:rsid w:val="007F048E"/>
    <w:rsid w:val="007F0E0E"/>
    <w:rsid w:val="007F1983"/>
    <w:rsid w:val="007F2154"/>
    <w:rsid w:val="007F23EA"/>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74C5"/>
    <w:rsid w:val="0080758E"/>
    <w:rsid w:val="00810770"/>
    <w:rsid w:val="008114B5"/>
    <w:rsid w:val="00811798"/>
    <w:rsid w:val="00811AEE"/>
    <w:rsid w:val="00813175"/>
    <w:rsid w:val="00813829"/>
    <w:rsid w:val="00813849"/>
    <w:rsid w:val="00813E21"/>
    <w:rsid w:val="00814657"/>
    <w:rsid w:val="0081477F"/>
    <w:rsid w:val="0081518B"/>
    <w:rsid w:val="00815382"/>
    <w:rsid w:val="0081559E"/>
    <w:rsid w:val="00820A36"/>
    <w:rsid w:val="00820B88"/>
    <w:rsid w:val="00820F88"/>
    <w:rsid w:val="00821D38"/>
    <w:rsid w:val="008223C0"/>
    <w:rsid w:val="0082285D"/>
    <w:rsid w:val="0082331F"/>
    <w:rsid w:val="00823DAC"/>
    <w:rsid w:val="0082477C"/>
    <w:rsid w:val="00825EDC"/>
    <w:rsid w:val="008267F4"/>
    <w:rsid w:val="0082697B"/>
    <w:rsid w:val="00826C9B"/>
    <w:rsid w:val="00827184"/>
    <w:rsid w:val="0082751E"/>
    <w:rsid w:val="00827913"/>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575B"/>
    <w:rsid w:val="00835D2B"/>
    <w:rsid w:val="00836205"/>
    <w:rsid w:val="00836272"/>
    <w:rsid w:val="008363F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4FFA"/>
    <w:rsid w:val="00845278"/>
    <w:rsid w:val="008454AC"/>
    <w:rsid w:val="0084592E"/>
    <w:rsid w:val="00845E7E"/>
    <w:rsid w:val="008462B0"/>
    <w:rsid w:val="00846353"/>
    <w:rsid w:val="00846639"/>
    <w:rsid w:val="00846FB3"/>
    <w:rsid w:val="00847437"/>
    <w:rsid w:val="00847B3F"/>
    <w:rsid w:val="00850D31"/>
    <w:rsid w:val="00851678"/>
    <w:rsid w:val="00851870"/>
    <w:rsid w:val="00851A20"/>
    <w:rsid w:val="00851F67"/>
    <w:rsid w:val="008524C5"/>
    <w:rsid w:val="00853097"/>
    <w:rsid w:val="008532D6"/>
    <w:rsid w:val="008535AD"/>
    <w:rsid w:val="008537DB"/>
    <w:rsid w:val="00853D16"/>
    <w:rsid w:val="00854F1C"/>
    <w:rsid w:val="008554FB"/>
    <w:rsid w:val="00855AC0"/>
    <w:rsid w:val="00856A63"/>
    <w:rsid w:val="00856DCD"/>
    <w:rsid w:val="00857A8E"/>
    <w:rsid w:val="00857CF7"/>
    <w:rsid w:val="008604BA"/>
    <w:rsid w:val="0086069E"/>
    <w:rsid w:val="00860A9D"/>
    <w:rsid w:val="00861580"/>
    <w:rsid w:val="008639CC"/>
    <w:rsid w:val="00863A32"/>
    <w:rsid w:val="0086454A"/>
    <w:rsid w:val="00864961"/>
    <w:rsid w:val="00865218"/>
    <w:rsid w:val="008653A5"/>
    <w:rsid w:val="00866243"/>
    <w:rsid w:val="00866B50"/>
    <w:rsid w:val="008672F6"/>
    <w:rsid w:val="00870889"/>
    <w:rsid w:val="00870BF4"/>
    <w:rsid w:val="00870DCD"/>
    <w:rsid w:val="00870F12"/>
    <w:rsid w:val="00871D67"/>
    <w:rsid w:val="00872620"/>
    <w:rsid w:val="0087276C"/>
    <w:rsid w:val="00872778"/>
    <w:rsid w:val="00872BA2"/>
    <w:rsid w:val="00873D67"/>
    <w:rsid w:val="00874031"/>
    <w:rsid w:val="00875181"/>
    <w:rsid w:val="00876442"/>
    <w:rsid w:val="00877EDF"/>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0418"/>
    <w:rsid w:val="00891279"/>
    <w:rsid w:val="008912EB"/>
    <w:rsid w:val="00891763"/>
    <w:rsid w:val="008917A2"/>
    <w:rsid w:val="00892ADA"/>
    <w:rsid w:val="00892E65"/>
    <w:rsid w:val="00893094"/>
    <w:rsid w:val="0089328D"/>
    <w:rsid w:val="0089389A"/>
    <w:rsid w:val="00893E85"/>
    <w:rsid w:val="00894A53"/>
    <w:rsid w:val="00895161"/>
    <w:rsid w:val="00895257"/>
    <w:rsid w:val="00895608"/>
    <w:rsid w:val="00895FA1"/>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B0002"/>
    <w:rsid w:val="008B08DF"/>
    <w:rsid w:val="008B0C92"/>
    <w:rsid w:val="008B1763"/>
    <w:rsid w:val="008B283D"/>
    <w:rsid w:val="008B2AD6"/>
    <w:rsid w:val="008B4016"/>
    <w:rsid w:val="008B40A1"/>
    <w:rsid w:val="008B4418"/>
    <w:rsid w:val="008B460D"/>
    <w:rsid w:val="008B4610"/>
    <w:rsid w:val="008B48AB"/>
    <w:rsid w:val="008B621B"/>
    <w:rsid w:val="008B656D"/>
    <w:rsid w:val="008B6C3C"/>
    <w:rsid w:val="008B740E"/>
    <w:rsid w:val="008B76E1"/>
    <w:rsid w:val="008B7A5D"/>
    <w:rsid w:val="008B7B1D"/>
    <w:rsid w:val="008C02C6"/>
    <w:rsid w:val="008C0316"/>
    <w:rsid w:val="008C0606"/>
    <w:rsid w:val="008C08C9"/>
    <w:rsid w:val="008C2927"/>
    <w:rsid w:val="008C2EDE"/>
    <w:rsid w:val="008C3171"/>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7CA"/>
    <w:rsid w:val="008D6E81"/>
    <w:rsid w:val="008D70AF"/>
    <w:rsid w:val="008D757F"/>
    <w:rsid w:val="008D7D24"/>
    <w:rsid w:val="008D7F01"/>
    <w:rsid w:val="008E147C"/>
    <w:rsid w:val="008E2045"/>
    <w:rsid w:val="008E2712"/>
    <w:rsid w:val="008E4285"/>
    <w:rsid w:val="008E482A"/>
    <w:rsid w:val="008E4838"/>
    <w:rsid w:val="008E5973"/>
    <w:rsid w:val="008E607F"/>
    <w:rsid w:val="008E60EA"/>
    <w:rsid w:val="008E7649"/>
    <w:rsid w:val="008F1141"/>
    <w:rsid w:val="008F11E1"/>
    <w:rsid w:val="008F1337"/>
    <w:rsid w:val="008F216B"/>
    <w:rsid w:val="008F2CA9"/>
    <w:rsid w:val="008F3866"/>
    <w:rsid w:val="008F41B8"/>
    <w:rsid w:val="008F46E2"/>
    <w:rsid w:val="008F494C"/>
    <w:rsid w:val="008F4EA2"/>
    <w:rsid w:val="008F591B"/>
    <w:rsid w:val="008F6D75"/>
    <w:rsid w:val="008F6E28"/>
    <w:rsid w:val="008F766D"/>
    <w:rsid w:val="008F79B8"/>
    <w:rsid w:val="008F7CDF"/>
    <w:rsid w:val="008F7DE8"/>
    <w:rsid w:val="009000F8"/>
    <w:rsid w:val="00900DF7"/>
    <w:rsid w:val="00900E5D"/>
    <w:rsid w:val="00900E84"/>
    <w:rsid w:val="009018CF"/>
    <w:rsid w:val="0090192B"/>
    <w:rsid w:val="0090247C"/>
    <w:rsid w:val="009025C2"/>
    <w:rsid w:val="00902AA8"/>
    <w:rsid w:val="00903C42"/>
    <w:rsid w:val="00903E04"/>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3BD0"/>
    <w:rsid w:val="009145E2"/>
    <w:rsid w:val="00914FFD"/>
    <w:rsid w:val="0091553B"/>
    <w:rsid w:val="009164F6"/>
    <w:rsid w:val="00916659"/>
    <w:rsid w:val="009166E5"/>
    <w:rsid w:val="00916DE6"/>
    <w:rsid w:val="009175F3"/>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8DD"/>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24C"/>
    <w:rsid w:val="00945811"/>
    <w:rsid w:val="00945A91"/>
    <w:rsid w:val="00945DF7"/>
    <w:rsid w:val="00946148"/>
    <w:rsid w:val="009461A0"/>
    <w:rsid w:val="00946448"/>
    <w:rsid w:val="00947216"/>
    <w:rsid w:val="009504E5"/>
    <w:rsid w:val="00950794"/>
    <w:rsid w:val="0095095B"/>
    <w:rsid w:val="00951235"/>
    <w:rsid w:val="00951F20"/>
    <w:rsid w:val="009522EB"/>
    <w:rsid w:val="009523BB"/>
    <w:rsid w:val="00952623"/>
    <w:rsid w:val="00952EA5"/>
    <w:rsid w:val="009532B5"/>
    <w:rsid w:val="00954085"/>
    <w:rsid w:val="00954320"/>
    <w:rsid w:val="00954BCC"/>
    <w:rsid w:val="00955727"/>
    <w:rsid w:val="0095647A"/>
    <w:rsid w:val="009565F1"/>
    <w:rsid w:val="00956DF9"/>
    <w:rsid w:val="009572BF"/>
    <w:rsid w:val="00957A1D"/>
    <w:rsid w:val="009606FC"/>
    <w:rsid w:val="00960B05"/>
    <w:rsid w:val="00962882"/>
    <w:rsid w:val="00962D67"/>
    <w:rsid w:val="00962FDF"/>
    <w:rsid w:val="00963196"/>
    <w:rsid w:val="0096420F"/>
    <w:rsid w:val="00964314"/>
    <w:rsid w:val="00964590"/>
    <w:rsid w:val="009649FE"/>
    <w:rsid w:val="00964F49"/>
    <w:rsid w:val="009652C4"/>
    <w:rsid w:val="00965FEE"/>
    <w:rsid w:val="009666A9"/>
    <w:rsid w:val="00970314"/>
    <w:rsid w:val="00970694"/>
    <w:rsid w:val="00970792"/>
    <w:rsid w:val="00970A17"/>
    <w:rsid w:val="00972C56"/>
    <w:rsid w:val="00972C9A"/>
    <w:rsid w:val="009732D5"/>
    <w:rsid w:val="0097383F"/>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0F4B"/>
    <w:rsid w:val="0098193A"/>
    <w:rsid w:val="0098299E"/>
    <w:rsid w:val="00982A9C"/>
    <w:rsid w:val="00982E68"/>
    <w:rsid w:val="00983575"/>
    <w:rsid w:val="00983E5B"/>
    <w:rsid w:val="00984730"/>
    <w:rsid w:val="00985ADA"/>
    <w:rsid w:val="00985B75"/>
    <w:rsid w:val="00986557"/>
    <w:rsid w:val="00986A81"/>
    <w:rsid w:val="0098759C"/>
    <w:rsid w:val="00987842"/>
    <w:rsid w:val="00987A1E"/>
    <w:rsid w:val="0099090C"/>
    <w:rsid w:val="00991367"/>
    <w:rsid w:val="0099191C"/>
    <w:rsid w:val="00993112"/>
    <w:rsid w:val="0099333E"/>
    <w:rsid w:val="009944C4"/>
    <w:rsid w:val="009956DB"/>
    <w:rsid w:val="009956EE"/>
    <w:rsid w:val="009A0B3B"/>
    <w:rsid w:val="009A0CCE"/>
    <w:rsid w:val="009A0E76"/>
    <w:rsid w:val="009A1741"/>
    <w:rsid w:val="009A1995"/>
    <w:rsid w:val="009A1D0F"/>
    <w:rsid w:val="009A1F07"/>
    <w:rsid w:val="009A230B"/>
    <w:rsid w:val="009A286B"/>
    <w:rsid w:val="009A2AB7"/>
    <w:rsid w:val="009A365C"/>
    <w:rsid w:val="009A4B06"/>
    <w:rsid w:val="009A5886"/>
    <w:rsid w:val="009A6DBB"/>
    <w:rsid w:val="009A6E55"/>
    <w:rsid w:val="009A7D78"/>
    <w:rsid w:val="009A7F7D"/>
    <w:rsid w:val="009B01E4"/>
    <w:rsid w:val="009B0279"/>
    <w:rsid w:val="009B14CE"/>
    <w:rsid w:val="009B256E"/>
    <w:rsid w:val="009B3A56"/>
    <w:rsid w:val="009B3DC8"/>
    <w:rsid w:val="009B4DD0"/>
    <w:rsid w:val="009B4F64"/>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5FA"/>
    <w:rsid w:val="009C6719"/>
    <w:rsid w:val="009C7A5C"/>
    <w:rsid w:val="009D0948"/>
    <w:rsid w:val="009D17E4"/>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19"/>
    <w:rsid w:val="009F0496"/>
    <w:rsid w:val="009F057F"/>
    <w:rsid w:val="009F0FD6"/>
    <w:rsid w:val="009F14E8"/>
    <w:rsid w:val="009F16B2"/>
    <w:rsid w:val="009F1A20"/>
    <w:rsid w:val="009F1F63"/>
    <w:rsid w:val="009F2F79"/>
    <w:rsid w:val="009F3094"/>
    <w:rsid w:val="009F352E"/>
    <w:rsid w:val="009F40F3"/>
    <w:rsid w:val="009F4375"/>
    <w:rsid w:val="009F494E"/>
    <w:rsid w:val="009F4C87"/>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60B"/>
    <w:rsid w:val="00A3291E"/>
    <w:rsid w:val="00A32D93"/>
    <w:rsid w:val="00A33374"/>
    <w:rsid w:val="00A33FEC"/>
    <w:rsid w:val="00A341CF"/>
    <w:rsid w:val="00A34C94"/>
    <w:rsid w:val="00A35BC5"/>
    <w:rsid w:val="00A371E4"/>
    <w:rsid w:val="00A374DA"/>
    <w:rsid w:val="00A37555"/>
    <w:rsid w:val="00A379AC"/>
    <w:rsid w:val="00A40041"/>
    <w:rsid w:val="00A40665"/>
    <w:rsid w:val="00A4180B"/>
    <w:rsid w:val="00A41F7C"/>
    <w:rsid w:val="00A421AA"/>
    <w:rsid w:val="00A42325"/>
    <w:rsid w:val="00A42514"/>
    <w:rsid w:val="00A4266B"/>
    <w:rsid w:val="00A4274C"/>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1BB"/>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9E3"/>
    <w:rsid w:val="00A65BD9"/>
    <w:rsid w:val="00A65D79"/>
    <w:rsid w:val="00A6683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32F"/>
    <w:rsid w:val="00A75FCE"/>
    <w:rsid w:val="00A760BF"/>
    <w:rsid w:val="00A76197"/>
    <w:rsid w:val="00A768E3"/>
    <w:rsid w:val="00A76CC4"/>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91F"/>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4787"/>
    <w:rsid w:val="00AB4CFE"/>
    <w:rsid w:val="00AB5058"/>
    <w:rsid w:val="00AB5210"/>
    <w:rsid w:val="00AB5262"/>
    <w:rsid w:val="00AB5375"/>
    <w:rsid w:val="00AB5FDE"/>
    <w:rsid w:val="00AB6CF0"/>
    <w:rsid w:val="00AB6E44"/>
    <w:rsid w:val="00AB7168"/>
    <w:rsid w:val="00AB7C12"/>
    <w:rsid w:val="00AB7F1D"/>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6C3E"/>
    <w:rsid w:val="00AC6E43"/>
    <w:rsid w:val="00AD003D"/>
    <w:rsid w:val="00AD00CA"/>
    <w:rsid w:val="00AD02FD"/>
    <w:rsid w:val="00AD0A44"/>
    <w:rsid w:val="00AD105A"/>
    <w:rsid w:val="00AD119F"/>
    <w:rsid w:val="00AD135A"/>
    <w:rsid w:val="00AD1BB9"/>
    <w:rsid w:val="00AD1EBE"/>
    <w:rsid w:val="00AD276C"/>
    <w:rsid w:val="00AD2B7F"/>
    <w:rsid w:val="00AD2FC6"/>
    <w:rsid w:val="00AD3572"/>
    <w:rsid w:val="00AD5597"/>
    <w:rsid w:val="00AD5897"/>
    <w:rsid w:val="00AD5C9E"/>
    <w:rsid w:val="00AD60E5"/>
    <w:rsid w:val="00AD6512"/>
    <w:rsid w:val="00AD6719"/>
    <w:rsid w:val="00AD6840"/>
    <w:rsid w:val="00AD6EC6"/>
    <w:rsid w:val="00AE0613"/>
    <w:rsid w:val="00AE06AA"/>
    <w:rsid w:val="00AE112D"/>
    <w:rsid w:val="00AE16FA"/>
    <w:rsid w:val="00AE22B6"/>
    <w:rsid w:val="00AE3ABD"/>
    <w:rsid w:val="00AE43F1"/>
    <w:rsid w:val="00AE47E4"/>
    <w:rsid w:val="00AE4C70"/>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A2E"/>
    <w:rsid w:val="00AF1B7B"/>
    <w:rsid w:val="00AF25DD"/>
    <w:rsid w:val="00AF30A5"/>
    <w:rsid w:val="00AF363A"/>
    <w:rsid w:val="00AF3D07"/>
    <w:rsid w:val="00AF43D6"/>
    <w:rsid w:val="00AF4A22"/>
    <w:rsid w:val="00AF4E2B"/>
    <w:rsid w:val="00AF52B7"/>
    <w:rsid w:val="00AF5A6E"/>
    <w:rsid w:val="00AF5F8C"/>
    <w:rsid w:val="00AF6A8D"/>
    <w:rsid w:val="00AF6BAA"/>
    <w:rsid w:val="00AF6FC9"/>
    <w:rsid w:val="00B00A00"/>
    <w:rsid w:val="00B00B8D"/>
    <w:rsid w:val="00B011A8"/>
    <w:rsid w:val="00B02908"/>
    <w:rsid w:val="00B02A0B"/>
    <w:rsid w:val="00B02E19"/>
    <w:rsid w:val="00B03131"/>
    <w:rsid w:val="00B03709"/>
    <w:rsid w:val="00B0378A"/>
    <w:rsid w:val="00B03EFB"/>
    <w:rsid w:val="00B03F2B"/>
    <w:rsid w:val="00B042E0"/>
    <w:rsid w:val="00B04398"/>
    <w:rsid w:val="00B0494F"/>
    <w:rsid w:val="00B05219"/>
    <w:rsid w:val="00B0535F"/>
    <w:rsid w:val="00B053EF"/>
    <w:rsid w:val="00B0551E"/>
    <w:rsid w:val="00B055FA"/>
    <w:rsid w:val="00B056D3"/>
    <w:rsid w:val="00B06053"/>
    <w:rsid w:val="00B07069"/>
    <w:rsid w:val="00B071F4"/>
    <w:rsid w:val="00B073D5"/>
    <w:rsid w:val="00B07500"/>
    <w:rsid w:val="00B07ECD"/>
    <w:rsid w:val="00B10156"/>
    <w:rsid w:val="00B10A5A"/>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37F"/>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41BF"/>
    <w:rsid w:val="00B35DFF"/>
    <w:rsid w:val="00B36727"/>
    <w:rsid w:val="00B3679D"/>
    <w:rsid w:val="00B3700E"/>
    <w:rsid w:val="00B405E6"/>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AB4"/>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3AD"/>
    <w:rsid w:val="00B7087F"/>
    <w:rsid w:val="00B70FCC"/>
    <w:rsid w:val="00B72036"/>
    <w:rsid w:val="00B72537"/>
    <w:rsid w:val="00B72585"/>
    <w:rsid w:val="00B72661"/>
    <w:rsid w:val="00B736A3"/>
    <w:rsid w:val="00B73872"/>
    <w:rsid w:val="00B73C77"/>
    <w:rsid w:val="00B73E12"/>
    <w:rsid w:val="00B74EC4"/>
    <w:rsid w:val="00B74F98"/>
    <w:rsid w:val="00B766E1"/>
    <w:rsid w:val="00B76F56"/>
    <w:rsid w:val="00B77495"/>
    <w:rsid w:val="00B778EF"/>
    <w:rsid w:val="00B77DD4"/>
    <w:rsid w:val="00B801E6"/>
    <w:rsid w:val="00B81433"/>
    <w:rsid w:val="00B8196F"/>
    <w:rsid w:val="00B81BA8"/>
    <w:rsid w:val="00B81EAA"/>
    <w:rsid w:val="00B8225E"/>
    <w:rsid w:val="00B8249E"/>
    <w:rsid w:val="00B82710"/>
    <w:rsid w:val="00B82766"/>
    <w:rsid w:val="00B82C95"/>
    <w:rsid w:val="00B82D23"/>
    <w:rsid w:val="00B82F48"/>
    <w:rsid w:val="00B83760"/>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4341"/>
    <w:rsid w:val="00B9566F"/>
    <w:rsid w:val="00B9609A"/>
    <w:rsid w:val="00B9687D"/>
    <w:rsid w:val="00B970AD"/>
    <w:rsid w:val="00B97A34"/>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258"/>
    <w:rsid w:val="00BA53F8"/>
    <w:rsid w:val="00BA5EEA"/>
    <w:rsid w:val="00BA60EB"/>
    <w:rsid w:val="00BA65C0"/>
    <w:rsid w:val="00BA67A5"/>
    <w:rsid w:val="00BA710B"/>
    <w:rsid w:val="00BA715D"/>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0C88"/>
    <w:rsid w:val="00BC10BF"/>
    <w:rsid w:val="00BC1F60"/>
    <w:rsid w:val="00BC20AF"/>
    <w:rsid w:val="00BC3614"/>
    <w:rsid w:val="00BC3AAD"/>
    <w:rsid w:val="00BC4DBC"/>
    <w:rsid w:val="00BC542B"/>
    <w:rsid w:val="00BC677D"/>
    <w:rsid w:val="00BC7181"/>
    <w:rsid w:val="00BC7A94"/>
    <w:rsid w:val="00BD05EF"/>
    <w:rsid w:val="00BD07B0"/>
    <w:rsid w:val="00BD0D9C"/>
    <w:rsid w:val="00BD11CA"/>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0E1"/>
    <w:rsid w:val="00BE2601"/>
    <w:rsid w:val="00BE31D6"/>
    <w:rsid w:val="00BE337F"/>
    <w:rsid w:val="00BE3BBC"/>
    <w:rsid w:val="00BE3C37"/>
    <w:rsid w:val="00BE3C45"/>
    <w:rsid w:val="00BE3C5B"/>
    <w:rsid w:val="00BE41F4"/>
    <w:rsid w:val="00BE48CA"/>
    <w:rsid w:val="00BE4FE9"/>
    <w:rsid w:val="00BE5207"/>
    <w:rsid w:val="00BE522B"/>
    <w:rsid w:val="00BE523D"/>
    <w:rsid w:val="00BE6516"/>
    <w:rsid w:val="00BE71DB"/>
    <w:rsid w:val="00BE7375"/>
    <w:rsid w:val="00BE73BE"/>
    <w:rsid w:val="00BE75BD"/>
    <w:rsid w:val="00BE7C20"/>
    <w:rsid w:val="00BE7FBE"/>
    <w:rsid w:val="00BF088A"/>
    <w:rsid w:val="00BF0C78"/>
    <w:rsid w:val="00BF0F73"/>
    <w:rsid w:val="00BF14FB"/>
    <w:rsid w:val="00BF1C6F"/>
    <w:rsid w:val="00BF2593"/>
    <w:rsid w:val="00BF2D81"/>
    <w:rsid w:val="00BF2EAF"/>
    <w:rsid w:val="00BF2F74"/>
    <w:rsid w:val="00BF3F85"/>
    <w:rsid w:val="00BF4993"/>
    <w:rsid w:val="00BF49E1"/>
    <w:rsid w:val="00BF4A7B"/>
    <w:rsid w:val="00BF4B10"/>
    <w:rsid w:val="00BF52C3"/>
    <w:rsid w:val="00BF535B"/>
    <w:rsid w:val="00BF555F"/>
    <w:rsid w:val="00BF5C01"/>
    <w:rsid w:val="00BF5C02"/>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63FA"/>
    <w:rsid w:val="00C064B5"/>
    <w:rsid w:val="00C06979"/>
    <w:rsid w:val="00C076ED"/>
    <w:rsid w:val="00C07793"/>
    <w:rsid w:val="00C10229"/>
    <w:rsid w:val="00C109B2"/>
    <w:rsid w:val="00C10EFF"/>
    <w:rsid w:val="00C110CA"/>
    <w:rsid w:val="00C1263B"/>
    <w:rsid w:val="00C1263D"/>
    <w:rsid w:val="00C12CDE"/>
    <w:rsid w:val="00C1324D"/>
    <w:rsid w:val="00C13708"/>
    <w:rsid w:val="00C13C02"/>
    <w:rsid w:val="00C152A9"/>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274F0"/>
    <w:rsid w:val="00C309F3"/>
    <w:rsid w:val="00C30C76"/>
    <w:rsid w:val="00C31A6B"/>
    <w:rsid w:val="00C3279D"/>
    <w:rsid w:val="00C32C53"/>
    <w:rsid w:val="00C338D1"/>
    <w:rsid w:val="00C34D56"/>
    <w:rsid w:val="00C34D9C"/>
    <w:rsid w:val="00C352A0"/>
    <w:rsid w:val="00C3588D"/>
    <w:rsid w:val="00C36293"/>
    <w:rsid w:val="00C3670C"/>
    <w:rsid w:val="00C37A8A"/>
    <w:rsid w:val="00C40694"/>
    <w:rsid w:val="00C409CB"/>
    <w:rsid w:val="00C42430"/>
    <w:rsid w:val="00C428AE"/>
    <w:rsid w:val="00C43FD1"/>
    <w:rsid w:val="00C4417B"/>
    <w:rsid w:val="00C44A1B"/>
    <w:rsid w:val="00C455EB"/>
    <w:rsid w:val="00C46D9E"/>
    <w:rsid w:val="00C47B4A"/>
    <w:rsid w:val="00C50050"/>
    <w:rsid w:val="00C50C84"/>
    <w:rsid w:val="00C51BC3"/>
    <w:rsid w:val="00C52BA4"/>
    <w:rsid w:val="00C52D8B"/>
    <w:rsid w:val="00C53244"/>
    <w:rsid w:val="00C53A0A"/>
    <w:rsid w:val="00C540B9"/>
    <w:rsid w:val="00C5476B"/>
    <w:rsid w:val="00C54819"/>
    <w:rsid w:val="00C548E5"/>
    <w:rsid w:val="00C56332"/>
    <w:rsid w:val="00C564BB"/>
    <w:rsid w:val="00C57032"/>
    <w:rsid w:val="00C5796F"/>
    <w:rsid w:val="00C579A8"/>
    <w:rsid w:val="00C57E4F"/>
    <w:rsid w:val="00C600C9"/>
    <w:rsid w:val="00C602EE"/>
    <w:rsid w:val="00C614AA"/>
    <w:rsid w:val="00C61E34"/>
    <w:rsid w:val="00C621FA"/>
    <w:rsid w:val="00C63BF7"/>
    <w:rsid w:val="00C6413A"/>
    <w:rsid w:val="00C643E7"/>
    <w:rsid w:val="00C6478D"/>
    <w:rsid w:val="00C64C16"/>
    <w:rsid w:val="00C6505C"/>
    <w:rsid w:val="00C65558"/>
    <w:rsid w:val="00C6578D"/>
    <w:rsid w:val="00C65CC8"/>
    <w:rsid w:val="00C667D0"/>
    <w:rsid w:val="00C66AF4"/>
    <w:rsid w:val="00C678A4"/>
    <w:rsid w:val="00C71C1D"/>
    <w:rsid w:val="00C7291A"/>
    <w:rsid w:val="00C729E5"/>
    <w:rsid w:val="00C73240"/>
    <w:rsid w:val="00C7423A"/>
    <w:rsid w:val="00C7451C"/>
    <w:rsid w:val="00C75130"/>
    <w:rsid w:val="00C7515E"/>
    <w:rsid w:val="00C75371"/>
    <w:rsid w:val="00C753A1"/>
    <w:rsid w:val="00C75752"/>
    <w:rsid w:val="00C765DA"/>
    <w:rsid w:val="00C776B3"/>
    <w:rsid w:val="00C8004A"/>
    <w:rsid w:val="00C805CE"/>
    <w:rsid w:val="00C80C7F"/>
    <w:rsid w:val="00C8105A"/>
    <w:rsid w:val="00C82581"/>
    <w:rsid w:val="00C82753"/>
    <w:rsid w:val="00C82979"/>
    <w:rsid w:val="00C82DAF"/>
    <w:rsid w:val="00C82FF7"/>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773"/>
    <w:rsid w:val="00C90BEB"/>
    <w:rsid w:val="00C91C5C"/>
    <w:rsid w:val="00C92A46"/>
    <w:rsid w:val="00C92FC0"/>
    <w:rsid w:val="00C93E00"/>
    <w:rsid w:val="00C93E88"/>
    <w:rsid w:val="00C94836"/>
    <w:rsid w:val="00C94B55"/>
    <w:rsid w:val="00C95E32"/>
    <w:rsid w:val="00C9609D"/>
    <w:rsid w:val="00C96533"/>
    <w:rsid w:val="00C96692"/>
    <w:rsid w:val="00C96C84"/>
    <w:rsid w:val="00C96CBC"/>
    <w:rsid w:val="00C96D81"/>
    <w:rsid w:val="00C978B5"/>
    <w:rsid w:val="00C97BE9"/>
    <w:rsid w:val="00C97DC9"/>
    <w:rsid w:val="00CA0495"/>
    <w:rsid w:val="00CA064C"/>
    <w:rsid w:val="00CA28BC"/>
    <w:rsid w:val="00CA30EB"/>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A7EE2"/>
    <w:rsid w:val="00CB04C1"/>
    <w:rsid w:val="00CB1DBD"/>
    <w:rsid w:val="00CB1F93"/>
    <w:rsid w:val="00CB2380"/>
    <w:rsid w:val="00CB2754"/>
    <w:rsid w:val="00CB2996"/>
    <w:rsid w:val="00CB3437"/>
    <w:rsid w:val="00CB39F6"/>
    <w:rsid w:val="00CB3DB8"/>
    <w:rsid w:val="00CB5320"/>
    <w:rsid w:val="00CB60C0"/>
    <w:rsid w:val="00CB61FE"/>
    <w:rsid w:val="00CB6339"/>
    <w:rsid w:val="00CB6411"/>
    <w:rsid w:val="00CB6870"/>
    <w:rsid w:val="00CB700D"/>
    <w:rsid w:val="00CB7459"/>
    <w:rsid w:val="00CB7A3D"/>
    <w:rsid w:val="00CB7C7C"/>
    <w:rsid w:val="00CC0913"/>
    <w:rsid w:val="00CC0A36"/>
    <w:rsid w:val="00CC0D57"/>
    <w:rsid w:val="00CC0F22"/>
    <w:rsid w:val="00CC155B"/>
    <w:rsid w:val="00CC242A"/>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3215"/>
    <w:rsid w:val="00CD34B5"/>
    <w:rsid w:val="00CD3801"/>
    <w:rsid w:val="00CD3ECD"/>
    <w:rsid w:val="00CD3FF3"/>
    <w:rsid w:val="00CD4FE0"/>
    <w:rsid w:val="00CD5180"/>
    <w:rsid w:val="00CD59E5"/>
    <w:rsid w:val="00CD5ACE"/>
    <w:rsid w:val="00CD5BF6"/>
    <w:rsid w:val="00CD6316"/>
    <w:rsid w:val="00CD6A81"/>
    <w:rsid w:val="00CD7654"/>
    <w:rsid w:val="00CD7A32"/>
    <w:rsid w:val="00CD7C92"/>
    <w:rsid w:val="00CE0385"/>
    <w:rsid w:val="00CE04FC"/>
    <w:rsid w:val="00CE070E"/>
    <w:rsid w:val="00CE09C8"/>
    <w:rsid w:val="00CE0CE5"/>
    <w:rsid w:val="00CE0EE4"/>
    <w:rsid w:val="00CE1829"/>
    <w:rsid w:val="00CE2C57"/>
    <w:rsid w:val="00CE3484"/>
    <w:rsid w:val="00CE3793"/>
    <w:rsid w:val="00CE42D0"/>
    <w:rsid w:val="00CE4A53"/>
    <w:rsid w:val="00CE53AB"/>
    <w:rsid w:val="00CE5BA4"/>
    <w:rsid w:val="00CE6957"/>
    <w:rsid w:val="00CE6A0A"/>
    <w:rsid w:val="00CE7A18"/>
    <w:rsid w:val="00CF013E"/>
    <w:rsid w:val="00CF0A52"/>
    <w:rsid w:val="00CF0BF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5359"/>
    <w:rsid w:val="00CF6EE1"/>
    <w:rsid w:val="00CF6F5B"/>
    <w:rsid w:val="00CF74A0"/>
    <w:rsid w:val="00D006C6"/>
    <w:rsid w:val="00D00882"/>
    <w:rsid w:val="00D01126"/>
    <w:rsid w:val="00D01726"/>
    <w:rsid w:val="00D0207C"/>
    <w:rsid w:val="00D02741"/>
    <w:rsid w:val="00D02AA7"/>
    <w:rsid w:val="00D02C8B"/>
    <w:rsid w:val="00D02E65"/>
    <w:rsid w:val="00D03278"/>
    <w:rsid w:val="00D0355B"/>
    <w:rsid w:val="00D03AAB"/>
    <w:rsid w:val="00D042D6"/>
    <w:rsid w:val="00D042E4"/>
    <w:rsid w:val="00D04B59"/>
    <w:rsid w:val="00D0515E"/>
    <w:rsid w:val="00D052B3"/>
    <w:rsid w:val="00D05419"/>
    <w:rsid w:val="00D05879"/>
    <w:rsid w:val="00D06198"/>
    <w:rsid w:val="00D061F6"/>
    <w:rsid w:val="00D063B6"/>
    <w:rsid w:val="00D06407"/>
    <w:rsid w:val="00D071D5"/>
    <w:rsid w:val="00D07377"/>
    <w:rsid w:val="00D07E50"/>
    <w:rsid w:val="00D07EB1"/>
    <w:rsid w:val="00D07F30"/>
    <w:rsid w:val="00D10122"/>
    <w:rsid w:val="00D10F9C"/>
    <w:rsid w:val="00D11BB0"/>
    <w:rsid w:val="00D12583"/>
    <w:rsid w:val="00D12935"/>
    <w:rsid w:val="00D12BBE"/>
    <w:rsid w:val="00D1337D"/>
    <w:rsid w:val="00D1370C"/>
    <w:rsid w:val="00D13E09"/>
    <w:rsid w:val="00D1453B"/>
    <w:rsid w:val="00D14E23"/>
    <w:rsid w:val="00D14FBE"/>
    <w:rsid w:val="00D15798"/>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5C4B"/>
    <w:rsid w:val="00D27021"/>
    <w:rsid w:val="00D273F2"/>
    <w:rsid w:val="00D27D0E"/>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479E8"/>
    <w:rsid w:val="00D50824"/>
    <w:rsid w:val="00D50F06"/>
    <w:rsid w:val="00D511E0"/>
    <w:rsid w:val="00D517BC"/>
    <w:rsid w:val="00D517E0"/>
    <w:rsid w:val="00D517EC"/>
    <w:rsid w:val="00D51887"/>
    <w:rsid w:val="00D5206C"/>
    <w:rsid w:val="00D523B0"/>
    <w:rsid w:val="00D5262B"/>
    <w:rsid w:val="00D52D38"/>
    <w:rsid w:val="00D53368"/>
    <w:rsid w:val="00D53574"/>
    <w:rsid w:val="00D537ED"/>
    <w:rsid w:val="00D53D55"/>
    <w:rsid w:val="00D54D25"/>
    <w:rsid w:val="00D551BB"/>
    <w:rsid w:val="00D55B36"/>
    <w:rsid w:val="00D5609A"/>
    <w:rsid w:val="00D5621B"/>
    <w:rsid w:val="00D5673E"/>
    <w:rsid w:val="00D56A80"/>
    <w:rsid w:val="00D57FD7"/>
    <w:rsid w:val="00D60342"/>
    <w:rsid w:val="00D615C3"/>
    <w:rsid w:val="00D62F4E"/>
    <w:rsid w:val="00D63879"/>
    <w:rsid w:val="00D639F4"/>
    <w:rsid w:val="00D6489B"/>
    <w:rsid w:val="00D64C03"/>
    <w:rsid w:val="00D658C0"/>
    <w:rsid w:val="00D65EC3"/>
    <w:rsid w:val="00D660B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2C"/>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C9"/>
    <w:rsid w:val="00D83EE1"/>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2A05"/>
    <w:rsid w:val="00DB3E46"/>
    <w:rsid w:val="00DB3F2E"/>
    <w:rsid w:val="00DB429A"/>
    <w:rsid w:val="00DB4571"/>
    <w:rsid w:val="00DB5018"/>
    <w:rsid w:val="00DB51CF"/>
    <w:rsid w:val="00DB633E"/>
    <w:rsid w:val="00DB653A"/>
    <w:rsid w:val="00DB6943"/>
    <w:rsid w:val="00DB6FE0"/>
    <w:rsid w:val="00DB759B"/>
    <w:rsid w:val="00DB7996"/>
    <w:rsid w:val="00DB7EA8"/>
    <w:rsid w:val="00DC0C14"/>
    <w:rsid w:val="00DC0DDE"/>
    <w:rsid w:val="00DC1205"/>
    <w:rsid w:val="00DC13EC"/>
    <w:rsid w:val="00DC1A55"/>
    <w:rsid w:val="00DC2584"/>
    <w:rsid w:val="00DC2BAE"/>
    <w:rsid w:val="00DC2D06"/>
    <w:rsid w:val="00DC2D5D"/>
    <w:rsid w:val="00DC2E5F"/>
    <w:rsid w:val="00DC2E93"/>
    <w:rsid w:val="00DC3323"/>
    <w:rsid w:val="00DC34F0"/>
    <w:rsid w:val="00DC367D"/>
    <w:rsid w:val="00DC3BA0"/>
    <w:rsid w:val="00DC5A19"/>
    <w:rsid w:val="00DC6068"/>
    <w:rsid w:val="00DC656A"/>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49F6"/>
    <w:rsid w:val="00DE5A6D"/>
    <w:rsid w:val="00DE628B"/>
    <w:rsid w:val="00DE6322"/>
    <w:rsid w:val="00DE7B83"/>
    <w:rsid w:val="00DE7FBB"/>
    <w:rsid w:val="00DE7FD8"/>
    <w:rsid w:val="00DF013D"/>
    <w:rsid w:val="00DF0356"/>
    <w:rsid w:val="00DF1093"/>
    <w:rsid w:val="00DF1378"/>
    <w:rsid w:val="00DF17E4"/>
    <w:rsid w:val="00DF18BB"/>
    <w:rsid w:val="00DF2449"/>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148"/>
    <w:rsid w:val="00E01211"/>
    <w:rsid w:val="00E01C65"/>
    <w:rsid w:val="00E02EBF"/>
    <w:rsid w:val="00E02F78"/>
    <w:rsid w:val="00E030D7"/>
    <w:rsid w:val="00E03A2F"/>
    <w:rsid w:val="00E03F2E"/>
    <w:rsid w:val="00E0470C"/>
    <w:rsid w:val="00E0480A"/>
    <w:rsid w:val="00E04C10"/>
    <w:rsid w:val="00E04C67"/>
    <w:rsid w:val="00E0621C"/>
    <w:rsid w:val="00E06692"/>
    <w:rsid w:val="00E06E4D"/>
    <w:rsid w:val="00E07818"/>
    <w:rsid w:val="00E10444"/>
    <w:rsid w:val="00E10B82"/>
    <w:rsid w:val="00E11B56"/>
    <w:rsid w:val="00E11DB3"/>
    <w:rsid w:val="00E11DCE"/>
    <w:rsid w:val="00E12186"/>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167F"/>
    <w:rsid w:val="00E52108"/>
    <w:rsid w:val="00E52A09"/>
    <w:rsid w:val="00E52C14"/>
    <w:rsid w:val="00E52D66"/>
    <w:rsid w:val="00E5325E"/>
    <w:rsid w:val="00E53724"/>
    <w:rsid w:val="00E53C8F"/>
    <w:rsid w:val="00E5438D"/>
    <w:rsid w:val="00E549F0"/>
    <w:rsid w:val="00E54EC8"/>
    <w:rsid w:val="00E5570E"/>
    <w:rsid w:val="00E55936"/>
    <w:rsid w:val="00E56110"/>
    <w:rsid w:val="00E56A26"/>
    <w:rsid w:val="00E56D1B"/>
    <w:rsid w:val="00E5770F"/>
    <w:rsid w:val="00E60A51"/>
    <w:rsid w:val="00E60B2D"/>
    <w:rsid w:val="00E60BCA"/>
    <w:rsid w:val="00E621A3"/>
    <w:rsid w:val="00E62C3B"/>
    <w:rsid w:val="00E62CE5"/>
    <w:rsid w:val="00E63A4F"/>
    <w:rsid w:val="00E63DC1"/>
    <w:rsid w:val="00E63FEF"/>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A3F"/>
    <w:rsid w:val="00E7602F"/>
    <w:rsid w:val="00E765D0"/>
    <w:rsid w:val="00E775EF"/>
    <w:rsid w:val="00E80427"/>
    <w:rsid w:val="00E8065F"/>
    <w:rsid w:val="00E82D14"/>
    <w:rsid w:val="00E8302D"/>
    <w:rsid w:val="00E83ED5"/>
    <w:rsid w:val="00E8450E"/>
    <w:rsid w:val="00E84ACE"/>
    <w:rsid w:val="00E850D3"/>
    <w:rsid w:val="00E85277"/>
    <w:rsid w:val="00E85376"/>
    <w:rsid w:val="00E85A0B"/>
    <w:rsid w:val="00E8609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0DD"/>
    <w:rsid w:val="00E95439"/>
    <w:rsid w:val="00E96582"/>
    <w:rsid w:val="00E965EA"/>
    <w:rsid w:val="00E96A44"/>
    <w:rsid w:val="00EA201A"/>
    <w:rsid w:val="00EA22BA"/>
    <w:rsid w:val="00EA2719"/>
    <w:rsid w:val="00EA3048"/>
    <w:rsid w:val="00EA3AF3"/>
    <w:rsid w:val="00EA3CE8"/>
    <w:rsid w:val="00EA3E2B"/>
    <w:rsid w:val="00EA4118"/>
    <w:rsid w:val="00EA46D3"/>
    <w:rsid w:val="00EA509E"/>
    <w:rsid w:val="00EA5AA9"/>
    <w:rsid w:val="00EA5E11"/>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B7F95"/>
    <w:rsid w:val="00EC09D7"/>
    <w:rsid w:val="00EC0E17"/>
    <w:rsid w:val="00EC137C"/>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0"/>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5AB"/>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62C"/>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0E9D"/>
    <w:rsid w:val="00F11244"/>
    <w:rsid w:val="00F117BF"/>
    <w:rsid w:val="00F1188D"/>
    <w:rsid w:val="00F120BB"/>
    <w:rsid w:val="00F12245"/>
    <w:rsid w:val="00F127FB"/>
    <w:rsid w:val="00F129D2"/>
    <w:rsid w:val="00F12A14"/>
    <w:rsid w:val="00F12A2F"/>
    <w:rsid w:val="00F12A42"/>
    <w:rsid w:val="00F12DA6"/>
    <w:rsid w:val="00F12EF3"/>
    <w:rsid w:val="00F12F7B"/>
    <w:rsid w:val="00F1347A"/>
    <w:rsid w:val="00F13B2B"/>
    <w:rsid w:val="00F14410"/>
    <w:rsid w:val="00F14551"/>
    <w:rsid w:val="00F14878"/>
    <w:rsid w:val="00F1590C"/>
    <w:rsid w:val="00F15B65"/>
    <w:rsid w:val="00F1697D"/>
    <w:rsid w:val="00F1731F"/>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455"/>
    <w:rsid w:val="00F347C7"/>
    <w:rsid w:val="00F34E08"/>
    <w:rsid w:val="00F34FEF"/>
    <w:rsid w:val="00F35019"/>
    <w:rsid w:val="00F3588B"/>
    <w:rsid w:val="00F361F2"/>
    <w:rsid w:val="00F36763"/>
    <w:rsid w:val="00F36D68"/>
    <w:rsid w:val="00F3770F"/>
    <w:rsid w:val="00F400C8"/>
    <w:rsid w:val="00F403F4"/>
    <w:rsid w:val="00F413BA"/>
    <w:rsid w:val="00F4154F"/>
    <w:rsid w:val="00F417BC"/>
    <w:rsid w:val="00F41935"/>
    <w:rsid w:val="00F42D7C"/>
    <w:rsid w:val="00F4315F"/>
    <w:rsid w:val="00F43BEA"/>
    <w:rsid w:val="00F44196"/>
    <w:rsid w:val="00F45AF6"/>
    <w:rsid w:val="00F45C09"/>
    <w:rsid w:val="00F45F8F"/>
    <w:rsid w:val="00F46411"/>
    <w:rsid w:val="00F46D01"/>
    <w:rsid w:val="00F47311"/>
    <w:rsid w:val="00F4770C"/>
    <w:rsid w:val="00F4785B"/>
    <w:rsid w:val="00F47B62"/>
    <w:rsid w:val="00F47E31"/>
    <w:rsid w:val="00F50235"/>
    <w:rsid w:val="00F5063E"/>
    <w:rsid w:val="00F5082F"/>
    <w:rsid w:val="00F50B9F"/>
    <w:rsid w:val="00F50EA5"/>
    <w:rsid w:val="00F51D4A"/>
    <w:rsid w:val="00F51E7D"/>
    <w:rsid w:val="00F51EBD"/>
    <w:rsid w:val="00F51F2B"/>
    <w:rsid w:val="00F532A4"/>
    <w:rsid w:val="00F53756"/>
    <w:rsid w:val="00F5429E"/>
    <w:rsid w:val="00F55962"/>
    <w:rsid w:val="00F55AA6"/>
    <w:rsid w:val="00F56076"/>
    <w:rsid w:val="00F56454"/>
    <w:rsid w:val="00F56F2E"/>
    <w:rsid w:val="00F61EAE"/>
    <w:rsid w:val="00F62D17"/>
    <w:rsid w:val="00F6318F"/>
    <w:rsid w:val="00F6345A"/>
    <w:rsid w:val="00F636BF"/>
    <w:rsid w:val="00F640AA"/>
    <w:rsid w:val="00F641BD"/>
    <w:rsid w:val="00F64ECD"/>
    <w:rsid w:val="00F65362"/>
    <w:rsid w:val="00F654B8"/>
    <w:rsid w:val="00F6615B"/>
    <w:rsid w:val="00F66E1B"/>
    <w:rsid w:val="00F67030"/>
    <w:rsid w:val="00F6708C"/>
    <w:rsid w:val="00F67509"/>
    <w:rsid w:val="00F67755"/>
    <w:rsid w:val="00F678FB"/>
    <w:rsid w:val="00F67EE8"/>
    <w:rsid w:val="00F7048D"/>
    <w:rsid w:val="00F70DB0"/>
    <w:rsid w:val="00F71409"/>
    <w:rsid w:val="00F71526"/>
    <w:rsid w:val="00F73403"/>
    <w:rsid w:val="00F73CA0"/>
    <w:rsid w:val="00F744EC"/>
    <w:rsid w:val="00F74ACB"/>
    <w:rsid w:val="00F74FD8"/>
    <w:rsid w:val="00F75937"/>
    <w:rsid w:val="00F7672D"/>
    <w:rsid w:val="00F768C2"/>
    <w:rsid w:val="00F76C63"/>
    <w:rsid w:val="00F76C67"/>
    <w:rsid w:val="00F77354"/>
    <w:rsid w:val="00F773B5"/>
    <w:rsid w:val="00F77693"/>
    <w:rsid w:val="00F778F9"/>
    <w:rsid w:val="00F77B96"/>
    <w:rsid w:val="00F77E9D"/>
    <w:rsid w:val="00F8092A"/>
    <w:rsid w:val="00F80DEF"/>
    <w:rsid w:val="00F81B74"/>
    <w:rsid w:val="00F83A39"/>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5AFE"/>
    <w:rsid w:val="00F96414"/>
    <w:rsid w:val="00F970F6"/>
    <w:rsid w:val="00F976F0"/>
    <w:rsid w:val="00F9774F"/>
    <w:rsid w:val="00F97AB3"/>
    <w:rsid w:val="00F97E0B"/>
    <w:rsid w:val="00FA00C1"/>
    <w:rsid w:val="00FA0235"/>
    <w:rsid w:val="00FA0A21"/>
    <w:rsid w:val="00FA0D30"/>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661"/>
    <w:rsid w:val="00FA7A46"/>
    <w:rsid w:val="00FA7C6E"/>
    <w:rsid w:val="00FB02DE"/>
    <w:rsid w:val="00FB0A20"/>
    <w:rsid w:val="00FB144D"/>
    <w:rsid w:val="00FB179C"/>
    <w:rsid w:val="00FB1A23"/>
    <w:rsid w:val="00FB1E3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48B0"/>
    <w:rsid w:val="00FD55DE"/>
    <w:rsid w:val="00FD5662"/>
    <w:rsid w:val="00FD5CEE"/>
    <w:rsid w:val="00FD61E9"/>
    <w:rsid w:val="00FD62A1"/>
    <w:rsid w:val="00FD66DA"/>
    <w:rsid w:val="00FD6B8F"/>
    <w:rsid w:val="00FD7C4D"/>
    <w:rsid w:val="00FE01F5"/>
    <w:rsid w:val="00FE051B"/>
    <w:rsid w:val="00FE07FD"/>
    <w:rsid w:val="00FE08F9"/>
    <w:rsid w:val="00FE0BB3"/>
    <w:rsid w:val="00FE0BC2"/>
    <w:rsid w:val="00FE1631"/>
    <w:rsid w:val="00FE1DF8"/>
    <w:rsid w:val="00FE1E0F"/>
    <w:rsid w:val="00FE261E"/>
    <w:rsid w:val="00FE2785"/>
    <w:rsid w:val="00FE286A"/>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925"/>
    <w:rsid w:val="00FF2BF6"/>
    <w:rsid w:val="00FF3F16"/>
    <w:rsid w:val="00FF41AC"/>
    <w:rsid w:val="00FF4298"/>
    <w:rsid w:val="00FF4695"/>
    <w:rsid w:val="00FF48B5"/>
    <w:rsid w:val="00FF5CD2"/>
    <w:rsid w:val="00FF5CFD"/>
    <w:rsid w:val="00FF5EC7"/>
    <w:rsid w:val="00FF5FC6"/>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508C5"/>
  <w15:docId w15:val="{12859857-5AD8-41EA-B8D6-25F8E360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kern w:val="2"/>
      <w:sz w:val="21"/>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qFormat/>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uiPriority w:val="99"/>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link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3"/>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9">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ac">
    <w:name w:val="批注文字 字符"/>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2">
    <w:name w:val="Char2"/>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7467EC"/>
    <w:pPr>
      <w:ind w:leftChars="2500" w:left="100"/>
    </w:pPr>
  </w:style>
  <w:style w:type="character" w:customStyle="1" w:styleId="afe">
    <w:name w:val="日期 字符"/>
    <w:link w:val="afd"/>
    <w:uiPriority w:val="99"/>
    <w:semiHidden/>
    <w:rsid w:val="007467EC"/>
    <w:rPr>
      <w:kern w:val="2"/>
      <w:sz w:val="21"/>
    </w:rPr>
  </w:style>
  <w:style w:type="paragraph" w:customStyle="1" w:styleId="Char1">
    <w:name w:val="Char1"/>
    <w:basedOn w:val="a"/>
    <w:rsid w:val="00B67109"/>
  </w:style>
  <w:style w:type="character" w:customStyle="1" w:styleId="af4">
    <w:name w:val="标题 字符"/>
    <w:link w:val="af2"/>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paragraph" w:styleId="aff">
    <w:name w:val="footnote text"/>
    <w:basedOn w:val="a"/>
    <w:link w:val="aff0"/>
    <w:uiPriority w:val="99"/>
    <w:semiHidden/>
    <w:unhideWhenUsed/>
    <w:rsid w:val="003A6393"/>
    <w:pPr>
      <w:snapToGrid w:val="0"/>
      <w:jc w:val="left"/>
    </w:pPr>
    <w:rPr>
      <w:sz w:val="18"/>
      <w:szCs w:val="18"/>
    </w:rPr>
  </w:style>
  <w:style w:type="character" w:customStyle="1" w:styleId="aff0">
    <w:name w:val="脚注文本 字符"/>
    <w:basedOn w:val="a1"/>
    <w:link w:val="aff"/>
    <w:uiPriority w:val="99"/>
    <w:semiHidden/>
    <w:rsid w:val="003A6393"/>
    <w:rPr>
      <w:kern w:val="2"/>
      <w:sz w:val="18"/>
      <w:szCs w:val="18"/>
    </w:rPr>
  </w:style>
  <w:style w:type="character" w:styleId="aff1">
    <w:name w:val="footnote reference"/>
    <w:basedOn w:val="a1"/>
    <w:uiPriority w:val="99"/>
    <w:semiHidden/>
    <w:unhideWhenUsed/>
    <w:rsid w:val="003A6393"/>
    <w:rPr>
      <w:vertAlign w:val="superscript"/>
    </w:rPr>
  </w:style>
  <w:style w:type="character" w:customStyle="1" w:styleId="Char0">
    <w:name w:val="批注文字 Char"/>
    <w:qFormat/>
    <w:rsid w:val="00565C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0539148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67679662">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2858467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102868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25110;www.bocomschroder.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19509-B489-45D2-8A60-0C14FDCB638E}">
  <ds:schemaRefs>
    <ds:schemaRef ds:uri="http://schemas.openxmlformats.org/officeDocument/2006/bibliography"/>
  </ds:schemaRefs>
</ds:datastoreItem>
</file>

<file path=customXml/itemProps2.xml><?xml version="1.0" encoding="utf-8"?>
<ds:datastoreItem xmlns:ds="http://schemas.openxmlformats.org/officeDocument/2006/customXml" ds:itemID="{AC3B68DF-C3F5-4464-98A7-A73997CD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128</Pages>
  <Words>13121</Words>
  <Characters>74793</Characters>
  <Application>Microsoft Office Word</Application>
  <DocSecurity>0</DocSecurity>
  <Lines>623</Lines>
  <Paragraphs>175</Paragraphs>
  <ScaleCrop>false</ScaleCrop>
  <Company>Sky123.Org</Company>
  <LinksUpToDate>false</LinksUpToDate>
  <CharactersWithSpaces>87739</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许帆</cp:lastModifiedBy>
  <cp:revision>6</cp:revision>
  <cp:lastPrinted>2021-07-29T13:10:00Z</cp:lastPrinted>
  <dcterms:created xsi:type="dcterms:W3CDTF">2021-09-01T01:17:00Z</dcterms:created>
  <dcterms:modified xsi:type="dcterms:W3CDTF">2021-09-01T02:50:00Z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