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7540" w14:textId="7E3F763B" w:rsidR="00F626D7" w:rsidRDefault="00980ADC">
      <w:pPr>
        <w:spacing w:before="50" w:after="50" w:line="360" w:lineRule="auto"/>
        <w:jc w:val="center"/>
        <w:outlineLvl w:val="0"/>
        <w:rPr>
          <w:rFonts w:ascii="宋体" w:hAnsi="宋体" w:cs="宋体"/>
          <w:b/>
          <w:bCs/>
          <w:sz w:val="28"/>
          <w:szCs w:val="28"/>
        </w:rPr>
      </w:pPr>
      <w:r w:rsidRPr="00980ADC">
        <w:rPr>
          <w:rFonts w:ascii="宋体" w:hAnsi="宋体" w:cs="宋体" w:hint="eastAsia"/>
          <w:b/>
          <w:bCs/>
          <w:sz w:val="28"/>
          <w:szCs w:val="28"/>
        </w:rPr>
        <w:t>交银施罗德裕</w:t>
      </w:r>
      <w:proofErr w:type="gramStart"/>
      <w:r w:rsidRPr="00980ADC">
        <w:rPr>
          <w:rFonts w:ascii="宋体" w:hAnsi="宋体" w:cs="宋体" w:hint="eastAsia"/>
          <w:b/>
          <w:bCs/>
          <w:sz w:val="28"/>
          <w:szCs w:val="28"/>
        </w:rPr>
        <w:t>景纯债</w:t>
      </w:r>
      <w:proofErr w:type="gramEnd"/>
      <w:r w:rsidRPr="00980ADC">
        <w:rPr>
          <w:rFonts w:ascii="宋体" w:hAnsi="宋体" w:cs="宋体" w:hint="eastAsia"/>
          <w:b/>
          <w:bCs/>
          <w:sz w:val="28"/>
          <w:szCs w:val="28"/>
        </w:rPr>
        <w:t>一年定期开放债券型证券投资</w:t>
      </w:r>
      <w:proofErr w:type="gramStart"/>
      <w:r w:rsidRPr="00980ADC">
        <w:rPr>
          <w:rFonts w:ascii="宋体" w:hAnsi="宋体" w:cs="宋体" w:hint="eastAsia"/>
          <w:b/>
          <w:bCs/>
          <w:sz w:val="28"/>
          <w:szCs w:val="28"/>
        </w:rPr>
        <w:t>基金</w:t>
      </w:r>
      <w:r w:rsidR="009A55D7">
        <w:rPr>
          <w:rFonts w:ascii="宋体" w:hAnsi="宋体" w:cs="宋体" w:hint="eastAsia"/>
          <w:b/>
          <w:bCs/>
          <w:sz w:val="28"/>
          <w:szCs w:val="28"/>
        </w:rPr>
        <w:t>基金</w:t>
      </w:r>
      <w:proofErr w:type="gramEnd"/>
      <w:r w:rsidR="009A55D7">
        <w:rPr>
          <w:rFonts w:ascii="宋体" w:hAnsi="宋体" w:cs="宋体" w:hint="eastAsia"/>
          <w:b/>
          <w:bCs/>
          <w:sz w:val="28"/>
          <w:szCs w:val="28"/>
        </w:rPr>
        <w:t>份额</w:t>
      </w:r>
    </w:p>
    <w:p w14:paraId="163D8A4D" w14:textId="3D778094" w:rsidR="00722FBA" w:rsidRDefault="009A55D7">
      <w:pPr>
        <w:spacing w:before="50" w:after="50" w:line="360" w:lineRule="auto"/>
        <w:jc w:val="center"/>
        <w:outlineLvl w:val="0"/>
        <w:rPr>
          <w:rFonts w:ascii="宋体" w:hAnsi="宋体"/>
          <w:b/>
          <w:bCs/>
          <w:sz w:val="28"/>
          <w:szCs w:val="28"/>
        </w:rPr>
      </w:pPr>
      <w:r>
        <w:rPr>
          <w:rFonts w:ascii="宋体" w:hAnsi="宋体" w:cs="宋体" w:hint="eastAsia"/>
          <w:b/>
          <w:bCs/>
          <w:sz w:val="28"/>
          <w:szCs w:val="28"/>
        </w:rPr>
        <w:t>发售公告</w:t>
      </w:r>
    </w:p>
    <w:p w14:paraId="51EF65AB" w14:textId="77777777" w:rsidR="00722FBA" w:rsidRDefault="00722FBA">
      <w:pPr>
        <w:adjustRightInd w:val="0"/>
        <w:snapToGrid w:val="0"/>
        <w:spacing w:before="120" w:line="360" w:lineRule="auto"/>
        <w:jc w:val="center"/>
        <w:rPr>
          <w:rFonts w:ascii="宋体" w:hAnsi="宋体"/>
          <w:b/>
          <w:sz w:val="24"/>
        </w:rPr>
      </w:pPr>
    </w:p>
    <w:p w14:paraId="681C25B7" w14:textId="77777777" w:rsidR="00722FBA" w:rsidRDefault="009A55D7">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1ADFBA18" w14:textId="15F05956" w:rsidR="00722FBA" w:rsidRDefault="009A55D7">
      <w:pPr>
        <w:adjustRightInd w:val="0"/>
        <w:snapToGrid w:val="0"/>
        <w:spacing w:line="360" w:lineRule="auto"/>
        <w:ind w:firstLineChars="200" w:firstLine="480"/>
        <w:rPr>
          <w:rFonts w:hAnsi="宋体"/>
          <w:sz w:val="24"/>
        </w:rPr>
      </w:pPr>
      <w:r>
        <w:rPr>
          <w:sz w:val="24"/>
        </w:rPr>
        <w:t>1</w:t>
      </w:r>
      <w:r>
        <w:rPr>
          <w:rFonts w:hAnsi="宋体"/>
          <w:sz w:val="24"/>
        </w:rPr>
        <w:t>、</w:t>
      </w:r>
      <w:r w:rsidR="00980ADC" w:rsidRPr="00980ADC">
        <w:rPr>
          <w:rFonts w:hAnsi="宋体" w:hint="eastAsia"/>
          <w:sz w:val="24"/>
        </w:rPr>
        <w:t>交银施罗德裕</w:t>
      </w:r>
      <w:proofErr w:type="gramStart"/>
      <w:r w:rsidR="00980ADC" w:rsidRPr="00980ADC">
        <w:rPr>
          <w:rFonts w:hAnsi="宋体" w:hint="eastAsia"/>
          <w:sz w:val="24"/>
        </w:rPr>
        <w:t>景纯债</w:t>
      </w:r>
      <w:proofErr w:type="gramEnd"/>
      <w:r w:rsidR="00980ADC" w:rsidRPr="00980ADC">
        <w:rPr>
          <w:rFonts w:hAnsi="宋体" w:hint="eastAsia"/>
          <w:sz w:val="24"/>
        </w:rPr>
        <w:t>一年定期开放债券型证券投资基金</w:t>
      </w:r>
      <w:r>
        <w:rPr>
          <w:rFonts w:hAnsi="宋体"/>
          <w:sz w:val="24"/>
        </w:rPr>
        <w:t>（以下简称“本基金”）的募集已获中国证券监督管理委员会（以下简称“中国证监会”）证监许可</w:t>
      </w:r>
      <w:r w:rsidR="00980ADC" w:rsidRPr="0058315C">
        <w:rPr>
          <w:kern w:val="0"/>
          <w:sz w:val="24"/>
        </w:rPr>
        <w:t>【</w:t>
      </w:r>
      <w:r w:rsidR="00980ADC">
        <w:rPr>
          <w:rFonts w:hint="eastAsia"/>
          <w:kern w:val="0"/>
          <w:sz w:val="24"/>
        </w:rPr>
        <w:t>20</w:t>
      </w:r>
      <w:r w:rsidR="00980ADC">
        <w:rPr>
          <w:kern w:val="0"/>
          <w:sz w:val="24"/>
        </w:rPr>
        <w:t>21</w:t>
      </w:r>
      <w:r w:rsidR="00980ADC" w:rsidRPr="0058315C">
        <w:rPr>
          <w:kern w:val="0"/>
          <w:sz w:val="24"/>
        </w:rPr>
        <w:t>】</w:t>
      </w:r>
      <w:r w:rsidR="00980ADC">
        <w:rPr>
          <w:rFonts w:hAnsi="宋体"/>
          <w:sz w:val="24"/>
        </w:rPr>
        <w:t>2512</w:t>
      </w:r>
      <w:r w:rsidR="00980ADC" w:rsidRPr="0058315C">
        <w:rPr>
          <w:kern w:val="0"/>
          <w:sz w:val="24"/>
        </w:rPr>
        <w:t>号</w:t>
      </w:r>
      <w:r>
        <w:rPr>
          <w:rFonts w:hAnsi="宋体"/>
          <w:sz w:val="24"/>
        </w:rPr>
        <w:t>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2658AA9B" w14:textId="562AB516" w:rsidR="009A55D7" w:rsidRDefault="009A55D7" w:rsidP="009A55D7">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980ADC" w:rsidRPr="00980ADC">
        <w:rPr>
          <w:rFonts w:hAnsi="宋体" w:hint="eastAsia"/>
          <w:sz w:val="24"/>
        </w:rPr>
        <w:t>债券型证券投资基金</w:t>
      </w:r>
      <w:r>
        <w:rPr>
          <w:rFonts w:hAnsi="宋体"/>
          <w:sz w:val="24"/>
        </w:rPr>
        <w:t>。</w:t>
      </w:r>
    </w:p>
    <w:p w14:paraId="3B15E962" w14:textId="3753A62F" w:rsidR="00AB6C55" w:rsidRDefault="00AB6C55" w:rsidP="009A55D7">
      <w:pPr>
        <w:adjustRightInd w:val="0"/>
        <w:snapToGrid w:val="0"/>
        <w:spacing w:line="360" w:lineRule="auto"/>
        <w:ind w:firstLineChars="200" w:firstLine="480"/>
        <w:rPr>
          <w:rFonts w:hAnsi="宋体"/>
          <w:sz w:val="24"/>
        </w:rPr>
      </w:pPr>
      <w:r>
        <w:rPr>
          <w:rFonts w:hint="eastAsia"/>
          <w:bCs/>
          <w:sz w:val="24"/>
        </w:rPr>
        <w:t>本基金以封闭期和开放期滚动的方式运作。</w:t>
      </w:r>
    </w:p>
    <w:p w14:paraId="3160CCC6" w14:textId="01EAC372" w:rsidR="009A55D7" w:rsidRPr="00205051" w:rsidRDefault="009A55D7" w:rsidP="00205051">
      <w:pPr>
        <w:adjustRightInd w:val="0"/>
        <w:snapToGrid w:val="0"/>
        <w:spacing w:line="360" w:lineRule="auto"/>
        <w:ind w:firstLineChars="200" w:firstLine="480"/>
        <w:rPr>
          <w:rFonts w:hAnsi="宋体"/>
          <w:sz w:val="24"/>
        </w:rPr>
      </w:pPr>
      <w:r>
        <w:rPr>
          <w:rFonts w:hint="eastAsia"/>
          <w:bCs/>
          <w:sz w:val="24"/>
        </w:rPr>
        <w:t>本基金的第一个封闭期为自基金合同生效之日起至一年后年度对日的前一日为止。第一个封闭期结束之后第一个工作日起进入第一个开放期，第二个封闭期为第一个开放期结束之日次日起至一年后年度对日的前一日，以此类推。若该日历年度中不存在对应日期的，则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Pr>
          <w:rFonts w:hint="eastAsia"/>
          <w:bCs/>
          <w:sz w:val="24"/>
        </w:rPr>
        <w:t>月度</w:t>
      </w:r>
      <w:r>
        <w:rPr>
          <w:bCs/>
          <w:sz w:val="24"/>
        </w:rPr>
        <w:t>的</w:t>
      </w:r>
      <w:r>
        <w:rPr>
          <w:rFonts w:hint="eastAsia"/>
          <w:bCs/>
          <w:sz w:val="24"/>
        </w:rPr>
        <w:t>最</w:t>
      </w:r>
      <w:r>
        <w:rPr>
          <w:bCs/>
          <w:sz w:val="24"/>
        </w:rPr>
        <w:t>后一日</w:t>
      </w:r>
      <w:r>
        <w:rPr>
          <w:rFonts w:hint="eastAsia"/>
          <w:bCs/>
          <w:sz w:val="24"/>
        </w:rPr>
        <w:t>。如该年度对日为非工作日的，则顺延至下一个工作日。本基金在封闭期内不办理申购与赎回业务，也不上市交易。</w:t>
      </w:r>
    </w:p>
    <w:p w14:paraId="70135996" w14:textId="26D1C059" w:rsidR="009A55D7" w:rsidRDefault="009A55D7" w:rsidP="009A55D7">
      <w:pPr>
        <w:adjustRightInd w:val="0"/>
        <w:snapToGrid w:val="0"/>
        <w:spacing w:line="360" w:lineRule="auto"/>
        <w:ind w:firstLineChars="200" w:firstLine="480"/>
        <w:rPr>
          <w:bCs/>
          <w:sz w:val="24"/>
        </w:rPr>
      </w:pPr>
      <w:r>
        <w:rPr>
          <w:rFonts w:hint="eastAsia"/>
          <w:bCs/>
          <w:sz w:val="24"/>
        </w:rPr>
        <w:t>本基金自封闭期结束之日的下一个工作日起进入开放期，期间可以办理申购及</w:t>
      </w:r>
      <w:r>
        <w:rPr>
          <w:rFonts w:hint="eastAsia"/>
          <w:bCs/>
          <w:sz w:val="24"/>
        </w:rPr>
        <w:t>/</w:t>
      </w:r>
      <w:r>
        <w:rPr>
          <w:rFonts w:hint="eastAsia"/>
          <w:bCs/>
          <w:sz w:val="24"/>
        </w:rPr>
        <w:t>或赎回业务。本基金每个开放</w:t>
      </w:r>
      <w:proofErr w:type="gramStart"/>
      <w:r>
        <w:rPr>
          <w:rFonts w:hint="eastAsia"/>
          <w:bCs/>
          <w:sz w:val="24"/>
        </w:rPr>
        <w:t>期办理</w:t>
      </w:r>
      <w:proofErr w:type="gramEnd"/>
      <w:r>
        <w:rPr>
          <w:bCs/>
          <w:sz w:val="24"/>
        </w:rPr>
        <w:t>申购</w:t>
      </w:r>
      <w:r>
        <w:rPr>
          <w:rFonts w:hint="eastAsia"/>
          <w:bCs/>
          <w:sz w:val="24"/>
        </w:rPr>
        <w:t>或</w:t>
      </w:r>
      <w:r>
        <w:rPr>
          <w:bCs/>
          <w:sz w:val="24"/>
        </w:rPr>
        <w:t>赎回业务的</w:t>
      </w:r>
      <w:r>
        <w:rPr>
          <w:rFonts w:hint="eastAsia"/>
          <w:bCs/>
          <w:sz w:val="24"/>
        </w:rPr>
        <w:t>时间分别至少</w:t>
      </w:r>
      <w:r>
        <w:rPr>
          <w:bCs/>
          <w:sz w:val="24"/>
        </w:rPr>
        <w:t>为</w:t>
      </w:r>
      <w:r>
        <w:rPr>
          <w:rFonts w:hint="eastAsia"/>
          <w:bCs/>
          <w:sz w:val="24"/>
        </w:rPr>
        <w:t>2</w:t>
      </w:r>
      <w:r>
        <w:rPr>
          <w:rFonts w:hint="eastAsia"/>
          <w:bCs/>
          <w:sz w:val="24"/>
        </w:rPr>
        <w:t>个工作日最长不超过</w:t>
      </w:r>
      <w:r>
        <w:rPr>
          <w:rFonts w:hint="eastAsia"/>
          <w:bCs/>
          <w:sz w:val="24"/>
        </w:rPr>
        <w:t>10</w:t>
      </w:r>
      <w:r>
        <w:rPr>
          <w:rFonts w:hint="eastAsia"/>
          <w:bCs/>
          <w:sz w:val="24"/>
        </w:rPr>
        <w:t>个工作日，开放期的具体时间以基金管理人届时公告为准，</w:t>
      </w:r>
      <w:proofErr w:type="gramStart"/>
      <w:r>
        <w:rPr>
          <w:rFonts w:hint="eastAsia"/>
          <w:bCs/>
          <w:sz w:val="24"/>
        </w:rPr>
        <w:t>且基金</w:t>
      </w:r>
      <w:proofErr w:type="gramEnd"/>
      <w:r>
        <w:rPr>
          <w:rFonts w:hint="eastAsia"/>
          <w:bCs/>
          <w:sz w:val="24"/>
        </w:rPr>
        <w:t>管理人最迟应于开放期开始前依照《信息披露办法》的规定进行公告。</w:t>
      </w:r>
    </w:p>
    <w:p w14:paraId="6A2E5435" w14:textId="1BA804AB" w:rsidR="00722FBA" w:rsidRDefault="009A55D7">
      <w:pPr>
        <w:adjustRightInd w:val="0"/>
        <w:snapToGrid w:val="0"/>
        <w:spacing w:line="360" w:lineRule="auto"/>
        <w:ind w:firstLineChars="200" w:firstLine="480"/>
        <w:rPr>
          <w:rFonts w:hAnsi="宋体"/>
          <w:sz w:val="24"/>
        </w:rPr>
      </w:pPr>
      <w:r w:rsidRPr="009A55D7">
        <w:rPr>
          <w:rFonts w:hAnsi="宋体" w:hint="eastAsia"/>
          <w:sz w:val="24"/>
        </w:rPr>
        <w:t>如封闭期结束后或在开放期内发生不可抗力或其他情形致使基金无法按时开放申购与赎回业务的，开放</w:t>
      </w:r>
      <w:proofErr w:type="gramStart"/>
      <w:r w:rsidRPr="009A55D7">
        <w:rPr>
          <w:rFonts w:hAnsi="宋体" w:hint="eastAsia"/>
          <w:sz w:val="24"/>
        </w:rPr>
        <w:t>期时间</w:t>
      </w:r>
      <w:proofErr w:type="gramEnd"/>
      <w:r w:rsidRPr="009A55D7">
        <w:rPr>
          <w:rFonts w:hAnsi="宋体" w:hint="eastAsia"/>
          <w:sz w:val="24"/>
        </w:rPr>
        <w:t>中止计算，在不可抗力或其他情形影响因素消除之日次</w:t>
      </w:r>
      <w:proofErr w:type="gramStart"/>
      <w:r w:rsidRPr="009A55D7">
        <w:rPr>
          <w:rFonts w:hAnsi="宋体" w:hint="eastAsia"/>
          <w:sz w:val="24"/>
        </w:rPr>
        <w:t>一</w:t>
      </w:r>
      <w:proofErr w:type="gramEnd"/>
      <w:r w:rsidRPr="009A55D7">
        <w:rPr>
          <w:rFonts w:hAnsi="宋体" w:hint="eastAsia"/>
          <w:sz w:val="24"/>
        </w:rPr>
        <w:t>工作日起，继续计算该开放期时间，直至满足开放期的时间要求。</w:t>
      </w:r>
    </w:p>
    <w:p w14:paraId="4C3A174C" w14:textId="3B5BC011" w:rsidR="00722FBA" w:rsidRDefault="009A55D7">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980ADC" w:rsidRPr="00980ADC">
        <w:rPr>
          <w:rFonts w:hAnsi="宋体" w:hint="eastAsia"/>
          <w:sz w:val="24"/>
        </w:rPr>
        <w:t>中国邮政储蓄银行股份有限公司</w:t>
      </w:r>
      <w:r>
        <w:rPr>
          <w:rFonts w:hAnsi="宋体"/>
          <w:sz w:val="24"/>
        </w:rPr>
        <w:t>，登记机构为</w:t>
      </w:r>
      <w:r w:rsidR="00AC6129">
        <w:rPr>
          <w:rFonts w:hAnsi="宋体" w:hint="eastAsia"/>
          <w:sz w:val="24"/>
        </w:rPr>
        <w:t>本公司</w:t>
      </w:r>
      <w:r>
        <w:rPr>
          <w:rFonts w:hAnsi="宋体"/>
          <w:sz w:val="24"/>
        </w:rPr>
        <w:t>。</w:t>
      </w:r>
    </w:p>
    <w:p w14:paraId="46152D46" w14:textId="3576A33B" w:rsidR="00AF6815" w:rsidRDefault="00AF6815">
      <w:pPr>
        <w:adjustRightInd w:val="0"/>
        <w:snapToGrid w:val="0"/>
        <w:spacing w:line="360" w:lineRule="auto"/>
        <w:ind w:firstLineChars="200" w:firstLine="480"/>
        <w:rPr>
          <w:rFonts w:hAnsi="宋体"/>
          <w:sz w:val="24"/>
        </w:rPr>
      </w:pPr>
      <w:r>
        <w:rPr>
          <w:rFonts w:hAnsi="宋体"/>
          <w:sz w:val="24"/>
        </w:rPr>
        <w:t>4</w:t>
      </w:r>
      <w:r>
        <w:rPr>
          <w:rFonts w:hAnsi="宋体" w:hint="eastAsia"/>
          <w:sz w:val="24"/>
        </w:rPr>
        <w:t>、</w:t>
      </w:r>
      <w:r w:rsidRPr="00781410">
        <w:rPr>
          <w:rFonts w:ascii="宋体" w:hAnsi="宋体" w:hint="eastAsia"/>
          <w:sz w:val="24"/>
        </w:rPr>
        <w:t>投资者</w:t>
      </w:r>
      <w:r>
        <w:rPr>
          <w:rFonts w:hAnsi="宋体" w:hint="eastAsia"/>
          <w:sz w:val="24"/>
        </w:rPr>
        <w:t>目前</w:t>
      </w:r>
      <w:r>
        <w:rPr>
          <w:rFonts w:ascii="宋体" w:hAnsi="宋体" w:hint="eastAsia"/>
          <w:sz w:val="24"/>
        </w:rPr>
        <w:t>仅</w:t>
      </w:r>
      <w:r w:rsidRPr="00781410">
        <w:rPr>
          <w:rFonts w:ascii="宋体" w:hAnsi="宋体" w:hint="eastAsia"/>
          <w:sz w:val="24"/>
        </w:rPr>
        <w:t>可以通过基金管理人的直销机构</w:t>
      </w:r>
      <w:r w:rsidRPr="007B7625">
        <w:rPr>
          <w:rFonts w:ascii="宋体" w:hAnsi="宋体" w:hint="eastAsia"/>
          <w:sz w:val="24"/>
        </w:rPr>
        <w:t>即基金管理人直销</w:t>
      </w:r>
      <w:r w:rsidRPr="007B7625">
        <w:rPr>
          <w:rFonts w:ascii="宋体" w:hAnsi="宋体"/>
          <w:sz w:val="24"/>
        </w:rPr>
        <w:t>柜台以及</w:t>
      </w:r>
      <w:r w:rsidRPr="007B7625">
        <w:rPr>
          <w:rFonts w:ascii="宋体" w:hAnsi="宋体" w:hint="eastAsia"/>
          <w:sz w:val="24"/>
        </w:rPr>
        <w:t>基金管理人</w:t>
      </w:r>
      <w:r w:rsidRPr="007B7625">
        <w:rPr>
          <w:rFonts w:ascii="宋体" w:hAnsi="宋体"/>
          <w:sz w:val="24"/>
        </w:rPr>
        <w:t>的网上直销交易平台</w:t>
      </w:r>
      <w:r w:rsidRPr="007B7625">
        <w:rPr>
          <w:rFonts w:ascii="宋体" w:hAnsi="宋体" w:hint="eastAsia"/>
          <w:sz w:val="24"/>
        </w:rPr>
        <w:t>（网站</w:t>
      </w:r>
      <w:r w:rsidRPr="007B7625">
        <w:rPr>
          <w:rFonts w:ascii="宋体" w:hAnsi="宋体"/>
          <w:sz w:val="24"/>
        </w:rPr>
        <w:t>及手机APP</w:t>
      </w:r>
      <w:r w:rsidRPr="007B7625">
        <w:rPr>
          <w:rFonts w:ascii="宋体" w:hAnsi="宋体" w:hint="eastAsia"/>
          <w:sz w:val="24"/>
        </w:rPr>
        <w:t>，</w:t>
      </w:r>
      <w:r w:rsidRPr="007B7625">
        <w:rPr>
          <w:rFonts w:ascii="宋体" w:hAnsi="宋体"/>
          <w:sz w:val="24"/>
        </w:rPr>
        <w:t>下同）</w:t>
      </w:r>
      <w:r w:rsidRPr="00781410">
        <w:rPr>
          <w:rFonts w:ascii="宋体" w:hAnsi="宋体" w:hint="eastAsia"/>
          <w:sz w:val="24"/>
        </w:rPr>
        <w:t>认购本基金。</w:t>
      </w:r>
      <w:r w:rsidRPr="00AB6DA1">
        <w:rPr>
          <w:rFonts w:hAnsi="宋体"/>
          <w:kern w:val="0"/>
          <w:sz w:val="24"/>
        </w:rPr>
        <w:t>基金</w:t>
      </w:r>
      <w:r w:rsidRPr="00AB6DA1">
        <w:rPr>
          <w:rFonts w:hAnsi="宋体"/>
          <w:kern w:val="0"/>
          <w:sz w:val="24"/>
        </w:rPr>
        <w:lastRenderedPageBreak/>
        <w:t>管理人可根据有关法律法规的要求，选择其它符合要求的机构销售本基金</w:t>
      </w:r>
      <w:r>
        <w:rPr>
          <w:rFonts w:hAnsi="宋体" w:hint="eastAsia"/>
          <w:kern w:val="0"/>
          <w:sz w:val="24"/>
        </w:rPr>
        <w:t>。</w:t>
      </w:r>
      <w:r w:rsidRPr="00781410">
        <w:rPr>
          <w:rFonts w:ascii="宋体" w:hAnsi="宋体"/>
          <w:sz w:val="24"/>
        </w:rPr>
        <w:t>本公告中如无特别说明，销售机构即指直销机构和</w:t>
      </w:r>
      <w:r w:rsidRPr="00781410">
        <w:rPr>
          <w:rFonts w:ascii="宋体" w:hAnsi="宋体" w:hint="eastAsia"/>
          <w:sz w:val="24"/>
        </w:rPr>
        <w:t>其他销售机构</w:t>
      </w:r>
      <w:r w:rsidRPr="00781410">
        <w:rPr>
          <w:rFonts w:ascii="宋体" w:hAnsi="宋体"/>
          <w:sz w:val="24"/>
        </w:rPr>
        <w:t>。具体销售机构名单详见本公告“</w:t>
      </w:r>
      <w:r w:rsidRPr="00781410">
        <w:rPr>
          <w:rFonts w:ascii="宋体" w:hAnsi="宋体" w:hint="eastAsia"/>
          <w:sz w:val="24"/>
        </w:rPr>
        <w:t>九、本次募集当事人或中介机构”项下“（三）销售机构”</w:t>
      </w:r>
      <w:r w:rsidRPr="00781410">
        <w:rPr>
          <w:rFonts w:ascii="宋体" w:hAnsi="宋体"/>
          <w:sz w:val="24"/>
        </w:rPr>
        <w:t>章节</w:t>
      </w:r>
      <w:r w:rsidRPr="00781410">
        <w:rPr>
          <w:rFonts w:ascii="宋体" w:hAnsi="宋体" w:hint="eastAsia"/>
          <w:sz w:val="24"/>
        </w:rPr>
        <w:t>。</w:t>
      </w:r>
    </w:p>
    <w:p w14:paraId="703854F7" w14:textId="4FE50148" w:rsidR="00722FBA" w:rsidRDefault="009A55D7">
      <w:pPr>
        <w:adjustRightInd w:val="0"/>
        <w:snapToGrid w:val="0"/>
        <w:spacing w:line="360" w:lineRule="auto"/>
        <w:ind w:firstLineChars="200" w:firstLine="480"/>
        <w:rPr>
          <w:rFonts w:ascii="宋体" w:hAnsi="宋体"/>
          <w:sz w:val="24"/>
        </w:rPr>
      </w:pPr>
      <w:r>
        <w:rPr>
          <w:rFonts w:ascii="宋体" w:hAnsi="宋体" w:hint="eastAsia"/>
          <w:sz w:val="24"/>
        </w:rPr>
        <w:t>除法律法规另有规定外，任何与基金份额发售有关的当事人不得提前发售基金份额。</w:t>
      </w:r>
    </w:p>
    <w:p w14:paraId="3C208370" w14:textId="3302C3E1" w:rsidR="00722FBA" w:rsidRDefault="001C4C9C">
      <w:pPr>
        <w:adjustRightInd w:val="0"/>
        <w:snapToGrid w:val="0"/>
        <w:spacing w:line="360" w:lineRule="auto"/>
        <w:ind w:firstLineChars="200" w:firstLine="480"/>
        <w:rPr>
          <w:sz w:val="24"/>
        </w:rPr>
      </w:pPr>
      <w:r>
        <w:rPr>
          <w:sz w:val="24"/>
        </w:rPr>
        <w:t>5</w:t>
      </w:r>
      <w:r w:rsidR="009A55D7">
        <w:rPr>
          <w:rFonts w:hAnsi="宋体"/>
          <w:sz w:val="24"/>
        </w:rPr>
        <w:t>、基金募集期：本基金自</w:t>
      </w:r>
      <w:r w:rsidR="009A55D7">
        <w:rPr>
          <w:sz w:val="24"/>
        </w:rPr>
        <w:t>2021</w:t>
      </w:r>
      <w:r w:rsidR="009A55D7">
        <w:rPr>
          <w:sz w:val="24"/>
        </w:rPr>
        <w:t>年</w:t>
      </w:r>
      <w:r w:rsidR="00AC6129">
        <w:rPr>
          <w:sz w:val="24"/>
        </w:rPr>
        <w:t>9</w:t>
      </w:r>
      <w:r w:rsidR="009A55D7">
        <w:rPr>
          <w:rFonts w:hint="eastAsia"/>
          <w:sz w:val="24"/>
        </w:rPr>
        <w:t>月</w:t>
      </w:r>
      <w:r w:rsidR="00AC6129">
        <w:rPr>
          <w:sz w:val="24"/>
        </w:rPr>
        <w:t>6</w:t>
      </w:r>
      <w:r w:rsidR="009A55D7">
        <w:rPr>
          <w:rFonts w:hint="eastAsia"/>
          <w:sz w:val="24"/>
        </w:rPr>
        <w:t>日起至</w:t>
      </w:r>
      <w:r w:rsidR="009A55D7">
        <w:rPr>
          <w:sz w:val="24"/>
        </w:rPr>
        <w:t>2021</w:t>
      </w:r>
      <w:r w:rsidR="009A55D7">
        <w:rPr>
          <w:rFonts w:hint="eastAsia"/>
          <w:sz w:val="24"/>
        </w:rPr>
        <w:t>年</w:t>
      </w:r>
      <w:r w:rsidR="00AC6129">
        <w:rPr>
          <w:sz w:val="24"/>
        </w:rPr>
        <w:t>12</w:t>
      </w:r>
      <w:r w:rsidR="009A55D7">
        <w:rPr>
          <w:sz w:val="24"/>
        </w:rPr>
        <w:t>月</w:t>
      </w:r>
      <w:r w:rsidR="00AC6129">
        <w:rPr>
          <w:sz w:val="24"/>
        </w:rPr>
        <w:t>3</w:t>
      </w:r>
      <w:r w:rsidR="009A55D7">
        <w:rPr>
          <w:sz w:val="24"/>
        </w:rPr>
        <w:t>日</w:t>
      </w:r>
      <w:proofErr w:type="gramStart"/>
      <w:r w:rsidR="009A55D7">
        <w:rPr>
          <w:rFonts w:hAnsi="宋体"/>
          <w:sz w:val="24"/>
        </w:rPr>
        <w:t>止</w:t>
      </w:r>
      <w:proofErr w:type="gramEnd"/>
      <w:r w:rsidR="009A55D7">
        <w:rPr>
          <w:rFonts w:hAnsi="宋体"/>
          <w:sz w:val="24"/>
        </w:rPr>
        <w:t>通过销售机构公开发售</w:t>
      </w:r>
      <w:r w:rsidR="009A55D7">
        <w:rPr>
          <w:rFonts w:hint="eastAsia"/>
          <w:sz w:val="24"/>
        </w:rPr>
        <w:t>（</w:t>
      </w:r>
      <w:r w:rsidR="009A55D7">
        <w:rPr>
          <w:rFonts w:hAnsi="宋体"/>
          <w:sz w:val="24"/>
        </w:rPr>
        <w:t>具体业务办理时间见各销售机构的相关业务公告或拨打客户服务电话咨询</w:t>
      </w:r>
      <w:r w:rsidR="009A55D7">
        <w:rPr>
          <w:rFonts w:hint="eastAsia"/>
          <w:sz w:val="24"/>
        </w:rPr>
        <w:t>）</w:t>
      </w:r>
      <w:r w:rsidR="009A55D7">
        <w:rPr>
          <w:rFonts w:hAnsi="宋体"/>
          <w:sz w:val="24"/>
        </w:rPr>
        <w:t>。本基金的募集期限不超过</w:t>
      </w:r>
      <w:r w:rsidR="009A55D7">
        <w:rPr>
          <w:sz w:val="24"/>
        </w:rPr>
        <w:t>3</w:t>
      </w:r>
      <w:r w:rsidR="009A55D7">
        <w:rPr>
          <w:rFonts w:hAnsi="宋体"/>
          <w:sz w:val="24"/>
        </w:rPr>
        <w:t>个月，自基金份额开始发售之日起计算。本公司也可根据基金销售情况在募集期限内适当延长或缩短基金发售时间，并及时公告。</w:t>
      </w:r>
    </w:p>
    <w:p w14:paraId="465F3555" w14:textId="0C2166A2" w:rsidR="00722FBA" w:rsidRDefault="001C4C9C">
      <w:pPr>
        <w:autoSpaceDE w:val="0"/>
        <w:autoSpaceDN w:val="0"/>
        <w:adjustRightInd w:val="0"/>
        <w:snapToGrid w:val="0"/>
        <w:spacing w:line="360" w:lineRule="auto"/>
        <w:ind w:firstLineChars="200" w:firstLine="480"/>
        <w:rPr>
          <w:sz w:val="24"/>
        </w:rPr>
      </w:pPr>
      <w:r>
        <w:rPr>
          <w:sz w:val="24"/>
        </w:rPr>
        <w:t>6</w:t>
      </w:r>
      <w:r w:rsidR="009A55D7">
        <w:rPr>
          <w:rFonts w:hAnsi="宋体"/>
          <w:sz w:val="24"/>
        </w:rPr>
        <w:t>、本基金募集对象为</w:t>
      </w:r>
      <w:r w:rsidR="009A55D7">
        <w:rPr>
          <w:rFonts w:hAnsi="宋体"/>
          <w:bCs/>
          <w:sz w:val="24"/>
        </w:rPr>
        <w:t>符合法律法规规定的可投资于证券投资基金的</w:t>
      </w:r>
      <w:r w:rsidR="009A55D7">
        <w:rPr>
          <w:rFonts w:hAnsi="宋体"/>
          <w:sz w:val="24"/>
        </w:rPr>
        <w:t>个人投资者、机构投资者</w:t>
      </w:r>
      <w:r w:rsidR="009A55D7">
        <w:rPr>
          <w:rFonts w:hAnsi="宋体" w:hint="eastAsia"/>
          <w:sz w:val="24"/>
        </w:rPr>
        <w:t>、</w:t>
      </w:r>
      <w:r w:rsidR="009A55D7">
        <w:rPr>
          <w:rFonts w:hAnsi="宋体"/>
          <w:sz w:val="24"/>
        </w:rPr>
        <w:t>合格境外</w:t>
      </w:r>
      <w:r w:rsidR="009A55D7">
        <w:rPr>
          <w:rFonts w:hint="eastAsia"/>
          <w:color w:val="000000"/>
          <w:kern w:val="0"/>
          <w:sz w:val="24"/>
        </w:rPr>
        <w:t>投资者</w:t>
      </w:r>
      <w:r w:rsidR="009A55D7">
        <w:rPr>
          <w:rFonts w:hAnsi="宋体"/>
          <w:sz w:val="24"/>
        </w:rPr>
        <w:t>以及法律法规或中国证监会允许购买证券投资基金的其他投资人</w:t>
      </w:r>
      <w:r w:rsidR="009A55D7">
        <w:rPr>
          <w:rFonts w:hint="eastAsia"/>
          <w:color w:val="000000"/>
          <w:kern w:val="0"/>
          <w:sz w:val="24"/>
        </w:rPr>
        <w:t>（以下合称“投资人”或“投资者”）</w:t>
      </w:r>
      <w:r w:rsidR="009A55D7">
        <w:rPr>
          <w:rFonts w:hAnsi="宋体"/>
          <w:sz w:val="24"/>
        </w:rPr>
        <w:t>。</w:t>
      </w:r>
    </w:p>
    <w:p w14:paraId="4D8DC8F5" w14:textId="786B0ACC" w:rsidR="00722FBA" w:rsidRDefault="001C4C9C">
      <w:pPr>
        <w:adjustRightInd w:val="0"/>
        <w:snapToGrid w:val="0"/>
        <w:spacing w:line="360" w:lineRule="auto"/>
        <w:ind w:firstLineChars="200" w:firstLine="480"/>
        <w:rPr>
          <w:rFonts w:hAnsi="宋体"/>
          <w:sz w:val="24"/>
        </w:rPr>
      </w:pPr>
      <w:r>
        <w:rPr>
          <w:sz w:val="24"/>
        </w:rPr>
        <w:t>7</w:t>
      </w:r>
      <w:r w:rsidR="009A55D7">
        <w:rPr>
          <w:rFonts w:hAnsi="宋体"/>
          <w:sz w:val="24"/>
        </w:rPr>
        <w:t>、</w:t>
      </w:r>
      <w:r w:rsidR="009A55D7">
        <w:rPr>
          <w:rFonts w:hAnsi="宋体" w:hint="eastAsia"/>
          <w:sz w:val="24"/>
        </w:rPr>
        <w:t>募集期内，本基金募集规模上限为</w:t>
      </w:r>
      <w:r w:rsidR="009A55D7">
        <w:rPr>
          <w:rFonts w:hAnsi="宋体" w:hint="eastAsia"/>
          <w:sz w:val="24"/>
        </w:rPr>
        <w:t>8</w:t>
      </w:r>
      <w:r w:rsidR="009A55D7">
        <w:rPr>
          <w:rFonts w:hAnsi="宋体"/>
          <w:sz w:val="24"/>
        </w:rPr>
        <w:t>0</w:t>
      </w:r>
      <w:r w:rsidR="009A55D7">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指定媒介上公告，未确认部分的认购款项将在募集期结束后退还给投资者，由此产生的利息等损失由投资人自行承担。</w:t>
      </w:r>
    </w:p>
    <w:p w14:paraId="7C26B839" w14:textId="62D004E0" w:rsidR="00722FBA" w:rsidRDefault="001C4C9C" w:rsidP="00AB6C55">
      <w:pPr>
        <w:adjustRightInd w:val="0"/>
        <w:snapToGrid w:val="0"/>
        <w:spacing w:line="360" w:lineRule="auto"/>
        <w:ind w:firstLineChars="200" w:firstLine="480"/>
        <w:rPr>
          <w:rFonts w:hAnsi="宋体"/>
          <w:kern w:val="0"/>
          <w:sz w:val="24"/>
        </w:rPr>
      </w:pPr>
      <w:r>
        <w:rPr>
          <w:rFonts w:hAnsi="宋体"/>
          <w:sz w:val="24"/>
        </w:rPr>
        <w:t>8</w:t>
      </w:r>
      <w:r w:rsidR="009A55D7">
        <w:rPr>
          <w:rFonts w:hAnsi="宋体" w:hint="eastAsia"/>
          <w:sz w:val="24"/>
        </w:rPr>
        <w:t>、</w:t>
      </w:r>
      <w:r w:rsidR="00AB6C55" w:rsidRPr="00205199">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w:t>
      </w:r>
      <w:r w:rsidR="00AB6C55" w:rsidRPr="00205199">
        <w:rPr>
          <w:rFonts w:hAnsi="宋体" w:hint="eastAsia"/>
          <w:kern w:val="0"/>
          <w:sz w:val="24"/>
        </w:rPr>
        <w:lastRenderedPageBreak/>
        <w:t>确认须以开户确认成功为前提条件，若开户无效，认购申请也同时无效。</w:t>
      </w:r>
    </w:p>
    <w:p w14:paraId="74764DC7" w14:textId="6157E19C" w:rsidR="00722FBA" w:rsidRDefault="001C4C9C">
      <w:pPr>
        <w:adjustRightInd w:val="0"/>
        <w:snapToGrid w:val="0"/>
        <w:spacing w:line="360" w:lineRule="auto"/>
        <w:ind w:firstLineChars="200" w:firstLine="480"/>
        <w:rPr>
          <w:sz w:val="24"/>
        </w:rPr>
      </w:pPr>
      <w:r>
        <w:rPr>
          <w:rFonts w:hAnsi="宋体"/>
          <w:kern w:val="0"/>
          <w:sz w:val="24"/>
        </w:rPr>
        <w:t>9</w:t>
      </w:r>
      <w:r w:rsidR="009A55D7">
        <w:rPr>
          <w:rFonts w:hAnsi="宋体" w:hint="eastAsia"/>
          <w:kern w:val="0"/>
          <w:sz w:val="24"/>
        </w:rPr>
        <w:t>、</w:t>
      </w:r>
      <w:r w:rsidR="009A55D7">
        <w:rPr>
          <w:rFonts w:hAnsi="宋体"/>
          <w:sz w:val="24"/>
        </w:rPr>
        <w:t>认购限额：</w:t>
      </w:r>
      <w:r w:rsidR="009A55D7">
        <w:rPr>
          <w:rFonts w:hint="eastAsia"/>
          <w:color w:val="000000"/>
          <w:kern w:val="0"/>
          <w:sz w:val="24"/>
        </w:rPr>
        <w:t>直销机构接受首次认购申请的最低金额为单笔</w:t>
      </w:r>
      <w:r w:rsidR="009A55D7">
        <w:rPr>
          <w:color w:val="000000"/>
          <w:kern w:val="0"/>
          <w:sz w:val="24"/>
        </w:rPr>
        <w:t>100,000</w:t>
      </w:r>
      <w:r w:rsidR="009A55D7">
        <w:rPr>
          <w:rFonts w:hint="eastAsia"/>
          <w:color w:val="000000"/>
          <w:kern w:val="0"/>
          <w:sz w:val="24"/>
        </w:rPr>
        <w:t>元，追加认购的最低金额为单笔</w:t>
      </w:r>
      <w:r w:rsidR="009A55D7">
        <w:rPr>
          <w:color w:val="000000"/>
          <w:kern w:val="0"/>
          <w:sz w:val="24"/>
        </w:rPr>
        <w:t>10,000</w:t>
      </w:r>
      <w:r w:rsidR="009A55D7">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A55D7">
        <w:rPr>
          <w:color w:val="000000"/>
          <w:kern w:val="0"/>
          <w:sz w:val="24"/>
        </w:rPr>
        <w:t>1</w:t>
      </w:r>
      <w:r w:rsidR="009A55D7">
        <w:rPr>
          <w:rFonts w:hint="eastAsia"/>
          <w:color w:val="000000"/>
          <w:kern w:val="0"/>
          <w:sz w:val="24"/>
        </w:rPr>
        <w:t>元。本基金直销机构单笔认购最低金额可由基金管理人酌情调整。其他销售机构接受认购申请的最低金额为单笔</w:t>
      </w:r>
      <w:r w:rsidR="009A55D7">
        <w:rPr>
          <w:color w:val="000000"/>
          <w:kern w:val="0"/>
          <w:sz w:val="24"/>
        </w:rPr>
        <w:t>1</w:t>
      </w:r>
      <w:r w:rsidR="009A55D7">
        <w:rPr>
          <w:rFonts w:hint="eastAsia"/>
          <w:color w:val="000000"/>
          <w:kern w:val="0"/>
          <w:sz w:val="24"/>
        </w:rPr>
        <w:t>元，如果销售机构业务规则规定的最低单笔认购金额高于</w:t>
      </w:r>
      <w:r w:rsidR="009A55D7">
        <w:rPr>
          <w:color w:val="000000"/>
          <w:kern w:val="0"/>
          <w:sz w:val="24"/>
        </w:rPr>
        <w:t>1</w:t>
      </w:r>
      <w:r w:rsidR="009A55D7">
        <w:rPr>
          <w:rFonts w:hint="eastAsia"/>
          <w:color w:val="000000"/>
          <w:kern w:val="0"/>
          <w:sz w:val="24"/>
        </w:rPr>
        <w:t>元，以该销售机构的规定为准。</w:t>
      </w:r>
      <w:r w:rsidR="009A55D7">
        <w:rPr>
          <w:rFonts w:hAnsi="宋体"/>
          <w:sz w:val="24"/>
        </w:rPr>
        <w:t>投资人在募集期内可多次认购基金份额，认购费</w:t>
      </w:r>
      <w:r w:rsidR="009A55D7">
        <w:rPr>
          <w:rFonts w:hAnsi="宋体" w:hint="eastAsia"/>
          <w:sz w:val="24"/>
        </w:rPr>
        <w:t>用</w:t>
      </w:r>
      <w:r w:rsidR="009A55D7">
        <w:rPr>
          <w:rFonts w:hAnsi="宋体"/>
          <w:sz w:val="24"/>
        </w:rPr>
        <w:t>按每笔认购申请单独计算，</w:t>
      </w:r>
      <w:r w:rsidR="009A55D7">
        <w:rPr>
          <w:rFonts w:hAnsi="宋体"/>
          <w:kern w:val="0"/>
          <w:sz w:val="24"/>
        </w:rPr>
        <w:t>认购申请一经</w:t>
      </w:r>
      <w:r w:rsidR="009A55D7">
        <w:rPr>
          <w:rFonts w:hAnsi="宋体" w:hint="eastAsia"/>
          <w:kern w:val="0"/>
          <w:sz w:val="24"/>
        </w:rPr>
        <w:t>登记</w:t>
      </w:r>
      <w:r w:rsidR="009A55D7">
        <w:rPr>
          <w:rFonts w:hAnsi="宋体"/>
          <w:kern w:val="0"/>
          <w:sz w:val="24"/>
        </w:rPr>
        <w:t>机构受理不得撤销</w:t>
      </w:r>
      <w:r w:rsidR="009A55D7">
        <w:rPr>
          <w:rFonts w:hAnsi="宋体"/>
          <w:sz w:val="24"/>
        </w:rPr>
        <w:t>。</w:t>
      </w:r>
    </w:p>
    <w:p w14:paraId="7992BADC" w14:textId="03770E85" w:rsidR="00722FBA" w:rsidRDefault="001C4C9C">
      <w:pPr>
        <w:adjustRightInd w:val="0"/>
        <w:snapToGrid w:val="0"/>
        <w:spacing w:line="360" w:lineRule="auto"/>
        <w:ind w:firstLineChars="200" w:firstLine="480"/>
        <w:rPr>
          <w:sz w:val="24"/>
        </w:rPr>
      </w:pPr>
      <w:r>
        <w:rPr>
          <w:sz w:val="24"/>
        </w:rPr>
        <w:t>10</w:t>
      </w:r>
      <w:r w:rsidR="009A55D7">
        <w:rPr>
          <w:rFonts w:hAnsi="宋体"/>
          <w:sz w:val="24"/>
        </w:rPr>
        <w:t>、销售网点（指直销机构和</w:t>
      </w:r>
      <w:r w:rsidR="009A55D7">
        <w:rPr>
          <w:sz w:val="24"/>
        </w:rPr>
        <w:t>/</w:t>
      </w:r>
      <w:r w:rsidR="009A55D7">
        <w:rPr>
          <w:rFonts w:hAnsi="宋体"/>
          <w:sz w:val="24"/>
        </w:rPr>
        <w:t>或</w:t>
      </w:r>
      <w:r w:rsidR="009A55D7">
        <w:rPr>
          <w:rFonts w:hAnsi="宋体" w:hint="eastAsia"/>
          <w:sz w:val="24"/>
        </w:rPr>
        <w:t>其他</w:t>
      </w:r>
      <w:r w:rsidR="009A55D7">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9A55D7">
        <w:rPr>
          <w:rFonts w:hAnsi="宋体"/>
          <w:kern w:val="0"/>
          <w:sz w:val="24"/>
        </w:rPr>
        <w:t>本基金管理人将向</w:t>
      </w:r>
      <w:r w:rsidR="009A55D7">
        <w:rPr>
          <w:rFonts w:hAnsi="宋体" w:hint="eastAsia"/>
          <w:kern w:val="0"/>
          <w:sz w:val="24"/>
        </w:rPr>
        <w:t>投资人</w:t>
      </w:r>
      <w:r w:rsidR="009A55D7">
        <w:rPr>
          <w:rFonts w:hAnsi="宋体"/>
          <w:kern w:val="0"/>
          <w:sz w:val="24"/>
        </w:rPr>
        <w:t>提供电子或纸质对账单，需要订阅或取消的客户可与本基金管理</w:t>
      </w:r>
      <w:proofErr w:type="gramStart"/>
      <w:r w:rsidR="009A55D7">
        <w:rPr>
          <w:rFonts w:hAnsi="宋体"/>
          <w:kern w:val="0"/>
          <w:sz w:val="24"/>
        </w:rPr>
        <w:t>人客户</w:t>
      </w:r>
      <w:proofErr w:type="gramEnd"/>
      <w:r w:rsidR="009A55D7">
        <w:rPr>
          <w:rFonts w:hAnsi="宋体"/>
          <w:kern w:val="0"/>
          <w:sz w:val="24"/>
        </w:rPr>
        <w:t>服务中心（</w:t>
      </w:r>
      <w:r w:rsidR="009A55D7">
        <w:rPr>
          <w:kern w:val="0"/>
          <w:sz w:val="24"/>
        </w:rPr>
        <w:t>400-700-5000</w:t>
      </w:r>
      <w:r w:rsidR="009A55D7">
        <w:rPr>
          <w:rFonts w:hAnsi="宋体"/>
          <w:kern w:val="0"/>
          <w:sz w:val="24"/>
        </w:rPr>
        <w:t>，</w:t>
      </w:r>
      <w:r w:rsidR="009A55D7">
        <w:rPr>
          <w:kern w:val="0"/>
          <w:sz w:val="24"/>
        </w:rPr>
        <w:t>021-61055000</w:t>
      </w:r>
      <w:r w:rsidR="009A55D7">
        <w:rPr>
          <w:rFonts w:hAnsi="宋体"/>
          <w:kern w:val="0"/>
          <w:sz w:val="24"/>
        </w:rPr>
        <w:t>）联系</w:t>
      </w:r>
      <w:r w:rsidR="009A55D7">
        <w:rPr>
          <w:rFonts w:hAnsi="宋体"/>
          <w:sz w:val="24"/>
        </w:rPr>
        <w:t>。</w:t>
      </w:r>
    </w:p>
    <w:p w14:paraId="0D177599" w14:textId="3ECC5BEE" w:rsidR="00722FBA" w:rsidRDefault="001C4C9C">
      <w:pPr>
        <w:adjustRightInd w:val="0"/>
        <w:snapToGrid w:val="0"/>
        <w:spacing w:line="360" w:lineRule="auto"/>
        <w:ind w:firstLineChars="200" w:firstLine="480"/>
        <w:rPr>
          <w:sz w:val="24"/>
        </w:rPr>
      </w:pPr>
      <w:r>
        <w:rPr>
          <w:sz w:val="24"/>
        </w:rPr>
        <w:t>11</w:t>
      </w:r>
      <w:r w:rsidR="009A55D7">
        <w:rPr>
          <w:rFonts w:hAnsi="宋体"/>
          <w:sz w:val="24"/>
        </w:rPr>
        <w:t>、本公告仅对本</w:t>
      </w:r>
      <w:proofErr w:type="gramStart"/>
      <w:r w:rsidR="009A55D7">
        <w:rPr>
          <w:rFonts w:hAnsi="宋体"/>
          <w:sz w:val="24"/>
        </w:rPr>
        <w:t>基金基金</w:t>
      </w:r>
      <w:proofErr w:type="gramEnd"/>
      <w:r w:rsidR="009A55D7">
        <w:rPr>
          <w:rFonts w:hAnsi="宋体"/>
          <w:sz w:val="24"/>
        </w:rPr>
        <w:t>份额发售的有关事项和规定予以说明。投资者欲了解本基金的详细情况，请详细阅读</w:t>
      </w:r>
      <w:r w:rsidR="009A55D7">
        <w:rPr>
          <w:rFonts w:hAnsi="宋体"/>
          <w:sz w:val="24"/>
        </w:rPr>
        <w:t>202</w:t>
      </w:r>
      <w:r w:rsidR="009A55D7">
        <w:rPr>
          <w:rFonts w:hAnsi="宋体" w:hint="eastAsia"/>
          <w:sz w:val="24"/>
        </w:rPr>
        <w:t>1</w:t>
      </w:r>
      <w:r w:rsidR="009A55D7">
        <w:rPr>
          <w:rFonts w:hAnsi="宋体"/>
          <w:sz w:val="24"/>
        </w:rPr>
        <w:t>年</w:t>
      </w:r>
      <w:r w:rsidR="00AC6129">
        <w:rPr>
          <w:rFonts w:hAnsi="宋体"/>
          <w:sz w:val="24"/>
        </w:rPr>
        <w:t>9</w:t>
      </w:r>
      <w:r w:rsidR="009A55D7">
        <w:rPr>
          <w:rFonts w:hAnsi="宋体" w:hint="eastAsia"/>
          <w:sz w:val="24"/>
        </w:rPr>
        <w:t>月</w:t>
      </w:r>
      <w:r w:rsidR="00AC6129">
        <w:rPr>
          <w:rFonts w:hAnsi="宋体"/>
          <w:sz w:val="24"/>
        </w:rPr>
        <w:t>2</w:t>
      </w:r>
      <w:r w:rsidR="009A55D7">
        <w:rPr>
          <w:rFonts w:hAnsi="宋体"/>
          <w:sz w:val="24"/>
        </w:rPr>
        <w:t>日</w:t>
      </w:r>
      <w:r w:rsidR="009A55D7">
        <w:rPr>
          <w:rFonts w:hAnsi="宋体" w:hint="eastAsia"/>
          <w:sz w:val="24"/>
        </w:rPr>
        <w:t>在本公司网站（</w:t>
      </w:r>
      <w:r w:rsidR="009A55D7">
        <w:rPr>
          <w:rFonts w:hAnsi="宋体" w:hint="eastAsia"/>
          <w:sz w:val="24"/>
        </w:rPr>
        <w:t>www.fund001.com</w:t>
      </w:r>
      <w:r w:rsidR="009A55D7">
        <w:rPr>
          <w:rFonts w:hAnsi="宋体" w:hint="eastAsia"/>
          <w:sz w:val="24"/>
        </w:rPr>
        <w:t>）和中国证监会基金电子披露网站（</w:t>
      </w:r>
      <w:r w:rsidR="009A55D7">
        <w:rPr>
          <w:rFonts w:hAnsi="宋体" w:hint="eastAsia"/>
          <w:sz w:val="24"/>
        </w:rPr>
        <w:t>http://eid.csrc.gov.cn/fund</w:t>
      </w:r>
      <w:r w:rsidR="009A55D7">
        <w:rPr>
          <w:rFonts w:hAnsi="宋体" w:hint="eastAsia"/>
          <w:sz w:val="24"/>
        </w:rPr>
        <w:t>）披露</w:t>
      </w:r>
      <w:r w:rsidR="009A55D7">
        <w:rPr>
          <w:rFonts w:hAnsi="宋体"/>
          <w:sz w:val="24"/>
        </w:rPr>
        <w:t>的</w:t>
      </w:r>
      <w:r w:rsidRPr="001C4C9C">
        <w:rPr>
          <w:rFonts w:hAnsi="宋体" w:hint="eastAsia"/>
          <w:sz w:val="24"/>
        </w:rPr>
        <w:t>交银施罗德裕</w:t>
      </w:r>
      <w:proofErr w:type="gramStart"/>
      <w:r w:rsidRPr="001C4C9C">
        <w:rPr>
          <w:rFonts w:hAnsi="宋体" w:hint="eastAsia"/>
          <w:sz w:val="24"/>
        </w:rPr>
        <w:t>景纯债</w:t>
      </w:r>
      <w:proofErr w:type="gramEnd"/>
      <w:r w:rsidRPr="001C4C9C">
        <w:rPr>
          <w:rFonts w:hAnsi="宋体" w:hint="eastAsia"/>
          <w:sz w:val="24"/>
        </w:rPr>
        <w:t>一年定期开放债券型证券投资</w:t>
      </w:r>
      <w:proofErr w:type="gramStart"/>
      <w:r w:rsidRPr="001C4C9C">
        <w:rPr>
          <w:rFonts w:hAnsi="宋体" w:hint="eastAsia"/>
          <w:sz w:val="24"/>
        </w:rPr>
        <w:t>基金</w:t>
      </w:r>
      <w:r w:rsidR="009A55D7">
        <w:rPr>
          <w:rFonts w:hAnsi="宋体" w:hint="eastAsia"/>
          <w:sz w:val="24"/>
        </w:rPr>
        <w:t>基金</w:t>
      </w:r>
      <w:proofErr w:type="gramEnd"/>
      <w:r w:rsidR="009A55D7">
        <w:rPr>
          <w:rFonts w:hAnsi="宋体" w:hint="eastAsia"/>
          <w:sz w:val="24"/>
        </w:rPr>
        <w:t>合同</w:t>
      </w:r>
      <w:r w:rsidR="009A55D7">
        <w:rPr>
          <w:rFonts w:hAnsi="宋体"/>
          <w:sz w:val="24"/>
        </w:rPr>
        <w:t>和招募说明书。</w:t>
      </w:r>
    </w:p>
    <w:p w14:paraId="580722CE" w14:textId="40EF89B6" w:rsidR="00722FBA" w:rsidRDefault="003C2F00">
      <w:pPr>
        <w:adjustRightInd w:val="0"/>
        <w:snapToGrid w:val="0"/>
        <w:spacing w:line="360" w:lineRule="auto"/>
        <w:ind w:firstLineChars="200" w:firstLine="480"/>
        <w:rPr>
          <w:sz w:val="24"/>
        </w:rPr>
      </w:pPr>
      <w:r>
        <w:rPr>
          <w:sz w:val="24"/>
        </w:rPr>
        <w:t>12</w:t>
      </w:r>
      <w:r w:rsidR="009A55D7">
        <w:rPr>
          <w:rFonts w:hAnsi="宋体"/>
          <w:sz w:val="24"/>
        </w:rPr>
        <w:t>、本基金的基金合同、招募说明书及本公告将同时发布在本公司网站（</w:t>
      </w:r>
      <w:r w:rsidR="009A55D7">
        <w:rPr>
          <w:rStyle w:val="aff5"/>
          <w:color w:val="auto"/>
          <w:sz w:val="24"/>
          <w:szCs w:val="24"/>
          <w:u w:val="none"/>
        </w:rPr>
        <w:t>www.fund001.com</w:t>
      </w:r>
      <w:r w:rsidR="009A55D7">
        <w:rPr>
          <w:rFonts w:hint="eastAsia"/>
          <w:sz w:val="24"/>
        </w:rPr>
        <w:t>）</w:t>
      </w:r>
      <w:r w:rsidR="009A55D7">
        <w:rPr>
          <w:rFonts w:hAnsi="宋体"/>
          <w:sz w:val="24"/>
        </w:rPr>
        <w:t>。投资人亦可通过本公司网站下载基金申请表格和了解基金募集相关事宜。</w:t>
      </w:r>
    </w:p>
    <w:p w14:paraId="24CF29D4" w14:textId="4082D333" w:rsidR="00722FBA" w:rsidRDefault="003C2F00">
      <w:pPr>
        <w:adjustRightInd w:val="0"/>
        <w:snapToGrid w:val="0"/>
        <w:spacing w:line="360" w:lineRule="auto"/>
        <w:ind w:firstLineChars="200" w:firstLine="480"/>
        <w:rPr>
          <w:sz w:val="24"/>
        </w:rPr>
      </w:pPr>
      <w:r>
        <w:rPr>
          <w:sz w:val="24"/>
        </w:rPr>
        <w:t>13</w:t>
      </w:r>
      <w:r w:rsidR="009A55D7">
        <w:rPr>
          <w:rFonts w:hAnsi="宋体"/>
          <w:sz w:val="24"/>
        </w:rPr>
        <w:t>、销售机构的销售网点以及开户认购等事项的详细情况请向各销售机构咨询。</w:t>
      </w:r>
    </w:p>
    <w:p w14:paraId="3A84808F" w14:textId="75ED1B53" w:rsidR="00722FBA" w:rsidRDefault="003C2F00">
      <w:pPr>
        <w:adjustRightInd w:val="0"/>
        <w:snapToGrid w:val="0"/>
        <w:spacing w:line="360" w:lineRule="auto"/>
        <w:ind w:firstLineChars="200" w:firstLine="480"/>
        <w:rPr>
          <w:sz w:val="24"/>
        </w:rPr>
      </w:pPr>
      <w:r>
        <w:rPr>
          <w:sz w:val="24"/>
        </w:rPr>
        <w:t>14</w:t>
      </w:r>
      <w:r w:rsidR="009A55D7">
        <w:rPr>
          <w:rFonts w:hAnsi="宋体"/>
          <w:sz w:val="24"/>
        </w:rPr>
        <w:t>、未开设销售网点的地方的投资人，可拨打本公司的客户服务电话</w:t>
      </w:r>
      <w:r w:rsidR="009A55D7">
        <w:rPr>
          <w:sz w:val="24"/>
        </w:rPr>
        <w:t>400-700-5000</w:t>
      </w:r>
      <w:r w:rsidR="009A55D7">
        <w:rPr>
          <w:rFonts w:hAnsi="宋体"/>
          <w:sz w:val="24"/>
        </w:rPr>
        <w:t>（免长途话费）或（</w:t>
      </w:r>
      <w:r w:rsidR="009A55D7">
        <w:rPr>
          <w:sz w:val="24"/>
        </w:rPr>
        <w:t>021</w:t>
      </w:r>
      <w:r w:rsidR="009A55D7">
        <w:rPr>
          <w:rFonts w:hAnsi="宋体"/>
          <w:sz w:val="24"/>
        </w:rPr>
        <w:t>）</w:t>
      </w:r>
      <w:r w:rsidR="009A55D7">
        <w:rPr>
          <w:sz w:val="24"/>
        </w:rPr>
        <w:t>61055000</w:t>
      </w:r>
      <w:r w:rsidR="009A55D7">
        <w:rPr>
          <w:rFonts w:hAnsi="宋体"/>
          <w:sz w:val="24"/>
        </w:rPr>
        <w:t>咨询基金认购事宜。</w:t>
      </w:r>
    </w:p>
    <w:p w14:paraId="0844BFED" w14:textId="243E2A27" w:rsidR="00722FBA" w:rsidRDefault="003C2F00">
      <w:pPr>
        <w:widowControl/>
        <w:adjustRightInd w:val="0"/>
        <w:snapToGrid w:val="0"/>
        <w:spacing w:line="360" w:lineRule="auto"/>
        <w:ind w:firstLineChars="200" w:firstLine="480"/>
        <w:rPr>
          <w:kern w:val="0"/>
          <w:sz w:val="24"/>
        </w:rPr>
      </w:pPr>
      <w:r>
        <w:rPr>
          <w:sz w:val="24"/>
        </w:rPr>
        <w:lastRenderedPageBreak/>
        <w:t>15</w:t>
      </w:r>
      <w:r w:rsidR="009A55D7">
        <w:rPr>
          <w:rFonts w:hAnsi="宋体"/>
          <w:sz w:val="24"/>
        </w:rPr>
        <w:t>、</w:t>
      </w:r>
      <w:r w:rsidR="009A55D7">
        <w:rPr>
          <w:rFonts w:hAnsi="宋体"/>
          <w:kern w:val="0"/>
          <w:sz w:val="24"/>
        </w:rPr>
        <w:t>由于各基金销售机构系统及业务安排等原因，</w:t>
      </w:r>
      <w:r w:rsidR="009A55D7">
        <w:rPr>
          <w:rFonts w:hAnsi="宋体" w:hint="eastAsia"/>
          <w:kern w:val="0"/>
          <w:sz w:val="24"/>
        </w:rPr>
        <w:t>工作</w:t>
      </w:r>
      <w:r w:rsidR="009A55D7">
        <w:rPr>
          <w:rFonts w:hAnsi="宋体"/>
          <w:kern w:val="0"/>
          <w:sz w:val="24"/>
        </w:rPr>
        <w:t>日的具体业务办理时间可能有所不同，投资人应参照各基金销售机构的具体规定。</w:t>
      </w:r>
    </w:p>
    <w:p w14:paraId="50838FA2" w14:textId="7FE3DC53" w:rsidR="00722FBA" w:rsidRDefault="003C2F00">
      <w:pPr>
        <w:adjustRightInd w:val="0"/>
        <w:snapToGrid w:val="0"/>
        <w:spacing w:line="360" w:lineRule="auto"/>
        <w:ind w:firstLineChars="200" w:firstLine="480"/>
        <w:rPr>
          <w:rFonts w:hAnsi="宋体"/>
          <w:sz w:val="24"/>
        </w:rPr>
      </w:pPr>
      <w:r>
        <w:rPr>
          <w:sz w:val="24"/>
        </w:rPr>
        <w:t>16</w:t>
      </w:r>
      <w:r w:rsidR="009A55D7">
        <w:rPr>
          <w:rFonts w:hAnsi="宋体"/>
          <w:sz w:val="24"/>
        </w:rPr>
        <w:t>、本公司可综合各种情况对募集安排做适当调整。</w:t>
      </w:r>
      <w:r w:rsidR="009A55D7">
        <w:rPr>
          <w:rFonts w:hAnsi="宋体" w:hint="eastAsia"/>
          <w:sz w:val="24"/>
        </w:rPr>
        <w:t>为稳定基金募集规模，本公司可</w:t>
      </w:r>
      <w:r w:rsidR="009A55D7">
        <w:rPr>
          <w:rFonts w:hAnsi="宋体"/>
          <w:sz w:val="24"/>
        </w:rPr>
        <w:t>综合各种情况对</w:t>
      </w:r>
      <w:r w:rsidR="009A55D7">
        <w:rPr>
          <w:rFonts w:hAnsi="宋体" w:hint="eastAsia"/>
          <w:sz w:val="24"/>
        </w:rPr>
        <w:t>基金</w:t>
      </w:r>
      <w:r w:rsidR="009A55D7">
        <w:rPr>
          <w:rFonts w:hAnsi="宋体"/>
          <w:sz w:val="24"/>
        </w:rPr>
        <w:t>募集规模上限进行设</w:t>
      </w:r>
      <w:r w:rsidR="009A55D7">
        <w:rPr>
          <w:rFonts w:hAnsi="宋体" w:hint="eastAsia"/>
          <w:sz w:val="24"/>
        </w:rPr>
        <w:t>定并予以公告。</w:t>
      </w:r>
    </w:p>
    <w:p w14:paraId="622A1DF4" w14:textId="63886B43" w:rsidR="00722FBA" w:rsidRDefault="003C2F00">
      <w:pPr>
        <w:adjustRightInd w:val="0"/>
        <w:snapToGrid w:val="0"/>
        <w:spacing w:line="360" w:lineRule="auto"/>
        <w:ind w:firstLineChars="200" w:firstLine="480"/>
        <w:rPr>
          <w:sz w:val="24"/>
        </w:rPr>
      </w:pPr>
      <w:r>
        <w:rPr>
          <w:sz w:val="24"/>
        </w:rPr>
        <w:t>17</w:t>
      </w:r>
      <w:r w:rsidR="009A55D7">
        <w:rPr>
          <w:rFonts w:hAnsi="宋体"/>
          <w:sz w:val="24"/>
        </w:rPr>
        <w:t>、风险提示</w:t>
      </w:r>
    </w:p>
    <w:p w14:paraId="04CC0D42" w14:textId="442AD05B" w:rsidR="00722FBA" w:rsidRDefault="009A55D7">
      <w:pPr>
        <w:adjustRightInd w:val="0"/>
        <w:snapToGrid w:val="0"/>
        <w:spacing w:line="360" w:lineRule="auto"/>
        <w:ind w:firstLineChars="200" w:firstLine="480"/>
        <w:rPr>
          <w:rFonts w:hAnsi="宋体"/>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080E677" w14:textId="77777777" w:rsidR="004B0C4B" w:rsidRPr="0058315C" w:rsidRDefault="004B0C4B" w:rsidP="004B0C4B">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w:t>
      </w:r>
      <w:proofErr w:type="gramStart"/>
      <w:r w:rsidRPr="0058315C">
        <w:rPr>
          <w:kern w:val="0"/>
          <w:sz w:val="24"/>
        </w:rPr>
        <w:t>规</w:t>
      </w:r>
      <w:proofErr w:type="gramEnd"/>
      <w:r w:rsidRPr="0058315C">
        <w:rPr>
          <w:kern w:val="0"/>
          <w:sz w:val="24"/>
        </w:rPr>
        <w:t>风险等。巨额赎回风险是开放式基金所特有的一种风险，即当</w:t>
      </w:r>
      <w:r w:rsidRPr="007E0612">
        <w:rPr>
          <w:rFonts w:hint="eastAsia"/>
          <w:kern w:val="0"/>
          <w:sz w:val="24"/>
        </w:rPr>
        <w:t>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7E0612">
        <w:rPr>
          <w:rFonts w:hint="eastAsia"/>
          <w:kern w:val="0"/>
          <w:sz w:val="24"/>
        </w:rPr>
        <w:t>20%</w:t>
      </w:r>
      <w:r w:rsidRPr="0058315C">
        <w:rPr>
          <w:kern w:val="0"/>
          <w:sz w:val="24"/>
        </w:rPr>
        <w:t>时，投资人将可能无法及时赎回持有的全部基金份额。</w:t>
      </w:r>
    </w:p>
    <w:p w14:paraId="5C162D8F" w14:textId="77777777" w:rsidR="004B0C4B" w:rsidRPr="0058315C" w:rsidRDefault="004B0C4B" w:rsidP="004B0C4B">
      <w:pPr>
        <w:adjustRightInd w:val="0"/>
        <w:snapToGrid w:val="0"/>
        <w:spacing w:line="360" w:lineRule="auto"/>
        <w:ind w:firstLineChars="200" w:firstLine="480"/>
        <w:rPr>
          <w:kern w:val="0"/>
          <w:sz w:val="24"/>
        </w:rPr>
      </w:pPr>
      <w:r w:rsidRPr="0058315C">
        <w:rPr>
          <w:kern w:val="0"/>
          <w:sz w:val="24"/>
        </w:rPr>
        <w:t>基金分为股票</w:t>
      </w:r>
      <w:r w:rsidRPr="0058315C">
        <w:rPr>
          <w:rFonts w:hint="eastAsia"/>
          <w:kern w:val="0"/>
          <w:sz w:val="24"/>
        </w:rPr>
        <w:t>型</w:t>
      </w:r>
      <w:r w:rsidRPr="0058315C">
        <w:rPr>
          <w:kern w:val="0"/>
          <w:sz w:val="24"/>
        </w:rPr>
        <w:t>基金、混合</w:t>
      </w:r>
      <w:r w:rsidRPr="0058315C">
        <w:rPr>
          <w:rFonts w:hint="eastAsia"/>
          <w:kern w:val="0"/>
          <w:sz w:val="24"/>
        </w:rPr>
        <w:t>型</w:t>
      </w:r>
      <w:r w:rsidRPr="0058315C">
        <w:rPr>
          <w:kern w:val="0"/>
          <w:sz w:val="24"/>
        </w:rPr>
        <w:t>基金、债券</w:t>
      </w:r>
      <w:r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987F9A4" w14:textId="40404303" w:rsidR="004B0C4B" w:rsidRPr="004B0C4B" w:rsidRDefault="004B0C4B">
      <w:pPr>
        <w:adjustRightInd w:val="0"/>
        <w:snapToGrid w:val="0"/>
        <w:spacing w:line="360" w:lineRule="auto"/>
        <w:ind w:firstLineChars="200" w:firstLine="480"/>
        <w:rPr>
          <w:sz w:val="24"/>
        </w:rPr>
      </w:pPr>
      <w:r w:rsidRPr="003B2CB0">
        <w:rPr>
          <w:rFonts w:hint="eastAsia"/>
          <w:kern w:val="0"/>
          <w:sz w:val="24"/>
        </w:rPr>
        <w:t>本基金是一只债券型基金，其预期风险与预期收益高于货币市场基金，低于混合型基金和股票型基金</w:t>
      </w:r>
      <w:r w:rsidRPr="0058315C">
        <w:rPr>
          <w:rFonts w:hint="eastAsia"/>
          <w:kern w:val="0"/>
          <w:sz w:val="24"/>
        </w:rPr>
        <w:t>。</w:t>
      </w:r>
    </w:p>
    <w:p w14:paraId="37D99F47" w14:textId="77777777" w:rsidR="004B0C4B" w:rsidRPr="0058315C" w:rsidRDefault="004B0C4B" w:rsidP="004B0C4B">
      <w:pPr>
        <w:widowControl/>
        <w:snapToGrid w:val="0"/>
        <w:spacing w:line="360" w:lineRule="auto"/>
        <w:ind w:firstLineChars="200" w:firstLine="480"/>
        <w:rPr>
          <w:kern w:val="0"/>
          <w:sz w:val="24"/>
        </w:rPr>
      </w:pPr>
      <w:r w:rsidRPr="0058315C">
        <w:rPr>
          <w:kern w:val="0"/>
          <w:sz w:val="24"/>
        </w:rPr>
        <w:t>本基金投资于证券市场，投资人在投资本基金前，需全面认识本基金产品的风险收益特征和产品特性，充分考虑自身的风险承受能力，理性判断市场，对投资本基金的意愿、时机、数量等投资行为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w:t>
      </w:r>
      <w:r w:rsidRPr="00C90BB1">
        <w:rPr>
          <w:rFonts w:hint="eastAsia"/>
          <w:kern w:val="0"/>
          <w:sz w:val="24"/>
        </w:rPr>
        <w:t>（包括实施</w:t>
      </w:r>
      <w:proofErr w:type="gramStart"/>
      <w:r w:rsidRPr="00C90BB1">
        <w:rPr>
          <w:rFonts w:hint="eastAsia"/>
          <w:kern w:val="0"/>
          <w:sz w:val="24"/>
        </w:rPr>
        <w:t>侧袋机制</w:t>
      </w:r>
      <w:proofErr w:type="gramEnd"/>
      <w:r w:rsidRPr="00C90BB1">
        <w:rPr>
          <w:rFonts w:hint="eastAsia"/>
          <w:kern w:val="0"/>
          <w:sz w:val="24"/>
        </w:rPr>
        <w:t>时的特定风险）</w:t>
      </w:r>
      <w:r w:rsidRPr="0058315C">
        <w:rPr>
          <w:rFonts w:hint="eastAsia"/>
          <w:kern w:val="0"/>
          <w:sz w:val="24"/>
        </w:rPr>
        <w:t>；交易对手违约风险；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980F4B">
        <w:rPr>
          <w:rFonts w:ascii="宋体" w:hAnsi="宋体" w:hint="eastAsia"/>
          <w:kern w:val="0"/>
          <w:sz w:val="24"/>
        </w:rPr>
        <w:t>连续50个工作日出现基金份额持有人数量</w:t>
      </w:r>
      <w:r w:rsidRPr="00980F4B">
        <w:rPr>
          <w:rFonts w:ascii="宋体" w:hAnsi="宋体" w:hint="eastAsia"/>
          <w:kern w:val="0"/>
          <w:sz w:val="24"/>
        </w:rPr>
        <w:lastRenderedPageBreak/>
        <w:t>不满200人或基金资产净值低于5000万元情形时基金管理人依基金合同约定提前终止基金合同的风险；</w:t>
      </w:r>
      <w:r w:rsidRPr="007E0612">
        <w:rPr>
          <w:rFonts w:ascii="宋体" w:hAnsi="宋体" w:hint="eastAsia"/>
          <w:kern w:val="0"/>
          <w:sz w:val="24"/>
        </w:rPr>
        <w:t>投资本基金的</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32C02596" w14:textId="77777777" w:rsidR="004B0C4B" w:rsidRDefault="004B0C4B" w:rsidP="004B0C4B">
      <w:pPr>
        <w:widowControl/>
        <w:snapToGrid w:val="0"/>
        <w:spacing w:line="360" w:lineRule="auto"/>
        <w:ind w:firstLineChars="200" w:firstLine="480"/>
        <w:rPr>
          <w:kern w:val="0"/>
          <w:sz w:val="24"/>
        </w:rPr>
      </w:pPr>
      <w:r w:rsidRPr="00346254">
        <w:rPr>
          <w:rFonts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346254">
        <w:rPr>
          <w:rFonts w:hint="eastAsia"/>
          <w:kern w:val="0"/>
          <w:sz w:val="24"/>
        </w:rPr>
        <w:t>请基金</w:t>
      </w:r>
      <w:proofErr w:type="gramEnd"/>
      <w:r w:rsidRPr="00346254">
        <w:rPr>
          <w:rFonts w:hint="eastAsia"/>
          <w:kern w:val="0"/>
          <w:sz w:val="24"/>
        </w:rPr>
        <w:t>份额持有人关注包括投资资产支持证券可能导致的基金净值波动在内的各项风险。</w:t>
      </w:r>
    </w:p>
    <w:p w14:paraId="405AF464" w14:textId="399400C3" w:rsidR="00722FBA" w:rsidRDefault="004B0C4B">
      <w:pPr>
        <w:widowControl/>
        <w:adjustRightInd w:val="0"/>
        <w:snapToGrid w:val="0"/>
        <w:spacing w:line="360" w:lineRule="auto"/>
        <w:ind w:firstLineChars="200" w:firstLine="480"/>
        <w:rPr>
          <w:rFonts w:hAnsi="宋体"/>
          <w:kern w:val="0"/>
          <w:sz w:val="24"/>
        </w:rPr>
      </w:pPr>
      <w:r w:rsidRPr="009175F3">
        <w:rPr>
          <w:rFonts w:hint="eastAsia"/>
          <w:kern w:val="0"/>
          <w:sz w:val="24"/>
        </w:rPr>
        <w:t>本基金面临特定运作方式的风险：本基金以封闭期和开放期滚动的方式运作，投资者需在开放</w:t>
      </w:r>
      <w:proofErr w:type="gramStart"/>
      <w:r w:rsidRPr="009175F3">
        <w:rPr>
          <w:rFonts w:hint="eastAsia"/>
          <w:kern w:val="0"/>
          <w:sz w:val="24"/>
        </w:rPr>
        <w:t>期提出</w:t>
      </w:r>
      <w:proofErr w:type="gramEnd"/>
      <w:r w:rsidRPr="009175F3">
        <w:rPr>
          <w:rFonts w:hint="eastAsia"/>
          <w:kern w:val="0"/>
          <w:sz w:val="24"/>
        </w:rPr>
        <w:t>申购、赎回申请，每个开放</w:t>
      </w:r>
      <w:proofErr w:type="gramStart"/>
      <w:r w:rsidRPr="009175F3">
        <w:rPr>
          <w:rFonts w:hint="eastAsia"/>
          <w:kern w:val="0"/>
          <w:sz w:val="24"/>
        </w:rPr>
        <w:t>期办理</w:t>
      </w:r>
      <w:proofErr w:type="gramEnd"/>
      <w:r w:rsidRPr="009175F3">
        <w:rPr>
          <w:rFonts w:hint="eastAsia"/>
          <w:kern w:val="0"/>
          <w:sz w:val="24"/>
        </w:rPr>
        <w:t>申购或赎回业务的时间分别至少为</w:t>
      </w:r>
      <w:r>
        <w:rPr>
          <w:rFonts w:hint="eastAsia"/>
          <w:kern w:val="0"/>
          <w:sz w:val="24"/>
        </w:rPr>
        <w:t>2</w:t>
      </w:r>
      <w:r w:rsidRPr="009175F3">
        <w:rPr>
          <w:rFonts w:hint="eastAsia"/>
          <w:kern w:val="0"/>
          <w:sz w:val="24"/>
        </w:rPr>
        <w:t>个工作日最长不超过</w:t>
      </w:r>
      <w:r>
        <w:rPr>
          <w:rFonts w:hint="eastAsia"/>
          <w:kern w:val="0"/>
          <w:sz w:val="24"/>
        </w:rPr>
        <w:t>1</w:t>
      </w:r>
      <w:r w:rsidRPr="009175F3">
        <w:rPr>
          <w:rFonts w:hint="eastAsia"/>
          <w:kern w:val="0"/>
          <w:sz w:val="24"/>
        </w:rPr>
        <w:t>0</w:t>
      </w:r>
      <w:r w:rsidRPr="009175F3">
        <w:rPr>
          <w:rFonts w:hint="eastAsia"/>
          <w:kern w:val="0"/>
          <w:sz w:val="24"/>
        </w:rPr>
        <w:t>个工作日。在非开放期间将无法按照基金份额净值进行申购和赎回。基金份额持有人面临封闭期内无法赎回的风险。</w:t>
      </w:r>
    </w:p>
    <w:p w14:paraId="1A572429" w14:textId="77777777" w:rsidR="00722FBA" w:rsidRDefault="009A55D7">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1C13076C" w14:textId="77777777" w:rsidR="00722FBA" w:rsidRDefault="009A55D7">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1107B80" w14:textId="77777777" w:rsidR="00722FBA" w:rsidRDefault="009A55D7">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05E98FF" w14:textId="77777777" w:rsidR="00722FBA" w:rsidRDefault="009A55D7">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18202AA8" w14:textId="77777777" w:rsidR="00722FBA" w:rsidRDefault="009A55D7">
      <w:pPr>
        <w:widowControl/>
        <w:adjustRightInd w:val="0"/>
        <w:snapToGrid w:val="0"/>
        <w:spacing w:line="360" w:lineRule="auto"/>
        <w:ind w:firstLineChars="200" w:firstLine="480"/>
        <w:rPr>
          <w:sz w:val="24"/>
        </w:rPr>
      </w:pPr>
      <w:r>
        <w:rPr>
          <w:rFonts w:hAnsi="宋体"/>
          <w:kern w:val="0"/>
          <w:sz w:val="24"/>
        </w:rPr>
        <w:lastRenderedPageBreak/>
        <w:t>投资人应当通过基金管理人或具有基金</w:t>
      </w:r>
      <w:r>
        <w:rPr>
          <w:rFonts w:hAnsi="宋体" w:hint="eastAsia"/>
          <w:kern w:val="0"/>
          <w:sz w:val="24"/>
        </w:rPr>
        <w:t>销售</w:t>
      </w:r>
      <w:r>
        <w:rPr>
          <w:rFonts w:hAnsi="宋体"/>
          <w:kern w:val="0"/>
          <w:sz w:val="24"/>
        </w:rPr>
        <w:t>业务资格的其他机构购买和赎回基金。</w:t>
      </w:r>
    </w:p>
    <w:p w14:paraId="25113577" w14:textId="77777777" w:rsidR="00722FBA" w:rsidRDefault="009A55D7">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203CE62E" w14:textId="77777777" w:rsidR="00722FBA" w:rsidRDefault="009A55D7">
      <w:pPr>
        <w:adjustRightInd w:val="0"/>
        <w:snapToGrid w:val="0"/>
        <w:spacing w:line="360" w:lineRule="auto"/>
        <w:ind w:firstLineChars="200" w:firstLine="480"/>
        <w:outlineLvl w:val="1"/>
        <w:rPr>
          <w:sz w:val="24"/>
        </w:rPr>
      </w:pPr>
      <w:r>
        <w:rPr>
          <w:sz w:val="24"/>
        </w:rPr>
        <w:t>1</w:t>
      </w:r>
      <w:r>
        <w:rPr>
          <w:rFonts w:hAnsi="宋体"/>
          <w:sz w:val="24"/>
        </w:rPr>
        <w:t>、基金名称</w:t>
      </w:r>
    </w:p>
    <w:p w14:paraId="5B574548" w14:textId="44B5672E" w:rsidR="00722FBA" w:rsidRDefault="009A55D7">
      <w:pPr>
        <w:adjustRightInd w:val="0"/>
        <w:snapToGrid w:val="0"/>
        <w:spacing w:line="360" w:lineRule="auto"/>
        <w:ind w:firstLineChars="200" w:firstLine="480"/>
        <w:rPr>
          <w:sz w:val="24"/>
        </w:rPr>
      </w:pPr>
      <w:r w:rsidRPr="009A55D7">
        <w:rPr>
          <w:rFonts w:hAnsi="宋体" w:hint="eastAsia"/>
          <w:sz w:val="24"/>
        </w:rPr>
        <w:t>交银施罗德裕</w:t>
      </w:r>
      <w:proofErr w:type="gramStart"/>
      <w:r w:rsidRPr="009A55D7">
        <w:rPr>
          <w:rFonts w:hAnsi="宋体" w:hint="eastAsia"/>
          <w:sz w:val="24"/>
        </w:rPr>
        <w:t>景纯债</w:t>
      </w:r>
      <w:proofErr w:type="gramEnd"/>
      <w:r w:rsidRPr="009A55D7">
        <w:rPr>
          <w:rFonts w:hAnsi="宋体" w:hint="eastAsia"/>
          <w:sz w:val="24"/>
        </w:rPr>
        <w:t>一年定期开放债券型证券投资基金</w:t>
      </w:r>
    </w:p>
    <w:p w14:paraId="3E09BB71" w14:textId="77777777" w:rsidR="00722FBA" w:rsidRDefault="009A55D7">
      <w:pPr>
        <w:adjustRightInd w:val="0"/>
        <w:snapToGrid w:val="0"/>
        <w:spacing w:line="360" w:lineRule="auto"/>
        <w:ind w:firstLineChars="200" w:firstLine="480"/>
        <w:outlineLvl w:val="1"/>
        <w:rPr>
          <w:sz w:val="24"/>
        </w:rPr>
      </w:pPr>
      <w:r>
        <w:rPr>
          <w:sz w:val="24"/>
        </w:rPr>
        <w:t>2</w:t>
      </w:r>
      <w:r>
        <w:rPr>
          <w:rFonts w:hAnsi="宋体"/>
          <w:sz w:val="24"/>
        </w:rPr>
        <w:t>、基金类型</w:t>
      </w:r>
    </w:p>
    <w:p w14:paraId="1668A130" w14:textId="7E4423DA" w:rsidR="00722FBA" w:rsidRDefault="009A55D7">
      <w:pPr>
        <w:adjustRightInd w:val="0"/>
        <w:snapToGrid w:val="0"/>
        <w:spacing w:line="360" w:lineRule="auto"/>
        <w:ind w:firstLineChars="200" w:firstLine="480"/>
        <w:rPr>
          <w:sz w:val="24"/>
        </w:rPr>
      </w:pPr>
      <w:r w:rsidRPr="009A55D7">
        <w:rPr>
          <w:rFonts w:hint="eastAsia"/>
          <w:color w:val="000000"/>
          <w:kern w:val="0"/>
          <w:sz w:val="24"/>
        </w:rPr>
        <w:t>债券型证券投资基金</w:t>
      </w:r>
    </w:p>
    <w:p w14:paraId="46FC7EB0" w14:textId="77777777" w:rsidR="00722FBA" w:rsidRDefault="009A55D7">
      <w:pPr>
        <w:adjustRightInd w:val="0"/>
        <w:snapToGrid w:val="0"/>
        <w:spacing w:line="360" w:lineRule="auto"/>
        <w:ind w:firstLineChars="200" w:firstLine="480"/>
        <w:outlineLvl w:val="1"/>
        <w:rPr>
          <w:sz w:val="24"/>
        </w:rPr>
      </w:pPr>
      <w:r>
        <w:rPr>
          <w:sz w:val="24"/>
        </w:rPr>
        <w:t>3</w:t>
      </w:r>
      <w:r>
        <w:rPr>
          <w:rFonts w:hAnsi="宋体"/>
          <w:sz w:val="24"/>
        </w:rPr>
        <w:t>、运作方式</w:t>
      </w:r>
    </w:p>
    <w:p w14:paraId="5F94EE04" w14:textId="77777777" w:rsidR="00722FBA" w:rsidRPr="00205051" w:rsidRDefault="009A55D7">
      <w:pPr>
        <w:adjustRightInd w:val="0"/>
        <w:snapToGrid w:val="0"/>
        <w:spacing w:line="360" w:lineRule="auto"/>
        <w:ind w:firstLineChars="200" w:firstLine="480"/>
        <w:rPr>
          <w:color w:val="000000"/>
          <w:kern w:val="0"/>
          <w:sz w:val="24"/>
        </w:rPr>
      </w:pPr>
      <w:r w:rsidRPr="00205051">
        <w:rPr>
          <w:rFonts w:hint="eastAsia"/>
          <w:color w:val="000000"/>
          <w:kern w:val="0"/>
          <w:sz w:val="24"/>
        </w:rPr>
        <w:t>契约型开放式</w:t>
      </w:r>
    </w:p>
    <w:p w14:paraId="2F09218D" w14:textId="77777777" w:rsidR="009A55D7" w:rsidRPr="00205051" w:rsidRDefault="009A55D7" w:rsidP="00205051">
      <w:pPr>
        <w:adjustRightInd w:val="0"/>
        <w:snapToGrid w:val="0"/>
        <w:spacing w:line="360" w:lineRule="auto"/>
        <w:ind w:firstLineChars="200" w:firstLine="480"/>
        <w:rPr>
          <w:color w:val="000000"/>
          <w:kern w:val="0"/>
          <w:sz w:val="24"/>
        </w:rPr>
      </w:pPr>
      <w:r w:rsidRPr="00205051">
        <w:rPr>
          <w:rFonts w:hint="eastAsia"/>
          <w:color w:val="000000"/>
          <w:kern w:val="0"/>
          <w:sz w:val="24"/>
        </w:rPr>
        <w:t>本基金以封闭期和开放期滚动的方式运作。</w:t>
      </w:r>
    </w:p>
    <w:p w14:paraId="0C58F6A4" w14:textId="77777777" w:rsidR="009A55D7" w:rsidRPr="00205051" w:rsidRDefault="009A55D7" w:rsidP="00205051">
      <w:pPr>
        <w:adjustRightInd w:val="0"/>
        <w:snapToGrid w:val="0"/>
        <w:spacing w:line="360" w:lineRule="auto"/>
        <w:ind w:firstLineChars="200" w:firstLine="480"/>
        <w:rPr>
          <w:color w:val="000000"/>
          <w:kern w:val="0"/>
          <w:sz w:val="24"/>
        </w:rPr>
      </w:pPr>
      <w:r w:rsidRPr="00205051">
        <w:rPr>
          <w:rFonts w:hint="eastAsia"/>
          <w:color w:val="000000"/>
          <w:kern w:val="0"/>
          <w:sz w:val="24"/>
        </w:rPr>
        <w:t>本基金的第一个封闭期为自基金合同生效之日起至一年后年度对日的前一日为止。第一个封闭期结束之后第一个工作日起进入第一个开放期，第二个封闭期为第一个开放期结束之日次日起至一年后年度对日的前一日，以此类推。若该日历年度中不存在对应日期的，则该年度对日为该特定日期在后续日历年度中对应月度的最后一日。如该年度对日为非工作日的，则顺延至下一个工作日。本基金在封闭期内不办理申购与赎回业务，也不上市交易。</w:t>
      </w:r>
    </w:p>
    <w:p w14:paraId="4BFAB1F1" w14:textId="77777777" w:rsidR="009A55D7" w:rsidRPr="00205051" w:rsidRDefault="009A55D7" w:rsidP="00205051">
      <w:pPr>
        <w:adjustRightInd w:val="0"/>
        <w:snapToGrid w:val="0"/>
        <w:spacing w:line="360" w:lineRule="auto"/>
        <w:ind w:firstLineChars="200" w:firstLine="480"/>
        <w:rPr>
          <w:color w:val="000000"/>
          <w:kern w:val="0"/>
          <w:sz w:val="24"/>
        </w:rPr>
      </w:pPr>
      <w:r w:rsidRPr="00205051">
        <w:rPr>
          <w:rFonts w:hint="eastAsia"/>
          <w:color w:val="000000"/>
          <w:kern w:val="0"/>
          <w:sz w:val="24"/>
        </w:rPr>
        <w:t>本基金自封闭期结束之日的下一个工作日起进入开放期，期间可以办理申购及</w:t>
      </w:r>
      <w:r w:rsidRPr="00205051">
        <w:rPr>
          <w:color w:val="000000"/>
          <w:kern w:val="0"/>
          <w:sz w:val="24"/>
        </w:rPr>
        <w:t>/</w:t>
      </w:r>
      <w:r w:rsidRPr="00205051">
        <w:rPr>
          <w:rFonts w:hint="eastAsia"/>
          <w:color w:val="000000"/>
          <w:kern w:val="0"/>
          <w:sz w:val="24"/>
        </w:rPr>
        <w:t>或赎回业务。本基金每个开放</w:t>
      </w:r>
      <w:proofErr w:type="gramStart"/>
      <w:r w:rsidRPr="00205051">
        <w:rPr>
          <w:rFonts w:hint="eastAsia"/>
          <w:color w:val="000000"/>
          <w:kern w:val="0"/>
          <w:sz w:val="24"/>
        </w:rPr>
        <w:t>期办理</w:t>
      </w:r>
      <w:proofErr w:type="gramEnd"/>
      <w:r w:rsidRPr="00205051">
        <w:rPr>
          <w:rFonts w:hint="eastAsia"/>
          <w:color w:val="000000"/>
          <w:kern w:val="0"/>
          <w:sz w:val="24"/>
        </w:rPr>
        <w:t>申购或赎回业务的时间分别至少为</w:t>
      </w:r>
      <w:r w:rsidRPr="00205051">
        <w:rPr>
          <w:color w:val="000000"/>
          <w:kern w:val="0"/>
          <w:sz w:val="24"/>
        </w:rPr>
        <w:t>2</w:t>
      </w:r>
      <w:r w:rsidRPr="00205051">
        <w:rPr>
          <w:rFonts w:hint="eastAsia"/>
          <w:color w:val="000000"/>
          <w:kern w:val="0"/>
          <w:sz w:val="24"/>
        </w:rPr>
        <w:t>个工作日最长不超过</w:t>
      </w:r>
      <w:r w:rsidRPr="00205051">
        <w:rPr>
          <w:color w:val="000000"/>
          <w:kern w:val="0"/>
          <w:sz w:val="24"/>
        </w:rPr>
        <w:t>10</w:t>
      </w:r>
      <w:r w:rsidRPr="00205051">
        <w:rPr>
          <w:rFonts w:hint="eastAsia"/>
          <w:color w:val="000000"/>
          <w:kern w:val="0"/>
          <w:sz w:val="24"/>
        </w:rPr>
        <w:t>个工作日，开放期的具体时间以基金管理人届时公告为准，</w:t>
      </w:r>
      <w:proofErr w:type="gramStart"/>
      <w:r w:rsidRPr="00205051">
        <w:rPr>
          <w:rFonts w:hint="eastAsia"/>
          <w:color w:val="000000"/>
          <w:kern w:val="0"/>
          <w:sz w:val="24"/>
        </w:rPr>
        <w:t>且基金</w:t>
      </w:r>
      <w:proofErr w:type="gramEnd"/>
      <w:r w:rsidRPr="00205051">
        <w:rPr>
          <w:rFonts w:hint="eastAsia"/>
          <w:color w:val="000000"/>
          <w:kern w:val="0"/>
          <w:sz w:val="24"/>
        </w:rPr>
        <w:t>管理人最迟应于开放期开始前依照《信息披露办法》的规定进行公告。</w:t>
      </w:r>
    </w:p>
    <w:p w14:paraId="6F7C059D" w14:textId="6E8D23AF" w:rsidR="00722FBA" w:rsidRDefault="009A55D7" w:rsidP="009A55D7">
      <w:pPr>
        <w:adjustRightInd w:val="0"/>
        <w:snapToGrid w:val="0"/>
        <w:spacing w:line="360" w:lineRule="auto"/>
        <w:ind w:firstLineChars="200" w:firstLine="480"/>
        <w:rPr>
          <w:sz w:val="24"/>
        </w:rPr>
      </w:pPr>
      <w:r w:rsidRPr="00205051">
        <w:rPr>
          <w:rFonts w:hint="eastAsia"/>
          <w:color w:val="000000"/>
          <w:kern w:val="0"/>
          <w:sz w:val="24"/>
        </w:rPr>
        <w:t>如封闭期结束后或在开放期内发生不可抗力或其他情形致使基金无法按时开放申购与赎回业务的，开放</w:t>
      </w:r>
      <w:proofErr w:type="gramStart"/>
      <w:r w:rsidRPr="00205051">
        <w:rPr>
          <w:rFonts w:hint="eastAsia"/>
          <w:color w:val="000000"/>
          <w:kern w:val="0"/>
          <w:sz w:val="24"/>
        </w:rPr>
        <w:t>期时间</w:t>
      </w:r>
      <w:proofErr w:type="gramEnd"/>
      <w:r w:rsidRPr="00205051">
        <w:rPr>
          <w:rFonts w:hint="eastAsia"/>
          <w:color w:val="000000"/>
          <w:kern w:val="0"/>
          <w:sz w:val="24"/>
        </w:rPr>
        <w:t>中止计算，在不可抗力或其他情形影响因素消除之日次</w:t>
      </w:r>
      <w:proofErr w:type="gramStart"/>
      <w:r w:rsidRPr="00205051">
        <w:rPr>
          <w:rFonts w:hint="eastAsia"/>
          <w:color w:val="000000"/>
          <w:kern w:val="0"/>
          <w:sz w:val="24"/>
        </w:rPr>
        <w:t>一</w:t>
      </w:r>
      <w:proofErr w:type="gramEnd"/>
      <w:r w:rsidRPr="00205051">
        <w:rPr>
          <w:rFonts w:hint="eastAsia"/>
          <w:color w:val="000000"/>
          <w:kern w:val="0"/>
          <w:sz w:val="24"/>
        </w:rPr>
        <w:t>工作日起，继续计算该开放期时间，直至满足开放期的时间要求。</w:t>
      </w:r>
    </w:p>
    <w:p w14:paraId="03F04309" w14:textId="77777777" w:rsidR="00722FBA" w:rsidRDefault="009A55D7">
      <w:pPr>
        <w:adjustRightInd w:val="0"/>
        <w:snapToGrid w:val="0"/>
        <w:spacing w:line="360" w:lineRule="auto"/>
        <w:ind w:firstLineChars="200" w:firstLine="480"/>
        <w:outlineLvl w:val="1"/>
        <w:rPr>
          <w:sz w:val="24"/>
        </w:rPr>
      </w:pPr>
      <w:r>
        <w:rPr>
          <w:sz w:val="24"/>
        </w:rPr>
        <w:t>4</w:t>
      </w:r>
      <w:r>
        <w:rPr>
          <w:rFonts w:hAnsi="宋体"/>
          <w:sz w:val="24"/>
        </w:rPr>
        <w:t>、基金存续期限</w:t>
      </w:r>
    </w:p>
    <w:p w14:paraId="3348726F" w14:textId="77777777" w:rsidR="00722FBA" w:rsidRDefault="009A55D7">
      <w:pPr>
        <w:adjustRightInd w:val="0"/>
        <w:snapToGrid w:val="0"/>
        <w:spacing w:line="360" w:lineRule="auto"/>
        <w:ind w:firstLineChars="200" w:firstLine="480"/>
        <w:rPr>
          <w:sz w:val="24"/>
        </w:rPr>
      </w:pPr>
      <w:r>
        <w:rPr>
          <w:rFonts w:hAnsi="宋体"/>
          <w:sz w:val="24"/>
        </w:rPr>
        <w:t>不定期</w:t>
      </w:r>
    </w:p>
    <w:p w14:paraId="7D5ACEB5" w14:textId="77777777" w:rsidR="00722FBA" w:rsidRDefault="009A55D7">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FB8F369" w14:textId="77777777" w:rsidR="00722FBA" w:rsidRDefault="009A55D7">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14:paraId="28043462" w14:textId="7DABA526" w:rsidR="00722FBA" w:rsidRDefault="009A55D7">
      <w:pPr>
        <w:adjustRightInd w:val="0"/>
        <w:snapToGrid w:val="0"/>
        <w:spacing w:line="360" w:lineRule="auto"/>
        <w:ind w:firstLineChars="200" w:firstLine="480"/>
        <w:outlineLvl w:val="1"/>
        <w:rPr>
          <w:sz w:val="24"/>
        </w:rPr>
      </w:pPr>
      <w:r>
        <w:rPr>
          <w:sz w:val="24"/>
        </w:rPr>
        <w:lastRenderedPageBreak/>
        <w:t>6</w:t>
      </w:r>
      <w:r>
        <w:rPr>
          <w:rFonts w:hint="eastAsia"/>
          <w:sz w:val="24"/>
        </w:rPr>
        <w:t>、</w:t>
      </w:r>
      <w:r>
        <w:rPr>
          <w:sz w:val="24"/>
        </w:rPr>
        <w:t>基金代码及基金简称</w:t>
      </w:r>
    </w:p>
    <w:p w14:paraId="542F81C7" w14:textId="7310EBF8" w:rsidR="009A55D7" w:rsidRDefault="009A55D7">
      <w:pPr>
        <w:adjustRightInd w:val="0"/>
        <w:snapToGrid w:val="0"/>
        <w:spacing w:line="360" w:lineRule="auto"/>
        <w:ind w:firstLineChars="200" w:firstLine="480"/>
        <w:rPr>
          <w:sz w:val="24"/>
        </w:rPr>
      </w:pPr>
      <w:r>
        <w:rPr>
          <w:rFonts w:hint="eastAsia"/>
          <w:sz w:val="24"/>
        </w:rPr>
        <w:t>基金代码：</w:t>
      </w:r>
      <w:r w:rsidRPr="009A55D7">
        <w:rPr>
          <w:sz w:val="24"/>
        </w:rPr>
        <w:t>013419</w:t>
      </w:r>
    </w:p>
    <w:p w14:paraId="5ACC693E" w14:textId="61B0A6C6" w:rsidR="00722FBA" w:rsidRDefault="009A55D7" w:rsidP="00AB6C55">
      <w:pPr>
        <w:adjustRightInd w:val="0"/>
        <w:snapToGrid w:val="0"/>
        <w:spacing w:line="360" w:lineRule="auto"/>
        <w:ind w:firstLineChars="200" w:firstLine="480"/>
        <w:rPr>
          <w:sz w:val="24"/>
        </w:rPr>
      </w:pPr>
      <w:r>
        <w:rPr>
          <w:rFonts w:hint="eastAsia"/>
          <w:sz w:val="24"/>
        </w:rPr>
        <w:t>基金简称：</w:t>
      </w:r>
      <w:r w:rsidRPr="009A55D7">
        <w:rPr>
          <w:rFonts w:hAnsi="宋体" w:hint="eastAsia"/>
          <w:sz w:val="24"/>
        </w:rPr>
        <w:t>交</w:t>
      </w:r>
      <w:proofErr w:type="gramStart"/>
      <w:r w:rsidRPr="009A55D7">
        <w:rPr>
          <w:rFonts w:hAnsi="宋体" w:hint="eastAsia"/>
          <w:sz w:val="24"/>
        </w:rPr>
        <w:t>银裕景纯债</w:t>
      </w:r>
      <w:proofErr w:type="gramEnd"/>
      <w:r w:rsidRPr="009A55D7">
        <w:rPr>
          <w:rFonts w:hAnsi="宋体" w:hint="eastAsia"/>
          <w:sz w:val="24"/>
        </w:rPr>
        <w:t>一年定期开放债券</w:t>
      </w:r>
    </w:p>
    <w:p w14:paraId="6EEE44B7" w14:textId="50FAF111" w:rsidR="00722FBA" w:rsidRDefault="009A55D7">
      <w:pPr>
        <w:adjustRightInd w:val="0"/>
        <w:snapToGrid w:val="0"/>
        <w:spacing w:line="360" w:lineRule="auto"/>
        <w:ind w:firstLineChars="200" w:firstLine="480"/>
        <w:outlineLvl w:val="1"/>
        <w:rPr>
          <w:sz w:val="24"/>
        </w:rPr>
      </w:pPr>
      <w:r>
        <w:rPr>
          <w:sz w:val="24"/>
        </w:rPr>
        <w:t>7</w:t>
      </w:r>
      <w:r>
        <w:rPr>
          <w:rFonts w:hAnsi="宋体"/>
          <w:sz w:val="24"/>
        </w:rPr>
        <w:t>、发售对象</w:t>
      </w:r>
    </w:p>
    <w:p w14:paraId="45CF0E7A" w14:textId="77777777" w:rsidR="00722FBA" w:rsidRDefault="009A55D7">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36B2AAC" w14:textId="45FEEBAC" w:rsidR="00722FBA" w:rsidRDefault="009A55D7">
      <w:pPr>
        <w:adjustRightInd w:val="0"/>
        <w:snapToGrid w:val="0"/>
        <w:spacing w:line="360" w:lineRule="auto"/>
        <w:ind w:firstLineChars="200" w:firstLine="480"/>
        <w:outlineLvl w:val="1"/>
        <w:rPr>
          <w:sz w:val="24"/>
        </w:rPr>
      </w:pPr>
      <w:r>
        <w:rPr>
          <w:sz w:val="24"/>
        </w:rPr>
        <w:t>8</w:t>
      </w:r>
      <w:r>
        <w:rPr>
          <w:rFonts w:hAnsi="宋体"/>
          <w:sz w:val="24"/>
        </w:rPr>
        <w:t>、销售机构</w:t>
      </w:r>
    </w:p>
    <w:p w14:paraId="3150E5D9" w14:textId="77777777" w:rsidR="00722FBA" w:rsidRDefault="009A55D7">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078E75C0" w14:textId="77777777" w:rsidR="00722FBA" w:rsidRDefault="009A55D7">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F47F7E6" w14:textId="087E4776" w:rsidR="00722FBA" w:rsidRDefault="009A55D7">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6F88246D" w14:textId="69420885" w:rsidR="00AF6815" w:rsidRPr="00165D22" w:rsidRDefault="00AF6815" w:rsidP="00205051">
      <w:pPr>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61D403E0" w14:textId="77777777" w:rsidR="00722FBA" w:rsidRDefault="009A55D7">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DA59852" w14:textId="122CDECE" w:rsidR="00722FBA" w:rsidRDefault="009A55D7">
      <w:pPr>
        <w:adjustRightInd w:val="0"/>
        <w:snapToGrid w:val="0"/>
        <w:spacing w:line="360" w:lineRule="auto"/>
        <w:ind w:firstLineChars="200" w:firstLine="480"/>
        <w:outlineLvl w:val="1"/>
        <w:rPr>
          <w:sz w:val="24"/>
        </w:rPr>
      </w:pPr>
      <w:r>
        <w:rPr>
          <w:sz w:val="24"/>
        </w:rPr>
        <w:t>9</w:t>
      </w:r>
      <w:r>
        <w:rPr>
          <w:rFonts w:hAnsi="宋体"/>
          <w:sz w:val="24"/>
        </w:rPr>
        <w:t>、募集时间安排与基金合同生效</w:t>
      </w:r>
    </w:p>
    <w:p w14:paraId="74D14380" w14:textId="354101E7" w:rsidR="00722FBA" w:rsidRDefault="009A55D7">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AC6129">
        <w:rPr>
          <w:sz w:val="24"/>
        </w:rPr>
        <w:t>9</w:t>
      </w:r>
      <w:r>
        <w:rPr>
          <w:rFonts w:hint="eastAsia"/>
          <w:sz w:val="24"/>
        </w:rPr>
        <w:t>月</w:t>
      </w:r>
      <w:r w:rsidR="00AC6129">
        <w:rPr>
          <w:sz w:val="24"/>
        </w:rPr>
        <w:t>6</w:t>
      </w:r>
      <w:r>
        <w:rPr>
          <w:sz w:val="24"/>
        </w:rPr>
        <w:t>日</w:t>
      </w:r>
      <w:r>
        <w:rPr>
          <w:rFonts w:hAnsi="宋体" w:hint="eastAsia"/>
          <w:sz w:val="24"/>
        </w:rPr>
        <w:t>起至</w:t>
      </w:r>
      <w:r>
        <w:rPr>
          <w:sz w:val="24"/>
        </w:rPr>
        <w:t>2021</w:t>
      </w:r>
      <w:r>
        <w:rPr>
          <w:rFonts w:hint="eastAsia"/>
          <w:sz w:val="24"/>
        </w:rPr>
        <w:t>年</w:t>
      </w:r>
      <w:r w:rsidR="00AC6129">
        <w:rPr>
          <w:sz w:val="24"/>
        </w:rPr>
        <w:t>12</w:t>
      </w:r>
      <w:r>
        <w:rPr>
          <w:rFonts w:hint="eastAsia"/>
          <w:sz w:val="24"/>
        </w:rPr>
        <w:t>月</w:t>
      </w:r>
      <w:r w:rsidR="00AC6129">
        <w:rPr>
          <w:sz w:val="24"/>
        </w:rPr>
        <w:t>3</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1B176ACE" w14:textId="77777777" w:rsidR="00722FBA" w:rsidRDefault="009A55D7">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6C692A7D" w14:textId="77777777" w:rsidR="00722FBA" w:rsidRDefault="009A55D7">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198FEC75" w14:textId="19F2D6C8" w:rsidR="00722FBA" w:rsidRDefault="009A55D7">
      <w:pPr>
        <w:adjustRightInd w:val="0"/>
        <w:snapToGrid w:val="0"/>
        <w:spacing w:line="360" w:lineRule="auto"/>
        <w:ind w:firstLineChars="200" w:firstLine="480"/>
        <w:outlineLvl w:val="1"/>
        <w:rPr>
          <w:sz w:val="24"/>
        </w:rPr>
      </w:pPr>
      <w:r>
        <w:rPr>
          <w:sz w:val="24"/>
        </w:rPr>
        <w:lastRenderedPageBreak/>
        <w:t>10</w:t>
      </w:r>
      <w:r>
        <w:rPr>
          <w:rFonts w:hAnsi="宋体"/>
          <w:sz w:val="24"/>
        </w:rPr>
        <w:t>、认购期利息的处理方式</w:t>
      </w:r>
    </w:p>
    <w:p w14:paraId="416EFF79" w14:textId="77777777" w:rsidR="00722FBA" w:rsidRDefault="009A55D7">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0" w:name="_Hlt90455312"/>
      <w:bookmarkStart w:id="1" w:name="_Hlt91264042"/>
      <w:bookmarkStart w:id="2" w:name="_Hlt90801570"/>
      <w:bookmarkStart w:id="3" w:name="_Hlt91264078"/>
      <w:bookmarkStart w:id="4" w:name="_Hlt91148053"/>
      <w:bookmarkEnd w:id="0"/>
      <w:bookmarkEnd w:id="1"/>
      <w:bookmarkEnd w:id="2"/>
      <w:bookmarkEnd w:id="3"/>
      <w:bookmarkEnd w:id="4"/>
    </w:p>
    <w:p w14:paraId="5A4B9CEC" w14:textId="77777777" w:rsidR="00722FBA" w:rsidRDefault="009A55D7">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50115587" w14:textId="24BBFE3E" w:rsidR="003D17D3" w:rsidRDefault="009A55D7">
      <w:pPr>
        <w:adjustRightInd w:val="0"/>
        <w:snapToGrid w:val="0"/>
        <w:spacing w:line="360" w:lineRule="auto"/>
        <w:ind w:firstLineChars="200" w:firstLine="480"/>
        <w:outlineLvl w:val="1"/>
        <w:rPr>
          <w:sz w:val="24"/>
        </w:rPr>
      </w:pPr>
      <w:r>
        <w:rPr>
          <w:sz w:val="24"/>
        </w:rPr>
        <w:t>11</w:t>
      </w:r>
      <w:r>
        <w:rPr>
          <w:rFonts w:hAnsi="宋体"/>
          <w:sz w:val="24"/>
        </w:rPr>
        <w:t>、</w:t>
      </w:r>
      <w:r>
        <w:rPr>
          <w:rFonts w:hAnsi="宋体"/>
          <w:kern w:val="0"/>
          <w:sz w:val="24"/>
        </w:rPr>
        <w:t>基金份额的认购费用、认购价格及认购份额的计算公式</w:t>
      </w:r>
    </w:p>
    <w:p w14:paraId="5B56ED48" w14:textId="77777777" w:rsidR="009A55D7" w:rsidRPr="00E379C4" w:rsidRDefault="009A55D7" w:rsidP="009A55D7">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30D9C803" w14:textId="23563414" w:rsidR="009A55D7" w:rsidRPr="00AB6DA1" w:rsidRDefault="009A55D7" w:rsidP="009A55D7">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Pr="00AB6DA1">
        <w:rPr>
          <w:color w:val="000000"/>
          <w:kern w:val="0"/>
          <w:sz w:val="24"/>
        </w:rPr>
        <w:t>募集期</w:t>
      </w:r>
      <w:r w:rsidR="00A04782">
        <w:rPr>
          <w:rFonts w:hint="eastAsia"/>
          <w:color w:val="000000"/>
          <w:kern w:val="0"/>
          <w:sz w:val="24"/>
        </w:rPr>
        <w:t>内</w:t>
      </w:r>
      <w:r w:rsidRPr="00AB6DA1">
        <w:rPr>
          <w:color w:val="000000"/>
          <w:kern w:val="0"/>
          <w:sz w:val="24"/>
        </w:rPr>
        <w:t>投资人可以多次认购本基金</w:t>
      </w:r>
      <w:r w:rsidRPr="00AB6DA1">
        <w:rPr>
          <w:rFonts w:hint="eastAsia"/>
          <w:color w:val="000000"/>
          <w:kern w:val="0"/>
          <w:sz w:val="24"/>
        </w:rPr>
        <w:t>，</w:t>
      </w:r>
      <w:r w:rsidRPr="00AB6DA1">
        <w:rPr>
          <w:color w:val="000000"/>
          <w:kern w:val="0"/>
          <w:sz w:val="24"/>
        </w:rPr>
        <w:t>认购费</w:t>
      </w:r>
      <w:r w:rsidRPr="00AB6DA1">
        <w:rPr>
          <w:rFonts w:hint="eastAsia"/>
          <w:color w:val="000000"/>
          <w:kern w:val="0"/>
          <w:sz w:val="24"/>
        </w:rPr>
        <w:t>用</w:t>
      </w:r>
      <w:r w:rsidRPr="00AB6DA1">
        <w:rPr>
          <w:color w:val="000000"/>
          <w:kern w:val="0"/>
          <w:sz w:val="24"/>
        </w:rPr>
        <w:t>按每笔认购申请单独计算。</w:t>
      </w:r>
    </w:p>
    <w:p w14:paraId="2DDAE14D"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8"/>
        <w:gridCol w:w="3188"/>
        <w:gridCol w:w="2654"/>
      </w:tblGrid>
      <w:tr w:rsidR="009A55D7" w:rsidRPr="0058315C" w14:paraId="44C59C53" w14:textId="77777777" w:rsidTr="009A55D7">
        <w:trPr>
          <w:cantSplit/>
          <w:trHeight w:val="140"/>
        </w:trPr>
        <w:tc>
          <w:tcPr>
            <w:tcW w:w="1394" w:type="pct"/>
            <w:vMerge w:val="restart"/>
            <w:shd w:val="clear" w:color="auto" w:fill="FFFFFF"/>
            <w:vAlign w:val="center"/>
          </w:tcPr>
          <w:p w14:paraId="41020204" w14:textId="77777777" w:rsidR="009A55D7" w:rsidRPr="0058315C" w:rsidRDefault="009A55D7" w:rsidP="009A55D7">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05143264" w14:textId="77777777" w:rsidR="009A55D7" w:rsidRPr="0058315C" w:rsidRDefault="009A55D7" w:rsidP="009A55D7">
            <w:pPr>
              <w:adjustRightInd w:val="0"/>
              <w:snapToGrid w:val="0"/>
              <w:jc w:val="center"/>
              <w:rPr>
                <w:b/>
                <w:sz w:val="24"/>
              </w:rPr>
            </w:pPr>
            <w:r w:rsidRPr="0058315C">
              <w:rPr>
                <w:b/>
                <w:sz w:val="24"/>
              </w:rPr>
              <w:t>认购金额（含认购费）</w:t>
            </w:r>
          </w:p>
        </w:tc>
        <w:tc>
          <w:tcPr>
            <w:tcW w:w="1639" w:type="pct"/>
            <w:shd w:val="clear" w:color="auto" w:fill="FFFFFF"/>
            <w:vAlign w:val="center"/>
          </w:tcPr>
          <w:p w14:paraId="72DDDF1F" w14:textId="77777777" w:rsidR="009A55D7" w:rsidRPr="0058315C" w:rsidRDefault="009A55D7" w:rsidP="009A55D7">
            <w:pPr>
              <w:adjustRightInd w:val="0"/>
              <w:snapToGrid w:val="0"/>
              <w:jc w:val="center"/>
              <w:rPr>
                <w:b/>
                <w:sz w:val="24"/>
              </w:rPr>
            </w:pPr>
            <w:r w:rsidRPr="0058315C">
              <w:rPr>
                <w:b/>
                <w:sz w:val="24"/>
              </w:rPr>
              <w:t>认购费率</w:t>
            </w:r>
          </w:p>
        </w:tc>
      </w:tr>
      <w:tr w:rsidR="009A55D7" w:rsidRPr="0058315C" w14:paraId="105EBF5B" w14:textId="77777777" w:rsidTr="009A55D7">
        <w:trPr>
          <w:cantSplit/>
          <w:trHeight w:val="139"/>
        </w:trPr>
        <w:tc>
          <w:tcPr>
            <w:tcW w:w="1394" w:type="pct"/>
            <w:vMerge/>
          </w:tcPr>
          <w:p w14:paraId="6C0B03ED" w14:textId="77777777" w:rsidR="009A55D7" w:rsidRPr="0058315C" w:rsidRDefault="009A55D7" w:rsidP="009A55D7">
            <w:pPr>
              <w:adjustRightInd w:val="0"/>
              <w:snapToGrid w:val="0"/>
              <w:rPr>
                <w:sz w:val="24"/>
              </w:rPr>
            </w:pPr>
          </w:p>
        </w:tc>
        <w:tc>
          <w:tcPr>
            <w:tcW w:w="1968" w:type="pct"/>
          </w:tcPr>
          <w:p w14:paraId="7DA28AE3" w14:textId="77777777" w:rsidR="009A55D7" w:rsidRPr="0058315C" w:rsidRDefault="009A55D7" w:rsidP="009A55D7">
            <w:pPr>
              <w:adjustRightInd w:val="0"/>
              <w:snapToGrid w:val="0"/>
              <w:rPr>
                <w:sz w:val="24"/>
              </w:rPr>
            </w:pPr>
            <w:r w:rsidRPr="0058315C">
              <w:rPr>
                <w:sz w:val="24"/>
              </w:rPr>
              <w:t>50</w:t>
            </w:r>
            <w:r w:rsidRPr="0058315C">
              <w:rPr>
                <w:sz w:val="24"/>
              </w:rPr>
              <w:t>万元以下</w:t>
            </w:r>
          </w:p>
        </w:tc>
        <w:tc>
          <w:tcPr>
            <w:tcW w:w="1639" w:type="pct"/>
          </w:tcPr>
          <w:p w14:paraId="5FB726F7" w14:textId="77777777" w:rsidR="009A55D7" w:rsidRPr="0058315C" w:rsidRDefault="009A55D7" w:rsidP="009A55D7">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9A55D7" w:rsidRPr="0058315C" w14:paraId="55C4384F" w14:textId="77777777" w:rsidTr="009A55D7">
        <w:trPr>
          <w:cantSplit/>
          <w:trHeight w:val="139"/>
        </w:trPr>
        <w:tc>
          <w:tcPr>
            <w:tcW w:w="1394" w:type="pct"/>
            <w:vMerge/>
          </w:tcPr>
          <w:p w14:paraId="1DDFAF92" w14:textId="77777777" w:rsidR="009A55D7" w:rsidRPr="0058315C" w:rsidRDefault="009A55D7" w:rsidP="009A55D7">
            <w:pPr>
              <w:adjustRightInd w:val="0"/>
              <w:snapToGrid w:val="0"/>
              <w:rPr>
                <w:sz w:val="24"/>
              </w:rPr>
            </w:pPr>
          </w:p>
        </w:tc>
        <w:tc>
          <w:tcPr>
            <w:tcW w:w="1968" w:type="pct"/>
          </w:tcPr>
          <w:p w14:paraId="295F3FA5" w14:textId="77777777" w:rsidR="009A55D7" w:rsidRPr="0058315C" w:rsidRDefault="009A55D7" w:rsidP="009A55D7">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46195AFB" w14:textId="77777777" w:rsidR="009A55D7" w:rsidRPr="0058315C" w:rsidRDefault="009A55D7" w:rsidP="009A55D7">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9A55D7" w:rsidRPr="0058315C" w14:paraId="0DE6D5E0" w14:textId="77777777" w:rsidTr="009A55D7">
        <w:trPr>
          <w:cantSplit/>
          <w:trHeight w:val="139"/>
        </w:trPr>
        <w:tc>
          <w:tcPr>
            <w:tcW w:w="1394" w:type="pct"/>
            <w:vMerge/>
          </w:tcPr>
          <w:p w14:paraId="63B10278" w14:textId="77777777" w:rsidR="009A55D7" w:rsidRPr="0058315C" w:rsidRDefault="009A55D7" w:rsidP="009A55D7">
            <w:pPr>
              <w:adjustRightInd w:val="0"/>
              <w:snapToGrid w:val="0"/>
              <w:rPr>
                <w:sz w:val="24"/>
              </w:rPr>
            </w:pPr>
          </w:p>
        </w:tc>
        <w:tc>
          <w:tcPr>
            <w:tcW w:w="1968" w:type="pct"/>
          </w:tcPr>
          <w:p w14:paraId="18B89248" w14:textId="77777777" w:rsidR="009A55D7" w:rsidRPr="0058315C" w:rsidRDefault="009A55D7" w:rsidP="009A55D7">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7BD0A214" w14:textId="77777777" w:rsidR="009A55D7" w:rsidRPr="0058315C" w:rsidRDefault="009A55D7" w:rsidP="009A55D7">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9A55D7" w:rsidRPr="0058315C" w14:paraId="4B74CFE6" w14:textId="77777777" w:rsidTr="009A55D7">
        <w:trPr>
          <w:cantSplit/>
          <w:trHeight w:val="139"/>
        </w:trPr>
        <w:tc>
          <w:tcPr>
            <w:tcW w:w="1394" w:type="pct"/>
            <w:vMerge/>
          </w:tcPr>
          <w:p w14:paraId="6BA7A88C" w14:textId="77777777" w:rsidR="009A55D7" w:rsidRPr="0058315C" w:rsidRDefault="009A55D7" w:rsidP="009A55D7">
            <w:pPr>
              <w:adjustRightInd w:val="0"/>
              <w:snapToGrid w:val="0"/>
              <w:rPr>
                <w:sz w:val="24"/>
              </w:rPr>
            </w:pPr>
          </w:p>
        </w:tc>
        <w:tc>
          <w:tcPr>
            <w:tcW w:w="1968" w:type="pct"/>
          </w:tcPr>
          <w:p w14:paraId="19F9E937" w14:textId="77777777" w:rsidR="009A55D7" w:rsidRPr="0058315C" w:rsidRDefault="009A55D7" w:rsidP="009A55D7">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23749B41" w14:textId="77777777" w:rsidR="009A55D7" w:rsidRPr="0058315C" w:rsidRDefault="009A55D7" w:rsidP="009A55D7">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9A55D7" w:rsidRPr="0058315C" w14:paraId="60DFE568" w14:textId="77777777" w:rsidTr="009A55D7">
        <w:trPr>
          <w:cantSplit/>
          <w:trHeight w:val="139"/>
        </w:trPr>
        <w:tc>
          <w:tcPr>
            <w:tcW w:w="1394" w:type="pct"/>
            <w:vMerge/>
          </w:tcPr>
          <w:p w14:paraId="5B5888BD" w14:textId="77777777" w:rsidR="009A55D7" w:rsidRPr="0058315C" w:rsidRDefault="009A55D7" w:rsidP="009A55D7">
            <w:pPr>
              <w:adjustRightInd w:val="0"/>
              <w:snapToGrid w:val="0"/>
              <w:rPr>
                <w:sz w:val="24"/>
              </w:rPr>
            </w:pPr>
          </w:p>
        </w:tc>
        <w:tc>
          <w:tcPr>
            <w:tcW w:w="1968" w:type="pct"/>
          </w:tcPr>
          <w:p w14:paraId="6E82A0DC" w14:textId="77777777" w:rsidR="009A55D7" w:rsidRPr="0058315C" w:rsidRDefault="009A55D7" w:rsidP="009A55D7">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9" w:type="pct"/>
          </w:tcPr>
          <w:p w14:paraId="24620ED6" w14:textId="77777777" w:rsidR="009A55D7" w:rsidRPr="0058315C" w:rsidRDefault="009A55D7" w:rsidP="009A55D7">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0870B36E"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66A044F9"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2D82DF46"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10BC399A"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FFA9320"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6AEB05B8"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55474E8A"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如将来出现经养老基金监管部门认可的新的养老基金类型，基金管理人可在招募说明书更新或发布临时公告将其纳入养老金客户范围。</w:t>
      </w:r>
    </w:p>
    <w:p w14:paraId="2B9CF726" w14:textId="77777777" w:rsidR="009A55D7" w:rsidRPr="0058315C" w:rsidRDefault="009A55D7" w:rsidP="009A55D7">
      <w:pPr>
        <w:widowControl/>
        <w:adjustRightInd w:val="0"/>
        <w:snapToGrid w:val="0"/>
        <w:spacing w:line="360" w:lineRule="auto"/>
        <w:ind w:firstLineChars="200" w:firstLine="480"/>
        <w:rPr>
          <w:kern w:val="0"/>
          <w:sz w:val="24"/>
        </w:rPr>
      </w:pPr>
      <w:r w:rsidRPr="005435A1">
        <w:rPr>
          <w:rFonts w:hint="eastAsia"/>
          <w:sz w:val="24"/>
          <w:szCs w:val="24"/>
        </w:rPr>
        <w:t>养老金客户</w:t>
      </w:r>
      <w:r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61"/>
        <w:gridCol w:w="3051"/>
        <w:gridCol w:w="2921"/>
      </w:tblGrid>
      <w:tr w:rsidR="009A55D7" w:rsidRPr="0058315C" w14:paraId="1F6F61F8" w14:textId="77777777" w:rsidTr="009A55D7">
        <w:trPr>
          <w:cantSplit/>
          <w:trHeight w:val="140"/>
        </w:trPr>
        <w:tc>
          <w:tcPr>
            <w:tcW w:w="1373" w:type="pct"/>
            <w:vMerge w:val="restart"/>
            <w:shd w:val="clear" w:color="auto" w:fill="FFFFFF"/>
            <w:vAlign w:val="center"/>
          </w:tcPr>
          <w:p w14:paraId="3FC23FAD" w14:textId="77777777" w:rsidR="009A55D7" w:rsidRPr="0058315C" w:rsidRDefault="009A55D7" w:rsidP="009A55D7">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1A11A5A5" w14:textId="77777777" w:rsidR="009A55D7" w:rsidRPr="0058315C" w:rsidRDefault="009A55D7" w:rsidP="009A55D7">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20C5D98" w14:textId="77777777" w:rsidR="009A55D7" w:rsidRPr="0058315C" w:rsidRDefault="009A55D7" w:rsidP="009A55D7">
            <w:pPr>
              <w:adjustRightInd w:val="0"/>
              <w:snapToGrid w:val="0"/>
              <w:jc w:val="center"/>
              <w:rPr>
                <w:b/>
                <w:sz w:val="24"/>
              </w:rPr>
            </w:pPr>
            <w:r w:rsidRPr="0058315C">
              <w:rPr>
                <w:rFonts w:hint="eastAsia"/>
                <w:b/>
                <w:sz w:val="24"/>
              </w:rPr>
              <w:t>特定认</w:t>
            </w:r>
            <w:r w:rsidRPr="0058315C">
              <w:rPr>
                <w:b/>
                <w:sz w:val="24"/>
              </w:rPr>
              <w:t>购费率</w:t>
            </w:r>
          </w:p>
        </w:tc>
      </w:tr>
      <w:tr w:rsidR="009A55D7" w:rsidRPr="0058315C" w14:paraId="037B1219" w14:textId="77777777" w:rsidTr="009A55D7">
        <w:trPr>
          <w:cantSplit/>
          <w:trHeight w:val="139"/>
        </w:trPr>
        <w:tc>
          <w:tcPr>
            <w:tcW w:w="1373" w:type="pct"/>
            <w:vMerge/>
          </w:tcPr>
          <w:p w14:paraId="0F0E2117" w14:textId="77777777" w:rsidR="009A55D7" w:rsidRPr="0058315C" w:rsidRDefault="009A55D7" w:rsidP="009A55D7">
            <w:pPr>
              <w:adjustRightInd w:val="0"/>
              <w:snapToGrid w:val="0"/>
              <w:rPr>
                <w:sz w:val="24"/>
              </w:rPr>
            </w:pPr>
          </w:p>
        </w:tc>
        <w:tc>
          <w:tcPr>
            <w:tcW w:w="1853" w:type="pct"/>
          </w:tcPr>
          <w:p w14:paraId="2C183976" w14:textId="77777777" w:rsidR="009A55D7" w:rsidRPr="0058315C" w:rsidRDefault="009A55D7" w:rsidP="009A55D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38612FFF" w14:textId="77777777" w:rsidR="009A55D7" w:rsidRPr="0058315C" w:rsidRDefault="009A55D7" w:rsidP="009A55D7">
            <w:pPr>
              <w:adjustRightInd w:val="0"/>
              <w:snapToGrid w:val="0"/>
              <w:jc w:val="center"/>
              <w:rPr>
                <w:sz w:val="24"/>
              </w:rPr>
            </w:pPr>
            <w:r w:rsidRPr="0058315C">
              <w:rPr>
                <w:rFonts w:hint="eastAsia"/>
                <w:sz w:val="24"/>
              </w:rPr>
              <w:t>0.24%</w:t>
            </w:r>
          </w:p>
        </w:tc>
      </w:tr>
      <w:tr w:rsidR="009A55D7" w:rsidRPr="0058315C" w14:paraId="1D9F2DB2" w14:textId="77777777" w:rsidTr="009A55D7">
        <w:trPr>
          <w:cantSplit/>
          <w:trHeight w:val="139"/>
        </w:trPr>
        <w:tc>
          <w:tcPr>
            <w:tcW w:w="1373" w:type="pct"/>
            <w:vMerge/>
          </w:tcPr>
          <w:p w14:paraId="2371EEFF" w14:textId="77777777" w:rsidR="009A55D7" w:rsidRPr="0058315C" w:rsidRDefault="009A55D7" w:rsidP="009A55D7">
            <w:pPr>
              <w:adjustRightInd w:val="0"/>
              <w:snapToGrid w:val="0"/>
              <w:rPr>
                <w:sz w:val="24"/>
              </w:rPr>
            </w:pPr>
          </w:p>
        </w:tc>
        <w:tc>
          <w:tcPr>
            <w:tcW w:w="1853" w:type="pct"/>
          </w:tcPr>
          <w:p w14:paraId="64EA8307" w14:textId="77777777" w:rsidR="009A55D7" w:rsidRPr="0058315C" w:rsidRDefault="009A55D7" w:rsidP="009A55D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13B18DF2" w14:textId="77777777" w:rsidR="009A55D7" w:rsidRPr="0058315C" w:rsidRDefault="009A55D7" w:rsidP="009A55D7">
            <w:pPr>
              <w:adjustRightInd w:val="0"/>
              <w:snapToGrid w:val="0"/>
              <w:jc w:val="center"/>
              <w:rPr>
                <w:sz w:val="24"/>
              </w:rPr>
            </w:pPr>
            <w:r w:rsidRPr="0058315C">
              <w:rPr>
                <w:rFonts w:hint="eastAsia"/>
                <w:sz w:val="24"/>
              </w:rPr>
              <w:t>0.15%</w:t>
            </w:r>
          </w:p>
        </w:tc>
      </w:tr>
      <w:tr w:rsidR="009A55D7" w:rsidRPr="0058315C" w14:paraId="0BA7A2EE" w14:textId="77777777" w:rsidTr="009A55D7">
        <w:trPr>
          <w:cantSplit/>
          <w:trHeight w:val="139"/>
        </w:trPr>
        <w:tc>
          <w:tcPr>
            <w:tcW w:w="1373" w:type="pct"/>
            <w:vMerge/>
          </w:tcPr>
          <w:p w14:paraId="7EA8C2A7" w14:textId="77777777" w:rsidR="009A55D7" w:rsidRPr="0058315C" w:rsidRDefault="009A55D7" w:rsidP="009A55D7">
            <w:pPr>
              <w:adjustRightInd w:val="0"/>
              <w:snapToGrid w:val="0"/>
              <w:rPr>
                <w:sz w:val="24"/>
              </w:rPr>
            </w:pPr>
          </w:p>
        </w:tc>
        <w:tc>
          <w:tcPr>
            <w:tcW w:w="1853" w:type="pct"/>
          </w:tcPr>
          <w:p w14:paraId="2B407B54" w14:textId="77777777" w:rsidR="009A55D7" w:rsidRPr="0058315C" w:rsidRDefault="009A55D7" w:rsidP="009A55D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3C80654" w14:textId="77777777" w:rsidR="009A55D7" w:rsidRPr="0058315C" w:rsidRDefault="009A55D7" w:rsidP="009A55D7">
            <w:pPr>
              <w:adjustRightInd w:val="0"/>
              <w:snapToGrid w:val="0"/>
              <w:jc w:val="center"/>
              <w:rPr>
                <w:sz w:val="24"/>
              </w:rPr>
            </w:pPr>
            <w:r w:rsidRPr="0058315C">
              <w:rPr>
                <w:rFonts w:hint="eastAsia"/>
                <w:sz w:val="24"/>
              </w:rPr>
              <w:t>0.08%</w:t>
            </w:r>
          </w:p>
        </w:tc>
      </w:tr>
      <w:tr w:rsidR="009A55D7" w:rsidRPr="0058315C" w14:paraId="2A168593" w14:textId="77777777" w:rsidTr="009A55D7">
        <w:trPr>
          <w:cantSplit/>
          <w:trHeight w:val="139"/>
        </w:trPr>
        <w:tc>
          <w:tcPr>
            <w:tcW w:w="1373" w:type="pct"/>
            <w:vMerge/>
          </w:tcPr>
          <w:p w14:paraId="392232D8" w14:textId="77777777" w:rsidR="009A55D7" w:rsidRPr="0058315C" w:rsidRDefault="009A55D7" w:rsidP="009A55D7">
            <w:pPr>
              <w:adjustRightInd w:val="0"/>
              <w:snapToGrid w:val="0"/>
              <w:rPr>
                <w:sz w:val="24"/>
              </w:rPr>
            </w:pPr>
          </w:p>
        </w:tc>
        <w:tc>
          <w:tcPr>
            <w:tcW w:w="1853" w:type="pct"/>
          </w:tcPr>
          <w:p w14:paraId="70054CA7" w14:textId="77777777" w:rsidR="009A55D7" w:rsidRPr="0058315C" w:rsidRDefault="009A55D7" w:rsidP="009A55D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165A87C0" w14:textId="77777777" w:rsidR="009A55D7" w:rsidRPr="0058315C" w:rsidRDefault="009A55D7" w:rsidP="009A55D7">
            <w:pPr>
              <w:adjustRightInd w:val="0"/>
              <w:snapToGrid w:val="0"/>
              <w:jc w:val="center"/>
              <w:rPr>
                <w:sz w:val="24"/>
              </w:rPr>
            </w:pPr>
            <w:r w:rsidRPr="0058315C">
              <w:rPr>
                <w:rFonts w:hint="eastAsia"/>
                <w:sz w:val="24"/>
              </w:rPr>
              <w:t>0.04%</w:t>
            </w:r>
          </w:p>
        </w:tc>
      </w:tr>
      <w:tr w:rsidR="009A55D7" w:rsidRPr="0058315C" w14:paraId="1778BCB2" w14:textId="77777777" w:rsidTr="009A55D7">
        <w:trPr>
          <w:cantSplit/>
          <w:trHeight w:val="139"/>
        </w:trPr>
        <w:tc>
          <w:tcPr>
            <w:tcW w:w="1373" w:type="pct"/>
            <w:vMerge/>
          </w:tcPr>
          <w:p w14:paraId="3D0F346A" w14:textId="77777777" w:rsidR="009A55D7" w:rsidRPr="0058315C" w:rsidRDefault="009A55D7" w:rsidP="009A55D7">
            <w:pPr>
              <w:adjustRightInd w:val="0"/>
              <w:snapToGrid w:val="0"/>
              <w:rPr>
                <w:sz w:val="24"/>
              </w:rPr>
            </w:pPr>
          </w:p>
        </w:tc>
        <w:tc>
          <w:tcPr>
            <w:tcW w:w="1853" w:type="pct"/>
          </w:tcPr>
          <w:p w14:paraId="0B5AA273" w14:textId="77777777" w:rsidR="009A55D7" w:rsidRPr="0058315C" w:rsidRDefault="009A55D7" w:rsidP="009A55D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F16C462" w14:textId="77777777" w:rsidR="009A55D7" w:rsidRPr="0058315C" w:rsidRDefault="009A55D7" w:rsidP="009A55D7">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DEBAB05" w14:textId="77777777" w:rsidR="009A55D7" w:rsidRPr="0058315C" w:rsidRDefault="009A55D7" w:rsidP="009A55D7">
      <w:pPr>
        <w:widowControl/>
        <w:adjustRightInd w:val="0"/>
        <w:snapToGrid w:val="0"/>
        <w:spacing w:line="360" w:lineRule="auto"/>
        <w:ind w:firstLineChars="200" w:firstLine="480"/>
        <w:rPr>
          <w:kern w:val="0"/>
          <w:sz w:val="24"/>
        </w:rPr>
      </w:pPr>
    </w:p>
    <w:p w14:paraId="250C94B1"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基金</w:t>
      </w:r>
      <w:r w:rsidRPr="0058315C">
        <w:rPr>
          <w:kern w:val="0"/>
          <w:sz w:val="24"/>
        </w:rPr>
        <w:t>认购费用</w:t>
      </w:r>
      <w:r w:rsidRPr="0058315C">
        <w:rPr>
          <w:rFonts w:hint="eastAsia"/>
          <w:kern w:val="0"/>
          <w:sz w:val="24"/>
        </w:rPr>
        <w:t>由认购基金份额的投资人承担，</w:t>
      </w:r>
      <w:r w:rsidRPr="0058315C">
        <w:rPr>
          <w:kern w:val="0"/>
          <w:sz w:val="24"/>
        </w:rPr>
        <w:t>认购费用不列入基金财产，主要用于基金的市场推广、销售、登记等募集期间发生的各项费用。</w:t>
      </w:r>
    </w:p>
    <w:p w14:paraId="6EB114C7"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1A770544" w14:textId="77777777" w:rsidR="009A55D7" w:rsidRPr="0058315C" w:rsidRDefault="009A55D7" w:rsidP="009A55D7">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w:t>
      </w:r>
      <w:proofErr w:type="gramStart"/>
      <w:r w:rsidRPr="0058315C">
        <w:rPr>
          <w:rFonts w:hint="eastAsia"/>
          <w:kern w:val="0"/>
          <w:sz w:val="24"/>
        </w:rPr>
        <w:t>申请总</w:t>
      </w:r>
      <w:proofErr w:type="gramEnd"/>
      <w:r w:rsidRPr="0058315C">
        <w:rPr>
          <w:rFonts w:hint="eastAsia"/>
          <w:kern w:val="0"/>
          <w:sz w:val="24"/>
        </w:rPr>
        <w:t>金额；</w:t>
      </w:r>
    </w:p>
    <w:p w14:paraId="6311B5A0"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3971B69C"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w:t>
      </w:r>
      <w:proofErr w:type="gramStart"/>
      <w:r w:rsidRPr="0058315C">
        <w:rPr>
          <w:rFonts w:hint="eastAsia"/>
          <w:kern w:val="0"/>
          <w:sz w:val="24"/>
        </w:rPr>
        <w:t>认购总</w:t>
      </w:r>
      <w:proofErr w:type="gramEnd"/>
      <w:r w:rsidRPr="0058315C">
        <w:rPr>
          <w:rFonts w:hint="eastAsia"/>
          <w:kern w:val="0"/>
          <w:sz w:val="24"/>
        </w:rPr>
        <w:t>金额－固定认购费用金额）</w:t>
      </w:r>
    </w:p>
    <w:p w14:paraId="5A773F55"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净认购金额；</w:t>
      </w:r>
    </w:p>
    <w:p w14:paraId="2BC596B7"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5633C777"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1B780A08"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Pr="005435A1">
        <w:rPr>
          <w:sz w:val="24"/>
        </w:rPr>
        <w:t>收益或</w:t>
      </w:r>
      <w:r w:rsidRPr="0058315C">
        <w:rPr>
          <w:rFonts w:hint="eastAsia"/>
          <w:kern w:val="0"/>
          <w:sz w:val="24"/>
        </w:rPr>
        <w:t>损失由基金财产承担，产生的收益</w:t>
      </w:r>
      <w:proofErr w:type="gramStart"/>
      <w:r w:rsidRPr="0058315C">
        <w:rPr>
          <w:rFonts w:hint="eastAsia"/>
          <w:kern w:val="0"/>
          <w:sz w:val="24"/>
        </w:rPr>
        <w:t>归基金</w:t>
      </w:r>
      <w:proofErr w:type="gramEnd"/>
      <w:r w:rsidRPr="0058315C">
        <w:rPr>
          <w:rFonts w:hint="eastAsia"/>
          <w:kern w:val="0"/>
          <w:sz w:val="24"/>
        </w:rPr>
        <w:t>财产所有。</w:t>
      </w:r>
    </w:p>
    <w:p w14:paraId="67259AAA"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例</w:t>
      </w:r>
      <w:proofErr w:type="gramStart"/>
      <w:r w:rsidRPr="0058315C">
        <w:rPr>
          <w:rFonts w:hint="eastAsia"/>
          <w:kern w:val="0"/>
          <w:sz w:val="24"/>
        </w:rPr>
        <w:t>一</w:t>
      </w:r>
      <w:proofErr w:type="gramEnd"/>
      <w:r w:rsidRPr="0058315C">
        <w:rPr>
          <w:rFonts w:hint="eastAsia"/>
          <w:kern w:val="0"/>
          <w:sz w:val="24"/>
        </w:rPr>
        <w:t>：某投资者（非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28AB49B8" w14:textId="77777777" w:rsidR="009A55D7" w:rsidRPr="0058315C" w:rsidRDefault="009A55D7" w:rsidP="009A55D7">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100,000</w:t>
      </w:r>
      <w:r w:rsidRPr="0058315C">
        <w:rPr>
          <w:rFonts w:hint="eastAsia"/>
          <w:kern w:val="0"/>
          <w:sz w:val="24"/>
        </w:rPr>
        <w:t>元</w:t>
      </w:r>
    </w:p>
    <w:p w14:paraId="4E37E924"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51F7E6FD"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2E655ABE"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0156F4E8" w14:textId="77777777" w:rsidR="009A55D7" w:rsidRPr="0058315C" w:rsidRDefault="009A55D7" w:rsidP="009A55D7">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kern w:val="0"/>
          <w:sz w:val="24"/>
        </w:rPr>
        <w:t>若该投资者</w:t>
      </w:r>
      <w:r w:rsidRPr="0058315C">
        <w:rPr>
          <w:rFonts w:hint="eastAsia"/>
          <w:kern w:val="0"/>
          <w:sz w:val="24"/>
        </w:rPr>
        <w:t>（</w:t>
      </w:r>
      <w:r w:rsidRPr="0058315C">
        <w:rPr>
          <w:kern w:val="0"/>
          <w:sz w:val="24"/>
        </w:rPr>
        <w:t>非养老金客户）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份基金份额。</w:t>
      </w:r>
    </w:p>
    <w:p w14:paraId="7FFE1F80" w14:textId="77777777" w:rsidR="009A55D7" w:rsidRPr="0058315C" w:rsidRDefault="009A55D7" w:rsidP="009A55D7">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530B6CAF" w14:textId="77777777" w:rsidR="009A55D7" w:rsidRPr="0058315C" w:rsidRDefault="009A55D7" w:rsidP="009A55D7">
      <w:pPr>
        <w:widowControl/>
        <w:adjustRightInd w:val="0"/>
        <w:snapToGrid w:val="0"/>
        <w:spacing w:line="360" w:lineRule="auto"/>
        <w:ind w:firstLineChars="200" w:firstLine="480"/>
        <w:rPr>
          <w:sz w:val="24"/>
        </w:rPr>
      </w:pPr>
      <w:proofErr w:type="gramStart"/>
      <w:r w:rsidRPr="0058315C">
        <w:rPr>
          <w:rFonts w:hint="eastAsia"/>
          <w:sz w:val="24"/>
        </w:rPr>
        <w:lastRenderedPageBreak/>
        <w:t>认购总</w:t>
      </w:r>
      <w:proofErr w:type="gramEnd"/>
      <w:r w:rsidRPr="0058315C">
        <w:rPr>
          <w:rFonts w:hint="eastAsia"/>
          <w:sz w:val="24"/>
        </w:rPr>
        <w:t>金额＝</w:t>
      </w:r>
      <w:r w:rsidRPr="0058315C">
        <w:rPr>
          <w:rFonts w:hint="eastAsia"/>
          <w:sz w:val="24"/>
        </w:rPr>
        <w:t>100,000</w:t>
      </w:r>
      <w:r w:rsidRPr="0058315C">
        <w:rPr>
          <w:rFonts w:hint="eastAsia"/>
          <w:sz w:val="24"/>
        </w:rPr>
        <w:t>元</w:t>
      </w:r>
    </w:p>
    <w:p w14:paraId="78554C43" w14:textId="77777777" w:rsidR="009A55D7" w:rsidRPr="0058315C" w:rsidRDefault="009A55D7" w:rsidP="009A55D7">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7B5BAC9C" w14:textId="77777777" w:rsidR="009A55D7" w:rsidRPr="0058315C" w:rsidRDefault="009A55D7" w:rsidP="009A55D7">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06F9C9B2" w14:textId="77777777" w:rsidR="009A55D7" w:rsidRPr="0058315C" w:rsidRDefault="009A55D7" w:rsidP="009A55D7">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5F374BB6" w14:textId="30465A94" w:rsidR="00AF6815" w:rsidRDefault="009A55D7">
      <w:pPr>
        <w:adjustRightInd w:val="0"/>
        <w:snapToGrid w:val="0"/>
        <w:spacing w:line="360" w:lineRule="auto"/>
        <w:ind w:firstLineChars="200" w:firstLine="480"/>
        <w:jc w:val="left"/>
        <w:outlineLvl w:val="0"/>
        <w:rPr>
          <w:rFonts w:ascii="宋体" w:hAnsi="宋体"/>
          <w:b/>
          <w:sz w:val="24"/>
        </w:rPr>
      </w:pPr>
      <w:r w:rsidRPr="0058315C">
        <w:rPr>
          <w:rFonts w:hAnsi="宋体" w:hint="eastAsia"/>
          <w:kern w:val="0"/>
          <w:sz w:val="24"/>
          <w:szCs w:val="24"/>
        </w:rPr>
        <w:t>即：</w:t>
      </w: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Pr>
          <w:rFonts w:hint="eastAsia"/>
          <w:sz w:val="24"/>
        </w:rPr>
        <w:t>本基金</w:t>
      </w:r>
      <w:r w:rsidRPr="0058315C">
        <w:rPr>
          <w:rFonts w:hint="eastAsia"/>
          <w:sz w:val="24"/>
        </w:rPr>
        <w:t>，假定该笔认购金额产生利息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份基金份额。</w:t>
      </w:r>
    </w:p>
    <w:p w14:paraId="3CB404BD" w14:textId="77777777" w:rsidR="00722FBA" w:rsidRDefault="009A55D7" w:rsidP="00205051">
      <w:pPr>
        <w:keepNext/>
        <w:keepLines/>
        <w:adjustRightInd w:val="0"/>
        <w:snapToGrid w:val="0"/>
        <w:spacing w:before="240" w:afterLines="50" w:after="156" w:line="360" w:lineRule="auto"/>
        <w:jc w:val="center"/>
        <w:outlineLvl w:val="0"/>
        <w:rPr>
          <w:b/>
          <w:sz w:val="24"/>
        </w:rPr>
      </w:pPr>
      <w:r w:rsidRPr="00205051">
        <w:rPr>
          <w:rFonts w:hint="eastAsia"/>
          <w:b/>
          <w:sz w:val="24"/>
        </w:rPr>
        <w:t>二</w:t>
      </w:r>
      <w:r>
        <w:rPr>
          <w:rFonts w:hint="eastAsia"/>
          <w:b/>
          <w:sz w:val="24"/>
        </w:rPr>
        <w:t>、募集方式及相关规定</w:t>
      </w:r>
    </w:p>
    <w:p w14:paraId="612693AF" w14:textId="77777777" w:rsidR="00722FBA" w:rsidRDefault="009A55D7">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1FFC964A" w14:textId="77777777" w:rsidR="00722FBA" w:rsidRDefault="009A55D7">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81E5612" w14:textId="77777777" w:rsidR="00722FBA" w:rsidRDefault="009A55D7">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7ED8CB6C" w14:textId="77777777" w:rsidR="00722FBA" w:rsidRDefault="009A55D7">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5E00FB19" w14:textId="5E266AF5" w:rsidR="00722FBA" w:rsidRDefault="009A55D7">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w:t>
      </w:r>
    </w:p>
    <w:p w14:paraId="66ADDA80" w14:textId="77777777" w:rsidR="00722FBA" w:rsidRDefault="009A55D7">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36A45A56" w14:textId="77777777" w:rsidR="00722FBA" w:rsidRDefault="009A55D7">
      <w:pPr>
        <w:adjustRightInd w:val="0"/>
        <w:snapToGrid w:val="0"/>
        <w:spacing w:line="360" w:lineRule="auto"/>
        <w:ind w:firstLineChars="200" w:firstLine="482"/>
        <w:outlineLvl w:val="1"/>
        <w:rPr>
          <w:b/>
          <w:sz w:val="24"/>
        </w:rPr>
      </w:pPr>
      <w:r>
        <w:rPr>
          <w:rFonts w:hint="eastAsia"/>
          <w:b/>
          <w:sz w:val="24"/>
        </w:rPr>
        <w:t>（一）直销机构</w:t>
      </w:r>
    </w:p>
    <w:p w14:paraId="5A2A560E" w14:textId="77777777" w:rsidR="00722FBA" w:rsidRDefault="009A55D7">
      <w:pPr>
        <w:adjustRightInd w:val="0"/>
        <w:snapToGrid w:val="0"/>
        <w:spacing w:line="360" w:lineRule="auto"/>
        <w:ind w:firstLineChars="200" w:firstLine="482"/>
        <w:outlineLvl w:val="2"/>
        <w:rPr>
          <w:b/>
          <w:sz w:val="24"/>
        </w:rPr>
      </w:pPr>
      <w:r>
        <w:rPr>
          <w:b/>
          <w:sz w:val="24"/>
        </w:rPr>
        <w:t>1</w:t>
      </w:r>
      <w:r>
        <w:rPr>
          <w:rFonts w:hint="eastAsia"/>
          <w:b/>
          <w:sz w:val="24"/>
        </w:rPr>
        <w:t>、直销中心</w:t>
      </w:r>
    </w:p>
    <w:p w14:paraId="2534357F" w14:textId="77777777" w:rsidR="00722FBA" w:rsidRDefault="009A55D7">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5EF51DE1" w14:textId="77777777" w:rsidR="00722FBA" w:rsidRDefault="009A55D7">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C882B48" w14:textId="77777777" w:rsidR="00722FBA" w:rsidRDefault="009A55D7">
      <w:pPr>
        <w:adjustRightInd w:val="0"/>
        <w:snapToGrid w:val="0"/>
        <w:spacing w:line="360" w:lineRule="auto"/>
        <w:ind w:firstLineChars="200" w:firstLine="480"/>
        <w:rPr>
          <w:sz w:val="24"/>
        </w:rPr>
      </w:pPr>
      <w:r>
        <w:rPr>
          <w:rFonts w:hint="eastAsia"/>
          <w:sz w:val="24"/>
        </w:rPr>
        <w:lastRenderedPageBreak/>
        <w:t>（</w:t>
      </w:r>
      <w:r>
        <w:rPr>
          <w:sz w:val="24"/>
        </w:rPr>
        <w:t>2</w:t>
      </w:r>
      <w:r>
        <w:rPr>
          <w:rFonts w:hint="eastAsia"/>
          <w:sz w:val="24"/>
        </w:rPr>
        <w:t>）个人投资者办理开户和认购申请需本人亲自到直销网点并提供下列资料：</w:t>
      </w:r>
    </w:p>
    <w:p w14:paraId="0EF1749A" w14:textId="77777777" w:rsidR="00722FBA" w:rsidRDefault="009A55D7">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6012ECC5" w14:textId="77777777" w:rsidR="00722FBA" w:rsidRDefault="009A55D7">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51121D94" w14:textId="77777777" w:rsidR="00722FBA" w:rsidRDefault="009A55D7">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3F0592B4" w14:textId="77777777" w:rsidR="00722FBA" w:rsidRDefault="009A55D7">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53D9D85C" w14:textId="77777777" w:rsidR="00722FBA" w:rsidRDefault="009A55D7">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14:paraId="674E1A82" w14:textId="77777777" w:rsidR="00722FBA" w:rsidRDefault="009A55D7">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3A5BEC4E" w14:textId="77777777" w:rsidR="00722FBA" w:rsidRDefault="009A55D7">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3854892" w14:textId="77777777" w:rsidR="00722FBA" w:rsidRDefault="009A55D7">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5B3DF9E1" w14:textId="77777777" w:rsidR="00722FBA" w:rsidRDefault="009A55D7">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73A81BDB" w14:textId="77777777" w:rsidR="00722FBA" w:rsidRDefault="009A55D7">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134188B6" w14:textId="77777777" w:rsidR="00722FBA" w:rsidRDefault="009A55D7">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5426742D" w14:textId="77777777" w:rsidR="00722FBA" w:rsidRDefault="009A55D7">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14:paraId="6243B5D1" w14:textId="77777777" w:rsidR="00722FBA" w:rsidRDefault="009A55D7">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5AA2FA1A" w14:textId="77777777" w:rsidR="00722FBA" w:rsidRDefault="009A55D7">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396195DB"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6FBEC74D" w14:textId="77777777" w:rsidR="00722FBA" w:rsidRDefault="009A55D7">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04F0BF86"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310066577018150012847</w:t>
      </w:r>
    </w:p>
    <w:p w14:paraId="22F0368C" w14:textId="77777777" w:rsidR="00722FBA" w:rsidRDefault="009A55D7">
      <w:pPr>
        <w:adjustRightInd w:val="0"/>
        <w:snapToGrid w:val="0"/>
        <w:spacing w:line="360" w:lineRule="auto"/>
        <w:ind w:firstLineChars="200" w:firstLine="480"/>
        <w:rPr>
          <w:sz w:val="24"/>
        </w:rPr>
      </w:pPr>
      <w:r>
        <w:rPr>
          <w:rFonts w:hint="eastAsia"/>
          <w:sz w:val="24"/>
        </w:rPr>
        <w:t>或者：</w:t>
      </w:r>
    </w:p>
    <w:p w14:paraId="74695B8B"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08E9D6AA" w14:textId="77777777" w:rsidR="00722FBA" w:rsidRDefault="009A55D7">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DDCF248"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1001202919025740042</w:t>
      </w:r>
    </w:p>
    <w:p w14:paraId="7047624F" w14:textId="77777777" w:rsidR="00722FBA" w:rsidRDefault="009A55D7">
      <w:pPr>
        <w:adjustRightInd w:val="0"/>
        <w:snapToGrid w:val="0"/>
        <w:spacing w:line="360" w:lineRule="auto"/>
        <w:ind w:firstLineChars="200" w:firstLine="480"/>
        <w:rPr>
          <w:sz w:val="24"/>
        </w:rPr>
      </w:pPr>
      <w:r>
        <w:rPr>
          <w:rFonts w:hint="eastAsia"/>
          <w:sz w:val="24"/>
        </w:rPr>
        <w:t>或者：</w:t>
      </w:r>
    </w:p>
    <w:p w14:paraId="7D936CB4"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1BBE26E9" w14:textId="77777777" w:rsidR="00722FBA" w:rsidRDefault="009A55D7">
      <w:pPr>
        <w:adjustRightInd w:val="0"/>
        <w:snapToGrid w:val="0"/>
        <w:spacing w:line="360" w:lineRule="auto"/>
        <w:ind w:firstLineChars="200" w:firstLine="480"/>
        <w:rPr>
          <w:sz w:val="24"/>
        </w:rPr>
      </w:pPr>
      <w:r>
        <w:rPr>
          <w:rFonts w:hint="eastAsia"/>
          <w:sz w:val="24"/>
        </w:rPr>
        <w:lastRenderedPageBreak/>
        <w:t>开户行：中国建设银行股份有限公司上海浦东分行</w:t>
      </w:r>
    </w:p>
    <w:p w14:paraId="68E77350"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31001520313050007558</w:t>
      </w:r>
    </w:p>
    <w:p w14:paraId="123FA685" w14:textId="77777777" w:rsidR="00722FBA" w:rsidRDefault="009A55D7">
      <w:pPr>
        <w:adjustRightInd w:val="0"/>
        <w:snapToGrid w:val="0"/>
        <w:spacing w:line="360" w:lineRule="auto"/>
        <w:ind w:firstLineChars="200" w:firstLine="480"/>
        <w:rPr>
          <w:sz w:val="24"/>
        </w:rPr>
      </w:pPr>
      <w:r>
        <w:rPr>
          <w:rFonts w:hint="eastAsia"/>
          <w:sz w:val="24"/>
        </w:rPr>
        <w:t>或者：</w:t>
      </w:r>
    </w:p>
    <w:p w14:paraId="2EE409B8"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7D55A3AB" w14:textId="77777777" w:rsidR="00722FBA" w:rsidRDefault="009A55D7">
      <w:pPr>
        <w:adjustRightInd w:val="0"/>
        <w:snapToGrid w:val="0"/>
        <w:spacing w:line="360" w:lineRule="auto"/>
        <w:ind w:firstLineChars="200" w:firstLine="480"/>
        <w:rPr>
          <w:sz w:val="24"/>
        </w:rPr>
      </w:pPr>
      <w:r>
        <w:rPr>
          <w:rFonts w:hint="eastAsia"/>
          <w:sz w:val="24"/>
        </w:rPr>
        <w:t>开户行：中国农业银行股份有限公司上海卢湾支行</w:t>
      </w:r>
    </w:p>
    <w:p w14:paraId="5974D06E"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03492300040004421</w:t>
      </w:r>
    </w:p>
    <w:p w14:paraId="716CE8CB" w14:textId="77777777" w:rsidR="00722FBA" w:rsidRDefault="009A55D7">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7A2BB5F8" w14:textId="77777777" w:rsidR="00722FBA" w:rsidRDefault="009A55D7">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9F0DF9B" w14:textId="3A664730" w:rsidR="00722FBA" w:rsidRDefault="009A55D7">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Pr="00205051">
        <w:rPr>
          <w:rFonts w:hint="eastAsia"/>
          <w:sz w:val="24"/>
        </w:rPr>
        <w:t>交银裕景纯债一年定期开放债券</w:t>
      </w:r>
      <w:r>
        <w:rPr>
          <w:sz w:val="24"/>
        </w:rPr>
        <w:t>”</w:t>
      </w:r>
      <w:r>
        <w:rPr>
          <w:rFonts w:hint="eastAsia"/>
          <w:sz w:val="24"/>
        </w:rPr>
        <w:t>；</w:t>
      </w:r>
    </w:p>
    <w:p w14:paraId="28BF2888" w14:textId="77777777" w:rsidR="00722FBA" w:rsidRDefault="009A55D7">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4882C08C" w14:textId="77777777" w:rsidR="00722FBA" w:rsidRDefault="009A55D7">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5B219E37" w14:textId="77777777" w:rsidR="00722FBA" w:rsidRDefault="009A55D7">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33BF7847" w14:textId="77777777" w:rsidR="00722FBA" w:rsidRDefault="009A55D7">
      <w:pPr>
        <w:adjustRightInd w:val="0"/>
        <w:snapToGrid w:val="0"/>
        <w:spacing w:line="360" w:lineRule="auto"/>
        <w:ind w:firstLineChars="200" w:firstLine="482"/>
        <w:outlineLvl w:val="1"/>
        <w:rPr>
          <w:b/>
          <w:sz w:val="24"/>
        </w:rPr>
      </w:pPr>
      <w:r>
        <w:rPr>
          <w:rFonts w:hint="eastAsia"/>
          <w:b/>
          <w:sz w:val="24"/>
        </w:rPr>
        <w:t>（二）各销售银行</w:t>
      </w:r>
    </w:p>
    <w:p w14:paraId="5375FC88" w14:textId="77777777" w:rsidR="00722FBA" w:rsidRDefault="009A55D7">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7065C4D8" w14:textId="77777777" w:rsidR="00722FBA" w:rsidRDefault="009A55D7">
      <w:pPr>
        <w:adjustRightInd w:val="0"/>
        <w:snapToGrid w:val="0"/>
        <w:spacing w:line="360" w:lineRule="auto"/>
        <w:ind w:firstLineChars="200" w:firstLine="482"/>
        <w:outlineLvl w:val="1"/>
        <w:rPr>
          <w:b/>
          <w:sz w:val="24"/>
        </w:rPr>
      </w:pPr>
      <w:r>
        <w:rPr>
          <w:rFonts w:hint="eastAsia"/>
          <w:b/>
          <w:sz w:val="24"/>
        </w:rPr>
        <w:t>（三）各销售券商</w:t>
      </w:r>
    </w:p>
    <w:p w14:paraId="0B3D91B3" w14:textId="77777777" w:rsidR="00722FBA" w:rsidRDefault="009A55D7">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40B43FD" w14:textId="77777777" w:rsidR="00722FBA" w:rsidRDefault="009A55D7">
      <w:pPr>
        <w:adjustRightInd w:val="0"/>
        <w:snapToGrid w:val="0"/>
        <w:spacing w:line="360" w:lineRule="auto"/>
        <w:ind w:firstLineChars="200" w:firstLine="482"/>
        <w:outlineLvl w:val="1"/>
        <w:rPr>
          <w:b/>
          <w:sz w:val="24"/>
        </w:rPr>
      </w:pPr>
      <w:r>
        <w:rPr>
          <w:rFonts w:hint="eastAsia"/>
          <w:b/>
          <w:sz w:val="24"/>
        </w:rPr>
        <w:t>（四）各独立基金销售机构</w:t>
      </w:r>
    </w:p>
    <w:p w14:paraId="4F3C1115" w14:textId="77777777" w:rsidR="00722FBA" w:rsidRDefault="009A55D7">
      <w:pPr>
        <w:pStyle w:val="a0"/>
        <w:adjustRightInd w:val="0"/>
        <w:snapToGrid w:val="0"/>
      </w:pPr>
      <w:r>
        <w:rPr>
          <w:rFonts w:hint="eastAsia"/>
        </w:rPr>
        <w:t>各独立基金销售机构开户和认购的相关程序以该机构相关规定为准。</w:t>
      </w:r>
    </w:p>
    <w:p w14:paraId="4E683A1B" w14:textId="77777777" w:rsidR="00722FBA" w:rsidRDefault="009A55D7">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0F89F1BB" w14:textId="77777777" w:rsidR="00722FBA" w:rsidRDefault="009A55D7">
      <w:pPr>
        <w:adjustRightInd w:val="0"/>
        <w:snapToGrid w:val="0"/>
        <w:spacing w:line="360" w:lineRule="auto"/>
        <w:ind w:firstLineChars="200" w:firstLine="482"/>
        <w:outlineLvl w:val="1"/>
        <w:rPr>
          <w:b/>
          <w:sz w:val="24"/>
        </w:rPr>
      </w:pPr>
      <w:r>
        <w:rPr>
          <w:rFonts w:hint="eastAsia"/>
          <w:b/>
          <w:sz w:val="24"/>
        </w:rPr>
        <w:t>（一）直销中心</w:t>
      </w:r>
    </w:p>
    <w:p w14:paraId="3A0B5732" w14:textId="77777777" w:rsidR="00722FBA" w:rsidRDefault="009A55D7">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601CDED9" w14:textId="77777777" w:rsidR="00722FBA" w:rsidRDefault="009A55D7">
      <w:pPr>
        <w:adjustRightInd w:val="0"/>
        <w:snapToGrid w:val="0"/>
        <w:spacing w:line="360" w:lineRule="auto"/>
        <w:ind w:firstLineChars="200" w:firstLine="480"/>
        <w:rPr>
          <w:sz w:val="24"/>
        </w:rPr>
      </w:pPr>
      <w:r>
        <w:rPr>
          <w:sz w:val="24"/>
        </w:rPr>
        <w:lastRenderedPageBreak/>
        <w:t>1</w:t>
      </w:r>
      <w:r>
        <w:rPr>
          <w:rFonts w:hint="eastAsia"/>
          <w:sz w:val="24"/>
        </w:rPr>
        <w:t>、业务办理时间：基金募集期每日的</w:t>
      </w:r>
      <w:r>
        <w:rPr>
          <w:sz w:val="24"/>
        </w:rPr>
        <w:t>9:00-16:00</w:t>
      </w:r>
      <w:r>
        <w:rPr>
          <w:rFonts w:hint="eastAsia"/>
          <w:sz w:val="24"/>
        </w:rPr>
        <w:t>（周六、周日及法定节假日不受理）。</w:t>
      </w:r>
    </w:p>
    <w:p w14:paraId="4E9E01D3" w14:textId="77777777" w:rsidR="00722FBA" w:rsidRDefault="009A55D7">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1EB8D113" w14:textId="77777777" w:rsidR="00722FBA" w:rsidRDefault="009A55D7">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33397C14" w14:textId="77777777" w:rsidR="00722FBA" w:rsidRDefault="009A55D7">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F59CB41" w14:textId="77777777" w:rsidR="00722FBA" w:rsidRDefault="009A55D7">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72D75B18" w14:textId="77777777" w:rsidR="00722FBA" w:rsidRDefault="009A55D7">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ACEA9CB" w14:textId="77777777" w:rsidR="00722FBA" w:rsidRDefault="009A55D7">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7554B72C" w14:textId="77777777" w:rsidR="00722FBA" w:rsidRDefault="009A55D7">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E03F870" w14:textId="77777777" w:rsidR="00722FBA" w:rsidRDefault="009A55D7">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095EB86F" w14:textId="77777777" w:rsidR="00722FBA" w:rsidRDefault="009A55D7">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11D62257" w14:textId="77777777" w:rsidR="00722FBA" w:rsidRDefault="009A55D7">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）印鉴卡一式两份（一份机构留存，一份本直销中心留存，预留印鉴盖章人的盖公章证件需要提供）；</w:t>
      </w:r>
    </w:p>
    <w:p w14:paraId="5EF016EE" w14:textId="77777777" w:rsidR="00722FBA" w:rsidRDefault="009A55D7">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BAC928F" w14:textId="77777777" w:rsidR="00722FBA" w:rsidRDefault="009A55D7">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667F5994" w14:textId="77777777" w:rsidR="00722FBA" w:rsidRDefault="009A55D7">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3E9C769B" w14:textId="77777777" w:rsidR="00722FBA" w:rsidRDefault="009A55D7">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137EEB1B" w14:textId="77777777" w:rsidR="00722FBA" w:rsidRDefault="009A55D7">
      <w:pPr>
        <w:adjustRightInd w:val="0"/>
        <w:snapToGrid w:val="0"/>
        <w:spacing w:line="360" w:lineRule="auto"/>
        <w:ind w:firstLineChars="200" w:firstLine="480"/>
        <w:rPr>
          <w:sz w:val="24"/>
        </w:rPr>
      </w:pPr>
      <w:r>
        <w:rPr>
          <w:rFonts w:hint="eastAsia"/>
          <w:sz w:val="24"/>
        </w:rPr>
        <w:lastRenderedPageBreak/>
        <w:t>14</w:t>
      </w:r>
      <w:r>
        <w:rPr>
          <w:rFonts w:hint="eastAsia"/>
          <w:sz w:val="24"/>
        </w:rPr>
        <w:t>）加盖公章的公司金融许可证</w:t>
      </w:r>
      <w:r>
        <w:rPr>
          <w:rFonts w:hint="eastAsia"/>
          <w:sz w:val="24"/>
        </w:rPr>
        <w:t>/</w:t>
      </w:r>
      <w:r>
        <w:rPr>
          <w:rFonts w:hint="eastAsia"/>
          <w:sz w:val="24"/>
        </w:rPr>
        <w:t>业务许可证等证明</w:t>
      </w:r>
    </w:p>
    <w:p w14:paraId="070E39A3" w14:textId="77777777" w:rsidR="00722FBA" w:rsidRDefault="009A55D7">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47C5D8FD" w14:textId="77777777" w:rsidR="00722FBA" w:rsidRDefault="009A55D7">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0C223349" w14:textId="77777777" w:rsidR="00722FBA" w:rsidRDefault="009A55D7">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1716350A" w14:textId="77777777" w:rsidR="00722FBA" w:rsidRDefault="009A55D7">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49FD78FB"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1C16FF71" w14:textId="77777777" w:rsidR="00722FBA" w:rsidRDefault="009A55D7">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95245C1"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310066577018150012847</w:t>
      </w:r>
    </w:p>
    <w:p w14:paraId="244ABD54" w14:textId="77777777" w:rsidR="00722FBA" w:rsidRDefault="009A55D7">
      <w:pPr>
        <w:adjustRightInd w:val="0"/>
        <w:snapToGrid w:val="0"/>
        <w:spacing w:line="360" w:lineRule="auto"/>
        <w:ind w:firstLineChars="200" w:firstLine="480"/>
        <w:rPr>
          <w:sz w:val="24"/>
        </w:rPr>
      </w:pPr>
      <w:r>
        <w:rPr>
          <w:rFonts w:hint="eastAsia"/>
          <w:sz w:val="24"/>
        </w:rPr>
        <w:t>或者：</w:t>
      </w:r>
    </w:p>
    <w:p w14:paraId="624E0C8A"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6743FFD8" w14:textId="77777777" w:rsidR="00722FBA" w:rsidRDefault="009A55D7">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36BAE905"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1001202919025740042</w:t>
      </w:r>
    </w:p>
    <w:p w14:paraId="3B8A3FB4" w14:textId="77777777" w:rsidR="00722FBA" w:rsidRDefault="009A55D7">
      <w:pPr>
        <w:adjustRightInd w:val="0"/>
        <w:snapToGrid w:val="0"/>
        <w:spacing w:line="360" w:lineRule="auto"/>
        <w:ind w:firstLineChars="200" w:firstLine="480"/>
        <w:rPr>
          <w:sz w:val="24"/>
        </w:rPr>
      </w:pPr>
      <w:r>
        <w:rPr>
          <w:rFonts w:hint="eastAsia"/>
          <w:sz w:val="24"/>
        </w:rPr>
        <w:t>或者：</w:t>
      </w:r>
    </w:p>
    <w:p w14:paraId="41BAC2E5"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34D39140" w14:textId="77777777" w:rsidR="00722FBA" w:rsidRDefault="009A55D7">
      <w:pPr>
        <w:adjustRightInd w:val="0"/>
        <w:snapToGrid w:val="0"/>
        <w:spacing w:line="360" w:lineRule="auto"/>
        <w:ind w:firstLineChars="200" w:firstLine="480"/>
        <w:rPr>
          <w:sz w:val="24"/>
        </w:rPr>
      </w:pPr>
      <w:r>
        <w:rPr>
          <w:rFonts w:hint="eastAsia"/>
          <w:sz w:val="24"/>
        </w:rPr>
        <w:t>开户行：中国建设银行股份有限公司上海浦东分行</w:t>
      </w:r>
    </w:p>
    <w:p w14:paraId="337817B9"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31001520313050007558</w:t>
      </w:r>
    </w:p>
    <w:p w14:paraId="2132D506" w14:textId="77777777" w:rsidR="00722FBA" w:rsidRDefault="009A55D7">
      <w:pPr>
        <w:adjustRightInd w:val="0"/>
        <w:snapToGrid w:val="0"/>
        <w:spacing w:line="360" w:lineRule="auto"/>
        <w:ind w:firstLineChars="200" w:firstLine="480"/>
        <w:rPr>
          <w:sz w:val="24"/>
        </w:rPr>
      </w:pPr>
      <w:r>
        <w:rPr>
          <w:rFonts w:hint="eastAsia"/>
          <w:sz w:val="24"/>
        </w:rPr>
        <w:t>或者：</w:t>
      </w:r>
    </w:p>
    <w:p w14:paraId="3622FF3A" w14:textId="77777777" w:rsidR="00722FBA" w:rsidRDefault="009A55D7">
      <w:pPr>
        <w:adjustRightInd w:val="0"/>
        <w:snapToGrid w:val="0"/>
        <w:spacing w:line="360" w:lineRule="auto"/>
        <w:ind w:firstLineChars="200" w:firstLine="480"/>
        <w:rPr>
          <w:sz w:val="24"/>
        </w:rPr>
      </w:pPr>
      <w:r>
        <w:rPr>
          <w:rFonts w:hint="eastAsia"/>
          <w:sz w:val="24"/>
        </w:rPr>
        <w:t>户名：交银施罗德基金管理有限公司直销专户</w:t>
      </w:r>
    </w:p>
    <w:p w14:paraId="77A628D0" w14:textId="77777777" w:rsidR="00722FBA" w:rsidRDefault="009A55D7">
      <w:pPr>
        <w:adjustRightInd w:val="0"/>
        <w:snapToGrid w:val="0"/>
        <w:spacing w:line="360" w:lineRule="auto"/>
        <w:ind w:firstLineChars="200" w:firstLine="480"/>
        <w:rPr>
          <w:sz w:val="24"/>
        </w:rPr>
      </w:pPr>
      <w:r>
        <w:rPr>
          <w:rFonts w:hint="eastAsia"/>
          <w:sz w:val="24"/>
        </w:rPr>
        <w:t>开户行：中国农业银行股份有限公司上海卢湾支行</w:t>
      </w:r>
    </w:p>
    <w:p w14:paraId="3C789E1C" w14:textId="77777777" w:rsidR="00722FBA" w:rsidRDefault="009A55D7">
      <w:pPr>
        <w:adjustRightInd w:val="0"/>
        <w:snapToGrid w:val="0"/>
        <w:spacing w:line="360" w:lineRule="auto"/>
        <w:ind w:firstLineChars="200" w:firstLine="480"/>
        <w:rPr>
          <w:sz w:val="24"/>
        </w:rPr>
      </w:pPr>
      <w:r>
        <w:rPr>
          <w:rFonts w:hint="eastAsia"/>
          <w:sz w:val="24"/>
        </w:rPr>
        <w:t>账号：</w:t>
      </w:r>
      <w:r>
        <w:rPr>
          <w:sz w:val="24"/>
        </w:rPr>
        <w:t>03492300040004421</w:t>
      </w:r>
    </w:p>
    <w:p w14:paraId="7A567D66" w14:textId="77777777" w:rsidR="00722FBA" w:rsidRDefault="009A55D7">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63159B1A" w14:textId="77777777" w:rsidR="00722FBA" w:rsidRDefault="009A55D7">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4EEC27C2" w14:textId="00C5C965" w:rsidR="00722FBA" w:rsidRDefault="009A55D7">
      <w:pPr>
        <w:adjustRightInd w:val="0"/>
        <w:snapToGrid w:val="0"/>
        <w:spacing w:line="360" w:lineRule="auto"/>
        <w:ind w:firstLineChars="200" w:firstLine="480"/>
        <w:rPr>
          <w:sz w:val="24"/>
        </w:rPr>
      </w:pPr>
      <w:r>
        <w:rPr>
          <w:rFonts w:hAnsi="宋体"/>
          <w:sz w:val="24"/>
        </w:rPr>
        <w:lastRenderedPageBreak/>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Pr="009A55D7">
        <w:rPr>
          <w:rFonts w:hAnsi="宋体" w:hint="eastAsia"/>
          <w:sz w:val="24"/>
        </w:rPr>
        <w:t>交银裕景纯债一年定期开放债券</w:t>
      </w:r>
      <w:r>
        <w:rPr>
          <w:sz w:val="24"/>
        </w:rPr>
        <w:t>”</w:t>
      </w:r>
      <w:r>
        <w:rPr>
          <w:rFonts w:hint="eastAsia"/>
          <w:sz w:val="24"/>
        </w:rPr>
        <w:t>；</w:t>
      </w:r>
    </w:p>
    <w:p w14:paraId="54BE2C38" w14:textId="77777777" w:rsidR="00722FBA" w:rsidRDefault="009A55D7">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1EB34C05" w14:textId="77777777" w:rsidR="00722FBA" w:rsidRDefault="009A55D7">
      <w:pPr>
        <w:adjustRightInd w:val="0"/>
        <w:snapToGrid w:val="0"/>
        <w:spacing w:line="360" w:lineRule="auto"/>
        <w:ind w:firstLineChars="200" w:firstLine="482"/>
        <w:outlineLvl w:val="1"/>
        <w:rPr>
          <w:b/>
          <w:sz w:val="24"/>
        </w:rPr>
      </w:pPr>
      <w:r>
        <w:rPr>
          <w:rFonts w:hint="eastAsia"/>
          <w:b/>
          <w:sz w:val="24"/>
        </w:rPr>
        <w:t>（二）各销售银行</w:t>
      </w:r>
    </w:p>
    <w:p w14:paraId="5F780FF7" w14:textId="77777777" w:rsidR="00722FBA" w:rsidRDefault="009A55D7">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0960C2" w14:textId="77777777" w:rsidR="00722FBA" w:rsidRDefault="009A55D7">
      <w:pPr>
        <w:adjustRightInd w:val="0"/>
        <w:snapToGrid w:val="0"/>
        <w:spacing w:line="360" w:lineRule="auto"/>
        <w:ind w:firstLineChars="200" w:firstLine="482"/>
        <w:outlineLvl w:val="1"/>
        <w:rPr>
          <w:b/>
          <w:sz w:val="24"/>
        </w:rPr>
      </w:pPr>
      <w:r>
        <w:rPr>
          <w:rFonts w:hint="eastAsia"/>
          <w:b/>
          <w:sz w:val="24"/>
        </w:rPr>
        <w:t>（三）各销售券商</w:t>
      </w:r>
    </w:p>
    <w:p w14:paraId="2ED1A6C7" w14:textId="77777777" w:rsidR="00722FBA" w:rsidRDefault="009A55D7">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BF7F1E4" w14:textId="77777777" w:rsidR="00722FBA" w:rsidRDefault="009A55D7">
      <w:pPr>
        <w:adjustRightInd w:val="0"/>
        <w:snapToGrid w:val="0"/>
        <w:spacing w:line="360" w:lineRule="auto"/>
        <w:ind w:firstLineChars="200" w:firstLine="482"/>
        <w:outlineLvl w:val="1"/>
        <w:rPr>
          <w:b/>
          <w:sz w:val="24"/>
        </w:rPr>
      </w:pPr>
      <w:r>
        <w:rPr>
          <w:rFonts w:hint="eastAsia"/>
          <w:b/>
          <w:sz w:val="24"/>
        </w:rPr>
        <w:t>（四）各独立基金销售机构</w:t>
      </w:r>
    </w:p>
    <w:p w14:paraId="32078A40" w14:textId="77777777" w:rsidR="00722FBA" w:rsidRDefault="009A55D7">
      <w:pPr>
        <w:pStyle w:val="a0"/>
        <w:adjustRightInd w:val="0"/>
        <w:snapToGrid w:val="0"/>
      </w:pPr>
      <w:r>
        <w:rPr>
          <w:rFonts w:hint="eastAsia"/>
        </w:rPr>
        <w:t>各独立基金销售机构开户和认购的相关程序以该机构相关规定为准。</w:t>
      </w:r>
    </w:p>
    <w:p w14:paraId="664F8B98" w14:textId="77777777" w:rsidR="00722FBA" w:rsidRDefault="009A55D7">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14AB37F6" w14:textId="77777777" w:rsidR="00722FBA" w:rsidRDefault="009A55D7">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078EA7DF" w14:textId="77777777" w:rsidR="00722FBA" w:rsidRDefault="009A55D7">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6CABEC7" w14:textId="77777777" w:rsidR="00722FBA" w:rsidRDefault="009A55D7">
      <w:pPr>
        <w:keepNext/>
        <w:keepLines/>
        <w:adjustRightInd w:val="0"/>
        <w:snapToGrid w:val="0"/>
        <w:spacing w:before="240" w:afterLines="50" w:after="156" w:line="360" w:lineRule="auto"/>
        <w:jc w:val="center"/>
        <w:outlineLvl w:val="0"/>
        <w:rPr>
          <w:b/>
          <w:sz w:val="24"/>
        </w:rPr>
      </w:pPr>
      <w:r>
        <w:rPr>
          <w:rFonts w:hint="eastAsia"/>
          <w:b/>
          <w:sz w:val="24"/>
        </w:rPr>
        <w:t>六、退款</w:t>
      </w:r>
    </w:p>
    <w:p w14:paraId="2B058494" w14:textId="77777777" w:rsidR="00722FBA" w:rsidRDefault="009A55D7">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0DBBE2A8" w14:textId="77777777" w:rsidR="00722FBA" w:rsidRDefault="009A55D7">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7BF3060B" w14:textId="77777777" w:rsidR="00722FBA" w:rsidRDefault="009A55D7">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353BCAFC" w14:textId="77777777" w:rsidR="00722FBA" w:rsidRDefault="009A55D7">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1E6EA1B" w14:textId="77777777" w:rsidR="00722FBA" w:rsidRDefault="009A55D7">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w:t>
      </w:r>
      <w:r>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22AFEF5E" w14:textId="77777777" w:rsidR="00722FBA" w:rsidRDefault="009A55D7">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527EAFA8" w14:textId="77777777" w:rsidR="00722FBA" w:rsidRDefault="009A55D7">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612596F2" w14:textId="77777777" w:rsidR="00722FBA" w:rsidRDefault="009A55D7">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7A1CB6B9" w14:textId="77777777" w:rsidR="00722FBA" w:rsidRDefault="009A55D7">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3A9ADE3A" w14:textId="77777777" w:rsidR="00722FBA" w:rsidRDefault="009A55D7">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624C3D32" w14:textId="77777777" w:rsidR="00722FBA" w:rsidRDefault="009A55D7">
      <w:pPr>
        <w:adjustRightInd w:val="0"/>
        <w:snapToGrid w:val="0"/>
        <w:spacing w:line="360" w:lineRule="auto"/>
        <w:ind w:firstLineChars="200" w:firstLine="482"/>
        <w:outlineLvl w:val="1"/>
        <w:rPr>
          <w:b/>
          <w:sz w:val="24"/>
        </w:rPr>
      </w:pPr>
      <w:r>
        <w:rPr>
          <w:rFonts w:hint="eastAsia"/>
          <w:b/>
          <w:sz w:val="24"/>
        </w:rPr>
        <w:t>（一）基金管理人</w:t>
      </w:r>
    </w:p>
    <w:p w14:paraId="21D4971C" w14:textId="77777777" w:rsidR="00722FBA" w:rsidRDefault="009A55D7">
      <w:pPr>
        <w:adjustRightInd w:val="0"/>
        <w:snapToGrid w:val="0"/>
        <w:spacing w:line="360" w:lineRule="auto"/>
        <w:ind w:firstLineChars="200" w:firstLine="480"/>
        <w:rPr>
          <w:sz w:val="24"/>
        </w:rPr>
      </w:pPr>
      <w:r>
        <w:rPr>
          <w:rFonts w:hint="eastAsia"/>
          <w:sz w:val="24"/>
        </w:rPr>
        <w:t>名称：交银施罗德基金管理有限公司</w:t>
      </w:r>
    </w:p>
    <w:p w14:paraId="73B5CEE2" w14:textId="77777777" w:rsidR="00722FBA" w:rsidRDefault="009A55D7">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20CE9968" w14:textId="77777777" w:rsidR="00722FBA" w:rsidRDefault="009A55D7">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30DFF470" w14:textId="77777777" w:rsidR="00722FBA" w:rsidRDefault="009A55D7">
      <w:pPr>
        <w:adjustRightInd w:val="0"/>
        <w:snapToGrid w:val="0"/>
        <w:spacing w:line="360" w:lineRule="auto"/>
        <w:ind w:firstLineChars="200" w:firstLine="480"/>
        <w:rPr>
          <w:sz w:val="24"/>
        </w:rPr>
      </w:pPr>
      <w:r>
        <w:rPr>
          <w:rFonts w:hint="eastAsia"/>
          <w:sz w:val="24"/>
        </w:rPr>
        <w:t>邮政编码：</w:t>
      </w:r>
      <w:r>
        <w:rPr>
          <w:sz w:val="24"/>
        </w:rPr>
        <w:t>200120</w:t>
      </w:r>
    </w:p>
    <w:p w14:paraId="1AB1355F" w14:textId="77777777" w:rsidR="00722FBA" w:rsidRDefault="009A55D7">
      <w:pPr>
        <w:adjustRightInd w:val="0"/>
        <w:snapToGrid w:val="0"/>
        <w:spacing w:line="360" w:lineRule="auto"/>
        <w:ind w:firstLineChars="200" w:firstLine="480"/>
        <w:rPr>
          <w:sz w:val="24"/>
        </w:rPr>
      </w:pPr>
      <w:r>
        <w:rPr>
          <w:rFonts w:hint="eastAsia"/>
          <w:sz w:val="24"/>
        </w:rPr>
        <w:t>法定代表人：阮红</w:t>
      </w:r>
    </w:p>
    <w:p w14:paraId="1B593855" w14:textId="77777777" w:rsidR="00722FBA" w:rsidRDefault="009A55D7">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8D2DEE8" w14:textId="77777777" w:rsidR="00722FBA" w:rsidRDefault="009A55D7">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CBE55CD" w14:textId="77777777" w:rsidR="00722FBA" w:rsidRDefault="009A55D7">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0CEE8C6B" w14:textId="77777777" w:rsidR="00722FBA" w:rsidRDefault="009A55D7">
      <w:pPr>
        <w:adjustRightInd w:val="0"/>
        <w:snapToGrid w:val="0"/>
        <w:spacing w:line="360" w:lineRule="auto"/>
        <w:ind w:firstLineChars="200" w:firstLine="480"/>
        <w:rPr>
          <w:sz w:val="24"/>
        </w:rPr>
      </w:pPr>
      <w:r>
        <w:rPr>
          <w:rFonts w:hint="eastAsia"/>
          <w:sz w:val="24"/>
        </w:rPr>
        <w:lastRenderedPageBreak/>
        <w:t>联系人：郭佳敏</w:t>
      </w:r>
    </w:p>
    <w:p w14:paraId="368D8A69" w14:textId="77777777" w:rsidR="00722FBA" w:rsidRDefault="009A55D7">
      <w:pPr>
        <w:adjustRightInd w:val="0"/>
        <w:snapToGrid w:val="0"/>
        <w:spacing w:line="360" w:lineRule="auto"/>
        <w:ind w:firstLineChars="200" w:firstLine="482"/>
        <w:outlineLvl w:val="1"/>
        <w:rPr>
          <w:b/>
          <w:sz w:val="24"/>
        </w:rPr>
      </w:pPr>
      <w:r>
        <w:rPr>
          <w:rFonts w:hint="eastAsia"/>
          <w:b/>
          <w:sz w:val="24"/>
        </w:rPr>
        <w:t>（二）基金托管人</w:t>
      </w:r>
    </w:p>
    <w:p w14:paraId="2BED218F" w14:textId="755C9FF8"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名称：中国邮政储蓄银行股份有限公司</w:t>
      </w:r>
      <w:r w:rsidRPr="00F7663E">
        <w:rPr>
          <w:rFonts w:hint="eastAsia"/>
          <w:kern w:val="0"/>
          <w:sz w:val="24"/>
          <w:szCs w:val="24"/>
        </w:rPr>
        <w:t xml:space="preserve"> </w:t>
      </w:r>
    </w:p>
    <w:p w14:paraId="432D2C49"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住所：北京市西城区金融大街</w:t>
      </w:r>
      <w:r w:rsidRPr="00F7663E">
        <w:rPr>
          <w:rFonts w:hint="eastAsia"/>
          <w:kern w:val="0"/>
          <w:sz w:val="24"/>
          <w:szCs w:val="24"/>
        </w:rPr>
        <w:t>3</w:t>
      </w:r>
      <w:r w:rsidRPr="00F7663E">
        <w:rPr>
          <w:rFonts w:hint="eastAsia"/>
          <w:kern w:val="0"/>
          <w:sz w:val="24"/>
          <w:szCs w:val="24"/>
        </w:rPr>
        <w:t>号</w:t>
      </w:r>
    </w:p>
    <w:p w14:paraId="3708D558"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办公地址：北京市西城区金融大街</w:t>
      </w:r>
      <w:r w:rsidRPr="00F7663E">
        <w:rPr>
          <w:rFonts w:hint="eastAsia"/>
          <w:kern w:val="0"/>
          <w:sz w:val="24"/>
          <w:szCs w:val="24"/>
        </w:rPr>
        <w:t>3</w:t>
      </w:r>
      <w:r w:rsidRPr="00F7663E">
        <w:rPr>
          <w:rFonts w:hint="eastAsia"/>
          <w:kern w:val="0"/>
          <w:sz w:val="24"/>
          <w:szCs w:val="24"/>
        </w:rPr>
        <w:t>号</w:t>
      </w:r>
      <w:r w:rsidRPr="00F7663E">
        <w:rPr>
          <w:rFonts w:hint="eastAsia"/>
          <w:kern w:val="0"/>
          <w:sz w:val="24"/>
          <w:szCs w:val="24"/>
        </w:rPr>
        <w:t>A</w:t>
      </w:r>
      <w:r w:rsidRPr="00F7663E">
        <w:rPr>
          <w:rFonts w:hint="eastAsia"/>
          <w:kern w:val="0"/>
          <w:sz w:val="24"/>
          <w:szCs w:val="24"/>
        </w:rPr>
        <w:t>座</w:t>
      </w:r>
    </w:p>
    <w:p w14:paraId="68ED6F3A"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法定代表人：张金良</w:t>
      </w:r>
    </w:p>
    <w:p w14:paraId="77D0F13D"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成立时间：</w:t>
      </w:r>
      <w:r w:rsidRPr="00F7663E">
        <w:rPr>
          <w:rFonts w:hint="eastAsia"/>
          <w:kern w:val="0"/>
          <w:sz w:val="24"/>
          <w:szCs w:val="24"/>
        </w:rPr>
        <w:t>2007</w:t>
      </w:r>
      <w:r w:rsidRPr="00F7663E">
        <w:rPr>
          <w:rFonts w:hint="eastAsia"/>
          <w:kern w:val="0"/>
          <w:sz w:val="24"/>
          <w:szCs w:val="24"/>
        </w:rPr>
        <w:t>年</w:t>
      </w:r>
      <w:r w:rsidRPr="00F7663E">
        <w:rPr>
          <w:rFonts w:hint="eastAsia"/>
          <w:kern w:val="0"/>
          <w:sz w:val="24"/>
          <w:szCs w:val="24"/>
        </w:rPr>
        <w:t>3</w:t>
      </w:r>
      <w:r w:rsidRPr="00F7663E">
        <w:rPr>
          <w:rFonts w:hint="eastAsia"/>
          <w:kern w:val="0"/>
          <w:sz w:val="24"/>
          <w:szCs w:val="24"/>
        </w:rPr>
        <w:t>月</w:t>
      </w:r>
      <w:r w:rsidRPr="00F7663E">
        <w:rPr>
          <w:rFonts w:hint="eastAsia"/>
          <w:kern w:val="0"/>
          <w:sz w:val="24"/>
          <w:szCs w:val="24"/>
        </w:rPr>
        <w:t>6</w:t>
      </w:r>
      <w:r w:rsidRPr="00F7663E">
        <w:rPr>
          <w:rFonts w:hint="eastAsia"/>
          <w:kern w:val="0"/>
          <w:sz w:val="24"/>
          <w:szCs w:val="24"/>
        </w:rPr>
        <w:t>日</w:t>
      </w:r>
    </w:p>
    <w:p w14:paraId="25C3A3F4"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组织形式：股份有限公司</w:t>
      </w:r>
    </w:p>
    <w:p w14:paraId="5D75859B"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注册资本：</w:t>
      </w:r>
      <w:r w:rsidRPr="009122F3">
        <w:rPr>
          <w:rFonts w:hint="eastAsia"/>
          <w:kern w:val="0"/>
          <w:sz w:val="24"/>
          <w:szCs w:val="24"/>
        </w:rPr>
        <w:t>人民币</w:t>
      </w:r>
      <w:r w:rsidRPr="009122F3">
        <w:rPr>
          <w:kern w:val="0"/>
          <w:sz w:val="24"/>
          <w:szCs w:val="24"/>
        </w:rPr>
        <w:t>8,697,856</w:t>
      </w:r>
      <w:r w:rsidRPr="009122F3">
        <w:rPr>
          <w:rFonts w:hint="eastAsia"/>
          <w:kern w:val="0"/>
          <w:sz w:val="24"/>
          <w:szCs w:val="24"/>
        </w:rPr>
        <w:t>万元</w:t>
      </w:r>
    </w:p>
    <w:p w14:paraId="00936D78"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存续期间：持续经营</w:t>
      </w:r>
    </w:p>
    <w:p w14:paraId="32DB461F"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批准设立机关及批准设立文号：中国银监</w:t>
      </w:r>
      <w:proofErr w:type="gramStart"/>
      <w:r w:rsidRPr="00F7663E">
        <w:rPr>
          <w:rFonts w:hint="eastAsia"/>
          <w:kern w:val="0"/>
          <w:sz w:val="24"/>
          <w:szCs w:val="24"/>
        </w:rPr>
        <w:t>会银监复</w:t>
      </w:r>
      <w:proofErr w:type="gramEnd"/>
      <w:r w:rsidRPr="00F7663E">
        <w:rPr>
          <w:rFonts w:hint="eastAsia"/>
          <w:kern w:val="0"/>
          <w:sz w:val="24"/>
          <w:szCs w:val="24"/>
        </w:rPr>
        <w:t>〔</w:t>
      </w:r>
      <w:r w:rsidRPr="00F7663E">
        <w:rPr>
          <w:rFonts w:hint="eastAsia"/>
          <w:kern w:val="0"/>
          <w:sz w:val="24"/>
          <w:szCs w:val="24"/>
        </w:rPr>
        <w:t>2006</w:t>
      </w:r>
      <w:r w:rsidRPr="00F7663E">
        <w:rPr>
          <w:rFonts w:hint="eastAsia"/>
          <w:kern w:val="0"/>
          <w:sz w:val="24"/>
          <w:szCs w:val="24"/>
        </w:rPr>
        <w:t>〕</w:t>
      </w:r>
      <w:r w:rsidRPr="00F7663E">
        <w:rPr>
          <w:rFonts w:hint="eastAsia"/>
          <w:kern w:val="0"/>
          <w:sz w:val="24"/>
          <w:szCs w:val="24"/>
        </w:rPr>
        <w:t>484</w:t>
      </w:r>
      <w:r w:rsidRPr="00F7663E">
        <w:rPr>
          <w:rFonts w:hint="eastAsia"/>
          <w:kern w:val="0"/>
          <w:sz w:val="24"/>
          <w:szCs w:val="24"/>
        </w:rPr>
        <w:t>号</w:t>
      </w:r>
    </w:p>
    <w:p w14:paraId="211DEF94"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基金托管资格批文及文号：证监许可〔</w:t>
      </w:r>
      <w:r w:rsidRPr="00F7663E">
        <w:rPr>
          <w:rFonts w:hint="eastAsia"/>
          <w:kern w:val="0"/>
          <w:sz w:val="24"/>
          <w:szCs w:val="24"/>
        </w:rPr>
        <w:t>2009</w:t>
      </w:r>
      <w:r w:rsidRPr="00F7663E">
        <w:rPr>
          <w:rFonts w:hint="eastAsia"/>
          <w:kern w:val="0"/>
          <w:sz w:val="24"/>
          <w:szCs w:val="24"/>
        </w:rPr>
        <w:t>〕</w:t>
      </w:r>
      <w:r w:rsidRPr="00F7663E">
        <w:rPr>
          <w:rFonts w:hint="eastAsia"/>
          <w:kern w:val="0"/>
          <w:sz w:val="24"/>
          <w:szCs w:val="24"/>
        </w:rPr>
        <w:t>673</w:t>
      </w:r>
      <w:r w:rsidRPr="00F7663E">
        <w:rPr>
          <w:rFonts w:hint="eastAsia"/>
          <w:kern w:val="0"/>
          <w:sz w:val="24"/>
          <w:szCs w:val="24"/>
        </w:rPr>
        <w:t>号</w:t>
      </w:r>
    </w:p>
    <w:p w14:paraId="147CB75B" w14:textId="77777777" w:rsidR="009A55D7" w:rsidRPr="00F7663E" w:rsidRDefault="009A55D7" w:rsidP="009A55D7">
      <w:pPr>
        <w:widowControl/>
        <w:adjustRightInd w:val="0"/>
        <w:snapToGrid w:val="0"/>
        <w:spacing w:line="360" w:lineRule="auto"/>
        <w:ind w:firstLineChars="200" w:firstLine="480"/>
        <w:rPr>
          <w:kern w:val="0"/>
          <w:sz w:val="24"/>
          <w:szCs w:val="24"/>
        </w:rPr>
      </w:pPr>
      <w:r w:rsidRPr="00F7663E">
        <w:rPr>
          <w:rFonts w:hint="eastAsia"/>
          <w:kern w:val="0"/>
          <w:sz w:val="24"/>
          <w:szCs w:val="24"/>
        </w:rPr>
        <w:t>联系人：马强</w:t>
      </w:r>
    </w:p>
    <w:p w14:paraId="1998E356" w14:textId="76A32B7B" w:rsidR="00722FBA" w:rsidRDefault="009A55D7">
      <w:pPr>
        <w:adjustRightInd w:val="0"/>
        <w:snapToGrid w:val="0"/>
        <w:spacing w:line="360" w:lineRule="auto"/>
        <w:ind w:firstLineChars="200" w:firstLine="480"/>
        <w:rPr>
          <w:rFonts w:ascii="宋体" w:hAnsi="宋体"/>
          <w:sz w:val="24"/>
        </w:rPr>
      </w:pPr>
      <w:r w:rsidRPr="00F7663E">
        <w:rPr>
          <w:rFonts w:hint="eastAsia"/>
          <w:kern w:val="0"/>
          <w:sz w:val="24"/>
          <w:szCs w:val="24"/>
        </w:rPr>
        <w:t>联系电话：</w:t>
      </w:r>
      <w:bookmarkStart w:id="5" w:name="_GoBack"/>
      <w:r w:rsidR="00FB6503">
        <w:rPr>
          <w:rFonts w:hint="eastAsia"/>
          <w:kern w:val="0"/>
          <w:sz w:val="24"/>
          <w:szCs w:val="24"/>
        </w:rPr>
        <w:t>（</w:t>
      </w:r>
      <w:bookmarkEnd w:id="5"/>
      <w:r w:rsidRPr="00F7663E">
        <w:rPr>
          <w:rFonts w:hint="eastAsia"/>
          <w:kern w:val="0"/>
          <w:sz w:val="24"/>
          <w:szCs w:val="24"/>
        </w:rPr>
        <w:t>010</w:t>
      </w:r>
      <w:r w:rsidR="00FB6503">
        <w:rPr>
          <w:rFonts w:hint="eastAsia"/>
          <w:kern w:val="0"/>
          <w:sz w:val="24"/>
          <w:szCs w:val="24"/>
        </w:rPr>
        <w:t>）</w:t>
      </w:r>
      <w:r w:rsidRPr="00F7663E">
        <w:rPr>
          <w:rFonts w:hint="eastAsia"/>
          <w:kern w:val="0"/>
          <w:sz w:val="24"/>
          <w:szCs w:val="24"/>
        </w:rPr>
        <w:t>68857221</w:t>
      </w:r>
    </w:p>
    <w:p w14:paraId="195612E4" w14:textId="77777777" w:rsidR="00722FBA" w:rsidRDefault="009A55D7">
      <w:pPr>
        <w:widowControl/>
        <w:adjustRightInd w:val="0"/>
        <w:snapToGrid w:val="0"/>
        <w:spacing w:line="360" w:lineRule="auto"/>
        <w:ind w:firstLineChars="200" w:firstLine="482"/>
        <w:outlineLvl w:val="1"/>
        <w:rPr>
          <w:b/>
          <w:sz w:val="24"/>
        </w:rPr>
      </w:pPr>
      <w:r>
        <w:rPr>
          <w:rFonts w:hint="eastAsia"/>
          <w:b/>
          <w:sz w:val="24"/>
        </w:rPr>
        <w:t>（三）销售机构</w:t>
      </w:r>
    </w:p>
    <w:p w14:paraId="161F7498" w14:textId="77777777" w:rsidR="00722FBA" w:rsidRDefault="009A55D7">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4FC8B4CC"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61CCDE2F"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B749661"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12B9D0E5"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7D8FA9DE" w14:textId="77777777" w:rsidR="00722FBA" w:rsidRDefault="009A55D7">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0B74B132"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16BE9545"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714432"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联系人：傅鲸</w:t>
      </w:r>
    </w:p>
    <w:p w14:paraId="1C51FA9F"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008720B" w14:textId="77777777" w:rsidR="00722FBA" w:rsidRDefault="009A55D7">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2F0BC007"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7F29F2DA" w14:textId="39F45BF4" w:rsidR="00D617AB" w:rsidRDefault="009A55D7">
      <w:pPr>
        <w:adjustRightInd w:val="0"/>
        <w:snapToGrid w:val="0"/>
        <w:spacing w:line="360" w:lineRule="auto"/>
        <w:ind w:firstLineChars="200" w:firstLine="480"/>
        <w:outlineLvl w:val="2"/>
        <w:rPr>
          <w:rFonts w:ascii="宋体" w:hAnsi="宋体"/>
          <w:sz w:val="24"/>
        </w:rPr>
      </w:pPr>
      <w:r>
        <w:rPr>
          <w:kern w:val="0"/>
          <w:sz w:val="24"/>
        </w:rPr>
        <w:lastRenderedPageBreak/>
        <w:t>2</w:t>
      </w:r>
      <w:r>
        <w:rPr>
          <w:rFonts w:hint="eastAsia"/>
          <w:kern w:val="0"/>
          <w:sz w:val="24"/>
        </w:rPr>
        <w:t>、</w:t>
      </w:r>
      <w:r>
        <w:rPr>
          <w:rFonts w:ascii="宋体" w:hAnsi="宋体" w:hint="eastAsia"/>
          <w:sz w:val="24"/>
        </w:rPr>
        <w:t>除基金管理人之外的其他销售机构</w:t>
      </w:r>
    </w:p>
    <w:p w14:paraId="3110DEC1" w14:textId="34CBC7B0" w:rsidR="00722FBA" w:rsidRDefault="00020288" w:rsidP="00205051">
      <w:pPr>
        <w:adjustRightInd w:val="0"/>
        <w:snapToGrid w:val="0"/>
        <w:spacing w:line="360" w:lineRule="auto"/>
        <w:ind w:firstLineChars="200" w:firstLine="480"/>
        <w:outlineLvl w:val="2"/>
        <w:rPr>
          <w:kern w:val="0"/>
          <w:sz w:val="24"/>
        </w:rPr>
      </w:pPr>
      <w:r w:rsidRPr="00205051">
        <w:rPr>
          <w:rFonts w:hint="eastAsia"/>
          <w:kern w:val="0"/>
          <w:sz w:val="24"/>
        </w:rPr>
        <w:t>本基金目前仅通过直销机构进行发售</w:t>
      </w:r>
      <w:r w:rsidRPr="00205051">
        <w:rPr>
          <w:kern w:val="0"/>
          <w:sz w:val="24"/>
        </w:rPr>
        <w:t>。</w:t>
      </w:r>
    </w:p>
    <w:p w14:paraId="6F3E6D99" w14:textId="77777777" w:rsidR="00722FBA" w:rsidRDefault="009A55D7">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48FF7E78" w14:textId="77777777" w:rsidR="00722FBA" w:rsidRDefault="009A55D7">
      <w:pPr>
        <w:widowControl/>
        <w:adjustRightInd w:val="0"/>
        <w:snapToGrid w:val="0"/>
        <w:spacing w:line="360" w:lineRule="auto"/>
        <w:ind w:firstLineChars="200" w:firstLine="482"/>
        <w:outlineLvl w:val="1"/>
        <w:rPr>
          <w:b/>
          <w:sz w:val="24"/>
        </w:rPr>
      </w:pPr>
      <w:r>
        <w:rPr>
          <w:rFonts w:hint="eastAsia"/>
          <w:b/>
          <w:sz w:val="24"/>
        </w:rPr>
        <w:t>（四）登记机构</w:t>
      </w:r>
    </w:p>
    <w:p w14:paraId="0B0A152E"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名称：交银施罗德基金管理有限公司</w:t>
      </w:r>
      <w:r w:rsidRPr="006C55B2">
        <w:rPr>
          <w:rFonts w:hAnsi="宋体" w:hint="eastAsia"/>
          <w:kern w:val="0"/>
          <w:sz w:val="24"/>
        </w:rPr>
        <w:t xml:space="preserve"> </w:t>
      </w:r>
    </w:p>
    <w:p w14:paraId="1CDB3704"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住所：中国（上海）自由贸易试验区银城中路</w:t>
      </w:r>
      <w:r w:rsidRPr="006C55B2">
        <w:rPr>
          <w:rFonts w:hAnsi="宋体" w:hint="eastAsia"/>
          <w:kern w:val="0"/>
          <w:sz w:val="24"/>
        </w:rPr>
        <w:t>188</w:t>
      </w:r>
      <w:r w:rsidRPr="006C55B2">
        <w:rPr>
          <w:rFonts w:hAnsi="宋体" w:hint="eastAsia"/>
          <w:kern w:val="0"/>
          <w:sz w:val="24"/>
        </w:rPr>
        <w:t>号交通银行大楼二层（裙）</w:t>
      </w:r>
    </w:p>
    <w:p w14:paraId="20DA5BDD"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办公地址：上海市浦东</w:t>
      </w:r>
      <w:proofErr w:type="gramStart"/>
      <w:r w:rsidRPr="006C55B2">
        <w:rPr>
          <w:rFonts w:hAnsi="宋体" w:hint="eastAsia"/>
          <w:kern w:val="0"/>
          <w:sz w:val="24"/>
        </w:rPr>
        <w:t>新区世纪</w:t>
      </w:r>
      <w:proofErr w:type="gramEnd"/>
      <w:r w:rsidRPr="006C55B2">
        <w:rPr>
          <w:rFonts w:hAnsi="宋体" w:hint="eastAsia"/>
          <w:kern w:val="0"/>
          <w:sz w:val="24"/>
        </w:rPr>
        <w:t>大道</w:t>
      </w:r>
      <w:r w:rsidRPr="006C55B2">
        <w:rPr>
          <w:rFonts w:hAnsi="宋体" w:hint="eastAsia"/>
          <w:kern w:val="0"/>
          <w:sz w:val="24"/>
        </w:rPr>
        <w:t>8</w:t>
      </w:r>
      <w:r w:rsidRPr="006C55B2">
        <w:rPr>
          <w:rFonts w:hAnsi="宋体" w:hint="eastAsia"/>
          <w:kern w:val="0"/>
          <w:sz w:val="24"/>
        </w:rPr>
        <w:t>号国</w:t>
      </w:r>
      <w:proofErr w:type="gramStart"/>
      <w:r w:rsidRPr="006C55B2">
        <w:rPr>
          <w:rFonts w:hAnsi="宋体" w:hint="eastAsia"/>
          <w:kern w:val="0"/>
          <w:sz w:val="24"/>
        </w:rPr>
        <w:t>金中心</w:t>
      </w:r>
      <w:proofErr w:type="gramEnd"/>
      <w:r w:rsidRPr="006C55B2">
        <w:rPr>
          <w:rFonts w:hAnsi="宋体" w:hint="eastAsia"/>
          <w:kern w:val="0"/>
          <w:sz w:val="24"/>
        </w:rPr>
        <w:t>二期</w:t>
      </w:r>
      <w:r w:rsidRPr="006C55B2">
        <w:rPr>
          <w:rFonts w:hAnsi="宋体" w:hint="eastAsia"/>
          <w:kern w:val="0"/>
          <w:sz w:val="24"/>
        </w:rPr>
        <w:t>21-22</w:t>
      </w:r>
      <w:r w:rsidRPr="006C55B2">
        <w:rPr>
          <w:rFonts w:hAnsi="宋体" w:hint="eastAsia"/>
          <w:kern w:val="0"/>
          <w:sz w:val="24"/>
        </w:rPr>
        <w:t>楼</w:t>
      </w:r>
    </w:p>
    <w:p w14:paraId="7402E4BB"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法定代表人：</w:t>
      </w:r>
      <w:r>
        <w:rPr>
          <w:rFonts w:hAnsi="宋体" w:hint="eastAsia"/>
          <w:kern w:val="0"/>
          <w:sz w:val="24"/>
        </w:rPr>
        <w:t>阮红</w:t>
      </w:r>
    </w:p>
    <w:p w14:paraId="2E0DC3A9"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电话：（</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61055097</w:t>
      </w:r>
    </w:p>
    <w:p w14:paraId="6117E942" w14:textId="77777777" w:rsidR="008632F7" w:rsidRPr="006C55B2" w:rsidRDefault="008632F7" w:rsidP="008632F7">
      <w:pPr>
        <w:adjustRightInd w:val="0"/>
        <w:snapToGrid w:val="0"/>
        <w:spacing w:line="360" w:lineRule="auto"/>
        <w:ind w:firstLineChars="200" w:firstLine="480"/>
        <w:rPr>
          <w:rFonts w:hAnsi="宋体"/>
          <w:kern w:val="0"/>
          <w:sz w:val="24"/>
        </w:rPr>
      </w:pPr>
      <w:r w:rsidRPr="006C55B2">
        <w:rPr>
          <w:rFonts w:hAnsi="宋体" w:hint="eastAsia"/>
          <w:kern w:val="0"/>
          <w:sz w:val="24"/>
        </w:rPr>
        <w:t>传真：（</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61055064</w:t>
      </w:r>
    </w:p>
    <w:p w14:paraId="2CC50286" w14:textId="162E0222" w:rsidR="00722FBA" w:rsidRDefault="008632F7">
      <w:pPr>
        <w:adjustRightInd w:val="0"/>
        <w:snapToGrid w:val="0"/>
        <w:spacing w:line="360" w:lineRule="auto"/>
        <w:ind w:firstLineChars="200" w:firstLine="480"/>
        <w:rPr>
          <w:kern w:val="0"/>
          <w:sz w:val="24"/>
        </w:rPr>
      </w:pPr>
      <w:r w:rsidRPr="006C55B2">
        <w:rPr>
          <w:rFonts w:hAnsi="宋体" w:hint="eastAsia"/>
          <w:kern w:val="0"/>
          <w:sz w:val="24"/>
        </w:rPr>
        <w:t>联系人：单江</w:t>
      </w:r>
    </w:p>
    <w:p w14:paraId="1CFEA4DA" w14:textId="77777777" w:rsidR="00722FBA" w:rsidRDefault="009A55D7">
      <w:pPr>
        <w:adjustRightInd w:val="0"/>
        <w:snapToGrid w:val="0"/>
        <w:spacing w:line="360" w:lineRule="auto"/>
        <w:ind w:firstLineChars="200" w:firstLine="482"/>
        <w:outlineLvl w:val="1"/>
        <w:rPr>
          <w:b/>
          <w:sz w:val="24"/>
        </w:rPr>
      </w:pPr>
      <w:r>
        <w:rPr>
          <w:rFonts w:hint="eastAsia"/>
          <w:b/>
          <w:sz w:val="24"/>
        </w:rPr>
        <w:t>（五）律师事务所和经办律师</w:t>
      </w:r>
    </w:p>
    <w:p w14:paraId="7006EE53" w14:textId="77777777" w:rsidR="00722FBA" w:rsidRDefault="009A55D7">
      <w:pPr>
        <w:adjustRightInd w:val="0"/>
        <w:snapToGrid w:val="0"/>
        <w:spacing w:line="360" w:lineRule="auto"/>
        <w:ind w:firstLineChars="200" w:firstLine="480"/>
        <w:rPr>
          <w:kern w:val="0"/>
          <w:sz w:val="24"/>
        </w:rPr>
      </w:pPr>
      <w:r>
        <w:rPr>
          <w:rFonts w:hint="eastAsia"/>
          <w:kern w:val="0"/>
          <w:sz w:val="24"/>
        </w:rPr>
        <w:t>名称：上海市通力律师事务所</w:t>
      </w:r>
    </w:p>
    <w:p w14:paraId="54F1C9A8" w14:textId="77777777" w:rsidR="00722FBA" w:rsidRDefault="009A55D7">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5AD21443" w14:textId="77777777" w:rsidR="00722FBA" w:rsidRDefault="009A55D7">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48602D33" w14:textId="77777777" w:rsidR="00722FBA" w:rsidRDefault="009A55D7">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2CB2D5B8" w14:textId="77777777" w:rsidR="00722FBA" w:rsidRDefault="009A55D7">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3BDC5AA" w14:textId="77777777" w:rsidR="00722FBA" w:rsidRDefault="009A55D7">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54F217" w14:textId="77777777" w:rsidR="00722FBA" w:rsidRDefault="009A55D7">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FD7FBFA" w14:textId="77777777" w:rsidR="00722FBA" w:rsidRDefault="009A55D7">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6BEA7252" w14:textId="77777777" w:rsidR="00722FBA" w:rsidRDefault="009A55D7">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C30B618"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3C66567"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3D2CDA1D"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办公地址：中国上海市黄浦区湖滨路</w:t>
      </w:r>
      <w:r>
        <w:rPr>
          <w:rFonts w:hint="eastAsia"/>
          <w:kern w:val="0"/>
          <w:sz w:val="24"/>
        </w:rPr>
        <w:t>202</w:t>
      </w:r>
      <w:r>
        <w:rPr>
          <w:rFonts w:hint="eastAsia"/>
          <w:kern w:val="0"/>
          <w:sz w:val="24"/>
        </w:rPr>
        <w:t>号</w:t>
      </w:r>
      <w:proofErr w:type="gramStart"/>
      <w:r>
        <w:rPr>
          <w:rFonts w:hint="eastAsia"/>
          <w:kern w:val="0"/>
          <w:sz w:val="24"/>
        </w:rPr>
        <w:t>领展企业</w:t>
      </w:r>
      <w:proofErr w:type="gramEnd"/>
      <w:r>
        <w:rPr>
          <w:rFonts w:hint="eastAsia"/>
          <w:kern w:val="0"/>
          <w:sz w:val="24"/>
        </w:rPr>
        <w:t>广场二座普华永道中心</w:t>
      </w:r>
      <w:r>
        <w:rPr>
          <w:rFonts w:hint="eastAsia"/>
          <w:kern w:val="0"/>
          <w:sz w:val="24"/>
        </w:rPr>
        <w:t>11</w:t>
      </w:r>
      <w:r>
        <w:rPr>
          <w:rFonts w:hint="eastAsia"/>
          <w:kern w:val="0"/>
          <w:sz w:val="24"/>
        </w:rPr>
        <w:t>楼</w:t>
      </w:r>
    </w:p>
    <w:p w14:paraId="7CB85F20"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执行事务合伙人：李丹</w:t>
      </w:r>
    </w:p>
    <w:p w14:paraId="48265199"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lastRenderedPageBreak/>
        <w:t>电话：（</w:t>
      </w:r>
      <w:r>
        <w:rPr>
          <w:rFonts w:hint="eastAsia"/>
          <w:kern w:val="0"/>
          <w:sz w:val="24"/>
        </w:rPr>
        <w:t>021</w:t>
      </w:r>
      <w:r>
        <w:rPr>
          <w:rFonts w:hint="eastAsia"/>
          <w:kern w:val="0"/>
          <w:sz w:val="24"/>
        </w:rPr>
        <w:t>）</w:t>
      </w:r>
      <w:r>
        <w:rPr>
          <w:rFonts w:hint="eastAsia"/>
          <w:kern w:val="0"/>
          <w:sz w:val="24"/>
        </w:rPr>
        <w:t>23238888</w:t>
      </w:r>
    </w:p>
    <w:p w14:paraId="011547E8"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28744349"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联系人：</w:t>
      </w:r>
      <w:proofErr w:type="gramStart"/>
      <w:r>
        <w:rPr>
          <w:rFonts w:hint="eastAsia"/>
          <w:kern w:val="0"/>
          <w:sz w:val="24"/>
        </w:rPr>
        <w:t>金诗涛</w:t>
      </w:r>
      <w:proofErr w:type="gramEnd"/>
    </w:p>
    <w:p w14:paraId="0F45FD3F" w14:textId="77777777" w:rsidR="00722FBA" w:rsidRDefault="009A55D7">
      <w:pPr>
        <w:widowControl/>
        <w:adjustRightInd w:val="0"/>
        <w:snapToGrid w:val="0"/>
        <w:spacing w:line="360" w:lineRule="auto"/>
        <w:ind w:firstLineChars="200" w:firstLine="480"/>
        <w:rPr>
          <w:kern w:val="0"/>
          <w:sz w:val="24"/>
        </w:rPr>
      </w:pPr>
      <w:r>
        <w:rPr>
          <w:rFonts w:hint="eastAsia"/>
          <w:kern w:val="0"/>
          <w:sz w:val="24"/>
        </w:rPr>
        <w:t>经办注册会计师：</w:t>
      </w:r>
      <w:proofErr w:type="gramStart"/>
      <w:r>
        <w:rPr>
          <w:rFonts w:hint="eastAsia"/>
          <w:kern w:val="0"/>
          <w:sz w:val="24"/>
        </w:rPr>
        <w:t>童咏静、金诗涛</w:t>
      </w:r>
      <w:proofErr w:type="gramEnd"/>
    </w:p>
    <w:p w14:paraId="0B1121EF" w14:textId="77777777" w:rsidR="00722FBA" w:rsidRDefault="00722FBA">
      <w:pPr>
        <w:widowControl/>
        <w:adjustRightInd w:val="0"/>
        <w:snapToGrid w:val="0"/>
        <w:spacing w:line="360" w:lineRule="auto"/>
        <w:ind w:firstLineChars="200" w:firstLine="480"/>
        <w:rPr>
          <w:rFonts w:hAnsi="宋体"/>
          <w:kern w:val="0"/>
          <w:sz w:val="24"/>
        </w:rPr>
      </w:pPr>
    </w:p>
    <w:p w14:paraId="2B4F86F5" w14:textId="77777777" w:rsidR="00722FBA" w:rsidRDefault="009A55D7">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4F93EE2" w14:textId="7E14A226" w:rsidR="00722FBA" w:rsidRDefault="009A55D7">
      <w:pPr>
        <w:widowControl/>
        <w:adjustRightInd w:val="0"/>
        <w:snapToGrid w:val="0"/>
        <w:spacing w:line="360" w:lineRule="auto"/>
        <w:ind w:firstLineChars="200" w:firstLine="480"/>
        <w:jc w:val="right"/>
        <w:rPr>
          <w:kern w:val="0"/>
          <w:sz w:val="24"/>
        </w:rPr>
      </w:pPr>
      <w:r>
        <w:rPr>
          <w:rFonts w:hint="eastAsia"/>
          <w:kern w:val="0"/>
          <w:sz w:val="24"/>
        </w:rPr>
        <w:t>二〇二一年</w:t>
      </w:r>
      <w:r w:rsidR="006A24FF">
        <w:rPr>
          <w:rFonts w:hint="eastAsia"/>
          <w:kern w:val="0"/>
          <w:sz w:val="24"/>
        </w:rPr>
        <w:t>九</w:t>
      </w:r>
      <w:r>
        <w:rPr>
          <w:rFonts w:hint="eastAsia"/>
          <w:kern w:val="0"/>
          <w:sz w:val="24"/>
        </w:rPr>
        <w:t>月二日</w:t>
      </w:r>
    </w:p>
    <w:sectPr w:rsidR="00722FBA">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811F2" w14:textId="77777777" w:rsidR="00FE2F21" w:rsidRDefault="00FE2F21">
      <w:r>
        <w:separator/>
      </w:r>
    </w:p>
  </w:endnote>
  <w:endnote w:type="continuationSeparator" w:id="0">
    <w:p w14:paraId="322C0B8E" w14:textId="77777777" w:rsidR="00FE2F21" w:rsidRDefault="00FE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6B53" w14:textId="33E44071" w:rsidR="009A55D7" w:rsidRDefault="009A55D7">
    <w:pPr>
      <w:pStyle w:val="af3"/>
      <w:jc w:val="center"/>
    </w:pPr>
    <w:r>
      <w:fldChar w:fldCharType="begin"/>
    </w:r>
    <w:r>
      <w:instrText xml:space="preserve"> PAGE   \* MERGEFORMAT </w:instrText>
    </w:r>
    <w:r>
      <w:fldChar w:fldCharType="separate"/>
    </w:r>
    <w:r w:rsidR="00FB6503" w:rsidRPr="00FB6503">
      <w:rPr>
        <w:noProof/>
        <w:lang w:val="zh-CN"/>
      </w:rPr>
      <w:t>17</w:t>
    </w:r>
    <w:r>
      <w:rPr>
        <w:lang w:val="zh-CN"/>
      </w:rPr>
      <w:fldChar w:fldCharType="end"/>
    </w:r>
  </w:p>
  <w:p w14:paraId="0B5813CA" w14:textId="77777777" w:rsidR="009A55D7" w:rsidRDefault="009A55D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BE9F7" w14:textId="77777777" w:rsidR="00FE2F21" w:rsidRDefault="00FE2F21">
      <w:r>
        <w:separator/>
      </w:r>
    </w:p>
  </w:footnote>
  <w:footnote w:type="continuationSeparator" w:id="0">
    <w:p w14:paraId="5EBDDB11" w14:textId="77777777" w:rsidR="00FE2F21" w:rsidRDefault="00FE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9637" w14:textId="77777777" w:rsidR="009A55D7" w:rsidRDefault="009A55D7">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7AE9CF2D" wp14:editId="76BDE2B6">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0D97A722" w14:textId="789D76CD" w:rsidR="009A55D7" w:rsidRDefault="009A55D7">
    <w:pPr>
      <w:pStyle w:val="af5"/>
      <w:pBdr>
        <w:bottom w:val="none" w:sz="0" w:space="0" w:color="auto"/>
      </w:pBdr>
      <w:tabs>
        <w:tab w:val="right" w:pos="8280"/>
      </w:tabs>
      <w:jc w:val="right"/>
      <w:rPr>
        <w:rFonts w:cs="宋体"/>
      </w:rPr>
    </w:pPr>
    <w:r>
      <w:rPr>
        <w:rFonts w:cs="宋体" w:hint="eastAsia"/>
      </w:rPr>
      <w:t>交银施罗德</w:t>
    </w:r>
    <w:r w:rsidR="008632F7">
      <w:rPr>
        <w:rFonts w:cs="宋体" w:hint="eastAsia"/>
      </w:rPr>
      <w:t>裕</w:t>
    </w:r>
    <w:proofErr w:type="gramStart"/>
    <w:r w:rsidR="008632F7">
      <w:rPr>
        <w:rFonts w:cs="宋体" w:hint="eastAsia"/>
      </w:rPr>
      <w:t>景纯债</w:t>
    </w:r>
    <w:proofErr w:type="gramEnd"/>
    <w:r w:rsidR="008632F7">
      <w:rPr>
        <w:rFonts w:cs="宋体" w:hint="eastAsia"/>
      </w:rPr>
      <w:t>一年定期开放债券型</w:t>
    </w:r>
    <w:r>
      <w:rPr>
        <w:rFonts w:cs="宋体" w:hint="eastAsia"/>
      </w:rPr>
      <w:t>证券投资基金</w:t>
    </w:r>
  </w:p>
  <w:p w14:paraId="0DF36D3D" w14:textId="77777777" w:rsidR="009A55D7" w:rsidRDefault="009A55D7">
    <w:pPr>
      <w:pStyle w:val="af5"/>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6DAF5993" wp14:editId="7B0C472C">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288"/>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62D5"/>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07A3"/>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22"/>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15C4"/>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C9C"/>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51"/>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3A60"/>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2F00"/>
    <w:rsid w:val="003C620C"/>
    <w:rsid w:val="003C6B28"/>
    <w:rsid w:val="003C721E"/>
    <w:rsid w:val="003C72E2"/>
    <w:rsid w:val="003C7D08"/>
    <w:rsid w:val="003D00A5"/>
    <w:rsid w:val="003D0269"/>
    <w:rsid w:val="003D0715"/>
    <w:rsid w:val="003D07CB"/>
    <w:rsid w:val="003D17D3"/>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32F"/>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0C4B"/>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4B26"/>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4FF"/>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2FBA"/>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2F7"/>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0ADC"/>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55D7"/>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4782"/>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6C55"/>
    <w:rsid w:val="00AB7017"/>
    <w:rsid w:val="00AC04C3"/>
    <w:rsid w:val="00AC0706"/>
    <w:rsid w:val="00AC0A56"/>
    <w:rsid w:val="00AC1D07"/>
    <w:rsid w:val="00AC389E"/>
    <w:rsid w:val="00AC4BC7"/>
    <w:rsid w:val="00AC6090"/>
    <w:rsid w:val="00AC6129"/>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815"/>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37413"/>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3B97"/>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A86"/>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7AB"/>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97267"/>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08F"/>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2D"/>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26D7"/>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503"/>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2F21"/>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E544C9"/>
  <w15:docId w15:val="{31BE9180-0DCB-4E00-9E0C-15EED83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customStyle="1" w:styleId="37">
    <w:name w:val="修订3"/>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BC359-9EE3-4AD0-B7B0-242527A5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1912</Words>
  <Characters>10903</Characters>
  <Application>Microsoft Office Word</Application>
  <DocSecurity>0</DocSecurity>
  <Lines>90</Lines>
  <Paragraphs>25</Paragraphs>
  <ScaleCrop>false</ScaleCrop>
  <Company>Microsoft</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许帆</cp:lastModifiedBy>
  <cp:revision>4</cp:revision>
  <cp:lastPrinted>2007-06-27T06:13:00Z</cp:lastPrinted>
  <dcterms:created xsi:type="dcterms:W3CDTF">2021-09-01T01:13:00Z</dcterms:created>
  <dcterms:modified xsi:type="dcterms:W3CDTF">2021-09-01T02:44:00Z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