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74E1" w14:textId="6585F611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C0751F">
        <w:rPr>
          <w:rFonts w:eastAsiaTheme="minorEastAsia" w:hint="eastAsia"/>
          <w:b/>
          <w:kern w:val="0"/>
          <w:sz w:val="30"/>
          <w:szCs w:val="30"/>
        </w:rPr>
        <w:t>丰盈收益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证券投资基金暂停大额申购</w:t>
      </w:r>
      <w:r w:rsidR="00893F4D">
        <w:rPr>
          <w:rFonts w:eastAsiaTheme="minorEastAsia" w:hint="eastAsia"/>
          <w:b/>
          <w:kern w:val="0"/>
          <w:sz w:val="30"/>
          <w:szCs w:val="30"/>
        </w:rPr>
        <w:t>（</w:t>
      </w:r>
      <w:r w:rsidR="00893F4D">
        <w:rPr>
          <w:rFonts w:eastAsia="宋体" w:hint="eastAsia"/>
          <w:b/>
          <w:bCs/>
          <w:color w:val="000000"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893F4D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34869EBD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0A7C0E" w:rsidRPr="00EA5B2E">
        <w:rPr>
          <w:rFonts w:eastAsiaTheme="minorEastAsia" w:hint="eastAsia"/>
          <w:bCs/>
          <w:sz w:val="24"/>
          <w:szCs w:val="24"/>
        </w:rPr>
        <w:t>20</w:t>
      </w:r>
      <w:r w:rsidR="000A7C0E">
        <w:rPr>
          <w:rFonts w:eastAsiaTheme="minorEastAsia"/>
          <w:bCs/>
          <w:sz w:val="24"/>
          <w:szCs w:val="24"/>
        </w:rPr>
        <w:t>2</w:t>
      </w:r>
      <w:r w:rsidR="001C0822">
        <w:rPr>
          <w:rFonts w:eastAsiaTheme="minorEastAsia"/>
          <w:bCs/>
          <w:sz w:val="24"/>
          <w:szCs w:val="24"/>
        </w:rPr>
        <w:t>1</w:t>
      </w:r>
      <w:r w:rsidR="000A7C0E" w:rsidRPr="00EA5B2E">
        <w:rPr>
          <w:rFonts w:eastAsiaTheme="minorEastAsia" w:hint="eastAsia"/>
          <w:bCs/>
          <w:sz w:val="24"/>
          <w:szCs w:val="24"/>
        </w:rPr>
        <w:t>年</w:t>
      </w:r>
      <w:r w:rsidR="001C0822">
        <w:rPr>
          <w:rFonts w:eastAsiaTheme="minorEastAsia"/>
          <w:bCs/>
          <w:sz w:val="24"/>
          <w:szCs w:val="24"/>
        </w:rPr>
        <w:t>4</w:t>
      </w:r>
      <w:r w:rsidR="002E44A7">
        <w:rPr>
          <w:rFonts w:eastAsiaTheme="minorEastAsia" w:hint="eastAsia"/>
          <w:bCs/>
          <w:sz w:val="24"/>
          <w:szCs w:val="24"/>
        </w:rPr>
        <w:t>月</w:t>
      </w:r>
      <w:r w:rsidR="00C81E0D">
        <w:rPr>
          <w:rFonts w:eastAsiaTheme="minorEastAsia"/>
          <w:bCs/>
          <w:sz w:val="24"/>
          <w:szCs w:val="24"/>
        </w:rPr>
        <w:t>7</w:t>
      </w:r>
      <w:r w:rsidR="002E44A7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02F4E4F" w:rsidR="00D327FA" w:rsidRPr="00327E01" w:rsidRDefault="00C0751F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C0751F">
              <w:rPr>
                <w:rFonts w:eastAsiaTheme="minorEastAsia" w:hint="eastAsia"/>
                <w:sz w:val="24"/>
                <w:szCs w:val="24"/>
              </w:rPr>
              <w:t>交银施罗德丰盈收益债券型证券投资基金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11DC1E98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C0751F">
              <w:rPr>
                <w:rFonts w:eastAsiaTheme="minorEastAsia" w:hint="eastAsia"/>
                <w:sz w:val="24"/>
                <w:szCs w:val="24"/>
              </w:rPr>
              <w:t>丰盈收益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448E644B" w:rsidR="00F95610" w:rsidRPr="00327E01" w:rsidRDefault="00C0751F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C0751F">
              <w:rPr>
                <w:sz w:val="24"/>
              </w:rPr>
              <w:t>519740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9699269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="00C0751F" w:rsidRPr="00C0751F">
              <w:rPr>
                <w:rFonts w:asciiTheme="minorEastAsia" w:eastAsiaTheme="minorEastAsia" w:hAnsiTheme="minorEastAsia" w:hint="eastAsia"/>
                <w:sz w:val="24"/>
              </w:rPr>
              <w:t>交银施罗德丰盈收益债券型证券投资基金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基金合同》、《</w:t>
            </w:r>
            <w:r w:rsidR="00C0751F" w:rsidRPr="00C0751F">
              <w:rPr>
                <w:rFonts w:asciiTheme="minorEastAsia" w:eastAsiaTheme="minorEastAsia" w:hAnsiTheme="minorEastAsia" w:hint="eastAsia"/>
                <w:sz w:val="24"/>
              </w:rPr>
              <w:t>交银施罗德丰盈收益债券型证券投资基金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2EC20F0A" w:rsidR="00387AF9" w:rsidRPr="00327E01" w:rsidRDefault="000A7C0E" w:rsidP="001C0822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1C0822">
              <w:rPr>
                <w:rFonts w:eastAsiaTheme="minorEastAsia"/>
                <w:sz w:val="24"/>
                <w:szCs w:val="24"/>
              </w:rPr>
              <w:t>1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 w:rsidR="001C0822">
              <w:rPr>
                <w:rFonts w:eastAsiaTheme="minorEastAsia"/>
                <w:sz w:val="24"/>
                <w:szCs w:val="24"/>
              </w:rPr>
              <w:t>4</w:t>
            </w:r>
            <w:r w:rsidR="002E44A7">
              <w:rPr>
                <w:rFonts w:eastAsiaTheme="minorEastAsia" w:hint="eastAsia"/>
                <w:sz w:val="24"/>
                <w:szCs w:val="24"/>
              </w:rPr>
              <w:t>月</w:t>
            </w:r>
            <w:r w:rsidR="00C81E0D">
              <w:rPr>
                <w:rFonts w:eastAsiaTheme="minorEastAsia"/>
                <w:sz w:val="24"/>
                <w:szCs w:val="24"/>
              </w:rPr>
              <w:t>8</w:t>
            </w:r>
            <w:r w:rsidR="002E44A7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893F4D" w:rsidRPr="00327E01" w14:paraId="60900D7B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3821B83A" w14:textId="77777777" w:rsidR="00893F4D" w:rsidRPr="003E739C" w:rsidRDefault="00893F4D" w:rsidP="00893F4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00A554C1" w14:textId="36525A39" w:rsidR="00893F4D" w:rsidRPr="003E739C" w:rsidRDefault="00893F4D" w:rsidP="00893F4D">
            <w:pPr>
              <w:rPr>
                <w:rFonts w:asciiTheme="minorEastAsia" w:eastAsiaTheme="minorEastAsia" w:hAnsiTheme="minorEastAsia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61B10EC2" w14:textId="73581B9C" w:rsidR="00893F4D" w:rsidRPr="00EA5B2E" w:rsidRDefault="00893F4D" w:rsidP="001C0822">
            <w:pPr>
              <w:rPr>
                <w:rFonts w:eastAsiaTheme="minorEastAsia"/>
                <w:sz w:val="24"/>
                <w:szCs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1C0822">
              <w:rPr>
                <w:rFonts w:eastAsiaTheme="minorEastAsia"/>
                <w:sz w:val="24"/>
                <w:szCs w:val="24"/>
              </w:rPr>
              <w:t>1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 w:rsidR="001C0822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C81E0D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9717E" w:rsidRPr="00327E01" w14:paraId="79FAC692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643EADB7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1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1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013D8CB9" w:rsidR="0019717E" w:rsidRPr="00327E01" w:rsidRDefault="000A7C0E" w:rsidP="001C0822">
            <w:pPr>
              <w:rPr>
                <w:sz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1C0822">
              <w:rPr>
                <w:rFonts w:eastAsiaTheme="minorEastAsia"/>
                <w:sz w:val="24"/>
                <w:szCs w:val="24"/>
              </w:rPr>
              <w:t>1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 w:rsidR="001C0822">
              <w:rPr>
                <w:rFonts w:eastAsiaTheme="minorEastAsia"/>
                <w:sz w:val="24"/>
                <w:szCs w:val="24"/>
              </w:rPr>
              <w:t>4</w:t>
            </w:r>
            <w:r w:rsidR="0019717E">
              <w:rPr>
                <w:rFonts w:eastAsiaTheme="minorEastAsia" w:hint="eastAsia"/>
                <w:sz w:val="24"/>
                <w:szCs w:val="24"/>
              </w:rPr>
              <w:t>月</w:t>
            </w:r>
            <w:r w:rsidR="00C81E0D">
              <w:rPr>
                <w:rFonts w:eastAsiaTheme="minorEastAsia"/>
                <w:sz w:val="24"/>
                <w:szCs w:val="24"/>
              </w:rPr>
              <w:t>8</w:t>
            </w:r>
            <w:r w:rsidR="0019717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9717E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314C41B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100,000</w:t>
            </w:r>
          </w:p>
        </w:tc>
      </w:tr>
      <w:tr w:rsidR="00893F4D" w:rsidRPr="00327E01" w14:paraId="49277DBC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75D61E1F" w14:textId="77777777" w:rsidR="00893F4D" w:rsidRPr="00327E01" w:rsidRDefault="00893F4D" w:rsidP="00893F4D"/>
        </w:tc>
        <w:tc>
          <w:tcPr>
            <w:tcW w:w="1778" w:type="pct"/>
            <w:vAlign w:val="center"/>
          </w:tcPr>
          <w:p w14:paraId="324E822D" w14:textId="216B34BB" w:rsidR="00893F4D" w:rsidRPr="003E739C" w:rsidRDefault="00893F4D" w:rsidP="00893F4D">
            <w:pPr>
              <w:rPr>
                <w:rFonts w:asciiTheme="minorEastAsia" w:eastAsiaTheme="minorEastAsia" w:hAnsiTheme="minorEastAsia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08E4B604" w14:textId="5581DF46" w:rsidR="00893F4D" w:rsidRDefault="00893F4D" w:rsidP="00893F4D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100,000</w:t>
            </w:r>
          </w:p>
        </w:tc>
      </w:tr>
      <w:tr w:rsidR="0019717E" w:rsidRPr="00327E01" w14:paraId="473E6FCA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9B10694" w14:textId="77777777" w:rsidR="0019717E" w:rsidRPr="00327E01" w:rsidRDefault="0019717E" w:rsidP="0019717E">
            <w:bookmarkStart w:id="2" w:name="_Hlk456039400"/>
          </w:p>
        </w:tc>
        <w:tc>
          <w:tcPr>
            <w:tcW w:w="1778" w:type="pct"/>
            <w:vAlign w:val="center"/>
          </w:tcPr>
          <w:p w14:paraId="77563D18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限制大额定期定额投资金额（单位：元）</w:t>
            </w:r>
          </w:p>
        </w:tc>
        <w:tc>
          <w:tcPr>
            <w:tcW w:w="1707" w:type="pct"/>
            <w:vAlign w:val="center"/>
          </w:tcPr>
          <w:p w14:paraId="4272C00C" w14:textId="725F64F1" w:rsidR="0019717E" w:rsidRPr="00327E01" w:rsidRDefault="0019717E" w:rsidP="0019717E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100,000</w:t>
            </w:r>
          </w:p>
        </w:tc>
      </w:tr>
      <w:bookmarkEnd w:id="2"/>
      <w:tr w:rsidR="0019717E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9717E" w:rsidRPr="00327E01" w:rsidRDefault="0019717E" w:rsidP="0019717E"/>
        </w:tc>
        <w:tc>
          <w:tcPr>
            <w:tcW w:w="1778" w:type="pct"/>
            <w:vAlign w:val="center"/>
          </w:tcPr>
          <w:p w14:paraId="398863EC" w14:textId="5BC42E75" w:rsidR="0019717E" w:rsidRPr="003E739C" w:rsidRDefault="0019717E" w:rsidP="0019717E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25493B" w:rsidRPr="001A3930">
              <w:rPr>
                <w:rFonts w:eastAsia="宋体" w:hint="eastAsia"/>
                <w:sz w:val="24"/>
                <w:szCs w:val="24"/>
              </w:rPr>
              <w:t>转换转入</w:t>
            </w:r>
            <w:r w:rsidR="0025493B">
              <w:rPr>
                <w:rFonts w:eastAsia="宋体" w:hint="eastAsia"/>
                <w:sz w:val="24"/>
                <w:szCs w:val="24"/>
              </w:rPr>
              <w:t>、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9D8BA0" w:rsidR="0019717E" w:rsidRPr="00327E01" w:rsidRDefault="0019717E" w:rsidP="0019717E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</w:t>
            </w:r>
            <w:r w:rsidR="001C0822">
              <w:rPr>
                <w:rFonts w:asciiTheme="minorEastAsia" w:eastAsiaTheme="minorEastAsia" w:hAnsiTheme="minorEastAsia" w:hint="eastAsia"/>
                <w:sz w:val="24"/>
              </w:rPr>
              <w:t>现有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基金份额持有人的利益</w:t>
            </w:r>
            <w:r w:rsidR="001C0822" w:rsidRPr="001C0822">
              <w:rPr>
                <w:rFonts w:asciiTheme="minorEastAsia" w:eastAsiaTheme="minorEastAsia" w:hAnsiTheme="minorEastAsia" w:hint="eastAsia"/>
                <w:sz w:val="24"/>
              </w:rPr>
              <w:t>，稳定基金规模，追求平稳运作</w:t>
            </w:r>
          </w:p>
        </w:tc>
      </w:tr>
      <w:tr w:rsidR="0019717E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6AADFEB7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C0751F">
              <w:rPr>
                <w:rFonts w:asciiTheme="minorEastAsia" w:eastAsiaTheme="minorEastAsia" w:hAnsiTheme="minorEastAsia" w:hint="eastAsia"/>
                <w:sz w:val="24"/>
              </w:rPr>
              <w:t>丰盈收益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3011A01A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C0751F">
              <w:rPr>
                <w:rFonts w:asciiTheme="minorEastAsia" w:eastAsiaTheme="minorEastAsia" w:hAnsiTheme="minorEastAsia" w:hint="eastAsia"/>
                <w:sz w:val="24"/>
              </w:rPr>
              <w:t>丰盈收益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19717E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774ECEE" w:rsidR="0019717E" w:rsidRPr="003E739C" w:rsidRDefault="00392420" w:rsidP="00392420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1707" w:type="pct"/>
            <w:vAlign w:val="center"/>
          </w:tcPr>
          <w:p w14:paraId="56F0DA55" w14:textId="0BFF7665" w:rsidR="0019717E" w:rsidRPr="003E739C" w:rsidRDefault="00C0751F" w:rsidP="0019717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92420">
              <w:rPr>
                <w:rFonts w:eastAsiaTheme="minorEastAsia"/>
                <w:kern w:val="0"/>
                <w:sz w:val="24"/>
                <w:szCs w:val="24"/>
              </w:rPr>
              <w:t>005025</w:t>
            </w:r>
          </w:p>
        </w:tc>
      </w:tr>
      <w:tr w:rsidR="0019717E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61729496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该分级基金是否暂停大额申购（</w:t>
            </w:r>
            <w:r w:rsidR="00893F4D" w:rsidRPr="001A3930">
              <w:rPr>
                <w:rFonts w:eastAsia="宋体" w:hint="eastAsia"/>
                <w:sz w:val="24"/>
                <w:szCs w:val="24"/>
              </w:rPr>
              <w:t>转换转入</w:t>
            </w:r>
            <w:r w:rsidR="00893F4D">
              <w:rPr>
                <w:rFonts w:eastAsia="宋体" w:hint="eastAsia"/>
                <w:sz w:val="24"/>
                <w:szCs w:val="24"/>
              </w:rPr>
              <w:t>、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定期定额投资）</w:t>
            </w:r>
          </w:p>
        </w:tc>
        <w:tc>
          <w:tcPr>
            <w:tcW w:w="1778" w:type="pct"/>
            <w:vAlign w:val="center"/>
          </w:tcPr>
          <w:p w14:paraId="42CAF42E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1E6F6C48" w:rsidR="005934E1" w:rsidRPr="000B780E" w:rsidRDefault="00EB5388">
      <w:pPr>
        <w:spacing w:line="360" w:lineRule="auto"/>
        <w:rPr>
          <w:rFonts w:eastAsia="宋体"/>
          <w:sz w:val="24"/>
        </w:rPr>
      </w:pPr>
      <w:bookmarkStart w:id="3" w:name="_Toc275961406"/>
      <w:r w:rsidRPr="000B780E">
        <w:rPr>
          <w:rFonts w:eastAsia="宋体" w:hint="eastAsia"/>
          <w:sz w:val="24"/>
        </w:rPr>
        <w:lastRenderedPageBreak/>
        <w:t>注：除了对单笔金额在人民币</w:t>
      </w:r>
      <w:r w:rsidR="00930771">
        <w:rPr>
          <w:rFonts w:eastAsia="宋体"/>
          <w:sz w:val="24"/>
        </w:rPr>
        <w:t>10</w:t>
      </w:r>
      <w:r w:rsidR="00930771">
        <w:rPr>
          <w:rFonts w:eastAsia="宋体" w:hint="eastAsia"/>
          <w:sz w:val="24"/>
        </w:rPr>
        <w:t>万</w:t>
      </w:r>
      <w:r w:rsidRPr="000B780E">
        <w:rPr>
          <w:rFonts w:eastAsia="宋体" w:hint="eastAsia"/>
          <w:sz w:val="24"/>
        </w:rPr>
        <w:t>元以上</w:t>
      </w:r>
      <w:r w:rsidR="00BB78A2" w:rsidRPr="000B780E">
        <w:rPr>
          <w:rFonts w:eastAsia="宋体" w:hint="eastAsia"/>
          <w:sz w:val="24"/>
        </w:rPr>
        <w:t>（</w:t>
      </w:r>
      <w:r w:rsidRPr="000B780E">
        <w:rPr>
          <w:rFonts w:eastAsia="宋体" w:hint="eastAsia"/>
          <w:sz w:val="24"/>
        </w:rPr>
        <w:t>不含</w:t>
      </w:r>
      <w:r w:rsidR="00930771">
        <w:rPr>
          <w:rFonts w:eastAsia="宋体"/>
          <w:sz w:val="24"/>
        </w:rPr>
        <w:t>10</w:t>
      </w:r>
      <w:r w:rsidR="00930771">
        <w:rPr>
          <w:rFonts w:eastAsia="宋体" w:hint="eastAsia"/>
          <w:sz w:val="24"/>
        </w:rPr>
        <w:t>万</w:t>
      </w:r>
      <w:r w:rsidRPr="000B780E">
        <w:rPr>
          <w:rFonts w:eastAsia="宋体" w:hint="eastAsia"/>
          <w:sz w:val="24"/>
        </w:rPr>
        <w:t>元</w:t>
      </w:r>
      <w:r w:rsidR="00BB78A2" w:rsidRPr="000B780E">
        <w:rPr>
          <w:rFonts w:eastAsia="宋体" w:hint="eastAsia"/>
          <w:sz w:val="24"/>
        </w:rPr>
        <w:t>）</w:t>
      </w:r>
      <w:r w:rsidRPr="000B780E">
        <w:rPr>
          <w:rFonts w:eastAsia="宋体" w:hint="eastAsia"/>
          <w:sz w:val="24"/>
        </w:rPr>
        <w:t>的申购</w:t>
      </w:r>
      <w:r w:rsidR="00893F4D" w:rsidRPr="000B780E">
        <w:rPr>
          <w:rFonts w:eastAsia="宋体" w:hint="eastAsia"/>
          <w:sz w:val="24"/>
        </w:rPr>
        <w:t>及转换入</w:t>
      </w:r>
      <w:r w:rsidRPr="000B780E">
        <w:rPr>
          <w:rFonts w:eastAsia="宋体" w:hint="eastAsia"/>
          <w:sz w:val="24"/>
        </w:rPr>
        <w:t>申请（含定期定额投资业务发起的申购申请）进行限制外，对于当日单个基金账户累计申购金额在人民币</w:t>
      </w:r>
      <w:r w:rsidR="00930771">
        <w:rPr>
          <w:rFonts w:eastAsia="宋体" w:hint="eastAsia"/>
          <w:sz w:val="24"/>
        </w:rPr>
        <w:t>1</w:t>
      </w:r>
      <w:r w:rsidR="00930771">
        <w:rPr>
          <w:rFonts w:eastAsia="宋体"/>
          <w:sz w:val="24"/>
        </w:rPr>
        <w:t>0</w:t>
      </w:r>
      <w:r w:rsidR="00930771">
        <w:rPr>
          <w:rFonts w:eastAsia="宋体" w:hint="eastAsia"/>
          <w:sz w:val="24"/>
        </w:rPr>
        <w:t>万</w:t>
      </w:r>
      <w:r w:rsidRPr="000B780E">
        <w:rPr>
          <w:rFonts w:eastAsia="宋体" w:hint="eastAsia"/>
          <w:sz w:val="24"/>
        </w:rPr>
        <w:t>元以上（不含</w:t>
      </w:r>
      <w:r w:rsidR="00930771">
        <w:rPr>
          <w:rFonts w:eastAsia="宋体"/>
          <w:sz w:val="24"/>
        </w:rPr>
        <w:t>10</w:t>
      </w:r>
      <w:r w:rsidR="00930771">
        <w:rPr>
          <w:rFonts w:eastAsia="宋体" w:hint="eastAsia"/>
          <w:sz w:val="24"/>
        </w:rPr>
        <w:t>万</w:t>
      </w:r>
      <w:r w:rsidRPr="000B780E">
        <w:rPr>
          <w:rFonts w:eastAsia="宋体" w:hint="eastAsia"/>
          <w:sz w:val="24"/>
        </w:rPr>
        <w:t>元）的申购</w:t>
      </w:r>
      <w:r w:rsidR="00893F4D" w:rsidRPr="000B780E">
        <w:rPr>
          <w:rFonts w:eastAsia="宋体" w:hint="eastAsia"/>
          <w:sz w:val="24"/>
        </w:rPr>
        <w:t>及转换入</w:t>
      </w:r>
      <w:r w:rsidRPr="000B780E">
        <w:rPr>
          <w:rFonts w:eastAsia="宋体" w:hint="eastAsia"/>
          <w:sz w:val="24"/>
        </w:rPr>
        <w:t>申请（含定期定额投资业务发起的申购申请，本基金</w:t>
      </w:r>
      <w:r w:rsidRPr="000B780E">
        <w:rPr>
          <w:rFonts w:eastAsia="宋体"/>
          <w:sz w:val="24"/>
        </w:rPr>
        <w:t>A</w:t>
      </w:r>
      <w:r w:rsidRPr="000B780E">
        <w:rPr>
          <w:rFonts w:eastAsia="宋体" w:hint="eastAsia"/>
          <w:sz w:val="24"/>
        </w:rPr>
        <w:t>类、</w:t>
      </w:r>
      <w:r w:rsidRPr="000B780E">
        <w:rPr>
          <w:rFonts w:eastAsia="宋体"/>
          <w:sz w:val="24"/>
        </w:rPr>
        <w:t>C</w:t>
      </w:r>
      <w:r w:rsidRPr="000B780E">
        <w:rPr>
          <w:rFonts w:eastAsia="宋体" w:hint="eastAsia"/>
          <w:sz w:val="24"/>
        </w:rPr>
        <w:t>类基金份额申请金额并予以合计），本基金管理人也有权拒绝，不予确认。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3"/>
    </w:p>
    <w:p w14:paraId="74ABB88A" w14:textId="64CA3BA6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893F4D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业务期间，本基金的赎回业务正常进行。</w:t>
      </w:r>
    </w:p>
    <w:p w14:paraId="7AD36956" w14:textId="0A9E023B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DB798A" w:rsidRPr="00DB798A">
        <w:rPr>
          <w:rFonts w:eastAsia="宋体" w:hint="eastAsia"/>
          <w:color w:val="000000"/>
          <w:sz w:val="24"/>
          <w:szCs w:val="24"/>
        </w:rPr>
        <w:t>关于取消上述暂停大额申购（转换转入、定期定额投资）业务限制的时间，本基金管理人将另行公告。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2D89" w14:textId="77777777" w:rsidR="00042867" w:rsidRDefault="00042867" w:rsidP="00D327FA">
      <w:r>
        <w:separator/>
      </w:r>
    </w:p>
  </w:endnote>
  <w:endnote w:type="continuationSeparator" w:id="0">
    <w:p w14:paraId="6141BE22" w14:textId="77777777" w:rsidR="00042867" w:rsidRDefault="00042867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85F69" w14:textId="77777777" w:rsidR="00042867" w:rsidRDefault="00042867" w:rsidP="00D327FA">
      <w:r>
        <w:separator/>
      </w:r>
    </w:p>
  </w:footnote>
  <w:footnote w:type="continuationSeparator" w:id="0">
    <w:p w14:paraId="41B6E8A3" w14:textId="77777777" w:rsidR="00042867" w:rsidRDefault="00042867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37CF"/>
    <w:rsid w:val="0002766C"/>
    <w:rsid w:val="00031B61"/>
    <w:rsid w:val="00032A34"/>
    <w:rsid w:val="00041353"/>
    <w:rsid w:val="00042867"/>
    <w:rsid w:val="000746EF"/>
    <w:rsid w:val="00076F52"/>
    <w:rsid w:val="00090647"/>
    <w:rsid w:val="000A1BA1"/>
    <w:rsid w:val="000A7C0E"/>
    <w:rsid w:val="000B780E"/>
    <w:rsid w:val="000E2B3D"/>
    <w:rsid w:val="000E4CBF"/>
    <w:rsid w:val="000E5092"/>
    <w:rsid w:val="001161A4"/>
    <w:rsid w:val="001169BB"/>
    <w:rsid w:val="001412F9"/>
    <w:rsid w:val="00143598"/>
    <w:rsid w:val="00153746"/>
    <w:rsid w:val="0017187C"/>
    <w:rsid w:val="00180DA3"/>
    <w:rsid w:val="0019717E"/>
    <w:rsid w:val="001A08AC"/>
    <w:rsid w:val="001A3CA1"/>
    <w:rsid w:val="001B4A63"/>
    <w:rsid w:val="001B4F9F"/>
    <w:rsid w:val="001C0822"/>
    <w:rsid w:val="001E4CD3"/>
    <w:rsid w:val="001F193F"/>
    <w:rsid w:val="002061D4"/>
    <w:rsid w:val="00207484"/>
    <w:rsid w:val="00245724"/>
    <w:rsid w:val="00250A78"/>
    <w:rsid w:val="0025493B"/>
    <w:rsid w:val="00265B63"/>
    <w:rsid w:val="00283245"/>
    <w:rsid w:val="00284018"/>
    <w:rsid w:val="0028791D"/>
    <w:rsid w:val="0028798D"/>
    <w:rsid w:val="002935EF"/>
    <w:rsid w:val="00297148"/>
    <w:rsid w:val="0029746E"/>
    <w:rsid w:val="002C2B69"/>
    <w:rsid w:val="002C360B"/>
    <w:rsid w:val="002D70F7"/>
    <w:rsid w:val="002E26DF"/>
    <w:rsid w:val="002E44A7"/>
    <w:rsid w:val="002F1747"/>
    <w:rsid w:val="002F1E9E"/>
    <w:rsid w:val="002F7241"/>
    <w:rsid w:val="00307783"/>
    <w:rsid w:val="0031697A"/>
    <w:rsid w:val="00326EBA"/>
    <w:rsid w:val="00327DA7"/>
    <w:rsid w:val="00327E01"/>
    <w:rsid w:val="0033513C"/>
    <w:rsid w:val="003364B0"/>
    <w:rsid w:val="0034198B"/>
    <w:rsid w:val="00352256"/>
    <w:rsid w:val="003612CB"/>
    <w:rsid w:val="0036784E"/>
    <w:rsid w:val="00370663"/>
    <w:rsid w:val="00370870"/>
    <w:rsid w:val="003852D9"/>
    <w:rsid w:val="00386A1F"/>
    <w:rsid w:val="00387AF9"/>
    <w:rsid w:val="00392083"/>
    <w:rsid w:val="00392420"/>
    <w:rsid w:val="003A7E55"/>
    <w:rsid w:val="003B295A"/>
    <w:rsid w:val="003C014B"/>
    <w:rsid w:val="003D218F"/>
    <w:rsid w:val="003D2DA1"/>
    <w:rsid w:val="003E739C"/>
    <w:rsid w:val="003F57A8"/>
    <w:rsid w:val="004168E8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0590"/>
    <w:rsid w:val="005F1AF0"/>
    <w:rsid w:val="00614995"/>
    <w:rsid w:val="00645A04"/>
    <w:rsid w:val="00646522"/>
    <w:rsid w:val="006A7997"/>
    <w:rsid w:val="006C6889"/>
    <w:rsid w:val="0071339B"/>
    <w:rsid w:val="00727899"/>
    <w:rsid w:val="00753DDE"/>
    <w:rsid w:val="0075449B"/>
    <w:rsid w:val="00754BF4"/>
    <w:rsid w:val="00760ADD"/>
    <w:rsid w:val="00770DB7"/>
    <w:rsid w:val="00772B9B"/>
    <w:rsid w:val="007750BF"/>
    <w:rsid w:val="007B1D31"/>
    <w:rsid w:val="0082571C"/>
    <w:rsid w:val="00827D4A"/>
    <w:rsid w:val="0083445C"/>
    <w:rsid w:val="00841AFE"/>
    <w:rsid w:val="008472DB"/>
    <w:rsid w:val="00853A75"/>
    <w:rsid w:val="00872F0C"/>
    <w:rsid w:val="00875F57"/>
    <w:rsid w:val="00884A2E"/>
    <w:rsid w:val="008923FE"/>
    <w:rsid w:val="00893F4D"/>
    <w:rsid w:val="008A5720"/>
    <w:rsid w:val="008D3261"/>
    <w:rsid w:val="008F225D"/>
    <w:rsid w:val="00901AC8"/>
    <w:rsid w:val="0091304D"/>
    <w:rsid w:val="0091589B"/>
    <w:rsid w:val="00930771"/>
    <w:rsid w:val="00932FF1"/>
    <w:rsid w:val="00936257"/>
    <w:rsid w:val="00956B0F"/>
    <w:rsid w:val="00980440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25D9"/>
    <w:rsid w:val="00B1269D"/>
    <w:rsid w:val="00B13229"/>
    <w:rsid w:val="00B243AE"/>
    <w:rsid w:val="00B40A5A"/>
    <w:rsid w:val="00B42E6A"/>
    <w:rsid w:val="00B5053A"/>
    <w:rsid w:val="00B8576C"/>
    <w:rsid w:val="00BA5882"/>
    <w:rsid w:val="00BA6967"/>
    <w:rsid w:val="00BB78A2"/>
    <w:rsid w:val="00BC01BD"/>
    <w:rsid w:val="00BD601B"/>
    <w:rsid w:val="00BD6D93"/>
    <w:rsid w:val="00C0751F"/>
    <w:rsid w:val="00C42D3D"/>
    <w:rsid w:val="00C50193"/>
    <w:rsid w:val="00C74043"/>
    <w:rsid w:val="00C77665"/>
    <w:rsid w:val="00C81E0D"/>
    <w:rsid w:val="00C94351"/>
    <w:rsid w:val="00CA26F8"/>
    <w:rsid w:val="00CB0DE1"/>
    <w:rsid w:val="00CB21B3"/>
    <w:rsid w:val="00CF1716"/>
    <w:rsid w:val="00D100C9"/>
    <w:rsid w:val="00D114B7"/>
    <w:rsid w:val="00D327FA"/>
    <w:rsid w:val="00D33E60"/>
    <w:rsid w:val="00D63B89"/>
    <w:rsid w:val="00D64175"/>
    <w:rsid w:val="00D82740"/>
    <w:rsid w:val="00D906EB"/>
    <w:rsid w:val="00DB2A18"/>
    <w:rsid w:val="00DB798A"/>
    <w:rsid w:val="00DE5E75"/>
    <w:rsid w:val="00DE678B"/>
    <w:rsid w:val="00E14901"/>
    <w:rsid w:val="00E31264"/>
    <w:rsid w:val="00E72255"/>
    <w:rsid w:val="00E77D74"/>
    <w:rsid w:val="00E94314"/>
    <w:rsid w:val="00EA5B2E"/>
    <w:rsid w:val="00EB5388"/>
    <w:rsid w:val="00ED0C20"/>
    <w:rsid w:val="00EE1823"/>
    <w:rsid w:val="00EE3F14"/>
    <w:rsid w:val="00EF318C"/>
    <w:rsid w:val="00EF62A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9600F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EF038-0A73-45CE-9B3C-6E978F42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张婧</cp:lastModifiedBy>
  <cp:revision>5</cp:revision>
  <dcterms:created xsi:type="dcterms:W3CDTF">2021-04-02T07:32:00Z</dcterms:created>
  <dcterms:modified xsi:type="dcterms:W3CDTF">2021-04-06T06:55:00Z</dcterms:modified>
</cp:coreProperties>
</file>