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564C7"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352AD" w:rsidRDefault="001A59F9" w:rsidP="00F352AD">
      <w:pPr>
        <w:spacing w:before="29" w:line="288" w:lineRule="auto"/>
        <w:jc w:val="center"/>
        <w:rPr>
          <w:b/>
          <w:sz w:val="36"/>
          <w:szCs w:val="36"/>
        </w:rPr>
      </w:pPr>
      <w:bookmarkStart w:id="0" w:name="_Toc361324840"/>
      <w:r w:rsidRPr="00F352AD">
        <w:rPr>
          <w:b/>
          <w:sz w:val="36"/>
          <w:szCs w:val="36"/>
        </w:rPr>
        <w:t>交银施罗德多策略回报灵活配置混合型证券投资基金</w:t>
      </w:r>
      <w:bookmarkEnd w:id="0"/>
    </w:p>
    <w:p w:rsidR="001A59F9" w:rsidRPr="00F352AD" w:rsidRDefault="001A59F9" w:rsidP="00F352AD">
      <w:pPr>
        <w:spacing w:before="29" w:line="288" w:lineRule="auto"/>
        <w:jc w:val="center"/>
        <w:rPr>
          <w:b/>
          <w:sz w:val="36"/>
          <w:szCs w:val="36"/>
        </w:rPr>
      </w:pPr>
      <w:bookmarkStart w:id="1" w:name="_Toc361324841"/>
      <w:r w:rsidRPr="00F352AD">
        <w:rPr>
          <w:b/>
          <w:sz w:val="36"/>
          <w:szCs w:val="36"/>
        </w:rPr>
        <w:t>2020</w:t>
      </w:r>
      <w:r w:rsidRPr="00F352AD">
        <w:rPr>
          <w:b/>
          <w:sz w:val="36"/>
          <w:szCs w:val="36"/>
        </w:rPr>
        <w:t>年年度报告</w:t>
      </w:r>
      <w:bookmarkEnd w:id="1"/>
    </w:p>
    <w:p w:rsidR="001A59F9" w:rsidRPr="00F352AD" w:rsidRDefault="00F64FAD" w:rsidP="00F352AD">
      <w:pPr>
        <w:spacing w:before="29" w:line="288" w:lineRule="auto"/>
        <w:jc w:val="center"/>
        <w:rPr>
          <w:b/>
          <w:sz w:val="36"/>
          <w:szCs w:val="36"/>
        </w:rPr>
      </w:pPr>
      <w:r w:rsidRPr="00F352AD">
        <w:rPr>
          <w:b/>
          <w:sz w:val="36"/>
          <w:szCs w:val="36"/>
        </w:rPr>
        <w:t>2020</w:t>
      </w:r>
      <w:r w:rsidRPr="00F352AD">
        <w:rPr>
          <w:b/>
          <w:sz w:val="36"/>
          <w:szCs w:val="36"/>
        </w:rPr>
        <w:t>年</w:t>
      </w:r>
      <w:r w:rsidRPr="00F352AD">
        <w:rPr>
          <w:b/>
          <w:sz w:val="36"/>
          <w:szCs w:val="36"/>
        </w:rPr>
        <w:t>12</w:t>
      </w:r>
      <w:r w:rsidRPr="00F352AD">
        <w:rPr>
          <w:b/>
          <w:sz w:val="36"/>
          <w:szCs w:val="36"/>
        </w:rPr>
        <w:t>月</w:t>
      </w:r>
      <w:r w:rsidRPr="00F352AD">
        <w:rPr>
          <w:b/>
          <w:sz w:val="36"/>
          <w:szCs w:val="36"/>
        </w:rPr>
        <w:t>31</w:t>
      </w:r>
      <w:r w:rsidRPr="00F352AD">
        <w:rPr>
          <w:b/>
          <w:sz w:val="36"/>
          <w:szCs w:val="36"/>
        </w:rPr>
        <w:t>日</w:t>
      </w: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131CCB"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D564C7" w:rsidRDefault="001A59F9" w:rsidP="00026C9C">
      <w:pPr>
        <w:spacing w:line="360" w:lineRule="auto"/>
        <w:jc w:val="center"/>
        <w:rPr>
          <w:rFonts w:asciiTheme="minorEastAsia" w:eastAsiaTheme="minorEastAsia" w:hAnsiTheme="minorEastAsia"/>
          <w:b/>
          <w:color w:val="000000"/>
          <w:szCs w:val="21"/>
        </w:rPr>
      </w:pP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基金管理人：</w:t>
      </w:r>
      <w:r w:rsidRPr="00F352AD">
        <w:rPr>
          <w:b/>
          <w:color w:val="000000"/>
          <w:sz w:val="24"/>
        </w:rPr>
        <w:t>交银施罗德基金管理有限公司</w:t>
      </w:r>
    </w:p>
    <w:p w:rsidR="001A59F9" w:rsidRPr="00F352AD" w:rsidRDefault="001A59F9" w:rsidP="00F352AD">
      <w:pPr>
        <w:spacing w:before="29" w:line="288" w:lineRule="auto"/>
        <w:ind w:firstLineChars="900" w:firstLine="2168"/>
        <w:rPr>
          <w:b/>
          <w:color w:val="000000"/>
          <w:sz w:val="24"/>
        </w:rPr>
      </w:pPr>
      <w:r w:rsidRPr="00F352AD">
        <w:rPr>
          <w:rFonts w:hint="eastAsia"/>
          <w:b/>
          <w:color w:val="000000"/>
          <w:sz w:val="24"/>
        </w:rPr>
        <w:t>基金托管人：</w:t>
      </w:r>
      <w:r w:rsidRPr="00F352AD">
        <w:rPr>
          <w:b/>
          <w:color w:val="000000"/>
          <w:sz w:val="24"/>
        </w:rPr>
        <w:t>中国农业银行股份有限公司</w:t>
      </w:r>
    </w:p>
    <w:p w:rsidR="001A59F9" w:rsidRPr="00F352AD" w:rsidRDefault="001A59F9" w:rsidP="00F352AD">
      <w:pPr>
        <w:spacing w:before="29" w:line="288" w:lineRule="auto"/>
        <w:ind w:firstLineChars="900" w:firstLine="2168"/>
        <w:rPr>
          <w:b/>
          <w:color w:val="000000"/>
          <w:sz w:val="24"/>
        </w:rPr>
        <w:sectPr w:rsidR="001A59F9" w:rsidRPr="00F352AD" w:rsidSect="00F87B7B">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F352AD">
        <w:rPr>
          <w:rFonts w:hint="eastAsia"/>
          <w:b/>
          <w:color w:val="000000"/>
          <w:sz w:val="24"/>
        </w:rPr>
        <w:t>报告送出日期：</w:t>
      </w:r>
      <w:r w:rsidRPr="00F352AD">
        <w:rPr>
          <w:b/>
          <w:color w:val="000000"/>
          <w:sz w:val="24"/>
        </w:rPr>
        <w:t>二〇二一年三月三十日</w:t>
      </w: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2340"/>
      <w:r w:rsidRPr="00F454EC">
        <w:rPr>
          <w:rFonts w:hint="eastAsia"/>
          <w:b/>
          <w:bCs/>
          <w:szCs w:val="24"/>
          <w:lang w:val="en-US"/>
        </w:rPr>
        <w:lastRenderedPageBreak/>
        <w:t>§</w:t>
      </w:r>
      <w:r w:rsidRPr="00F454EC">
        <w:rPr>
          <w:b/>
          <w:bCs/>
          <w:szCs w:val="24"/>
          <w:lang w:val="en-US"/>
        </w:rPr>
        <w:t xml:space="preserve">1  </w:t>
      </w:r>
      <w:r w:rsidRPr="00F454EC">
        <w:rPr>
          <w:rFonts w:hint="eastAsia"/>
          <w:b/>
          <w:bCs/>
          <w:szCs w:val="24"/>
          <w:lang w:val="en-US"/>
        </w:rPr>
        <w:t>重要提示及目录</w:t>
      </w:r>
      <w:bookmarkEnd w:id="2"/>
      <w:bookmarkEnd w:id="3"/>
      <w:bookmarkEnd w:id="4"/>
    </w:p>
    <w:p w:rsidR="00DB6EA0" w:rsidRPr="00DB6EA0" w:rsidRDefault="00DB6EA0" w:rsidP="00DB6EA0"/>
    <w:p w:rsidR="001A59F9" w:rsidRPr="0029530A" w:rsidRDefault="001A59F9" w:rsidP="0029530A">
      <w:pPr>
        <w:pStyle w:val="20"/>
        <w:spacing w:before="29" w:after="0" w:line="288" w:lineRule="auto"/>
        <w:rPr>
          <w:rFonts w:ascii="Times New Roman" w:hAnsi="Times New Roman"/>
          <w:kern w:val="0"/>
          <w:szCs w:val="24"/>
        </w:rPr>
      </w:pPr>
      <w:bookmarkStart w:id="5" w:name="_Toc361324843"/>
      <w:bookmarkStart w:id="6" w:name="_Toc67662341"/>
      <w:r w:rsidRPr="0029530A">
        <w:rPr>
          <w:rFonts w:ascii="Times New Roman" w:hAnsi="Times New Roman"/>
          <w:kern w:val="0"/>
          <w:szCs w:val="24"/>
        </w:rPr>
        <w:t xml:space="preserve">1.1 </w:t>
      </w:r>
      <w:r w:rsidRPr="0029530A">
        <w:rPr>
          <w:rFonts w:ascii="Times New Roman" w:hAnsi="Times New Roman" w:hint="eastAsia"/>
          <w:kern w:val="0"/>
          <w:szCs w:val="24"/>
        </w:rPr>
        <w:t>重要提示</w:t>
      </w:r>
      <w:bookmarkEnd w:id="5"/>
      <w:bookmarkEnd w:id="6"/>
    </w:p>
    <w:p w:rsidR="008141B6" w:rsidRDefault="00884F57">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8141B6" w:rsidRDefault="00884F57">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8141B6" w:rsidRDefault="00884F57">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8141B6" w:rsidRDefault="00884F57">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29530A" w:rsidRDefault="001A59F9" w:rsidP="0029530A">
      <w:pPr>
        <w:spacing w:before="29" w:line="288" w:lineRule="auto"/>
        <w:ind w:firstLineChars="200" w:firstLine="480"/>
        <w:rPr>
          <w:color w:val="000000"/>
          <w:sz w:val="24"/>
        </w:rPr>
      </w:pPr>
      <w:r w:rsidRPr="0029530A">
        <w:rPr>
          <w:color w:val="000000"/>
          <w:sz w:val="24"/>
        </w:rPr>
        <w:t>本报告期自</w:t>
      </w:r>
      <w:r w:rsidRPr="0029530A">
        <w:rPr>
          <w:color w:val="000000"/>
          <w:sz w:val="24"/>
        </w:rPr>
        <w:t>2020</w:t>
      </w:r>
      <w:r w:rsidRPr="0029530A">
        <w:rPr>
          <w:color w:val="000000"/>
          <w:sz w:val="24"/>
        </w:rPr>
        <w:t>年</w:t>
      </w:r>
      <w:r w:rsidRPr="0029530A">
        <w:rPr>
          <w:color w:val="000000"/>
          <w:sz w:val="24"/>
        </w:rPr>
        <w:t>1</w:t>
      </w:r>
      <w:r w:rsidRPr="0029530A">
        <w:rPr>
          <w:color w:val="000000"/>
          <w:sz w:val="24"/>
        </w:rPr>
        <w:t>月</w:t>
      </w:r>
      <w:r w:rsidRPr="0029530A">
        <w:rPr>
          <w:color w:val="000000"/>
          <w:sz w:val="24"/>
        </w:rPr>
        <w:t>1</w:t>
      </w:r>
      <w:r w:rsidRPr="0029530A">
        <w:rPr>
          <w:color w:val="000000"/>
          <w:sz w:val="24"/>
        </w:rPr>
        <w:t>日起至</w:t>
      </w:r>
      <w:r w:rsidRPr="0029530A">
        <w:rPr>
          <w:color w:val="000000"/>
          <w:sz w:val="24"/>
        </w:rPr>
        <w:t>12</w:t>
      </w:r>
      <w:r w:rsidRPr="0029530A">
        <w:rPr>
          <w:color w:val="000000"/>
          <w:sz w:val="24"/>
        </w:rPr>
        <w:t>月</w:t>
      </w:r>
      <w:r w:rsidRPr="0029530A">
        <w:rPr>
          <w:color w:val="000000"/>
          <w:sz w:val="24"/>
        </w:rPr>
        <w:t>31</w:t>
      </w:r>
      <w:r w:rsidRPr="0029530A">
        <w:rPr>
          <w:color w:val="000000"/>
          <w:sz w:val="24"/>
        </w:rPr>
        <w:t>日止。</w:t>
      </w:r>
    </w:p>
    <w:p w:rsidR="00352EBB" w:rsidRPr="00D564C7" w:rsidRDefault="001A59F9" w:rsidP="00FC674E">
      <w:pPr>
        <w:spacing w:before="29" w:line="288" w:lineRule="auto"/>
        <w:rPr>
          <w:b/>
          <w:color w:val="000000"/>
          <w:szCs w:val="21"/>
        </w:rPr>
      </w:pPr>
      <w:r w:rsidRPr="00D564C7">
        <w:rPr>
          <w:rFonts w:asciiTheme="minorEastAsia" w:eastAsiaTheme="minorEastAsia" w:hAnsiTheme="minorEastAsia"/>
          <w:szCs w:val="21"/>
        </w:rPr>
        <w:br w:type="page"/>
      </w:r>
      <w:bookmarkStart w:id="7" w:name="_Toc245193808"/>
      <w:r w:rsidR="00352EBB" w:rsidRPr="00FC674E">
        <w:rPr>
          <w:b/>
          <w:bCs/>
          <w:kern w:val="0"/>
          <w:sz w:val="24"/>
        </w:rPr>
        <w:lastRenderedPageBreak/>
        <w:t>1.2</w:t>
      </w:r>
      <w:r w:rsidR="00352EBB" w:rsidRPr="00FC674E">
        <w:rPr>
          <w:rFonts w:hint="eastAsia"/>
          <w:b/>
          <w:bCs/>
          <w:kern w:val="0"/>
          <w:sz w:val="24"/>
        </w:rPr>
        <w:t>目录</w:t>
      </w:r>
      <w:bookmarkEnd w:id="7"/>
    </w:p>
    <w:p w:rsidR="003C488C" w:rsidRPr="00FC674E" w:rsidRDefault="003C488C" w:rsidP="00FC674E">
      <w:pPr>
        <w:spacing w:line="360" w:lineRule="auto"/>
        <w:ind w:firstLineChars="50" w:firstLine="120"/>
        <w:rPr>
          <w:rFonts w:ascii="宋体" w:hAnsi="宋体"/>
          <w:b/>
          <w:color w:val="000000"/>
          <w:sz w:val="24"/>
        </w:rPr>
      </w:pPr>
    </w:p>
    <w:p w:rsidR="00031FA8" w:rsidRDefault="00BB29CC">
      <w:pPr>
        <w:pStyle w:val="12"/>
        <w:rPr>
          <w:rFonts w:asciiTheme="minorHAnsi" w:eastAsiaTheme="minorEastAsia" w:hAnsiTheme="minorHAnsi" w:cstheme="minorBidi"/>
          <w:noProof/>
          <w:szCs w:val="22"/>
        </w:rPr>
      </w:pPr>
      <w:r w:rsidRPr="00FC674E">
        <w:rPr>
          <w:color w:val="000000"/>
          <w:kern w:val="0"/>
          <w:sz w:val="24"/>
        </w:rPr>
        <w:fldChar w:fldCharType="begin"/>
      </w:r>
      <w:r w:rsidR="00D43325" w:rsidRPr="00FC674E">
        <w:rPr>
          <w:color w:val="000000"/>
          <w:kern w:val="0"/>
          <w:sz w:val="24"/>
        </w:rPr>
        <w:instrText xml:space="preserve"> TOC \o "1-3" \h \z \u </w:instrText>
      </w:r>
      <w:r w:rsidRPr="00FC674E">
        <w:rPr>
          <w:color w:val="000000"/>
          <w:kern w:val="0"/>
          <w:sz w:val="24"/>
        </w:rPr>
        <w:fldChar w:fldCharType="separate"/>
      </w:r>
      <w:hyperlink w:anchor="_Toc67662340" w:history="1">
        <w:r w:rsidR="00031FA8" w:rsidRPr="00171160">
          <w:rPr>
            <w:rStyle w:val="ad"/>
            <w:b/>
            <w:bCs/>
            <w:noProof/>
          </w:rPr>
          <w:t xml:space="preserve">§1  </w:t>
        </w:r>
        <w:r w:rsidR="00031FA8" w:rsidRPr="00171160">
          <w:rPr>
            <w:rStyle w:val="ad"/>
            <w:rFonts w:hint="eastAsia"/>
            <w:b/>
            <w:bCs/>
            <w:noProof/>
          </w:rPr>
          <w:t>重要提示及目录</w:t>
        </w:r>
        <w:r w:rsidR="00031FA8">
          <w:rPr>
            <w:noProof/>
            <w:webHidden/>
          </w:rPr>
          <w:tab/>
        </w:r>
        <w:r w:rsidR="00031FA8">
          <w:rPr>
            <w:noProof/>
            <w:webHidden/>
          </w:rPr>
          <w:fldChar w:fldCharType="begin"/>
        </w:r>
        <w:r w:rsidR="00031FA8">
          <w:rPr>
            <w:noProof/>
            <w:webHidden/>
          </w:rPr>
          <w:instrText xml:space="preserve"> PAGEREF _Toc67662340 \h </w:instrText>
        </w:r>
        <w:r w:rsidR="00031FA8">
          <w:rPr>
            <w:noProof/>
            <w:webHidden/>
          </w:rPr>
        </w:r>
        <w:r w:rsidR="00031FA8">
          <w:rPr>
            <w:noProof/>
            <w:webHidden/>
          </w:rPr>
          <w:fldChar w:fldCharType="separate"/>
        </w:r>
        <w:r w:rsidR="00031FA8">
          <w:rPr>
            <w:noProof/>
            <w:webHidden/>
          </w:rPr>
          <w:t>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41" w:history="1">
        <w:r w:rsidR="00031FA8" w:rsidRPr="00171160">
          <w:rPr>
            <w:rStyle w:val="ad"/>
            <w:noProof/>
          </w:rPr>
          <w:t xml:space="preserve">1.1 </w:t>
        </w:r>
        <w:r w:rsidR="00031FA8" w:rsidRPr="00171160">
          <w:rPr>
            <w:rStyle w:val="ad"/>
            <w:rFonts w:hint="eastAsia"/>
            <w:noProof/>
          </w:rPr>
          <w:t>重要提示</w:t>
        </w:r>
        <w:r w:rsidR="00031FA8">
          <w:rPr>
            <w:noProof/>
            <w:webHidden/>
          </w:rPr>
          <w:tab/>
        </w:r>
        <w:r w:rsidR="00031FA8">
          <w:rPr>
            <w:noProof/>
            <w:webHidden/>
          </w:rPr>
          <w:fldChar w:fldCharType="begin"/>
        </w:r>
        <w:r w:rsidR="00031FA8">
          <w:rPr>
            <w:noProof/>
            <w:webHidden/>
          </w:rPr>
          <w:instrText xml:space="preserve"> PAGEREF _Toc67662341 \h </w:instrText>
        </w:r>
        <w:r w:rsidR="00031FA8">
          <w:rPr>
            <w:noProof/>
            <w:webHidden/>
          </w:rPr>
        </w:r>
        <w:r w:rsidR="00031FA8">
          <w:rPr>
            <w:noProof/>
            <w:webHidden/>
          </w:rPr>
          <w:fldChar w:fldCharType="separate"/>
        </w:r>
        <w:r w:rsidR="00031FA8">
          <w:rPr>
            <w:noProof/>
            <w:webHidden/>
          </w:rPr>
          <w:t>2</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342" w:history="1">
        <w:r w:rsidR="00031FA8" w:rsidRPr="00171160">
          <w:rPr>
            <w:rStyle w:val="ad"/>
            <w:b/>
            <w:bCs/>
            <w:noProof/>
          </w:rPr>
          <w:t xml:space="preserve">§2  </w:t>
        </w:r>
        <w:r w:rsidR="00031FA8" w:rsidRPr="00171160">
          <w:rPr>
            <w:rStyle w:val="ad"/>
            <w:rFonts w:hint="eastAsia"/>
            <w:b/>
            <w:bCs/>
            <w:noProof/>
          </w:rPr>
          <w:t>基金简介</w:t>
        </w:r>
        <w:r w:rsidR="00031FA8">
          <w:rPr>
            <w:noProof/>
            <w:webHidden/>
          </w:rPr>
          <w:tab/>
        </w:r>
        <w:r w:rsidR="00031FA8">
          <w:rPr>
            <w:noProof/>
            <w:webHidden/>
          </w:rPr>
          <w:fldChar w:fldCharType="begin"/>
        </w:r>
        <w:r w:rsidR="00031FA8">
          <w:rPr>
            <w:noProof/>
            <w:webHidden/>
          </w:rPr>
          <w:instrText xml:space="preserve"> PAGEREF _Toc67662342 \h </w:instrText>
        </w:r>
        <w:r w:rsidR="00031FA8">
          <w:rPr>
            <w:noProof/>
            <w:webHidden/>
          </w:rPr>
        </w:r>
        <w:r w:rsidR="00031FA8">
          <w:rPr>
            <w:noProof/>
            <w:webHidden/>
          </w:rPr>
          <w:fldChar w:fldCharType="separate"/>
        </w:r>
        <w:r w:rsidR="00031FA8">
          <w:rPr>
            <w:noProof/>
            <w:webHidden/>
          </w:rPr>
          <w:t>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43" w:history="1">
        <w:r w:rsidR="00031FA8" w:rsidRPr="00171160">
          <w:rPr>
            <w:rStyle w:val="ad"/>
            <w:noProof/>
          </w:rPr>
          <w:t>2.1</w:t>
        </w:r>
        <w:r w:rsidR="00031FA8" w:rsidRPr="00171160">
          <w:rPr>
            <w:rStyle w:val="ad"/>
            <w:rFonts w:hint="eastAsia"/>
            <w:noProof/>
          </w:rPr>
          <w:t>基金基本情况</w:t>
        </w:r>
        <w:r w:rsidR="00031FA8">
          <w:rPr>
            <w:noProof/>
            <w:webHidden/>
          </w:rPr>
          <w:tab/>
        </w:r>
        <w:r w:rsidR="00031FA8">
          <w:rPr>
            <w:noProof/>
            <w:webHidden/>
          </w:rPr>
          <w:fldChar w:fldCharType="begin"/>
        </w:r>
        <w:r w:rsidR="00031FA8">
          <w:rPr>
            <w:noProof/>
            <w:webHidden/>
          </w:rPr>
          <w:instrText xml:space="preserve"> PAGEREF _Toc67662343 \h </w:instrText>
        </w:r>
        <w:r w:rsidR="00031FA8">
          <w:rPr>
            <w:noProof/>
            <w:webHidden/>
          </w:rPr>
        </w:r>
        <w:r w:rsidR="00031FA8">
          <w:rPr>
            <w:noProof/>
            <w:webHidden/>
          </w:rPr>
          <w:fldChar w:fldCharType="separate"/>
        </w:r>
        <w:r w:rsidR="00031FA8">
          <w:rPr>
            <w:noProof/>
            <w:webHidden/>
          </w:rPr>
          <w:t>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44" w:history="1">
        <w:r w:rsidR="00031FA8" w:rsidRPr="00171160">
          <w:rPr>
            <w:rStyle w:val="ad"/>
            <w:noProof/>
          </w:rPr>
          <w:t xml:space="preserve">2.2 </w:t>
        </w:r>
        <w:r w:rsidR="00031FA8" w:rsidRPr="00171160">
          <w:rPr>
            <w:rStyle w:val="ad"/>
            <w:rFonts w:hint="eastAsia"/>
            <w:noProof/>
          </w:rPr>
          <w:t>基金产品说明</w:t>
        </w:r>
        <w:r w:rsidR="00031FA8">
          <w:rPr>
            <w:noProof/>
            <w:webHidden/>
          </w:rPr>
          <w:tab/>
        </w:r>
        <w:r w:rsidR="00031FA8">
          <w:rPr>
            <w:noProof/>
            <w:webHidden/>
          </w:rPr>
          <w:fldChar w:fldCharType="begin"/>
        </w:r>
        <w:r w:rsidR="00031FA8">
          <w:rPr>
            <w:noProof/>
            <w:webHidden/>
          </w:rPr>
          <w:instrText xml:space="preserve"> PAGEREF _Toc67662344 \h </w:instrText>
        </w:r>
        <w:r w:rsidR="00031FA8">
          <w:rPr>
            <w:noProof/>
            <w:webHidden/>
          </w:rPr>
        </w:r>
        <w:r w:rsidR="00031FA8">
          <w:rPr>
            <w:noProof/>
            <w:webHidden/>
          </w:rPr>
          <w:fldChar w:fldCharType="separate"/>
        </w:r>
        <w:r w:rsidR="00031FA8">
          <w:rPr>
            <w:noProof/>
            <w:webHidden/>
          </w:rPr>
          <w:t>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45" w:history="1">
        <w:r w:rsidR="00031FA8" w:rsidRPr="00171160">
          <w:rPr>
            <w:rStyle w:val="ad"/>
            <w:noProof/>
          </w:rPr>
          <w:t xml:space="preserve">2.3 </w:t>
        </w:r>
        <w:r w:rsidR="00031FA8" w:rsidRPr="00171160">
          <w:rPr>
            <w:rStyle w:val="ad"/>
            <w:rFonts w:hint="eastAsia"/>
            <w:noProof/>
          </w:rPr>
          <w:t>基金管理人和基金托管人</w:t>
        </w:r>
        <w:r w:rsidR="00031FA8">
          <w:rPr>
            <w:noProof/>
            <w:webHidden/>
          </w:rPr>
          <w:tab/>
        </w:r>
        <w:r w:rsidR="00031FA8">
          <w:rPr>
            <w:noProof/>
            <w:webHidden/>
          </w:rPr>
          <w:fldChar w:fldCharType="begin"/>
        </w:r>
        <w:r w:rsidR="00031FA8">
          <w:rPr>
            <w:noProof/>
            <w:webHidden/>
          </w:rPr>
          <w:instrText xml:space="preserve"> PAGEREF _Toc67662345 \h </w:instrText>
        </w:r>
        <w:r w:rsidR="00031FA8">
          <w:rPr>
            <w:noProof/>
            <w:webHidden/>
          </w:rPr>
        </w:r>
        <w:r w:rsidR="00031FA8">
          <w:rPr>
            <w:noProof/>
            <w:webHidden/>
          </w:rPr>
          <w:fldChar w:fldCharType="separate"/>
        </w:r>
        <w:r w:rsidR="00031FA8">
          <w:rPr>
            <w:noProof/>
            <w:webHidden/>
          </w:rPr>
          <w:t>6</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46" w:history="1">
        <w:r w:rsidR="00031FA8" w:rsidRPr="00171160">
          <w:rPr>
            <w:rStyle w:val="ad"/>
            <w:noProof/>
          </w:rPr>
          <w:t xml:space="preserve">2.4 </w:t>
        </w:r>
        <w:r w:rsidR="00031FA8" w:rsidRPr="00171160">
          <w:rPr>
            <w:rStyle w:val="ad"/>
            <w:rFonts w:hint="eastAsia"/>
            <w:noProof/>
          </w:rPr>
          <w:t>信息披露方式</w:t>
        </w:r>
        <w:r w:rsidR="00031FA8">
          <w:rPr>
            <w:noProof/>
            <w:webHidden/>
          </w:rPr>
          <w:tab/>
        </w:r>
        <w:r w:rsidR="00031FA8">
          <w:rPr>
            <w:noProof/>
            <w:webHidden/>
          </w:rPr>
          <w:fldChar w:fldCharType="begin"/>
        </w:r>
        <w:r w:rsidR="00031FA8">
          <w:rPr>
            <w:noProof/>
            <w:webHidden/>
          </w:rPr>
          <w:instrText xml:space="preserve"> PAGEREF _Toc67662346 \h </w:instrText>
        </w:r>
        <w:r w:rsidR="00031FA8">
          <w:rPr>
            <w:noProof/>
            <w:webHidden/>
          </w:rPr>
        </w:r>
        <w:r w:rsidR="00031FA8">
          <w:rPr>
            <w:noProof/>
            <w:webHidden/>
          </w:rPr>
          <w:fldChar w:fldCharType="separate"/>
        </w:r>
        <w:r w:rsidR="00031FA8">
          <w:rPr>
            <w:noProof/>
            <w:webHidden/>
          </w:rPr>
          <w:t>6</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47" w:history="1">
        <w:r w:rsidR="00031FA8" w:rsidRPr="00171160">
          <w:rPr>
            <w:rStyle w:val="ad"/>
            <w:noProof/>
          </w:rPr>
          <w:t xml:space="preserve">2.5 </w:t>
        </w:r>
        <w:r w:rsidR="00031FA8" w:rsidRPr="00171160">
          <w:rPr>
            <w:rStyle w:val="ad"/>
            <w:rFonts w:hint="eastAsia"/>
            <w:noProof/>
          </w:rPr>
          <w:t>其他相关资料</w:t>
        </w:r>
        <w:r w:rsidR="00031FA8">
          <w:rPr>
            <w:noProof/>
            <w:webHidden/>
          </w:rPr>
          <w:tab/>
        </w:r>
        <w:r w:rsidR="00031FA8">
          <w:rPr>
            <w:noProof/>
            <w:webHidden/>
          </w:rPr>
          <w:fldChar w:fldCharType="begin"/>
        </w:r>
        <w:r w:rsidR="00031FA8">
          <w:rPr>
            <w:noProof/>
            <w:webHidden/>
          </w:rPr>
          <w:instrText xml:space="preserve"> PAGEREF _Toc67662347 \h </w:instrText>
        </w:r>
        <w:r w:rsidR="00031FA8">
          <w:rPr>
            <w:noProof/>
            <w:webHidden/>
          </w:rPr>
        </w:r>
        <w:r w:rsidR="00031FA8">
          <w:rPr>
            <w:noProof/>
            <w:webHidden/>
          </w:rPr>
          <w:fldChar w:fldCharType="separate"/>
        </w:r>
        <w:r w:rsidR="00031FA8">
          <w:rPr>
            <w:noProof/>
            <w:webHidden/>
          </w:rPr>
          <w:t>6</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348" w:history="1">
        <w:r w:rsidR="00031FA8" w:rsidRPr="00171160">
          <w:rPr>
            <w:rStyle w:val="ad"/>
            <w:b/>
            <w:bCs/>
            <w:noProof/>
          </w:rPr>
          <w:t xml:space="preserve">§3 </w:t>
        </w:r>
        <w:r w:rsidR="00031FA8" w:rsidRPr="00171160">
          <w:rPr>
            <w:rStyle w:val="ad"/>
            <w:rFonts w:hint="eastAsia"/>
            <w:b/>
            <w:bCs/>
            <w:noProof/>
          </w:rPr>
          <w:t>主要财务指标、基金净值表现及利润分配情况</w:t>
        </w:r>
        <w:r w:rsidR="00031FA8">
          <w:rPr>
            <w:noProof/>
            <w:webHidden/>
          </w:rPr>
          <w:tab/>
        </w:r>
        <w:r w:rsidR="00031FA8">
          <w:rPr>
            <w:noProof/>
            <w:webHidden/>
          </w:rPr>
          <w:fldChar w:fldCharType="begin"/>
        </w:r>
        <w:r w:rsidR="00031FA8">
          <w:rPr>
            <w:noProof/>
            <w:webHidden/>
          </w:rPr>
          <w:instrText xml:space="preserve"> PAGEREF _Toc67662348 \h </w:instrText>
        </w:r>
        <w:r w:rsidR="00031FA8">
          <w:rPr>
            <w:noProof/>
            <w:webHidden/>
          </w:rPr>
        </w:r>
        <w:r w:rsidR="00031FA8">
          <w:rPr>
            <w:noProof/>
            <w:webHidden/>
          </w:rPr>
          <w:fldChar w:fldCharType="separate"/>
        </w:r>
        <w:r w:rsidR="00031FA8">
          <w:rPr>
            <w:noProof/>
            <w:webHidden/>
          </w:rPr>
          <w:t>7</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49" w:history="1">
        <w:r w:rsidR="00031FA8" w:rsidRPr="00171160">
          <w:rPr>
            <w:rStyle w:val="ad"/>
            <w:noProof/>
          </w:rPr>
          <w:t xml:space="preserve">3.1 </w:t>
        </w:r>
        <w:r w:rsidR="00031FA8" w:rsidRPr="00171160">
          <w:rPr>
            <w:rStyle w:val="ad"/>
            <w:rFonts w:hint="eastAsia"/>
            <w:noProof/>
          </w:rPr>
          <w:t>主要会计数据和财务指标</w:t>
        </w:r>
        <w:r w:rsidR="00031FA8">
          <w:rPr>
            <w:noProof/>
            <w:webHidden/>
          </w:rPr>
          <w:tab/>
        </w:r>
        <w:r w:rsidR="00031FA8">
          <w:rPr>
            <w:noProof/>
            <w:webHidden/>
          </w:rPr>
          <w:fldChar w:fldCharType="begin"/>
        </w:r>
        <w:r w:rsidR="00031FA8">
          <w:rPr>
            <w:noProof/>
            <w:webHidden/>
          </w:rPr>
          <w:instrText xml:space="preserve"> PAGEREF _Toc67662349 \h </w:instrText>
        </w:r>
        <w:r w:rsidR="00031FA8">
          <w:rPr>
            <w:noProof/>
            <w:webHidden/>
          </w:rPr>
        </w:r>
        <w:r w:rsidR="00031FA8">
          <w:rPr>
            <w:noProof/>
            <w:webHidden/>
          </w:rPr>
          <w:fldChar w:fldCharType="separate"/>
        </w:r>
        <w:r w:rsidR="00031FA8">
          <w:rPr>
            <w:noProof/>
            <w:webHidden/>
          </w:rPr>
          <w:t>7</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50" w:history="1">
        <w:r w:rsidR="00031FA8" w:rsidRPr="00171160">
          <w:rPr>
            <w:rStyle w:val="ad"/>
            <w:noProof/>
          </w:rPr>
          <w:t xml:space="preserve">3.2 </w:t>
        </w:r>
        <w:r w:rsidR="00031FA8" w:rsidRPr="00171160">
          <w:rPr>
            <w:rStyle w:val="ad"/>
            <w:rFonts w:hint="eastAsia"/>
            <w:noProof/>
          </w:rPr>
          <w:t>基金净值表现</w:t>
        </w:r>
        <w:r w:rsidR="00031FA8">
          <w:rPr>
            <w:noProof/>
            <w:webHidden/>
          </w:rPr>
          <w:tab/>
        </w:r>
        <w:r w:rsidR="00031FA8">
          <w:rPr>
            <w:noProof/>
            <w:webHidden/>
          </w:rPr>
          <w:fldChar w:fldCharType="begin"/>
        </w:r>
        <w:r w:rsidR="00031FA8">
          <w:rPr>
            <w:noProof/>
            <w:webHidden/>
          </w:rPr>
          <w:instrText xml:space="preserve"> PAGEREF _Toc67662350 \h </w:instrText>
        </w:r>
        <w:r w:rsidR="00031FA8">
          <w:rPr>
            <w:noProof/>
            <w:webHidden/>
          </w:rPr>
        </w:r>
        <w:r w:rsidR="00031FA8">
          <w:rPr>
            <w:noProof/>
            <w:webHidden/>
          </w:rPr>
          <w:fldChar w:fldCharType="separate"/>
        </w:r>
        <w:r w:rsidR="00031FA8">
          <w:rPr>
            <w:noProof/>
            <w:webHidden/>
          </w:rPr>
          <w:t>8</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51" w:history="1">
        <w:r w:rsidR="00031FA8" w:rsidRPr="00171160">
          <w:rPr>
            <w:rStyle w:val="ad"/>
            <w:noProof/>
          </w:rPr>
          <w:t>3.3</w:t>
        </w:r>
        <w:r w:rsidR="00031FA8" w:rsidRPr="00171160">
          <w:rPr>
            <w:rStyle w:val="ad"/>
            <w:rFonts w:hint="eastAsia"/>
            <w:noProof/>
          </w:rPr>
          <w:t>过去三年基金的利润分配情况</w:t>
        </w:r>
        <w:r w:rsidR="00031FA8">
          <w:rPr>
            <w:noProof/>
            <w:webHidden/>
          </w:rPr>
          <w:tab/>
        </w:r>
        <w:r w:rsidR="00031FA8">
          <w:rPr>
            <w:noProof/>
            <w:webHidden/>
          </w:rPr>
          <w:fldChar w:fldCharType="begin"/>
        </w:r>
        <w:r w:rsidR="00031FA8">
          <w:rPr>
            <w:noProof/>
            <w:webHidden/>
          </w:rPr>
          <w:instrText xml:space="preserve"> PAGEREF _Toc67662351 \h </w:instrText>
        </w:r>
        <w:r w:rsidR="00031FA8">
          <w:rPr>
            <w:noProof/>
            <w:webHidden/>
          </w:rPr>
        </w:r>
        <w:r w:rsidR="00031FA8">
          <w:rPr>
            <w:noProof/>
            <w:webHidden/>
          </w:rPr>
          <w:fldChar w:fldCharType="separate"/>
        </w:r>
        <w:r w:rsidR="00031FA8">
          <w:rPr>
            <w:noProof/>
            <w:webHidden/>
          </w:rPr>
          <w:t>11</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352" w:history="1">
        <w:r w:rsidR="00031FA8" w:rsidRPr="00171160">
          <w:rPr>
            <w:rStyle w:val="ad"/>
            <w:b/>
            <w:bCs/>
            <w:noProof/>
          </w:rPr>
          <w:t xml:space="preserve">§4  </w:t>
        </w:r>
        <w:r w:rsidR="00031FA8" w:rsidRPr="00171160">
          <w:rPr>
            <w:rStyle w:val="ad"/>
            <w:rFonts w:hint="eastAsia"/>
            <w:b/>
            <w:bCs/>
            <w:noProof/>
          </w:rPr>
          <w:t>管理人报告</w:t>
        </w:r>
        <w:r w:rsidR="00031FA8">
          <w:rPr>
            <w:noProof/>
            <w:webHidden/>
          </w:rPr>
          <w:tab/>
        </w:r>
        <w:r w:rsidR="00031FA8">
          <w:rPr>
            <w:noProof/>
            <w:webHidden/>
          </w:rPr>
          <w:fldChar w:fldCharType="begin"/>
        </w:r>
        <w:r w:rsidR="00031FA8">
          <w:rPr>
            <w:noProof/>
            <w:webHidden/>
          </w:rPr>
          <w:instrText xml:space="preserve"> PAGEREF _Toc67662352 \h </w:instrText>
        </w:r>
        <w:r w:rsidR="00031FA8">
          <w:rPr>
            <w:noProof/>
            <w:webHidden/>
          </w:rPr>
        </w:r>
        <w:r w:rsidR="00031FA8">
          <w:rPr>
            <w:noProof/>
            <w:webHidden/>
          </w:rPr>
          <w:fldChar w:fldCharType="separate"/>
        </w:r>
        <w:r w:rsidR="00031FA8">
          <w:rPr>
            <w:noProof/>
            <w:webHidden/>
          </w:rPr>
          <w:t>12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53" w:history="1">
        <w:r w:rsidR="00031FA8" w:rsidRPr="00171160">
          <w:rPr>
            <w:rStyle w:val="ad"/>
            <w:noProof/>
          </w:rPr>
          <w:t xml:space="preserve">4.1 </w:t>
        </w:r>
        <w:r w:rsidR="00031FA8" w:rsidRPr="00171160">
          <w:rPr>
            <w:rStyle w:val="ad"/>
            <w:rFonts w:hint="eastAsia"/>
            <w:noProof/>
          </w:rPr>
          <w:t>基金管理人及基金经理情况</w:t>
        </w:r>
        <w:r w:rsidR="00031FA8">
          <w:rPr>
            <w:noProof/>
            <w:webHidden/>
          </w:rPr>
          <w:tab/>
        </w:r>
        <w:r w:rsidR="00031FA8">
          <w:rPr>
            <w:noProof/>
            <w:webHidden/>
          </w:rPr>
          <w:fldChar w:fldCharType="begin"/>
        </w:r>
        <w:r w:rsidR="00031FA8">
          <w:rPr>
            <w:noProof/>
            <w:webHidden/>
          </w:rPr>
          <w:instrText xml:space="preserve"> PAGEREF _Toc67662353 \h </w:instrText>
        </w:r>
        <w:r w:rsidR="00031FA8">
          <w:rPr>
            <w:noProof/>
            <w:webHidden/>
          </w:rPr>
        </w:r>
        <w:r w:rsidR="00031FA8">
          <w:rPr>
            <w:noProof/>
            <w:webHidden/>
          </w:rPr>
          <w:fldChar w:fldCharType="separate"/>
        </w:r>
        <w:r w:rsidR="00031FA8">
          <w:rPr>
            <w:noProof/>
            <w:webHidden/>
          </w:rPr>
          <w:t>12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54" w:history="1">
        <w:r w:rsidR="00031FA8" w:rsidRPr="00171160">
          <w:rPr>
            <w:rStyle w:val="ad"/>
            <w:noProof/>
          </w:rPr>
          <w:t xml:space="preserve">4.2 </w:t>
        </w:r>
        <w:r w:rsidR="00031FA8" w:rsidRPr="00171160">
          <w:rPr>
            <w:rStyle w:val="ad"/>
            <w:rFonts w:hint="eastAsia"/>
            <w:noProof/>
          </w:rPr>
          <w:t>管理人对报告期内本基金运作遵规守信情况的说明</w:t>
        </w:r>
        <w:r w:rsidR="00031FA8">
          <w:rPr>
            <w:noProof/>
            <w:webHidden/>
          </w:rPr>
          <w:tab/>
        </w:r>
        <w:r w:rsidR="00031FA8">
          <w:rPr>
            <w:noProof/>
            <w:webHidden/>
          </w:rPr>
          <w:fldChar w:fldCharType="begin"/>
        </w:r>
        <w:r w:rsidR="00031FA8">
          <w:rPr>
            <w:noProof/>
            <w:webHidden/>
          </w:rPr>
          <w:instrText xml:space="preserve"> PAGEREF _Toc67662354 \h </w:instrText>
        </w:r>
        <w:r w:rsidR="00031FA8">
          <w:rPr>
            <w:noProof/>
            <w:webHidden/>
          </w:rPr>
        </w:r>
        <w:r w:rsidR="00031FA8">
          <w:rPr>
            <w:noProof/>
            <w:webHidden/>
          </w:rPr>
          <w:fldChar w:fldCharType="separate"/>
        </w:r>
        <w:r w:rsidR="00031FA8">
          <w:rPr>
            <w:noProof/>
            <w:webHidden/>
          </w:rPr>
          <w:t>16</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55" w:history="1">
        <w:r w:rsidR="00031FA8" w:rsidRPr="00171160">
          <w:rPr>
            <w:rStyle w:val="ad"/>
            <w:noProof/>
          </w:rPr>
          <w:t xml:space="preserve">4.3 </w:t>
        </w:r>
        <w:r w:rsidR="00031FA8" w:rsidRPr="00171160">
          <w:rPr>
            <w:rStyle w:val="ad"/>
            <w:rFonts w:hint="eastAsia"/>
            <w:noProof/>
          </w:rPr>
          <w:t>管理人对报告期内公平交易情况的专项说明</w:t>
        </w:r>
        <w:r w:rsidR="00031FA8">
          <w:rPr>
            <w:noProof/>
            <w:webHidden/>
          </w:rPr>
          <w:tab/>
        </w:r>
        <w:r w:rsidR="00031FA8">
          <w:rPr>
            <w:noProof/>
            <w:webHidden/>
          </w:rPr>
          <w:fldChar w:fldCharType="begin"/>
        </w:r>
        <w:r w:rsidR="00031FA8">
          <w:rPr>
            <w:noProof/>
            <w:webHidden/>
          </w:rPr>
          <w:instrText xml:space="preserve"> PAGEREF _Toc67662355 \h </w:instrText>
        </w:r>
        <w:r w:rsidR="00031FA8">
          <w:rPr>
            <w:noProof/>
            <w:webHidden/>
          </w:rPr>
        </w:r>
        <w:r w:rsidR="00031FA8">
          <w:rPr>
            <w:noProof/>
            <w:webHidden/>
          </w:rPr>
          <w:fldChar w:fldCharType="separate"/>
        </w:r>
        <w:r w:rsidR="00031FA8">
          <w:rPr>
            <w:noProof/>
            <w:webHidden/>
          </w:rPr>
          <w:t>16</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56" w:history="1">
        <w:r w:rsidR="00031FA8" w:rsidRPr="00171160">
          <w:rPr>
            <w:rStyle w:val="ad"/>
            <w:noProof/>
          </w:rPr>
          <w:t xml:space="preserve">4.4 </w:t>
        </w:r>
        <w:r w:rsidR="00031FA8" w:rsidRPr="00171160">
          <w:rPr>
            <w:rStyle w:val="ad"/>
            <w:rFonts w:hint="eastAsia"/>
            <w:noProof/>
          </w:rPr>
          <w:t>管理人对报告期内基金的投资策略和业绩表现的说明</w:t>
        </w:r>
        <w:r w:rsidR="00031FA8">
          <w:rPr>
            <w:noProof/>
            <w:webHidden/>
          </w:rPr>
          <w:tab/>
        </w:r>
        <w:r w:rsidR="00031FA8">
          <w:rPr>
            <w:noProof/>
            <w:webHidden/>
          </w:rPr>
          <w:fldChar w:fldCharType="begin"/>
        </w:r>
        <w:r w:rsidR="00031FA8">
          <w:rPr>
            <w:noProof/>
            <w:webHidden/>
          </w:rPr>
          <w:instrText xml:space="preserve"> PAGEREF _Toc67662356 \h </w:instrText>
        </w:r>
        <w:r w:rsidR="00031FA8">
          <w:rPr>
            <w:noProof/>
            <w:webHidden/>
          </w:rPr>
        </w:r>
        <w:r w:rsidR="00031FA8">
          <w:rPr>
            <w:noProof/>
            <w:webHidden/>
          </w:rPr>
          <w:fldChar w:fldCharType="separate"/>
        </w:r>
        <w:r w:rsidR="00031FA8">
          <w:rPr>
            <w:noProof/>
            <w:webHidden/>
          </w:rPr>
          <w:t>18</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57" w:history="1">
        <w:r w:rsidR="00031FA8" w:rsidRPr="00171160">
          <w:rPr>
            <w:rStyle w:val="ad"/>
            <w:noProof/>
          </w:rPr>
          <w:t xml:space="preserve">4.5 </w:t>
        </w:r>
        <w:r w:rsidR="00031FA8" w:rsidRPr="00171160">
          <w:rPr>
            <w:rStyle w:val="ad"/>
            <w:rFonts w:hint="eastAsia"/>
            <w:noProof/>
          </w:rPr>
          <w:t>管理人对宏观经济、证券市场及行业走势的简要展望</w:t>
        </w:r>
        <w:r w:rsidR="00031FA8">
          <w:rPr>
            <w:noProof/>
            <w:webHidden/>
          </w:rPr>
          <w:tab/>
        </w:r>
        <w:r w:rsidR="00031FA8">
          <w:rPr>
            <w:noProof/>
            <w:webHidden/>
          </w:rPr>
          <w:fldChar w:fldCharType="begin"/>
        </w:r>
        <w:r w:rsidR="00031FA8">
          <w:rPr>
            <w:noProof/>
            <w:webHidden/>
          </w:rPr>
          <w:instrText xml:space="preserve"> PAGEREF _Toc67662357 \h </w:instrText>
        </w:r>
        <w:r w:rsidR="00031FA8">
          <w:rPr>
            <w:noProof/>
            <w:webHidden/>
          </w:rPr>
        </w:r>
        <w:r w:rsidR="00031FA8">
          <w:rPr>
            <w:noProof/>
            <w:webHidden/>
          </w:rPr>
          <w:fldChar w:fldCharType="separate"/>
        </w:r>
        <w:r w:rsidR="00031FA8">
          <w:rPr>
            <w:noProof/>
            <w:webHidden/>
          </w:rPr>
          <w:t>19</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58" w:history="1">
        <w:r w:rsidR="00031FA8" w:rsidRPr="00171160">
          <w:rPr>
            <w:rStyle w:val="ad"/>
            <w:noProof/>
          </w:rPr>
          <w:t xml:space="preserve">4.6 </w:t>
        </w:r>
        <w:r w:rsidR="00031FA8" w:rsidRPr="00171160">
          <w:rPr>
            <w:rStyle w:val="ad"/>
            <w:rFonts w:hint="eastAsia"/>
            <w:noProof/>
          </w:rPr>
          <w:t>管理人内部有关本基金的监察稽核工作情况</w:t>
        </w:r>
        <w:r w:rsidR="00031FA8">
          <w:rPr>
            <w:noProof/>
            <w:webHidden/>
          </w:rPr>
          <w:tab/>
        </w:r>
        <w:r w:rsidR="00031FA8">
          <w:rPr>
            <w:noProof/>
            <w:webHidden/>
          </w:rPr>
          <w:fldChar w:fldCharType="begin"/>
        </w:r>
        <w:r w:rsidR="00031FA8">
          <w:rPr>
            <w:noProof/>
            <w:webHidden/>
          </w:rPr>
          <w:instrText xml:space="preserve"> PAGEREF _Toc67662358 \h </w:instrText>
        </w:r>
        <w:r w:rsidR="00031FA8">
          <w:rPr>
            <w:noProof/>
            <w:webHidden/>
          </w:rPr>
        </w:r>
        <w:r w:rsidR="00031FA8">
          <w:rPr>
            <w:noProof/>
            <w:webHidden/>
          </w:rPr>
          <w:fldChar w:fldCharType="separate"/>
        </w:r>
        <w:r w:rsidR="00031FA8">
          <w:rPr>
            <w:noProof/>
            <w:webHidden/>
          </w:rPr>
          <w:t>19</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59" w:history="1">
        <w:r w:rsidR="00031FA8" w:rsidRPr="00171160">
          <w:rPr>
            <w:rStyle w:val="ad"/>
            <w:noProof/>
          </w:rPr>
          <w:t xml:space="preserve">4.7 </w:t>
        </w:r>
        <w:r w:rsidR="00031FA8" w:rsidRPr="00171160">
          <w:rPr>
            <w:rStyle w:val="ad"/>
            <w:rFonts w:hint="eastAsia"/>
            <w:noProof/>
          </w:rPr>
          <w:t>管理人对报告期内基金估值程序等事项的说明</w:t>
        </w:r>
        <w:r w:rsidR="00031FA8">
          <w:rPr>
            <w:noProof/>
            <w:webHidden/>
          </w:rPr>
          <w:tab/>
        </w:r>
        <w:r w:rsidR="00031FA8">
          <w:rPr>
            <w:noProof/>
            <w:webHidden/>
          </w:rPr>
          <w:fldChar w:fldCharType="begin"/>
        </w:r>
        <w:r w:rsidR="00031FA8">
          <w:rPr>
            <w:noProof/>
            <w:webHidden/>
          </w:rPr>
          <w:instrText xml:space="preserve"> PAGEREF _Toc67662359 \h </w:instrText>
        </w:r>
        <w:r w:rsidR="00031FA8">
          <w:rPr>
            <w:noProof/>
            <w:webHidden/>
          </w:rPr>
        </w:r>
        <w:r w:rsidR="00031FA8">
          <w:rPr>
            <w:noProof/>
            <w:webHidden/>
          </w:rPr>
          <w:fldChar w:fldCharType="separate"/>
        </w:r>
        <w:r w:rsidR="00031FA8">
          <w:rPr>
            <w:noProof/>
            <w:webHidden/>
          </w:rPr>
          <w:t>20</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60" w:history="1">
        <w:r w:rsidR="00031FA8" w:rsidRPr="00171160">
          <w:rPr>
            <w:rStyle w:val="ad"/>
            <w:noProof/>
          </w:rPr>
          <w:t>4.8</w:t>
        </w:r>
        <w:r w:rsidR="00031FA8" w:rsidRPr="00171160">
          <w:rPr>
            <w:rStyle w:val="ad"/>
            <w:rFonts w:hint="eastAsia"/>
            <w:noProof/>
          </w:rPr>
          <w:t>管理人对报告期内基金利润分配情况的说明</w:t>
        </w:r>
        <w:r w:rsidR="00031FA8">
          <w:rPr>
            <w:noProof/>
            <w:webHidden/>
          </w:rPr>
          <w:tab/>
        </w:r>
        <w:r w:rsidR="00031FA8">
          <w:rPr>
            <w:noProof/>
            <w:webHidden/>
          </w:rPr>
          <w:fldChar w:fldCharType="begin"/>
        </w:r>
        <w:r w:rsidR="00031FA8">
          <w:rPr>
            <w:noProof/>
            <w:webHidden/>
          </w:rPr>
          <w:instrText xml:space="preserve"> PAGEREF _Toc67662360 \h </w:instrText>
        </w:r>
        <w:r w:rsidR="00031FA8">
          <w:rPr>
            <w:noProof/>
            <w:webHidden/>
          </w:rPr>
        </w:r>
        <w:r w:rsidR="00031FA8">
          <w:rPr>
            <w:noProof/>
            <w:webHidden/>
          </w:rPr>
          <w:fldChar w:fldCharType="separate"/>
        </w:r>
        <w:r w:rsidR="00031FA8">
          <w:rPr>
            <w:noProof/>
            <w:webHidden/>
          </w:rPr>
          <w:t>20</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61" w:history="1">
        <w:r w:rsidR="00031FA8" w:rsidRPr="00171160">
          <w:rPr>
            <w:rStyle w:val="ad"/>
            <w:noProof/>
          </w:rPr>
          <w:t>4.9</w:t>
        </w:r>
        <w:r w:rsidR="00031FA8" w:rsidRPr="00171160">
          <w:rPr>
            <w:rStyle w:val="ad"/>
            <w:rFonts w:hint="eastAsia"/>
            <w:noProof/>
          </w:rPr>
          <w:t>报告期内管理人对本基金持有人数或基金资产净值预警情形的说明</w:t>
        </w:r>
        <w:r w:rsidR="00031FA8">
          <w:rPr>
            <w:noProof/>
            <w:webHidden/>
          </w:rPr>
          <w:tab/>
        </w:r>
        <w:r w:rsidR="00031FA8">
          <w:rPr>
            <w:noProof/>
            <w:webHidden/>
          </w:rPr>
          <w:fldChar w:fldCharType="begin"/>
        </w:r>
        <w:r w:rsidR="00031FA8">
          <w:rPr>
            <w:noProof/>
            <w:webHidden/>
          </w:rPr>
          <w:instrText xml:space="preserve"> PAGEREF _Toc67662361 \h </w:instrText>
        </w:r>
        <w:r w:rsidR="00031FA8">
          <w:rPr>
            <w:noProof/>
            <w:webHidden/>
          </w:rPr>
        </w:r>
        <w:r w:rsidR="00031FA8">
          <w:rPr>
            <w:noProof/>
            <w:webHidden/>
          </w:rPr>
          <w:fldChar w:fldCharType="separate"/>
        </w:r>
        <w:r w:rsidR="00031FA8">
          <w:rPr>
            <w:noProof/>
            <w:webHidden/>
          </w:rPr>
          <w:t>20</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362" w:history="1">
        <w:r w:rsidR="00031FA8" w:rsidRPr="00171160">
          <w:rPr>
            <w:rStyle w:val="ad"/>
            <w:b/>
            <w:bCs/>
            <w:noProof/>
          </w:rPr>
          <w:t xml:space="preserve">§5  </w:t>
        </w:r>
        <w:r w:rsidR="00031FA8" w:rsidRPr="00171160">
          <w:rPr>
            <w:rStyle w:val="ad"/>
            <w:rFonts w:hint="eastAsia"/>
            <w:b/>
            <w:bCs/>
            <w:noProof/>
          </w:rPr>
          <w:t>托管人报告</w:t>
        </w:r>
        <w:r w:rsidR="00031FA8">
          <w:rPr>
            <w:noProof/>
            <w:webHidden/>
          </w:rPr>
          <w:tab/>
        </w:r>
        <w:r w:rsidR="00031FA8">
          <w:rPr>
            <w:noProof/>
            <w:webHidden/>
          </w:rPr>
          <w:fldChar w:fldCharType="begin"/>
        </w:r>
        <w:r w:rsidR="00031FA8">
          <w:rPr>
            <w:noProof/>
            <w:webHidden/>
          </w:rPr>
          <w:instrText xml:space="preserve"> PAGEREF _Toc67662362 \h </w:instrText>
        </w:r>
        <w:r w:rsidR="00031FA8">
          <w:rPr>
            <w:noProof/>
            <w:webHidden/>
          </w:rPr>
        </w:r>
        <w:r w:rsidR="00031FA8">
          <w:rPr>
            <w:noProof/>
            <w:webHidden/>
          </w:rPr>
          <w:fldChar w:fldCharType="separate"/>
        </w:r>
        <w:r w:rsidR="00031FA8">
          <w:rPr>
            <w:noProof/>
            <w:webHidden/>
          </w:rPr>
          <w:t>20</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63" w:history="1">
        <w:r w:rsidR="00031FA8" w:rsidRPr="00171160">
          <w:rPr>
            <w:rStyle w:val="ad"/>
            <w:noProof/>
          </w:rPr>
          <w:t xml:space="preserve">5.1 </w:t>
        </w:r>
        <w:r w:rsidR="00031FA8" w:rsidRPr="00171160">
          <w:rPr>
            <w:rStyle w:val="ad"/>
            <w:rFonts w:hint="eastAsia"/>
            <w:noProof/>
          </w:rPr>
          <w:t>报告期内本基金托管人遵规守信情况声明</w:t>
        </w:r>
        <w:r w:rsidR="00031FA8">
          <w:rPr>
            <w:noProof/>
            <w:webHidden/>
          </w:rPr>
          <w:tab/>
        </w:r>
        <w:r w:rsidR="00031FA8">
          <w:rPr>
            <w:noProof/>
            <w:webHidden/>
          </w:rPr>
          <w:fldChar w:fldCharType="begin"/>
        </w:r>
        <w:r w:rsidR="00031FA8">
          <w:rPr>
            <w:noProof/>
            <w:webHidden/>
          </w:rPr>
          <w:instrText xml:space="preserve"> PAGEREF _Toc67662363 \h </w:instrText>
        </w:r>
        <w:r w:rsidR="00031FA8">
          <w:rPr>
            <w:noProof/>
            <w:webHidden/>
          </w:rPr>
        </w:r>
        <w:r w:rsidR="00031FA8">
          <w:rPr>
            <w:noProof/>
            <w:webHidden/>
          </w:rPr>
          <w:fldChar w:fldCharType="separate"/>
        </w:r>
        <w:r w:rsidR="00031FA8">
          <w:rPr>
            <w:noProof/>
            <w:webHidden/>
          </w:rPr>
          <w:t>21</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64" w:history="1">
        <w:r w:rsidR="00031FA8" w:rsidRPr="00171160">
          <w:rPr>
            <w:rStyle w:val="ad"/>
            <w:noProof/>
          </w:rPr>
          <w:t xml:space="preserve">5.2 </w:t>
        </w:r>
        <w:r w:rsidR="00031FA8" w:rsidRPr="00171160">
          <w:rPr>
            <w:rStyle w:val="ad"/>
            <w:rFonts w:hint="eastAsia"/>
            <w:noProof/>
          </w:rPr>
          <w:t>托管人对报告期内本基金投资运作遵规守信、净值计算、利润分配等情况的说明</w:t>
        </w:r>
        <w:r w:rsidR="00031FA8">
          <w:rPr>
            <w:noProof/>
            <w:webHidden/>
          </w:rPr>
          <w:tab/>
        </w:r>
        <w:r w:rsidR="00031FA8">
          <w:rPr>
            <w:noProof/>
            <w:webHidden/>
          </w:rPr>
          <w:fldChar w:fldCharType="begin"/>
        </w:r>
        <w:r w:rsidR="00031FA8">
          <w:rPr>
            <w:noProof/>
            <w:webHidden/>
          </w:rPr>
          <w:instrText xml:space="preserve"> PAGEREF _Toc67662364 \h </w:instrText>
        </w:r>
        <w:r w:rsidR="00031FA8">
          <w:rPr>
            <w:noProof/>
            <w:webHidden/>
          </w:rPr>
        </w:r>
        <w:r w:rsidR="00031FA8">
          <w:rPr>
            <w:noProof/>
            <w:webHidden/>
          </w:rPr>
          <w:fldChar w:fldCharType="separate"/>
        </w:r>
        <w:r w:rsidR="00031FA8">
          <w:rPr>
            <w:noProof/>
            <w:webHidden/>
          </w:rPr>
          <w:t>21</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65" w:history="1">
        <w:r w:rsidR="00031FA8" w:rsidRPr="00171160">
          <w:rPr>
            <w:rStyle w:val="ad"/>
            <w:noProof/>
          </w:rPr>
          <w:t xml:space="preserve">5.3 </w:t>
        </w:r>
        <w:r w:rsidR="00031FA8" w:rsidRPr="00171160">
          <w:rPr>
            <w:rStyle w:val="ad"/>
            <w:rFonts w:hint="eastAsia"/>
            <w:noProof/>
          </w:rPr>
          <w:t>托管人对本年度报告中财务信息等内容的真实、准确和完整发表意见</w:t>
        </w:r>
        <w:r w:rsidR="00031FA8">
          <w:rPr>
            <w:noProof/>
            <w:webHidden/>
          </w:rPr>
          <w:tab/>
        </w:r>
        <w:r w:rsidR="00031FA8">
          <w:rPr>
            <w:noProof/>
            <w:webHidden/>
          </w:rPr>
          <w:fldChar w:fldCharType="begin"/>
        </w:r>
        <w:r w:rsidR="00031FA8">
          <w:rPr>
            <w:noProof/>
            <w:webHidden/>
          </w:rPr>
          <w:instrText xml:space="preserve"> PAGEREF _Toc67662365 \h </w:instrText>
        </w:r>
        <w:r w:rsidR="00031FA8">
          <w:rPr>
            <w:noProof/>
            <w:webHidden/>
          </w:rPr>
        </w:r>
        <w:r w:rsidR="00031FA8">
          <w:rPr>
            <w:noProof/>
            <w:webHidden/>
          </w:rPr>
          <w:fldChar w:fldCharType="separate"/>
        </w:r>
        <w:r w:rsidR="00031FA8">
          <w:rPr>
            <w:noProof/>
            <w:webHidden/>
          </w:rPr>
          <w:t>21</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366" w:history="1">
        <w:r w:rsidR="00031FA8" w:rsidRPr="00171160">
          <w:rPr>
            <w:rStyle w:val="ad"/>
            <w:b/>
            <w:bCs/>
            <w:noProof/>
          </w:rPr>
          <w:t xml:space="preserve">§6  </w:t>
        </w:r>
        <w:r w:rsidR="00031FA8" w:rsidRPr="00171160">
          <w:rPr>
            <w:rStyle w:val="ad"/>
            <w:rFonts w:hint="eastAsia"/>
            <w:b/>
            <w:bCs/>
            <w:noProof/>
          </w:rPr>
          <w:t>审计报告</w:t>
        </w:r>
        <w:r w:rsidR="00031FA8">
          <w:rPr>
            <w:noProof/>
            <w:webHidden/>
          </w:rPr>
          <w:tab/>
        </w:r>
        <w:r w:rsidR="00031FA8">
          <w:rPr>
            <w:noProof/>
            <w:webHidden/>
          </w:rPr>
          <w:fldChar w:fldCharType="begin"/>
        </w:r>
        <w:r w:rsidR="00031FA8">
          <w:rPr>
            <w:noProof/>
            <w:webHidden/>
          </w:rPr>
          <w:instrText xml:space="preserve"> PAGEREF _Toc67662366 \h </w:instrText>
        </w:r>
        <w:r w:rsidR="00031FA8">
          <w:rPr>
            <w:noProof/>
            <w:webHidden/>
          </w:rPr>
        </w:r>
        <w:r w:rsidR="00031FA8">
          <w:rPr>
            <w:noProof/>
            <w:webHidden/>
          </w:rPr>
          <w:fldChar w:fldCharType="separate"/>
        </w:r>
        <w:r w:rsidR="00031FA8">
          <w:rPr>
            <w:noProof/>
            <w:webHidden/>
          </w:rPr>
          <w:t>21</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67" w:history="1">
        <w:r w:rsidR="00031FA8" w:rsidRPr="00171160">
          <w:rPr>
            <w:rStyle w:val="ad"/>
            <w:noProof/>
          </w:rPr>
          <w:t xml:space="preserve">6.1 </w:t>
        </w:r>
        <w:r w:rsidR="00031FA8" w:rsidRPr="00171160">
          <w:rPr>
            <w:rStyle w:val="ad"/>
            <w:rFonts w:hint="eastAsia"/>
            <w:noProof/>
          </w:rPr>
          <w:t>审计意见</w:t>
        </w:r>
        <w:r w:rsidR="00031FA8">
          <w:rPr>
            <w:noProof/>
            <w:webHidden/>
          </w:rPr>
          <w:tab/>
        </w:r>
        <w:r w:rsidR="00031FA8">
          <w:rPr>
            <w:noProof/>
            <w:webHidden/>
          </w:rPr>
          <w:fldChar w:fldCharType="begin"/>
        </w:r>
        <w:r w:rsidR="00031FA8">
          <w:rPr>
            <w:noProof/>
            <w:webHidden/>
          </w:rPr>
          <w:instrText xml:space="preserve"> PAGEREF _Toc67662367 \h </w:instrText>
        </w:r>
        <w:r w:rsidR="00031FA8">
          <w:rPr>
            <w:noProof/>
            <w:webHidden/>
          </w:rPr>
        </w:r>
        <w:r w:rsidR="00031FA8">
          <w:rPr>
            <w:noProof/>
            <w:webHidden/>
          </w:rPr>
          <w:fldChar w:fldCharType="separate"/>
        </w:r>
        <w:r w:rsidR="00031FA8">
          <w:rPr>
            <w:noProof/>
            <w:webHidden/>
          </w:rPr>
          <w:t>21</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68" w:history="1">
        <w:r w:rsidR="00031FA8" w:rsidRPr="00171160">
          <w:rPr>
            <w:rStyle w:val="ad"/>
            <w:noProof/>
          </w:rPr>
          <w:t xml:space="preserve">6.2 </w:t>
        </w:r>
        <w:r w:rsidR="00031FA8" w:rsidRPr="00171160">
          <w:rPr>
            <w:rStyle w:val="ad"/>
            <w:rFonts w:hint="eastAsia"/>
            <w:noProof/>
          </w:rPr>
          <w:t>形成审计意见的基础</w:t>
        </w:r>
        <w:r w:rsidR="00031FA8">
          <w:rPr>
            <w:noProof/>
            <w:webHidden/>
          </w:rPr>
          <w:tab/>
        </w:r>
        <w:r w:rsidR="00031FA8">
          <w:rPr>
            <w:noProof/>
            <w:webHidden/>
          </w:rPr>
          <w:fldChar w:fldCharType="begin"/>
        </w:r>
        <w:r w:rsidR="00031FA8">
          <w:rPr>
            <w:noProof/>
            <w:webHidden/>
          </w:rPr>
          <w:instrText xml:space="preserve"> PAGEREF _Toc67662368 \h </w:instrText>
        </w:r>
        <w:r w:rsidR="00031FA8">
          <w:rPr>
            <w:noProof/>
            <w:webHidden/>
          </w:rPr>
        </w:r>
        <w:r w:rsidR="00031FA8">
          <w:rPr>
            <w:noProof/>
            <w:webHidden/>
          </w:rPr>
          <w:fldChar w:fldCharType="separate"/>
        </w:r>
        <w:r w:rsidR="00031FA8">
          <w:rPr>
            <w:noProof/>
            <w:webHidden/>
          </w:rPr>
          <w:t>22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69" w:history="1">
        <w:r w:rsidR="00031FA8" w:rsidRPr="00171160">
          <w:rPr>
            <w:rStyle w:val="ad"/>
            <w:noProof/>
          </w:rPr>
          <w:t xml:space="preserve">6.3 </w:t>
        </w:r>
        <w:r w:rsidR="00031FA8" w:rsidRPr="00171160">
          <w:rPr>
            <w:rStyle w:val="ad"/>
            <w:rFonts w:hint="eastAsia"/>
            <w:noProof/>
          </w:rPr>
          <w:t>管理层和治理层对财务报表的责任</w:t>
        </w:r>
        <w:r w:rsidR="00031FA8">
          <w:rPr>
            <w:noProof/>
            <w:webHidden/>
          </w:rPr>
          <w:tab/>
        </w:r>
        <w:r w:rsidR="00031FA8">
          <w:rPr>
            <w:noProof/>
            <w:webHidden/>
          </w:rPr>
          <w:fldChar w:fldCharType="begin"/>
        </w:r>
        <w:r w:rsidR="00031FA8">
          <w:rPr>
            <w:noProof/>
            <w:webHidden/>
          </w:rPr>
          <w:instrText xml:space="preserve"> PAGEREF _Toc67662369 \h </w:instrText>
        </w:r>
        <w:r w:rsidR="00031FA8">
          <w:rPr>
            <w:noProof/>
            <w:webHidden/>
          </w:rPr>
        </w:r>
        <w:r w:rsidR="00031FA8">
          <w:rPr>
            <w:noProof/>
            <w:webHidden/>
          </w:rPr>
          <w:fldChar w:fldCharType="separate"/>
        </w:r>
        <w:r w:rsidR="00031FA8">
          <w:rPr>
            <w:noProof/>
            <w:webHidden/>
          </w:rPr>
          <w:t>22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70" w:history="1">
        <w:r w:rsidR="00031FA8" w:rsidRPr="00171160">
          <w:rPr>
            <w:rStyle w:val="ad"/>
            <w:noProof/>
          </w:rPr>
          <w:t xml:space="preserve">6.4 </w:t>
        </w:r>
        <w:r w:rsidR="00031FA8" w:rsidRPr="00171160">
          <w:rPr>
            <w:rStyle w:val="ad"/>
            <w:rFonts w:hint="eastAsia"/>
            <w:noProof/>
          </w:rPr>
          <w:t>注册会计师对财务报表审计的责任</w:t>
        </w:r>
        <w:r w:rsidR="00031FA8">
          <w:rPr>
            <w:noProof/>
            <w:webHidden/>
          </w:rPr>
          <w:tab/>
        </w:r>
        <w:r w:rsidR="00031FA8">
          <w:rPr>
            <w:noProof/>
            <w:webHidden/>
          </w:rPr>
          <w:fldChar w:fldCharType="begin"/>
        </w:r>
        <w:r w:rsidR="00031FA8">
          <w:rPr>
            <w:noProof/>
            <w:webHidden/>
          </w:rPr>
          <w:instrText xml:space="preserve"> PAGEREF _Toc67662370 \h </w:instrText>
        </w:r>
        <w:r w:rsidR="00031FA8">
          <w:rPr>
            <w:noProof/>
            <w:webHidden/>
          </w:rPr>
        </w:r>
        <w:r w:rsidR="00031FA8">
          <w:rPr>
            <w:noProof/>
            <w:webHidden/>
          </w:rPr>
          <w:fldChar w:fldCharType="separate"/>
        </w:r>
        <w:r w:rsidR="00031FA8">
          <w:rPr>
            <w:noProof/>
            <w:webHidden/>
          </w:rPr>
          <w:t>22</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371" w:history="1">
        <w:r w:rsidR="00031FA8" w:rsidRPr="00171160">
          <w:rPr>
            <w:rStyle w:val="ad"/>
            <w:b/>
            <w:bCs/>
            <w:noProof/>
          </w:rPr>
          <w:t>§7</w:t>
        </w:r>
        <w:r w:rsidR="00031FA8" w:rsidRPr="00171160">
          <w:rPr>
            <w:rStyle w:val="ad"/>
            <w:rFonts w:hint="eastAsia"/>
            <w:b/>
            <w:bCs/>
            <w:noProof/>
          </w:rPr>
          <w:t>年度财务报表</w:t>
        </w:r>
        <w:r w:rsidR="00031FA8">
          <w:rPr>
            <w:noProof/>
            <w:webHidden/>
          </w:rPr>
          <w:tab/>
        </w:r>
        <w:r w:rsidR="00031FA8">
          <w:rPr>
            <w:noProof/>
            <w:webHidden/>
          </w:rPr>
          <w:fldChar w:fldCharType="begin"/>
        </w:r>
        <w:r w:rsidR="00031FA8">
          <w:rPr>
            <w:noProof/>
            <w:webHidden/>
          </w:rPr>
          <w:instrText xml:space="preserve"> PAGEREF _Toc67662371 \h </w:instrText>
        </w:r>
        <w:r w:rsidR="00031FA8">
          <w:rPr>
            <w:noProof/>
            <w:webHidden/>
          </w:rPr>
        </w:r>
        <w:r w:rsidR="00031FA8">
          <w:rPr>
            <w:noProof/>
            <w:webHidden/>
          </w:rPr>
          <w:fldChar w:fldCharType="separate"/>
        </w:r>
        <w:r w:rsidR="00031FA8">
          <w:rPr>
            <w:noProof/>
            <w:webHidden/>
          </w:rPr>
          <w:t>23</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72" w:history="1">
        <w:r w:rsidR="00031FA8" w:rsidRPr="00171160">
          <w:rPr>
            <w:rStyle w:val="ad"/>
            <w:noProof/>
          </w:rPr>
          <w:t xml:space="preserve">7.1 </w:t>
        </w:r>
        <w:r w:rsidR="00031FA8" w:rsidRPr="00171160">
          <w:rPr>
            <w:rStyle w:val="ad"/>
            <w:rFonts w:hint="eastAsia"/>
            <w:noProof/>
          </w:rPr>
          <w:t>资产负债表</w:t>
        </w:r>
        <w:r w:rsidR="00031FA8">
          <w:rPr>
            <w:noProof/>
            <w:webHidden/>
          </w:rPr>
          <w:tab/>
        </w:r>
        <w:r w:rsidR="00031FA8">
          <w:rPr>
            <w:noProof/>
            <w:webHidden/>
          </w:rPr>
          <w:fldChar w:fldCharType="begin"/>
        </w:r>
        <w:r w:rsidR="00031FA8">
          <w:rPr>
            <w:noProof/>
            <w:webHidden/>
          </w:rPr>
          <w:instrText xml:space="preserve"> PAGEREF _Toc67662372 \h </w:instrText>
        </w:r>
        <w:r w:rsidR="00031FA8">
          <w:rPr>
            <w:noProof/>
            <w:webHidden/>
          </w:rPr>
        </w:r>
        <w:r w:rsidR="00031FA8">
          <w:rPr>
            <w:noProof/>
            <w:webHidden/>
          </w:rPr>
          <w:fldChar w:fldCharType="separate"/>
        </w:r>
        <w:r w:rsidR="00031FA8">
          <w:rPr>
            <w:noProof/>
            <w:webHidden/>
          </w:rPr>
          <w:t>23</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73" w:history="1">
        <w:r w:rsidR="00031FA8" w:rsidRPr="00171160">
          <w:rPr>
            <w:rStyle w:val="ad"/>
            <w:noProof/>
          </w:rPr>
          <w:t xml:space="preserve">7.2 </w:t>
        </w:r>
        <w:r w:rsidR="00031FA8" w:rsidRPr="00171160">
          <w:rPr>
            <w:rStyle w:val="ad"/>
            <w:rFonts w:hint="eastAsia"/>
            <w:noProof/>
          </w:rPr>
          <w:t>利润表</w:t>
        </w:r>
        <w:r w:rsidR="00031FA8">
          <w:rPr>
            <w:noProof/>
            <w:webHidden/>
          </w:rPr>
          <w:tab/>
        </w:r>
        <w:r w:rsidR="00031FA8">
          <w:rPr>
            <w:noProof/>
            <w:webHidden/>
          </w:rPr>
          <w:fldChar w:fldCharType="begin"/>
        </w:r>
        <w:r w:rsidR="00031FA8">
          <w:rPr>
            <w:noProof/>
            <w:webHidden/>
          </w:rPr>
          <w:instrText xml:space="preserve"> PAGEREF _Toc67662373 \h </w:instrText>
        </w:r>
        <w:r w:rsidR="00031FA8">
          <w:rPr>
            <w:noProof/>
            <w:webHidden/>
          </w:rPr>
        </w:r>
        <w:r w:rsidR="00031FA8">
          <w:rPr>
            <w:noProof/>
            <w:webHidden/>
          </w:rPr>
          <w:fldChar w:fldCharType="separate"/>
        </w:r>
        <w:r w:rsidR="00031FA8">
          <w:rPr>
            <w:noProof/>
            <w:webHidden/>
          </w:rPr>
          <w:t>24</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74" w:history="1">
        <w:r w:rsidR="00031FA8" w:rsidRPr="00171160">
          <w:rPr>
            <w:rStyle w:val="ad"/>
            <w:noProof/>
          </w:rPr>
          <w:t xml:space="preserve">7.3 </w:t>
        </w:r>
        <w:r w:rsidR="00031FA8" w:rsidRPr="00171160">
          <w:rPr>
            <w:rStyle w:val="ad"/>
            <w:rFonts w:hint="eastAsia"/>
            <w:noProof/>
          </w:rPr>
          <w:t>所有者权益（基金净值）变动表</w:t>
        </w:r>
        <w:r w:rsidR="00031FA8">
          <w:rPr>
            <w:noProof/>
            <w:webHidden/>
          </w:rPr>
          <w:tab/>
        </w:r>
        <w:r w:rsidR="00031FA8">
          <w:rPr>
            <w:noProof/>
            <w:webHidden/>
          </w:rPr>
          <w:fldChar w:fldCharType="begin"/>
        </w:r>
        <w:r w:rsidR="00031FA8">
          <w:rPr>
            <w:noProof/>
            <w:webHidden/>
          </w:rPr>
          <w:instrText xml:space="preserve"> PAGEREF _Toc67662374 \h </w:instrText>
        </w:r>
        <w:r w:rsidR="00031FA8">
          <w:rPr>
            <w:noProof/>
            <w:webHidden/>
          </w:rPr>
        </w:r>
        <w:r w:rsidR="00031FA8">
          <w:rPr>
            <w:noProof/>
            <w:webHidden/>
          </w:rPr>
          <w:fldChar w:fldCharType="separate"/>
        </w:r>
        <w:r w:rsidR="00031FA8">
          <w:rPr>
            <w:noProof/>
            <w:webHidden/>
          </w:rPr>
          <w:t>26</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75" w:history="1">
        <w:r w:rsidR="00031FA8" w:rsidRPr="00171160">
          <w:rPr>
            <w:rStyle w:val="ad"/>
            <w:noProof/>
          </w:rPr>
          <w:t xml:space="preserve">7.4 </w:t>
        </w:r>
        <w:r w:rsidR="00031FA8" w:rsidRPr="00171160">
          <w:rPr>
            <w:rStyle w:val="ad"/>
            <w:rFonts w:hint="eastAsia"/>
            <w:noProof/>
          </w:rPr>
          <w:t>报表附注</w:t>
        </w:r>
        <w:r w:rsidR="00031FA8">
          <w:rPr>
            <w:noProof/>
            <w:webHidden/>
          </w:rPr>
          <w:tab/>
        </w:r>
        <w:r w:rsidR="00031FA8">
          <w:rPr>
            <w:noProof/>
            <w:webHidden/>
          </w:rPr>
          <w:fldChar w:fldCharType="begin"/>
        </w:r>
        <w:r w:rsidR="00031FA8">
          <w:rPr>
            <w:noProof/>
            <w:webHidden/>
          </w:rPr>
          <w:instrText xml:space="preserve"> PAGEREF _Toc67662375 \h </w:instrText>
        </w:r>
        <w:r w:rsidR="00031FA8">
          <w:rPr>
            <w:noProof/>
            <w:webHidden/>
          </w:rPr>
        </w:r>
        <w:r w:rsidR="00031FA8">
          <w:rPr>
            <w:noProof/>
            <w:webHidden/>
          </w:rPr>
          <w:fldChar w:fldCharType="separate"/>
        </w:r>
        <w:r w:rsidR="00031FA8">
          <w:rPr>
            <w:noProof/>
            <w:webHidden/>
          </w:rPr>
          <w:t>27</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376" w:history="1">
        <w:r w:rsidR="00031FA8" w:rsidRPr="00171160">
          <w:rPr>
            <w:rStyle w:val="ad"/>
            <w:b/>
            <w:bCs/>
            <w:noProof/>
          </w:rPr>
          <w:t>§8</w:t>
        </w:r>
        <w:r w:rsidR="00031FA8" w:rsidRPr="00171160">
          <w:rPr>
            <w:rStyle w:val="ad"/>
            <w:rFonts w:hint="eastAsia"/>
            <w:b/>
            <w:bCs/>
            <w:noProof/>
          </w:rPr>
          <w:t>投资组合报告</w:t>
        </w:r>
        <w:r w:rsidR="00031FA8">
          <w:rPr>
            <w:noProof/>
            <w:webHidden/>
          </w:rPr>
          <w:tab/>
        </w:r>
        <w:r w:rsidR="00031FA8">
          <w:rPr>
            <w:noProof/>
            <w:webHidden/>
          </w:rPr>
          <w:fldChar w:fldCharType="begin"/>
        </w:r>
        <w:r w:rsidR="00031FA8">
          <w:rPr>
            <w:noProof/>
            <w:webHidden/>
          </w:rPr>
          <w:instrText xml:space="preserve"> PAGEREF _Toc67662376 \h </w:instrText>
        </w:r>
        <w:r w:rsidR="00031FA8">
          <w:rPr>
            <w:noProof/>
            <w:webHidden/>
          </w:rPr>
        </w:r>
        <w:r w:rsidR="00031FA8">
          <w:rPr>
            <w:noProof/>
            <w:webHidden/>
          </w:rPr>
          <w:fldChar w:fldCharType="separate"/>
        </w:r>
        <w:r w:rsidR="00031FA8">
          <w:rPr>
            <w:noProof/>
            <w:webHidden/>
          </w:rPr>
          <w:t>55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77" w:history="1">
        <w:r w:rsidR="00031FA8" w:rsidRPr="00171160">
          <w:rPr>
            <w:rStyle w:val="ad"/>
            <w:noProof/>
          </w:rPr>
          <w:t xml:space="preserve">8.1 </w:t>
        </w:r>
        <w:r w:rsidR="00031FA8" w:rsidRPr="00171160">
          <w:rPr>
            <w:rStyle w:val="ad"/>
            <w:rFonts w:hint="eastAsia"/>
            <w:noProof/>
          </w:rPr>
          <w:t>期末基金资产组合情况</w:t>
        </w:r>
        <w:r w:rsidR="00031FA8">
          <w:rPr>
            <w:noProof/>
            <w:webHidden/>
          </w:rPr>
          <w:tab/>
        </w:r>
        <w:r w:rsidR="00031FA8">
          <w:rPr>
            <w:noProof/>
            <w:webHidden/>
          </w:rPr>
          <w:fldChar w:fldCharType="begin"/>
        </w:r>
        <w:r w:rsidR="00031FA8">
          <w:rPr>
            <w:noProof/>
            <w:webHidden/>
          </w:rPr>
          <w:instrText xml:space="preserve"> PAGEREF _Toc67662377 \h </w:instrText>
        </w:r>
        <w:r w:rsidR="00031FA8">
          <w:rPr>
            <w:noProof/>
            <w:webHidden/>
          </w:rPr>
        </w:r>
        <w:r w:rsidR="00031FA8">
          <w:rPr>
            <w:noProof/>
            <w:webHidden/>
          </w:rPr>
          <w:fldChar w:fldCharType="separate"/>
        </w:r>
        <w:r w:rsidR="00031FA8">
          <w:rPr>
            <w:noProof/>
            <w:webHidden/>
          </w:rPr>
          <w:t>55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78" w:history="1">
        <w:r w:rsidR="00031FA8" w:rsidRPr="00171160">
          <w:rPr>
            <w:rStyle w:val="ad"/>
            <w:noProof/>
          </w:rPr>
          <w:t>8.2</w:t>
        </w:r>
        <w:r w:rsidR="00031FA8" w:rsidRPr="00171160">
          <w:rPr>
            <w:rStyle w:val="ad"/>
            <w:rFonts w:hint="eastAsia"/>
            <w:noProof/>
          </w:rPr>
          <w:t>期末按行业分类的股票投资组合</w:t>
        </w:r>
        <w:r w:rsidR="00031FA8">
          <w:rPr>
            <w:noProof/>
            <w:webHidden/>
          </w:rPr>
          <w:tab/>
        </w:r>
        <w:r w:rsidR="00031FA8">
          <w:rPr>
            <w:noProof/>
            <w:webHidden/>
          </w:rPr>
          <w:fldChar w:fldCharType="begin"/>
        </w:r>
        <w:r w:rsidR="00031FA8">
          <w:rPr>
            <w:noProof/>
            <w:webHidden/>
          </w:rPr>
          <w:instrText xml:space="preserve"> PAGEREF _Toc67662378 \h </w:instrText>
        </w:r>
        <w:r w:rsidR="00031FA8">
          <w:rPr>
            <w:noProof/>
            <w:webHidden/>
          </w:rPr>
        </w:r>
        <w:r w:rsidR="00031FA8">
          <w:rPr>
            <w:noProof/>
            <w:webHidden/>
          </w:rPr>
          <w:fldChar w:fldCharType="separate"/>
        </w:r>
        <w:r w:rsidR="00031FA8">
          <w:rPr>
            <w:noProof/>
            <w:webHidden/>
          </w:rPr>
          <w:t>56</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79" w:history="1">
        <w:r w:rsidR="00031FA8" w:rsidRPr="00171160">
          <w:rPr>
            <w:rStyle w:val="ad"/>
            <w:noProof/>
          </w:rPr>
          <w:t>8.3</w:t>
        </w:r>
        <w:r w:rsidR="00031FA8" w:rsidRPr="00171160">
          <w:rPr>
            <w:rStyle w:val="ad"/>
            <w:rFonts w:hint="eastAsia"/>
            <w:noProof/>
          </w:rPr>
          <w:t>期末按公允价值占基金资产净值比例大小排序的所有股票投资明细</w:t>
        </w:r>
        <w:r w:rsidR="00031FA8">
          <w:rPr>
            <w:noProof/>
            <w:webHidden/>
          </w:rPr>
          <w:tab/>
        </w:r>
        <w:r w:rsidR="00031FA8">
          <w:rPr>
            <w:noProof/>
            <w:webHidden/>
          </w:rPr>
          <w:fldChar w:fldCharType="begin"/>
        </w:r>
        <w:r w:rsidR="00031FA8">
          <w:rPr>
            <w:noProof/>
            <w:webHidden/>
          </w:rPr>
          <w:instrText xml:space="preserve"> PAGEREF _Toc67662379 \h </w:instrText>
        </w:r>
        <w:r w:rsidR="00031FA8">
          <w:rPr>
            <w:noProof/>
            <w:webHidden/>
          </w:rPr>
        </w:r>
        <w:r w:rsidR="00031FA8">
          <w:rPr>
            <w:noProof/>
            <w:webHidden/>
          </w:rPr>
          <w:fldChar w:fldCharType="separate"/>
        </w:r>
        <w:r w:rsidR="00031FA8">
          <w:rPr>
            <w:noProof/>
            <w:webHidden/>
          </w:rPr>
          <w:t>57</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80" w:history="1">
        <w:r w:rsidR="00031FA8" w:rsidRPr="00171160">
          <w:rPr>
            <w:rStyle w:val="ad"/>
            <w:noProof/>
          </w:rPr>
          <w:t>8.4</w:t>
        </w:r>
        <w:r w:rsidR="00031FA8" w:rsidRPr="00171160">
          <w:rPr>
            <w:rStyle w:val="ad"/>
            <w:rFonts w:hint="eastAsia"/>
            <w:noProof/>
          </w:rPr>
          <w:t>报告期内股票投资组合的重大变动</w:t>
        </w:r>
        <w:r w:rsidR="00031FA8">
          <w:rPr>
            <w:noProof/>
            <w:webHidden/>
          </w:rPr>
          <w:tab/>
        </w:r>
        <w:r w:rsidR="00031FA8">
          <w:rPr>
            <w:noProof/>
            <w:webHidden/>
          </w:rPr>
          <w:fldChar w:fldCharType="begin"/>
        </w:r>
        <w:r w:rsidR="00031FA8">
          <w:rPr>
            <w:noProof/>
            <w:webHidden/>
          </w:rPr>
          <w:instrText xml:space="preserve"> PAGEREF _Toc67662380 \h </w:instrText>
        </w:r>
        <w:r w:rsidR="00031FA8">
          <w:rPr>
            <w:noProof/>
            <w:webHidden/>
          </w:rPr>
        </w:r>
        <w:r w:rsidR="00031FA8">
          <w:rPr>
            <w:noProof/>
            <w:webHidden/>
          </w:rPr>
          <w:fldChar w:fldCharType="separate"/>
        </w:r>
        <w:r w:rsidR="00031FA8">
          <w:rPr>
            <w:noProof/>
            <w:webHidden/>
          </w:rPr>
          <w:t>59</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81" w:history="1">
        <w:r w:rsidR="00031FA8" w:rsidRPr="00171160">
          <w:rPr>
            <w:rStyle w:val="ad"/>
            <w:noProof/>
          </w:rPr>
          <w:t>8.5</w:t>
        </w:r>
        <w:r w:rsidR="00031FA8" w:rsidRPr="00171160">
          <w:rPr>
            <w:rStyle w:val="ad"/>
            <w:rFonts w:hint="eastAsia"/>
            <w:noProof/>
          </w:rPr>
          <w:t>期末按债券品种分类的债券投资组合</w:t>
        </w:r>
        <w:r w:rsidR="00031FA8">
          <w:rPr>
            <w:noProof/>
            <w:webHidden/>
          </w:rPr>
          <w:tab/>
        </w:r>
        <w:r w:rsidR="00031FA8">
          <w:rPr>
            <w:noProof/>
            <w:webHidden/>
          </w:rPr>
          <w:fldChar w:fldCharType="begin"/>
        </w:r>
        <w:r w:rsidR="00031FA8">
          <w:rPr>
            <w:noProof/>
            <w:webHidden/>
          </w:rPr>
          <w:instrText xml:space="preserve"> PAGEREF _Toc67662381 \h </w:instrText>
        </w:r>
        <w:r w:rsidR="00031FA8">
          <w:rPr>
            <w:noProof/>
            <w:webHidden/>
          </w:rPr>
        </w:r>
        <w:r w:rsidR="00031FA8">
          <w:rPr>
            <w:noProof/>
            <w:webHidden/>
          </w:rPr>
          <w:fldChar w:fldCharType="separate"/>
        </w:r>
        <w:r w:rsidR="00031FA8">
          <w:rPr>
            <w:noProof/>
            <w:webHidden/>
          </w:rPr>
          <w:t>61</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82" w:history="1">
        <w:r w:rsidR="00031FA8" w:rsidRPr="00171160">
          <w:rPr>
            <w:rStyle w:val="ad"/>
            <w:noProof/>
          </w:rPr>
          <w:t>8.6</w:t>
        </w:r>
        <w:r w:rsidR="00031FA8" w:rsidRPr="00171160">
          <w:rPr>
            <w:rStyle w:val="ad"/>
            <w:rFonts w:hint="eastAsia"/>
            <w:noProof/>
          </w:rPr>
          <w:t>期末按公允价值占基金资产净值比例大小排序的前五名债券投资明细</w:t>
        </w:r>
        <w:r w:rsidR="00031FA8">
          <w:rPr>
            <w:noProof/>
            <w:webHidden/>
          </w:rPr>
          <w:tab/>
        </w:r>
        <w:r w:rsidR="00031FA8">
          <w:rPr>
            <w:noProof/>
            <w:webHidden/>
          </w:rPr>
          <w:fldChar w:fldCharType="begin"/>
        </w:r>
        <w:r w:rsidR="00031FA8">
          <w:rPr>
            <w:noProof/>
            <w:webHidden/>
          </w:rPr>
          <w:instrText xml:space="preserve"> PAGEREF _Toc67662382 \h </w:instrText>
        </w:r>
        <w:r w:rsidR="00031FA8">
          <w:rPr>
            <w:noProof/>
            <w:webHidden/>
          </w:rPr>
        </w:r>
        <w:r w:rsidR="00031FA8">
          <w:rPr>
            <w:noProof/>
            <w:webHidden/>
          </w:rPr>
          <w:fldChar w:fldCharType="separate"/>
        </w:r>
        <w:r w:rsidR="00031FA8">
          <w:rPr>
            <w:noProof/>
            <w:webHidden/>
          </w:rPr>
          <w:t>61</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83" w:history="1">
        <w:r w:rsidR="00031FA8" w:rsidRPr="00171160">
          <w:rPr>
            <w:rStyle w:val="ad"/>
            <w:noProof/>
          </w:rPr>
          <w:t>8.7</w:t>
        </w:r>
        <w:r w:rsidR="00031FA8" w:rsidRPr="00171160">
          <w:rPr>
            <w:rStyle w:val="ad"/>
            <w:rFonts w:hint="eastAsia"/>
            <w:noProof/>
          </w:rPr>
          <w:t>期末按公允价值占基金资产净值比例大小排序的所有资产支持证券投资明细</w:t>
        </w:r>
        <w:r w:rsidR="00031FA8">
          <w:rPr>
            <w:noProof/>
            <w:webHidden/>
          </w:rPr>
          <w:tab/>
        </w:r>
        <w:r w:rsidR="00031FA8">
          <w:rPr>
            <w:noProof/>
            <w:webHidden/>
          </w:rPr>
          <w:fldChar w:fldCharType="begin"/>
        </w:r>
        <w:r w:rsidR="00031FA8">
          <w:rPr>
            <w:noProof/>
            <w:webHidden/>
          </w:rPr>
          <w:instrText xml:space="preserve"> PAGEREF _Toc67662383 \h </w:instrText>
        </w:r>
        <w:r w:rsidR="00031FA8">
          <w:rPr>
            <w:noProof/>
            <w:webHidden/>
          </w:rPr>
        </w:r>
        <w:r w:rsidR="00031FA8">
          <w:rPr>
            <w:noProof/>
            <w:webHidden/>
          </w:rPr>
          <w:fldChar w:fldCharType="separate"/>
        </w:r>
        <w:r w:rsidR="00031FA8">
          <w:rPr>
            <w:noProof/>
            <w:webHidden/>
          </w:rPr>
          <w:t>62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84" w:history="1">
        <w:r w:rsidR="00031FA8" w:rsidRPr="00171160">
          <w:rPr>
            <w:rStyle w:val="ad"/>
            <w:noProof/>
          </w:rPr>
          <w:t>8.8</w:t>
        </w:r>
        <w:r w:rsidR="00031FA8" w:rsidRPr="00171160">
          <w:rPr>
            <w:rStyle w:val="ad"/>
            <w:rFonts w:hint="eastAsia"/>
            <w:noProof/>
          </w:rPr>
          <w:t>报告期末按公允价值占基金资产净值比例大小排序的前五名贵金属投资明细</w:t>
        </w:r>
        <w:r w:rsidR="00031FA8">
          <w:rPr>
            <w:noProof/>
            <w:webHidden/>
          </w:rPr>
          <w:tab/>
        </w:r>
        <w:r w:rsidR="00031FA8">
          <w:rPr>
            <w:noProof/>
            <w:webHidden/>
          </w:rPr>
          <w:fldChar w:fldCharType="begin"/>
        </w:r>
        <w:r w:rsidR="00031FA8">
          <w:rPr>
            <w:noProof/>
            <w:webHidden/>
          </w:rPr>
          <w:instrText xml:space="preserve"> PAGEREF _Toc67662384 \h </w:instrText>
        </w:r>
        <w:r w:rsidR="00031FA8">
          <w:rPr>
            <w:noProof/>
            <w:webHidden/>
          </w:rPr>
        </w:r>
        <w:r w:rsidR="00031FA8">
          <w:rPr>
            <w:noProof/>
            <w:webHidden/>
          </w:rPr>
          <w:fldChar w:fldCharType="separate"/>
        </w:r>
        <w:r w:rsidR="00031FA8">
          <w:rPr>
            <w:noProof/>
            <w:webHidden/>
          </w:rPr>
          <w:t>62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85" w:history="1">
        <w:r w:rsidR="00031FA8" w:rsidRPr="00171160">
          <w:rPr>
            <w:rStyle w:val="ad"/>
            <w:noProof/>
          </w:rPr>
          <w:t>8.9</w:t>
        </w:r>
        <w:r w:rsidR="00031FA8" w:rsidRPr="00171160">
          <w:rPr>
            <w:rStyle w:val="ad"/>
            <w:rFonts w:hint="eastAsia"/>
            <w:noProof/>
          </w:rPr>
          <w:t>期末按公允价值占基金资产净值比例大小排序的前五名权证投资明细</w:t>
        </w:r>
        <w:r w:rsidR="00031FA8">
          <w:rPr>
            <w:noProof/>
            <w:webHidden/>
          </w:rPr>
          <w:tab/>
        </w:r>
        <w:r w:rsidR="00031FA8">
          <w:rPr>
            <w:noProof/>
            <w:webHidden/>
          </w:rPr>
          <w:fldChar w:fldCharType="begin"/>
        </w:r>
        <w:r w:rsidR="00031FA8">
          <w:rPr>
            <w:noProof/>
            <w:webHidden/>
          </w:rPr>
          <w:instrText xml:space="preserve"> PAGEREF _Toc67662385 \h </w:instrText>
        </w:r>
        <w:r w:rsidR="00031FA8">
          <w:rPr>
            <w:noProof/>
            <w:webHidden/>
          </w:rPr>
        </w:r>
        <w:r w:rsidR="00031FA8">
          <w:rPr>
            <w:noProof/>
            <w:webHidden/>
          </w:rPr>
          <w:fldChar w:fldCharType="separate"/>
        </w:r>
        <w:r w:rsidR="00031FA8">
          <w:rPr>
            <w:noProof/>
            <w:webHidden/>
          </w:rPr>
          <w:t>62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86" w:history="1">
        <w:r w:rsidR="00031FA8" w:rsidRPr="00171160">
          <w:rPr>
            <w:rStyle w:val="ad"/>
            <w:noProof/>
          </w:rPr>
          <w:t xml:space="preserve">8.10 </w:t>
        </w:r>
        <w:r w:rsidR="00031FA8" w:rsidRPr="00171160">
          <w:rPr>
            <w:rStyle w:val="ad"/>
            <w:rFonts w:hint="eastAsia"/>
            <w:noProof/>
          </w:rPr>
          <w:t>报告期末本基金投资的股指期货交易情况说明</w:t>
        </w:r>
        <w:r w:rsidR="00031FA8">
          <w:rPr>
            <w:noProof/>
            <w:webHidden/>
          </w:rPr>
          <w:tab/>
        </w:r>
        <w:r w:rsidR="00031FA8">
          <w:rPr>
            <w:noProof/>
            <w:webHidden/>
          </w:rPr>
          <w:fldChar w:fldCharType="begin"/>
        </w:r>
        <w:r w:rsidR="00031FA8">
          <w:rPr>
            <w:noProof/>
            <w:webHidden/>
          </w:rPr>
          <w:instrText xml:space="preserve"> PAGEREF _Toc67662386 \h </w:instrText>
        </w:r>
        <w:r w:rsidR="00031FA8">
          <w:rPr>
            <w:noProof/>
            <w:webHidden/>
          </w:rPr>
        </w:r>
        <w:r w:rsidR="00031FA8">
          <w:rPr>
            <w:noProof/>
            <w:webHidden/>
          </w:rPr>
          <w:fldChar w:fldCharType="separate"/>
        </w:r>
        <w:r w:rsidR="00031FA8">
          <w:rPr>
            <w:noProof/>
            <w:webHidden/>
          </w:rPr>
          <w:t>62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87" w:history="1">
        <w:r w:rsidR="00031FA8" w:rsidRPr="00171160">
          <w:rPr>
            <w:rStyle w:val="ad"/>
            <w:noProof/>
          </w:rPr>
          <w:t>8.11</w:t>
        </w:r>
        <w:r w:rsidR="00031FA8" w:rsidRPr="00171160">
          <w:rPr>
            <w:rStyle w:val="ad"/>
            <w:rFonts w:hint="eastAsia"/>
            <w:noProof/>
          </w:rPr>
          <w:t>报告期末本基金投资的国债期货交易情况说明</w:t>
        </w:r>
        <w:r w:rsidR="00031FA8">
          <w:rPr>
            <w:noProof/>
            <w:webHidden/>
          </w:rPr>
          <w:tab/>
        </w:r>
        <w:r w:rsidR="00031FA8">
          <w:rPr>
            <w:noProof/>
            <w:webHidden/>
          </w:rPr>
          <w:fldChar w:fldCharType="begin"/>
        </w:r>
        <w:r w:rsidR="00031FA8">
          <w:rPr>
            <w:noProof/>
            <w:webHidden/>
          </w:rPr>
          <w:instrText xml:space="preserve"> PAGEREF _Toc67662387 \h </w:instrText>
        </w:r>
        <w:r w:rsidR="00031FA8">
          <w:rPr>
            <w:noProof/>
            <w:webHidden/>
          </w:rPr>
        </w:r>
        <w:r w:rsidR="00031FA8">
          <w:rPr>
            <w:noProof/>
            <w:webHidden/>
          </w:rPr>
          <w:fldChar w:fldCharType="separate"/>
        </w:r>
        <w:r w:rsidR="00031FA8">
          <w:rPr>
            <w:noProof/>
            <w:webHidden/>
          </w:rPr>
          <w:t>62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88" w:history="1">
        <w:r w:rsidR="00031FA8" w:rsidRPr="00171160">
          <w:rPr>
            <w:rStyle w:val="ad"/>
            <w:noProof/>
          </w:rPr>
          <w:t xml:space="preserve">8.12 </w:t>
        </w:r>
        <w:r w:rsidR="00031FA8" w:rsidRPr="00171160">
          <w:rPr>
            <w:rStyle w:val="ad"/>
            <w:rFonts w:hint="eastAsia"/>
            <w:noProof/>
          </w:rPr>
          <w:t>投资组合报告附注</w:t>
        </w:r>
        <w:r w:rsidR="00031FA8">
          <w:rPr>
            <w:noProof/>
            <w:webHidden/>
          </w:rPr>
          <w:tab/>
        </w:r>
        <w:r w:rsidR="00031FA8">
          <w:rPr>
            <w:noProof/>
            <w:webHidden/>
          </w:rPr>
          <w:fldChar w:fldCharType="begin"/>
        </w:r>
        <w:r w:rsidR="00031FA8">
          <w:rPr>
            <w:noProof/>
            <w:webHidden/>
          </w:rPr>
          <w:instrText xml:space="preserve"> PAGEREF _Toc67662388 \h </w:instrText>
        </w:r>
        <w:r w:rsidR="00031FA8">
          <w:rPr>
            <w:noProof/>
            <w:webHidden/>
          </w:rPr>
        </w:r>
        <w:r w:rsidR="00031FA8">
          <w:rPr>
            <w:noProof/>
            <w:webHidden/>
          </w:rPr>
          <w:fldChar w:fldCharType="separate"/>
        </w:r>
        <w:r w:rsidR="00031FA8">
          <w:rPr>
            <w:noProof/>
            <w:webHidden/>
          </w:rPr>
          <w:t>62</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389" w:history="1">
        <w:r w:rsidR="00031FA8" w:rsidRPr="00171160">
          <w:rPr>
            <w:rStyle w:val="ad"/>
            <w:b/>
            <w:bCs/>
            <w:noProof/>
          </w:rPr>
          <w:t>§9</w:t>
        </w:r>
        <w:r w:rsidR="00031FA8" w:rsidRPr="00171160">
          <w:rPr>
            <w:rStyle w:val="ad"/>
            <w:rFonts w:hint="eastAsia"/>
            <w:b/>
            <w:bCs/>
            <w:noProof/>
          </w:rPr>
          <w:t>基金份额持有人信息</w:t>
        </w:r>
        <w:r w:rsidR="00031FA8">
          <w:rPr>
            <w:noProof/>
            <w:webHidden/>
          </w:rPr>
          <w:tab/>
        </w:r>
        <w:r w:rsidR="00031FA8">
          <w:rPr>
            <w:noProof/>
            <w:webHidden/>
          </w:rPr>
          <w:fldChar w:fldCharType="begin"/>
        </w:r>
        <w:r w:rsidR="00031FA8">
          <w:rPr>
            <w:noProof/>
            <w:webHidden/>
          </w:rPr>
          <w:instrText xml:space="preserve"> PAGEREF _Toc67662389 \h </w:instrText>
        </w:r>
        <w:r w:rsidR="00031FA8">
          <w:rPr>
            <w:noProof/>
            <w:webHidden/>
          </w:rPr>
        </w:r>
        <w:r w:rsidR="00031FA8">
          <w:rPr>
            <w:noProof/>
            <w:webHidden/>
          </w:rPr>
          <w:fldChar w:fldCharType="separate"/>
        </w:r>
        <w:r w:rsidR="00031FA8">
          <w:rPr>
            <w:noProof/>
            <w:webHidden/>
          </w:rPr>
          <w:t>63</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90" w:history="1">
        <w:r w:rsidR="00031FA8" w:rsidRPr="00171160">
          <w:rPr>
            <w:rStyle w:val="ad"/>
            <w:noProof/>
          </w:rPr>
          <w:t xml:space="preserve">9.1 </w:t>
        </w:r>
        <w:r w:rsidR="00031FA8" w:rsidRPr="00171160">
          <w:rPr>
            <w:rStyle w:val="ad"/>
            <w:rFonts w:hint="eastAsia"/>
            <w:noProof/>
          </w:rPr>
          <w:t>期末基金份额持有人户数及持有人结构</w:t>
        </w:r>
        <w:r w:rsidR="00031FA8">
          <w:rPr>
            <w:noProof/>
            <w:webHidden/>
          </w:rPr>
          <w:tab/>
        </w:r>
        <w:r w:rsidR="00031FA8">
          <w:rPr>
            <w:noProof/>
            <w:webHidden/>
          </w:rPr>
          <w:fldChar w:fldCharType="begin"/>
        </w:r>
        <w:r w:rsidR="00031FA8">
          <w:rPr>
            <w:noProof/>
            <w:webHidden/>
          </w:rPr>
          <w:instrText xml:space="preserve"> PAGEREF _Toc67662390 \h </w:instrText>
        </w:r>
        <w:r w:rsidR="00031FA8">
          <w:rPr>
            <w:noProof/>
            <w:webHidden/>
          </w:rPr>
        </w:r>
        <w:r w:rsidR="00031FA8">
          <w:rPr>
            <w:noProof/>
            <w:webHidden/>
          </w:rPr>
          <w:fldChar w:fldCharType="separate"/>
        </w:r>
        <w:r w:rsidR="00031FA8">
          <w:rPr>
            <w:noProof/>
            <w:webHidden/>
          </w:rPr>
          <w:t>63</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91" w:history="1">
        <w:r w:rsidR="00031FA8" w:rsidRPr="00171160">
          <w:rPr>
            <w:rStyle w:val="ad"/>
            <w:noProof/>
          </w:rPr>
          <w:t>9.2</w:t>
        </w:r>
        <w:r w:rsidR="00031FA8" w:rsidRPr="00171160">
          <w:rPr>
            <w:rStyle w:val="ad"/>
            <w:rFonts w:hint="eastAsia"/>
            <w:noProof/>
          </w:rPr>
          <w:t>期末基金管理人的从业人员持有本基金的情况</w:t>
        </w:r>
        <w:r w:rsidR="00031FA8">
          <w:rPr>
            <w:noProof/>
            <w:webHidden/>
          </w:rPr>
          <w:tab/>
        </w:r>
        <w:r w:rsidR="00031FA8">
          <w:rPr>
            <w:noProof/>
            <w:webHidden/>
          </w:rPr>
          <w:fldChar w:fldCharType="begin"/>
        </w:r>
        <w:r w:rsidR="00031FA8">
          <w:rPr>
            <w:noProof/>
            <w:webHidden/>
          </w:rPr>
          <w:instrText xml:space="preserve"> PAGEREF _Toc67662391 \h </w:instrText>
        </w:r>
        <w:r w:rsidR="00031FA8">
          <w:rPr>
            <w:noProof/>
            <w:webHidden/>
          </w:rPr>
        </w:r>
        <w:r w:rsidR="00031FA8">
          <w:rPr>
            <w:noProof/>
            <w:webHidden/>
          </w:rPr>
          <w:fldChar w:fldCharType="separate"/>
        </w:r>
        <w:r w:rsidR="00031FA8">
          <w:rPr>
            <w:noProof/>
            <w:webHidden/>
          </w:rPr>
          <w:t>63</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92" w:history="1">
        <w:r w:rsidR="00031FA8" w:rsidRPr="00171160">
          <w:rPr>
            <w:rStyle w:val="ad"/>
            <w:noProof/>
          </w:rPr>
          <w:t>9.3</w:t>
        </w:r>
        <w:r w:rsidR="00031FA8" w:rsidRPr="00171160">
          <w:rPr>
            <w:rStyle w:val="ad"/>
            <w:rFonts w:hint="eastAsia"/>
            <w:noProof/>
          </w:rPr>
          <w:t>期末基金管理人的从业人员持有本开放式基金份额总量区间的情况</w:t>
        </w:r>
        <w:r w:rsidR="00031FA8">
          <w:rPr>
            <w:noProof/>
            <w:webHidden/>
          </w:rPr>
          <w:tab/>
        </w:r>
        <w:r w:rsidR="00031FA8">
          <w:rPr>
            <w:noProof/>
            <w:webHidden/>
          </w:rPr>
          <w:fldChar w:fldCharType="begin"/>
        </w:r>
        <w:r w:rsidR="00031FA8">
          <w:rPr>
            <w:noProof/>
            <w:webHidden/>
          </w:rPr>
          <w:instrText xml:space="preserve"> PAGEREF _Toc67662392 \h </w:instrText>
        </w:r>
        <w:r w:rsidR="00031FA8">
          <w:rPr>
            <w:noProof/>
            <w:webHidden/>
          </w:rPr>
        </w:r>
        <w:r w:rsidR="00031FA8">
          <w:rPr>
            <w:noProof/>
            <w:webHidden/>
          </w:rPr>
          <w:fldChar w:fldCharType="separate"/>
        </w:r>
        <w:r w:rsidR="00031FA8">
          <w:rPr>
            <w:noProof/>
            <w:webHidden/>
          </w:rPr>
          <w:t>64</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393" w:history="1">
        <w:r w:rsidR="00031FA8" w:rsidRPr="00171160">
          <w:rPr>
            <w:rStyle w:val="ad"/>
            <w:b/>
            <w:bCs/>
            <w:noProof/>
          </w:rPr>
          <w:t>§10</w:t>
        </w:r>
        <w:r w:rsidR="00031FA8" w:rsidRPr="00171160">
          <w:rPr>
            <w:rStyle w:val="ad"/>
            <w:rFonts w:hint="eastAsia"/>
            <w:b/>
            <w:bCs/>
            <w:noProof/>
          </w:rPr>
          <w:t>开放式基金份额变动</w:t>
        </w:r>
        <w:r w:rsidR="00031FA8">
          <w:rPr>
            <w:noProof/>
            <w:webHidden/>
          </w:rPr>
          <w:tab/>
        </w:r>
        <w:r w:rsidR="00031FA8">
          <w:rPr>
            <w:noProof/>
            <w:webHidden/>
          </w:rPr>
          <w:fldChar w:fldCharType="begin"/>
        </w:r>
        <w:r w:rsidR="00031FA8">
          <w:rPr>
            <w:noProof/>
            <w:webHidden/>
          </w:rPr>
          <w:instrText xml:space="preserve"> PAGEREF _Toc67662393 \h </w:instrText>
        </w:r>
        <w:r w:rsidR="00031FA8">
          <w:rPr>
            <w:noProof/>
            <w:webHidden/>
          </w:rPr>
        </w:r>
        <w:r w:rsidR="00031FA8">
          <w:rPr>
            <w:noProof/>
            <w:webHidden/>
          </w:rPr>
          <w:fldChar w:fldCharType="separate"/>
        </w:r>
        <w:r w:rsidR="00031FA8">
          <w:rPr>
            <w:noProof/>
            <w:webHidden/>
          </w:rPr>
          <w:t>64</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394" w:history="1">
        <w:r w:rsidR="00031FA8" w:rsidRPr="00171160">
          <w:rPr>
            <w:rStyle w:val="ad"/>
            <w:b/>
            <w:bCs/>
            <w:noProof/>
          </w:rPr>
          <w:t>§11</w:t>
        </w:r>
        <w:r w:rsidR="00031FA8" w:rsidRPr="00171160">
          <w:rPr>
            <w:rStyle w:val="ad"/>
            <w:rFonts w:hint="eastAsia"/>
            <w:b/>
            <w:bCs/>
            <w:noProof/>
          </w:rPr>
          <w:t>重大事件揭示</w:t>
        </w:r>
        <w:r w:rsidR="00031FA8">
          <w:rPr>
            <w:noProof/>
            <w:webHidden/>
          </w:rPr>
          <w:tab/>
        </w:r>
        <w:r w:rsidR="00031FA8">
          <w:rPr>
            <w:noProof/>
            <w:webHidden/>
          </w:rPr>
          <w:fldChar w:fldCharType="begin"/>
        </w:r>
        <w:r w:rsidR="00031FA8">
          <w:rPr>
            <w:noProof/>
            <w:webHidden/>
          </w:rPr>
          <w:instrText xml:space="preserve"> PAGEREF _Toc67662394 \h </w:instrText>
        </w:r>
        <w:r w:rsidR="00031FA8">
          <w:rPr>
            <w:noProof/>
            <w:webHidden/>
          </w:rPr>
        </w:r>
        <w:r w:rsidR="00031FA8">
          <w:rPr>
            <w:noProof/>
            <w:webHidden/>
          </w:rPr>
          <w:fldChar w:fldCharType="separate"/>
        </w:r>
        <w:r w:rsidR="00031FA8">
          <w:rPr>
            <w:noProof/>
            <w:webHidden/>
          </w:rPr>
          <w:t>65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95" w:history="1">
        <w:r w:rsidR="00031FA8" w:rsidRPr="00171160">
          <w:rPr>
            <w:rStyle w:val="ad"/>
            <w:noProof/>
          </w:rPr>
          <w:t>11.1</w:t>
        </w:r>
        <w:r w:rsidR="00031FA8" w:rsidRPr="00171160">
          <w:rPr>
            <w:rStyle w:val="ad"/>
            <w:rFonts w:hint="eastAsia"/>
            <w:noProof/>
          </w:rPr>
          <w:t>基金份额持有人大会决议</w:t>
        </w:r>
        <w:r w:rsidR="00031FA8">
          <w:rPr>
            <w:noProof/>
            <w:webHidden/>
          </w:rPr>
          <w:tab/>
        </w:r>
        <w:r w:rsidR="00031FA8">
          <w:rPr>
            <w:noProof/>
            <w:webHidden/>
          </w:rPr>
          <w:fldChar w:fldCharType="begin"/>
        </w:r>
        <w:r w:rsidR="00031FA8">
          <w:rPr>
            <w:noProof/>
            <w:webHidden/>
          </w:rPr>
          <w:instrText xml:space="preserve"> PAGEREF _Toc67662395 \h </w:instrText>
        </w:r>
        <w:r w:rsidR="00031FA8">
          <w:rPr>
            <w:noProof/>
            <w:webHidden/>
          </w:rPr>
        </w:r>
        <w:r w:rsidR="00031FA8">
          <w:rPr>
            <w:noProof/>
            <w:webHidden/>
          </w:rPr>
          <w:fldChar w:fldCharType="separate"/>
        </w:r>
        <w:r w:rsidR="00031FA8">
          <w:rPr>
            <w:noProof/>
            <w:webHidden/>
          </w:rPr>
          <w:t>65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96" w:history="1">
        <w:r w:rsidR="00031FA8" w:rsidRPr="00171160">
          <w:rPr>
            <w:rStyle w:val="ad"/>
            <w:noProof/>
          </w:rPr>
          <w:t xml:space="preserve">11.2 </w:t>
        </w:r>
        <w:r w:rsidR="00031FA8" w:rsidRPr="00171160">
          <w:rPr>
            <w:rStyle w:val="ad"/>
            <w:rFonts w:hint="eastAsia"/>
            <w:noProof/>
          </w:rPr>
          <w:t>基金管理人、基金托管人的专门基金托管部门的重大人事变动</w:t>
        </w:r>
        <w:r w:rsidR="00031FA8">
          <w:rPr>
            <w:noProof/>
            <w:webHidden/>
          </w:rPr>
          <w:tab/>
        </w:r>
        <w:r w:rsidR="00031FA8">
          <w:rPr>
            <w:noProof/>
            <w:webHidden/>
          </w:rPr>
          <w:fldChar w:fldCharType="begin"/>
        </w:r>
        <w:r w:rsidR="00031FA8">
          <w:rPr>
            <w:noProof/>
            <w:webHidden/>
          </w:rPr>
          <w:instrText xml:space="preserve"> PAGEREF _Toc67662396 \h </w:instrText>
        </w:r>
        <w:r w:rsidR="00031FA8">
          <w:rPr>
            <w:noProof/>
            <w:webHidden/>
          </w:rPr>
        </w:r>
        <w:r w:rsidR="00031FA8">
          <w:rPr>
            <w:noProof/>
            <w:webHidden/>
          </w:rPr>
          <w:fldChar w:fldCharType="separate"/>
        </w:r>
        <w:r w:rsidR="00031FA8">
          <w:rPr>
            <w:noProof/>
            <w:webHidden/>
          </w:rPr>
          <w:t>65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97" w:history="1">
        <w:r w:rsidR="00031FA8" w:rsidRPr="00171160">
          <w:rPr>
            <w:rStyle w:val="ad"/>
            <w:noProof/>
          </w:rPr>
          <w:t xml:space="preserve">11.3 </w:t>
        </w:r>
        <w:r w:rsidR="00031FA8" w:rsidRPr="00171160">
          <w:rPr>
            <w:rStyle w:val="ad"/>
            <w:rFonts w:hint="eastAsia"/>
            <w:noProof/>
          </w:rPr>
          <w:t>涉及基金管理人、基金财产、基金托管业务的诉讼</w:t>
        </w:r>
        <w:r w:rsidR="00031FA8">
          <w:rPr>
            <w:noProof/>
            <w:webHidden/>
          </w:rPr>
          <w:tab/>
        </w:r>
        <w:r w:rsidR="00031FA8">
          <w:rPr>
            <w:noProof/>
            <w:webHidden/>
          </w:rPr>
          <w:fldChar w:fldCharType="begin"/>
        </w:r>
        <w:r w:rsidR="00031FA8">
          <w:rPr>
            <w:noProof/>
            <w:webHidden/>
          </w:rPr>
          <w:instrText xml:space="preserve"> PAGEREF _Toc67662397 \h </w:instrText>
        </w:r>
        <w:r w:rsidR="00031FA8">
          <w:rPr>
            <w:noProof/>
            <w:webHidden/>
          </w:rPr>
        </w:r>
        <w:r w:rsidR="00031FA8">
          <w:rPr>
            <w:noProof/>
            <w:webHidden/>
          </w:rPr>
          <w:fldChar w:fldCharType="separate"/>
        </w:r>
        <w:r w:rsidR="00031FA8">
          <w:rPr>
            <w:noProof/>
            <w:webHidden/>
          </w:rPr>
          <w:t>65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98" w:history="1">
        <w:r w:rsidR="00031FA8" w:rsidRPr="00171160">
          <w:rPr>
            <w:rStyle w:val="ad"/>
            <w:noProof/>
          </w:rPr>
          <w:t xml:space="preserve">11.4 </w:t>
        </w:r>
        <w:r w:rsidR="00031FA8" w:rsidRPr="00171160">
          <w:rPr>
            <w:rStyle w:val="ad"/>
            <w:rFonts w:hint="eastAsia"/>
            <w:noProof/>
          </w:rPr>
          <w:t>基金投资策略的改变</w:t>
        </w:r>
        <w:r w:rsidR="00031FA8">
          <w:rPr>
            <w:noProof/>
            <w:webHidden/>
          </w:rPr>
          <w:tab/>
        </w:r>
        <w:r w:rsidR="00031FA8">
          <w:rPr>
            <w:noProof/>
            <w:webHidden/>
          </w:rPr>
          <w:fldChar w:fldCharType="begin"/>
        </w:r>
        <w:r w:rsidR="00031FA8">
          <w:rPr>
            <w:noProof/>
            <w:webHidden/>
          </w:rPr>
          <w:instrText xml:space="preserve"> PAGEREF _Toc67662398 \h </w:instrText>
        </w:r>
        <w:r w:rsidR="00031FA8">
          <w:rPr>
            <w:noProof/>
            <w:webHidden/>
          </w:rPr>
        </w:r>
        <w:r w:rsidR="00031FA8">
          <w:rPr>
            <w:noProof/>
            <w:webHidden/>
          </w:rPr>
          <w:fldChar w:fldCharType="separate"/>
        </w:r>
        <w:r w:rsidR="00031FA8">
          <w:rPr>
            <w:noProof/>
            <w:webHidden/>
          </w:rPr>
          <w:t>65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399" w:history="1">
        <w:r w:rsidR="00031FA8" w:rsidRPr="00171160">
          <w:rPr>
            <w:rStyle w:val="ad"/>
            <w:noProof/>
          </w:rPr>
          <w:t>11.5</w:t>
        </w:r>
        <w:r w:rsidR="00031FA8" w:rsidRPr="00171160">
          <w:rPr>
            <w:rStyle w:val="ad"/>
            <w:rFonts w:hint="eastAsia"/>
            <w:noProof/>
          </w:rPr>
          <w:t>为基金进行审计的会计师事务所情况</w:t>
        </w:r>
        <w:r w:rsidR="00031FA8">
          <w:rPr>
            <w:noProof/>
            <w:webHidden/>
          </w:rPr>
          <w:tab/>
        </w:r>
        <w:r w:rsidR="00031FA8">
          <w:rPr>
            <w:noProof/>
            <w:webHidden/>
          </w:rPr>
          <w:fldChar w:fldCharType="begin"/>
        </w:r>
        <w:r w:rsidR="00031FA8">
          <w:rPr>
            <w:noProof/>
            <w:webHidden/>
          </w:rPr>
          <w:instrText xml:space="preserve"> PAGEREF _Toc67662399 \h </w:instrText>
        </w:r>
        <w:r w:rsidR="00031FA8">
          <w:rPr>
            <w:noProof/>
            <w:webHidden/>
          </w:rPr>
        </w:r>
        <w:r w:rsidR="00031FA8">
          <w:rPr>
            <w:noProof/>
            <w:webHidden/>
          </w:rPr>
          <w:fldChar w:fldCharType="separate"/>
        </w:r>
        <w:r w:rsidR="00031FA8">
          <w:rPr>
            <w:noProof/>
            <w:webHidden/>
          </w:rPr>
          <w:t>65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400" w:history="1">
        <w:r w:rsidR="00031FA8" w:rsidRPr="00171160">
          <w:rPr>
            <w:rStyle w:val="ad"/>
            <w:noProof/>
          </w:rPr>
          <w:t xml:space="preserve">11.6 </w:t>
        </w:r>
        <w:r w:rsidR="00031FA8" w:rsidRPr="00171160">
          <w:rPr>
            <w:rStyle w:val="ad"/>
            <w:rFonts w:hint="eastAsia"/>
            <w:noProof/>
          </w:rPr>
          <w:t>管理人、托管人及其高级管理人员受稽查或处罚等情况</w:t>
        </w:r>
        <w:r w:rsidR="00031FA8">
          <w:rPr>
            <w:noProof/>
            <w:webHidden/>
          </w:rPr>
          <w:tab/>
        </w:r>
        <w:r w:rsidR="00031FA8">
          <w:rPr>
            <w:noProof/>
            <w:webHidden/>
          </w:rPr>
          <w:fldChar w:fldCharType="begin"/>
        </w:r>
        <w:r w:rsidR="00031FA8">
          <w:rPr>
            <w:noProof/>
            <w:webHidden/>
          </w:rPr>
          <w:instrText xml:space="preserve"> PAGEREF _Toc67662400 \h </w:instrText>
        </w:r>
        <w:r w:rsidR="00031FA8">
          <w:rPr>
            <w:noProof/>
            <w:webHidden/>
          </w:rPr>
        </w:r>
        <w:r w:rsidR="00031FA8">
          <w:rPr>
            <w:noProof/>
            <w:webHidden/>
          </w:rPr>
          <w:fldChar w:fldCharType="separate"/>
        </w:r>
        <w:r w:rsidR="00031FA8">
          <w:rPr>
            <w:noProof/>
            <w:webHidden/>
          </w:rPr>
          <w:t>65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401" w:history="1">
        <w:r w:rsidR="00031FA8" w:rsidRPr="00171160">
          <w:rPr>
            <w:rStyle w:val="ad"/>
            <w:noProof/>
          </w:rPr>
          <w:t xml:space="preserve">11.7 </w:t>
        </w:r>
        <w:r w:rsidR="00031FA8" w:rsidRPr="00171160">
          <w:rPr>
            <w:rStyle w:val="ad"/>
            <w:rFonts w:hint="eastAsia"/>
            <w:noProof/>
          </w:rPr>
          <w:t>基金租用证券公司交易单元的有关情况</w:t>
        </w:r>
        <w:r w:rsidR="00031FA8">
          <w:rPr>
            <w:noProof/>
            <w:webHidden/>
          </w:rPr>
          <w:tab/>
        </w:r>
        <w:r w:rsidR="00031FA8">
          <w:rPr>
            <w:noProof/>
            <w:webHidden/>
          </w:rPr>
          <w:fldChar w:fldCharType="begin"/>
        </w:r>
        <w:r w:rsidR="00031FA8">
          <w:rPr>
            <w:noProof/>
            <w:webHidden/>
          </w:rPr>
          <w:instrText xml:space="preserve"> PAGEREF _Toc67662401 \h </w:instrText>
        </w:r>
        <w:r w:rsidR="00031FA8">
          <w:rPr>
            <w:noProof/>
            <w:webHidden/>
          </w:rPr>
        </w:r>
        <w:r w:rsidR="00031FA8">
          <w:rPr>
            <w:noProof/>
            <w:webHidden/>
          </w:rPr>
          <w:fldChar w:fldCharType="separate"/>
        </w:r>
        <w:r w:rsidR="00031FA8">
          <w:rPr>
            <w:noProof/>
            <w:webHidden/>
          </w:rPr>
          <w:t>65</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402" w:history="1">
        <w:r w:rsidR="00031FA8" w:rsidRPr="00171160">
          <w:rPr>
            <w:rStyle w:val="ad"/>
            <w:noProof/>
          </w:rPr>
          <w:t>11.8</w:t>
        </w:r>
        <w:r w:rsidR="00031FA8" w:rsidRPr="00171160">
          <w:rPr>
            <w:rStyle w:val="ad"/>
            <w:rFonts w:hint="eastAsia"/>
            <w:noProof/>
          </w:rPr>
          <w:t>其他重大事件</w:t>
        </w:r>
        <w:r w:rsidR="00031FA8">
          <w:rPr>
            <w:noProof/>
            <w:webHidden/>
          </w:rPr>
          <w:tab/>
        </w:r>
        <w:r w:rsidR="00031FA8">
          <w:rPr>
            <w:noProof/>
            <w:webHidden/>
          </w:rPr>
          <w:fldChar w:fldCharType="begin"/>
        </w:r>
        <w:r w:rsidR="00031FA8">
          <w:rPr>
            <w:noProof/>
            <w:webHidden/>
          </w:rPr>
          <w:instrText xml:space="preserve"> PAGEREF _Toc67662402 \h </w:instrText>
        </w:r>
        <w:r w:rsidR="00031FA8">
          <w:rPr>
            <w:noProof/>
            <w:webHidden/>
          </w:rPr>
        </w:r>
        <w:r w:rsidR="00031FA8">
          <w:rPr>
            <w:noProof/>
            <w:webHidden/>
          </w:rPr>
          <w:fldChar w:fldCharType="separate"/>
        </w:r>
        <w:r w:rsidR="00031FA8">
          <w:rPr>
            <w:noProof/>
            <w:webHidden/>
          </w:rPr>
          <w:t>68</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403" w:history="1">
        <w:r w:rsidR="00031FA8" w:rsidRPr="00171160">
          <w:rPr>
            <w:rStyle w:val="ad"/>
            <w:b/>
            <w:bCs/>
            <w:noProof/>
          </w:rPr>
          <w:t xml:space="preserve">§12  </w:t>
        </w:r>
        <w:r w:rsidR="00031FA8" w:rsidRPr="00171160">
          <w:rPr>
            <w:rStyle w:val="ad"/>
            <w:rFonts w:hint="eastAsia"/>
            <w:b/>
            <w:bCs/>
            <w:noProof/>
          </w:rPr>
          <w:t>影响投资者决策的其他重要信息</w:t>
        </w:r>
        <w:r w:rsidR="00031FA8">
          <w:rPr>
            <w:noProof/>
            <w:webHidden/>
          </w:rPr>
          <w:tab/>
        </w:r>
        <w:r w:rsidR="00031FA8">
          <w:rPr>
            <w:noProof/>
            <w:webHidden/>
          </w:rPr>
          <w:fldChar w:fldCharType="begin"/>
        </w:r>
        <w:r w:rsidR="00031FA8">
          <w:rPr>
            <w:noProof/>
            <w:webHidden/>
          </w:rPr>
          <w:instrText xml:space="preserve"> PAGEREF _Toc67662403 \h </w:instrText>
        </w:r>
        <w:r w:rsidR="00031FA8">
          <w:rPr>
            <w:noProof/>
            <w:webHidden/>
          </w:rPr>
        </w:r>
        <w:r w:rsidR="00031FA8">
          <w:rPr>
            <w:noProof/>
            <w:webHidden/>
          </w:rPr>
          <w:fldChar w:fldCharType="separate"/>
        </w:r>
        <w:r w:rsidR="00031FA8">
          <w:rPr>
            <w:noProof/>
            <w:webHidden/>
          </w:rPr>
          <w:t>72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404" w:history="1">
        <w:r w:rsidR="00031FA8" w:rsidRPr="00171160">
          <w:rPr>
            <w:rStyle w:val="ad"/>
            <w:noProof/>
          </w:rPr>
          <w:t xml:space="preserve">12.1 </w:t>
        </w:r>
        <w:r w:rsidR="00031FA8" w:rsidRPr="00171160">
          <w:rPr>
            <w:rStyle w:val="ad"/>
            <w:rFonts w:hint="eastAsia"/>
            <w:noProof/>
          </w:rPr>
          <w:t>影响投资者决策的其他重要信息</w:t>
        </w:r>
        <w:r w:rsidR="00031FA8">
          <w:rPr>
            <w:noProof/>
            <w:webHidden/>
          </w:rPr>
          <w:tab/>
        </w:r>
        <w:r w:rsidR="00031FA8">
          <w:rPr>
            <w:noProof/>
            <w:webHidden/>
          </w:rPr>
          <w:fldChar w:fldCharType="begin"/>
        </w:r>
        <w:r w:rsidR="00031FA8">
          <w:rPr>
            <w:noProof/>
            <w:webHidden/>
          </w:rPr>
          <w:instrText xml:space="preserve"> PAGEREF _Toc67662404 \h </w:instrText>
        </w:r>
        <w:r w:rsidR="00031FA8">
          <w:rPr>
            <w:noProof/>
            <w:webHidden/>
          </w:rPr>
        </w:r>
        <w:r w:rsidR="00031FA8">
          <w:rPr>
            <w:noProof/>
            <w:webHidden/>
          </w:rPr>
          <w:fldChar w:fldCharType="separate"/>
        </w:r>
        <w:r w:rsidR="00031FA8">
          <w:rPr>
            <w:noProof/>
            <w:webHidden/>
          </w:rPr>
          <w:t>72</w:t>
        </w:r>
        <w:r w:rsidR="00031FA8">
          <w:rPr>
            <w:noProof/>
            <w:webHidden/>
          </w:rPr>
          <w:fldChar w:fldCharType="end"/>
        </w:r>
      </w:hyperlink>
    </w:p>
    <w:p w:rsidR="00031FA8" w:rsidRDefault="007936F5">
      <w:pPr>
        <w:pStyle w:val="12"/>
        <w:rPr>
          <w:rFonts w:asciiTheme="minorHAnsi" w:eastAsiaTheme="minorEastAsia" w:hAnsiTheme="minorHAnsi" w:cstheme="minorBidi"/>
          <w:noProof/>
          <w:szCs w:val="22"/>
        </w:rPr>
      </w:pPr>
      <w:hyperlink w:anchor="_Toc67662405" w:history="1">
        <w:r w:rsidR="00031FA8" w:rsidRPr="00171160">
          <w:rPr>
            <w:rStyle w:val="ad"/>
            <w:b/>
            <w:bCs/>
            <w:noProof/>
          </w:rPr>
          <w:t>§13</w:t>
        </w:r>
        <w:r w:rsidR="00031FA8" w:rsidRPr="00171160">
          <w:rPr>
            <w:rStyle w:val="ad"/>
            <w:rFonts w:hint="eastAsia"/>
            <w:b/>
            <w:bCs/>
            <w:noProof/>
          </w:rPr>
          <w:t>备查文件目录</w:t>
        </w:r>
        <w:r w:rsidR="00031FA8">
          <w:rPr>
            <w:noProof/>
            <w:webHidden/>
          </w:rPr>
          <w:tab/>
        </w:r>
        <w:r w:rsidR="00031FA8">
          <w:rPr>
            <w:noProof/>
            <w:webHidden/>
          </w:rPr>
          <w:fldChar w:fldCharType="begin"/>
        </w:r>
        <w:r w:rsidR="00031FA8">
          <w:rPr>
            <w:noProof/>
            <w:webHidden/>
          </w:rPr>
          <w:instrText xml:space="preserve"> PAGEREF _Toc67662405 \h </w:instrText>
        </w:r>
        <w:r w:rsidR="00031FA8">
          <w:rPr>
            <w:noProof/>
            <w:webHidden/>
          </w:rPr>
        </w:r>
        <w:r w:rsidR="00031FA8">
          <w:rPr>
            <w:noProof/>
            <w:webHidden/>
          </w:rPr>
          <w:fldChar w:fldCharType="separate"/>
        </w:r>
        <w:r w:rsidR="00031FA8">
          <w:rPr>
            <w:noProof/>
            <w:webHidden/>
          </w:rPr>
          <w:t>72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406" w:history="1">
        <w:r w:rsidR="00031FA8" w:rsidRPr="00171160">
          <w:rPr>
            <w:rStyle w:val="ad"/>
            <w:noProof/>
          </w:rPr>
          <w:t xml:space="preserve">13.1 </w:t>
        </w:r>
        <w:r w:rsidR="00031FA8" w:rsidRPr="00171160">
          <w:rPr>
            <w:rStyle w:val="ad"/>
            <w:rFonts w:hint="eastAsia"/>
            <w:noProof/>
          </w:rPr>
          <w:t>备查文件目录</w:t>
        </w:r>
        <w:r w:rsidR="00031FA8">
          <w:rPr>
            <w:noProof/>
            <w:webHidden/>
          </w:rPr>
          <w:tab/>
        </w:r>
        <w:r w:rsidR="00031FA8">
          <w:rPr>
            <w:noProof/>
            <w:webHidden/>
          </w:rPr>
          <w:fldChar w:fldCharType="begin"/>
        </w:r>
        <w:r w:rsidR="00031FA8">
          <w:rPr>
            <w:noProof/>
            <w:webHidden/>
          </w:rPr>
          <w:instrText xml:space="preserve"> PAGEREF _Toc67662406 \h </w:instrText>
        </w:r>
        <w:r w:rsidR="00031FA8">
          <w:rPr>
            <w:noProof/>
            <w:webHidden/>
          </w:rPr>
        </w:r>
        <w:r w:rsidR="00031FA8">
          <w:rPr>
            <w:noProof/>
            <w:webHidden/>
          </w:rPr>
          <w:fldChar w:fldCharType="separate"/>
        </w:r>
        <w:r w:rsidR="00031FA8">
          <w:rPr>
            <w:noProof/>
            <w:webHidden/>
          </w:rPr>
          <w:t>72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407" w:history="1">
        <w:r w:rsidR="00031FA8" w:rsidRPr="00171160">
          <w:rPr>
            <w:rStyle w:val="ad"/>
            <w:noProof/>
          </w:rPr>
          <w:t>13.2</w:t>
        </w:r>
        <w:r w:rsidR="00031FA8" w:rsidRPr="00171160">
          <w:rPr>
            <w:rStyle w:val="ad"/>
            <w:rFonts w:hint="eastAsia"/>
            <w:noProof/>
          </w:rPr>
          <w:t>存放地点</w:t>
        </w:r>
        <w:r w:rsidR="00031FA8">
          <w:rPr>
            <w:noProof/>
            <w:webHidden/>
          </w:rPr>
          <w:tab/>
        </w:r>
        <w:r w:rsidR="00031FA8">
          <w:rPr>
            <w:noProof/>
            <w:webHidden/>
          </w:rPr>
          <w:fldChar w:fldCharType="begin"/>
        </w:r>
        <w:r w:rsidR="00031FA8">
          <w:rPr>
            <w:noProof/>
            <w:webHidden/>
          </w:rPr>
          <w:instrText xml:space="preserve"> PAGEREF _Toc67662407 \h </w:instrText>
        </w:r>
        <w:r w:rsidR="00031FA8">
          <w:rPr>
            <w:noProof/>
            <w:webHidden/>
          </w:rPr>
        </w:r>
        <w:r w:rsidR="00031FA8">
          <w:rPr>
            <w:noProof/>
            <w:webHidden/>
          </w:rPr>
          <w:fldChar w:fldCharType="separate"/>
        </w:r>
        <w:r w:rsidR="00031FA8">
          <w:rPr>
            <w:noProof/>
            <w:webHidden/>
          </w:rPr>
          <w:t>72</w:t>
        </w:r>
        <w:r w:rsidR="00031FA8">
          <w:rPr>
            <w:noProof/>
            <w:webHidden/>
          </w:rPr>
          <w:fldChar w:fldCharType="end"/>
        </w:r>
      </w:hyperlink>
    </w:p>
    <w:p w:rsidR="00031FA8" w:rsidRDefault="007936F5">
      <w:pPr>
        <w:pStyle w:val="24"/>
        <w:ind w:left="420"/>
        <w:rPr>
          <w:rFonts w:asciiTheme="minorHAnsi" w:eastAsiaTheme="minorEastAsia" w:hAnsiTheme="minorHAnsi" w:cstheme="minorBidi"/>
          <w:noProof/>
          <w:kern w:val="2"/>
          <w:szCs w:val="22"/>
        </w:rPr>
      </w:pPr>
      <w:hyperlink w:anchor="_Toc67662408" w:history="1">
        <w:r w:rsidR="00031FA8" w:rsidRPr="00171160">
          <w:rPr>
            <w:rStyle w:val="ad"/>
            <w:noProof/>
          </w:rPr>
          <w:t>13.3</w:t>
        </w:r>
        <w:r w:rsidR="00031FA8" w:rsidRPr="00171160">
          <w:rPr>
            <w:rStyle w:val="ad"/>
            <w:rFonts w:hint="eastAsia"/>
            <w:noProof/>
          </w:rPr>
          <w:t>查阅方式</w:t>
        </w:r>
        <w:r w:rsidR="00031FA8">
          <w:rPr>
            <w:noProof/>
            <w:webHidden/>
          </w:rPr>
          <w:tab/>
        </w:r>
        <w:r w:rsidR="00031FA8">
          <w:rPr>
            <w:noProof/>
            <w:webHidden/>
          </w:rPr>
          <w:fldChar w:fldCharType="begin"/>
        </w:r>
        <w:r w:rsidR="00031FA8">
          <w:rPr>
            <w:noProof/>
            <w:webHidden/>
          </w:rPr>
          <w:instrText xml:space="preserve"> PAGEREF _Toc67662408 \h </w:instrText>
        </w:r>
        <w:r w:rsidR="00031FA8">
          <w:rPr>
            <w:noProof/>
            <w:webHidden/>
          </w:rPr>
        </w:r>
        <w:r w:rsidR="00031FA8">
          <w:rPr>
            <w:noProof/>
            <w:webHidden/>
          </w:rPr>
          <w:fldChar w:fldCharType="separate"/>
        </w:r>
        <w:r w:rsidR="00031FA8">
          <w:rPr>
            <w:noProof/>
            <w:webHidden/>
          </w:rPr>
          <w:t>73</w:t>
        </w:r>
        <w:r w:rsidR="00031FA8">
          <w:rPr>
            <w:noProof/>
            <w:webHidden/>
          </w:rPr>
          <w:fldChar w:fldCharType="end"/>
        </w:r>
      </w:hyperlink>
    </w:p>
    <w:p w:rsidR="001A59F9" w:rsidRPr="00D564C7" w:rsidRDefault="00BB29CC" w:rsidP="00FC674E">
      <w:pPr>
        <w:spacing w:line="360" w:lineRule="auto"/>
        <w:ind w:firstLineChars="200" w:firstLine="480"/>
        <w:rPr>
          <w:rFonts w:asciiTheme="minorEastAsia" w:eastAsiaTheme="minorEastAsia" w:hAnsiTheme="minorEastAsia"/>
          <w:b/>
          <w:color w:val="000000"/>
          <w:kern w:val="0"/>
          <w:szCs w:val="21"/>
        </w:rPr>
      </w:pPr>
      <w:r w:rsidRPr="00FC674E">
        <w:rPr>
          <w:color w:val="000000"/>
          <w:kern w:val="0"/>
          <w:sz w:val="24"/>
        </w:rPr>
        <w:fldChar w:fldCharType="end"/>
      </w: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D564C7"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r w:rsidRPr="00D564C7">
        <w:rPr>
          <w:rFonts w:asciiTheme="minorEastAsia" w:eastAsiaTheme="minorEastAsia" w:hAnsiTheme="minorEastAsia"/>
          <w:color w:val="000000"/>
          <w:sz w:val="21"/>
          <w:szCs w:val="21"/>
        </w:rPr>
        <w:br w:type="page"/>
      </w:r>
      <w:bookmarkStart w:id="8" w:name="_Toc225498244"/>
      <w:bookmarkStart w:id="9" w:name="_Toc361324844"/>
      <w:bookmarkStart w:id="10" w:name="_Toc67662342"/>
      <w:r w:rsidRPr="00EC5D69">
        <w:rPr>
          <w:rFonts w:hint="eastAsia"/>
          <w:b/>
          <w:bCs/>
          <w:szCs w:val="24"/>
          <w:lang w:val="en-US"/>
        </w:rPr>
        <w:t>§</w:t>
      </w:r>
      <w:r w:rsidRPr="00EC5D69">
        <w:rPr>
          <w:b/>
          <w:bCs/>
          <w:szCs w:val="24"/>
          <w:lang w:val="en-US"/>
        </w:rPr>
        <w:t xml:space="preserve">2  </w:t>
      </w:r>
      <w:r w:rsidRPr="00EC5D69">
        <w:rPr>
          <w:rFonts w:hint="eastAsia"/>
          <w:b/>
          <w:bCs/>
          <w:szCs w:val="24"/>
          <w:lang w:val="en-US"/>
        </w:rPr>
        <w:t>基金简介</w:t>
      </w:r>
      <w:bookmarkEnd w:id="8"/>
      <w:bookmarkEnd w:id="9"/>
      <w:bookmarkEnd w:id="10"/>
    </w:p>
    <w:p w:rsidR="00DB6EA0" w:rsidRPr="00DB6EA0" w:rsidRDefault="00DB6EA0" w:rsidP="00DB6EA0"/>
    <w:p w:rsidR="001A59F9" w:rsidRPr="00EC5D69" w:rsidRDefault="001A59F9" w:rsidP="00EC5D69">
      <w:pPr>
        <w:pStyle w:val="20"/>
        <w:spacing w:before="29" w:after="0" w:line="288" w:lineRule="auto"/>
        <w:rPr>
          <w:rFonts w:ascii="Times New Roman" w:hAnsi="Times New Roman"/>
          <w:kern w:val="0"/>
          <w:szCs w:val="24"/>
        </w:rPr>
      </w:pPr>
      <w:bookmarkStart w:id="11" w:name="_Toc361324845"/>
      <w:bookmarkStart w:id="12" w:name="_Toc67662343"/>
      <w:r w:rsidRPr="00EC5D69">
        <w:rPr>
          <w:rFonts w:ascii="Times New Roman" w:hAnsi="Times New Roman"/>
          <w:kern w:val="0"/>
          <w:szCs w:val="24"/>
        </w:rPr>
        <w:t>2.1</w:t>
      </w:r>
      <w:r w:rsidRPr="00EC5D69">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80"/>
        <w:gridCol w:w="2999"/>
      </w:tblGrid>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基金名称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交银施罗德多策略回报灵活配置混合型证券投资基金</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基金简称</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交银多策略回报灵活配置混合</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基金主代码</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519755</w:t>
            </w:r>
          </w:p>
        </w:tc>
      </w:tr>
      <w:tr w:rsidR="00FE5EB7" w:rsidRPr="00D564C7" w:rsidTr="00F8131A">
        <w:tc>
          <w:tcPr>
            <w:tcW w:w="3119" w:type="dxa"/>
            <w:vAlign w:val="center"/>
          </w:tcPr>
          <w:p w:rsidR="00FE5EB7" w:rsidRPr="00EC5D69" w:rsidRDefault="00FE5EB7" w:rsidP="00EC5D69">
            <w:pPr>
              <w:spacing w:before="29" w:line="288" w:lineRule="auto"/>
              <w:jc w:val="left"/>
              <w:rPr>
                <w:sz w:val="24"/>
              </w:rPr>
            </w:pPr>
            <w:r w:rsidRPr="00EC5D69">
              <w:rPr>
                <w:rFonts w:hint="eastAsia"/>
                <w:sz w:val="24"/>
              </w:rPr>
              <w:t>交易代码</w:t>
            </w:r>
          </w:p>
        </w:tc>
        <w:tc>
          <w:tcPr>
            <w:tcW w:w="5879" w:type="dxa"/>
            <w:gridSpan w:val="2"/>
            <w:vAlign w:val="center"/>
          </w:tcPr>
          <w:p w:rsidR="00FE5EB7" w:rsidRPr="00400137" w:rsidRDefault="00FE5EB7" w:rsidP="00400137">
            <w:pPr>
              <w:spacing w:before="29" w:line="288" w:lineRule="auto"/>
              <w:jc w:val="center"/>
              <w:rPr>
                <w:sz w:val="24"/>
              </w:rPr>
            </w:pPr>
            <w:r w:rsidRPr="00400137">
              <w:rPr>
                <w:sz w:val="24"/>
              </w:rPr>
              <w:t>519755</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基金运作方式</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契约型开放式</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基金合同生效日</w:t>
            </w:r>
          </w:p>
        </w:tc>
        <w:tc>
          <w:tcPr>
            <w:tcW w:w="5879" w:type="dxa"/>
            <w:gridSpan w:val="2"/>
            <w:vAlign w:val="center"/>
          </w:tcPr>
          <w:p w:rsidR="001A59F9" w:rsidRPr="00400137" w:rsidRDefault="00146153" w:rsidP="00400137">
            <w:pPr>
              <w:spacing w:before="29" w:line="288" w:lineRule="auto"/>
              <w:jc w:val="center"/>
              <w:rPr>
                <w:sz w:val="24"/>
              </w:rPr>
            </w:pPr>
            <w:r w:rsidRPr="00400137">
              <w:rPr>
                <w:sz w:val="24"/>
              </w:rPr>
              <w:t>2015</w:t>
            </w:r>
            <w:r w:rsidRPr="00400137">
              <w:rPr>
                <w:sz w:val="24"/>
              </w:rPr>
              <w:t>年</w:t>
            </w:r>
            <w:r w:rsidRPr="00400137">
              <w:rPr>
                <w:sz w:val="24"/>
              </w:rPr>
              <w:t>6</w:t>
            </w:r>
            <w:r w:rsidRPr="00400137">
              <w:rPr>
                <w:sz w:val="24"/>
              </w:rPr>
              <w:t>月</w:t>
            </w:r>
            <w:r w:rsidRPr="00400137">
              <w:rPr>
                <w:sz w:val="24"/>
              </w:rPr>
              <w:t>2</w:t>
            </w:r>
            <w:r w:rsidRPr="00400137">
              <w:rPr>
                <w:sz w:val="24"/>
              </w:rPr>
              <w:t>日</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基金管理人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交银施罗德基金管理有限公司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基金托管人</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中国农业银行股份有限公司</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报告期末基金份额总额</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914,263,570.38</w:t>
            </w:r>
            <w:r w:rsidRPr="00400137">
              <w:rPr>
                <w:rFonts w:hint="eastAsia"/>
                <w:sz w:val="24"/>
              </w:rPr>
              <w:t>份</w:t>
            </w:r>
          </w:p>
        </w:tc>
      </w:tr>
      <w:tr w:rsidR="001A59F9" w:rsidRPr="00D564C7" w:rsidTr="00F8131A">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基金合同存续期</w:t>
            </w:r>
          </w:p>
        </w:tc>
        <w:tc>
          <w:tcPr>
            <w:tcW w:w="5879" w:type="dxa"/>
            <w:gridSpan w:val="2"/>
            <w:vAlign w:val="center"/>
          </w:tcPr>
          <w:p w:rsidR="001A59F9" w:rsidRPr="00400137" w:rsidRDefault="001A59F9" w:rsidP="00400137">
            <w:pPr>
              <w:spacing w:before="29" w:line="288" w:lineRule="auto"/>
              <w:jc w:val="center"/>
              <w:rPr>
                <w:sz w:val="24"/>
              </w:rPr>
            </w:pPr>
            <w:r w:rsidRPr="00400137">
              <w:rPr>
                <w:sz w:val="24"/>
              </w:rPr>
              <w:t>不定期</w:t>
            </w:r>
          </w:p>
        </w:tc>
      </w:tr>
      <w:tr w:rsidR="001A59F9" w:rsidRPr="00D564C7" w:rsidTr="00F8131A">
        <w:trPr>
          <w:trHeight w:val="369"/>
        </w:trPr>
        <w:tc>
          <w:tcPr>
            <w:tcW w:w="3119" w:type="dxa"/>
            <w:vAlign w:val="center"/>
          </w:tcPr>
          <w:p w:rsidR="001A59F9" w:rsidRPr="00EC5D69" w:rsidRDefault="001A59F9" w:rsidP="00EC5D69">
            <w:pPr>
              <w:spacing w:before="29" w:line="288" w:lineRule="auto"/>
              <w:jc w:val="left"/>
              <w:rPr>
                <w:sz w:val="24"/>
              </w:rPr>
            </w:pPr>
            <w:r w:rsidRPr="00EC5D69">
              <w:rPr>
                <w:rFonts w:hint="eastAsia"/>
                <w:sz w:val="24"/>
              </w:rPr>
              <w:t>下属分级基金的基金简称</w:t>
            </w:r>
          </w:p>
        </w:tc>
        <w:tc>
          <w:tcPr>
            <w:tcW w:w="2880" w:type="dxa"/>
            <w:vAlign w:val="center"/>
          </w:tcPr>
          <w:p w:rsidR="001A59F9" w:rsidRPr="00400137" w:rsidRDefault="001A59F9" w:rsidP="00400137">
            <w:pPr>
              <w:spacing w:before="29" w:line="288" w:lineRule="auto"/>
              <w:jc w:val="center"/>
              <w:rPr>
                <w:sz w:val="24"/>
              </w:rPr>
            </w:pPr>
            <w:r w:rsidRPr="00400137">
              <w:rPr>
                <w:sz w:val="24"/>
              </w:rPr>
              <w:t>交银多策略回报灵活配置混合</w:t>
            </w:r>
            <w:r w:rsidRPr="00400137">
              <w:rPr>
                <w:sz w:val="24"/>
              </w:rPr>
              <w:t>A</w:t>
            </w:r>
          </w:p>
        </w:tc>
        <w:tc>
          <w:tcPr>
            <w:tcW w:w="2999" w:type="dxa"/>
            <w:vAlign w:val="center"/>
          </w:tcPr>
          <w:p w:rsidR="001A59F9" w:rsidRPr="00400137" w:rsidRDefault="001A59F9" w:rsidP="00400137">
            <w:pPr>
              <w:spacing w:before="29" w:line="288" w:lineRule="auto"/>
              <w:jc w:val="center"/>
              <w:rPr>
                <w:sz w:val="24"/>
              </w:rPr>
            </w:pPr>
            <w:r w:rsidRPr="00400137">
              <w:rPr>
                <w:sz w:val="24"/>
              </w:rPr>
              <w:t>交银多策略回报灵活配置混合</w:t>
            </w:r>
            <w:r w:rsidRPr="00400137">
              <w:rPr>
                <w:sz w:val="24"/>
              </w:rPr>
              <w:t>C</w:t>
            </w:r>
          </w:p>
        </w:tc>
      </w:tr>
      <w:tr w:rsidR="00404CF4" w:rsidRPr="00D564C7" w:rsidTr="00F8131A">
        <w:tc>
          <w:tcPr>
            <w:tcW w:w="3119" w:type="dxa"/>
            <w:vAlign w:val="center"/>
          </w:tcPr>
          <w:p w:rsidR="00404CF4" w:rsidRDefault="00404CF4" w:rsidP="00C2434F">
            <w:pPr>
              <w:adjustRightInd w:val="0"/>
              <w:spacing w:before="29" w:line="288" w:lineRule="auto"/>
              <w:ind w:left="17"/>
              <w:jc w:val="left"/>
              <w:rPr>
                <w:color w:val="000000"/>
                <w:sz w:val="24"/>
              </w:rPr>
            </w:pPr>
            <w:r w:rsidRPr="007F52FA">
              <w:rPr>
                <w:color w:val="000000"/>
                <w:sz w:val="24"/>
              </w:rPr>
              <w:t>下属</w:t>
            </w:r>
            <w:r w:rsidR="004905E6" w:rsidRPr="00EC5D69">
              <w:rPr>
                <w:rFonts w:hint="eastAsia"/>
                <w:sz w:val="24"/>
              </w:rPr>
              <w:t>分级</w:t>
            </w:r>
            <w:r w:rsidRPr="007F52FA">
              <w:rPr>
                <w:color w:val="000000"/>
                <w:sz w:val="24"/>
              </w:rPr>
              <w:t>基金的交易代码</w:t>
            </w:r>
          </w:p>
          <w:p w:rsidR="00404CF4" w:rsidRPr="007F52FA" w:rsidRDefault="00404CF4" w:rsidP="00C2434F">
            <w:pPr>
              <w:adjustRightInd w:val="0"/>
              <w:spacing w:before="29" w:line="288" w:lineRule="auto"/>
              <w:ind w:left="17"/>
              <w:jc w:val="left"/>
              <w:rPr>
                <w:color w:val="000000"/>
                <w:sz w:val="24"/>
              </w:rPr>
            </w:pPr>
          </w:p>
        </w:tc>
        <w:tc>
          <w:tcPr>
            <w:tcW w:w="2880" w:type="dxa"/>
            <w:vAlign w:val="center"/>
          </w:tcPr>
          <w:p w:rsidR="00404CF4" w:rsidRPr="000E4C40" w:rsidRDefault="00404CF4" w:rsidP="00C2434F">
            <w:pPr>
              <w:spacing w:before="29" w:line="288" w:lineRule="auto"/>
              <w:jc w:val="left"/>
              <w:rPr>
                <w:sz w:val="24"/>
              </w:rPr>
            </w:pPr>
            <w:r w:rsidRPr="000E4C40">
              <w:rPr>
                <w:sz w:val="24"/>
              </w:rPr>
              <w:t>519755</w:t>
            </w:r>
          </w:p>
        </w:tc>
        <w:tc>
          <w:tcPr>
            <w:tcW w:w="2999" w:type="dxa"/>
            <w:vAlign w:val="center"/>
          </w:tcPr>
          <w:p w:rsidR="00404CF4" w:rsidRPr="000E4C40" w:rsidRDefault="00404CF4" w:rsidP="00C2434F">
            <w:pPr>
              <w:spacing w:before="29" w:line="288" w:lineRule="auto"/>
              <w:jc w:val="left"/>
              <w:rPr>
                <w:sz w:val="24"/>
              </w:rPr>
            </w:pPr>
            <w:r w:rsidRPr="000E4C40">
              <w:rPr>
                <w:sz w:val="24"/>
              </w:rPr>
              <w:t>519761</w:t>
            </w:r>
          </w:p>
        </w:tc>
      </w:tr>
      <w:tr w:rsidR="00404CF4" w:rsidRPr="00D564C7" w:rsidTr="00F8131A">
        <w:trPr>
          <w:trHeight w:val="369"/>
        </w:trPr>
        <w:tc>
          <w:tcPr>
            <w:tcW w:w="3119" w:type="dxa"/>
            <w:vAlign w:val="center"/>
          </w:tcPr>
          <w:p w:rsidR="00404CF4" w:rsidRPr="00EC5D69" w:rsidRDefault="00404CF4" w:rsidP="00EC5D69">
            <w:pPr>
              <w:spacing w:before="29" w:line="288" w:lineRule="auto"/>
              <w:jc w:val="left"/>
              <w:rPr>
                <w:sz w:val="24"/>
              </w:rPr>
            </w:pPr>
            <w:r w:rsidRPr="00EC5D69">
              <w:rPr>
                <w:rFonts w:hint="eastAsia"/>
                <w:sz w:val="24"/>
              </w:rPr>
              <w:t>报告期末下属分级基金的份额总额</w:t>
            </w:r>
          </w:p>
        </w:tc>
        <w:tc>
          <w:tcPr>
            <w:tcW w:w="2880" w:type="dxa"/>
            <w:vAlign w:val="center"/>
          </w:tcPr>
          <w:p w:rsidR="00404CF4" w:rsidRPr="00400137" w:rsidRDefault="00404CF4" w:rsidP="00400137">
            <w:pPr>
              <w:spacing w:before="29" w:line="288" w:lineRule="auto"/>
              <w:jc w:val="center"/>
              <w:rPr>
                <w:sz w:val="24"/>
              </w:rPr>
            </w:pPr>
            <w:r w:rsidRPr="00400137">
              <w:rPr>
                <w:sz w:val="24"/>
              </w:rPr>
              <w:t>829,621,145.23</w:t>
            </w:r>
            <w:r w:rsidRPr="00400137">
              <w:rPr>
                <w:rFonts w:hint="eastAsia"/>
                <w:sz w:val="24"/>
              </w:rPr>
              <w:t>份</w:t>
            </w:r>
          </w:p>
        </w:tc>
        <w:tc>
          <w:tcPr>
            <w:tcW w:w="2999" w:type="dxa"/>
            <w:vAlign w:val="center"/>
          </w:tcPr>
          <w:p w:rsidR="00404CF4" w:rsidRPr="00400137" w:rsidRDefault="00404CF4" w:rsidP="00400137">
            <w:pPr>
              <w:spacing w:before="29" w:line="288" w:lineRule="auto"/>
              <w:jc w:val="center"/>
              <w:rPr>
                <w:sz w:val="24"/>
              </w:rPr>
            </w:pPr>
            <w:r w:rsidRPr="00400137">
              <w:rPr>
                <w:sz w:val="24"/>
              </w:rPr>
              <w:t>84,642,425.15</w:t>
            </w:r>
            <w:r w:rsidRPr="00400137">
              <w:rPr>
                <w:rFonts w:hint="eastAsia"/>
                <w:sz w:val="24"/>
              </w:rPr>
              <w:t>份</w:t>
            </w:r>
          </w:p>
        </w:tc>
      </w:tr>
    </w:tbl>
    <w:p w:rsidR="00EC5D69" w:rsidRPr="007F57C2" w:rsidRDefault="00EC5D69" w:rsidP="007F57C2">
      <w:pPr>
        <w:spacing w:before="29" w:line="288" w:lineRule="auto"/>
        <w:rPr>
          <w:rFonts w:eastAsiaTheme="minorEastAsia"/>
          <w:b/>
          <w:sz w:val="24"/>
        </w:rPr>
      </w:pPr>
    </w:p>
    <w:p w:rsidR="001A59F9" w:rsidRPr="00C2434F" w:rsidRDefault="001A59F9" w:rsidP="00C2434F">
      <w:pPr>
        <w:pStyle w:val="20"/>
        <w:spacing w:before="29" w:after="0" w:line="288" w:lineRule="auto"/>
        <w:rPr>
          <w:rFonts w:ascii="Times New Roman" w:hAnsi="Times New Roman"/>
          <w:kern w:val="0"/>
          <w:szCs w:val="24"/>
        </w:rPr>
      </w:pPr>
      <w:bookmarkStart w:id="13" w:name="_Toc361324846"/>
      <w:bookmarkStart w:id="14" w:name="_Toc67662344"/>
      <w:r w:rsidRPr="00C2434F">
        <w:rPr>
          <w:rFonts w:ascii="Times New Roman" w:hAnsi="Times New Roman"/>
          <w:kern w:val="0"/>
          <w:szCs w:val="24"/>
        </w:rPr>
        <w:t xml:space="preserve">2.2 </w:t>
      </w:r>
      <w:r w:rsidRPr="00C2434F">
        <w:rPr>
          <w:rFonts w:ascii="Times New Roman" w:hAnsi="Times New Roman" w:hint="eastAsia"/>
          <w:kern w:val="0"/>
          <w:szCs w:val="24"/>
        </w:rPr>
        <w:t>基金产品说明</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5879"/>
      </w:tblGrid>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投资目标</w:t>
            </w:r>
          </w:p>
        </w:tc>
        <w:tc>
          <w:tcPr>
            <w:tcW w:w="5879" w:type="dxa"/>
            <w:vAlign w:val="center"/>
          </w:tcPr>
          <w:p w:rsidR="001A59F9" w:rsidRPr="00400137" w:rsidRDefault="001A59F9" w:rsidP="00400137">
            <w:pPr>
              <w:spacing w:before="29" w:line="288" w:lineRule="auto"/>
              <w:rPr>
                <w:sz w:val="24"/>
              </w:rPr>
            </w:pPr>
            <w:r w:rsidRPr="00400137">
              <w:rPr>
                <w:sz w:val="24"/>
              </w:rPr>
              <w:t>本基金通过灵活运用多种投资策略，充分挖掘和利用市场中潜在的投资机会，在控制下行风险的前提下，力争为投资者提供长期稳健的投资回报。</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投资策略</w:t>
            </w:r>
          </w:p>
        </w:tc>
        <w:tc>
          <w:tcPr>
            <w:tcW w:w="5879" w:type="dxa"/>
            <w:vAlign w:val="center"/>
          </w:tcPr>
          <w:p w:rsidR="001A59F9" w:rsidRPr="00400137" w:rsidRDefault="001A59F9" w:rsidP="00400137">
            <w:pPr>
              <w:spacing w:before="29" w:line="288" w:lineRule="auto"/>
              <w:rPr>
                <w:sz w:val="24"/>
              </w:rPr>
            </w:pPr>
            <w:r w:rsidRPr="00400137">
              <w:rPr>
                <w:sz w:val="24"/>
              </w:rPr>
              <w:t>本基金将结合宏观经济环境、政策形势、证券市场走势的综合分析，灵活运用多种投资策略，主动判断市场时机，进行积极的资产配置，合理确定基金在股票、债券等各类资产类别上的投资比例，以最大限度地降低投资组合的风险、提高稳健投资收益。</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业绩比较基准</w:t>
            </w:r>
          </w:p>
        </w:tc>
        <w:tc>
          <w:tcPr>
            <w:tcW w:w="5879" w:type="dxa"/>
            <w:vAlign w:val="center"/>
          </w:tcPr>
          <w:p w:rsidR="001A59F9" w:rsidRPr="00400137" w:rsidRDefault="001A59F9" w:rsidP="00400137">
            <w:pPr>
              <w:spacing w:before="29" w:line="288" w:lineRule="auto"/>
              <w:rPr>
                <w:sz w:val="24"/>
              </w:rPr>
            </w:pPr>
            <w:r w:rsidRPr="00400137">
              <w:rPr>
                <w:sz w:val="24"/>
              </w:rPr>
              <w:t>50%×</w:t>
            </w:r>
            <w:r w:rsidRPr="00400137">
              <w:rPr>
                <w:sz w:val="24"/>
              </w:rPr>
              <w:t>沪深</w:t>
            </w:r>
            <w:r w:rsidRPr="00400137">
              <w:rPr>
                <w:sz w:val="24"/>
              </w:rPr>
              <w:t>300</w:t>
            </w:r>
            <w:r w:rsidRPr="00400137">
              <w:rPr>
                <w:sz w:val="24"/>
              </w:rPr>
              <w:t>指数收益率</w:t>
            </w:r>
            <w:r w:rsidRPr="00400137">
              <w:rPr>
                <w:sz w:val="24"/>
              </w:rPr>
              <w:t>+50%×</w:t>
            </w:r>
            <w:r w:rsidRPr="00400137">
              <w:rPr>
                <w:sz w:val="24"/>
              </w:rPr>
              <w:t>中债综合全价指数收益率</w:t>
            </w:r>
          </w:p>
        </w:tc>
      </w:tr>
      <w:tr w:rsidR="001A59F9" w:rsidRPr="00D564C7" w:rsidTr="00F8131A">
        <w:tc>
          <w:tcPr>
            <w:tcW w:w="3119" w:type="dxa"/>
            <w:vAlign w:val="center"/>
          </w:tcPr>
          <w:p w:rsidR="001A59F9" w:rsidRPr="00811923" w:rsidRDefault="001A59F9" w:rsidP="00811923">
            <w:pPr>
              <w:spacing w:before="29" w:line="288" w:lineRule="auto"/>
              <w:rPr>
                <w:sz w:val="24"/>
              </w:rPr>
            </w:pPr>
            <w:r w:rsidRPr="00811923">
              <w:rPr>
                <w:rFonts w:hint="eastAsia"/>
                <w:sz w:val="24"/>
              </w:rPr>
              <w:t>风险收益特征</w:t>
            </w:r>
          </w:p>
        </w:tc>
        <w:tc>
          <w:tcPr>
            <w:tcW w:w="5879" w:type="dxa"/>
            <w:vAlign w:val="center"/>
          </w:tcPr>
          <w:p w:rsidR="001A59F9" w:rsidRPr="00400137" w:rsidRDefault="001A59F9" w:rsidP="00400137">
            <w:pPr>
              <w:spacing w:before="29" w:line="288" w:lineRule="auto"/>
              <w:rPr>
                <w:sz w:val="24"/>
              </w:rPr>
            </w:pPr>
            <w:r w:rsidRPr="00400137">
              <w:rPr>
                <w:sz w:val="24"/>
              </w:rPr>
              <w:t>本基金是一只混合型基金，其风险和预期收益高于债券型基金和货币市场基金，低于股票型基金。属于承担较高风险、预期收益较高的证券投资基金品种。</w:t>
            </w:r>
          </w:p>
        </w:tc>
      </w:tr>
    </w:tbl>
    <w:p w:rsidR="00EC5D69" w:rsidRPr="00D564C7" w:rsidRDefault="00EC5D69" w:rsidP="00F71E9B">
      <w:pPr>
        <w:tabs>
          <w:tab w:val="left" w:pos="426"/>
        </w:tabs>
        <w:spacing w:line="360" w:lineRule="auto"/>
        <w:jc w:val="left"/>
        <w:rPr>
          <w:rFonts w:asciiTheme="minorEastAsia" w:eastAsiaTheme="minorEastAsia" w:hAnsiTheme="minorEastAsia" w:cs="宋体"/>
          <w:kern w:val="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15" w:name="_Toc225498247"/>
      <w:bookmarkStart w:id="16" w:name="_Toc361324847"/>
      <w:bookmarkStart w:id="17" w:name="_Toc67662345"/>
      <w:r w:rsidRPr="00C2434F">
        <w:rPr>
          <w:rFonts w:ascii="Times New Roman" w:hAnsi="Times New Roman"/>
          <w:kern w:val="0"/>
          <w:szCs w:val="24"/>
        </w:rPr>
        <w:t xml:space="preserve">2.3 </w:t>
      </w:r>
      <w:r w:rsidRPr="00C2434F">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260"/>
        <w:gridCol w:w="3186"/>
      </w:tblGrid>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jc w:val="center"/>
              <w:rPr>
                <w:color w:val="000000"/>
                <w:kern w:val="0"/>
                <w:sz w:val="24"/>
              </w:rPr>
            </w:pPr>
            <w:r w:rsidRPr="005D1F4A">
              <w:rPr>
                <w:rFonts w:hint="eastAsia"/>
                <w:color w:val="000000"/>
                <w:kern w:val="0"/>
                <w:sz w:val="24"/>
              </w:rPr>
              <w:t>项目</w:t>
            </w:r>
          </w:p>
        </w:tc>
        <w:tc>
          <w:tcPr>
            <w:tcW w:w="3260"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基金管理人</w:t>
            </w:r>
          </w:p>
        </w:tc>
        <w:tc>
          <w:tcPr>
            <w:tcW w:w="318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基金托管人</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名称</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交银施罗德基金管理有限公司</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中国农业银行股份有限公司</w:t>
            </w:r>
          </w:p>
        </w:tc>
      </w:tr>
      <w:tr w:rsidR="001A59F9" w:rsidRPr="00D564C7" w:rsidTr="00113AE6">
        <w:tc>
          <w:tcPr>
            <w:tcW w:w="1276" w:type="dxa"/>
            <w:vMerge w:val="restart"/>
            <w:vAlign w:val="center"/>
          </w:tcPr>
          <w:p w:rsidR="001A59F9" w:rsidRPr="005D1F4A" w:rsidRDefault="001A59F9" w:rsidP="00084122">
            <w:pPr>
              <w:spacing w:line="288" w:lineRule="auto"/>
              <w:jc w:val="center"/>
              <w:rPr>
                <w:color w:val="000000"/>
                <w:kern w:val="0"/>
                <w:sz w:val="24"/>
              </w:rPr>
            </w:pPr>
            <w:r w:rsidRPr="005D1F4A">
              <w:rPr>
                <w:rFonts w:hint="eastAsia"/>
                <w:color w:val="000000"/>
                <w:kern w:val="0"/>
                <w:sz w:val="24"/>
              </w:rPr>
              <w:t>信息披露负责人</w:t>
            </w:r>
          </w:p>
        </w:tc>
        <w:tc>
          <w:tcPr>
            <w:tcW w:w="1276" w:type="dxa"/>
            <w:vAlign w:val="center"/>
          </w:tcPr>
          <w:p w:rsidR="001A59F9" w:rsidRPr="005D1F4A" w:rsidRDefault="001A59F9" w:rsidP="005D1F4A">
            <w:pPr>
              <w:spacing w:line="288" w:lineRule="auto"/>
              <w:jc w:val="center"/>
              <w:rPr>
                <w:color w:val="000000"/>
                <w:kern w:val="0"/>
                <w:sz w:val="24"/>
              </w:rPr>
            </w:pPr>
            <w:r w:rsidRPr="005D1F4A">
              <w:rPr>
                <w:rFonts w:hint="eastAsia"/>
                <w:color w:val="000000"/>
                <w:kern w:val="0"/>
                <w:sz w:val="24"/>
              </w:rPr>
              <w:t>姓名</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王晚婷</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秦一楠</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联系电话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010-66060069</w:t>
            </w:r>
          </w:p>
        </w:tc>
      </w:tr>
      <w:tr w:rsidR="001A59F9" w:rsidRPr="00D564C7" w:rsidTr="00113AE6">
        <w:tc>
          <w:tcPr>
            <w:tcW w:w="1276" w:type="dxa"/>
            <w:vMerge/>
            <w:vAlign w:val="center"/>
          </w:tcPr>
          <w:p w:rsidR="001A59F9" w:rsidRPr="005D1F4A" w:rsidRDefault="001A59F9" w:rsidP="005D1F4A">
            <w:pPr>
              <w:autoSpaceDE w:val="0"/>
              <w:autoSpaceDN w:val="0"/>
              <w:adjustRightInd w:val="0"/>
              <w:spacing w:before="29" w:line="288" w:lineRule="auto"/>
              <w:ind w:left="15"/>
              <w:rPr>
                <w:color w:val="000000"/>
                <w:kern w:val="0"/>
                <w:sz w:val="24"/>
              </w:rPr>
            </w:pPr>
          </w:p>
        </w:tc>
        <w:tc>
          <w:tcPr>
            <w:tcW w:w="1276" w:type="dxa"/>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电子邮箱</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xxpl@jysld.com,disclosure@jysld.com</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tgxxpl@abchina.com</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客户服务电话</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400-700-5000</w:t>
            </w:r>
            <w:r w:rsidRPr="00400137">
              <w:rPr>
                <w:color w:val="000000"/>
                <w:kern w:val="0"/>
                <w:sz w:val="24"/>
              </w:rPr>
              <w:t>，</w:t>
            </w:r>
            <w:r w:rsidRPr="00400137">
              <w:rPr>
                <w:color w:val="000000"/>
                <w:kern w:val="0"/>
                <w:sz w:val="24"/>
              </w:rPr>
              <w:t>021-61055000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95599</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传真</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w:t>
            </w:r>
            <w:r w:rsidRPr="00400137">
              <w:rPr>
                <w:color w:val="000000"/>
                <w:kern w:val="0"/>
                <w:sz w:val="24"/>
              </w:rPr>
              <w:t>021</w:t>
            </w:r>
            <w:r w:rsidRPr="00400137">
              <w:rPr>
                <w:color w:val="000000"/>
                <w:kern w:val="0"/>
                <w:sz w:val="24"/>
              </w:rPr>
              <w:t>）</w:t>
            </w:r>
            <w:r w:rsidRPr="00400137">
              <w:rPr>
                <w:color w:val="000000"/>
                <w:kern w:val="0"/>
                <w:sz w:val="24"/>
              </w:rPr>
              <w:t>61055054</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010-68121816</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注册地址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中国（上海）自由贸易试验区银城中路</w:t>
            </w:r>
            <w:r w:rsidRPr="00400137">
              <w:rPr>
                <w:color w:val="000000"/>
                <w:kern w:val="0"/>
                <w:sz w:val="24"/>
              </w:rPr>
              <w:t>188</w:t>
            </w:r>
            <w:r w:rsidRPr="00400137">
              <w:rPr>
                <w:color w:val="000000"/>
                <w:kern w:val="0"/>
                <w:sz w:val="24"/>
              </w:rPr>
              <w:t>号交通银行大楼二层（裙）</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北京市东城区建国门内大街</w:t>
            </w:r>
            <w:r w:rsidRPr="00400137">
              <w:rPr>
                <w:color w:val="000000"/>
                <w:kern w:val="0"/>
                <w:sz w:val="24"/>
              </w:rPr>
              <w:t>69</w:t>
            </w:r>
            <w:r w:rsidRPr="00400137">
              <w:rPr>
                <w:color w:val="000000"/>
                <w:kern w:val="0"/>
                <w:sz w:val="24"/>
              </w:rPr>
              <w:t>号</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办公地址</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上海市浦东新区世纪大道</w:t>
            </w:r>
            <w:r w:rsidRPr="00400137">
              <w:rPr>
                <w:color w:val="000000"/>
                <w:kern w:val="0"/>
                <w:sz w:val="24"/>
              </w:rPr>
              <w:t>8</w:t>
            </w:r>
            <w:r w:rsidRPr="00400137">
              <w:rPr>
                <w:color w:val="000000"/>
                <w:kern w:val="0"/>
                <w:sz w:val="24"/>
              </w:rPr>
              <w:t>号国金中心二期</w:t>
            </w:r>
            <w:r w:rsidRPr="00400137">
              <w:rPr>
                <w:color w:val="000000"/>
                <w:kern w:val="0"/>
                <w:sz w:val="24"/>
              </w:rPr>
              <w:t>21-22</w:t>
            </w:r>
            <w:r w:rsidRPr="00400137">
              <w:rPr>
                <w:color w:val="000000"/>
                <w:kern w:val="0"/>
                <w:sz w:val="24"/>
              </w:rPr>
              <w:t>楼</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北京市西城区复兴门内大街</w:t>
            </w:r>
            <w:r w:rsidRPr="00400137">
              <w:rPr>
                <w:color w:val="000000"/>
                <w:kern w:val="0"/>
                <w:sz w:val="24"/>
              </w:rPr>
              <w:t>28</w:t>
            </w:r>
            <w:r w:rsidRPr="00400137">
              <w:rPr>
                <w:color w:val="000000"/>
                <w:kern w:val="0"/>
                <w:sz w:val="24"/>
              </w:rPr>
              <w:t>号凯晨世贸中心东座</w:t>
            </w:r>
            <w:r w:rsidRPr="00400137">
              <w:rPr>
                <w:color w:val="000000"/>
                <w:kern w:val="0"/>
                <w:sz w:val="24"/>
              </w:rPr>
              <w:t>F9</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邮政编码</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200120</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100031</w:t>
            </w:r>
          </w:p>
        </w:tc>
      </w:tr>
      <w:tr w:rsidR="001A59F9" w:rsidRPr="00D564C7" w:rsidTr="00113AE6">
        <w:tc>
          <w:tcPr>
            <w:tcW w:w="2552" w:type="dxa"/>
            <w:gridSpan w:val="2"/>
            <w:vAlign w:val="center"/>
          </w:tcPr>
          <w:p w:rsidR="001A59F9" w:rsidRPr="005D1F4A" w:rsidRDefault="001A59F9" w:rsidP="005D1F4A">
            <w:pPr>
              <w:autoSpaceDE w:val="0"/>
              <w:autoSpaceDN w:val="0"/>
              <w:adjustRightInd w:val="0"/>
              <w:spacing w:before="29" w:line="288" w:lineRule="auto"/>
              <w:ind w:left="15"/>
              <w:rPr>
                <w:color w:val="000000"/>
                <w:kern w:val="0"/>
                <w:sz w:val="24"/>
              </w:rPr>
            </w:pPr>
            <w:r w:rsidRPr="005D1F4A">
              <w:rPr>
                <w:rFonts w:hint="eastAsia"/>
                <w:color w:val="000000"/>
                <w:kern w:val="0"/>
                <w:sz w:val="24"/>
              </w:rPr>
              <w:t>法定代表人</w:t>
            </w:r>
          </w:p>
        </w:tc>
        <w:tc>
          <w:tcPr>
            <w:tcW w:w="3260"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阮红</w:t>
            </w:r>
          </w:p>
        </w:tc>
        <w:tc>
          <w:tcPr>
            <w:tcW w:w="3186" w:type="dxa"/>
            <w:vAlign w:val="center"/>
          </w:tcPr>
          <w:p w:rsidR="001A59F9" w:rsidRPr="00400137" w:rsidRDefault="001A59F9" w:rsidP="00400137">
            <w:pPr>
              <w:autoSpaceDE w:val="0"/>
              <w:autoSpaceDN w:val="0"/>
              <w:adjustRightInd w:val="0"/>
              <w:spacing w:before="29" w:line="288" w:lineRule="auto"/>
              <w:ind w:left="15"/>
              <w:jc w:val="center"/>
              <w:rPr>
                <w:color w:val="000000"/>
                <w:kern w:val="0"/>
                <w:sz w:val="24"/>
              </w:rPr>
            </w:pPr>
            <w:r w:rsidRPr="00400137">
              <w:rPr>
                <w:color w:val="000000"/>
                <w:kern w:val="0"/>
                <w:sz w:val="24"/>
              </w:rPr>
              <w:t>周慕冰</w:t>
            </w:r>
          </w:p>
        </w:tc>
      </w:tr>
    </w:tbl>
    <w:p w:rsidR="001A59F9" w:rsidRPr="00400137" w:rsidRDefault="001A59F9" w:rsidP="00084122">
      <w:pPr>
        <w:tabs>
          <w:tab w:val="left" w:pos="180"/>
        </w:tabs>
        <w:spacing w:before="29" w:line="288" w:lineRule="auto"/>
        <w:jc w:val="left"/>
        <w:rPr>
          <w:kern w:val="0"/>
          <w:sz w:val="24"/>
        </w:rPr>
      </w:pPr>
      <w:r w:rsidRPr="00400137">
        <w:rPr>
          <w:kern w:val="0"/>
          <w:sz w:val="24"/>
        </w:rPr>
        <w:tab/>
      </w:r>
      <w:r w:rsidRPr="00400137">
        <w:rPr>
          <w:kern w:val="0"/>
          <w:sz w:val="24"/>
        </w:rPr>
        <w:t>注：中国农业银行股份有限公司法定代表人已于</w:t>
      </w:r>
      <w:r w:rsidRPr="00400137">
        <w:rPr>
          <w:kern w:val="0"/>
          <w:sz w:val="24"/>
        </w:rPr>
        <w:t>2021</w:t>
      </w:r>
      <w:r w:rsidRPr="00400137">
        <w:rPr>
          <w:kern w:val="0"/>
          <w:sz w:val="24"/>
        </w:rPr>
        <w:t>年</w:t>
      </w:r>
      <w:r w:rsidRPr="00400137">
        <w:rPr>
          <w:kern w:val="0"/>
          <w:sz w:val="24"/>
        </w:rPr>
        <w:t>2</w:t>
      </w:r>
      <w:r w:rsidRPr="00400137">
        <w:rPr>
          <w:kern w:val="0"/>
          <w:sz w:val="24"/>
        </w:rPr>
        <w:t>月</w:t>
      </w:r>
      <w:r w:rsidRPr="00400137">
        <w:rPr>
          <w:kern w:val="0"/>
          <w:sz w:val="24"/>
        </w:rPr>
        <w:t>9</w:t>
      </w:r>
      <w:r w:rsidRPr="00400137">
        <w:rPr>
          <w:kern w:val="0"/>
          <w:sz w:val="24"/>
        </w:rPr>
        <w:t>日变更为谷澍。</w:t>
      </w:r>
    </w:p>
    <w:p w:rsidR="001A59F9" w:rsidRPr="00D564C7" w:rsidRDefault="001A59F9" w:rsidP="00026C9C">
      <w:pPr>
        <w:tabs>
          <w:tab w:val="left" w:pos="1740"/>
        </w:tabs>
        <w:spacing w:line="360" w:lineRule="auto"/>
        <w:rPr>
          <w:rFonts w:asciiTheme="minorEastAsia" w:eastAsiaTheme="minorEastAsia" w:hAnsiTheme="minorEastAsia"/>
          <w:color w:val="00000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18" w:name="_Toc225498248"/>
      <w:bookmarkStart w:id="19" w:name="_Toc361324848"/>
      <w:bookmarkStart w:id="20" w:name="_Toc67662346"/>
      <w:r w:rsidRPr="00C2434F">
        <w:rPr>
          <w:rFonts w:ascii="Times New Roman" w:hAnsi="Times New Roman"/>
          <w:kern w:val="0"/>
          <w:szCs w:val="24"/>
        </w:rPr>
        <w:t xml:space="preserve">2.4 </w:t>
      </w:r>
      <w:r w:rsidRPr="00C2434F">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本基金选定的信息披露报纸名称</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《证券时报》</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登载基金年度报告正文的管理人互联网网址</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www.fund001.com</w:t>
            </w:r>
          </w:p>
        </w:tc>
      </w:tr>
      <w:tr w:rsidR="001A59F9" w:rsidRPr="00D564C7" w:rsidTr="00A16F9C">
        <w:tc>
          <w:tcPr>
            <w:tcW w:w="3459"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基金年度报告备置地点</w:t>
            </w:r>
          </w:p>
        </w:tc>
        <w:tc>
          <w:tcPr>
            <w:tcW w:w="3459" w:type="dxa"/>
            <w:vAlign w:val="center"/>
          </w:tcPr>
          <w:p w:rsidR="001A59F9" w:rsidRPr="00400137" w:rsidRDefault="001A59F9" w:rsidP="00400137">
            <w:pPr>
              <w:tabs>
                <w:tab w:val="left" w:pos="1740"/>
              </w:tabs>
              <w:spacing w:before="29" w:line="288" w:lineRule="auto"/>
              <w:jc w:val="left"/>
              <w:rPr>
                <w:color w:val="000000"/>
                <w:sz w:val="24"/>
              </w:rPr>
            </w:pPr>
            <w:r w:rsidRPr="00400137">
              <w:rPr>
                <w:color w:val="000000"/>
                <w:sz w:val="24"/>
              </w:rPr>
              <w:t>基金管理人的办公场所</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21" w:name="_Toc225498249"/>
      <w:bookmarkStart w:id="22" w:name="_Toc361324849"/>
      <w:bookmarkStart w:id="23" w:name="_Toc67662347"/>
      <w:r w:rsidRPr="00C2434F">
        <w:rPr>
          <w:rFonts w:ascii="Times New Roman" w:hAnsi="Times New Roman"/>
          <w:kern w:val="0"/>
          <w:szCs w:val="24"/>
        </w:rPr>
        <w:t xml:space="preserve">2.5 </w:t>
      </w:r>
      <w:r w:rsidRPr="00C2434F">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402"/>
        <w:gridCol w:w="3328"/>
      </w:tblGrid>
      <w:tr w:rsidR="001A59F9" w:rsidRPr="00D564C7" w:rsidTr="00C526EF">
        <w:tc>
          <w:tcPr>
            <w:tcW w:w="226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项目</w:t>
            </w:r>
          </w:p>
        </w:tc>
        <w:tc>
          <w:tcPr>
            <w:tcW w:w="3402"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名称</w:t>
            </w:r>
          </w:p>
        </w:tc>
        <w:tc>
          <w:tcPr>
            <w:tcW w:w="3328" w:type="dxa"/>
            <w:vAlign w:val="center"/>
          </w:tcPr>
          <w:p w:rsidR="001A59F9" w:rsidRPr="00A16F9C" w:rsidRDefault="001A59F9" w:rsidP="00A16F9C">
            <w:pPr>
              <w:tabs>
                <w:tab w:val="left" w:pos="1740"/>
              </w:tabs>
              <w:spacing w:before="29" w:line="288" w:lineRule="auto"/>
              <w:jc w:val="center"/>
              <w:rPr>
                <w:color w:val="000000"/>
                <w:sz w:val="24"/>
              </w:rPr>
            </w:pPr>
            <w:r w:rsidRPr="00A16F9C">
              <w:rPr>
                <w:rFonts w:hint="eastAsia"/>
                <w:color w:val="000000"/>
                <w:sz w:val="24"/>
              </w:rPr>
              <w:t>办公地址</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会计师事务所</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普华永道中天会计师事务所（特殊普通合伙）</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上海市湖滨路</w:t>
            </w:r>
            <w:r w:rsidRPr="00400137">
              <w:rPr>
                <w:color w:val="000000"/>
                <w:sz w:val="24"/>
              </w:rPr>
              <w:t>202</w:t>
            </w:r>
            <w:r w:rsidRPr="00400137">
              <w:rPr>
                <w:color w:val="000000"/>
                <w:sz w:val="24"/>
              </w:rPr>
              <w:t>号普华永道中心</w:t>
            </w:r>
            <w:r w:rsidRPr="00400137">
              <w:rPr>
                <w:color w:val="000000"/>
                <w:sz w:val="24"/>
              </w:rPr>
              <w:t>11</w:t>
            </w:r>
            <w:r w:rsidRPr="00400137">
              <w:rPr>
                <w:color w:val="000000"/>
                <w:sz w:val="24"/>
              </w:rPr>
              <w:t>楼</w:t>
            </w:r>
          </w:p>
        </w:tc>
      </w:tr>
      <w:tr w:rsidR="001A59F9" w:rsidRPr="00D564C7" w:rsidTr="00C526EF">
        <w:tc>
          <w:tcPr>
            <w:tcW w:w="2268" w:type="dxa"/>
            <w:vAlign w:val="center"/>
          </w:tcPr>
          <w:p w:rsidR="001A59F9" w:rsidRPr="00A16F9C" w:rsidRDefault="001A59F9" w:rsidP="00A16F9C">
            <w:pPr>
              <w:tabs>
                <w:tab w:val="left" w:pos="1740"/>
              </w:tabs>
              <w:spacing w:before="29" w:line="288" w:lineRule="auto"/>
              <w:rPr>
                <w:color w:val="000000"/>
                <w:sz w:val="24"/>
              </w:rPr>
            </w:pPr>
            <w:r w:rsidRPr="00A16F9C">
              <w:rPr>
                <w:rFonts w:hint="eastAsia"/>
                <w:color w:val="000000"/>
                <w:sz w:val="24"/>
              </w:rPr>
              <w:t>注册登记机构</w:t>
            </w:r>
          </w:p>
        </w:tc>
        <w:tc>
          <w:tcPr>
            <w:tcW w:w="3402"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中国证券登记结算有限责任公司</w:t>
            </w:r>
          </w:p>
        </w:tc>
        <w:tc>
          <w:tcPr>
            <w:tcW w:w="3328" w:type="dxa"/>
            <w:vAlign w:val="center"/>
          </w:tcPr>
          <w:p w:rsidR="001A59F9" w:rsidRPr="00400137" w:rsidRDefault="001A59F9" w:rsidP="00400137">
            <w:pPr>
              <w:tabs>
                <w:tab w:val="left" w:pos="1740"/>
              </w:tabs>
              <w:spacing w:before="29" w:line="288" w:lineRule="auto"/>
              <w:rPr>
                <w:color w:val="000000"/>
                <w:sz w:val="24"/>
              </w:rPr>
            </w:pPr>
            <w:r w:rsidRPr="00400137">
              <w:rPr>
                <w:color w:val="000000"/>
                <w:sz w:val="24"/>
              </w:rPr>
              <w:t>北京市西城区太平桥大街</w:t>
            </w:r>
            <w:r w:rsidRPr="00400137">
              <w:rPr>
                <w:color w:val="000000"/>
                <w:sz w:val="24"/>
              </w:rPr>
              <w:t>17</w:t>
            </w:r>
            <w:r w:rsidRPr="00400137">
              <w:rPr>
                <w:color w:val="000000"/>
                <w:sz w:val="24"/>
              </w:rPr>
              <w:t>号</w:t>
            </w:r>
          </w:p>
        </w:tc>
      </w:tr>
    </w:tbl>
    <w:p w:rsidR="00EC5D69" w:rsidRPr="00D564C7" w:rsidRDefault="00EC5D69" w:rsidP="00F71E9B">
      <w:pPr>
        <w:tabs>
          <w:tab w:val="left" w:pos="426"/>
        </w:tabs>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62348"/>
      <w:bookmarkStart w:id="27" w:name="_Toc194312019"/>
      <w:bookmarkStart w:id="28" w:name="_Toc193947512"/>
      <w:r w:rsidRPr="00F717A8">
        <w:rPr>
          <w:rFonts w:hint="eastAsia"/>
          <w:b/>
          <w:bCs/>
          <w:szCs w:val="24"/>
          <w:lang w:val="en-US"/>
        </w:rPr>
        <w:t>§</w:t>
      </w:r>
      <w:r w:rsidRPr="00F717A8">
        <w:rPr>
          <w:b/>
          <w:bCs/>
          <w:szCs w:val="24"/>
          <w:lang w:val="en-US"/>
        </w:rPr>
        <w:t xml:space="preserve">3 </w:t>
      </w:r>
      <w:r w:rsidRPr="00F717A8">
        <w:rPr>
          <w:rFonts w:hint="eastAsia"/>
          <w:b/>
          <w:bCs/>
          <w:szCs w:val="24"/>
          <w:lang w:val="en-US"/>
        </w:rPr>
        <w:t>主要财务指标、基金净值表现</w:t>
      </w:r>
      <w:bookmarkEnd w:id="24"/>
      <w:r w:rsidRPr="00F717A8">
        <w:rPr>
          <w:rFonts w:hint="eastAsia"/>
          <w:b/>
          <w:bCs/>
          <w:szCs w:val="24"/>
          <w:lang w:val="en-US"/>
        </w:rPr>
        <w:t>及利润分配情况</w:t>
      </w:r>
      <w:bookmarkEnd w:id="25"/>
      <w:bookmarkEnd w:id="26"/>
    </w:p>
    <w:p w:rsidR="00DB6EA0" w:rsidRPr="00DB6EA0" w:rsidRDefault="00DB6EA0" w:rsidP="00DB6EA0"/>
    <w:p w:rsidR="001A59F9" w:rsidRPr="00C2434F" w:rsidRDefault="001A59F9" w:rsidP="00C2434F">
      <w:pPr>
        <w:pStyle w:val="20"/>
        <w:spacing w:before="29" w:after="0" w:line="288" w:lineRule="auto"/>
        <w:rPr>
          <w:rFonts w:ascii="Times New Roman" w:hAnsi="Times New Roman"/>
          <w:kern w:val="0"/>
          <w:szCs w:val="24"/>
        </w:rPr>
      </w:pPr>
      <w:bookmarkStart w:id="29" w:name="_Toc286996129"/>
      <w:bookmarkStart w:id="30" w:name="_Toc361324851"/>
      <w:bookmarkStart w:id="31" w:name="_Toc67662349"/>
      <w:r w:rsidRPr="00C2434F">
        <w:rPr>
          <w:rFonts w:ascii="Times New Roman" w:hAnsi="Times New Roman"/>
          <w:kern w:val="0"/>
          <w:szCs w:val="24"/>
        </w:rPr>
        <w:t xml:space="preserve">3.1 </w:t>
      </w:r>
      <w:r w:rsidRPr="00C2434F">
        <w:rPr>
          <w:rFonts w:ascii="Times New Roman" w:hAnsi="Times New Roman" w:hint="eastAsia"/>
          <w:kern w:val="0"/>
          <w:szCs w:val="24"/>
        </w:rPr>
        <w:t>主要会计数据和财务指标</w:t>
      </w:r>
      <w:bookmarkEnd w:id="29"/>
      <w:bookmarkEnd w:id="30"/>
      <w:bookmarkEnd w:id="31"/>
    </w:p>
    <w:p w:rsidR="001A59F9" w:rsidRPr="001F11DC" w:rsidRDefault="001A59F9" w:rsidP="001F11DC">
      <w:pPr>
        <w:autoSpaceDE w:val="0"/>
        <w:autoSpaceDN w:val="0"/>
        <w:adjustRightInd w:val="0"/>
        <w:spacing w:before="29" w:line="288" w:lineRule="auto"/>
        <w:ind w:left="15"/>
        <w:jc w:val="right"/>
        <w:rPr>
          <w:color w:val="000000"/>
          <w:kern w:val="0"/>
          <w:sz w:val="24"/>
        </w:rPr>
      </w:pPr>
      <w:r w:rsidRPr="001F11DC">
        <w:rPr>
          <w:rFonts w:hint="eastAsia"/>
          <w:color w:val="000000"/>
          <w:kern w:val="0"/>
          <w:sz w:val="24"/>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8"/>
        <w:gridCol w:w="1276"/>
        <w:gridCol w:w="1276"/>
        <w:gridCol w:w="1278"/>
        <w:gridCol w:w="1278"/>
        <w:gridCol w:w="1278"/>
        <w:gridCol w:w="1372"/>
      </w:tblGrid>
      <w:tr w:rsidR="00F523C2" w:rsidRPr="005C7DCF" w:rsidTr="00E471FA">
        <w:trPr>
          <w:trHeight w:val="487"/>
        </w:trPr>
        <w:tc>
          <w:tcPr>
            <w:tcW w:w="823" w:type="pct"/>
            <w:vMerge w:val="restart"/>
            <w:vAlign w:val="center"/>
          </w:tcPr>
          <w:bookmarkEnd w:id="27"/>
          <w:bookmarkEnd w:id="28"/>
          <w:p w:rsidR="00F523C2" w:rsidRPr="005C7DCF" w:rsidRDefault="00F523C2" w:rsidP="00F717A8">
            <w:pPr>
              <w:spacing w:before="29" w:line="288" w:lineRule="auto"/>
              <w:jc w:val="center"/>
              <w:rPr>
                <w:b/>
                <w:szCs w:val="21"/>
              </w:rPr>
            </w:pPr>
            <w:r w:rsidRPr="005C7DCF">
              <w:rPr>
                <w:b/>
                <w:szCs w:val="21"/>
              </w:rPr>
              <w:t>3.1.1</w:t>
            </w:r>
            <w:r w:rsidRPr="005C7DCF">
              <w:rPr>
                <w:rFonts w:hint="eastAsia"/>
                <w:b/>
                <w:szCs w:val="21"/>
              </w:rPr>
              <w:t>期间数据和指标</w:t>
            </w:r>
          </w:p>
        </w:tc>
        <w:tc>
          <w:tcPr>
            <w:tcW w:w="1372" w:type="pct"/>
            <w:gridSpan w:val="2"/>
            <w:vAlign w:val="center"/>
          </w:tcPr>
          <w:p w:rsidR="00F523C2" w:rsidRPr="005C7DCF" w:rsidRDefault="00F523C2" w:rsidP="00F717A8">
            <w:pPr>
              <w:spacing w:before="29" w:line="288" w:lineRule="auto"/>
              <w:jc w:val="center"/>
              <w:rPr>
                <w:b/>
                <w:szCs w:val="21"/>
              </w:rPr>
            </w:pPr>
            <w:r w:rsidRPr="005C7DCF">
              <w:rPr>
                <w:b/>
                <w:szCs w:val="21"/>
              </w:rPr>
              <w:t>2020</w:t>
            </w:r>
            <w:r w:rsidRPr="005C7DCF">
              <w:rPr>
                <w:b/>
                <w:szCs w:val="21"/>
              </w:rPr>
              <w:t>年</w:t>
            </w:r>
          </w:p>
        </w:tc>
        <w:tc>
          <w:tcPr>
            <w:tcW w:w="1374" w:type="pct"/>
            <w:gridSpan w:val="2"/>
            <w:vAlign w:val="center"/>
          </w:tcPr>
          <w:p w:rsidR="00F523C2" w:rsidRPr="005C7DCF" w:rsidRDefault="00F523C2" w:rsidP="00F717A8">
            <w:pPr>
              <w:spacing w:before="29" w:line="288" w:lineRule="auto"/>
              <w:jc w:val="center"/>
              <w:rPr>
                <w:b/>
                <w:szCs w:val="21"/>
              </w:rPr>
            </w:pPr>
            <w:r w:rsidRPr="005C7DCF">
              <w:rPr>
                <w:b/>
                <w:szCs w:val="21"/>
              </w:rPr>
              <w:t>2019</w:t>
            </w:r>
            <w:r w:rsidRPr="005C7DCF">
              <w:rPr>
                <w:b/>
                <w:szCs w:val="21"/>
              </w:rPr>
              <w:t>年</w:t>
            </w:r>
          </w:p>
        </w:tc>
        <w:tc>
          <w:tcPr>
            <w:tcW w:w="1431" w:type="pct"/>
            <w:gridSpan w:val="2"/>
            <w:vAlign w:val="center"/>
          </w:tcPr>
          <w:p w:rsidR="00F523C2" w:rsidRPr="005C7DCF" w:rsidRDefault="00F523C2" w:rsidP="00F717A8">
            <w:pPr>
              <w:spacing w:before="29" w:line="288" w:lineRule="auto"/>
              <w:jc w:val="center"/>
              <w:rPr>
                <w:b/>
                <w:szCs w:val="21"/>
              </w:rPr>
            </w:pPr>
            <w:r w:rsidRPr="005C7DCF">
              <w:rPr>
                <w:b/>
                <w:szCs w:val="21"/>
              </w:rPr>
              <w:t>2018</w:t>
            </w:r>
            <w:r w:rsidRPr="005C7DCF">
              <w:rPr>
                <w:b/>
                <w:szCs w:val="21"/>
              </w:rPr>
              <w:t>年</w:t>
            </w:r>
          </w:p>
        </w:tc>
      </w:tr>
      <w:tr w:rsidR="004C6FD0" w:rsidRPr="005C7DCF" w:rsidTr="00E471FA">
        <w:trPr>
          <w:trHeight w:val="487"/>
        </w:trPr>
        <w:tc>
          <w:tcPr>
            <w:tcW w:w="823" w:type="pct"/>
            <w:vMerge/>
            <w:vAlign w:val="center"/>
          </w:tcPr>
          <w:p w:rsidR="00F523C2" w:rsidRPr="005C7DCF" w:rsidRDefault="00F523C2" w:rsidP="003B54DF">
            <w:pPr>
              <w:spacing w:before="29" w:line="288" w:lineRule="auto"/>
              <w:jc w:val="right"/>
              <w:rPr>
                <w:szCs w:val="21"/>
              </w:rPr>
            </w:pPr>
          </w:p>
        </w:tc>
        <w:tc>
          <w:tcPr>
            <w:tcW w:w="686" w:type="pct"/>
            <w:vAlign w:val="center"/>
          </w:tcPr>
          <w:p w:rsidR="00FB7A99" w:rsidRPr="005C7DCF" w:rsidRDefault="00F523C2" w:rsidP="00E471FA">
            <w:pPr>
              <w:spacing w:before="29" w:line="288" w:lineRule="auto"/>
              <w:rPr>
                <w:szCs w:val="21"/>
              </w:rPr>
            </w:pPr>
            <w:r w:rsidRPr="005C7DCF">
              <w:rPr>
                <w:szCs w:val="21"/>
              </w:rPr>
              <w:t>交银多策略回报灵活配置混合</w:t>
            </w:r>
            <w:r w:rsidRPr="005C7DCF">
              <w:rPr>
                <w:szCs w:val="21"/>
              </w:rPr>
              <w:t>A</w:t>
            </w:r>
          </w:p>
        </w:tc>
        <w:tc>
          <w:tcPr>
            <w:tcW w:w="686" w:type="pct"/>
            <w:vAlign w:val="center"/>
          </w:tcPr>
          <w:p w:rsidR="00FB7A99" w:rsidRPr="005C7DCF" w:rsidRDefault="00F523C2" w:rsidP="00E471FA">
            <w:pPr>
              <w:spacing w:before="29" w:line="288" w:lineRule="auto"/>
              <w:rPr>
                <w:szCs w:val="21"/>
              </w:rPr>
            </w:pPr>
            <w:r w:rsidRPr="005C7DCF">
              <w:rPr>
                <w:szCs w:val="21"/>
              </w:rPr>
              <w:t>交银多策略回报灵活配置混合</w:t>
            </w:r>
            <w:r w:rsidRPr="005C7DCF">
              <w:rPr>
                <w:szCs w:val="21"/>
              </w:rPr>
              <w:t>C</w:t>
            </w:r>
          </w:p>
        </w:tc>
        <w:tc>
          <w:tcPr>
            <w:tcW w:w="687" w:type="pct"/>
            <w:vAlign w:val="center"/>
          </w:tcPr>
          <w:p w:rsidR="00FB7A99" w:rsidRPr="005C7DCF" w:rsidRDefault="00F523C2" w:rsidP="00E471FA">
            <w:pPr>
              <w:spacing w:before="29" w:line="288" w:lineRule="auto"/>
              <w:rPr>
                <w:szCs w:val="21"/>
              </w:rPr>
            </w:pPr>
            <w:r w:rsidRPr="005C7DCF">
              <w:rPr>
                <w:szCs w:val="21"/>
              </w:rPr>
              <w:t>交银多策略回报灵活配置混合</w:t>
            </w:r>
            <w:r w:rsidRPr="005C7DCF">
              <w:rPr>
                <w:szCs w:val="21"/>
              </w:rPr>
              <w:t>A</w:t>
            </w:r>
          </w:p>
        </w:tc>
        <w:tc>
          <w:tcPr>
            <w:tcW w:w="687" w:type="pct"/>
            <w:vAlign w:val="center"/>
          </w:tcPr>
          <w:p w:rsidR="00FB7A99" w:rsidRPr="005C7DCF" w:rsidRDefault="00F523C2" w:rsidP="00E471FA">
            <w:pPr>
              <w:spacing w:before="29" w:line="288" w:lineRule="auto"/>
              <w:rPr>
                <w:szCs w:val="21"/>
              </w:rPr>
            </w:pPr>
            <w:r w:rsidRPr="005C7DCF">
              <w:rPr>
                <w:szCs w:val="21"/>
              </w:rPr>
              <w:t>交银多策略回报灵活配置混合</w:t>
            </w:r>
            <w:r w:rsidRPr="005C7DCF">
              <w:rPr>
                <w:szCs w:val="21"/>
              </w:rPr>
              <w:t>C</w:t>
            </w:r>
          </w:p>
        </w:tc>
        <w:tc>
          <w:tcPr>
            <w:tcW w:w="688" w:type="pct"/>
            <w:vAlign w:val="center"/>
          </w:tcPr>
          <w:p w:rsidR="00FB7A99" w:rsidRPr="005C7DCF" w:rsidRDefault="00F523C2" w:rsidP="00E471FA">
            <w:pPr>
              <w:spacing w:before="29" w:line="288" w:lineRule="auto"/>
              <w:rPr>
                <w:szCs w:val="21"/>
              </w:rPr>
            </w:pPr>
            <w:r w:rsidRPr="005C7DCF">
              <w:rPr>
                <w:szCs w:val="21"/>
              </w:rPr>
              <w:t>交银多策略回报灵活配置混合</w:t>
            </w:r>
            <w:r w:rsidRPr="005C7DCF">
              <w:rPr>
                <w:szCs w:val="21"/>
              </w:rPr>
              <w:t>A</w:t>
            </w:r>
          </w:p>
        </w:tc>
        <w:tc>
          <w:tcPr>
            <w:tcW w:w="744" w:type="pct"/>
            <w:vAlign w:val="center"/>
          </w:tcPr>
          <w:p w:rsidR="00FB7A99" w:rsidRPr="005C7DCF" w:rsidRDefault="00F523C2" w:rsidP="00E471FA">
            <w:pPr>
              <w:spacing w:before="29" w:line="288" w:lineRule="auto"/>
              <w:rPr>
                <w:szCs w:val="21"/>
              </w:rPr>
            </w:pPr>
            <w:r w:rsidRPr="005C7DCF">
              <w:rPr>
                <w:szCs w:val="21"/>
              </w:rPr>
              <w:t>交银多策略回报灵活配置混合</w:t>
            </w:r>
            <w:r w:rsidRPr="005C7DCF">
              <w:rPr>
                <w:szCs w:val="21"/>
              </w:rPr>
              <w:t>C</w:t>
            </w:r>
          </w:p>
        </w:tc>
      </w:tr>
      <w:tr w:rsidR="004C6FD0" w:rsidRPr="005C7DC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本期已实现收益</w:t>
            </w:r>
          </w:p>
        </w:tc>
        <w:tc>
          <w:tcPr>
            <w:tcW w:w="686" w:type="pct"/>
            <w:vAlign w:val="center"/>
          </w:tcPr>
          <w:p w:rsidR="001A59F9" w:rsidRPr="005C7DCF" w:rsidRDefault="001A59F9" w:rsidP="00704789">
            <w:pPr>
              <w:spacing w:before="29" w:line="288" w:lineRule="auto"/>
              <w:jc w:val="right"/>
              <w:rPr>
                <w:szCs w:val="21"/>
              </w:rPr>
            </w:pPr>
            <w:r w:rsidRPr="005C7DCF">
              <w:rPr>
                <w:szCs w:val="21"/>
              </w:rPr>
              <w:t>88,705,320.97</w:t>
            </w:r>
          </w:p>
        </w:tc>
        <w:tc>
          <w:tcPr>
            <w:tcW w:w="686" w:type="pct"/>
            <w:vAlign w:val="center"/>
          </w:tcPr>
          <w:p w:rsidR="001A59F9" w:rsidRPr="005C7DCF" w:rsidRDefault="001A59F9" w:rsidP="00704789">
            <w:pPr>
              <w:spacing w:before="29" w:line="288" w:lineRule="auto"/>
              <w:jc w:val="right"/>
              <w:rPr>
                <w:szCs w:val="21"/>
              </w:rPr>
            </w:pPr>
            <w:r w:rsidRPr="005C7DCF">
              <w:rPr>
                <w:szCs w:val="21"/>
              </w:rPr>
              <w:t>15,387,687.21</w:t>
            </w:r>
          </w:p>
        </w:tc>
        <w:tc>
          <w:tcPr>
            <w:tcW w:w="687" w:type="pct"/>
            <w:vAlign w:val="center"/>
          </w:tcPr>
          <w:p w:rsidR="001A59F9" w:rsidRPr="005C7DCF" w:rsidRDefault="00AB54C1" w:rsidP="00704789">
            <w:pPr>
              <w:spacing w:before="29" w:line="288" w:lineRule="auto"/>
              <w:jc w:val="right"/>
              <w:rPr>
                <w:szCs w:val="21"/>
              </w:rPr>
            </w:pPr>
            <w:r w:rsidRPr="005C7DCF">
              <w:rPr>
                <w:szCs w:val="21"/>
              </w:rPr>
              <w:t>22,447,781.84</w:t>
            </w:r>
          </w:p>
        </w:tc>
        <w:tc>
          <w:tcPr>
            <w:tcW w:w="687" w:type="pct"/>
            <w:vAlign w:val="center"/>
          </w:tcPr>
          <w:p w:rsidR="001A59F9" w:rsidRPr="005C7DCF" w:rsidRDefault="00AB54C1" w:rsidP="00704789">
            <w:pPr>
              <w:spacing w:before="29" w:line="288" w:lineRule="auto"/>
              <w:jc w:val="right"/>
              <w:rPr>
                <w:szCs w:val="21"/>
              </w:rPr>
            </w:pPr>
            <w:r w:rsidRPr="005C7DCF">
              <w:rPr>
                <w:szCs w:val="21"/>
              </w:rPr>
              <w:t>10,810,028.95</w:t>
            </w:r>
          </w:p>
        </w:tc>
        <w:tc>
          <w:tcPr>
            <w:tcW w:w="688" w:type="pct"/>
            <w:vAlign w:val="center"/>
          </w:tcPr>
          <w:p w:rsidR="001A59F9" w:rsidRPr="005C7DCF" w:rsidRDefault="00AB54C1" w:rsidP="00704789">
            <w:pPr>
              <w:spacing w:before="29" w:line="288" w:lineRule="auto"/>
              <w:jc w:val="right"/>
              <w:rPr>
                <w:szCs w:val="21"/>
              </w:rPr>
            </w:pPr>
            <w:r w:rsidRPr="005C7DCF">
              <w:rPr>
                <w:szCs w:val="21"/>
              </w:rPr>
              <w:t>13,547,885.38</w:t>
            </w:r>
          </w:p>
        </w:tc>
        <w:tc>
          <w:tcPr>
            <w:tcW w:w="744" w:type="pct"/>
            <w:vAlign w:val="center"/>
          </w:tcPr>
          <w:p w:rsidR="001A59F9" w:rsidRPr="005C7DCF" w:rsidRDefault="00AB54C1" w:rsidP="00704789">
            <w:pPr>
              <w:spacing w:before="29" w:line="288" w:lineRule="auto"/>
              <w:jc w:val="right"/>
              <w:rPr>
                <w:szCs w:val="21"/>
              </w:rPr>
            </w:pPr>
            <w:r w:rsidRPr="005C7DCF">
              <w:rPr>
                <w:szCs w:val="21"/>
              </w:rPr>
              <w:t>1,838,077.20</w:t>
            </w:r>
          </w:p>
        </w:tc>
      </w:tr>
      <w:tr w:rsidR="004C6FD0" w:rsidRPr="005C7DCF" w:rsidTr="00704789">
        <w:trPr>
          <w:trHeight w:val="754"/>
        </w:trPr>
        <w:tc>
          <w:tcPr>
            <w:tcW w:w="823" w:type="pct"/>
            <w:vAlign w:val="center"/>
          </w:tcPr>
          <w:p w:rsidR="001A59F9" w:rsidRPr="005C7DCF" w:rsidRDefault="001A59F9" w:rsidP="003B54DF">
            <w:pPr>
              <w:spacing w:before="29" w:line="288" w:lineRule="auto"/>
              <w:rPr>
                <w:szCs w:val="21"/>
              </w:rPr>
            </w:pPr>
            <w:r w:rsidRPr="005C7DCF">
              <w:rPr>
                <w:rFonts w:hint="eastAsia"/>
                <w:szCs w:val="21"/>
              </w:rPr>
              <w:t>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110,263,813.34</w:t>
            </w:r>
          </w:p>
        </w:tc>
        <w:tc>
          <w:tcPr>
            <w:tcW w:w="686" w:type="pct"/>
            <w:vAlign w:val="center"/>
          </w:tcPr>
          <w:p w:rsidR="001A59F9" w:rsidRPr="005C7DCF" w:rsidRDefault="001A59F9" w:rsidP="00704789">
            <w:pPr>
              <w:spacing w:before="29" w:line="288" w:lineRule="auto"/>
              <w:jc w:val="right"/>
              <w:rPr>
                <w:szCs w:val="21"/>
              </w:rPr>
            </w:pPr>
            <w:r w:rsidRPr="005C7DCF">
              <w:rPr>
                <w:szCs w:val="21"/>
              </w:rPr>
              <w:t>17,076,996.07</w:t>
            </w:r>
          </w:p>
        </w:tc>
        <w:tc>
          <w:tcPr>
            <w:tcW w:w="687" w:type="pct"/>
            <w:vAlign w:val="center"/>
          </w:tcPr>
          <w:p w:rsidR="001A59F9" w:rsidRPr="005C7DCF" w:rsidRDefault="00AB54C1" w:rsidP="00704789">
            <w:pPr>
              <w:spacing w:before="29" w:line="288" w:lineRule="auto"/>
              <w:jc w:val="right"/>
              <w:rPr>
                <w:szCs w:val="21"/>
              </w:rPr>
            </w:pPr>
            <w:r w:rsidRPr="005C7DCF">
              <w:rPr>
                <w:szCs w:val="21"/>
              </w:rPr>
              <w:t>31,218,756.72</w:t>
            </w:r>
          </w:p>
        </w:tc>
        <w:tc>
          <w:tcPr>
            <w:tcW w:w="687" w:type="pct"/>
            <w:vAlign w:val="center"/>
          </w:tcPr>
          <w:p w:rsidR="001A59F9" w:rsidRPr="005C7DCF" w:rsidRDefault="00AB54C1" w:rsidP="00704789">
            <w:pPr>
              <w:spacing w:before="29" w:line="288" w:lineRule="auto"/>
              <w:jc w:val="right"/>
              <w:rPr>
                <w:szCs w:val="21"/>
              </w:rPr>
            </w:pPr>
            <w:r w:rsidRPr="005C7DCF">
              <w:rPr>
                <w:szCs w:val="21"/>
              </w:rPr>
              <w:t>12,916,541.72</w:t>
            </w:r>
          </w:p>
        </w:tc>
        <w:tc>
          <w:tcPr>
            <w:tcW w:w="688" w:type="pct"/>
            <w:vAlign w:val="center"/>
          </w:tcPr>
          <w:p w:rsidR="001A59F9" w:rsidRPr="005C7DCF" w:rsidRDefault="00AB54C1" w:rsidP="00704789">
            <w:pPr>
              <w:spacing w:before="29" w:line="288" w:lineRule="auto"/>
              <w:jc w:val="right"/>
              <w:rPr>
                <w:szCs w:val="21"/>
              </w:rPr>
            </w:pPr>
            <w:r w:rsidRPr="005C7DCF">
              <w:rPr>
                <w:szCs w:val="21"/>
              </w:rPr>
              <w:t>3,291,716.99</w:t>
            </w:r>
          </w:p>
        </w:tc>
        <w:tc>
          <w:tcPr>
            <w:tcW w:w="744" w:type="pct"/>
            <w:vAlign w:val="center"/>
          </w:tcPr>
          <w:p w:rsidR="001A59F9" w:rsidRPr="005C7DCF" w:rsidRDefault="00AB54C1" w:rsidP="00704789">
            <w:pPr>
              <w:spacing w:before="29" w:line="288" w:lineRule="auto"/>
              <w:jc w:val="right"/>
              <w:rPr>
                <w:szCs w:val="21"/>
              </w:rPr>
            </w:pPr>
            <w:r w:rsidRPr="005C7DCF">
              <w:rPr>
                <w:szCs w:val="21"/>
              </w:rPr>
              <w:t>1,518,045.05</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加权平均基金份额本期利润</w:t>
            </w:r>
          </w:p>
        </w:tc>
        <w:tc>
          <w:tcPr>
            <w:tcW w:w="686" w:type="pct"/>
            <w:vAlign w:val="center"/>
          </w:tcPr>
          <w:p w:rsidR="001A59F9" w:rsidRPr="005C7DCF" w:rsidRDefault="001A59F9" w:rsidP="00704789">
            <w:pPr>
              <w:spacing w:before="29" w:line="288" w:lineRule="auto"/>
              <w:jc w:val="right"/>
              <w:rPr>
                <w:szCs w:val="21"/>
              </w:rPr>
            </w:pPr>
            <w:r w:rsidRPr="005C7DCF">
              <w:rPr>
                <w:szCs w:val="21"/>
              </w:rPr>
              <w:t>0.1631</w:t>
            </w:r>
          </w:p>
        </w:tc>
        <w:tc>
          <w:tcPr>
            <w:tcW w:w="686" w:type="pct"/>
            <w:vAlign w:val="center"/>
          </w:tcPr>
          <w:p w:rsidR="001A59F9" w:rsidRPr="005C7DCF" w:rsidRDefault="001A59F9" w:rsidP="00704789">
            <w:pPr>
              <w:spacing w:before="29" w:line="288" w:lineRule="auto"/>
              <w:jc w:val="right"/>
              <w:rPr>
                <w:szCs w:val="21"/>
              </w:rPr>
            </w:pPr>
            <w:r w:rsidRPr="005C7DCF">
              <w:rPr>
                <w:szCs w:val="21"/>
              </w:rPr>
              <w:t>0.1512</w:t>
            </w:r>
          </w:p>
        </w:tc>
        <w:tc>
          <w:tcPr>
            <w:tcW w:w="687" w:type="pct"/>
            <w:vAlign w:val="center"/>
          </w:tcPr>
          <w:p w:rsidR="001A59F9" w:rsidRPr="005C7DCF" w:rsidRDefault="00AB54C1" w:rsidP="00704789">
            <w:pPr>
              <w:spacing w:before="29" w:line="288" w:lineRule="auto"/>
              <w:jc w:val="right"/>
              <w:rPr>
                <w:szCs w:val="21"/>
              </w:rPr>
            </w:pPr>
            <w:r w:rsidRPr="005C7DCF">
              <w:rPr>
                <w:szCs w:val="21"/>
              </w:rPr>
              <w:t>0.1752</w:t>
            </w:r>
          </w:p>
        </w:tc>
        <w:tc>
          <w:tcPr>
            <w:tcW w:w="687" w:type="pct"/>
            <w:vAlign w:val="center"/>
          </w:tcPr>
          <w:p w:rsidR="001A59F9" w:rsidRPr="005C7DCF" w:rsidRDefault="00AB54C1" w:rsidP="00704789">
            <w:pPr>
              <w:spacing w:before="29" w:line="288" w:lineRule="auto"/>
              <w:jc w:val="right"/>
              <w:rPr>
                <w:szCs w:val="21"/>
              </w:rPr>
            </w:pPr>
            <w:r w:rsidRPr="005C7DCF">
              <w:rPr>
                <w:szCs w:val="21"/>
              </w:rPr>
              <w:t>0.1524</w:t>
            </w:r>
          </w:p>
        </w:tc>
        <w:tc>
          <w:tcPr>
            <w:tcW w:w="688" w:type="pct"/>
            <w:vAlign w:val="center"/>
          </w:tcPr>
          <w:p w:rsidR="001A59F9" w:rsidRPr="005C7DCF" w:rsidRDefault="00AB54C1" w:rsidP="00704789">
            <w:pPr>
              <w:spacing w:before="29" w:line="288" w:lineRule="auto"/>
              <w:jc w:val="right"/>
              <w:rPr>
                <w:szCs w:val="21"/>
              </w:rPr>
            </w:pPr>
            <w:r w:rsidRPr="005C7DCF">
              <w:rPr>
                <w:szCs w:val="21"/>
              </w:rPr>
              <w:t>0.0206</w:t>
            </w:r>
          </w:p>
        </w:tc>
        <w:tc>
          <w:tcPr>
            <w:tcW w:w="744" w:type="pct"/>
            <w:vAlign w:val="center"/>
          </w:tcPr>
          <w:p w:rsidR="001A59F9" w:rsidRPr="005C7DCF" w:rsidRDefault="00AB54C1" w:rsidP="00704789">
            <w:pPr>
              <w:spacing w:before="29" w:line="288" w:lineRule="auto"/>
              <w:jc w:val="right"/>
              <w:rPr>
                <w:szCs w:val="21"/>
              </w:rPr>
            </w:pPr>
            <w:r w:rsidRPr="005C7DCF">
              <w:rPr>
                <w:szCs w:val="21"/>
              </w:rPr>
              <w:t>0.0577</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本期加权平均净值利润率</w:t>
            </w:r>
          </w:p>
        </w:tc>
        <w:tc>
          <w:tcPr>
            <w:tcW w:w="686" w:type="pct"/>
            <w:vAlign w:val="center"/>
          </w:tcPr>
          <w:p w:rsidR="001A59F9" w:rsidRPr="005C7DCF" w:rsidRDefault="001A59F9" w:rsidP="00704789">
            <w:pPr>
              <w:spacing w:before="29" w:line="288" w:lineRule="auto"/>
              <w:jc w:val="right"/>
              <w:rPr>
                <w:szCs w:val="21"/>
              </w:rPr>
            </w:pPr>
            <w:r w:rsidRPr="005C7DCF">
              <w:rPr>
                <w:szCs w:val="21"/>
              </w:rPr>
              <w:t>11.94%</w:t>
            </w:r>
          </w:p>
        </w:tc>
        <w:tc>
          <w:tcPr>
            <w:tcW w:w="686" w:type="pct"/>
            <w:vAlign w:val="center"/>
          </w:tcPr>
          <w:p w:rsidR="001A59F9" w:rsidRPr="005C7DCF" w:rsidRDefault="001A59F9" w:rsidP="00704789">
            <w:pPr>
              <w:spacing w:before="29" w:line="288" w:lineRule="auto"/>
              <w:jc w:val="right"/>
              <w:rPr>
                <w:szCs w:val="21"/>
              </w:rPr>
            </w:pPr>
            <w:r w:rsidRPr="005C7DCF">
              <w:rPr>
                <w:szCs w:val="21"/>
              </w:rPr>
              <w:t>11.12%</w:t>
            </w:r>
          </w:p>
        </w:tc>
        <w:tc>
          <w:tcPr>
            <w:tcW w:w="687" w:type="pct"/>
            <w:vAlign w:val="center"/>
          </w:tcPr>
          <w:p w:rsidR="001A59F9" w:rsidRPr="005C7DCF" w:rsidRDefault="00AB54C1" w:rsidP="00704789">
            <w:pPr>
              <w:spacing w:before="29" w:line="288" w:lineRule="auto"/>
              <w:jc w:val="right"/>
              <w:rPr>
                <w:szCs w:val="21"/>
              </w:rPr>
            </w:pPr>
            <w:r w:rsidRPr="005C7DCF">
              <w:rPr>
                <w:szCs w:val="21"/>
              </w:rPr>
              <w:t>13.76%</w:t>
            </w:r>
          </w:p>
        </w:tc>
        <w:tc>
          <w:tcPr>
            <w:tcW w:w="687" w:type="pct"/>
            <w:vAlign w:val="center"/>
          </w:tcPr>
          <w:p w:rsidR="001A59F9" w:rsidRPr="005C7DCF" w:rsidRDefault="00AB54C1" w:rsidP="00704789">
            <w:pPr>
              <w:spacing w:before="29" w:line="288" w:lineRule="auto"/>
              <w:jc w:val="right"/>
              <w:rPr>
                <w:szCs w:val="21"/>
              </w:rPr>
            </w:pPr>
            <w:r w:rsidRPr="005C7DCF">
              <w:rPr>
                <w:szCs w:val="21"/>
              </w:rPr>
              <w:t>11.82%</w:t>
            </w:r>
          </w:p>
        </w:tc>
        <w:tc>
          <w:tcPr>
            <w:tcW w:w="688" w:type="pct"/>
            <w:vAlign w:val="center"/>
          </w:tcPr>
          <w:p w:rsidR="001A59F9" w:rsidRPr="005C7DCF" w:rsidRDefault="00AB54C1" w:rsidP="00704789">
            <w:pPr>
              <w:spacing w:before="29" w:line="288" w:lineRule="auto"/>
              <w:jc w:val="right"/>
              <w:rPr>
                <w:szCs w:val="21"/>
              </w:rPr>
            </w:pPr>
            <w:r w:rsidRPr="005C7DCF">
              <w:rPr>
                <w:szCs w:val="21"/>
              </w:rPr>
              <w:t>1.75%</w:t>
            </w:r>
          </w:p>
        </w:tc>
        <w:tc>
          <w:tcPr>
            <w:tcW w:w="744" w:type="pct"/>
            <w:vAlign w:val="center"/>
          </w:tcPr>
          <w:p w:rsidR="001A59F9" w:rsidRPr="005C7DCF" w:rsidRDefault="00AB54C1" w:rsidP="00704789">
            <w:pPr>
              <w:spacing w:before="29" w:line="288" w:lineRule="auto"/>
              <w:jc w:val="right"/>
              <w:rPr>
                <w:szCs w:val="21"/>
              </w:rPr>
            </w:pPr>
            <w:r w:rsidRPr="005C7DCF">
              <w:rPr>
                <w:szCs w:val="21"/>
              </w:rPr>
              <w:t>4.95%</w:t>
            </w:r>
          </w:p>
        </w:tc>
      </w:tr>
      <w:tr w:rsidR="004C6FD0" w:rsidRPr="003B54DF" w:rsidTr="00704789">
        <w:tc>
          <w:tcPr>
            <w:tcW w:w="823" w:type="pct"/>
            <w:vAlign w:val="center"/>
          </w:tcPr>
          <w:p w:rsidR="001A59F9" w:rsidRPr="005C7DCF" w:rsidRDefault="001A59F9" w:rsidP="003B54DF">
            <w:pPr>
              <w:spacing w:before="29" w:line="288" w:lineRule="auto"/>
              <w:rPr>
                <w:szCs w:val="21"/>
              </w:rPr>
            </w:pPr>
            <w:r w:rsidRPr="005C7DCF">
              <w:rPr>
                <w:rFonts w:hint="eastAsia"/>
                <w:szCs w:val="21"/>
              </w:rPr>
              <w:t>本期基金份额净值增长率</w:t>
            </w:r>
          </w:p>
        </w:tc>
        <w:tc>
          <w:tcPr>
            <w:tcW w:w="686" w:type="pct"/>
            <w:vAlign w:val="center"/>
          </w:tcPr>
          <w:p w:rsidR="001A59F9" w:rsidRPr="005C7DCF" w:rsidRDefault="001A59F9" w:rsidP="00704789">
            <w:pPr>
              <w:spacing w:before="29" w:line="288" w:lineRule="auto"/>
              <w:jc w:val="right"/>
              <w:rPr>
                <w:szCs w:val="21"/>
              </w:rPr>
            </w:pPr>
            <w:r w:rsidRPr="005C7DCF">
              <w:rPr>
                <w:szCs w:val="21"/>
              </w:rPr>
              <w:t>12.25%</w:t>
            </w:r>
          </w:p>
        </w:tc>
        <w:tc>
          <w:tcPr>
            <w:tcW w:w="686" w:type="pct"/>
            <w:vAlign w:val="center"/>
          </w:tcPr>
          <w:p w:rsidR="001A59F9" w:rsidRPr="005C7DCF" w:rsidRDefault="001A59F9" w:rsidP="00704789">
            <w:pPr>
              <w:spacing w:before="29" w:line="288" w:lineRule="auto"/>
              <w:jc w:val="right"/>
              <w:rPr>
                <w:szCs w:val="21"/>
              </w:rPr>
            </w:pPr>
            <w:r w:rsidRPr="005C7DCF">
              <w:rPr>
                <w:szCs w:val="21"/>
              </w:rPr>
              <w:t>12.06%</w:t>
            </w:r>
          </w:p>
        </w:tc>
        <w:tc>
          <w:tcPr>
            <w:tcW w:w="687" w:type="pct"/>
            <w:vAlign w:val="center"/>
          </w:tcPr>
          <w:p w:rsidR="001A59F9" w:rsidRPr="005C7DCF" w:rsidRDefault="00AB54C1" w:rsidP="00704789">
            <w:pPr>
              <w:spacing w:before="29" w:line="288" w:lineRule="auto"/>
              <w:jc w:val="right"/>
              <w:rPr>
                <w:szCs w:val="21"/>
              </w:rPr>
            </w:pPr>
            <w:r w:rsidRPr="005C7DCF">
              <w:rPr>
                <w:szCs w:val="21"/>
              </w:rPr>
              <w:t>17.14%</w:t>
            </w:r>
          </w:p>
        </w:tc>
        <w:tc>
          <w:tcPr>
            <w:tcW w:w="687" w:type="pct"/>
            <w:vAlign w:val="center"/>
          </w:tcPr>
          <w:p w:rsidR="001A59F9" w:rsidRPr="005C7DCF" w:rsidRDefault="00AB54C1" w:rsidP="00704789">
            <w:pPr>
              <w:spacing w:before="29" w:line="288" w:lineRule="auto"/>
              <w:jc w:val="right"/>
              <w:rPr>
                <w:szCs w:val="21"/>
              </w:rPr>
            </w:pPr>
            <w:r w:rsidRPr="005C7DCF">
              <w:rPr>
                <w:szCs w:val="21"/>
              </w:rPr>
              <w:t>17.28%</w:t>
            </w:r>
          </w:p>
        </w:tc>
        <w:tc>
          <w:tcPr>
            <w:tcW w:w="688" w:type="pct"/>
            <w:vAlign w:val="center"/>
          </w:tcPr>
          <w:p w:rsidR="001A59F9" w:rsidRPr="005C7DCF" w:rsidRDefault="00AB54C1" w:rsidP="00704789">
            <w:pPr>
              <w:spacing w:before="29" w:line="288" w:lineRule="auto"/>
              <w:jc w:val="right"/>
              <w:rPr>
                <w:szCs w:val="21"/>
              </w:rPr>
            </w:pPr>
            <w:r w:rsidRPr="005C7DCF">
              <w:rPr>
                <w:szCs w:val="21"/>
              </w:rPr>
              <w:t>-0.43%</w:t>
            </w:r>
          </w:p>
        </w:tc>
        <w:tc>
          <w:tcPr>
            <w:tcW w:w="744" w:type="pct"/>
            <w:vAlign w:val="center"/>
          </w:tcPr>
          <w:p w:rsidR="001A59F9" w:rsidRPr="005C7DCF" w:rsidRDefault="00AB54C1" w:rsidP="00704789">
            <w:pPr>
              <w:spacing w:before="29" w:line="288" w:lineRule="auto"/>
              <w:jc w:val="right"/>
              <w:rPr>
                <w:szCs w:val="21"/>
              </w:rPr>
            </w:pPr>
            <w:r w:rsidRPr="005C7DCF">
              <w:rPr>
                <w:szCs w:val="21"/>
              </w:rPr>
              <w:t>0.17%</w:t>
            </w:r>
          </w:p>
        </w:tc>
      </w:tr>
      <w:tr w:rsidR="00C23BEA" w:rsidRPr="00D564C7" w:rsidTr="00F6352D">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3.1.2</w:t>
            </w:r>
            <w:r w:rsidRPr="005C7DCF">
              <w:rPr>
                <w:rFonts w:hint="eastAsia"/>
                <w:b/>
                <w:color w:val="000000"/>
                <w:szCs w:val="21"/>
              </w:rPr>
              <w:t>期末数据和指标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6"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28"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F6352D">
        <w:trPr>
          <w:trHeight w:val="373"/>
        </w:trPr>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C179C7">
            <w:pPr>
              <w:spacing w:before="29" w:line="288" w:lineRule="auto"/>
              <w:rPr>
                <w:szCs w:val="21"/>
              </w:rPr>
            </w:pPr>
            <w:r w:rsidRPr="005C7DCF">
              <w:rPr>
                <w:szCs w:val="21"/>
              </w:rPr>
              <w:t>交银多策略回报灵活配置混合</w:t>
            </w:r>
            <w:r w:rsidRPr="005C7DCF">
              <w:rPr>
                <w:szCs w:val="21"/>
              </w:rPr>
              <w:t>A</w:t>
            </w:r>
          </w:p>
        </w:tc>
        <w:tc>
          <w:tcPr>
            <w:tcW w:w="687" w:type="pct"/>
            <w:vAlign w:val="center"/>
          </w:tcPr>
          <w:p w:rsidR="001A59F9" w:rsidRPr="005C7DCF" w:rsidRDefault="001A59F9" w:rsidP="00C179C7">
            <w:pPr>
              <w:spacing w:before="29" w:line="288" w:lineRule="auto"/>
              <w:rPr>
                <w:szCs w:val="21"/>
              </w:rPr>
            </w:pPr>
            <w:r w:rsidRPr="005C7DCF">
              <w:rPr>
                <w:szCs w:val="21"/>
              </w:rPr>
              <w:t>交银多策略回报灵活配置混合</w:t>
            </w:r>
            <w:r w:rsidRPr="005C7DCF">
              <w:rPr>
                <w:szCs w:val="21"/>
              </w:rPr>
              <w:t>C</w:t>
            </w:r>
          </w:p>
        </w:tc>
        <w:tc>
          <w:tcPr>
            <w:tcW w:w="688" w:type="pct"/>
            <w:vAlign w:val="center"/>
          </w:tcPr>
          <w:p w:rsidR="001A59F9" w:rsidRPr="005C7DCF" w:rsidRDefault="00AB54C1" w:rsidP="00C179C7">
            <w:pPr>
              <w:spacing w:before="29" w:line="288" w:lineRule="auto"/>
              <w:rPr>
                <w:szCs w:val="21"/>
              </w:rPr>
            </w:pPr>
            <w:r w:rsidRPr="005C7DCF">
              <w:rPr>
                <w:szCs w:val="21"/>
              </w:rPr>
              <w:t>交银多策略回报灵活配置混合</w:t>
            </w:r>
            <w:r w:rsidRPr="005C7DCF">
              <w:rPr>
                <w:szCs w:val="21"/>
              </w:rPr>
              <w:t>A</w:t>
            </w:r>
          </w:p>
        </w:tc>
        <w:tc>
          <w:tcPr>
            <w:tcW w:w="688" w:type="pct"/>
            <w:vAlign w:val="center"/>
          </w:tcPr>
          <w:p w:rsidR="001A59F9" w:rsidRPr="005C7DCF" w:rsidRDefault="00AB54C1" w:rsidP="00C179C7">
            <w:pPr>
              <w:spacing w:before="29" w:line="288" w:lineRule="auto"/>
              <w:rPr>
                <w:szCs w:val="21"/>
              </w:rPr>
            </w:pPr>
            <w:r w:rsidRPr="005C7DCF">
              <w:rPr>
                <w:szCs w:val="21"/>
              </w:rPr>
              <w:t>交银多策略回报灵活配置混合</w:t>
            </w:r>
            <w:r w:rsidRPr="005C7DCF">
              <w:rPr>
                <w:szCs w:val="21"/>
              </w:rPr>
              <w:t>C</w:t>
            </w:r>
          </w:p>
        </w:tc>
        <w:tc>
          <w:tcPr>
            <w:tcW w:w="684" w:type="pct"/>
            <w:vAlign w:val="center"/>
          </w:tcPr>
          <w:p w:rsidR="001A59F9" w:rsidRPr="005C7DCF" w:rsidRDefault="00AB54C1" w:rsidP="00C179C7">
            <w:pPr>
              <w:spacing w:before="29" w:line="288" w:lineRule="auto"/>
              <w:rPr>
                <w:szCs w:val="21"/>
              </w:rPr>
            </w:pPr>
            <w:r w:rsidRPr="005C7DCF">
              <w:rPr>
                <w:szCs w:val="21"/>
              </w:rPr>
              <w:t>交银多策略回报灵活配置混合</w:t>
            </w:r>
            <w:r w:rsidRPr="005C7DCF">
              <w:rPr>
                <w:szCs w:val="21"/>
              </w:rPr>
              <w:t>A</w:t>
            </w:r>
          </w:p>
        </w:tc>
        <w:tc>
          <w:tcPr>
            <w:tcW w:w="744" w:type="pct"/>
            <w:vAlign w:val="center"/>
          </w:tcPr>
          <w:p w:rsidR="001A59F9" w:rsidRPr="005C7DCF" w:rsidRDefault="00AB54C1" w:rsidP="00C179C7">
            <w:pPr>
              <w:spacing w:before="29" w:line="288" w:lineRule="auto"/>
              <w:rPr>
                <w:szCs w:val="21"/>
              </w:rPr>
            </w:pPr>
            <w:r w:rsidRPr="005C7DCF">
              <w:rPr>
                <w:szCs w:val="21"/>
              </w:rPr>
              <w:t>交银多策略回报灵活配置混合</w:t>
            </w:r>
            <w:r w:rsidRPr="005C7DCF">
              <w:rPr>
                <w:szCs w:val="21"/>
              </w:rPr>
              <w:t>C</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277,604,887.46</w:t>
            </w:r>
          </w:p>
        </w:tc>
        <w:tc>
          <w:tcPr>
            <w:tcW w:w="687" w:type="pct"/>
            <w:vAlign w:val="center"/>
          </w:tcPr>
          <w:p w:rsidR="001A59F9" w:rsidRPr="005C7DCF" w:rsidRDefault="001A59F9" w:rsidP="0078762A">
            <w:pPr>
              <w:spacing w:before="29" w:line="288" w:lineRule="auto"/>
              <w:jc w:val="right"/>
              <w:rPr>
                <w:szCs w:val="21"/>
              </w:rPr>
            </w:pPr>
            <w:r w:rsidRPr="005C7DCF">
              <w:rPr>
                <w:szCs w:val="21"/>
              </w:rPr>
              <w:t>28,413,556.16</w:t>
            </w:r>
          </w:p>
        </w:tc>
        <w:tc>
          <w:tcPr>
            <w:tcW w:w="688" w:type="pct"/>
            <w:vAlign w:val="center"/>
          </w:tcPr>
          <w:p w:rsidR="001A59F9" w:rsidRPr="005C7DCF" w:rsidRDefault="00AB54C1" w:rsidP="0078762A">
            <w:pPr>
              <w:spacing w:before="29" w:line="288" w:lineRule="auto"/>
              <w:jc w:val="right"/>
              <w:rPr>
                <w:szCs w:val="21"/>
              </w:rPr>
            </w:pPr>
            <w:r w:rsidRPr="005C7DCF">
              <w:rPr>
                <w:szCs w:val="21"/>
              </w:rPr>
              <w:t>84,814,050.90</w:t>
            </w:r>
          </w:p>
        </w:tc>
        <w:tc>
          <w:tcPr>
            <w:tcW w:w="688" w:type="pct"/>
            <w:vAlign w:val="center"/>
          </w:tcPr>
          <w:p w:rsidR="001A59F9" w:rsidRPr="005C7DCF" w:rsidRDefault="00AB54C1" w:rsidP="0078762A">
            <w:pPr>
              <w:spacing w:before="29" w:line="288" w:lineRule="auto"/>
              <w:jc w:val="right"/>
              <w:rPr>
                <w:szCs w:val="21"/>
              </w:rPr>
            </w:pPr>
            <w:r w:rsidRPr="005C7DCF">
              <w:rPr>
                <w:szCs w:val="21"/>
              </w:rPr>
              <w:t>35,666,726.76</w:t>
            </w:r>
          </w:p>
        </w:tc>
        <w:tc>
          <w:tcPr>
            <w:tcW w:w="684" w:type="pct"/>
            <w:vAlign w:val="center"/>
          </w:tcPr>
          <w:p w:rsidR="001A59F9" w:rsidRPr="005C7DCF" w:rsidRDefault="00AB54C1" w:rsidP="0078762A">
            <w:pPr>
              <w:spacing w:before="29" w:line="288" w:lineRule="auto"/>
              <w:jc w:val="right"/>
              <w:rPr>
                <w:szCs w:val="21"/>
              </w:rPr>
            </w:pPr>
            <w:r w:rsidRPr="005C7DCF">
              <w:rPr>
                <w:szCs w:val="21"/>
              </w:rPr>
              <w:t>13,748,113.99</w:t>
            </w:r>
          </w:p>
        </w:tc>
        <w:tc>
          <w:tcPr>
            <w:tcW w:w="744" w:type="pct"/>
            <w:vAlign w:val="center"/>
          </w:tcPr>
          <w:p w:rsidR="001A59F9" w:rsidRPr="005C7DCF" w:rsidRDefault="00AB54C1" w:rsidP="0078762A">
            <w:pPr>
              <w:spacing w:before="29" w:line="288" w:lineRule="auto"/>
              <w:jc w:val="right"/>
              <w:rPr>
                <w:szCs w:val="21"/>
              </w:rPr>
            </w:pPr>
            <w:r w:rsidRPr="005C7DCF">
              <w:rPr>
                <w:szCs w:val="21"/>
              </w:rPr>
              <w:t>18,821.18</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期末可供分配基金份额利润</w:t>
            </w:r>
          </w:p>
        </w:tc>
        <w:tc>
          <w:tcPr>
            <w:tcW w:w="687" w:type="pct"/>
            <w:vAlign w:val="center"/>
          </w:tcPr>
          <w:p w:rsidR="001A59F9" w:rsidRPr="005C7DCF" w:rsidRDefault="001A59F9" w:rsidP="0078762A">
            <w:pPr>
              <w:spacing w:before="29" w:line="288" w:lineRule="auto"/>
              <w:jc w:val="right"/>
              <w:rPr>
                <w:szCs w:val="21"/>
              </w:rPr>
            </w:pPr>
            <w:r w:rsidRPr="005C7DCF">
              <w:rPr>
                <w:szCs w:val="21"/>
              </w:rPr>
              <w:t>0.335</w:t>
            </w:r>
          </w:p>
        </w:tc>
        <w:tc>
          <w:tcPr>
            <w:tcW w:w="687" w:type="pct"/>
            <w:vAlign w:val="center"/>
          </w:tcPr>
          <w:p w:rsidR="001A59F9" w:rsidRPr="005C7DCF" w:rsidRDefault="001A59F9" w:rsidP="0078762A">
            <w:pPr>
              <w:spacing w:before="29" w:line="288" w:lineRule="auto"/>
              <w:jc w:val="right"/>
              <w:rPr>
                <w:szCs w:val="21"/>
              </w:rPr>
            </w:pPr>
            <w:r w:rsidRPr="005C7DCF">
              <w:rPr>
                <w:szCs w:val="21"/>
              </w:rPr>
              <w:t>0.336</w:t>
            </w:r>
          </w:p>
        </w:tc>
        <w:tc>
          <w:tcPr>
            <w:tcW w:w="688" w:type="pct"/>
            <w:vAlign w:val="center"/>
          </w:tcPr>
          <w:p w:rsidR="001A59F9" w:rsidRPr="005C7DCF" w:rsidRDefault="00AB54C1" w:rsidP="0078762A">
            <w:pPr>
              <w:spacing w:before="29" w:line="288" w:lineRule="auto"/>
              <w:jc w:val="right"/>
              <w:rPr>
                <w:szCs w:val="21"/>
              </w:rPr>
            </w:pPr>
            <w:r w:rsidRPr="005C7DCF">
              <w:rPr>
                <w:szCs w:val="21"/>
              </w:rPr>
              <w:t>0.287</w:t>
            </w:r>
          </w:p>
        </w:tc>
        <w:tc>
          <w:tcPr>
            <w:tcW w:w="688" w:type="pct"/>
            <w:vAlign w:val="center"/>
          </w:tcPr>
          <w:p w:rsidR="001A59F9" w:rsidRPr="005C7DCF" w:rsidRDefault="00AB54C1" w:rsidP="0078762A">
            <w:pPr>
              <w:spacing w:before="29" w:line="288" w:lineRule="auto"/>
              <w:jc w:val="right"/>
              <w:rPr>
                <w:szCs w:val="21"/>
              </w:rPr>
            </w:pPr>
            <w:r w:rsidRPr="005C7DCF">
              <w:rPr>
                <w:szCs w:val="21"/>
              </w:rPr>
              <w:t>0.290</w:t>
            </w:r>
          </w:p>
        </w:tc>
        <w:tc>
          <w:tcPr>
            <w:tcW w:w="684" w:type="pct"/>
            <w:vAlign w:val="center"/>
          </w:tcPr>
          <w:p w:rsidR="001A59F9" w:rsidRPr="005C7DCF" w:rsidRDefault="00AB54C1" w:rsidP="0078762A">
            <w:pPr>
              <w:spacing w:before="29" w:line="288" w:lineRule="auto"/>
              <w:jc w:val="right"/>
              <w:rPr>
                <w:szCs w:val="21"/>
              </w:rPr>
            </w:pPr>
            <w:r w:rsidRPr="005C7DCF">
              <w:rPr>
                <w:szCs w:val="21"/>
              </w:rPr>
              <w:t>0.158</w:t>
            </w:r>
          </w:p>
        </w:tc>
        <w:tc>
          <w:tcPr>
            <w:tcW w:w="744" w:type="pct"/>
            <w:vAlign w:val="center"/>
          </w:tcPr>
          <w:p w:rsidR="001A59F9" w:rsidRPr="005C7DCF" w:rsidRDefault="00AB54C1" w:rsidP="0078762A">
            <w:pPr>
              <w:spacing w:before="29" w:line="288" w:lineRule="auto"/>
              <w:jc w:val="right"/>
              <w:rPr>
                <w:szCs w:val="21"/>
              </w:rPr>
            </w:pPr>
            <w:r w:rsidRPr="005C7DCF">
              <w:rPr>
                <w:szCs w:val="21"/>
              </w:rPr>
              <w:t>0.160</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期末基金资产净值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1,145,912,852.62</w:t>
            </w:r>
          </w:p>
        </w:tc>
        <w:tc>
          <w:tcPr>
            <w:tcW w:w="687" w:type="pct"/>
            <w:vAlign w:val="center"/>
          </w:tcPr>
          <w:p w:rsidR="001A59F9" w:rsidRPr="005C7DCF" w:rsidRDefault="001A59F9" w:rsidP="0078762A">
            <w:pPr>
              <w:spacing w:before="29" w:line="288" w:lineRule="auto"/>
              <w:jc w:val="right"/>
              <w:rPr>
                <w:szCs w:val="21"/>
              </w:rPr>
            </w:pPr>
            <w:r w:rsidRPr="005C7DCF">
              <w:rPr>
                <w:szCs w:val="21"/>
              </w:rPr>
              <w:t>117,029,501.90</w:t>
            </w:r>
          </w:p>
        </w:tc>
        <w:tc>
          <w:tcPr>
            <w:tcW w:w="688" w:type="pct"/>
            <w:vAlign w:val="center"/>
          </w:tcPr>
          <w:p w:rsidR="001A59F9" w:rsidRPr="005C7DCF" w:rsidRDefault="00AB54C1" w:rsidP="0078762A">
            <w:pPr>
              <w:spacing w:before="29" w:line="288" w:lineRule="auto"/>
              <w:jc w:val="right"/>
              <w:rPr>
                <w:szCs w:val="21"/>
              </w:rPr>
            </w:pPr>
            <w:r w:rsidRPr="005C7DCF">
              <w:rPr>
                <w:szCs w:val="21"/>
              </w:rPr>
              <w:t>387,253,358.91</w:t>
            </w:r>
          </w:p>
        </w:tc>
        <w:tc>
          <w:tcPr>
            <w:tcW w:w="688" w:type="pct"/>
            <w:vAlign w:val="center"/>
          </w:tcPr>
          <w:p w:rsidR="001A59F9" w:rsidRPr="005C7DCF" w:rsidRDefault="00AB54C1" w:rsidP="0078762A">
            <w:pPr>
              <w:spacing w:before="29" w:line="288" w:lineRule="auto"/>
              <w:jc w:val="right"/>
              <w:rPr>
                <w:szCs w:val="21"/>
              </w:rPr>
            </w:pPr>
            <w:r w:rsidRPr="005C7DCF">
              <w:rPr>
                <w:szCs w:val="21"/>
              </w:rPr>
              <w:t>161,327,602.01</w:t>
            </w:r>
          </w:p>
        </w:tc>
        <w:tc>
          <w:tcPr>
            <w:tcW w:w="684" w:type="pct"/>
            <w:vAlign w:val="center"/>
          </w:tcPr>
          <w:p w:rsidR="001A59F9" w:rsidRPr="005C7DCF" w:rsidRDefault="00AB54C1" w:rsidP="0078762A">
            <w:pPr>
              <w:spacing w:before="29" w:line="288" w:lineRule="auto"/>
              <w:jc w:val="right"/>
              <w:rPr>
                <w:szCs w:val="21"/>
              </w:rPr>
            </w:pPr>
            <w:r w:rsidRPr="005C7DCF">
              <w:rPr>
                <w:szCs w:val="21"/>
              </w:rPr>
              <w:t>100,591,825.80</w:t>
            </w:r>
          </w:p>
        </w:tc>
        <w:tc>
          <w:tcPr>
            <w:tcW w:w="744" w:type="pct"/>
            <w:vAlign w:val="center"/>
          </w:tcPr>
          <w:p w:rsidR="001A59F9" w:rsidRPr="005C7DCF" w:rsidRDefault="00AB54C1" w:rsidP="0078762A">
            <w:pPr>
              <w:spacing w:before="29" w:line="288" w:lineRule="auto"/>
              <w:jc w:val="right"/>
              <w:rPr>
                <w:szCs w:val="21"/>
              </w:rPr>
            </w:pPr>
            <w:r w:rsidRPr="005C7DCF">
              <w:rPr>
                <w:szCs w:val="21"/>
              </w:rPr>
              <w:t>136,309.39</w:t>
            </w:r>
          </w:p>
        </w:tc>
      </w:tr>
      <w:tr w:rsidR="007B6DD8" w:rsidRPr="00D564C7" w:rsidTr="0078762A">
        <w:tc>
          <w:tcPr>
            <w:tcW w:w="822" w:type="pct"/>
            <w:vAlign w:val="center"/>
          </w:tcPr>
          <w:p w:rsidR="001A59F9" w:rsidRPr="005C7DCF" w:rsidRDefault="001A59F9" w:rsidP="00785EA4">
            <w:pPr>
              <w:spacing w:before="29" w:line="288" w:lineRule="auto"/>
              <w:rPr>
                <w:szCs w:val="21"/>
              </w:rPr>
            </w:pPr>
            <w:r w:rsidRPr="005C7DCF">
              <w:rPr>
                <w:rFonts w:hint="eastAsia"/>
                <w:szCs w:val="21"/>
              </w:rPr>
              <w:t>期末基金份额净值</w:t>
            </w:r>
          </w:p>
        </w:tc>
        <w:tc>
          <w:tcPr>
            <w:tcW w:w="687" w:type="pct"/>
            <w:vAlign w:val="center"/>
          </w:tcPr>
          <w:p w:rsidR="001A59F9" w:rsidRPr="005C7DCF" w:rsidRDefault="001A59F9" w:rsidP="0078762A">
            <w:pPr>
              <w:spacing w:before="29" w:line="288" w:lineRule="auto"/>
              <w:jc w:val="right"/>
              <w:rPr>
                <w:szCs w:val="21"/>
              </w:rPr>
            </w:pPr>
            <w:r w:rsidRPr="005C7DCF">
              <w:rPr>
                <w:szCs w:val="21"/>
              </w:rPr>
              <w:t>1.381</w:t>
            </w:r>
          </w:p>
        </w:tc>
        <w:tc>
          <w:tcPr>
            <w:tcW w:w="687" w:type="pct"/>
            <w:vAlign w:val="center"/>
          </w:tcPr>
          <w:p w:rsidR="001A59F9" w:rsidRPr="005C7DCF" w:rsidRDefault="001A59F9" w:rsidP="0078762A">
            <w:pPr>
              <w:spacing w:before="29" w:line="288" w:lineRule="auto"/>
              <w:jc w:val="right"/>
              <w:rPr>
                <w:szCs w:val="21"/>
              </w:rPr>
            </w:pPr>
            <w:r w:rsidRPr="005C7DCF">
              <w:rPr>
                <w:szCs w:val="21"/>
              </w:rPr>
              <w:t>1.383</w:t>
            </w:r>
          </w:p>
        </w:tc>
        <w:tc>
          <w:tcPr>
            <w:tcW w:w="688" w:type="pct"/>
            <w:vAlign w:val="center"/>
          </w:tcPr>
          <w:p w:rsidR="001A59F9" w:rsidRPr="005C7DCF" w:rsidRDefault="00AB54C1" w:rsidP="0078762A">
            <w:pPr>
              <w:spacing w:before="29" w:line="288" w:lineRule="auto"/>
              <w:jc w:val="right"/>
              <w:rPr>
                <w:szCs w:val="21"/>
              </w:rPr>
            </w:pPr>
            <w:r w:rsidRPr="005C7DCF">
              <w:rPr>
                <w:szCs w:val="21"/>
              </w:rPr>
              <w:t>1.309</w:t>
            </w:r>
          </w:p>
        </w:tc>
        <w:tc>
          <w:tcPr>
            <w:tcW w:w="688" w:type="pct"/>
            <w:vAlign w:val="center"/>
          </w:tcPr>
          <w:p w:rsidR="001A59F9" w:rsidRPr="005C7DCF" w:rsidRDefault="00AB54C1" w:rsidP="0078762A">
            <w:pPr>
              <w:spacing w:before="29" w:line="288" w:lineRule="auto"/>
              <w:jc w:val="right"/>
              <w:rPr>
                <w:szCs w:val="21"/>
              </w:rPr>
            </w:pPr>
            <w:r w:rsidRPr="005C7DCF">
              <w:rPr>
                <w:szCs w:val="21"/>
              </w:rPr>
              <w:t>1.313</w:t>
            </w:r>
          </w:p>
        </w:tc>
        <w:tc>
          <w:tcPr>
            <w:tcW w:w="684" w:type="pct"/>
            <w:vAlign w:val="center"/>
          </w:tcPr>
          <w:p w:rsidR="001A59F9" w:rsidRPr="005C7DCF" w:rsidRDefault="00AB54C1" w:rsidP="0078762A">
            <w:pPr>
              <w:spacing w:before="29" w:line="288" w:lineRule="auto"/>
              <w:jc w:val="right"/>
              <w:rPr>
                <w:szCs w:val="21"/>
              </w:rPr>
            </w:pPr>
            <w:r w:rsidRPr="005C7DCF">
              <w:rPr>
                <w:szCs w:val="21"/>
              </w:rPr>
              <w:t>1.158</w:t>
            </w:r>
          </w:p>
        </w:tc>
        <w:tc>
          <w:tcPr>
            <w:tcW w:w="744" w:type="pct"/>
            <w:vAlign w:val="center"/>
          </w:tcPr>
          <w:p w:rsidR="001A59F9" w:rsidRPr="005C7DCF" w:rsidRDefault="00AB54C1" w:rsidP="0078762A">
            <w:pPr>
              <w:spacing w:before="29" w:line="288" w:lineRule="auto"/>
              <w:jc w:val="right"/>
              <w:rPr>
                <w:szCs w:val="21"/>
              </w:rPr>
            </w:pPr>
            <w:r w:rsidRPr="005C7DCF">
              <w:rPr>
                <w:szCs w:val="21"/>
              </w:rPr>
              <w:t>1.160</w:t>
            </w:r>
          </w:p>
        </w:tc>
      </w:tr>
      <w:tr w:rsidR="00C23BEA" w:rsidRPr="00D564C7" w:rsidTr="00C7548E">
        <w:tc>
          <w:tcPr>
            <w:tcW w:w="822" w:type="pct"/>
            <w:vMerge w:val="restart"/>
            <w:vAlign w:val="center"/>
          </w:tcPr>
          <w:p w:rsidR="00C23BEA" w:rsidRPr="005C7DCF" w:rsidRDefault="00C23BEA" w:rsidP="00C623D0">
            <w:pPr>
              <w:spacing w:before="29" w:line="288" w:lineRule="auto"/>
              <w:ind w:leftChars="-51" w:left="-107" w:rightChars="-51" w:right="-107"/>
              <w:rPr>
                <w:b/>
                <w:color w:val="000000"/>
                <w:szCs w:val="21"/>
              </w:rPr>
            </w:pPr>
            <w:r w:rsidRPr="005C7DCF">
              <w:rPr>
                <w:b/>
                <w:color w:val="000000"/>
                <w:szCs w:val="21"/>
              </w:rPr>
              <w:t>3.1.3</w:t>
            </w:r>
            <w:r w:rsidRPr="005C7DCF">
              <w:rPr>
                <w:rFonts w:hint="eastAsia"/>
                <w:b/>
                <w:color w:val="000000"/>
                <w:szCs w:val="21"/>
              </w:rPr>
              <w:t>累计期末指标</w:t>
            </w:r>
          </w:p>
        </w:tc>
        <w:tc>
          <w:tcPr>
            <w:tcW w:w="1374"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2020</w:t>
            </w:r>
            <w:r w:rsidR="006D2BE2" w:rsidRPr="005C7DCF">
              <w:rPr>
                <w:rFonts w:hint="eastAsia"/>
                <w:b/>
                <w:color w:val="000000"/>
                <w:szCs w:val="21"/>
              </w:rPr>
              <w:t>年</w:t>
            </w:r>
            <w:r w:rsidRPr="005C7DCF">
              <w:rPr>
                <w:rFonts w:hint="eastAsia"/>
                <w:b/>
                <w:color w:val="000000"/>
                <w:szCs w:val="21"/>
              </w:rPr>
              <w:t>末</w:t>
            </w:r>
          </w:p>
        </w:tc>
        <w:tc>
          <w:tcPr>
            <w:tcW w:w="1375"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2019</w:t>
            </w:r>
            <w:r w:rsidR="006D2BE2" w:rsidRPr="005C7DCF">
              <w:rPr>
                <w:rFonts w:hint="eastAsia"/>
                <w:b/>
                <w:color w:val="000000"/>
                <w:szCs w:val="21"/>
              </w:rPr>
              <w:t>年</w:t>
            </w:r>
            <w:r w:rsidRPr="005C7DCF">
              <w:rPr>
                <w:rFonts w:hint="eastAsia"/>
                <w:b/>
                <w:color w:val="000000"/>
                <w:szCs w:val="21"/>
              </w:rPr>
              <w:t>末</w:t>
            </w:r>
          </w:p>
        </w:tc>
        <w:tc>
          <w:tcPr>
            <w:tcW w:w="1430" w:type="pct"/>
            <w:gridSpan w:val="2"/>
            <w:vAlign w:val="center"/>
          </w:tcPr>
          <w:p w:rsidR="00C23BEA" w:rsidRPr="005C7DCF" w:rsidRDefault="00C23BEA" w:rsidP="00C623D0">
            <w:pPr>
              <w:spacing w:before="29" w:line="288" w:lineRule="auto"/>
              <w:jc w:val="center"/>
              <w:rPr>
                <w:b/>
                <w:color w:val="000000"/>
                <w:szCs w:val="21"/>
              </w:rPr>
            </w:pPr>
            <w:r w:rsidRPr="005C7DCF">
              <w:rPr>
                <w:b/>
                <w:color w:val="000000"/>
                <w:szCs w:val="21"/>
              </w:rPr>
              <w:t>2018</w:t>
            </w:r>
            <w:r w:rsidR="006D2BE2" w:rsidRPr="005C7DCF">
              <w:rPr>
                <w:rFonts w:hint="eastAsia"/>
                <w:b/>
                <w:color w:val="000000"/>
                <w:szCs w:val="21"/>
              </w:rPr>
              <w:t>年</w:t>
            </w:r>
            <w:r w:rsidRPr="005C7DCF">
              <w:rPr>
                <w:rFonts w:hint="eastAsia"/>
                <w:b/>
                <w:color w:val="000000"/>
                <w:szCs w:val="21"/>
              </w:rPr>
              <w:t>末</w:t>
            </w:r>
          </w:p>
        </w:tc>
      </w:tr>
      <w:tr w:rsidR="007B6DD8" w:rsidRPr="00D564C7" w:rsidTr="00C7548E">
        <w:tc>
          <w:tcPr>
            <w:tcW w:w="822" w:type="pct"/>
            <w:vMerge/>
            <w:vAlign w:val="center"/>
          </w:tcPr>
          <w:p w:rsidR="001A59F9" w:rsidRPr="005C7DCF" w:rsidRDefault="001A59F9" w:rsidP="00026C9C">
            <w:pPr>
              <w:widowControl/>
              <w:spacing w:line="360" w:lineRule="auto"/>
              <w:jc w:val="left"/>
              <w:rPr>
                <w:rFonts w:asciiTheme="minorEastAsia" w:eastAsiaTheme="minorEastAsia" w:hAnsiTheme="minorEastAsia"/>
                <w:b/>
                <w:color w:val="000000"/>
                <w:szCs w:val="21"/>
              </w:rPr>
            </w:pPr>
          </w:p>
        </w:tc>
        <w:tc>
          <w:tcPr>
            <w:tcW w:w="687" w:type="pct"/>
            <w:vAlign w:val="center"/>
          </w:tcPr>
          <w:p w:rsidR="001A59F9" w:rsidRPr="005C7DCF" w:rsidRDefault="001A59F9" w:rsidP="002C1FC6">
            <w:pPr>
              <w:spacing w:before="29" w:line="288" w:lineRule="auto"/>
              <w:rPr>
                <w:szCs w:val="21"/>
              </w:rPr>
            </w:pPr>
            <w:r w:rsidRPr="005C7DCF">
              <w:rPr>
                <w:szCs w:val="21"/>
              </w:rPr>
              <w:t>交银多策略回报灵活配置混合</w:t>
            </w:r>
            <w:r w:rsidRPr="005C7DCF">
              <w:rPr>
                <w:szCs w:val="21"/>
              </w:rPr>
              <w:t>A</w:t>
            </w:r>
          </w:p>
        </w:tc>
        <w:tc>
          <w:tcPr>
            <w:tcW w:w="687" w:type="pct"/>
            <w:vAlign w:val="center"/>
          </w:tcPr>
          <w:p w:rsidR="001A59F9" w:rsidRPr="005C7DCF" w:rsidRDefault="001A59F9" w:rsidP="002C1FC6">
            <w:pPr>
              <w:spacing w:before="29" w:line="288" w:lineRule="auto"/>
              <w:rPr>
                <w:szCs w:val="21"/>
              </w:rPr>
            </w:pPr>
            <w:r w:rsidRPr="005C7DCF">
              <w:rPr>
                <w:szCs w:val="21"/>
              </w:rPr>
              <w:t>交银多策略回报灵活配置混合</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交银多策略回报灵活配置混合</w:t>
            </w:r>
            <w:r w:rsidRPr="005C7DCF">
              <w:rPr>
                <w:szCs w:val="21"/>
              </w:rPr>
              <w:t>A</w:t>
            </w:r>
          </w:p>
        </w:tc>
        <w:tc>
          <w:tcPr>
            <w:tcW w:w="688" w:type="pct"/>
            <w:vAlign w:val="center"/>
          </w:tcPr>
          <w:p w:rsidR="001A59F9" w:rsidRPr="005C7DCF" w:rsidRDefault="00AB54C1" w:rsidP="002C1FC6">
            <w:pPr>
              <w:spacing w:before="29" w:line="288" w:lineRule="auto"/>
              <w:rPr>
                <w:szCs w:val="21"/>
              </w:rPr>
            </w:pPr>
            <w:r w:rsidRPr="005C7DCF">
              <w:rPr>
                <w:szCs w:val="21"/>
              </w:rPr>
              <w:t>交银多策略回报灵活配置混合</w:t>
            </w:r>
            <w:r w:rsidRPr="005C7DCF">
              <w:rPr>
                <w:szCs w:val="21"/>
              </w:rPr>
              <w:t>C</w:t>
            </w:r>
          </w:p>
        </w:tc>
        <w:tc>
          <w:tcPr>
            <w:tcW w:w="687" w:type="pct"/>
            <w:vAlign w:val="center"/>
          </w:tcPr>
          <w:p w:rsidR="001A59F9" w:rsidRPr="005C7DCF" w:rsidRDefault="00AB54C1" w:rsidP="002C1FC6">
            <w:pPr>
              <w:spacing w:before="29" w:line="288" w:lineRule="auto"/>
              <w:rPr>
                <w:szCs w:val="21"/>
              </w:rPr>
            </w:pPr>
            <w:r w:rsidRPr="005C7DCF">
              <w:rPr>
                <w:szCs w:val="21"/>
              </w:rPr>
              <w:t>交银多策略回报灵活配置混合</w:t>
            </w:r>
            <w:r w:rsidRPr="005C7DCF">
              <w:rPr>
                <w:szCs w:val="21"/>
              </w:rPr>
              <w:t>A</w:t>
            </w:r>
          </w:p>
        </w:tc>
        <w:tc>
          <w:tcPr>
            <w:tcW w:w="743" w:type="pct"/>
            <w:vAlign w:val="center"/>
          </w:tcPr>
          <w:p w:rsidR="001A59F9" w:rsidRPr="005C7DCF" w:rsidRDefault="00AB54C1" w:rsidP="002C1FC6">
            <w:pPr>
              <w:spacing w:before="29" w:line="288" w:lineRule="auto"/>
              <w:rPr>
                <w:szCs w:val="21"/>
              </w:rPr>
            </w:pPr>
            <w:r w:rsidRPr="005C7DCF">
              <w:rPr>
                <w:szCs w:val="21"/>
              </w:rPr>
              <w:t>交银多策略回报灵活配置混合</w:t>
            </w:r>
            <w:r w:rsidRPr="005C7DCF">
              <w:rPr>
                <w:szCs w:val="21"/>
              </w:rPr>
              <w:t>C</w:t>
            </w:r>
          </w:p>
        </w:tc>
      </w:tr>
      <w:tr w:rsidR="007B6DD8" w:rsidRPr="00D564C7" w:rsidTr="00704789">
        <w:tc>
          <w:tcPr>
            <w:tcW w:w="822" w:type="pct"/>
            <w:vAlign w:val="center"/>
          </w:tcPr>
          <w:p w:rsidR="001A59F9" w:rsidRPr="005C7DCF" w:rsidRDefault="001A59F9" w:rsidP="00785EA4">
            <w:pPr>
              <w:spacing w:before="29" w:line="288" w:lineRule="auto"/>
              <w:rPr>
                <w:rFonts w:asciiTheme="minorEastAsia" w:eastAsiaTheme="minorEastAsia" w:hAnsiTheme="minorEastAsia"/>
                <w:szCs w:val="21"/>
              </w:rPr>
            </w:pPr>
            <w:r w:rsidRPr="005C7DCF">
              <w:rPr>
                <w:rFonts w:hint="eastAsia"/>
                <w:szCs w:val="21"/>
              </w:rPr>
              <w:t>基金份额累计净值增长率</w:t>
            </w:r>
          </w:p>
        </w:tc>
        <w:tc>
          <w:tcPr>
            <w:tcW w:w="687" w:type="pct"/>
            <w:vAlign w:val="center"/>
          </w:tcPr>
          <w:p w:rsidR="001A59F9" w:rsidRPr="005C7DCF" w:rsidRDefault="001A59F9" w:rsidP="00704789">
            <w:pPr>
              <w:spacing w:before="29" w:line="288" w:lineRule="auto"/>
              <w:jc w:val="right"/>
              <w:rPr>
                <w:szCs w:val="21"/>
              </w:rPr>
            </w:pPr>
            <w:r w:rsidRPr="005C7DCF">
              <w:rPr>
                <w:szCs w:val="21"/>
              </w:rPr>
              <w:t>52.27%</w:t>
            </w:r>
          </w:p>
        </w:tc>
        <w:tc>
          <w:tcPr>
            <w:tcW w:w="687" w:type="pct"/>
            <w:vAlign w:val="center"/>
          </w:tcPr>
          <w:p w:rsidR="001A59F9" w:rsidRPr="005C7DCF" w:rsidRDefault="001A59F9" w:rsidP="00704789">
            <w:pPr>
              <w:spacing w:before="29" w:line="288" w:lineRule="auto"/>
              <w:jc w:val="right"/>
              <w:rPr>
                <w:szCs w:val="21"/>
              </w:rPr>
            </w:pPr>
            <w:r w:rsidRPr="005C7DCF">
              <w:rPr>
                <w:szCs w:val="21"/>
              </w:rPr>
              <w:t>52.15%</w:t>
            </w:r>
          </w:p>
        </w:tc>
        <w:tc>
          <w:tcPr>
            <w:tcW w:w="687" w:type="pct"/>
            <w:vAlign w:val="center"/>
          </w:tcPr>
          <w:p w:rsidR="001A59F9" w:rsidRPr="005C7DCF" w:rsidRDefault="00AB54C1" w:rsidP="00704789">
            <w:pPr>
              <w:spacing w:before="29" w:line="288" w:lineRule="auto"/>
              <w:jc w:val="right"/>
              <w:rPr>
                <w:szCs w:val="21"/>
              </w:rPr>
            </w:pPr>
            <w:r w:rsidRPr="005C7DCF">
              <w:rPr>
                <w:szCs w:val="21"/>
              </w:rPr>
              <w:t>35.65%</w:t>
            </w:r>
          </w:p>
        </w:tc>
        <w:tc>
          <w:tcPr>
            <w:tcW w:w="688" w:type="pct"/>
            <w:vAlign w:val="center"/>
          </w:tcPr>
          <w:p w:rsidR="001A59F9" w:rsidRPr="005C7DCF" w:rsidRDefault="00AB54C1" w:rsidP="00704789">
            <w:pPr>
              <w:spacing w:before="29" w:line="288" w:lineRule="auto"/>
              <w:jc w:val="right"/>
              <w:rPr>
                <w:szCs w:val="21"/>
              </w:rPr>
            </w:pPr>
            <w:r w:rsidRPr="005C7DCF">
              <w:rPr>
                <w:szCs w:val="21"/>
              </w:rPr>
              <w:t>35.77%</w:t>
            </w:r>
          </w:p>
        </w:tc>
        <w:tc>
          <w:tcPr>
            <w:tcW w:w="687" w:type="pct"/>
            <w:vAlign w:val="center"/>
          </w:tcPr>
          <w:p w:rsidR="001A59F9" w:rsidRPr="005C7DCF" w:rsidRDefault="00AB54C1" w:rsidP="00704789">
            <w:pPr>
              <w:spacing w:before="29" w:line="288" w:lineRule="auto"/>
              <w:jc w:val="right"/>
              <w:rPr>
                <w:szCs w:val="21"/>
              </w:rPr>
            </w:pPr>
            <w:r w:rsidRPr="005C7DCF">
              <w:rPr>
                <w:szCs w:val="21"/>
              </w:rPr>
              <w:t>15.80%</w:t>
            </w:r>
          </w:p>
        </w:tc>
        <w:tc>
          <w:tcPr>
            <w:tcW w:w="743" w:type="pct"/>
            <w:vAlign w:val="center"/>
          </w:tcPr>
          <w:p w:rsidR="001A59F9" w:rsidRPr="005C7DCF" w:rsidRDefault="00AB54C1" w:rsidP="00704789">
            <w:pPr>
              <w:spacing w:before="29" w:line="288" w:lineRule="auto"/>
              <w:jc w:val="right"/>
              <w:rPr>
                <w:szCs w:val="21"/>
              </w:rPr>
            </w:pPr>
            <w:r w:rsidRPr="005C7DCF">
              <w:rPr>
                <w:szCs w:val="21"/>
              </w:rPr>
              <w:t>15.77%</w:t>
            </w:r>
          </w:p>
        </w:tc>
      </w:tr>
    </w:tbl>
    <w:p w:rsidR="008141B6" w:rsidRDefault="00884F57">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rsidR="008141B6" w:rsidRDefault="00884F57">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400137" w:rsidRDefault="001A59F9" w:rsidP="00400137">
      <w:pPr>
        <w:tabs>
          <w:tab w:val="left" w:pos="426"/>
        </w:tabs>
        <w:spacing w:before="29" w:line="288" w:lineRule="auto"/>
        <w:jc w:val="left"/>
        <w:rPr>
          <w:kern w:val="0"/>
          <w:sz w:val="24"/>
        </w:rPr>
      </w:pPr>
      <w:r w:rsidRPr="00400137">
        <w:rPr>
          <w:kern w:val="0"/>
          <w:sz w:val="24"/>
        </w:rPr>
        <w:t xml:space="preserve">   </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32" w:name="_Toc225498252"/>
      <w:bookmarkStart w:id="33" w:name="_Toc361324852"/>
      <w:bookmarkStart w:id="34" w:name="_Toc67662350"/>
      <w:r w:rsidRPr="00C2434F">
        <w:rPr>
          <w:rFonts w:ascii="Times New Roman" w:hAnsi="Times New Roman"/>
          <w:kern w:val="0"/>
          <w:szCs w:val="24"/>
        </w:rPr>
        <w:t xml:space="preserve">3.2 </w:t>
      </w:r>
      <w:r w:rsidRPr="00C2434F">
        <w:rPr>
          <w:rFonts w:ascii="Times New Roman" w:hAnsi="Times New Roman" w:hint="eastAsia"/>
          <w:kern w:val="0"/>
          <w:szCs w:val="24"/>
        </w:rPr>
        <w:t>基金净值表现</w:t>
      </w:r>
      <w:bookmarkEnd w:id="32"/>
      <w:bookmarkEnd w:id="33"/>
      <w:bookmarkEnd w:id="34"/>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3.2.1 </w:t>
      </w:r>
      <w:r w:rsidRPr="007F57C2">
        <w:rPr>
          <w:rFonts w:eastAsiaTheme="minorEastAsia" w:hint="eastAsia"/>
          <w:b/>
          <w:sz w:val="24"/>
        </w:rPr>
        <w:t>基金份额净值增长率及其与同期业绩比较基准收益率的比较</w:t>
      </w: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1</w:t>
      </w:r>
      <w:r w:rsidRPr="00894386">
        <w:rPr>
          <w:rFonts w:ascii="Times New Roman" w:hAnsi="Times New Roman" w:hint="eastAsia"/>
          <w:color w:val="auto"/>
        </w:rPr>
        <w:t>．</w:t>
      </w:r>
      <w:r w:rsidRPr="00894386">
        <w:rPr>
          <w:rFonts w:ascii="Times New Roman" w:hAnsi="Times New Roman"/>
          <w:color w:val="auto"/>
        </w:rPr>
        <w:t>交银多策略回报灵活配置混合</w:t>
      </w:r>
      <w:r w:rsidRPr="00894386">
        <w:rPr>
          <w:rFonts w:ascii="Times New Roman" w:hAnsi="Times New Roman"/>
          <w:color w:val="auto"/>
        </w:rPr>
        <w:t>A</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36558F">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阶段</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份额净值增长率①</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份额净值增长率标准差②</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业绩比较基准收益率标准差④</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①－③</w:t>
            </w:r>
          </w:p>
        </w:tc>
        <w:tc>
          <w:tcPr>
            <w:tcW w:w="3459" w:type="dxa"/>
            <w:vAlign w:val="center"/>
          </w:tcPr>
          <w:p w:rsidR="001A59F9" w:rsidRPr="00894386" w:rsidRDefault="001A59F9" w:rsidP="00894386">
            <w:pPr>
              <w:spacing w:before="29" w:line="288" w:lineRule="auto"/>
              <w:jc w:val="center"/>
              <w:rPr>
                <w:color w:val="000000"/>
                <w:sz w:val="24"/>
              </w:rPr>
            </w:pPr>
            <w:r w:rsidRPr="00894386">
              <w:rPr>
                <w:rFonts w:hint="eastAsia"/>
                <w:color w:val="000000"/>
                <w:sz w:val="24"/>
              </w:rPr>
              <w:t>②－④</w:t>
            </w:r>
          </w:p>
        </w:tc>
      </w:tr>
      <w:tr w:rsidR="008141B6">
        <w:tc>
          <w:tcPr>
            <w:tcW w:w="1286" w:type="dxa"/>
            <w:vAlign w:val="center"/>
          </w:tcPr>
          <w:p w:rsidR="008141B6" w:rsidRDefault="00884F57">
            <w:pPr>
              <w:jc w:val="left"/>
            </w:pPr>
            <w:r>
              <w:rPr>
                <w:color w:val="000000"/>
                <w:sz w:val="24"/>
              </w:rPr>
              <w:t>过去三个月</w:t>
            </w:r>
          </w:p>
        </w:tc>
        <w:tc>
          <w:tcPr>
            <w:tcW w:w="1286" w:type="dxa"/>
            <w:vAlign w:val="center"/>
          </w:tcPr>
          <w:p w:rsidR="008141B6" w:rsidRDefault="00884F57">
            <w:pPr>
              <w:jc w:val="center"/>
            </w:pPr>
            <w:r>
              <w:rPr>
                <w:color w:val="000000"/>
                <w:sz w:val="24"/>
              </w:rPr>
              <w:t>4.07%</w:t>
            </w:r>
          </w:p>
        </w:tc>
        <w:tc>
          <w:tcPr>
            <w:tcW w:w="1286" w:type="dxa"/>
            <w:vAlign w:val="center"/>
          </w:tcPr>
          <w:p w:rsidR="008141B6" w:rsidRDefault="00884F57">
            <w:pPr>
              <w:jc w:val="center"/>
            </w:pPr>
            <w:r>
              <w:rPr>
                <w:color w:val="000000"/>
                <w:sz w:val="24"/>
              </w:rPr>
              <w:t>0.17%</w:t>
            </w:r>
          </w:p>
        </w:tc>
        <w:tc>
          <w:tcPr>
            <w:tcW w:w="1285" w:type="dxa"/>
            <w:vAlign w:val="center"/>
          </w:tcPr>
          <w:p w:rsidR="008141B6" w:rsidRDefault="00884F57">
            <w:pPr>
              <w:jc w:val="center"/>
            </w:pPr>
            <w:r>
              <w:rPr>
                <w:color w:val="000000"/>
                <w:sz w:val="24"/>
              </w:rPr>
              <w:t>7.00%</w:t>
            </w:r>
          </w:p>
        </w:tc>
        <w:tc>
          <w:tcPr>
            <w:tcW w:w="1285" w:type="dxa"/>
            <w:vAlign w:val="center"/>
          </w:tcPr>
          <w:p w:rsidR="008141B6" w:rsidRDefault="00884F57">
            <w:pPr>
              <w:jc w:val="center"/>
            </w:pPr>
            <w:r>
              <w:rPr>
                <w:color w:val="000000"/>
                <w:sz w:val="24"/>
              </w:rPr>
              <w:t>0.50%</w:t>
            </w:r>
          </w:p>
        </w:tc>
        <w:tc>
          <w:tcPr>
            <w:tcW w:w="1285" w:type="dxa"/>
            <w:vAlign w:val="center"/>
          </w:tcPr>
          <w:p w:rsidR="008141B6" w:rsidRDefault="00884F57">
            <w:pPr>
              <w:jc w:val="center"/>
            </w:pPr>
            <w:r>
              <w:rPr>
                <w:color w:val="000000"/>
                <w:sz w:val="24"/>
              </w:rPr>
              <w:t>-2.93%</w:t>
            </w:r>
          </w:p>
        </w:tc>
        <w:tc>
          <w:tcPr>
            <w:tcW w:w="1285" w:type="dxa"/>
            <w:vAlign w:val="center"/>
          </w:tcPr>
          <w:p w:rsidR="008141B6" w:rsidRDefault="00884F57">
            <w:pPr>
              <w:jc w:val="center"/>
            </w:pPr>
            <w:r>
              <w:rPr>
                <w:color w:val="000000"/>
                <w:sz w:val="24"/>
              </w:rPr>
              <w:t>-0.33%</w:t>
            </w:r>
          </w:p>
        </w:tc>
      </w:tr>
      <w:tr w:rsidR="008141B6">
        <w:tc>
          <w:tcPr>
            <w:tcW w:w="1286" w:type="dxa"/>
            <w:vAlign w:val="center"/>
          </w:tcPr>
          <w:p w:rsidR="008141B6" w:rsidRDefault="00884F57">
            <w:pPr>
              <w:jc w:val="left"/>
            </w:pPr>
            <w:r>
              <w:rPr>
                <w:color w:val="000000"/>
                <w:sz w:val="24"/>
              </w:rPr>
              <w:t>过去六个月</w:t>
            </w:r>
          </w:p>
        </w:tc>
        <w:tc>
          <w:tcPr>
            <w:tcW w:w="1286" w:type="dxa"/>
            <w:vAlign w:val="center"/>
          </w:tcPr>
          <w:p w:rsidR="008141B6" w:rsidRDefault="00884F57">
            <w:pPr>
              <w:jc w:val="center"/>
            </w:pPr>
            <w:r>
              <w:rPr>
                <w:color w:val="000000"/>
                <w:sz w:val="24"/>
              </w:rPr>
              <w:t>9.41%</w:t>
            </w:r>
          </w:p>
        </w:tc>
        <w:tc>
          <w:tcPr>
            <w:tcW w:w="1286" w:type="dxa"/>
            <w:vAlign w:val="center"/>
          </w:tcPr>
          <w:p w:rsidR="008141B6" w:rsidRDefault="00884F57">
            <w:pPr>
              <w:jc w:val="center"/>
            </w:pPr>
            <w:r>
              <w:rPr>
                <w:color w:val="000000"/>
                <w:sz w:val="24"/>
              </w:rPr>
              <w:t>0.23%</w:t>
            </w:r>
          </w:p>
        </w:tc>
        <w:tc>
          <w:tcPr>
            <w:tcW w:w="1285" w:type="dxa"/>
            <w:vAlign w:val="center"/>
          </w:tcPr>
          <w:p w:rsidR="008141B6" w:rsidRDefault="00884F57">
            <w:pPr>
              <w:jc w:val="center"/>
            </w:pPr>
            <w:r>
              <w:rPr>
                <w:color w:val="000000"/>
                <w:sz w:val="24"/>
              </w:rPr>
              <w:t>11.73%</w:t>
            </w:r>
          </w:p>
        </w:tc>
        <w:tc>
          <w:tcPr>
            <w:tcW w:w="1285" w:type="dxa"/>
            <w:vAlign w:val="center"/>
          </w:tcPr>
          <w:p w:rsidR="008141B6" w:rsidRDefault="00884F57">
            <w:pPr>
              <w:jc w:val="center"/>
            </w:pPr>
            <w:r>
              <w:rPr>
                <w:color w:val="000000"/>
                <w:sz w:val="24"/>
              </w:rPr>
              <w:t>0.66%</w:t>
            </w:r>
          </w:p>
        </w:tc>
        <w:tc>
          <w:tcPr>
            <w:tcW w:w="1285" w:type="dxa"/>
            <w:vAlign w:val="center"/>
          </w:tcPr>
          <w:p w:rsidR="008141B6" w:rsidRDefault="00884F57">
            <w:pPr>
              <w:jc w:val="center"/>
            </w:pPr>
            <w:r>
              <w:rPr>
                <w:color w:val="000000"/>
                <w:sz w:val="24"/>
              </w:rPr>
              <w:t>-2.32%</w:t>
            </w:r>
          </w:p>
        </w:tc>
        <w:tc>
          <w:tcPr>
            <w:tcW w:w="1285" w:type="dxa"/>
            <w:vAlign w:val="center"/>
          </w:tcPr>
          <w:p w:rsidR="008141B6" w:rsidRDefault="00884F57">
            <w:pPr>
              <w:jc w:val="center"/>
            </w:pPr>
            <w:r>
              <w:rPr>
                <w:color w:val="000000"/>
                <w:sz w:val="24"/>
              </w:rPr>
              <w:t>-0.43%</w:t>
            </w:r>
          </w:p>
        </w:tc>
      </w:tr>
      <w:tr w:rsidR="008141B6">
        <w:tc>
          <w:tcPr>
            <w:tcW w:w="1286" w:type="dxa"/>
            <w:vAlign w:val="center"/>
          </w:tcPr>
          <w:p w:rsidR="008141B6" w:rsidRDefault="00884F57">
            <w:pPr>
              <w:jc w:val="left"/>
            </w:pPr>
            <w:r>
              <w:rPr>
                <w:color w:val="000000"/>
                <w:sz w:val="24"/>
              </w:rPr>
              <w:t>过去一年</w:t>
            </w:r>
          </w:p>
        </w:tc>
        <w:tc>
          <w:tcPr>
            <w:tcW w:w="1286" w:type="dxa"/>
            <w:vAlign w:val="center"/>
          </w:tcPr>
          <w:p w:rsidR="008141B6" w:rsidRDefault="00884F57">
            <w:pPr>
              <w:jc w:val="center"/>
            </w:pPr>
            <w:r>
              <w:rPr>
                <w:color w:val="000000"/>
                <w:sz w:val="24"/>
              </w:rPr>
              <w:t>12.25%</w:t>
            </w:r>
          </w:p>
        </w:tc>
        <w:tc>
          <w:tcPr>
            <w:tcW w:w="1286" w:type="dxa"/>
            <w:vAlign w:val="center"/>
          </w:tcPr>
          <w:p w:rsidR="008141B6" w:rsidRDefault="00884F57">
            <w:pPr>
              <w:jc w:val="center"/>
            </w:pPr>
            <w:r>
              <w:rPr>
                <w:color w:val="000000"/>
                <w:sz w:val="24"/>
              </w:rPr>
              <w:t>0.21%</w:t>
            </w:r>
          </w:p>
        </w:tc>
        <w:tc>
          <w:tcPr>
            <w:tcW w:w="1285" w:type="dxa"/>
            <w:vAlign w:val="center"/>
          </w:tcPr>
          <w:p w:rsidR="008141B6" w:rsidRDefault="00884F57">
            <w:pPr>
              <w:jc w:val="center"/>
            </w:pPr>
            <w:r>
              <w:rPr>
                <w:color w:val="000000"/>
                <w:sz w:val="24"/>
              </w:rPr>
              <w:t>13.50%</w:t>
            </w:r>
          </w:p>
        </w:tc>
        <w:tc>
          <w:tcPr>
            <w:tcW w:w="1285" w:type="dxa"/>
            <w:vAlign w:val="center"/>
          </w:tcPr>
          <w:p w:rsidR="008141B6" w:rsidRDefault="00884F57">
            <w:pPr>
              <w:jc w:val="center"/>
            </w:pPr>
            <w:r>
              <w:rPr>
                <w:color w:val="000000"/>
                <w:sz w:val="24"/>
              </w:rPr>
              <w:t>0.70%</w:t>
            </w:r>
          </w:p>
        </w:tc>
        <w:tc>
          <w:tcPr>
            <w:tcW w:w="1285" w:type="dxa"/>
            <w:vAlign w:val="center"/>
          </w:tcPr>
          <w:p w:rsidR="008141B6" w:rsidRDefault="00884F57">
            <w:pPr>
              <w:jc w:val="center"/>
            </w:pPr>
            <w:r>
              <w:rPr>
                <w:color w:val="000000"/>
                <w:sz w:val="24"/>
              </w:rPr>
              <w:t>-1.25%</w:t>
            </w:r>
          </w:p>
        </w:tc>
        <w:tc>
          <w:tcPr>
            <w:tcW w:w="1285" w:type="dxa"/>
            <w:vAlign w:val="center"/>
          </w:tcPr>
          <w:p w:rsidR="008141B6" w:rsidRDefault="00884F57">
            <w:pPr>
              <w:jc w:val="center"/>
            </w:pPr>
            <w:r>
              <w:rPr>
                <w:color w:val="000000"/>
                <w:sz w:val="24"/>
              </w:rPr>
              <w:t>-0.49%</w:t>
            </w:r>
          </w:p>
        </w:tc>
      </w:tr>
      <w:tr w:rsidR="008141B6">
        <w:tc>
          <w:tcPr>
            <w:tcW w:w="1286" w:type="dxa"/>
            <w:vAlign w:val="center"/>
          </w:tcPr>
          <w:p w:rsidR="008141B6" w:rsidRDefault="00884F57">
            <w:pPr>
              <w:jc w:val="left"/>
            </w:pPr>
            <w:r>
              <w:rPr>
                <w:color w:val="000000"/>
                <w:sz w:val="24"/>
              </w:rPr>
              <w:t>过去三年</w:t>
            </w:r>
          </w:p>
        </w:tc>
        <w:tc>
          <w:tcPr>
            <w:tcW w:w="1286" w:type="dxa"/>
            <w:vAlign w:val="center"/>
          </w:tcPr>
          <w:p w:rsidR="008141B6" w:rsidRDefault="00884F57">
            <w:pPr>
              <w:jc w:val="center"/>
            </w:pPr>
            <w:r>
              <w:rPr>
                <w:color w:val="000000"/>
                <w:sz w:val="24"/>
              </w:rPr>
              <w:t>30.93%</w:t>
            </w:r>
          </w:p>
        </w:tc>
        <w:tc>
          <w:tcPr>
            <w:tcW w:w="1286" w:type="dxa"/>
            <w:vAlign w:val="center"/>
          </w:tcPr>
          <w:p w:rsidR="008141B6" w:rsidRDefault="00884F57">
            <w:pPr>
              <w:jc w:val="center"/>
            </w:pPr>
            <w:r>
              <w:rPr>
                <w:color w:val="000000"/>
                <w:sz w:val="24"/>
              </w:rPr>
              <w:t>0.32%</w:t>
            </w:r>
          </w:p>
        </w:tc>
        <w:tc>
          <w:tcPr>
            <w:tcW w:w="1285" w:type="dxa"/>
            <w:vAlign w:val="center"/>
          </w:tcPr>
          <w:p w:rsidR="008141B6" w:rsidRDefault="00884F57">
            <w:pPr>
              <w:jc w:val="center"/>
            </w:pPr>
            <w:r>
              <w:rPr>
                <w:color w:val="000000"/>
                <w:sz w:val="24"/>
              </w:rPr>
              <w:t>19.15%</w:t>
            </w:r>
          </w:p>
        </w:tc>
        <w:tc>
          <w:tcPr>
            <w:tcW w:w="1285" w:type="dxa"/>
            <w:vAlign w:val="center"/>
          </w:tcPr>
          <w:p w:rsidR="008141B6" w:rsidRDefault="00884F57">
            <w:pPr>
              <w:jc w:val="center"/>
            </w:pPr>
            <w:r>
              <w:rPr>
                <w:color w:val="000000"/>
                <w:sz w:val="24"/>
              </w:rPr>
              <w:t>0.66%</w:t>
            </w:r>
          </w:p>
        </w:tc>
        <w:tc>
          <w:tcPr>
            <w:tcW w:w="1285" w:type="dxa"/>
            <w:vAlign w:val="center"/>
          </w:tcPr>
          <w:p w:rsidR="008141B6" w:rsidRDefault="00884F57">
            <w:pPr>
              <w:jc w:val="center"/>
            </w:pPr>
            <w:r>
              <w:rPr>
                <w:color w:val="000000"/>
                <w:sz w:val="24"/>
              </w:rPr>
              <w:t>11.78%</w:t>
            </w:r>
          </w:p>
        </w:tc>
        <w:tc>
          <w:tcPr>
            <w:tcW w:w="1285" w:type="dxa"/>
            <w:vAlign w:val="center"/>
          </w:tcPr>
          <w:p w:rsidR="008141B6" w:rsidRDefault="00884F57">
            <w:pPr>
              <w:jc w:val="center"/>
            </w:pPr>
            <w:r>
              <w:rPr>
                <w:color w:val="000000"/>
                <w:sz w:val="24"/>
              </w:rPr>
              <w:t>-0.34%</w:t>
            </w:r>
          </w:p>
        </w:tc>
      </w:tr>
      <w:tr w:rsidR="008141B6">
        <w:tc>
          <w:tcPr>
            <w:tcW w:w="1286" w:type="dxa"/>
            <w:vAlign w:val="center"/>
          </w:tcPr>
          <w:p w:rsidR="008141B6" w:rsidRDefault="00884F57">
            <w:pPr>
              <w:jc w:val="left"/>
            </w:pPr>
            <w:r>
              <w:rPr>
                <w:color w:val="000000"/>
                <w:sz w:val="24"/>
              </w:rPr>
              <w:t>过去五年</w:t>
            </w:r>
          </w:p>
        </w:tc>
        <w:tc>
          <w:tcPr>
            <w:tcW w:w="1286" w:type="dxa"/>
            <w:vAlign w:val="center"/>
          </w:tcPr>
          <w:p w:rsidR="008141B6" w:rsidRDefault="00884F57">
            <w:pPr>
              <w:jc w:val="center"/>
            </w:pPr>
            <w:r>
              <w:rPr>
                <w:color w:val="000000"/>
                <w:sz w:val="24"/>
              </w:rPr>
              <w:t>51.21%</w:t>
            </w:r>
          </w:p>
        </w:tc>
        <w:tc>
          <w:tcPr>
            <w:tcW w:w="1286" w:type="dxa"/>
            <w:vAlign w:val="center"/>
          </w:tcPr>
          <w:p w:rsidR="008141B6" w:rsidRDefault="00884F57">
            <w:pPr>
              <w:jc w:val="center"/>
            </w:pPr>
            <w:r>
              <w:rPr>
                <w:color w:val="000000"/>
                <w:sz w:val="24"/>
              </w:rPr>
              <w:t>0.26%</w:t>
            </w:r>
          </w:p>
        </w:tc>
        <w:tc>
          <w:tcPr>
            <w:tcW w:w="1285" w:type="dxa"/>
            <w:vAlign w:val="center"/>
          </w:tcPr>
          <w:p w:rsidR="008141B6" w:rsidRDefault="00884F57">
            <w:pPr>
              <w:jc w:val="center"/>
            </w:pPr>
            <w:r>
              <w:rPr>
                <w:color w:val="000000"/>
                <w:sz w:val="24"/>
              </w:rPr>
              <w:t>21.62%</w:t>
            </w:r>
          </w:p>
        </w:tc>
        <w:tc>
          <w:tcPr>
            <w:tcW w:w="1285" w:type="dxa"/>
            <w:vAlign w:val="center"/>
          </w:tcPr>
          <w:p w:rsidR="008141B6" w:rsidRDefault="00884F57">
            <w:pPr>
              <w:jc w:val="center"/>
            </w:pPr>
            <w:r>
              <w:rPr>
                <w:color w:val="000000"/>
                <w:sz w:val="24"/>
              </w:rPr>
              <w:t>0.62%</w:t>
            </w:r>
          </w:p>
        </w:tc>
        <w:tc>
          <w:tcPr>
            <w:tcW w:w="1285" w:type="dxa"/>
            <w:vAlign w:val="center"/>
          </w:tcPr>
          <w:p w:rsidR="008141B6" w:rsidRDefault="00884F57">
            <w:pPr>
              <w:jc w:val="center"/>
            </w:pPr>
            <w:r>
              <w:rPr>
                <w:color w:val="000000"/>
                <w:sz w:val="24"/>
              </w:rPr>
              <w:t>29.59%</w:t>
            </w:r>
          </w:p>
        </w:tc>
        <w:tc>
          <w:tcPr>
            <w:tcW w:w="1285" w:type="dxa"/>
            <w:vAlign w:val="center"/>
          </w:tcPr>
          <w:p w:rsidR="008141B6" w:rsidRDefault="00884F57">
            <w:pPr>
              <w:jc w:val="center"/>
            </w:pPr>
            <w:r>
              <w:rPr>
                <w:color w:val="000000"/>
                <w:sz w:val="24"/>
              </w:rPr>
              <w:t>-0.36%</w:t>
            </w:r>
          </w:p>
        </w:tc>
      </w:tr>
      <w:tr w:rsidR="008141B6">
        <w:tc>
          <w:tcPr>
            <w:tcW w:w="1286" w:type="dxa"/>
            <w:vAlign w:val="center"/>
          </w:tcPr>
          <w:p w:rsidR="008141B6" w:rsidRDefault="00884F57">
            <w:pPr>
              <w:jc w:val="left"/>
            </w:pPr>
            <w:r>
              <w:rPr>
                <w:color w:val="000000"/>
                <w:sz w:val="24"/>
              </w:rPr>
              <w:t>自基金合同生效起至今</w:t>
            </w:r>
          </w:p>
        </w:tc>
        <w:tc>
          <w:tcPr>
            <w:tcW w:w="1286" w:type="dxa"/>
            <w:vAlign w:val="center"/>
          </w:tcPr>
          <w:p w:rsidR="008141B6" w:rsidRDefault="00884F57">
            <w:pPr>
              <w:jc w:val="center"/>
            </w:pPr>
            <w:r>
              <w:rPr>
                <w:color w:val="000000"/>
                <w:sz w:val="24"/>
              </w:rPr>
              <w:t>52.27%</w:t>
            </w:r>
          </w:p>
        </w:tc>
        <w:tc>
          <w:tcPr>
            <w:tcW w:w="1286" w:type="dxa"/>
            <w:vAlign w:val="center"/>
          </w:tcPr>
          <w:p w:rsidR="008141B6" w:rsidRDefault="00884F57">
            <w:pPr>
              <w:jc w:val="center"/>
            </w:pPr>
            <w:r>
              <w:rPr>
                <w:color w:val="000000"/>
                <w:sz w:val="24"/>
              </w:rPr>
              <w:t>0.25%</w:t>
            </w:r>
          </w:p>
        </w:tc>
        <w:tc>
          <w:tcPr>
            <w:tcW w:w="1285" w:type="dxa"/>
            <w:vAlign w:val="center"/>
          </w:tcPr>
          <w:p w:rsidR="008141B6" w:rsidRDefault="00884F57">
            <w:pPr>
              <w:jc w:val="center"/>
            </w:pPr>
            <w:r>
              <w:rPr>
                <w:color w:val="000000"/>
                <w:sz w:val="24"/>
              </w:rPr>
              <w:t>7.33%</w:t>
            </w:r>
          </w:p>
        </w:tc>
        <w:tc>
          <w:tcPr>
            <w:tcW w:w="1285" w:type="dxa"/>
            <w:vAlign w:val="center"/>
          </w:tcPr>
          <w:p w:rsidR="008141B6" w:rsidRDefault="00884F57">
            <w:pPr>
              <w:jc w:val="center"/>
            </w:pPr>
            <w:r>
              <w:rPr>
                <w:color w:val="000000"/>
                <w:sz w:val="24"/>
              </w:rPr>
              <w:t>0.74%</w:t>
            </w:r>
          </w:p>
        </w:tc>
        <w:tc>
          <w:tcPr>
            <w:tcW w:w="1285" w:type="dxa"/>
            <w:vAlign w:val="center"/>
          </w:tcPr>
          <w:p w:rsidR="008141B6" w:rsidRDefault="00884F57">
            <w:pPr>
              <w:jc w:val="center"/>
            </w:pPr>
            <w:r>
              <w:rPr>
                <w:color w:val="000000"/>
                <w:sz w:val="24"/>
              </w:rPr>
              <w:t>44.94%</w:t>
            </w:r>
          </w:p>
        </w:tc>
        <w:tc>
          <w:tcPr>
            <w:tcW w:w="1285" w:type="dxa"/>
            <w:vAlign w:val="center"/>
          </w:tcPr>
          <w:p w:rsidR="008141B6" w:rsidRDefault="00884F57">
            <w:pPr>
              <w:jc w:val="center"/>
            </w:pPr>
            <w:r>
              <w:rPr>
                <w:color w:val="000000"/>
                <w:sz w:val="24"/>
              </w:rPr>
              <w:t>-0.49%</w:t>
            </w:r>
          </w:p>
        </w:tc>
      </w:tr>
    </w:tbl>
    <w:p w:rsidR="001A59F9" w:rsidRDefault="001A59F9" w:rsidP="00400137">
      <w:pPr>
        <w:tabs>
          <w:tab w:val="left" w:pos="426"/>
        </w:tabs>
        <w:spacing w:before="29" w:line="288" w:lineRule="auto"/>
        <w:jc w:val="left"/>
        <w:rPr>
          <w:kern w:val="0"/>
          <w:sz w:val="24"/>
        </w:rPr>
      </w:pPr>
      <w:r w:rsidRPr="00400137">
        <w:rPr>
          <w:kern w:val="0"/>
          <w:sz w:val="24"/>
        </w:rPr>
        <w:t>注：本基金的业绩比较基准为</w:t>
      </w:r>
      <w:r w:rsidRPr="00400137">
        <w:rPr>
          <w:kern w:val="0"/>
          <w:sz w:val="24"/>
        </w:rPr>
        <w:t>50%×</w:t>
      </w:r>
      <w:r w:rsidRPr="00400137">
        <w:rPr>
          <w:kern w:val="0"/>
          <w:sz w:val="24"/>
        </w:rPr>
        <w:t>沪深</w:t>
      </w:r>
      <w:r w:rsidRPr="00400137">
        <w:rPr>
          <w:kern w:val="0"/>
          <w:sz w:val="24"/>
        </w:rPr>
        <w:t>300</w:t>
      </w:r>
      <w:r w:rsidRPr="00400137">
        <w:rPr>
          <w:kern w:val="0"/>
          <w:sz w:val="24"/>
        </w:rPr>
        <w:t>指数收益率</w:t>
      </w:r>
      <w:r w:rsidRPr="00400137">
        <w:rPr>
          <w:kern w:val="0"/>
          <w:sz w:val="24"/>
        </w:rPr>
        <w:t>+50%×</w:t>
      </w:r>
      <w:r w:rsidRPr="00400137">
        <w:rPr>
          <w:kern w:val="0"/>
          <w:sz w:val="24"/>
        </w:rPr>
        <w:t>中债综合全价指数收益率，每日进行再平衡过程。</w:t>
      </w:r>
    </w:p>
    <w:p w:rsidR="002F732E" w:rsidRPr="00400137" w:rsidRDefault="002F732E" w:rsidP="00400137">
      <w:pPr>
        <w:tabs>
          <w:tab w:val="left" w:pos="426"/>
        </w:tabs>
        <w:spacing w:before="29" w:line="288" w:lineRule="auto"/>
        <w:jc w:val="left"/>
        <w:rPr>
          <w:kern w:val="0"/>
          <w:sz w:val="24"/>
        </w:rPr>
      </w:pPr>
    </w:p>
    <w:p w:rsidR="001A59F9" w:rsidRPr="00894386" w:rsidRDefault="001A59F9" w:rsidP="00894386">
      <w:pPr>
        <w:pStyle w:val="22"/>
        <w:spacing w:before="29" w:line="288" w:lineRule="auto"/>
        <w:ind w:firstLineChars="0" w:firstLine="0"/>
        <w:rPr>
          <w:rFonts w:ascii="Times New Roman" w:hAnsi="Times New Roman"/>
          <w:color w:val="auto"/>
        </w:rPr>
      </w:pPr>
      <w:r w:rsidRPr="00894386">
        <w:rPr>
          <w:rFonts w:ascii="Times New Roman" w:hAnsi="Times New Roman"/>
          <w:color w:val="auto"/>
        </w:rPr>
        <w:t>2</w:t>
      </w:r>
      <w:r w:rsidRPr="00894386">
        <w:rPr>
          <w:rFonts w:ascii="Times New Roman" w:hAnsi="Times New Roman" w:hint="eastAsia"/>
          <w:color w:val="auto"/>
        </w:rPr>
        <w:t>．</w:t>
      </w:r>
      <w:r w:rsidRPr="00894386">
        <w:rPr>
          <w:rFonts w:ascii="Times New Roman" w:hAnsi="Times New Roman"/>
          <w:color w:val="auto"/>
        </w:rPr>
        <w:t>交银多策略回报灵活配置混合</w:t>
      </w:r>
      <w:r w:rsidRPr="00894386">
        <w:rPr>
          <w:rFonts w:ascii="Times New Roman" w:hAnsi="Times New Roman"/>
          <w:color w:val="auto"/>
        </w:rPr>
        <w:t>C</w:t>
      </w:r>
      <w:r w:rsidRPr="00894386">
        <w:rPr>
          <w:rFonts w:ascii="Times New Roman" w:hAnsi="Times New Roman" w:hint="eastAsia"/>
          <w:color w:val="auto"/>
        </w:rPr>
        <w:t>：</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D564C7" w:rsidTr="00873D21">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阶段</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份额净值增长率①</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份额净值增长率标准差②</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业绩比较基准收益率标准差④</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①－③</w:t>
            </w:r>
          </w:p>
        </w:tc>
        <w:tc>
          <w:tcPr>
            <w:tcW w:w="3459" w:type="dxa"/>
            <w:vAlign w:val="center"/>
          </w:tcPr>
          <w:p w:rsidR="001A59F9" w:rsidRPr="00861B4D" w:rsidRDefault="001A59F9" w:rsidP="00861B4D">
            <w:pPr>
              <w:spacing w:before="29" w:line="288" w:lineRule="auto"/>
              <w:jc w:val="center"/>
              <w:rPr>
                <w:color w:val="000000"/>
                <w:sz w:val="24"/>
              </w:rPr>
            </w:pPr>
            <w:r w:rsidRPr="00861B4D">
              <w:rPr>
                <w:rFonts w:hint="eastAsia"/>
                <w:color w:val="000000"/>
                <w:sz w:val="24"/>
              </w:rPr>
              <w:t>②－④</w:t>
            </w:r>
          </w:p>
        </w:tc>
      </w:tr>
      <w:tr w:rsidR="008141B6">
        <w:tc>
          <w:tcPr>
            <w:tcW w:w="1286" w:type="dxa"/>
            <w:vAlign w:val="center"/>
          </w:tcPr>
          <w:p w:rsidR="008141B6" w:rsidRDefault="00884F57">
            <w:pPr>
              <w:jc w:val="left"/>
            </w:pPr>
            <w:r>
              <w:rPr>
                <w:color w:val="000000"/>
                <w:sz w:val="24"/>
              </w:rPr>
              <w:t>过去三个月</w:t>
            </w:r>
          </w:p>
        </w:tc>
        <w:tc>
          <w:tcPr>
            <w:tcW w:w="1286" w:type="dxa"/>
            <w:vAlign w:val="center"/>
          </w:tcPr>
          <w:p w:rsidR="008141B6" w:rsidRDefault="00884F57">
            <w:pPr>
              <w:jc w:val="center"/>
            </w:pPr>
            <w:r>
              <w:rPr>
                <w:color w:val="000000"/>
                <w:sz w:val="24"/>
              </w:rPr>
              <w:t>4.07%</w:t>
            </w:r>
          </w:p>
        </w:tc>
        <w:tc>
          <w:tcPr>
            <w:tcW w:w="1286" w:type="dxa"/>
            <w:vAlign w:val="center"/>
          </w:tcPr>
          <w:p w:rsidR="008141B6" w:rsidRDefault="00884F57">
            <w:pPr>
              <w:jc w:val="center"/>
            </w:pPr>
            <w:r>
              <w:rPr>
                <w:color w:val="000000"/>
                <w:sz w:val="24"/>
              </w:rPr>
              <w:t>0.17%</w:t>
            </w:r>
          </w:p>
        </w:tc>
        <w:tc>
          <w:tcPr>
            <w:tcW w:w="1285" w:type="dxa"/>
            <w:vAlign w:val="center"/>
          </w:tcPr>
          <w:p w:rsidR="008141B6" w:rsidRDefault="00884F57">
            <w:pPr>
              <w:jc w:val="center"/>
            </w:pPr>
            <w:r>
              <w:rPr>
                <w:color w:val="000000"/>
                <w:sz w:val="24"/>
              </w:rPr>
              <w:t>7.00%</w:t>
            </w:r>
          </w:p>
        </w:tc>
        <w:tc>
          <w:tcPr>
            <w:tcW w:w="1285" w:type="dxa"/>
            <w:vAlign w:val="center"/>
          </w:tcPr>
          <w:p w:rsidR="008141B6" w:rsidRDefault="00884F57">
            <w:pPr>
              <w:jc w:val="center"/>
            </w:pPr>
            <w:r>
              <w:rPr>
                <w:color w:val="000000"/>
                <w:sz w:val="24"/>
              </w:rPr>
              <w:t>0.50%</w:t>
            </w:r>
          </w:p>
        </w:tc>
        <w:tc>
          <w:tcPr>
            <w:tcW w:w="1285" w:type="dxa"/>
            <w:vAlign w:val="center"/>
          </w:tcPr>
          <w:p w:rsidR="008141B6" w:rsidRDefault="00884F57">
            <w:pPr>
              <w:jc w:val="center"/>
            </w:pPr>
            <w:r>
              <w:rPr>
                <w:color w:val="000000"/>
                <w:sz w:val="24"/>
              </w:rPr>
              <w:t>-2.93%</w:t>
            </w:r>
          </w:p>
        </w:tc>
        <w:tc>
          <w:tcPr>
            <w:tcW w:w="1285" w:type="dxa"/>
            <w:vAlign w:val="center"/>
          </w:tcPr>
          <w:p w:rsidR="008141B6" w:rsidRDefault="00884F57">
            <w:pPr>
              <w:jc w:val="center"/>
            </w:pPr>
            <w:r>
              <w:rPr>
                <w:color w:val="000000"/>
                <w:sz w:val="24"/>
              </w:rPr>
              <w:t>-0.33%</w:t>
            </w:r>
          </w:p>
        </w:tc>
      </w:tr>
      <w:tr w:rsidR="008141B6">
        <w:tc>
          <w:tcPr>
            <w:tcW w:w="1286" w:type="dxa"/>
            <w:vAlign w:val="center"/>
          </w:tcPr>
          <w:p w:rsidR="008141B6" w:rsidRDefault="00884F57">
            <w:pPr>
              <w:jc w:val="left"/>
            </w:pPr>
            <w:r>
              <w:rPr>
                <w:color w:val="000000"/>
                <w:sz w:val="24"/>
              </w:rPr>
              <w:t>过去六个月</w:t>
            </w:r>
          </w:p>
        </w:tc>
        <w:tc>
          <w:tcPr>
            <w:tcW w:w="1286" w:type="dxa"/>
            <w:vAlign w:val="center"/>
          </w:tcPr>
          <w:p w:rsidR="008141B6" w:rsidRDefault="00884F57">
            <w:pPr>
              <w:jc w:val="center"/>
            </w:pPr>
            <w:r>
              <w:rPr>
                <w:color w:val="000000"/>
                <w:sz w:val="24"/>
              </w:rPr>
              <w:t>9.31%</w:t>
            </w:r>
          </w:p>
        </w:tc>
        <w:tc>
          <w:tcPr>
            <w:tcW w:w="1286" w:type="dxa"/>
            <w:vAlign w:val="center"/>
          </w:tcPr>
          <w:p w:rsidR="008141B6" w:rsidRDefault="00884F57">
            <w:pPr>
              <w:jc w:val="center"/>
            </w:pPr>
            <w:r>
              <w:rPr>
                <w:color w:val="000000"/>
                <w:sz w:val="24"/>
              </w:rPr>
              <w:t>0.23%</w:t>
            </w:r>
          </w:p>
        </w:tc>
        <w:tc>
          <w:tcPr>
            <w:tcW w:w="1285" w:type="dxa"/>
            <w:vAlign w:val="center"/>
          </w:tcPr>
          <w:p w:rsidR="008141B6" w:rsidRDefault="00884F57">
            <w:pPr>
              <w:jc w:val="center"/>
            </w:pPr>
            <w:r>
              <w:rPr>
                <w:color w:val="000000"/>
                <w:sz w:val="24"/>
              </w:rPr>
              <w:t>11.73%</w:t>
            </w:r>
          </w:p>
        </w:tc>
        <w:tc>
          <w:tcPr>
            <w:tcW w:w="1285" w:type="dxa"/>
            <w:vAlign w:val="center"/>
          </w:tcPr>
          <w:p w:rsidR="008141B6" w:rsidRDefault="00884F57">
            <w:pPr>
              <w:jc w:val="center"/>
            </w:pPr>
            <w:r>
              <w:rPr>
                <w:color w:val="000000"/>
                <w:sz w:val="24"/>
              </w:rPr>
              <w:t>0.66%</w:t>
            </w:r>
          </w:p>
        </w:tc>
        <w:tc>
          <w:tcPr>
            <w:tcW w:w="1285" w:type="dxa"/>
            <w:vAlign w:val="center"/>
          </w:tcPr>
          <w:p w:rsidR="008141B6" w:rsidRDefault="00884F57">
            <w:pPr>
              <w:jc w:val="center"/>
            </w:pPr>
            <w:r>
              <w:rPr>
                <w:color w:val="000000"/>
                <w:sz w:val="24"/>
              </w:rPr>
              <w:t>-2.42%</w:t>
            </w:r>
          </w:p>
        </w:tc>
        <w:tc>
          <w:tcPr>
            <w:tcW w:w="1285" w:type="dxa"/>
            <w:vAlign w:val="center"/>
          </w:tcPr>
          <w:p w:rsidR="008141B6" w:rsidRDefault="00884F57">
            <w:pPr>
              <w:jc w:val="center"/>
            </w:pPr>
            <w:r>
              <w:rPr>
                <w:color w:val="000000"/>
                <w:sz w:val="24"/>
              </w:rPr>
              <w:t>-0.43%</w:t>
            </w:r>
          </w:p>
        </w:tc>
      </w:tr>
      <w:tr w:rsidR="008141B6">
        <w:tc>
          <w:tcPr>
            <w:tcW w:w="1286" w:type="dxa"/>
            <w:vAlign w:val="center"/>
          </w:tcPr>
          <w:p w:rsidR="008141B6" w:rsidRDefault="00884F57">
            <w:pPr>
              <w:jc w:val="left"/>
            </w:pPr>
            <w:r>
              <w:rPr>
                <w:color w:val="000000"/>
                <w:sz w:val="24"/>
              </w:rPr>
              <w:t>过去一年</w:t>
            </w:r>
          </w:p>
        </w:tc>
        <w:tc>
          <w:tcPr>
            <w:tcW w:w="1286" w:type="dxa"/>
            <w:vAlign w:val="center"/>
          </w:tcPr>
          <w:p w:rsidR="008141B6" w:rsidRDefault="00884F57">
            <w:pPr>
              <w:jc w:val="center"/>
            </w:pPr>
            <w:r>
              <w:rPr>
                <w:color w:val="000000"/>
                <w:sz w:val="24"/>
              </w:rPr>
              <w:t>12.06%</w:t>
            </w:r>
          </w:p>
        </w:tc>
        <w:tc>
          <w:tcPr>
            <w:tcW w:w="1286" w:type="dxa"/>
            <w:vAlign w:val="center"/>
          </w:tcPr>
          <w:p w:rsidR="008141B6" w:rsidRDefault="00884F57">
            <w:pPr>
              <w:jc w:val="center"/>
            </w:pPr>
            <w:r>
              <w:rPr>
                <w:color w:val="000000"/>
                <w:sz w:val="24"/>
              </w:rPr>
              <w:t>0.21%</w:t>
            </w:r>
          </w:p>
        </w:tc>
        <w:tc>
          <w:tcPr>
            <w:tcW w:w="1285" w:type="dxa"/>
            <w:vAlign w:val="center"/>
          </w:tcPr>
          <w:p w:rsidR="008141B6" w:rsidRDefault="00884F57">
            <w:pPr>
              <w:jc w:val="center"/>
            </w:pPr>
            <w:r>
              <w:rPr>
                <w:color w:val="000000"/>
                <w:sz w:val="24"/>
              </w:rPr>
              <w:t>13.50%</w:t>
            </w:r>
          </w:p>
        </w:tc>
        <w:tc>
          <w:tcPr>
            <w:tcW w:w="1285" w:type="dxa"/>
            <w:vAlign w:val="center"/>
          </w:tcPr>
          <w:p w:rsidR="008141B6" w:rsidRDefault="00884F57">
            <w:pPr>
              <w:jc w:val="center"/>
            </w:pPr>
            <w:r>
              <w:rPr>
                <w:color w:val="000000"/>
                <w:sz w:val="24"/>
              </w:rPr>
              <w:t>0.70%</w:t>
            </w:r>
          </w:p>
        </w:tc>
        <w:tc>
          <w:tcPr>
            <w:tcW w:w="1285" w:type="dxa"/>
            <w:vAlign w:val="center"/>
          </w:tcPr>
          <w:p w:rsidR="008141B6" w:rsidRDefault="00884F57">
            <w:pPr>
              <w:jc w:val="center"/>
            </w:pPr>
            <w:r>
              <w:rPr>
                <w:color w:val="000000"/>
                <w:sz w:val="24"/>
              </w:rPr>
              <w:t>-1.44%</w:t>
            </w:r>
          </w:p>
        </w:tc>
        <w:tc>
          <w:tcPr>
            <w:tcW w:w="1285" w:type="dxa"/>
            <w:vAlign w:val="center"/>
          </w:tcPr>
          <w:p w:rsidR="008141B6" w:rsidRDefault="00884F57">
            <w:pPr>
              <w:jc w:val="center"/>
            </w:pPr>
            <w:r>
              <w:rPr>
                <w:color w:val="000000"/>
                <w:sz w:val="24"/>
              </w:rPr>
              <w:t>-0.49%</w:t>
            </w:r>
          </w:p>
        </w:tc>
      </w:tr>
      <w:tr w:rsidR="008141B6">
        <w:tc>
          <w:tcPr>
            <w:tcW w:w="1286" w:type="dxa"/>
            <w:vAlign w:val="center"/>
          </w:tcPr>
          <w:p w:rsidR="008141B6" w:rsidRDefault="00884F57">
            <w:pPr>
              <w:jc w:val="left"/>
            </w:pPr>
            <w:r>
              <w:rPr>
                <w:color w:val="000000"/>
                <w:sz w:val="24"/>
              </w:rPr>
              <w:t>过去三年</w:t>
            </w:r>
          </w:p>
        </w:tc>
        <w:tc>
          <w:tcPr>
            <w:tcW w:w="1286" w:type="dxa"/>
            <w:vAlign w:val="center"/>
          </w:tcPr>
          <w:p w:rsidR="008141B6" w:rsidRDefault="00884F57">
            <w:pPr>
              <w:jc w:val="center"/>
            </w:pPr>
            <w:r>
              <w:rPr>
                <w:color w:val="000000"/>
                <w:sz w:val="24"/>
              </w:rPr>
              <w:t>31.65%</w:t>
            </w:r>
          </w:p>
        </w:tc>
        <w:tc>
          <w:tcPr>
            <w:tcW w:w="1286" w:type="dxa"/>
            <w:vAlign w:val="center"/>
          </w:tcPr>
          <w:p w:rsidR="008141B6" w:rsidRDefault="00884F57">
            <w:pPr>
              <w:jc w:val="center"/>
            </w:pPr>
            <w:r>
              <w:rPr>
                <w:color w:val="000000"/>
                <w:sz w:val="24"/>
              </w:rPr>
              <w:t>0.32%</w:t>
            </w:r>
          </w:p>
        </w:tc>
        <w:tc>
          <w:tcPr>
            <w:tcW w:w="1285" w:type="dxa"/>
            <w:vAlign w:val="center"/>
          </w:tcPr>
          <w:p w:rsidR="008141B6" w:rsidRDefault="00884F57">
            <w:pPr>
              <w:jc w:val="center"/>
            </w:pPr>
            <w:r>
              <w:rPr>
                <w:color w:val="000000"/>
                <w:sz w:val="24"/>
              </w:rPr>
              <w:t>19.15%</w:t>
            </w:r>
          </w:p>
        </w:tc>
        <w:tc>
          <w:tcPr>
            <w:tcW w:w="1285" w:type="dxa"/>
            <w:vAlign w:val="center"/>
          </w:tcPr>
          <w:p w:rsidR="008141B6" w:rsidRDefault="00884F57">
            <w:pPr>
              <w:jc w:val="center"/>
            </w:pPr>
            <w:r>
              <w:rPr>
                <w:color w:val="000000"/>
                <w:sz w:val="24"/>
              </w:rPr>
              <w:t>0.66%</w:t>
            </w:r>
          </w:p>
        </w:tc>
        <w:tc>
          <w:tcPr>
            <w:tcW w:w="1285" w:type="dxa"/>
            <w:vAlign w:val="center"/>
          </w:tcPr>
          <w:p w:rsidR="008141B6" w:rsidRDefault="00884F57">
            <w:pPr>
              <w:jc w:val="center"/>
            </w:pPr>
            <w:r>
              <w:rPr>
                <w:color w:val="000000"/>
                <w:sz w:val="24"/>
              </w:rPr>
              <w:t>12.50%</w:t>
            </w:r>
          </w:p>
        </w:tc>
        <w:tc>
          <w:tcPr>
            <w:tcW w:w="1285" w:type="dxa"/>
            <w:vAlign w:val="center"/>
          </w:tcPr>
          <w:p w:rsidR="008141B6" w:rsidRDefault="00884F57">
            <w:pPr>
              <w:jc w:val="center"/>
            </w:pPr>
            <w:r>
              <w:rPr>
                <w:color w:val="000000"/>
                <w:sz w:val="24"/>
              </w:rPr>
              <w:t>-0.34%</w:t>
            </w:r>
          </w:p>
        </w:tc>
      </w:tr>
      <w:tr w:rsidR="008141B6">
        <w:tc>
          <w:tcPr>
            <w:tcW w:w="1286" w:type="dxa"/>
            <w:vAlign w:val="center"/>
          </w:tcPr>
          <w:p w:rsidR="008141B6" w:rsidRDefault="00884F57">
            <w:pPr>
              <w:jc w:val="left"/>
            </w:pPr>
            <w:r>
              <w:rPr>
                <w:color w:val="000000"/>
                <w:sz w:val="24"/>
              </w:rPr>
              <w:t>过去五年</w:t>
            </w:r>
          </w:p>
        </w:tc>
        <w:tc>
          <w:tcPr>
            <w:tcW w:w="1286" w:type="dxa"/>
            <w:vAlign w:val="center"/>
          </w:tcPr>
          <w:p w:rsidR="008141B6" w:rsidRDefault="00884F57">
            <w:pPr>
              <w:jc w:val="center"/>
            </w:pPr>
            <w:r>
              <w:rPr>
                <w:color w:val="000000"/>
                <w:sz w:val="24"/>
              </w:rPr>
              <w:t>51.39%</w:t>
            </w:r>
          </w:p>
        </w:tc>
        <w:tc>
          <w:tcPr>
            <w:tcW w:w="1286" w:type="dxa"/>
            <w:vAlign w:val="center"/>
          </w:tcPr>
          <w:p w:rsidR="008141B6" w:rsidRDefault="00884F57">
            <w:pPr>
              <w:jc w:val="center"/>
            </w:pPr>
            <w:r>
              <w:rPr>
                <w:color w:val="000000"/>
                <w:sz w:val="24"/>
              </w:rPr>
              <w:t>0.27%</w:t>
            </w:r>
          </w:p>
        </w:tc>
        <w:tc>
          <w:tcPr>
            <w:tcW w:w="1285" w:type="dxa"/>
            <w:vAlign w:val="center"/>
          </w:tcPr>
          <w:p w:rsidR="008141B6" w:rsidRDefault="00884F57">
            <w:pPr>
              <w:jc w:val="center"/>
            </w:pPr>
            <w:r>
              <w:rPr>
                <w:color w:val="000000"/>
                <w:sz w:val="24"/>
              </w:rPr>
              <w:t>21.62%</w:t>
            </w:r>
          </w:p>
        </w:tc>
        <w:tc>
          <w:tcPr>
            <w:tcW w:w="1285" w:type="dxa"/>
            <w:vAlign w:val="center"/>
          </w:tcPr>
          <w:p w:rsidR="008141B6" w:rsidRDefault="00884F57">
            <w:pPr>
              <w:jc w:val="center"/>
            </w:pPr>
            <w:r>
              <w:rPr>
                <w:color w:val="000000"/>
                <w:sz w:val="24"/>
              </w:rPr>
              <w:t>0.62%</w:t>
            </w:r>
          </w:p>
        </w:tc>
        <w:tc>
          <w:tcPr>
            <w:tcW w:w="1285" w:type="dxa"/>
            <w:vAlign w:val="center"/>
          </w:tcPr>
          <w:p w:rsidR="008141B6" w:rsidRDefault="00884F57">
            <w:pPr>
              <w:jc w:val="center"/>
            </w:pPr>
            <w:r>
              <w:rPr>
                <w:color w:val="000000"/>
                <w:sz w:val="24"/>
              </w:rPr>
              <w:t>29.77%</w:t>
            </w:r>
          </w:p>
        </w:tc>
        <w:tc>
          <w:tcPr>
            <w:tcW w:w="1285" w:type="dxa"/>
            <w:vAlign w:val="center"/>
          </w:tcPr>
          <w:p w:rsidR="008141B6" w:rsidRDefault="00884F57">
            <w:pPr>
              <w:jc w:val="center"/>
            </w:pPr>
            <w:r>
              <w:rPr>
                <w:color w:val="000000"/>
                <w:sz w:val="24"/>
              </w:rPr>
              <w:t>-0.35%</w:t>
            </w:r>
          </w:p>
        </w:tc>
      </w:tr>
      <w:tr w:rsidR="008141B6">
        <w:tc>
          <w:tcPr>
            <w:tcW w:w="1286" w:type="dxa"/>
            <w:vAlign w:val="center"/>
          </w:tcPr>
          <w:p w:rsidR="008141B6" w:rsidRDefault="00884F57">
            <w:pPr>
              <w:jc w:val="left"/>
            </w:pPr>
            <w:r>
              <w:rPr>
                <w:color w:val="000000"/>
                <w:sz w:val="24"/>
              </w:rPr>
              <w:t>自基金合同生效起至今</w:t>
            </w:r>
          </w:p>
        </w:tc>
        <w:tc>
          <w:tcPr>
            <w:tcW w:w="1286" w:type="dxa"/>
            <w:vAlign w:val="center"/>
          </w:tcPr>
          <w:p w:rsidR="008141B6" w:rsidRDefault="00884F57">
            <w:pPr>
              <w:jc w:val="center"/>
            </w:pPr>
            <w:r>
              <w:rPr>
                <w:color w:val="000000"/>
                <w:sz w:val="24"/>
              </w:rPr>
              <w:t>52.15%</w:t>
            </w:r>
          </w:p>
        </w:tc>
        <w:tc>
          <w:tcPr>
            <w:tcW w:w="1286" w:type="dxa"/>
            <w:vAlign w:val="center"/>
          </w:tcPr>
          <w:p w:rsidR="008141B6" w:rsidRDefault="00884F57">
            <w:pPr>
              <w:jc w:val="center"/>
            </w:pPr>
            <w:r>
              <w:rPr>
                <w:color w:val="000000"/>
                <w:sz w:val="24"/>
              </w:rPr>
              <w:t>0.26%</w:t>
            </w:r>
          </w:p>
        </w:tc>
        <w:tc>
          <w:tcPr>
            <w:tcW w:w="1285" w:type="dxa"/>
            <w:vAlign w:val="center"/>
          </w:tcPr>
          <w:p w:rsidR="008141B6" w:rsidRDefault="00884F57">
            <w:pPr>
              <w:jc w:val="center"/>
            </w:pPr>
            <w:r>
              <w:rPr>
                <w:color w:val="000000"/>
                <w:sz w:val="24"/>
              </w:rPr>
              <w:t>21.94%</w:t>
            </w:r>
          </w:p>
        </w:tc>
        <w:tc>
          <w:tcPr>
            <w:tcW w:w="1285" w:type="dxa"/>
            <w:vAlign w:val="center"/>
          </w:tcPr>
          <w:p w:rsidR="008141B6" w:rsidRDefault="00884F57">
            <w:pPr>
              <w:jc w:val="center"/>
            </w:pPr>
            <w:r>
              <w:rPr>
                <w:color w:val="000000"/>
                <w:sz w:val="24"/>
              </w:rPr>
              <w:t>0.62%</w:t>
            </w:r>
          </w:p>
        </w:tc>
        <w:tc>
          <w:tcPr>
            <w:tcW w:w="1285" w:type="dxa"/>
            <w:vAlign w:val="center"/>
          </w:tcPr>
          <w:p w:rsidR="008141B6" w:rsidRDefault="00884F57">
            <w:pPr>
              <w:jc w:val="center"/>
            </w:pPr>
            <w:r>
              <w:rPr>
                <w:color w:val="000000"/>
                <w:sz w:val="24"/>
              </w:rPr>
              <w:t>30.21%</w:t>
            </w:r>
          </w:p>
        </w:tc>
        <w:tc>
          <w:tcPr>
            <w:tcW w:w="1285" w:type="dxa"/>
            <w:vAlign w:val="center"/>
          </w:tcPr>
          <w:p w:rsidR="008141B6" w:rsidRDefault="00884F57">
            <w:pPr>
              <w:jc w:val="center"/>
            </w:pPr>
            <w:r>
              <w:rPr>
                <w:color w:val="000000"/>
                <w:sz w:val="24"/>
              </w:rPr>
              <w:t>-0.36%</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注：本基金的业绩比较基准为</w:t>
      </w:r>
      <w:r w:rsidRPr="00400137">
        <w:rPr>
          <w:kern w:val="0"/>
          <w:sz w:val="24"/>
        </w:rPr>
        <w:t>50%×</w:t>
      </w:r>
      <w:r w:rsidRPr="00400137">
        <w:rPr>
          <w:kern w:val="0"/>
          <w:sz w:val="24"/>
        </w:rPr>
        <w:t>沪深</w:t>
      </w:r>
      <w:r w:rsidRPr="00400137">
        <w:rPr>
          <w:kern w:val="0"/>
          <w:sz w:val="24"/>
        </w:rPr>
        <w:t>300</w:t>
      </w:r>
      <w:r w:rsidRPr="00400137">
        <w:rPr>
          <w:kern w:val="0"/>
          <w:sz w:val="24"/>
        </w:rPr>
        <w:t>指数收益率</w:t>
      </w:r>
      <w:r w:rsidRPr="00400137">
        <w:rPr>
          <w:kern w:val="0"/>
          <w:sz w:val="24"/>
        </w:rPr>
        <w:t>+50%×</w:t>
      </w:r>
      <w:r w:rsidRPr="00400137">
        <w:rPr>
          <w:kern w:val="0"/>
          <w:sz w:val="24"/>
        </w:rPr>
        <w:t>中债综合全价指数收益率，每日进行再平衡过程。</w:t>
      </w:r>
    </w:p>
    <w:p w:rsidR="00852116" w:rsidRPr="007F57C2" w:rsidRDefault="00852116" w:rsidP="007F57C2">
      <w:pPr>
        <w:spacing w:before="29" w:line="288" w:lineRule="auto"/>
        <w:rPr>
          <w:rFonts w:eastAsiaTheme="minorEastAsia"/>
          <w:b/>
          <w:sz w:val="24"/>
        </w:rPr>
      </w:pPr>
      <w:r w:rsidRPr="007F57C2">
        <w:rPr>
          <w:rFonts w:eastAsiaTheme="minorEastAsia" w:hint="eastAsia"/>
          <w:b/>
          <w:sz w:val="24"/>
        </w:rPr>
        <w:t xml:space="preserve">3.2.2 </w:t>
      </w:r>
      <w:r w:rsidR="00BC415C" w:rsidRPr="009B27D2">
        <w:rPr>
          <w:rFonts w:eastAsiaTheme="minorEastAsia"/>
          <w:b/>
          <w:sz w:val="24"/>
        </w:rPr>
        <w:t>自基金合同生效以来</w:t>
      </w:r>
      <w:r w:rsidRPr="007F57C2">
        <w:rPr>
          <w:rFonts w:eastAsiaTheme="minorEastAsia"/>
          <w:b/>
          <w:sz w:val="24"/>
        </w:rPr>
        <w:t>基金份额累计净值增长率变动及其与同期业绩比较基准收益率变动的比较</w:t>
      </w:r>
    </w:p>
    <w:p w:rsidR="00097CBA" w:rsidRPr="00C83741" w:rsidRDefault="00097CBA"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1</w:t>
      </w:r>
      <w:r w:rsidRPr="00C83741">
        <w:rPr>
          <w:rFonts w:ascii="Times New Roman" w:hAnsi="Times New Roman" w:hint="eastAsia"/>
          <w:color w:val="auto"/>
        </w:rPr>
        <w:t>、</w:t>
      </w:r>
      <w:r w:rsidRPr="00C83741">
        <w:rPr>
          <w:rFonts w:ascii="Times New Roman" w:hAnsi="Times New Roman"/>
          <w:color w:val="auto"/>
        </w:rPr>
        <w:t>交银多策略回报灵活配置混合</w:t>
      </w:r>
      <w:r w:rsidRPr="00C83741">
        <w:rPr>
          <w:rFonts w:ascii="Times New Roman" w:hAnsi="Times New Roman"/>
          <w:color w:val="auto"/>
        </w:rPr>
        <w:t>A</w:t>
      </w:r>
    </w:p>
    <w:p w:rsidR="001A59F9" w:rsidRPr="005A20FB"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371850"/>
                    </a:xfrm>
                    <a:prstGeom prst="rect">
                      <a:avLst/>
                    </a:prstGeom>
                    <a:noFill/>
                    <a:ln>
                      <a:noFill/>
                    </a:ln>
                  </pic:spPr>
                </pic:pic>
              </a:graphicData>
            </a:graphic>
          </wp:inline>
        </w:drawing>
      </w:r>
    </w:p>
    <w:p w:rsidR="001A59F9" w:rsidRDefault="001A59F9" w:rsidP="00400137">
      <w:pPr>
        <w:tabs>
          <w:tab w:val="left" w:pos="426"/>
        </w:tabs>
        <w:spacing w:before="29" w:line="288" w:lineRule="auto"/>
        <w:jc w:val="left"/>
        <w:rPr>
          <w:kern w:val="0"/>
          <w:sz w:val="24"/>
        </w:rPr>
      </w:pPr>
      <w:r w:rsidRPr="00400137">
        <w:rPr>
          <w:kern w:val="0"/>
          <w:sz w:val="24"/>
        </w:rPr>
        <w:t>注：图示日期为</w:t>
      </w:r>
      <w:r w:rsidRPr="00400137">
        <w:rPr>
          <w:kern w:val="0"/>
          <w:sz w:val="24"/>
        </w:rPr>
        <w:t>2015</w:t>
      </w:r>
      <w:r w:rsidRPr="00400137">
        <w:rPr>
          <w:kern w:val="0"/>
          <w:sz w:val="24"/>
        </w:rPr>
        <w:t>年</w:t>
      </w:r>
      <w:r w:rsidRPr="00400137">
        <w:rPr>
          <w:kern w:val="0"/>
          <w:sz w:val="24"/>
        </w:rPr>
        <w:t>6</w:t>
      </w:r>
      <w:r w:rsidRPr="00400137">
        <w:rPr>
          <w:kern w:val="0"/>
          <w:sz w:val="24"/>
        </w:rPr>
        <w:t>月</w:t>
      </w:r>
      <w:r w:rsidRPr="00400137">
        <w:rPr>
          <w:kern w:val="0"/>
          <w:sz w:val="24"/>
        </w:rPr>
        <w:t>2</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日。本基金建仓期为自基金合同生效日起的</w:t>
      </w:r>
      <w:r w:rsidRPr="00400137">
        <w:rPr>
          <w:kern w:val="0"/>
          <w:sz w:val="24"/>
        </w:rPr>
        <w:t>6</w:t>
      </w:r>
      <w:r w:rsidRPr="00400137">
        <w:rPr>
          <w:kern w:val="0"/>
          <w:sz w:val="24"/>
        </w:rPr>
        <w:t>个月。截至建仓期结束，本基金各项资产配置比例符合基金合同及招募说明书有关投资比例的约定。</w:t>
      </w:r>
    </w:p>
    <w:p w:rsidR="00C83741" w:rsidRPr="00400137" w:rsidRDefault="00C83741" w:rsidP="00400137">
      <w:pPr>
        <w:tabs>
          <w:tab w:val="left" w:pos="426"/>
        </w:tabs>
        <w:spacing w:before="29" w:line="288" w:lineRule="auto"/>
        <w:jc w:val="left"/>
        <w:rPr>
          <w:kern w:val="0"/>
          <w:sz w:val="24"/>
        </w:rPr>
      </w:pPr>
    </w:p>
    <w:p w:rsidR="001A59F9" w:rsidRPr="00C83741" w:rsidRDefault="001A59F9" w:rsidP="00C83741">
      <w:pPr>
        <w:pStyle w:val="22"/>
        <w:spacing w:before="29" w:line="288" w:lineRule="auto"/>
        <w:ind w:firstLineChars="0" w:firstLine="0"/>
        <w:rPr>
          <w:rFonts w:ascii="Times New Roman" w:hAnsi="Times New Roman"/>
          <w:color w:val="auto"/>
        </w:rPr>
      </w:pPr>
      <w:r w:rsidRPr="00C83741">
        <w:rPr>
          <w:rFonts w:ascii="Times New Roman" w:hAnsi="Times New Roman"/>
          <w:color w:val="auto"/>
        </w:rPr>
        <w:t>2</w:t>
      </w:r>
      <w:r w:rsidRPr="00C83741">
        <w:rPr>
          <w:rFonts w:ascii="Times New Roman" w:hAnsi="Times New Roman" w:hint="eastAsia"/>
          <w:color w:val="auto"/>
        </w:rPr>
        <w:t>、</w:t>
      </w:r>
      <w:r w:rsidRPr="00C83741">
        <w:rPr>
          <w:rFonts w:ascii="Times New Roman" w:hAnsi="Times New Roman"/>
          <w:color w:val="auto"/>
        </w:rPr>
        <w:t>交银多策略回报灵活配置混合</w:t>
      </w:r>
      <w:r w:rsidRPr="00C83741">
        <w:rPr>
          <w:rFonts w:ascii="Times New Roman" w:hAnsi="Times New Roman"/>
          <w:color w:val="auto"/>
        </w:rPr>
        <w:t>C</w:t>
      </w:r>
    </w:p>
    <w:p w:rsidR="001A59F9" w:rsidRPr="00D564C7" w:rsidRDefault="007462CE" w:rsidP="00026C9C">
      <w:pPr>
        <w:pStyle w:val="22"/>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extent cx="5759450" cy="3372734"/>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nnieliu\Desktop\走势图柱状图\走势图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r w:rsidRPr="00400137">
        <w:rPr>
          <w:kern w:val="0"/>
          <w:sz w:val="24"/>
        </w:rPr>
        <w:t>注：本基金自</w:t>
      </w:r>
      <w:r w:rsidRPr="00400137">
        <w:rPr>
          <w:kern w:val="0"/>
          <w:sz w:val="24"/>
        </w:rPr>
        <w:t>2015</w:t>
      </w:r>
      <w:r w:rsidRPr="00400137">
        <w:rPr>
          <w:kern w:val="0"/>
          <w:sz w:val="24"/>
        </w:rPr>
        <w:t>年</w:t>
      </w:r>
      <w:r w:rsidRPr="00400137">
        <w:rPr>
          <w:kern w:val="0"/>
          <w:sz w:val="24"/>
        </w:rPr>
        <w:t>11</w:t>
      </w:r>
      <w:r w:rsidRPr="00400137">
        <w:rPr>
          <w:kern w:val="0"/>
          <w:sz w:val="24"/>
        </w:rPr>
        <w:t>月</w:t>
      </w:r>
      <w:r w:rsidRPr="00400137">
        <w:rPr>
          <w:kern w:val="0"/>
          <w:sz w:val="24"/>
        </w:rPr>
        <w:t>19</w:t>
      </w:r>
      <w:r w:rsidRPr="00400137">
        <w:rPr>
          <w:kern w:val="0"/>
          <w:sz w:val="24"/>
        </w:rPr>
        <w:t>日起，开始销售</w:t>
      </w:r>
      <w:r w:rsidRPr="00400137">
        <w:rPr>
          <w:kern w:val="0"/>
          <w:sz w:val="24"/>
        </w:rPr>
        <w:t>C</w:t>
      </w:r>
      <w:r w:rsidRPr="00400137">
        <w:rPr>
          <w:kern w:val="0"/>
          <w:sz w:val="24"/>
        </w:rPr>
        <w:t>类份额，投资者提交的申购申请于</w:t>
      </w:r>
      <w:r w:rsidRPr="00400137">
        <w:rPr>
          <w:kern w:val="0"/>
          <w:sz w:val="24"/>
        </w:rPr>
        <w:t>2015</w:t>
      </w:r>
      <w:r w:rsidRPr="00400137">
        <w:rPr>
          <w:kern w:val="0"/>
          <w:sz w:val="24"/>
        </w:rPr>
        <w:t>年</w:t>
      </w:r>
      <w:r w:rsidRPr="00400137">
        <w:rPr>
          <w:kern w:val="0"/>
          <w:sz w:val="24"/>
        </w:rPr>
        <w:t>11</w:t>
      </w:r>
      <w:r w:rsidRPr="00400137">
        <w:rPr>
          <w:kern w:val="0"/>
          <w:sz w:val="24"/>
        </w:rPr>
        <w:t>月</w:t>
      </w:r>
      <w:r w:rsidRPr="00400137">
        <w:rPr>
          <w:kern w:val="0"/>
          <w:sz w:val="24"/>
        </w:rPr>
        <w:t>20</w:t>
      </w:r>
      <w:r w:rsidRPr="00400137">
        <w:rPr>
          <w:kern w:val="0"/>
          <w:sz w:val="24"/>
        </w:rPr>
        <w:t>日被确认并将有效份额登记在册。图示日期为</w:t>
      </w:r>
      <w:r w:rsidRPr="00400137">
        <w:rPr>
          <w:kern w:val="0"/>
          <w:sz w:val="24"/>
        </w:rPr>
        <w:t>2015</w:t>
      </w:r>
      <w:r w:rsidRPr="00400137">
        <w:rPr>
          <w:kern w:val="0"/>
          <w:sz w:val="24"/>
        </w:rPr>
        <w:t>年</w:t>
      </w:r>
      <w:r w:rsidRPr="00400137">
        <w:rPr>
          <w:kern w:val="0"/>
          <w:sz w:val="24"/>
        </w:rPr>
        <w:t>11</w:t>
      </w:r>
      <w:r w:rsidRPr="00400137">
        <w:rPr>
          <w:kern w:val="0"/>
          <w:sz w:val="24"/>
        </w:rPr>
        <w:t>月</w:t>
      </w:r>
      <w:r w:rsidRPr="00400137">
        <w:rPr>
          <w:kern w:val="0"/>
          <w:sz w:val="24"/>
        </w:rPr>
        <w:t>20</w:t>
      </w:r>
      <w:r w:rsidRPr="00400137">
        <w:rPr>
          <w:kern w:val="0"/>
          <w:sz w:val="24"/>
        </w:rPr>
        <w:t>日至</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p>
    <w:p w:rsidR="001A59F9" w:rsidRPr="00400137" w:rsidRDefault="001A59F9" w:rsidP="00400137">
      <w:pPr>
        <w:tabs>
          <w:tab w:val="left" w:pos="426"/>
        </w:tabs>
        <w:spacing w:before="29" w:line="288" w:lineRule="auto"/>
        <w:jc w:val="left"/>
        <w:rPr>
          <w:kern w:val="0"/>
          <w:sz w:val="24"/>
        </w:rPr>
      </w:pPr>
    </w:p>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3.2.3 </w:t>
      </w:r>
      <w:r w:rsidR="00A225D8" w:rsidRPr="007F57C2">
        <w:rPr>
          <w:rFonts w:eastAsiaTheme="minorEastAsia" w:hint="eastAsia"/>
          <w:b/>
          <w:sz w:val="24"/>
        </w:rPr>
        <w:t>过去五年</w:t>
      </w:r>
      <w:r w:rsidRPr="007F57C2">
        <w:rPr>
          <w:rFonts w:eastAsiaTheme="minorEastAsia" w:hint="eastAsia"/>
          <w:b/>
          <w:sz w:val="24"/>
        </w:rPr>
        <w:t>基金每年净值增长率及其与同期业绩比较基准收益率的比较</w:t>
      </w:r>
    </w:p>
    <w:p w:rsidR="00097CBA" w:rsidRPr="00E62358" w:rsidRDefault="00444936" w:rsidP="00E62358">
      <w:pPr>
        <w:pStyle w:val="22"/>
        <w:spacing w:before="29" w:line="288" w:lineRule="auto"/>
        <w:ind w:firstLineChars="0" w:firstLine="0"/>
        <w:rPr>
          <w:rFonts w:ascii="Times New Roman" w:hAnsi="Times New Roman"/>
          <w:color w:val="auto"/>
        </w:rPr>
      </w:pPr>
      <w:r w:rsidRPr="00E62358">
        <w:rPr>
          <w:rFonts w:ascii="Times New Roman" w:hAnsi="Times New Roman" w:hint="eastAsia"/>
          <w:color w:val="auto"/>
        </w:rPr>
        <w:t>1</w:t>
      </w:r>
      <w:r w:rsidRPr="00E62358">
        <w:rPr>
          <w:rFonts w:ascii="Times New Roman" w:hAnsi="Times New Roman" w:hint="eastAsia"/>
          <w:color w:val="auto"/>
        </w:rPr>
        <w:t>、</w:t>
      </w:r>
      <w:r w:rsidR="00097CBA" w:rsidRPr="00E62358">
        <w:rPr>
          <w:rFonts w:ascii="Times New Roman" w:hAnsi="Times New Roman"/>
          <w:color w:val="auto"/>
        </w:rPr>
        <w:t>交银多策略回报灵活配置混合</w:t>
      </w:r>
      <w:r w:rsidR="00097CBA" w:rsidRPr="00E62358">
        <w:rPr>
          <w:rFonts w:ascii="Times New Roman" w:hAnsi="Times New Roman"/>
          <w:color w:val="auto"/>
        </w:rPr>
        <w:t>A</w:t>
      </w:r>
    </w:p>
    <w:p w:rsidR="00143C0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E62358" w:rsidRPr="00400137" w:rsidRDefault="00E62358" w:rsidP="00400137">
      <w:pPr>
        <w:tabs>
          <w:tab w:val="left" w:pos="426"/>
        </w:tabs>
        <w:spacing w:before="29" w:line="288" w:lineRule="auto"/>
        <w:jc w:val="left"/>
        <w:rPr>
          <w:kern w:val="0"/>
          <w:sz w:val="24"/>
        </w:rPr>
      </w:pPr>
    </w:p>
    <w:p w:rsidR="001A59F9" w:rsidRPr="00D564C7" w:rsidRDefault="001A59F9" w:rsidP="00E62358">
      <w:pPr>
        <w:pStyle w:val="22"/>
        <w:spacing w:before="29" w:line="288" w:lineRule="auto"/>
        <w:ind w:firstLineChars="0" w:firstLine="0"/>
        <w:rPr>
          <w:rFonts w:asciiTheme="minorEastAsia" w:eastAsiaTheme="minorEastAsia" w:hAnsiTheme="minorEastAsia"/>
          <w:b/>
          <w:szCs w:val="21"/>
        </w:rPr>
      </w:pPr>
      <w:r w:rsidRPr="00E62358">
        <w:rPr>
          <w:rFonts w:ascii="Times New Roman" w:hAnsi="Times New Roman"/>
          <w:color w:val="auto"/>
        </w:rPr>
        <w:t>2</w:t>
      </w:r>
      <w:r w:rsidRPr="00E62358">
        <w:rPr>
          <w:rFonts w:ascii="Times New Roman" w:hAnsi="Times New Roman" w:hint="eastAsia"/>
          <w:color w:val="auto"/>
        </w:rPr>
        <w:t>、</w:t>
      </w:r>
      <w:r w:rsidRPr="00E62358">
        <w:rPr>
          <w:rFonts w:ascii="Times New Roman" w:hAnsi="Times New Roman"/>
          <w:color w:val="auto"/>
        </w:rPr>
        <w:t>交银多策略回报灵活配置混合</w:t>
      </w:r>
      <w:r w:rsidRPr="00E62358">
        <w:rPr>
          <w:rFonts w:ascii="Times New Roman" w:hAnsi="Times New Roman"/>
          <w:color w:val="auto"/>
        </w:rPr>
        <w:t>C</w:t>
      </w:r>
    </w:p>
    <w:p w:rsidR="001A59F9" w:rsidRPr="00D564C7" w:rsidRDefault="007462CE" w:rsidP="007462CE">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nnieliu\Desktop\走势图柱状图\柱状图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400137" w:rsidRDefault="001A59F9" w:rsidP="00400137">
      <w:pPr>
        <w:tabs>
          <w:tab w:val="left" w:pos="426"/>
        </w:tabs>
        <w:spacing w:before="29" w:line="288" w:lineRule="auto"/>
        <w:jc w:val="left"/>
        <w:rPr>
          <w:kern w:val="0"/>
          <w:sz w:val="24"/>
        </w:rPr>
      </w:pPr>
    </w:p>
    <w:p w:rsidR="002E63B8" w:rsidRPr="00D564C7" w:rsidRDefault="002E63B8" w:rsidP="00026C9C">
      <w:pPr>
        <w:spacing w:line="360" w:lineRule="auto"/>
        <w:ind w:firstLine="420"/>
        <w:jc w:val="left"/>
        <w:rPr>
          <w:rFonts w:asciiTheme="minorEastAsia" w:eastAsiaTheme="minorEastAsia" w:hAnsiTheme="minorEastAsia"/>
          <w:color w:val="000000"/>
          <w:szCs w:val="21"/>
        </w:rPr>
      </w:pPr>
    </w:p>
    <w:p w:rsidR="000B2C76" w:rsidRPr="00C2434F" w:rsidRDefault="000B2C76" w:rsidP="00C2434F">
      <w:pPr>
        <w:pStyle w:val="20"/>
        <w:spacing w:before="29" w:after="0" w:line="288" w:lineRule="auto"/>
        <w:rPr>
          <w:rFonts w:ascii="Times New Roman" w:hAnsi="Times New Roman"/>
          <w:kern w:val="0"/>
          <w:szCs w:val="24"/>
        </w:rPr>
      </w:pPr>
      <w:bookmarkStart w:id="35" w:name="_Toc249760033"/>
      <w:bookmarkStart w:id="36" w:name="_Toc361324853"/>
      <w:bookmarkStart w:id="37" w:name="_Toc67662351"/>
      <w:r w:rsidRPr="00C2434F">
        <w:rPr>
          <w:rFonts w:ascii="Times New Roman" w:hAnsi="Times New Roman"/>
          <w:kern w:val="0"/>
          <w:szCs w:val="24"/>
        </w:rPr>
        <w:t>3.3</w:t>
      </w:r>
      <w:r w:rsidRPr="00C2434F">
        <w:rPr>
          <w:rFonts w:ascii="Times New Roman" w:hAnsi="Times New Roman" w:hint="eastAsia"/>
          <w:kern w:val="0"/>
          <w:szCs w:val="24"/>
        </w:rPr>
        <w:t>过去三年基金的利润分配情况</w:t>
      </w:r>
      <w:bookmarkEnd w:id="35"/>
      <w:bookmarkEnd w:id="36"/>
      <w:bookmarkEnd w:id="37"/>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1</w:t>
      </w:r>
      <w:r w:rsidRPr="00EC2228">
        <w:rPr>
          <w:rFonts w:ascii="Times New Roman" w:hAnsi="Times New Roman" w:hint="eastAsia"/>
          <w:color w:val="auto"/>
        </w:rPr>
        <w:t>、</w:t>
      </w:r>
      <w:r w:rsidR="000B2C76" w:rsidRPr="00EC2228">
        <w:rPr>
          <w:rFonts w:ascii="Times New Roman" w:hAnsi="Times New Roman"/>
          <w:color w:val="auto"/>
        </w:rPr>
        <w:t>交银多策略回报灵活配置混合</w:t>
      </w:r>
      <w:r w:rsidR="000B2C76" w:rsidRPr="00EC2228">
        <w:rPr>
          <w:rFonts w:ascii="Times New Roman" w:hAnsi="Times New Roman"/>
          <w:color w:val="auto"/>
        </w:rPr>
        <w:t>A</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6C3415" w:rsidRPr="00D564C7" w:rsidTr="000D7898">
        <w:trPr>
          <w:jc w:val="center"/>
        </w:trPr>
        <w:tc>
          <w:tcPr>
            <w:tcW w:w="1157"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6C3415" w:rsidRPr="006F5934" w:rsidRDefault="006C3415" w:rsidP="006F5934">
            <w:pPr>
              <w:spacing w:before="29" w:line="288" w:lineRule="auto"/>
              <w:jc w:val="center"/>
              <w:rPr>
                <w:color w:val="000000"/>
                <w:sz w:val="24"/>
              </w:rPr>
            </w:pPr>
            <w:r w:rsidRPr="006F5934">
              <w:rPr>
                <w:rFonts w:hint="eastAsia"/>
                <w:color w:val="000000"/>
                <w:sz w:val="24"/>
              </w:rPr>
              <w:t>备注</w:t>
            </w:r>
          </w:p>
        </w:tc>
      </w:tr>
      <w:tr w:rsidR="008141B6">
        <w:trPr>
          <w:jc w:val="center"/>
        </w:trPr>
        <w:tc>
          <w:tcPr>
            <w:tcW w:w="1157" w:type="dxa"/>
            <w:vAlign w:val="center"/>
          </w:tcPr>
          <w:p w:rsidR="008141B6" w:rsidRDefault="00884F57">
            <w:pPr>
              <w:jc w:val="center"/>
            </w:pPr>
            <w:r>
              <w:rPr>
                <w:color w:val="000000"/>
                <w:sz w:val="24"/>
              </w:rPr>
              <w:t>2020</w:t>
            </w:r>
            <w:r>
              <w:rPr>
                <w:color w:val="000000"/>
                <w:sz w:val="24"/>
              </w:rPr>
              <w:t>年</w:t>
            </w:r>
          </w:p>
        </w:tc>
        <w:tc>
          <w:tcPr>
            <w:tcW w:w="1378" w:type="dxa"/>
            <w:vAlign w:val="center"/>
          </w:tcPr>
          <w:p w:rsidR="008141B6" w:rsidRDefault="00884F57">
            <w:pPr>
              <w:jc w:val="right"/>
            </w:pPr>
            <w:r>
              <w:rPr>
                <w:color w:val="000000"/>
                <w:sz w:val="24"/>
              </w:rPr>
              <w:t>0.860</w:t>
            </w:r>
          </w:p>
        </w:tc>
        <w:tc>
          <w:tcPr>
            <w:tcW w:w="1839" w:type="dxa"/>
            <w:vAlign w:val="center"/>
          </w:tcPr>
          <w:p w:rsidR="008141B6" w:rsidRDefault="00884F57">
            <w:pPr>
              <w:jc w:val="right"/>
            </w:pPr>
            <w:r>
              <w:rPr>
                <w:color w:val="000000"/>
                <w:sz w:val="24"/>
              </w:rPr>
              <w:t>17,588,292.12</w:t>
            </w:r>
          </w:p>
        </w:tc>
        <w:tc>
          <w:tcPr>
            <w:tcW w:w="1950" w:type="dxa"/>
            <w:vAlign w:val="center"/>
          </w:tcPr>
          <w:p w:rsidR="008141B6" w:rsidRDefault="00884F57">
            <w:pPr>
              <w:jc w:val="right"/>
            </w:pPr>
            <w:r>
              <w:rPr>
                <w:color w:val="000000"/>
                <w:sz w:val="24"/>
              </w:rPr>
              <w:t>51,903,230.51</w:t>
            </w:r>
          </w:p>
        </w:tc>
        <w:tc>
          <w:tcPr>
            <w:tcW w:w="1894" w:type="dxa"/>
            <w:vAlign w:val="center"/>
          </w:tcPr>
          <w:p w:rsidR="008141B6" w:rsidRDefault="00884F57">
            <w:pPr>
              <w:jc w:val="right"/>
            </w:pPr>
            <w:r>
              <w:rPr>
                <w:color w:val="000000"/>
                <w:sz w:val="24"/>
              </w:rPr>
              <w:t>69,491,522.63</w:t>
            </w:r>
          </w:p>
        </w:tc>
        <w:tc>
          <w:tcPr>
            <w:tcW w:w="1068" w:type="dxa"/>
            <w:vAlign w:val="center"/>
          </w:tcPr>
          <w:p w:rsidR="008141B6" w:rsidRDefault="00884F57">
            <w:pPr>
              <w:jc w:val="left"/>
            </w:pPr>
            <w:r>
              <w:rPr>
                <w:color w:val="000000"/>
                <w:sz w:val="24"/>
              </w:rPr>
              <w:t>-</w:t>
            </w:r>
          </w:p>
        </w:tc>
      </w:tr>
      <w:tr w:rsidR="008141B6">
        <w:trPr>
          <w:jc w:val="center"/>
        </w:trPr>
        <w:tc>
          <w:tcPr>
            <w:tcW w:w="1157" w:type="dxa"/>
            <w:vAlign w:val="center"/>
          </w:tcPr>
          <w:p w:rsidR="008141B6" w:rsidRDefault="00884F57">
            <w:pPr>
              <w:jc w:val="center"/>
            </w:pPr>
            <w:r>
              <w:rPr>
                <w:color w:val="000000"/>
                <w:sz w:val="24"/>
              </w:rPr>
              <w:t>2019</w:t>
            </w:r>
            <w:r>
              <w:rPr>
                <w:color w:val="000000"/>
                <w:sz w:val="24"/>
              </w:rPr>
              <w:t>年</w:t>
            </w:r>
          </w:p>
        </w:tc>
        <w:tc>
          <w:tcPr>
            <w:tcW w:w="1378" w:type="dxa"/>
            <w:vAlign w:val="center"/>
          </w:tcPr>
          <w:p w:rsidR="008141B6" w:rsidRDefault="00884F57">
            <w:pPr>
              <w:jc w:val="right"/>
            </w:pPr>
            <w:r>
              <w:rPr>
                <w:color w:val="000000"/>
                <w:sz w:val="24"/>
              </w:rPr>
              <w:t>0.460</w:t>
            </w:r>
          </w:p>
        </w:tc>
        <w:tc>
          <w:tcPr>
            <w:tcW w:w="1839" w:type="dxa"/>
            <w:vAlign w:val="center"/>
          </w:tcPr>
          <w:p w:rsidR="008141B6" w:rsidRDefault="00884F57">
            <w:pPr>
              <w:jc w:val="right"/>
            </w:pPr>
            <w:r>
              <w:rPr>
                <w:color w:val="000000"/>
                <w:sz w:val="24"/>
              </w:rPr>
              <w:t>5,474,758.22</w:t>
            </w:r>
          </w:p>
        </w:tc>
        <w:tc>
          <w:tcPr>
            <w:tcW w:w="1950" w:type="dxa"/>
            <w:vAlign w:val="center"/>
          </w:tcPr>
          <w:p w:rsidR="008141B6" w:rsidRDefault="00884F57">
            <w:pPr>
              <w:jc w:val="right"/>
            </w:pPr>
            <w:r>
              <w:rPr>
                <w:color w:val="000000"/>
                <w:sz w:val="24"/>
              </w:rPr>
              <w:t>5,089,154.04</w:t>
            </w:r>
          </w:p>
        </w:tc>
        <w:tc>
          <w:tcPr>
            <w:tcW w:w="1894" w:type="dxa"/>
            <w:vAlign w:val="center"/>
          </w:tcPr>
          <w:p w:rsidR="008141B6" w:rsidRDefault="00884F57">
            <w:pPr>
              <w:jc w:val="right"/>
            </w:pPr>
            <w:r>
              <w:rPr>
                <w:color w:val="000000"/>
                <w:sz w:val="24"/>
              </w:rPr>
              <w:t>10,563,912.26</w:t>
            </w:r>
          </w:p>
        </w:tc>
        <w:tc>
          <w:tcPr>
            <w:tcW w:w="1068" w:type="dxa"/>
            <w:vAlign w:val="center"/>
          </w:tcPr>
          <w:p w:rsidR="008141B6" w:rsidRDefault="00884F57">
            <w:pPr>
              <w:jc w:val="left"/>
            </w:pPr>
            <w:r>
              <w:rPr>
                <w:color w:val="000000"/>
                <w:sz w:val="24"/>
              </w:rPr>
              <w:t>-</w:t>
            </w:r>
          </w:p>
        </w:tc>
      </w:tr>
      <w:tr w:rsidR="008141B6">
        <w:trPr>
          <w:jc w:val="center"/>
        </w:trPr>
        <w:tc>
          <w:tcPr>
            <w:tcW w:w="1157" w:type="dxa"/>
            <w:vAlign w:val="center"/>
          </w:tcPr>
          <w:p w:rsidR="008141B6" w:rsidRDefault="00884F57">
            <w:pPr>
              <w:jc w:val="center"/>
            </w:pPr>
            <w:r>
              <w:rPr>
                <w:color w:val="000000"/>
                <w:sz w:val="24"/>
              </w:rPr>
              <w:t>2018</w:t>
            </w:r>
            <w:r>
              <w:rPr>
                <w:color w:val="000000"/>
                <w:sz w:val="24"/>
              </w:rPr>
              <w:t>年</w:t>
            </w:r>
          </w:p>
        </w:tc>
        <w:tc>
          <w:tcPr>
            <w:tcW w:w="1378" w:type="dxa"/>
            <w:vAlign w:val="center"/>
          </w:tcPr>
          <w:p w:rsidR="008141B6" w:rsidRDefault="00884F57">
            <w:pPr>
              <w:jc w:val="right"/>
            </w:pPr>
            <w:r>
              <w:rPr>
                <w:color w:val="000000"/>
                <w:sz w:val="24"/>
              </w:rPr>
              <w:t>-</w:t>
            </w:r>
          </w:p>
        </w:tc>
        <w:tc>
          <w:tcPr>
            <w:tcW w:w="1839" w:type="dxa"/>
            <w:vAlign w:val="center"/>
          </w:tcPr>
          <w:p w:rsidR="008141B6" w:rsidRDefault="00884F57">
            <w:pPr>
              <w:jc w:val="right"/>
            </w:pPr>
            <w:r>
              <w:rPr>
                <w:color w:val="000000"/>
                <w:sz w:val="24"/>
              </w:rPr>
              <w:t>-</w:t>
            </w:r>
          </w:p>
        </w:tc>
        <w:tc>
          <w:tcPr>
            <w:tcW w:w="1950" w:type="dxa"/>
            <w:vAlign w:val="center"/>
          </w:tcPr>
          <w:p w:rsidR="008141B6" w:rsidRDefault="00884F57">
            <w:pPr>
              <w:jc w:val="right"/>
            </w:pPr>
            <w:r>
              <w:rPr>
                <w:color w:val="000000"/>
                <w:sz w:val="24"/>
              </w:rPr>
              <w:t>-</w:t>
            </w:r>
          </w:p>
        </w:tc>
        <w:tc>
          <w:tcPr>
            <w:tcW w:w="1894" w:type="dxa"/>
            <w:vAlign w:val="center"/>
          </w:tcPr>
          <w:p w:rsidR="008141B6" w:rsidRDefault="00884F57">
            <w:pPr>
              <w:jc w:val="right"/>
            </w:pPr>
            <w:r>
              <w:rPr>
                <w:color w:val="000000"/>
                <w:sz w:val="24"/>
              </w:rPr>
              <w:t>-</w:t>
            </w:r>
          </w:p>
        </w:tc>
        <w:tc>
          <w:tcPr>
            <w:tcW w:w="1068" w:type="dxa"/>
            <w:vAlign w:val="center"/>
          </w:tcPr>
          <w:p w:rsidR="008141B6" w:rsidRDefault="00884F57">
            <w:pPr>
              <w:jc w:val="left"/>
            </w:pPr>
            <w:r>
              <w:rPr>
                <w:color w:val="000000"/>
                <w:sz w:val="24"/>
              </w:rPr>
              <w:t>-</w:t>
            </w:r>
          </w:p>
        </w:tc>
      </w:tr>
      <w:tr w:rsidR="006C3415" w:rsidRPr="00D564C7" w:rsidTr="00511875">
        <w:trPr>
          <w:jc w:val="center"/>
        </w:trPr>
        <w:tc>
          <w:tcPr>
            <w:tcW w:w="1157" w:type="dxa"/>
            <w:vAlign w:val="center"/>
          </w:tcPr>
          <w:p w:rsidR="006C3415" w:rsidRPr="00D564C7" w:rsidRDefault="006C3415"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6C3415" w:rsidRPr="00BC1CF2" w:rsidRDefault="006C341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1.320</w:t>
            </w:r>
          </w:p>
        </w:tc>
        <w:tc>
          <w:tcPr>
            <w:tcW w:w="1839"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23,063,050.34</w:t>
            </w:r>
          </w:p>
        </w:tc>
        <w:tc>
          <w:tcPr>
            <w:tcW w:w="1950"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56,992,384.55</w:t>
            </w:r>
          </w:p>
        </w:tc>
        <w:tc>
          <w:tcPr>
            <w:tcW w:w="1894"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80,055,434.89</w:t>
            </w:r>
          </w:p>
        </w:tc>
        <w:tc>
          <w:tcPr>
            <w:tcW w:w="1068" w:type="dxa"/>
            <w:vAlign w:val="center"/>
          </w:tcPr>
          <w:p w:rsidR="006C3415"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E90E12" w:rsidRPr="00400137" w:rsidRDefault="00E90E12" w:rsidP="00400137">
      <w:pPr>
        <w:tabs>
          <w:tab w:val="left" w:pos="426"/>
        </w:tabs>
        <w:spacing w:before="29" w:line="288" w:lineRule="auto"/>
        <w:jc w:val="left"/>
        <w:rPr>
          <w:kern w:val="0"/>
          <w:sz w:val="24"/>
        </w:rPr>
      </w:pPr>
    </w:p>
    <w:p w:rsidR="000B2C76" w:rsidRPr="00EC2228" w:rsidRDefault="0071054A" w:rsidP="00EC2228">
      <w:pPr>
        <w:pStyle w:val="22"/>
        <w:spacing w:before="29" w:line="288" w:lineRule="auto"/>
        <w:ind w:firstLineChars="0" w:firstLine="0"/>
        <w:rPr>
          <w:rFonts w:ascii="Times New Roman" w:hAnsi="Times New Roman"/>
          <w:color w:val="auto"/>
        </w:rPr>
      </w:pPr>
      <w:r w:rsidRPr="00EC2228">
        <w:rPr>
          <w:rFonts w:ascii="Times New Roman" w:hAnsi="Times New Roman" w:hint="eastAsia"/>
          <w:color w:val="auto"/>
        </w:rPr>
        <w:t>2</w:t>
      </w:r>
      <w:r w:rsidRPr="00EC2228">
        <w:rPr>
          <w:rFonts w:ascii="Times New Roman" w:hAnsi="Times New Roman" w:hint="eastAsia"/>
          <w:color w:val="auto"/>
        </w:rPr>
        <w:t>、</w:t>
      </w:r>
      <w:r w:rsidR="000B2C76" w:rsidRPr="00EC2228">
        <w:rPr>
          <w:rFonts w:ascii="Times New Roman" w:hAnsi="Times New Roman"/>
          <w:color w:val="auto"/>
        </w:rPr>
        <w:t>交银多策略回报灵活配置混合</w:t>
      </w:r>
      <w:r w:rsidR="000B2C76" w:rsidRPr="00EC2228">
        <w:rPr>
          <w:rFonts w:ascii="Times New Roman" w:hAnsi="Times New Roman"/>
          <w:color w:val="auto"/>
        </w:rPr>
        <w:t>C</w:t>
      </w:r>
      <w:r w:rsidR="000B2C76" w:rsidRPr="00EC2228">
        <w:rPr>
          <w:rFonts w:ascii="Times New Roman" w:hAnsi="Times New Roman" w:hint="eastAsia"/>
          <w:color w:val="auto"/>
        </w:rPr>
        <w:t>：</w:t>
      </w:r>
    </w:p>
    <w:p w:rsidR="000B2C76" w:rsidRPr="00E90E12" w:rsidRDefault="000B2C76" w:rsidP="00E90E12">
      <w:pPr>
        <w:pStyle w:val="a0"/>
        <w:spacing w:line="360" w:lineRule="auto"/>
        <w:ind w:firstLine="480"/>
        <w:jc w:val="right"/>
        <w:rPr>
          <w:color w:val="000000"/>
          <w:kern w:val="0"/>
          <w:sz w:val="24"/>
        </w:rPr>
      </w:pPr>
      <w:r w:rsidRPr="00E90E12">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0525D9" w:rsidRPr="00D564C7" w:rsidTr="000D7898">
        <w:trPr>
          <w:jc w:val="center"/>
        </w:trPr>
        <w:tc>
          <w:tcPr>
            <w:tcW w:w="1157"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w:t>
            </w:r>
          </w:p>
        </w:tc>
        <w:tc>
          <w:tcPr>
            <w:tcW w:w="137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每</w:t>
            </w:r>
            <w:r w:rsidRPr="006F5934">
              <w:rPr>
                <w:color w:val="000000"/>
                <w:sz w:val="24"/>
              </w:rPr>
              <w:t>10</w:t>
            </w:r>
            <w:r w:rsidRPr="006F5934">
              <w:rPr>
                <w:rFonts w:hint="eastAsia"/>
                <w:color w:val="000000"/>
                <w:sz w:val="24"/>
              </w:rPr>
              <w:t>份基金份额分红数</w:t>
            </w:r>
          </w:p>
        </w:tc>
        <w:tc>
          <w:tcPr>
            <w:tcW w:w="1839"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现金形式发放总额</w:t>
            </w:r>
          </w:p>
        </w:tc>
        <w:tc>
          <w:tcPr>
            <w:tcW w:w="1950"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再投资形式发放总额</w:t>
            </w:r>
          </w:p>
        </w:tc>
        <w:tc>
          <w:tcPr>
            <w:tcW w:w="1894"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年度利润分配合计</w:t>
            </w:r>
          </w:p>
        </w:tc>
        <w:tc>
          <w:tcPr>
            <w:tcW w:w="1068" w:type="dxa"/>
            <w:vAlign w:val="center"/>
          </w:tcPr>
          <w:p w:rsidR="000525D9" w:rsidRPr="006F5934" w:rsidRDefault="000525D9" w:rsidP="006F5934">
            <w:pPr>
              <w:spacing w:before="29" w:line="288" w:lineRule="auto"/>
              <w:jc w:val="center"/>
              <w:rPr>
                <w:color w:val="000000"/>
                <w:sz w:val="24"/>
              </w:rPr>
            </w:pPr>
            <w:r w:rsidRPr="006F5934">
              <w:rPr>
                <w:rFonts w:hint="eastAsia"/>
                <w:color w:val="000000"/>
                <w:sz w:val="24"/>
              </w:rPr>
              <w:t>备注</w:t>
            </w:r>
          </w:p>
        </w:tc>
      </w:tr>
      <w:tr w:rsidR="008141B6">
        <w:trPr>
          <w:jc w:val="center"/>
        </w:trPr>
        <w:tc>
          <w:tcPr>
            <w:tcW w:w="1157" w:type="dxa"/>
            <w:vAlign w:val="center"/>
          </w:tcPr>
          <w:p w:rsidR="008141B6" w:rsidRDefault="00884F57">
            <w:pPr>
              <w:jc w:val="center"/>
            </w:pPr>
            <w:r>
              <w:rPr>
                <w:color w:val="000000"/>
                <w:sz w:val="24"/>
              </w:rPr>
              <w:t>2020</w:t>
            </w:r>
            <w:r>
              <w:rPr>
                <w:color w:val="000000"/>
                <w:sz w:val="24"/>
              </w:rPr>
              <w:t>年</w:t>
            </w:r>
          </w:p>
        </w:tc>
        <w:tc>
          <w:tcPr>
            <w:tcW w:w="1378" w:type="dxa"/>
            <w:vAlign w:val="center"/>
          </w:tcPr>
          <w:p w:rsidR="008141B6" w:rsidRDefault="00884F57">
            <w:pPr>
              <w:jc w:val="right"/>
            </w:pPr>
            <w:r>
              <w:rPr>
                <w:color w:val="000000"/>
                <w:sz w:val="24"/>
              </w:rPr>
              <w:t>0.860</w:t>
            </w:r>
          </w:p>
        </w:tc>
        <w:tc>
          <w:tcPr>
            <w:tcW w:w="1839" w:type="dxa"/>
            <w:vAlign w:val="center"/>
          </w:tcPr>
          <w:p w:rsidR="008141B6" w:rsidRDefault="00884F57">
            <w:pPr>
              <w:jc w:val="right"/>
            </w:pPr>
            <w:r>
              <w:rPr>
                <w:color w:val="000000"/>
                <w:sz w:val="24"/>
              </w:rPr>
              <w:t>1,115,239.67</w:t>
            </w:r>
          </w:p>
        </w:tc>
        <w:tc>
          <w:tcPr>
            <w:tcW w:w="1950" w:type="dxa"/>
            <w:vAlign w:val="center"/>
          </w:tcPr>
          <w:p w:rsidR="008141B6" w:rsidRDefault="00884F57">
            <w:pPr>
              <w:jc w:val="right"/>
            </w:pPr>
            <w:r>
              <w:rPr>
                <w:color w:val="000000"/>
                <w:sz w:val="24"/>
              </w:rPr>
              <w:t>6,698,445.87</w:t>
            </w:r>
          </w:p>
        </w:tc>
        <w:tc>
          <w:tcPr>
            <w:tcW w:w="1894" w:type="dxa"/>
            <w:vAlign w:val="center"/>
          </w:tcPr>
          <w:p w:rsidR="008141B6" w:rsidRDefault="00884F57">
            <w:pPr>
              <w:jc w:val="right"/>
            </w:pPr>
            <w:r>
              <w:rPr>
                <w:color w:val="000000"/>
                <w:sz w:val="24"/>
              </w:rPr>
              <w:t>7,813,685.54</w:t>
            </w:r>
          </w:p>
        </w:tc>
        <w:tc>
          <w:tcPr>
            <w:tcW w:w="1068" w:type="dxa"/>
            <w:vAlign w:val="center"/>
          </w:tcPr>
          <w:p w:rsidR="008141B6" w:rsidRDefault="00884F57">
            <w:pPr>
              <w:jc w:val="left"/>
            </w:pPr>
            <w:r>
              <w:rPr>
                <w:color w:val="000000"/>
                <w:sz w:val="24"/>
              </w:rPr>
              <w:t>-</w:t>
            </w:r>
          </w:p>
        </w:tc>
      </w:tr>
      <w:tr w:rsidR="008141B6">
        <w:trPr>
          <w:jc w:val="center"/>
        </w:trPr>
        <w:tc>
          <w:tcPr>
            <w:tcW w:w="1157" w:type="dxa"/>
            <w:vAlign w:val="center"/>
          </w:tcPr>
          <w:p w:rsidR="008141B6" w:rsidRDefault="00884F57">
            <w:pPr>
              <w:jc w:val="center"/>
            </w:pPr>
            <w:r>
              <w:rPr>
                <w:color w:val="000000"/>
                <w:sz w:val="24"/>
              </w:rPr>
              <w:t>2019</w:t>
            </w:r>
            <w:r>
              <w:rPr>
                <w:color w:val="000000"/>
                <w:sz w:val="24"/>
              </w:rPr>
              <w:t>年</w:t>
            </w:r>
          </w:p>
        </w:tc>
        <w:tc>
          <w:tcPr>
            <w:tcW w:w="1378" w:type="dxa"/>
            <w:vAlign w:val="center"/>
          </w:tcPr>
          <w:p w:rsidR="008141B6" w:rsidRDefault="00884F57">
            <w:pPr>
              <w:jc w:val="right"/>
            </w:pPr>
            <w:r>
              <w:rPr>
                <w:color w:val="000000"/>
                <w:sz w:val="24"/>
              </w:rPr>
              <w:t>0.460</w:t>
            </w:r>
          </w:p>
        </w:tc>
        <w:tc>
          <w:tcPr>
            <w:tcW w:w="1839" w:type="dxa"/>
            <w:vAlign w:val="center"/>
          </w:tcPr>
          <w:p w:rsidR="008141B6" w:rsidRDefault="00884F57">
            <w:pPr>
              <w:jc w:val="right"/>
            </w:pPr>
            <w:r>
              <w:rPr>
                <w:color w:val="000000"/>
                <w:sz w:val="24"/>
              </w:rPr>
              <w:t>3,185,920.59</w:t>
            </w:r>
          </w:p>
        </w:tc>
        <w:tc>
          <w:tcPr>
            <w:tcW w:w="1950" w:type="dxa"/>
            <w:vAlign w:val="center"/>
          </w:tcPr>
          <w:p w:rsidR="008141B6" w:rsidRDefault="00884F57">
            <w:pPr>
              <w:jc w:val="right"/>
            </w:pPr>
            <w:r>
              <w:rPr>
                <w:color w:val="000000"/>
                <w:sz w:val="24"/>
              </w:rPr>
              <w:t>3,305,265.64</w:t>
            </w:r>
          </w:p>
        </w:tc>
        <w:tc>
          <w:tcPr>
            <w:tcW w:w="1894" w:type="dxa"/>
            <w:vAlign w:val="center"/>
          </w:tcPr>
          <w:p w:rsidR="008141B6" w:rsidRDefault="00884F57">
            <w:pPr>
              <w:jc w:val="right"/>
            </w:pPr>
            <w:r>
              <w:rPr>
                <w:color w:val="000000"/>
                <w:sz w:val="24"/>
              </w:rPr>
              <w:t>6,491,186.23</w:t>
            </w:r>
          </w:p>
        </w:tc>
        <w:tc>
          <w:tcPr>
            <w:tcW w:w="1068" w:type="dxa"/>
            <w:vAlign w:val="center"/>
          </w:tcPr>
          <w:p w:rsidR="008141B6" w:rsidRDefault="00884F57">
            <w:pPr>
              <w:jc w:val="left"/>
            </w:pPr>
            <w:r>
              <w:rPr>
                <w:color w:val="000000"/>
                <w:sz w:val="24"/>
              </w:rPr>
              <w:t>-</w:t>
            </w:r>
          </w:p>
        </w:tc>
      </w:tr>
      <w:tr w:rsidR="008141B6">
        <w:trPr>
          <w:jc w:val="center"/>
        </w:trPr>
        <w:tc>
          <w:tcPr>
            <w:tcW w:w="1157" w:type="dxa"/>
            <w:vAlign w:val="center"/>
          </w:tcPr>
          <w:p w:rsidR="008141B6" w:rsidRDefault="00884F57">
            <w:pPr>
              <w:jc w:val="center"/>
            </w:pPr>
            <w:r>
              <w:rPr>
                <w:color w:val="000000"/>
                <w:sz w:val="24"/>
              </w:rPr>
              <w:t>2018</w:t>
            </w:r>
            <w:r>
              <w:rPr>
                <w:color w:val="000000"/>
                <w:sz w:val="24"/>
              </w:rPr>
              <w:t>年</w:t>
            </w:r>
          </w:p>
        </w:tc>
        <w:tc>
          <w:tcPr>
            <w:tcW w:w="1378" w:type="dxa"/>
            <w:vAlign w:val="center"/>
          </w:tcPr>
          <w:p w:rsidR="008141B6" w:rsidRDefault="00884F57">
            <w:pPr>
              <w:jc w:val="right"/>
            </w:pPr>
            <w:r>
              <w:rPr>
                <w:color w:val="000000"/>
                <w:sz w:val="24"/>
              </w:rPr>
              <w:t>-</w:t>
            </w:r>
          </w:p>
        </w:tc>
        <w:tc>
          <w:tcPr>
            <w:tcW w:w="1839" w:type="dxa"/>
            <w:vAlign w:val="center"/>
          </w:tcPr>
          <w:p w:rsidR="008141B6" w:rsidRDefault="00884F57">
            <w:pPr>
              <w:jc w:val="right"/>
            </w:pPr>
            <w:r>
              <w:rPr>
                <w:color w:val="000000"/>
                <w:sz w:val="24"/>
              </w:rPr>
              <w:t>-</w:t>
            </w:r>
          </w:p>
        </w:tc>
        <w:tc>
          <w:tcPr>
            <w:tcW w:w="1950" w:type="dxa"/>
            <w:vAlign w:val="center"/>
          </w:tcPr>
          <w:p w:rsidR="008141B6" w:rsidRDefault="00884F57">
            <w:pPr>
              <w:jc w:val="right"/>
            </w:pPr>
            <w:r>
              <w:rPr>
                <w:color w:val="000000"/>
                <w:sz w:val="24"/>
              </w:rPr>
              <w:t>-</w:t>
            </w:r>
          </w:p>
        </w:tc>
        <w:tc>
          <w:tcPr>
            <w:tcW w:w="1894" w:type="dxa"/>
            <w:vAlign w:val="center"/>
          </w:tcPr>
          <w:p w:rsidR="008141B6" w:rsidRDefault="00884F57">
            <w:pPr>
              <w:jc w:val="right"/>
            </w:pPr>
            <w:r>
              <w:rPr>
                <w:color w:val="000000"/>
                <w:sz w:val="24"/>
              </w:rPr>
              <w:t>-</w:t>
            </w:r>
          </w:p>
        </w:tc>
        <w:tc>
          <w:tcPr>
            <w:tcW w:w="1068" w:type="dxa"/>
            <w:vAlign w:val="center"/>
          </w:tcPr>
          <w:p w:rsidR="008141B6" w:rsidRDefault="00884F57">
            <w:pPr>
              <w:jc w:val="left"/>
            </w:pPr>
            <w:r>
              <w:rPr>
                <w:color w:val="000000"/>
                <w:sz w:val="24"/>
              </w:rPr>
              <w:t>-</w:t>
            </w:r>
          </w:p>
        </w:tc>
      </w:tr>
      <w:tr w:rsidR="000525D9" w:rsidRPr="00D564C7" w:rsidTr="00511875">
        <w:trPr>
          <w:jc w:val="center"/>
        </w:trPr>
        <w:tc>
          <w:tcPr>
            <w:tcW w:w="1157" w:type="dxa"/>
            <w:vAlign w:val="center"/>
          </w:tcPr>
          <w:p w:rsidR="000525D9" w:rsidRPr="00D564C7" w:rsidRDefault="000525D9" w:rsidP="00773D24">
            <w:pPr>
              <w:autoSpaceDE w:val="0"/>
              <w:autoSpaceDN w:val="0"/>
              <w:adjustRightInd w:val="0"/>
              <w:spacing w:before="29" w:line="288" w:lineRule="auto"/>
              <w:ind w:left="15"/>
              <w:jc w:val="center"/>
              <w:rPr>
                <w:rFonts w:asciiTheme="minorEastAsia" w:eastAsiaTheme="minorEastAsia" w:hAnsiTheme="minorEastAsia"/>
                <w:color w:val="000000"/>
                <w:szCs w:val="21"/>
              </w:rPr>
            </w:pPr>
            <w:r w:rsidRPr="00773D24">
              <w:rPr>
                <w:rFonts w:hint="eastAsia"/>
                <w:color w:val="000000"/>
                <w:sz w:val="24"/>
              </w:rPr>
              <w:t>合计</w:t>
            </w:r>
          </w:p>
        </w:tc>
        <w:tc>
          <w:tcPr>
            <w:tcW w:w="137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1.320</w:t>
            </w:r>
          </w:p>
        </w:tc>
        <w:tc>
          <w:tcPr>
            <w:tcW w:w="1839"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4,301,160.26</w:t>
            </w:r>
          </w:p>
        </w:tc>
        <w:tc>
          <w:tcPr>
            <w:tcW w:w="1950"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10,003,711.51</w:t>
            </w:r>
          </w:p>
        </w:tc>
        <w:tc>
          <w:tcPr>
            <w:tcW w:w="1894"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14,304,871.77</w:t>
            </w:r>
          </w:p>
        </w:tc>
        <w:tc>
          <w:tcPr>
            <w:tcW w:w="1068" w:type="dxa"/>
            <w:vAlign w:val="center"/>
          </w:tcPr>
          <w:p w:rsidR="000525D9" w:rsidRPr="00BC1CF2" w:rsidRDefault="00B355C5" w:rsidP="00511875">
            <w:pPr>
              <w:autoSpaceDE w:val="0"/>
              <w:autoSpaceDN w:val="0"/>
              <w:adjustRightInd w:val="0"/>
              <w:spacing w:before="29" w:line="288" w:lineRule="auto"/>
              <w:ind w:left="15"/>
              <w:jc w:val="right"/>
              <w:rPr>
                <w:color w:val="000000"/>
                <w:kern w:val="0"/>
                <w:sz w:val="24"/>
              </w:rPr>
            </w:pPr>
            <w:r w:rsidRPr="00BC1CF2">
              <w:rPr>
                <w:color w:val="000000"/>
                <w:kern w:val="0"/>
                <w:sz w:val="24"/>
              </w:rPr>
              <w:t>-</w:t>
            </w:r>
          </w:p>
        </w:tc>
      </w:tr>
    </w:tbl>
    <w:p w:rsidR="001A59F9" w:rsidRPr="00D564C7" w:rsidRDefault="001A59F9" w:rsidP="00026C9C">
      <w:pPr>
        <w:spacing w:line="360" w:lineRule="auto"/>
        <w:jc w:val="left"/>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662352"/>
      <w:r w:rsidRPr="00A40DA7">
        <w:rPr>
          <w:rFonts w:hint="eastAsia"/>
          <w:b/>
          <w:bCs/>
          <w:szCs w:val="24"/>
          <w:lang w:val="en-US"/>
        </w:rPr>
        <w:t>§</w:t>
      </w:r>
      <w:r w:rsidRPr="00A40DA7">
        <w:rPr>
          <w:b/>
          <w:bCs/>
          <w:szCs w:val="24"/>
          <w:lang w:val="en-US"/>
        </w:rPr>
        <w:t xml:space="preserve">4  </w:t>
      </w:r>
      <w:r w:rsidRPr="00A40DA7">
        <w:rPr>
          <w:rFonts w:hint="eastAsia"/>
          <w:b/>
          <w:bCs/>
          <w:szCs w:val="24"/>
          <w:lang w:val="en-US"/>
        </w:rPr>
        <w:t>管理人报告</w:t>
      </w:r>
      <w:bookmarkEnd w:id="38"/>
      <w:bookmarkEnd w:id="39"/>
      <w:bookmarkEnd w:id="40"/>
    </w:p>
    <w:p w:rsidR="00DB6EA0" w:rsidRPr="00DB6EA0" w:rsidRDefault="00DB6EA0" w:rsidP="00DB6EA0"/>
    <w:p w:rsidR="001A59F9" w:rsidRPr="00C2434F" w:rsidRDefault="001A59F9" w:rsidP="00C2434F">
      <w:pPr>
        <w:pStyle w:val="20"/>
        <w:spacing w:before="29" w:after="0" w:line="288" w:lineRule="auto"/>
        <w:rPr>
          <w:rFonts w:ascii="Times New Roman" w:hAnsi="Times New Roman"/>
          <w:kern w:val="0"/>
          <w:szCs w:val="24"/>
        </w:rPr>
      </w:pPr>
      <w:bookmarkStart w:id="41" w:name="_Toc361324855"/>
      <w:bookmarkStart w:id="42" w:name="_Toc67662353"/>
      <w:r w:rsidRPr="00C2434F">
        <w:rPr>
          <w:rFonts w:ascii="Times New Roman" w:hAnsi="Times New Roman"/>
          <w:kern w:val="0"/>
          <w:szCs w:val="24"/>
        </w:rPr>
        <w:t xml:space="preserve">4.1 </w:t>
      </w:r>
      <w:r w:rsidRPr="00C2434F">
        <w:rPr>
          <w:rFonts w:ascii="Times New Roman" w:hAnsi="Times New Roman" w:hint="eastAsia"/>
          <w:kern w:val="0"/>
          <w:szCs w:val="24"/>
        </w:rPr>
        <w:t>基金管理人及基金经理情况</w:t>
      </w:r>
      <w:bookmarkEnd w:id="41"/>
      <w:bookmarkEnd w:id="42"/>
    </w:p>
    <w:p w:rsidR="001A59F9" w:rsidRPr="007F57C2" w:rsidRDefault="001A59F9" w:rsidP="007F57C2">
      <w:pPr>
        <w:spacing w:before="29" w:line="288" w:lineRule="auto"/>
        <w:rPr>
          <w:rFonts w:eastAsiaTheme="minorEastAsia"/>
          <w:b/>
          <w:sz w:val="24"/>
        </w:rPr>
      </w:pPr>
      <w:r w:rsidRPr="007F57C2">
        <w:rPr>
          <w:rFonts w:eastAsiaTheme="minorEastAsia"/>
          <w:b/>
          <w:sz w:val="24"/>
        </w:rPr>
        <w:t>4.1.1</w:t>
      </w:r>
      <w:r w:rsidRPr="007F57C2">
        <w:rPr>
          <w:rFonts w:eastAsiaTheme="minorEastAsia" w:hint="eastAsia"/>
          <w:b/>
          <w:sz w:val="24"/>
        </w:rPr>
        <w:t>基金管理人及其管理基金的经验</w:t>
      </w:r>
    </w:p>
    <w:p w:rsidR="008141B6" w:rsidRDefault="00884F57">
      <w:pPr>
        <w:spacing w:before="29" w:line="288" w:lineRule="auto"/>
        <w:ind w:firstLineChars="200" w:firstLine="480"/>
        <w:rPr>
          <w:kern w:val="0"/>
          <w:sz w:val="24"/>
        </w:rPr>
      </w:pPr>
      <w:r>
        <w:rPr>
          <w:kern w:val="0"/>
          <w:sz w:val="24"/>
        </w:rPr>
        <w:t>交银施罗德基金管理有限公司是经中国证监会证监基金字</w:t>
      </w:r>
      <w:r>
        <w:rPr>
          <w:kern w:val="0"/>
          <w:sz w:val="24"/>
        </w:rPr>
        <w:t>[2005]128</w:t>
      </w:r>
      <w:r>
        <w:rPr>
          <w:kern w:val="0"/>
          <w:sz w:val="24"/>
        </w:rPr>
        <w:t>号文批准，由交通银行股份有限公司、施罗德投资管理有限公司、中国国际海运集装箱（集团）股份有限公司共同发起设立。公司成立于</w:t>
      </w:r>
      <w:r>
        <w:rPr>
          <w:kern w:val="0"/>
          <w:sz w:val="24"/>
        </w:rPr>
        <w:t>2005</w:t>
      </w:r>
      <w:r>
        <w:rPr>
          <w:kern w:val="0"/>
          <w:sz w:val="24"/>
        </w:rPr>
        <w:t>年</w:t>
      </w:r>
      <w:r>
        <w:rPr>
          <w:kern w:val="0"/>
          <w:sz w:val="24"/>
        </w:rPr>
        <w:t>8</w:t>
      </w:r>
      <w:r>
        <w:rPr>
          <w:kern w:val="0"/>
          <w:sz w:val="24"/>
        </w:rPr>
        <w:t>月</w:t>
      </w:r>
      <w:r>
        <w:rPr>
          <w:kern w:val="0"/>
          <w:sz w:val="24"/>
        </w:rPr>
        <w:t>4</w:t>
      </w:r>
      <w:r>
        <w:rPr>
          <w:kern w:val="0"/>
          <w:sz w:val="24"/>
        </w:rPr>
        <w:t>日，注册地在中国上海，注册资本金为</w:t>
      </w:r>
      <w:r>
        <w:rPr>
          <w:kern w:val="0"/>
          <w:sz w:val="24"/>
        </w:rPr>
        <w:t>2</w:t>
      </w:r>
      <w:r>
        <w:rPr>
          <w:kern w:val="0"/>
          <w:sz w:val="24"/>
        </w:rPr>
        <w:t>亿元人民币。其中，交通银行股份有限公司持有</w:t>
      </w:r>
      <w:r>
        <w:rPr>
          <w:kern w:val="0"/>
          <w:sz w:val="24"/>
        </w:rPr>
        <w:t>65%</w:t>
      </w:r>
      <w:r>
        <w:rPr>
          <w:kern w:val="0"/>
          <w:sz w:val="24"/>
        </w:rPr>
        <w:t>的股份，施罗德投资管理有限公司持有</w:t>
      </w:r>
      <w:r>
        <w:rPr>
          <w:kern w:val="0"/>
          <w:sz w:val="24"/>
        </w:rPr>
        <w:t>30%</w:t>
      </w:r>
      <w:r>
        <w:rPr>
          <w:kern w:val="0"/>
          <w:sz w:val="24"/>
        </w:rPr>
        <w:t>的股份，中国国际海运集装箱（集团）股份有限公司持有</w:t>
      </w:r>
      <w:r>
        <w:rPr>
          <w:kern w:val="0"/>
          <w:sz w:val="24"/>
        </w:rPr>
        <w:t>5%</w:t>
      </w:r>
      <w:r>
        <w:rPr>
          <w:kern w:val="0"/>
          <w:sz w:val="24"/>
        </w:rPr>
        <w:t>的股份。公司并下设交银施罗德资产管理（香港）有限公司和交银施罗德资产管理有限公司。</w:t>
      </w:r>
    </w:p>
    <w:p w:rsidR="001A59F9" w:rsidRPr="00A40DA7" w:rsidRDefault="001A59F9" w:rsidP="00A40DA7">
      <w:pPr>
        <w:spacing w:before="29" w:line="288" w:lineRule="auto"/>
        <w:ind w:firstLineChars="200" w:firstLine="480"/>
        <w:rPr>
          <w:kern w:val="0"/>
          <w:sz w:val="24"/>
        </w:rPr>
      </w:pPr>
      <w:r w:rsidRPr="00A40DA7">
        <w:rPr>
          <w:kern w:val="0"/>
          <w:sz w:val="24"/>
        </w:rPr>
        <w:t>截至报告期末，公司管理了包括货币型、债券型、混合型和股票型在内的</w:t>
      </w:r>
      <w:r w:rsidRPr="00A40DA7">
        <w:rPr>
          <w:kern w:val="0"/>
          <w:sz w:val="24"/>
        </w:rPr>
        <w:t>94</w:t>
      </w:r>
      <w:r w:rsidRPr="00A40DA7">
        <w:rPr>
          <w:kern w:val="0"/>
          <w:sz w:val="24"/>
        </w:rPr>
        <w:t>只基金，其中股票型涵盖普通指数型、交易型开放式（</w:t>
      </w:r>
      <w:r w:rsidRPr="00A40DA7">
        <w:rPr>
          <w:kern w:val="0"/>
          <w:sz w:val="24"/>
        </w:rPr>
        <w:t>ETF</w:t>
      </w:r>
      <w:r w:rsidRPr="00A40DA7">
        <w:rPr>
          <w:kern w:val="0"/>
          <w:sz w:val="24"/>
        </w:rPr>
        <w:t>）、</w:t>
      </w:r>
      <w:r w:rsidRPr="00A40DA7">
        <w:rPr>
          <w:kern w:val="0"/>
          <w:sz w:val="24"/>
        </w:rPr>
        <w:t>QDII</w:t>
      </w:r>
      <w:r w:rsidRPr="00A40DA7">
        <w:rPr>
          <w:kern w:val="0"/>
          <w:sz w:val="24"/>
        </w:rPr>
        <w:t>等不同类型基金。</w:t>
      </w:r>
    </w:p>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4.1.2</w:t>
      </w:r>
      <w:r w:rsidRPr="007F57C2">
        <w:rPr>
          <w:rFonts w:eastAsiaTheme="minorEastAsia" w:hint="eastAsia"/>
          <w:b/>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134"/>
        <w:gridCol w:w="1418"/>
        <w:gridCol w:w="1275"/>
        <w:gridCol w:w="993"/>
        <w:gridCol w:w="2902"/>
      </w:tblGrid>
      <w:tr w:rsidR="001A59F9" w:rsidRPr="00D564C7" w:rsidTr="003729D1">
        <w:tc>
          <w:tcPr>
            <w:tcW w:w="1276"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姓名</w:t>
            </w:r>
          </w:p>
        </w:tc>
        <w:tc>
          <w:tcPr>
            <w:tcW w:w="1134"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职务</w:t>
            </w:r>
          </w:p>
        </w:tc>
        <w:tc>
          <w:tcPr>
            <w:tcW w:w="2693" w:type="dxa"/>
            <w:gridSpan w:val="2"/>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任本基金的基金经理</w:t>
            </w:r>
            <w:r w:rsidR="00F07263" w:rsidRPr="001E6AA7">
              <w:rPr>
                <w:rFonts w:hint="eastAsia"/>
                <w:color w:val="000000"/>
                <w:sz w:val="24"/>
              </w:rPr>
              <w:t>（助理）</w:t>
            </w:r>
            <w:r w:rsidRPr="001E6AA7">
              <w:rPr>
                <w:rFonts w:hint="eastAsia"/>
                <w:color w:val="000000"/>
                <w:sz w:val="24"/>
              </w:rPr>
              <w:t>期限</w:t>
            </w:r>
          </w:p>
        </w:tc>
        <w:tc>
          <w:tcPr>
            <w:tcW w:w="993"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证券从业年限</w:t>
            </w:r>
          </w:p>
        </w:tc>
        <w:tc>
          <w:tcPr>
            <w:tcW w:w="2902" w:type="dxa"/>
            <w:vMerge w:val="restart"/>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说明</w:t>
            </w:r>
          </w:p>
        </w:tc>
      </w:tr>
      <w:tr w:rsidR="001A59F9" w:rsidRPr="00D564C7" w:rsidTr="003729D1">
        <w:tc>
          <w:tcPr>
            <w:tcW w:w="1276"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1134" w:type="dxa"/>
            <w:vMerge/>
            <w:vAlign w:val="center"/>
          </w:tcPr>
          <w:p w:rsidR="001A59F9" w:rsidRPr="001E6AA7" w:rsidRDefault="001A59F9" w:rsidP="001E6AA7">
            <w:pPr>
              <w:spacing w:before="29" w:line="288" w:lineRule="auto"/>
              <w:jc w:val="center"/>
              <w:rPr>
                <w:color w:val="000000"/>
                <w:sz w:val="24"/>
              </w:rPr>
            </w:pPr>
          </w:p>
        </w:tc>
        <w:tc>
          <w:tcPr>
            <w:tcW w:w="1418"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任职日期</w:t>
            </w:r>
          </w:p>
        </w:tc>
        <w:tc>
          <w:tcPr>
            <w:tcW w:w="1275" w:type="dxa"/>
            <w:vAlign w:val="center"/>
          </w:tcPr>
          <w:p w:rsidR="001A59F9" w:rsidRPr="001E6AA7" w:rsidRDefault="001A59F9" w:rsidP="001E6AA7">
            <w:pPr>
              <w:spacing w:before="29" w:line="288" w:lineRule="auto"/>
              <w:jc w:val="center"/>
              <w:rPr>
                <w:color w:val="000000"/>
                <w:sz w:val="24"/>
              </w:rPr>
            </w:pPr>
            <w:r w:rsidRPr="001E6AA7">
              <w:rPr>
                <w:rFonts w:hint="eastAsia"/>
                <w:color w:val="000000"/>
                <w:sz w:val="24"/>
              </w:rPr>
              <w:t>离任日期</w:t>
            </w:r>
          </w:p>
        </w:tc>
        <w:tc>
          <w:tcPr>
            <w:tcW w:w="993"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902"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r>
      <w:tr w:rsidR="008141B6">
        <w:tc>
          <w:tcPr>
            <w:tcW w:w="1276" w:type="dxa"/>
            <w:vAlign w:val="center"/>
          </w:tcPr>
          <w:p w:rsidR="008141B6" w:rsidRDefault="00884F57">
            <w:pPr>
              <w:jc w:val="center"/>
            </w:pPr>
            <w:r>
              <w:rPr>
                <w:color w:val="000000"/>
                <w:sz w:val="24"/>
              </w:rPr>
              <w:t>李娜</w:t>
            </w:r>
          </w:p>
        </w:tc>
        <w:tc>
          <w:tcPr>
            <w:tcW w:w="1134" w:type="dxa"/>
            <w:vAlign w:val="center"/>
          </w:tcPr>
          <w:p w:rsidR="008141B6" w:rsidRDefault="00884F57">
            <w:pPr>
              <w:jc w:val="center"/>
            </w:pPr>
            <w:r>
              <w:rPr>
                <w:color w:val="000000"/>
                <w:sz w:val="24"/>
              </w:rPr>
              <w:t>交银周期回报灵活配置混合、交银新回报灵活配置混合、交银多策略回报灵活配置混合、交银优选回报灵活配置混合、交银优择回报灵活配置混合、交银瑞鑫定期开放灵活配置混合、交银裕祥纯债债券、交银恒益灵活配置混合的基金经理</w:t>
            </w:r>
          </w:p>
        </w:tc>
        <w:tc>
          <w:tcPr>
            <w:tcW w:w="1418" w:type="dxa"/>
            <w:vAlign w:val="center"/>
          </w:tcPr>
          <w:p w:rsidR="008141B6" w:rsidRDefault="00884F57">
            <w:pPr>
              <w:jc w:val="center"/>
            </w:pPr>
            <w:r>
              <w:rPr>
                <w:color w:val="000000"/>
                <w:sz w:val="24"/>
              </w:rPr>
              <w:t>2015-08-04</w:t>
            </w:r>
          </w:p>
        </w:tc>
        <w:tc>
          <w:tcPr>
            <w:tcW w:w="1275" w:type="dxa"/>
            <w:vAlign w:val="center"/>
          </w:tcPr>
          <w:p w:rsidR="008141B6" w:rsidRDefault="00884F57">
            <w:pPr>
              <w:jc w:val="center"/>
            </w:pPr>
            <w:r>
              <w:rPr>
                <w:color w:val="000000"/>
                <w:sz w:val="24"/>
              </w:rPr>
              <w:t>2020-12-19</w:t>
            </w:r>
          </w:p>
        </w:tc>
        <w:tc>
          <w:tcPr>
            <w:tcW w:w="993" w:type="dxa"/>
            <w:vAlign w:val="center"/>
          </w:tcPr>
          <w:p w:rsidR="008141B6" w:rsidRDefault="00884F57">
            <w:pPr>
              <w:jc w:val="center"/>
            </w:pPr>
            <w:r>
              <w:rPr>
                <w:color w:val="000000"/>
                <w:sz w:val="24"/>
              </w:rPr>
              <w:t>10</w:t>
            </w:r>
            <w:r>
              <w:rPr>
                <w:color w:val="000000"/>
                <w:sz w:val="24"/>
              </w:rPr>
              <w:t>年</w:t>
            </w:r>
          </w:p>
        </w:tc>
        <w:tc>
          <w:tcPr>
            <w:tcW w:w="2902" w:type="dxa"/>
            <w:vAlign w:val="center"/>
          </w:tcPr>
          <w:p w:rsidR="008141B6" w:rsidRDefault="00884F57" w:rsidP="00D420CC">
            <w:r>
              <w:rPr>
                <w:color w:val="000000"/>
                <w:sz w:val="24"/>
              </w:rPr>
              <w:t>李娜女士，美国宾夕法尼亚大学应用数学与计算科学硕士。历任国泰基金管理有限公司研究员。</w:t>
            </w:r>
            <w:r>
              <w:rPr>
                <w:color w:val="000000"/>
                <w:sz w:val="24"/>
              </w:rPr>
              <w:t>2012</w:t>
            </w:r>
            <w:r>
              <w:rPr>
                <w:color w:val="000000"/>
                <w:sz w:val="24"/>
              </w:rPr>
              <w:t>年加入交银施罗德基金管理有限公司，历任债券分析师、基金经理助理。</w:t>
            </w:r>
            <w:r>
              <w:rPr>
                <w:color w:val="000000"/>
                <w:sz w:val="24"/>
              </w:rPr>
              <w:t>2017</w:t>
            </w:r>
            <w:r>
              <w:rPr>
                <w:color w:val="000000"/>
                <w:sz w:val="24"/>
              </w:rPr>
              <w:t>年</w:t>
            </w:r>
            <w:r>
              <w:rPr>
                <w:color w:val="000000"/>
                <w:sz w:val="24"/>
              </w:rPr>
              <w:t>3</w:t>
            </w:r>
            <w:r>
              <w:rPr>
                <w:color w:val="000000"/>
                <w:sz w:val="24"/>
              </w:rPr>
              <w:t>月</w:t>
            </w:r>
            <w:r>
              <w:rPr>
                <w:color w:val="000000"/>
                <w:sz w:val="24"/>
              </w:rPr>
              <w:t>2</w:t>
            </w:r>
            <w:r>
              <w:rPr>
                <w:color w:val="000000"/>
                <w:sz w:val="24"/>
              </w:rPr>
              <w:t>日至</w:t>
            </w:r>
            <w:r>
              <w:rPr>
                <w:color w:val="000000"/>
                <w:sz w:val="24"/>
              </w:rPr>
              <w:t>2018</w:t>
            </w:r>
            <w:r>
              <w:rPr>
                <w:color w:val="000000"/>
                <w:sz w:val="24"/>
              </w:rPr>
              <w:t>年</w:t>
            </w:r>
            <w:r>
              <w:rPr>
                <w:color w:val="000000"/>
                <w:sz w:val="24"/>
              </w:rPr>
              <w:t>4</w:t>
            </w:r>
            <w:r>
              <w:rPr>
                <w:color w:val="000000"/>
                <w:sz w:val="24"/>
              </w:rPr>
              <w:t>月</w:t>
            </w:r>
            <w:r>
              <w:rPr>
                <w:color w:val="000000"/>
                <w:sz w:val="24"/>
              </w:rPr>
              <w:t>10</w:t>
            </w:r>
            <w:r>
              <w:rPr>
                <w:color w:val="000000"/>
                <w:sz w:val="24"/>
              </w:rPr>
              <w:t>日担任交银施罗德瑞安定期开放灵活配置混合型证券投资基金基金经理。</w:t>
            </w:r>
            <w:r>
              <w:rPr>
                <w:color w:val="000000"/>
                <w:sz w:val="24"/>
              </w:rPr>
              <w:t>2017</w:t>
            </w:r>
            <w:r>
              <w:rPr>
                <w:color w:val="000000"/>
                <w:sz w:val="24"/>
              </w:rPr>
              <w:t>年</w:t>
            </w:r>
            <w:r>
              <w:rPr>
                <w:color w:val="000000"/>
                <w:sz w:val="24"/>
              </w:rPr>
              <w:t>2</w:t>
            </w:r>
            <w:r>
              <w:rPr>
                <w:color w:val="000000"/>
                <w:sz w:val="24"/>
              </w:rPr>
              <w:t>月</w:t>
            </w:r>
            <w:r>
              <w:rPr>
                <w:color w:val="000000"/>
                <w:sz w:val="24"/>
              </w:rPr>
              <w:t>24</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日担任交银施罗德瑞利定期开放灵活配置混合型证券投资基金的基金经理。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日担任交银施罗德启通灵活配置混合型证券投资基金的基金经理。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21</w:t>
            </w:r>
            <w:r>
              <w:rPr>
                <w:color w:val="000000"/>
                <w:sz w:val="24"/>
              </w:rPr>
              <w:t>日至</w:t>
            </w:r>
            <w:r>
              <w:rPr>
                <w:color w:val="000000"/>
                <w:sz w:val="24"/>
              </w:rPr>
              <w:t>2018</w:t>
            </w:r>
            <w:r>
              <w:rPr>
                <w:color w:val="000000"/>
                <w:sz w:val="24"/>
              </w:rPr>
              <w:t>年</w:t>
            </w:r>
            <w:r>
              <w:rPr>
                <w:color w:val="000000"/>
                <w:sz w:val="24"/>
              </w:rPr>
              <w:t>11</w:t>
            </w:r>
            <w:r>
              <w:rPr>
                <w:color w:val="000000"/>
                <w:sz w:val="24"/>
              </w:rPr>
              <w:t>月</w:t>
            </w:r>
            <w:r>
              <w:rPr>
                <w:color w:val="000000"/>
                <w:sz w:val="24"/>
              </w:rPr>
              <w:t>16</w:t>
            </w:r>
            <w:r>
              <w:rPr>
                <w:color w:val="000000"/>
                <w:sz w:val="24"/>
              </w:rPr>
              <w:t>日担任交银施罗德瑞景定期开放灵活配置混合型证券投资基金的基金经理。</w:t>
            </w:r>
            <w:r>
              <w:rPr>
                <w:color w:val="000000"/>
                <w:sz w:val="24"/>
              </w:rPr>
              <w:t>2016</w:t>
            </w:r>
            <w:r>
              <w:rPr>
                <w:color w:val="000000"/>
                <w:sz w:val="24"/>
              </w:rPr>
              <w:t>年</w:t>
            </w:r>
            <w:r>
              <w:rPr>
                <w:color w:val="000000"/>
                <w:sz w:val="24"/>
              </w:rPr>
              <w:t>2</w:t>
            </w:r>
            <w:r>
              <w:rPr>
                <w:color w:val="000000"/>
                <w:sz w:val="24"/>
              </w:rPr>
              <w:t>月</w:t>
            </w:r>
            <w:r>
              <w:rPr>
                <w:color w:val="000000"/>
                <w:sz w:val="24"/>
              </w:rPr>
              <w:t>17</w:t>
            </w:r>
            <w:r>
              <w:rPr>
                <w:color w:val="000000"/>
                <w:sz w:val="24"/>
              </w:rPr>
              <w:t>日至</w:t>
            </w:r>
            <w:r>
              <w:rPr>
                <w:color w:val="000000"/>
                <w:sz w:val="24"/>
              </w:rPr>
              <w:t>2018</w:t>
            </w:r>
            <w:r>
              <w:rPr>
                <w:color w:val="000000"/>
                <w:sz w:val="24"/>
              </w:rPr>
              <w:t>年</w:t>
            </w:r>
            <w:r>
              <w:rPr>
                <w:color w:val="000000"/>
                <w:sz w:val="24"/>
              </w:rPr>
              <w:t>12</w:t>
            </w:r>
            <w:r>
              <w:rPr>
                <w:color w:val="000000"/>
                <w:sz w:val="24"/>
              </w:rPr>
              <w:t>月</w:t>
            </w:r>
            <w:r>
              <w:rPr>
                <w:color w:val="000000"/>
                <w:sz w:val="24"/>
              </w:rPr>
              <w:t>7</w:t>
            </w:r>
            <w:r>
              <w:rPr>
                <w:color w:val="000000"/>
                <w:sz w:val="24"/>
              </w:rPr>
              <w:t>日担任交银施罗德卓越回报灵活配置混合型证券投资基金的基金经理。</w:t>
            </w:r>
            <w:r>
              <w:rPr>
                <w:color w:val="000000"/>
                <w:sz w:val="24"/>
              </w:rPr>
              <w:t>2016</w:t>
            </w:r>
            <w:r>
              <w:rPr>
                <w:color w:val="000000"/>
                <w:sz w:val="24"/>
              </w:rPr>
              <w:t>年</w:t>
            </w:r>
            <w:r>
              <w:rPr>
                <w:color w:val="000000"/>
                <w:sz w:val="24"/>
              </w:rPr>
              <w:t>9</w:t>
            </w:r>
            <w:r>
              <w:rPr>
                <w:color w:val="000000"/>
                <w:sz w:val="24"/>
              </w:rPr>
              <w:t>月</w:t>
            </w:r>
            <w:r>
              <w:rPr>
                <w:color w:val="000000"/>
                <w:sz w:val="24"/>
              </w:rPr>
              <w:t>13</w:t>
            </w:r>
            <w:r>
              <w:rPr>
                <w:color w:val="000000"/>
                <w:sz w:val="24"/>
              </w:rPr>
              <w:t>日至</w:t>
            </w:r>
            <w:r>
              <w:rPr>
                <w:color w:val="000000"/>
                <w:sz w:val="24"/>
              </w:rPr>
              <w:t>2019</w:t>
            </w:r>
            <w:r>
              <w:rPr>
                <w:color w:val="000000"/>
                <w:sz w:val="24"/>
              </w:rPr>
              <w:t>年</w:t>
            </w:r>
            <w:r>
              <w:rPr>
                <w:color w:val="000000"/>
                <w:sz w:val="24"/>
              </w:rPr>
              <w:t>1</w:t>
            </w:r>
            <w:r>
              <w:rPr>
                <w:color w:val="000000"/>
                <w:sz w:val="24"/>
              </w:rPr>
              <w:t>月</w:t>
            </w:r>
            <w:r>
              <w:rPr>
                <w:color w:val="000000"/>
                <w:sz w:val="24"/>
              </w:rPr>
              <w:t>21</w:t>
            </w:r>
            <w:r>
              <w:rPr>
                <w:color w:val="000000"/>
                <w:sz w:val="24"/>
              </w:rPr>
              <w:t>日担任交银施罗德领先回报灵活配置混合型证券投资基金的基金经理。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日担任交银施罗德周期回报灵活配置混合型证券投资基金、交银施罗德新回报灵活配置混合型证券投资基金、交银施罗德多策略回报灵活配置混合型证券投资基金的基金经理。</w:t>
            </w:r>
            <w:r>
              <w:rPr>
                <w:color w:val="000000"/>
                <w:sz w:val="24"/>
              </w:rPr>
              <w:t>2016</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日担任交银施罗德优选回报灵活配置混合型证券投资基金、交银</w:t>
            </w:r>
            <w:r w:rsidR="00D420CC">
              <w:rPr>
                <w:rFonts w:hint="eastAsia"/>
                <w:color w:val="000000"/>
                <w:sz w:val="24"/>
              </w:rPr>
              <w:t>施罗德</w:t>
            </w:r>
            <w:r>
              <w:rPr>
                <w:color w:val="000000"/>
                <w:sz w:val="24"/>
              </w:rPr>
              <w:t>优择回报灵活配置混合型证券投资基金的基金经理。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14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日担任交银施罗德瑞鑫定期开放灵活配置混合型证券投资基金的基金经理。</w:t>
            </w:r>
            <w:r>
              <w:rPr>
                <w:color w:val="000000"/>
                <w:sz w:val="24"/>
              </w:rPr>
              <w:t>2018</w:t>
            </w:r>
            <w:r>
              <w:rPr>
                <w:color w:val="000000"/>
                <w:sz w:val="24"/>
              </w:rPr>
              <w:t>年</w:t>
            </w:r>
            <w:r>
              <w:rPr>
                <w:color w:val="000000"/>
                <w:sz w:val="24"/>
              </w:rPr>
              <w:t>9</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日担任交银施罗德裕祥纯债债券型证券投资基金的基金经理。</w:t>
            </w:r>
            <w:r>
              <w:rPr>
                <w:color w:val="000000"/>
                <w:sz w:val="24"/>
              </w:rPr>
              <w:t>2019</w:t>
            </w:r>
            <w:r>
              <w:rPr>
                <w:color w:val="000000"/>
                <w:sz w:val="24"/>
              </w:rPr>
              <w:t>年</w:t>
            </w:r>
            <w:r>
              <w:rPr>
                <w:color w:val="000000"/>
                <w:sz w:val="24"/>
              </w:rPr>
              <w:t>6</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日担任交银施罗德恒益灵活配置混合型证券投资基金的基金经理。</w:t>
            </w:r>
          </w:p>
        </w:tc>
      </w:tr>
      <w:tr w:rsidR="008141B6">
        <w:tc>
          <w:tcPr>
            <w:tcW w:w="1276" w:type="dxa"/>
            <w:vAlign w:val="center"/>
          </w:tcPr>
          <w:p w:rsidR="008141B6" w:rsidRDefault="00884F57">
            <w:pPr>
              <w:jc w:val="center"/>
            </w:pPr>
            <w:r>
              <w:rPr>
                <w:color w:val="000000"/>
                <w:sz w:val="24"/>
              </w:rPr>
              <w:t>王艺伟</w:t>
            </w:r>
          </w:p>
        </w:tc>
        <w:tc>
          <w:tcPr>
            <w:tcW w:w="1134" w:type="dxa"/>
            <w:vAlign w:val="center"/>
          </w:tcPr>
          <w:p w:rsidR="008141B6" w:rsidRDefault="00884F57" w:rsidP="00D420CC">
            <w:pPr>
              <w:jc w:val="center"/>
            </w:pPr>
            <w:r>
              <w:rPr>
                <w:color w:val="000000"/>
                <w:sz w:val="24"/>
              </w:rPr>
              <w:t>交银周期回报灵活配置混合、交银新回报灵活配置混合、交银多策略回报灵活配置混合、交银荣鑫灵活配置混合、交银优选回报灵活配置混合、交银优择回报灵活配置混合、交银瑞鑫定期开放灵活配置混合、交银恒益灵活配置混合、交银安心收益债券、交银</w:t>
            </w:r>
            <w:r w:rsidR="00D420CC">
              <w:rPr>
                <w:rFonts w:hint="eastAsia"/>
                <w:color w:val="000000"/>
                <w:sz w:val="24"/>
              </w:rPr>
              <w:t>臻选</w:t>
            </w:r>
            <w:r>
              <w:rPr>
                <w:color w:val="000000"/>
                <w:sz w:val="24"/>
              </w:rPr>
              <w:t>回报混合的基金经理</w:t>
            </w:r>
          </w:p>
        </w:tc>
        <w:tc>
          <w:tcPr>
            <w:tcW w:w="1418" w:type="dxa"/>
            <w:vAlign w:val="center"/>
          </w:tcPr>
          <w:p w:rsidR="008141B6" w:rsidRDefault="00884F57">
            <w:pPr>
              <w:jc w:val="center"/>
            </w:pPr>
            <w:r>
              <w:rPr>
                <w:color w:val="000000"/>
                <w:sz w:val="24"/>
              </w:rPr>
              <w:t>2020-07-09</w:t>
            </w:r>
          </w:p>
        </w:tc>
        <w:tc>
          <w:tcPr>
            <w:tcW w:w="1275" w:type="dxa"/>
            <w:vAlign w:val="center"/>
          </w:tcPr>
          <w:p w:rsidR="008141B6" w:rsidRDefault="00884F57">
            <w:pPr>
              <w:jc w:val="center"/>
            </w:pPr>
            <w:r>
              <w:rPr>
                <w:color w:val="000000"/>
                <w:sz w:val="24"/>
              </w:rPr>
              <w:t>-</w:t>
            </w:r>
          </w:p>
        </w:tc>
        <w:tc>
          <w:tcPr>
            <w:tcW w:w="993" w:type="dxa"/>
            <w:vAlign w:val="center"/>
          </w:tcPr>
          <w:p w:rsidR="008141B6" w:rsidRDefault="00884F57">
            <w:pPr>
              <w:jc w:val="center"/>
            </w:pPr>
            <w:r>
              <w:rPr>
                <w:color w:val="000000"/>
                <w:sz w:val="24"/>
              </w:rPr>
              <w:t>8</w:t>
            </w:r>
            <w:r>
              <w:rPr>
                <w:color w:val="000000"/>
                <w:sz w:val="24"/>
              </w:rPr>
              <w:t>年</w:t>
            </w:r>
          </w:p>
        </w:tc>
        <w:tc>
          <w:tcPr>
            <w:tcW w:w="2902" w:type="dxa"/>
            <w:vAlign w:val="center"/>
          </w:tcPr>
          <w:p w:rsidR="008141B6" w:rsidRDefault="00884F57">
            <w:r>
              <w:rPr>
                <w:color w:val="000000"/>
                <w:sz w:val="24"/>
              </w:rPr>
              <w:t>王艺伟女士，北京大学经济学硕士，吉林大学经济学学士、理学学士。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月加入交银施罗德基金管理有限公司，历任研究员、研究部助理总经理、基金经理助理。</w:t>
            </w:r>
          </w:p>
        </w:tc>
      </w:tr>
      <w:tr w:rsidR="008141B6">
        <w:tc>
          <w:tcPr>
            <w:tcW w:w="1276" w:type="dxa"/>
            <w:vAlign w:val="center"/>
          </w:tcPr>
          <w:p w:rsidR="008141B6" w:rsidRDefault="00884F57">
            <w:pPr>
              <w:jc w:val="center"/>
            </w:pPr>
            <w:r>
              <w:rPr>
                <w:color w:val="000000"/>
                <w:sz w:val="24"/>
              </w:rPr>
              <w:t>凌超</w:t>
            </w:r>
          </w:p>
        </w:tc>
        <w:tc>
          <w:tcPr>
            <w:tcW w:w="1134" w:type="dxa"/>
            <w:vAlign w:val="center"/>
          </w:tcPr>
          <w:p w:rsidR="008141B6" w:rsidRDefault="00884F57">
            <w:pPr>
              <w:jc w:val="center"/>
            </w:pPr>
            <w:r>
              <w:rPr>
                <w:color w:val="000000"/>
                <w:sz w:val="24"/>
              </w:rPr>
              <w:t>交银定期支付月月丰债券、交银增强收益债券、交银强化回报债券、交银周期回报灵活配置混合、交银新回报灵活配置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color w:val="000000"/>
                <w:sz w:val="24"/>
              </w:rPr>
              <w:t>(</w:t>
            </w:r>
            <w:r>
              <w:rPr>
                <w:color w:val="000000"/>
                <w:sz w:val="24"/>
              </w:rPr>
              <w:t>公募</w:t>
            </w:r>
            <w:r>
              <w:rPr>
                <w:color w:val="000000"/>
                <w:sz w:val="24"/>
              </w:rPr>
              <w:t>)</w:t>
            </w:r>
            <w:r>
              <w:rPr>
                <w:color w:val="000000"/>
                <w:sz w:val="24"/>
              </w:rPr>
              <w:t>投资副总监</w:t>
            </w:r>
          </w:p>
        </w:tc>
        <w:tc>
          <w:tcPr>
            <w:tcW w:w="1418" w:type="dxa"/>
            <w:vAlign w:val="center"/>
          </w:tcPr>
          <w:p w:rsidR="008141B6" w:rsidRDefault="00884F57">
            <w:pPr>
              <w:jc w:val="center"/>
            </w:pPr>
            <w:r>
              <w:rPr>
                <w:color w:val="000000"/>
                <w:sz w:val="24"/>
              </w:rPr>
              <w:t>2019-07-20</w:t>
            </w:r>
          </w:p>
        </w:tc>
        <w:tc>
          <w:tcPr>
            <w:tcW w:w="1275" w:type="dxa"/>
            <w:vAlign w:val="center"/>
          </w:tcPr>
          <w:p w:rsidR="008141B6" w:rsidRDefault="00884F57">
            <w:pPr>
              <w:jc w:val="center"/>
            </w:pPr>
            <w:r>
              <w:rPr>
                <w:color w:val="000000"/>
                <w:sz w:val="24"/>
              </w:rPr>
              <w:t>2020-07-23</w:t>
            </w:r>
          </w:p>
        </w:tc>
        <w:tc>
          <w:tcPr>
            <w:tcW w:w="993" w:type="dxa"/>
            <w:vAlign w:val="center"/>
          </w:tcPr>
          <w:p w:rsidR="008141B6" w:rsidRDefault="00884F57">
            <w:pPr>
              <w:jc w:val="center"/>
            </w:pPr>
            <w:r>
              <w:rPr>
                <w:color w:val="000000"/>
                <w:sz w:val="24"/>
              </w:rPr>
              <w:t>14</w:t>
            </w:r>
            <w:r>
              <w:rPr>
                <w:color w:val="000000"/>
                <w:sz w:val="24"/>
              </w:rPr>
              <w:t>年</w:t>
            </w:r>
          </w:p>
        </w:tc>
        <w:tc>
          <w:tcPr>
            <w:tcW w:w="2902" w:type="dxa"/>
            <w:vAlign w:val="center"/>
          </w:tcPr>
          <w:p w:rsidR="008141B6" w:rsidRDefault="00884F57">
            <w:r>
              <w:rPr>
                <w:color w:val="000000"/>
                <w:sz w:val="24"/>
              </w:rPr>
              <w:t>凌超先生，华中科技大学数量经济学硕士、武汉科技大学信息与计算科学学士。</w:t>
            </w:r>
            <w:r>
              <w:rPr>
                <w:color w:val="000000"/>
                <w:sz w:val="24"/>
              </w:rPr>
              <w:t>2006</w:t>
            </w:r>
            <w:r>
              <w:rPr>
                <w:color w:val="000000"/>
                <w:sz w:val="24"/>
              </w:rPr>
              <w:t>年至</w:t>
            </w:r>
            <w:r>
              <w:rPr>
                <w:color w:val="000000"/>
                <w:sz w:val="24"/>
              </w:rPr>
              <w:t>2009</w:t>
            </w:r>
            <w:r>
              <w:rPr>
                <w:color w:val="000000"/>
                <w:sz w:val="24"/>
              </w:rPr>
              <w:t>年任长江证券股份有限公司研究员、投资经理，</w:t>
            </w:r>
            <w:r>
              <w:rPr>
                <w:color w:val="000000"/>
                <w:sz w:val="24"/>
              </w:rPr>
              <w:t>2009</w:t>
            </w:r>
            <w:r>
              <w:rPr>
                <w:color w:val="000000"/>
                <w:sz w:val="24"/>
              </w:rPr>
              <w:t>年至</w:t>
            </w:r>
            <w:r>
              <w:rPr>
                <w:color w:val="000000"/>
                <w:sz w:val="24"/>
              </w:rPr>
              <w:t>2012</w:t>
            </w:r>
            <w:r>
              <w:rPr>
                <w:color w:val="000000"/>
                <w:sz w:val="24"/>
              </w:rPr>
              <w:t>年任光大保德信基金有限管理公司研究员、基金助理、基金经理，</w:t>
            </w:r>
            <w:r>
              <w:rPr>
                <w:color w:val="000000"/>
                <w:sz w:val="24"/>
              </w:rPr>
              <w:t>2012</w:t>
            </w:r>
            <w:r>
              <w:rPr>
                <w:color w:val="000000"/>
                <w:sz w:val="24"/>
              </w:rPr>
              <w:t>年至</w:t>
            </w:r>
            <w:r>
              <w:rPr>
                <w:color w:val="000000"/>
                <w:sz w:val="24"/>
              </w:rPr>
              <w:t>2016</w:t>
            </w:r>
            <w:r>
              <w:rPr>
                <w:color w:val="000000"/>
                <w:sz w:val="24"/>
              </w:rPr>
              <w:t>年任海富通基金管理有限公司投资顾问、基金经理，</w:t>
            </w:r>
            <w:r>
              <w:rPr>
                <w:color w:val="000000"/>
                <w:sz w:val="24"/>
              </w:rPr>
              <w:t>2016</w:t>
            </w:r>
            <w:r>
              <w:rPr>
                <w:color w:val="000000"/>
                <w:sz w:val="24"/>
              </w:rPr>
              <w:t>年至</w:t>
            </w:r>
            <w:r>
              <w:rPr>
                <w:color w:val="000000"/>
                <w:sz w:val="24"/>
              </w:rPr>
              <w:t>2017</w:t>
            </w:r>
            <w:r>
              <w:rPr>
                <w:color w:val="000000"/>
                <w:sz w:val="24"/>
              </w:rPr>
              <w:t>年任天弘基金管理有限公司固定收益部副总经理、基金经理。</w:t>
            </w:r>
            <w:r>
              <w:rPr>
                <w:color w:val="000000"/>
                <w:sz w:val="24"/>
              </w:rPr>
              <w:t>2010</w:t>
            </w:r>
            <w:r>
              <w:rPr>
                <w:color w:val="000000"/>
                <w:sz w:val="24"/>
              </w:rPr>
              <w:t>年</w:t>
            </w:r>
            <w:r>
              <w:rPr>
                <w:color w:val="000000"/>
                <w:sz w:val="24"/>
              </w:rPr>
              <w:t>8</w:t>
            </w:r>
            <w:r>
              <w:rPr>
                <w:color w:val="000000"/>
                <w:sz w:val="24"/>
              </w:rPr>
              <w:t>月</w:t>
            </w:r>
            <w:r>
              <w:rPr>
                <w:color w:val="000000"/>
                <w:sz w:val="24"/>
              </w:rPr>
              <w:t>31</w:t>
            </w:r>
            <w:r>
              <w:rPr>
                <w:color w:val="000000"/>
                <w:sz w:val="24"/>
              </w:rPr>
              <w:t>日至</w:t>
            </w:r>
            <w:r>
              <w:rPr>
                <w:color w:val="000000"/>
                <w:sz w:val="24"/>
              </w:rPr>
              <w:t>2012</w:t>
            </w:r>
            <w:r>
              <w:rPr>
                <w:color w:val="000000"/>
                <w:sz w:val="24"/>
              </w:rPr>
              <w:t>年</w:t>
            </w:r>
            <w:r>
              <w:rPr>
                <w:color w:val="000000"/>
                <w:sz w:val="24"/>
              </w:rPr>
              <w:t>3</w:t>
            </w:r>
            <w:r>
              <w:rPr>
                <w:color w:val="000000"/>
                <w:sz w:val="24"/>
              </w:rPr>
              <w:t>月</w:t>
            </w:r>
            <w:r>
              <w:rPr>
                <w:color w:val="000000"/>
                <w:sz w:val="24"/>
              </w:rPr>
              <w:t>1</w:t>
            </w:r>
            <w:r>
              <w:rPr>
                <w:color w:val="000000"/>
                <w:sz w:val="24"/>
              </w:rPr>
              <w:t>日任光大保德信货币市场基金基金经理，</w:t>
            </w:r>
            <w:r>
              <w:rPr>
                <w:color w:val="000000"/>
                <w:sz w:val="24"/>
              </w:rPr>
              <w:t>2013</w:t>
            </w:r>
            <w:r>
              <w:rPr>
                <w:color w:val="000000"/>
                <w:sz w:val="24"/>
              </w:rPr>
              <w:t>年</w:t>
            </w:r>
            <w:r>
              <w:rPr>
                <w:color w:val="000000"/>
                <w:sz w:val="24"/>
              </w:rPr>
              <w:t>12</w:t>
            </w:r>
            <w:r>
              <w:rPr>
                <w:color w:val="000000"/>
                <w:sz w:val="24"/>
              </w:rPr>
              <w:t>月</w:t>
            </w:r>
            <w:r>
              <w:rPr>
                <w:color w:val="000000"/>
                <w:sz w:val="24"/>
              </w:rPr>
              <w:t>19</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日任海富通一年定期开放债券型证券投资基金基金经理，</w:t>
            </w:r>
            <w:r>
              <w:rPr>
                <w:color w:val="000000"/>
                <w:sz w:val="24"/>
              </w:rPr>
              <w:t>2014</w:t>
            </w:r>
            <w:r>
              <w:rPr>
                <w:color w:val="000000"/>
                <w:sz w:val="24"/>
              </w:rPr>
              <w:t>年</w:t>
            </w:r>
            <w:r>
              <w:rPr>
                <w:color w:val="000000"/>
                <w:sz w:val="24"/>
              </w:rPr>
              <w:t>4</w:t>
            </w:r>
            <w:r>
              <w:rPr>
                <w:color w:val="000000"/>
                <w:sz w:val="24"/>
              </w:rPr>
              <w:t>月</w:t>
            </w:r>
            <w:r>
              <w:rPr>
                <w:color w:val="000000"/>
                <w:sz w:val="24"/>
              </w:rPr>
              <w:t>2</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日任海富通纯债债券型证券投资基金基金经理，</w:t>
            </w:r>
            <w:r>
              <w:rPr>
                <w:color w:val="000000"/>
                <w:sz w:val="24"/>
              </w:rPr>
              <w:t>2014</w:t>
            </w:r>
            <w:r>
              <w:rPr>
                <w:color w:val="000000"/>
                <w:sz w:val="24"/>
              </w:rPr>
              <w:t>年</w:t>
            </w:r>
            <w:r>
              <w:rPr>
                <w:color w:val="000000"/>
                <w:sz w:val="24"/>
              </w:rPr>
              <w:t>12</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日任海富通稳固收益债券型证券投资基金基金经理，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日任天弘弘利债券型证券投资基金基金经理，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日任天弘裕利灵活配置混合型证券投资基金基金经理，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日任天弘债券型发起式证券投资基金基金经理。</w:t>
            </w:r>
            <w:r>
              <w:rPr>
                <w:color w:val="000000"/>
                <w:sz w:val="24"/>
              </w:rPr>
              <w:t>2017</w:t>
            </w:r>
            <w:r>
              <w:rPr>
                <w:color w:val="000000"/>
                <w:sz w:val="24"/>
              </w:rPr>
              <w:t>年</w:t>
            </w:r>
            <w:r>
              <w:rPr>
                <w:color w:val="000000"/>
                <w:sz w:val="24"/>
              </w:rPr>
              <w:t>7</w:t>
            </w:r>
            <w:r>
              <w:rPr>
                <w:color w:val="000000"/>
                <w:sz w:val="24"/>
              </w:rPr>
              <w:t>月加入交银施罗德基金管理有限公司。</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日担任转型前的交银施罗德荣祥保本混合型证券投资基金的基金经理。</w:t>
            </w:r>
            <w:r>
              <w:rPr>
                <w:color w:val="000000"/>
                <w:sz w:val="24"/>
              </w:rPr>
              <w:t>2018</w:t>
            </w:r>
            <w:r>
              <w:rPr>
                <w:color w:val="000000"/>
                <w:sz w:val="24"/>
              </w:rPr>
              <w:t>年</w:t>
            </w:r>
            <w:r>
              <w:rPr>
                <w:color w:val="000000"/>
                <w:sz w:val="24"/>
              </w:rPr>
              <w:t>2</w:t>
            </w:r>
            <w:r>
              <w:rPr>
                <w:color w:val="000000"/>
                <w:sz w:val="24"/>
              </w:rPr>
              <w:t>月</w:t>
            </w:r>
            <w:r>
              <w:rPr>
                <w:color w:val="000000"/>
                <w:sz w:val="24"/>
              </w:rPr>
              <w:t>13</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定期支付月月丰债券型证券投资基金、交银施罗德增强收益债券型证券投资基金（原交银荣泰保本）、交银施罗德强化回报债券型证券投资基金、交银施罗德增利增强债券型证券投资基金的基金经理。</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日担任交银施罗德稳固收益债券型证券投资基金（原交银荣祥保本</w:t>
            </w:r>
            <w:r>
              <w:rPr>
                <w:color w:val="000000"/>
                <w:sz w:val="24"/>
              </w:rPr>
              <w:t>)</w:t>
            </w:r>
            <w:r>
              <w:rPr>
                <w:color w:val="000000"/>
                <w:sz w:val="24"/>
              </w:rPr>
              <w:t>的基金经理。</w:t>
            </w:r>
            <w:r>
              <w:rPr>
                <w:color w:val="000000"/>
                <w:sz w:val="24"/>
              </w:rPr>
              <w:t>2019</w:t>
            </w:r>
            <w:r>
              <w:rPr>
                <w:color w:val="000000"/>
                <w:sz w:val="24"/>
              </w:rPr>
              <w:t>年</w:t>
            </w:r>
            <w:r>
              <w:rPr>
                <w:color w:val="000000"/>
                <w:sz w:val="24"/>
              </w:rPr>
              <w:t>7</w:t>
            </w:r>
            <w:r>
              <w:rPr>
                <w:color w:val="000000"/>
                <w:sz w:val="24"/>
              </w:rPr>
              <w:t>月</w:t>
            </w:r>
            <w:r>
              <w:rPr>
                <w:color w:val="000000"/>
                <w:sz w:val="24"/>
              </w:rPr>
              <w:t>20</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rsidR="008141B6" w:rsidRDefault="00884F57">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8141B6" w:rsidRDefault="00884F57">
      <w:pPr>
        <w:tabs>
          <w:tab w:val="left" w:pos="426"/>
        </w:tabs>
        <w:spacing w:before="29" w:line="288" w:lineRule="auto"/>
        <w:jc w:val="left"/>
        <w:rPr>
          <w:kern w:val="0"/>
          <w:sz w:val="24"/>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400137" w:rsidRDefault="001A59F9" w:rsidP="00400137">
      <w:pPr>
        <w:tabs>
          <w:tab w:val="left" w:pos="426"/>
        </w:tabs>
        <w:spacing w:before="29" w:line="288" w:lineRule="auto"/>
        <w:jc w:val="left"/>
        <w:rPr>
          <w:kern w:val="0"/>
          <w:sz w:val="24"/>
        </w:rPr>
      </w:pPr>
      <w:r w:rsidRPr="00400137">
        <w:rPr>
          <w:kern w:val="0"/>
          <w:sz w:val="24"/>
        </w:rPr>
        <w:t>3</w:t>
      </w:r>
      <w:r w:rsidRPr="00400137">
        <w:rPr>
          <w:kern w:val="0"/>
          <w:sz w:val="24"/>
        </w:rPr>
        <w:t>、基金经理（或基金经理小组）期后变动（如有）敬请关注基金管理人发布的相关公告。</w:t>
      </w:r>
    </w:p>
    <w:p w:rsidR="001A59F9" w:rsidRPr="007F57C2" w:rsidRDefault="001A59F9" w:rsidP="007F57C2">
      <w:pPr>
        <w:spacing w:before="29" w:line="288" w:lineRule="auto"/>
        <w:rPr>
          <w:rFonts w:eastAsiaTheme="minorEastAsia"/>
          <w:b/>
          <w:sz w:val="24"/>
        </w:rPr>
      </w:pPr>
    </w:p>
    <w:p w:rsidR="001A59F9" w:rsidRPr="00C2434F" w:rsidRDefault="001A59F9" w:rsidP="00C2434F">
      <w:pPr>
        <w:pStyle w:val="20"/>
        <w:spacing w:before="29" w:after="0" w:line="288" w:lineRule="auto"/>
        <w:rPr>
          <w:rFonts w:ascii="Times New Roman" w:hAnsi="Times New Roman"/>
          <w:kern w:val="0"/>
          <w:szCs w:val="24"/>
        </w:rPr>
      </w:pPr>
      <w:bookmarkStart w:id="43" w:name="_Toc225498256"/>
      <w:bookmarkStart w:id="44" w:name="_Toc361324856"/>
      <w:bookmarkStart w:id="45" w:name="_Toc67662354"/>
      <w:r w:rsidRPr="00C2434F">
        <w:rPr>
          <w:rFonts w:ascii="Times New Roman" w:hAnsi="Times New Roman"/>
          <w:kern w:val="0"/>
          <w:szCs w:val="24"/>
        </w:rPr>
        <w:t xml:space="preserve">4.2 </w:t>
      </w:r>
      <w:r w:rsidRPr="00C2434F">
        <w:rPr>
          <w:rFonts w:ascii="Times New Roman" w:hAnsi="Times New Roman" w:hint="eastAsia"/>
          <w:kern w:val="0"/>
          <w:szCs w:val="24"/>
        </w:rPr>
        <w:t>管理人对报告期内本基金运作遵规守信情况的说明</w:t>
      </w:r>
      <w:bookmarkEnd w:id="43"/>
      <w:bookmarkEnd w:id="44"/>
      <w:bookmarkEnd w:id="45"/>
    </w:p>
    <w:p w:rsidR="001A59F9" w:rsidRPr="00A40DA7" w:rsidRDefault="001A59F9" w:rsidP="00A40DA7">
      <w:pPr>
        <w:spacing w:before="29" w:line="288" w:lineRule="auto"/>
        <w:ind w:firstLineChars="200" w:firstLine="480"/>
        <w:rPr>
          <w:kern w:val="0"/>
          <w:sz w:val="24"/>
        </w:rPr>
      </w:pPr>
      <w:r w:rsidRPr="00A40DA7">
        <w:rPr>
          <w:kern w:val="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46" w:name="_Toc225498257"/>
      <w:bookmarkStart w:id="47" w:name="_Toc361324857"/>
      <w:bookmarkStart w:id="48" w:name="_Toc67662355"/>
      <w:r w:rsidRPr="00C2434F">
        <w:rPr>
          <w:rFonts w:ascii="Times New Roman" w:hAnsi="Times New Roman"/>
          <w:kern w:val="0"/>
          <w:szCs w:val="24"/>
        </w:rPr>
        <w:t xml:space="preserve">4.3 </w:t>
      </w:r>
      <w:r w:rsidRPr="00C2434F">
        <w:rPr>
          <w:rFonts w:ascii="Times New Roman" w:hAnsi="Times New Roman" w:hint="eastAsia"/>
          <w:kern w:val="0"/>
          <w:szCs w:val="24"/>
        </w:rPr>
        <w:t>管理人对报告期内公平交易情况的专项说明</w:t>
      </w:r>
      <w:bookmarkEnd w:id="46"/>
      <w:bookmarkEnd w:id="47"/>
      <w:bookmarkEnd w:id="48"/>
    </w:p>
    <w:p w:rsidR="001A59F9" w:rsidRPr="007F57C2" w:rsidRDefault="001A59F9" w:rsidP="007F57C2">
      <w:pPr>
        <w:spacing w:before="29" w:line="288" w:lineRule="auto"/>
        <w:rPr>
          <w:rFonts w:eastAsiaTheme="minorEastAsia"/>
          <w:b/>
          <w:sz w:val="24"/>
        </w:rPr>
      </w:pPr>
      <w:r w:rsidRPr="007F57C2">
        <w:rPr>
          <w:rFonts w:eastAsiaTheme="minorEastAsia"/>
          <w:b/>
          <w:sz w:val="24"/>
        </w:rPr>
        <w:t>4.3.1</w:t>
      </w:r>
      <w:r w:rsidRPr="007F57C2">
        <w:rPr>
          <w:rFonts w:eastAsiaTheme="minorEastAsia" w:hint="eastAsia"/>
          <w:b/>
          <w:sz w:val="24"/>
        </w:rPr>
        <w:t>公平交易制度和控制方法</w:t>
      </w:r>
    </w:p>
    <w:p w:rsidR="008141B6" w:rsidRDefault="00884F57">
      <w:pPr>
        <w:spacing w:before="29" w:line="288" w:lineRule="auto"/>
        <w:ind w:firstLineChars="200" w:firstLine="480"/>
        <w:rPr>
          <w:rFonts w:asciiTheme="minorEastAsia" w:eastAsiaTheme="minorEastAsia" w:hAnsiTheme="minorEastAsia"/>
          <w:color w:val="000000"/>
          <w:szCs w:val="21"/>
        </w:rPr>
      </w:pPr>
      <w:r>
        <w:rPr>
          <w:kern w:val="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8141B6" w:rsidRDefault="00884F5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1</w:t>
      </w:r>
      <w:r>
        <w:rPr>
          <w:kern w:val="0"/>
          <w:sz w:val="24"/>
        </w:rPr>
        <w:t>）公司建立资源共享的投资研究信息平台，所有研究成果对所有投资组合公平开放，确保各投资组合在获得研究支持和实施投资决策方面享有公平的机会。</w:t>
      </w:r>
    </w:p>
    <w:p w:rsidR="008141B6" w:rsidRDefault="00884F5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2</w:t>
      </w:r>
      <w:r>
        <w:rPr>
          <w:kern w:val="0"/>
          <w:sz w:val="24"/>
        </w:rPr>
        <w:t>）公司将投资管理职能和交易执行职能相隔离，实行集中交易制度，建立了合理且可操作的公平交易分配机制，确保各投资组合享有公平的交易执行机会。对于交易所公开竞价交易，遵循</w:t>
      </w:r>
      <w:r>
        <w:rPr>
          <w:kern w:val="0"/>
          <w:sz w:val="24"/>
        </w:rPr>
        <w:t>“</w:t>
      </w:r>
      <w:r>
        <w:rPr>
          <w:kern w:val="0"/>
          <w:sz w:val="24"/>
        </w:rPr>
        <w:t>时间优先、价格优先、比例分配</w:t>
      </w:r>
      <w:r>
        <w:rPr>
          <w:kern w:val="0"/>
          <w:sz w:val="24"/>
        </w:rPr>
        <w:t>”</w:t>
      </w:r>
      <w:r>
        <w:rPr>
          <w:kern w:val="0"/>
          <w:sz w:val="24"/>
        </w:rPr>
        <w:t>的原则，全部通过交易系统进行比例分配；对于非集中竞价交易、以公司名义进行的场外交易，遵循</w:t>
      </w:r>
      <w:r>
        <w:rPr>
          <w:kern w:val="0"/>
          <w:sz w:val="24"/>
        </w:rPr>
        <w:t>“</w:t>
      </w:r>
      <w:r>
        <w:rPr>
          <w:kern w:val="0"/>
          <w:sz w:val="24"/>
        </w:rPr>
        <w:t>价格优先、比例分配</w:t>
      </w:r>
      <w:r>
        <w:rPr>
          <w:kern w:val="0"/>
          <w:sz w:val="24"/>
        </w:rPr>
        <w:t>”</w:t>
      </w:r>
      <w:r>
        <w:rPr>
          <w:kern w:val="0"/>
          <w:sz w:val="24"/>
        </w:rPr>
        <w:t>的原则按事前独立确定的投资方案对交易结果进行分配。</w:t>
      </w:r>
    </w:p>
    <w:p w:rsidR="008141B6" w:rsidRDefault="00884F5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3</w:t>
      </w:r>
      <w:r>
        <w:rPr>
          <w:kern w:val="0"/>
          <w:sz w:val="24"/>
        </w:rPr>
        <w:t>）公司建立了清晰的投资授权制度，明确各层级投资决策主体的职责和权限划分，组合投资经理充分发挥专业判断能力</w:t>
      </w:r>
      <w:r>
        <w:rPr>
          <w:kern w:val="0"/>
          <w:sz w:val="24"/>
        </w:rPr>
        <w:t>,</w:t>
      </w:r>
      <w:r>
        <w:rPr>
          <w:kern w:val="0"/>
          <w:sz w:val="24"/>
        </w:rPr>
        <w:t>不受他人干预</w:t>
      </w:r>
      <w:r>
        <w:rPr>
          <w:kern w:val="0"/>
          <w:sz w:val="24"/>
        </w:rPr>
        <w:t>,</w:t>
      </w:r>
      <w:r>
        <w:rPr>
          <w:kern w:val="0"/>
          <w:sz w:val="24"/>
        </w:rPr>
        <w:t>在授权范围内独立行使投资决策权，维护公平的投资管理环境，维护所管理投资组合的合法利益</w:t>
      </w:r>
      <w:r>
        <w:rPr>
          <w:kern w:val="0"/>
          <w:sz w:val="24"/>
        </w:rPr>
        <w:t>,</w:t>
      </w:r>
      <w:r>
        <w:rPr>
          <w:kern w:val="0"/>
          <w:sz w:val="24"/>
        </w:rPr>
        <w:t>保证各投资组合交易决策的客观性和独立性，防范不公平及异常交易的发生。</w:t>
      </w:r>
    </w:p>
    <w:p w:rsidR="008141B6" w:rsidRDefault="00884F57">
      <w:pPr>
        <w:spacing w:before="29" w:line="288" w:lineRule="auto"/>
        <w:ind w:firstLineChars="200" w:firstLine="480"/>
        <w:rPr>
          <w:rFonts w:asciiTheme="minorEastAsia" w:eastAsiaTheme="minorEastAsia" w:hAnsiTheme="minorEastAsia"/>
          <w:color w:val="000000"/>
          <w:szCs w:val="21"/>
        </w:rPr>
      </w:pPr>
      <w:r>
        <w:rPr>
          <w:kern w:val="0"/>
          <w:sz w:val="24"/>
        </w:rPr>
        <w:t>（</w:t>
      </w:r>
      <w:r>
        <w:rPr>
          <w:kern w:val="0"/>
          <w:sz w:val="24"/>
        </w:rPr>
        <w:t>4</w:t>
      </w:r>
      <w:r>
        <w:rPr>
          <w:kern w:val="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D564C7" w:rsidRDefault="001A59F9" w:rsidP="00A40DA7">
      <w:pPr>
        <w:spacing w:before="29" w:line="288" w:lineRule="auto"/>
        <w:ind w:firstLineChars="200" w:firstLine="480"/>
        <w:rPr>
          <w:rFonts w:asciiTheme="minorEastAsia" w:eastAsiaTheme="minorEastAsia" w:hAnsiTheme="minorEastAsia"/>
          <w:color w:val="000000"/>
          <w:szCs w:val="21"/>
        </w:rPr>
      </w:pPr>
      <w:r w:rsidRPr="00A40DA7">
        <w:rPr>
          <w:kern w:val="0"/>
          <w:sz w:val="24"/>
        </w:rPr>
        <w:t>（</w:t>
      </w:r>
      <w:r w:rsidRPr="00A40DA7">
        <w:rPr>
          <w:kern w:val="0"/>
          <w:sz w:val="24"/>
        </w:rPr>
        <w:t>5</w:t>
      </w:r>
      <w:r w:rsidRPr="00A40DA7">
        <w:rPr>
          <w:kern w:val="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4.3.2</w:t>
      </w:r>
      <w:r w:rsidRPr="007F57C2">
        <w:rPr>
          <w:rFonts w:eastAsiaTheme="minorEastAsia" w:hint="eastAsia"/>
          <w:b/>
          <w:sz w:val="24"/>
        </w:rPr>
        <w:t>公平交易制度的执行情况</w:t>
      </w:r>
    </w:p>
    <w:p w:rsidR="008141B6" w:rsidRDefault="00884F57">
      <w:pPr>
        <w:spacing w:before="29" w:line="288" w:lineRule="auto"/>
        <w:ind w:firstLineChars="200" w:firstLine="480"/>
        <w:rPr>
          <w:kern w:val="0"/>
          <w:sz w:val="24"/>
        </w:rPr>
      </w:pPr>
      <w:r>
        <w:rPr>
          <w:kern w:val="0"/>
          <w:sz w:val="24"/>
        </w:rPr>
        <w:t>本公司制定了严格的投资控制制度和公平交易监控制度来保证旗下基金运作的公平，旗下所管理的所有资产组合，包括证券投资基金和私募资产管理计划均严格遵循制度进行公平交易。</w:t>
      </w:r>
    </w:p>
    <w:p w:rsidR="008141B6" w:rsidRDefault="00884F57">
      <w:pPr>
        <w:spacing w:before="29" w:line="288" w:lineRule="auto"/>
        <w:ind w:firstLineChars="200" w:firstLine="480"/>
        <w:rPr>
          <w:kern w:val="0"/>
          <w:sz w:val="24"/>
        </w:rPr>
      </w:pPr>
      <w:r>
        <w:rPr>
          <w:kern w:val="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kern w:val="0"/>
          <w:sz w:val="24"/>
        </w:rPr>
        <w:t>“</w:t>
      </w:r>
      <w:r>
        <w:rPr>
          <w:kern w:val="0"/>
          <w:sz w:val="24"/>
        </w:rPr>
        <w:t>价格优先、时间优先</w:t>
      </w:r>
      <w:r>
        <w:rPr>
          <w:kern w:val="0"/>
          <w:sz w:val="24"/>
        </w:rPr>
        <w:t>”</w:t>
      </w:r>
      <w:r>
        <w:rPr>
          <w:kern w:val="0"/>
          <w:sz w:val="24"/>
        </w:rPr>
        <w:t>的原则，全部通过交易系统进行比例分配；对于非集中竞价交易、以公司名义进行的场外交易，遵循公平交易分配原则对交易结果进行分配。</w:t>
      </w:r>
    </w:p>
    <w:p w:rsidR="008141B6" w:rsidRDefault="00884F57">
      <w:pPr>
        <w:spacing w:before="29" w:line="288" w:lineRule="auto"/>
        <w:ind w:firstLineChars="200" w:firstLine="480"/>
        <w:rPr>
          <w:kern w:val="0"/>
          <w:sz w:val="24"/>
        </w:rPr>
      </w:pPr>
      <w:r>
        <w:rPr>
          <w:kern w:val="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A40DA7" w:rsidRDefault="001A59F9" w:rsidP="00A40DA7">
      <w:pPr>
        <w:spacing w:before="29" w:line="288" w:lineRule="auto"/>
        <w:ind w:firstLineChars="200" w:firstLine="480"/>
        <w:rPr>
          <w:kern w:val="0"/>
          <w:sz w:val="24"/>
        </w:rPr>
      </w:pPr>
      <w:r w:rsidRPr="00A40DA7">
        <w:rPr>
          <w:kern w:val="0"/>
          <w:sz w:val="24"/>
        </w:rPr>
        <w:t>报告期内本公司严格执行公平交易制度，公平对待旗下各投资组合，未发现任何违反公平交易的行为。</w:t>
      </w:r>
    </w:p>
    <w:p w:rsidR="001A59F9" w:rsidRPr="00D564C7" w:rsidRDefault="001A59F9" w:rsidP="00625AE8">
      <w:pPr>
        <w:spacing w:line="360" w:lineRule="auto"/>
        <w:jc w:val="left"/>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4.3.3</w:t>
      </w:r>
      <w:r w:rsidRPr="007F57C2">
        <w:rPr>
          <w:rFonts w:eastAsiaTheme="minorEastAsia" w:hint="eastAsia"/>
          <w:b/>
          <w:sz w:val="24"/>
        </w:rPr>
        <w:t>异常交易行为的专项说明</w:t>
      </w:r>
    </w:p>
    <w:p w:rsidR="001A59F9" w:rsidRPr="00A40DA7" w:rsidRDefault="001A59F9" w:rsidP="00A40DA7">
      <w:pPr>
        <w:spacing w:before="29" w:line="288" w:lineRule="auto"/>
        <w:ind w:firstLineChars="200" w:firstLine="480"/>
        <w:rPr>
          <w:kern w:val="0"/>
          <w:sz w:val="24"/>
        </w:rPr>
      </w:pPr>
      <w:r w:rsidRPr="00A40DA7">
        <w:rPr>
          <w:kern w:val="0"/>
          <w:sz w:val="24"/>
        </w:rPr>
        <w:t>本基金于本报告期内不存在异常交易行为。本报告期内，本公司管理的所有投资组合参与的交易所公开竞价同日反向交易成交较少的单边交易量没有超过该证券当日总成交量</w:t>
      </w:r>
      <w:r w:rsidRPr="00A40DA7">
        <w:rPr>
          <w:kern w:val="0"/>
          <w:sz w:val="24"/>
        </w:rPr>
        <w:t>5%</w:t>
      </w:r>
      <w:r w:rsidRPr="00A40DA7">
        <w:rPr>
          <w:kern w:val="0"/>
          <w:sz w:val="24"/>
        </w:rPr>
        <w:t>的情形，本基金与本公司管理的其他投资组合在不同时间窗下（如日内、</w:t>
      </w:r>
      <w:r w:rsidRPr="00A40DA7">
        <w:rPr>
          <w:kern w:val="0"/>
          <w:sz w:val="24"/>
        </w:rPr>
        <w:t>3</w:t>
      </w:r>
      <w:r w:rsidRPr="00A40DA7">
        <w:rPr>
          <w:kern w:val="0"/>
          <w:sz w:val="24"/>
        </w:rPr>
        <w:t>日内、</w:t>
      </w:r>
      <w:r w:rsidRPr="00A40DA7">
        <w:rPr>
          <w:kern w:val="0"/>
          <w:sz w:val="24"/>
        </w:rPr>
        <w:t>5</w:t>
      </w:r>
      <w:r w:rsidRPr="00A40DA7">
        <w:rPr>
          <w:kern w:val="0"/>
          <w:sz w:val="24"/>
        </w:rPr>
        <w:t>日内）同向交易的交易价差未出现异常。</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49" w:name="_Toc225498258"/>
      <w:bookmarkStart w:id="50" w:name="_Toc361324858"/>
      <w:bookmarkStart w:id="51" w:name="_Toc67662356"/>
      <w:r w:rsidRPr="00C2434F">
        <w:rPr>
          <w:rFonts w:ascii="Times New Roman" w:hAnsi="Times New Roman"/>
          <w:kern w:val="0"/>
          <w:szCs w:val="24"/>
        </w:rPr>
        <w:t xml:space="preserve">4.4 </w:t>
      </w:r>
      <w:r w:rsidRPr="00C2434F">
        <w:rPr>
          <w:rFonts w:ascii="Times New Roman" w:hAnsi="Times New Roman" w:hint="eastAsia"/>
          <w:kern w:val="0"/>
          <w:szCs w:val="24"/>
        </w:rPr>
        <w:t>管理人对报告期内基金的投资策略和业绩表现的说明</w:t>
      </w:r>
      <w:bookmarkEnd w:id="49"/>
      <w:bookmarkEnd w:id="50"/>
      <w:bookmarkEnd w:id="51"/>
    </w:p>
    <w:p w:rsidR="001A59F9" w:rsidRPr="007F57C2" w:rsidRDefault="001A59F9" w:rsidP="007F57C2">
      <w:pPr>
        <w:spacing w:before="29" w:line="288" w:lineRule="auto"/>
        <w:rPr>
          <w:rFonts w:eastAsiaTheme="minorEastAsia"/>
          <w:b/>
          <w:sz w:val="24"/>
        </w:rPr>
      </w:pPr>
      <w:r w:rsidRPr="007F57C2">
        <w:rPr>
          <w:rFonts w:eastAsiaTheme="minorEastAsia"/>
          <w:b/>
          <w:sz w:val="24"/>
        </w:rPr>
        <w:t>4.4.1</w:t>
      </w:r>
      <w:r w:rsidRPr="007F57C2">
        <w:rPr>
          <w:rFonts w:eastAsiaTheme="minorEastAsia" w:hint="eastAsia"/>
          <w:b/>
          <w:sz w:val="24"/>
        </w:rPr>
        <w:t>报告期内基金投资策略和运作分析</w:t>
      </w:r>
    </w:p>
    <w:p w:rsidR="008141B6" w:rsidRDefault="00884F57">
      <w:pPr>
        <w:spacing w:before="29" w:line="288" w:lineRule="auto"/>
        <w:ind w:firstLineChars="200" w:firstLine="480"/>
        <w:rPr>
          <w:kern w:val="0"/>
          <w:sz w:val="24"/>
        </w:rPr>
      </w:pPr>
      <w:r>
        <w:rPr>
          <w:kern w:val="0"/>
          <w:sz w:val="24"/>
        </w:rPr>
        <w:t>2020</w:t>
      </w:r>
      <w:r>
        <w:rPr>
          <w:kern w:val="0"/>
          <w:sz w:val="24"/>
        </w:rPr>
        <w:t>年，疫情对经济基本面以及部分行业的竞争格局均有较大冲击，亦影响全年资金面以及资产价格走势。回顾全年，债券市场收益率呈现</w:t>
      </w:r>
      <w:r>
        <w:rPr>
          <w:kern w:val="0"/>
          <w:sz w:val="24"/>
        </w:rPr>
        <w:t>V</w:t>
      </w:r>
      <w:r>
        <w:rPr>
          <w:kern w:val="0"/>
          <w:sz w:val="24"/>
        </w:rPr>
        <w:t>型走势。一月初，经济企稳预期较强，央行通过降准、公开市场操作等方式为市场注入流动性，以熨平春节前后资金价格波动，令债市收益率相对稳定。一月下旬起，新冠疫情扩散引发的避险情绪令债券收益率持续下行。步入三月，海外疫情加速扩散以及联储的宽松使得避险情绪进一步升温，尤其在流动性风险得到控制后，国内债券收益率经历短暂回调后继续向下，中短端尤为明显。四月下旬，国内疫情得到有效控制，前期的逆周期调控政策及复工复产带来经济基本面一定程度的改善，金融市场融资成本随着跨月跨季的来临而边际趋紧，债市收益率筑底开始回调，各期限品种收益率震荡上行。八月受债券发行等因素影响，资金面呈现紧平衡，银行同业存单发行利率持续提升，债券收益率曲线呈现熊平。九月及十月，随着央行公开市场操作平抑跨季资金价格，以及债券供给压力趋缓、叠加海外风险事件催化，令收益率震荡微幅向下。十一月部分信用债违约事件令债市阶段恐慌，此后货币政策方向趋宽对市场信心提振较大，利率收益率延续走牛，但信用收益率走势分化。</w:t>
      </w:r>
      <w:r>
        <w:rPr>
          <w:kern w:val="0"/>
          <w:sz w:val="24"/>
        </w:rPr>
        <w:t xml:space="preserve"> </w:t>
      </w:r>
    </w:p>
    <w:p w:rsidR="008141B6" w:rsidRDefault="00884F57">
      <w:pPr>
        <w:spacing w:before="29" w:line="288" w:lineRule="auto"/>
        <w:ind w:firstLineChars="200" w:firstLine="480"/>
        <w:rPr>
          <w:kern w:val="0"/>
          <w:sz w:val="24"/>
        </w:rPr>
      </w:pPr>
      <w:r>
        <w:rPr>
          <w:kern w:val="0"/>
          <w:sz w:val="24"/>
        </w:rPr>
        <w:t>权益市场受益于流动性宽松，各指数均有明显上行，创业板优于全</w:t>
      </w:r>
      <w:r>
        <w:rPr>
          <w:kern w:val="0"/>
          <w:sz w:val="24"/>
        </w:rPr>
        <w:t>A</w:t>
      </w:r>
      <w:r>
        <w:rPr>
          <w:kern w:val="0"/>
          <w:sz w:val="24"/>
        </w:rPr>
        <w:t>指数。一季度，以海内外疫情为分水岭，权益市场的主线经历了成长至内需的切换。开年科技主线延续强势，国内疫情蔓延继续强化这一趋势，部分消费和周期承压。随着海外确诊数攀升，经济压力增加，同时包括科技在内的很多产业链的需求和供应均受到影响，市场风格逐步切换至内需和基建产业链。二季度受益于疫情阶段缓解，海内外权益市场均经历了一轮明显反弹。国内市场方面，由于流动性宽裕带来确定性赛道的高估值溢价，消费和医药领涨，科技板块也在海外疫情缓解后出现较为明显的反弹。三季度，权益指数快速上行后高位震荡，市场更为关注高估值个股的业绩持续性，以及部分成长赛道的长期趋势。七月，部分行业数据持续改善，权益主要指数明显上涨，其中部分周期行业及军工、餐饮旅游相对收益更为明显。八月涨幅较强的行业集中在食品饮料、环保以及军工等板块，前期涨幅较多的消费板块出现回落。九月，在避险情绪、海外疫情复发等负面因素刺激下，指数回调，仅餐饮旅游、电气设备和汽车板块月度涨幅为正。十二月，市场一度演绎二次疫情逻辑，除此之外四季度市场更聚焦在疫情后相关需求改善带来的投资机会。可选消费品、顺周期、军工以及新能源赛道表现相对较优，而逆周期赛道表现相对弱势。</w:t>
      </w:r>
    </w:p>
    <w:p w:rsidR="001A59F9" w:rsidRPr="00A40DA7" w:rsidRDefault="001A59F9" w:rsidP="00A40DA7">
      <w:pPr>
        <w:spacing w:before="29" w:line="288" w:lineRule="auto"/>
        <w:ind w:firstLineChars="200" w:firstLine="480"/>
        <w:rPr>
          <w:kern w:val="0"/>
          <w:sz w:val="24"/>
        </w:rPr>
      </w:pPr>
      <w:r w:rsidRPr="00A40DA7">
        <w:rPr>
          <w:kern w:val="0"/>
          <w:sz w:val="24"/>
        </w:rPr>
        <w:t>组合操作层面，债券底仓我们维持中短久期高等级信用债的底仓。权益方面，年初我们随着市场波动率加大，对新冠疫情冲击较大的部分传统行业和科技品种进行了规避，持仓品种以稳健为主，二季度我们提升了消费电子、军工以及新能源等方向的仓位，三季度适当调低纯贝塔仓位，并在低估值板块内部根据基本面做了置换，四季度增配业绩有改善、公司资质较好的顺周期品种，加大了金融板块配置比例。</w:t>
      </w:r>
    </w:p>
    <w:p w:rsidR="001A59F9" w:rsidRPr="00D564C7" w:rsidRDefault="001A59F9" w:rsidP="00625AE8">
      <w:pPr>
        <w:spacing w:line="360" w:lineRule="auto"/>
        <w:ind w:firstLineChars="200" w:firstLine="420"/>
        <w:rPr>
          <w:rFonts w:asciiTheme="minorEastAsia" w:eastAsiaTheme="minorEastAsia" w:hAnsiTheme="minorEastAsia"/>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4.4.2</w:t>
      </w:r>
      <w:r w:rsidRPr="007F57C2">
        <w:rPr>
          <w:rFonts w:eastAsiaTheme="minorEastAsia" w:hint="eastAsia"/>
          <w:b/>
          <w:sz w:val="24"/>
        </w:rPr>
        <w:t>报告期内基金的业绩表现</w:t>
      </w:r>
    </w:p>
    <w:p w:rsidR="001A59F9" w:rsidRPr="00A40DA7" w:rsidRDefault="001A59F9" w:rsidP="00A40DA7">
      <w:pPr>
        <w:spacing w:before="29" w:line="288" w:lineRule="auto"/>
        <w:ind w:firstLineChars="200" w:firstLine="480"/>
        <w:rPr>
          <w:kern w:val="0"/>
          <w:sz w:val="24"/>
        </w:rPr>
      </w:pPr>
      <w:r w:rsidRPr="00A40DA7">
        <w:rPr>
          <w:kern w:val="0"/>
          <w:sz w:val="24"/>
        </w:rPr>
        <w:t>本基金（各类）份额净值及业绩表现请见</w:t>
      </w:r>
      <w:r w:rsidRPr="00A40DA7">
        <w:rPr>
          <w:kern w:val="0"/>
          <w:sz w:val="24"/>
        </w:rPr>
        <w:t>“3.1</w:t>
      </w:r>
      <w:r w:rsidRPr="00A40DA7">
        <w:rPr>
          <w:kern w:val="0"/>
          <w:sz w:val="24"/>
        </w:rPr>
        <w:t>主要会计数据和财务指标</w:t>
      </w:r>
      <w:r w:rsidRPr="00A40DA7">
        <w:rPr>
          <w:kern w:val="0"/>
          <w:sz w:val="24"/>
        </w:rPr>
        <w:t xml:space="preserve">” </w:t>
      </w:r>
      <w:r w:rsidRPr="00A40DA7">
        <w:rPr>
          <w:kern w:val="0"/>
          <w:sz w:val="24"/>
        </w:rPr>
        <w:t>及</w:t>
      </w:r>
      <w:r w:rsidRPr="00A40DA7">
        <w:rPr>
          <w:kern w:val="0"/>
          <w:sz w:val="24"/>
        </w:rPr>
        <w:t>“3.2.1</w:t>
      </w:r>
      <w:r w:rsidRPr="00A40DA7">
        <w:rPr>
          <w:kern w:val="0"/>
          <w:sz w:val="24"/>
        </w:rPr>
        <w:t>基金份额净值增长率及其与同期业绩比较基准收益率的比较</w:t>
      </w:r>
      <w:r w:rsidRPr="00A40DA7">
        <w:rPr>
          <w:kern w:val="0"/>
          <w:sz w:val="24"/>
        </w:rPr>
        <w:t>”</w:t>
      </w:r>
      <w:r w:rsidRPr="00A40DA7">
        <w:rPr>
          <w:kern w:val="0"/>
          <w:sz w:val="24"/>
        </w:rPr>
        <w:t>部分披露。</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52" w:name="_Toc225498259"/>
      <w:bookmarkStart w:id="53" w:name="_Toc361324859"/>
      <w:bookmarkStart w:id="54" w:name="_Toc67662357"/>
      <w:r w:rsidRPr="00C2434F">
        <w:rPr>
          <w:rFonts w:ascii="Times New Roman" w:hAnsi="Times New Roman"/>
          <w:kern w:val="0"/>
          <w:szCs w:val="24"/>
        </w:rPr>
        <w:t xml:space="preserve">4.5 </w:t>
      </w:r>
      <w:r w:rsidRPr="00C2434F">
        <w:rPr>
          <w:rFonts w:ascii="Times New Roman" w:hAnsi="Times New Roman" w:hint="eastAsia"/>
          <w:kern w:val="0"/>
          <w:szCs w:val="24"/>
        </w:rPr>
        <w:t>管理人对宏观经济、证券市场及行业走势的简要展望</w:t>
      </w:r>
      <w:bookmarkEnd w:id="52"/>
      <w:bookmarkEnd w:id="53"/>
      <w:bookmarkEnd w:id="54"/>
    </w:p>
    <w:p w:rsidR="001A59F9" w:rsidRPr="00A40DA7" w:rsidRDefault="001A59F9" w:rsidP="00A40DA7">
      <w:pPr>
        <w:spacing w:before="29" w:line="288" w:lineRule="auto"/>
        <w:ind w:firstLineChars="200" w:firstLine="480"/>
        <w:rPr>
          <w:kern w:val="0"/>
          <w:sz w:val="24"/>
        </w:rPr>
      </w:pPr>
      <w:r w:rsidRPr="00A40DA7">
        <w:rPr>
          <w:kern w:val="0"/>
          <w:sz w:val="24"/>
        </w:rPr>
        <w:t>展望</w:t>
      </w:r>
      <w:r w:rsidRPr="00A40DA7">
        <w:rPr>
          <w:kern w:val="0"/>
          <w:sz w:val="24"/>
        </w:rPr>
        <w:t>2021</w:t>
      </w:r>
      <w:r w:rsidRPr="00A40DA7">
        <w:rPr>
          <w:kern w:val="0"/>
          <w:sz w:val="24"/>
        </w:rPr>
        <w:t>年，我们预计国内经济基本面磨底，货币政策将回归中性，因此在债券配置中，我们底仓以中短久期高等级信用债为主，会谨慎把握流动性预期、基本面预期变化带来的长端利率波段交易机会。权益方面，我们预计全年市场大幅提估值空间有限，并将更为关注持仓个股业绩持续性；我们看好海外需求改善带来的相关产业链机会，并兼顾估值与业绩的匹配，关注顺周期和部分成长赛道中的龙头品种。此外，我们将继续积极参加权益及转债的一级申购，努力为投资者增厚组合收益。</w:t>
      </w:r>
    </w:p>
    <w:p w:rsidR="001A59F9" w:rsidRPr="00D564C7" w:rsidRDefault="001A59F9" w:rsidP="00625AE8">
      <w:pPr>
        <w:spacing w:line="360" w:lineRule="auto"/>
        <w:ind w:firstLineChars="200" w:firstLine="420"/>
        <w:rPr>
          <w:rFonts w:asciiTheme="minorEastAsia" w:eastAsiaTheme="minorEastAsia" w:hAnsiTheme="minorEastAsia"/>
          <w:color w:val="000000"/>
          <w:kern w:val="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662358"/>
      <w:r w:rsidRPr="00C2434F">
        <w:rPr>
          <w:rFonts w:ascii="Times New Roman" w:hAnsi="Times New Roman"/>
          <w:kern w:val="0"/>
          <w:szCs w:val="24"/>
        </w:rPr>
        <w:t xml:space="preserve">4.6 </w:t>
      </w:r>
      <w:r w:rsidRPr="00C2434F">
        <w:rPr>
          <w:rFonts w:ascii="Times New Roman" w:hAnsi="Times New Roman" w:hint="eastAsia"/>
          <w:kern w:val="0"/>
          <w:szCs w:val="24"/>
        </w:rPr>
        <w:t>管理人内部有关本基金的监察稽核工作情况</w:t>
      </w:r>
      <w:bookmarkEnd w:id="55"/>
      <w:bookmarkEnd w:id="56"/>
      <w:bookmarkEnd w:id="57"/>
      <w:bookmarkEnd w:id="58"/>
    </w:p>
    <w:p w:rsidR="008141B6" w:rsidRDefault="00884F57">
      <w:pPr>
        <w:spacing w:before="29" w:line="288" w:lineRule="auto"/>
        <w:ind w:firstLineChars="200" w:firstLine="480"/>
        <w:rPr>
          <w:kern w:val="0"/>
          <w:sz w:val="24"/>
        </w:rPr>
      </w:pPr>
      <w:r>
        <w:rPr>
          <w:kern w:val="0"/>
          <w:sz w:val="24"/>
        </w:rPr>
        <w:t>2020</w:t>
      </w:r>
      <w:r>
        <w:rPr>
          <w:kern w:val="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8141B6" w:rsidRDefault="00884F57">
      <w:pPr>
        <w:spacing w:before="29" w:line="288" w:lineRule="auto"/>
        <w:ind w:firstLineChars="200" w:firstLine="480"/>
        <w:rPr>
          <w:kern w:val="0"/>
          <w:sz w:val="24"/>
        </w:rPr>
      </w:pPr>
      <w:r>
        <w:rPr>
          <w:kern w:val="0"/>
          <w:sz w:val="24"/>
        </w:rPr>
        <w:t>本报告期内，本基金管理人为了确保公司业务的规范运作，主要做了以下工作：</w:t>
      </w:r>
    </w:p>
    <w:p w:rsidR="008141B6" w:rsidRDefault="00884F57">
      <w:pPr>
        <w:spacing w:before="29" w:line="288" w:lineRule="auto"/>
        <w:ind w:firstLineChars="200" w:firstLine="480"/>
        <w:rPr>
          <w:kern w:val="0"/>
          <w:sz w:val="24"/>
        </w:rPr>
      </w:pPr>
      <w:r>
        <w:rPr>
          <w:kern w:val="0"/>
          <w:sz w:val="24"/>
        </w:rPr>
        <w:t>（一）继续深化全面风险管理，提高风险控制有效性。</w:t>
      </w:r>
    </w:p>
    <w:p w:rsidR="008141B6" w:rsidRDefault="00884F57">
      <w:pPr>
        <w:spacing w:before="29" w:line="288" w:lineRule="auto"/>
        <w:ind w:firstLineChars="200" w:firstLine="480"/>
        <w:rPr>
          <w:kern w:val="0"/>
          <w:sz w:val="24"/>
        </w:rPr>
      </w:pPr>
      <w:r>
        <w:rPr>
          <w:kern w:val="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8141B6" w:rsidRDefault="00884F57">
      <w:pPr>
        <w:spacing w:before="29" w:line="288" w:lineRule="auto"/>
        <w:ind w:firstLineChars="200" w:firstLine="480"/>
        <w:rPr>
          <w:kern w:val="0"/>
          <w:sz w:val="24"/>
        </w:rPr>
      </w:pPr>
      <w:r>
        <w:rPr>
          <w:kern w:val="0"/>
          <w:sz w:val="24"/>
        </w:rPr>
        <w:t>（二）全面开展内部监督检查，强化公司内部控制。</w:t>
      </w:r>
    </w:p>
    <w:p w:rsidR="008141B6" w:rsidRDefault="00884F57">
      <w:pPr>
        <w:spacing w:before="29" w:line="288" w:lineRule="auto"/>
        <w:ind w:firstLineChars="200" w:firstLine="480"/>
        <w:rPr>
          <w:kern w:val="0"/>
          <w:sz w:val="24"/>
        </w:rPr>
      </w:pPr>
      <w:r>
        <w:rPr>
          <w:kern w:val="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8141B6" w:rsidRDefault="00884F57">
      <w:pPr>
        <w:spacing w:before="29" w:line="288" w:lineRule="auto"/>
        <w:ind w:firstLineChars="200" w:firstLine="480"/>
        <w:rPr>
          <w:kern w:val="0"/>
          <w:sz w:val="24"/>
        </w:rPr>
      </w:pPr>
      <w:r>
        <w:rPr>
          <w:kern w:val="0"/>
          <w:sz w:val="24"/>
        </w:rPr>
        <w:t>（三）着力打造完备的合规管理体系，促进合规文化建设取得新成果。</w:t>
      </w:r>
    </w:p>
    <w:p w:rsidR="008141B6" w:rsidRDefault="00884F57">
      <w:pPr>
        <w:spacing w:before="29" w:line="288" w:lineRule="auto"/>
        <w:ind w:firstLineChars="200" w:firstLine="480"/>
        <w:rPr>
          <w:kern w:val="0"/>
          <w:sz w:val="24"/>
        </w:rPr>
      </w:pPr>
      <w:r>
        <w:rPr>
          <w:kern w:val="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8141B6" w:rsidRDefault="00884F57">
      <w:pPr>
        <w:spacing w:before="29" w:line="288" w:lineRule="auto"/>
        <w:ind w:firstLineChars="200" w:firstLine="480"/>
        <w:rPr>
          <w:kern w:val="0"/>
          <w:sz w:val="24"/>
        </w:rPr>
      </w:pPr>
      <w:r>
        <w:rPr>
          <w:kern w:val="0"/>
          <w:sz w:val="24"/>
        </w:rPr>
        <w:t>（四）强化培训教育及重点领域合规提示，持续提高全员风险合规意识。</w:t>
      </w:r>
    </w:p>
    <w:p w:rsidR="001A59F9" w:rsidRPr="00A40DA7" w:rsidRDefault="001A59F9" w:rsidP="00A40DA7">
      <w:pPr>
        <w:spacing w:before="29" w:line="288" w:lineRule="auto"/>
        <w:ind w:firstLineChars="200" w:firstLine="480"/>
        <w:rPr>
          <w:kern w:val="0"/>
          <w:sz w:val="24"/>
        </w:rPr>
      </w:pPr>
      <w:r w:rsidRPr="00A40DA7">
        <w:rPr>
          <w:kern w:val="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D564C7" w:rsidRDefault="001A59F9" w:rsidP="00625AE8">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662359"/>
      <w:r w:rsidRPr="00C2434F">
        <w:rPr>
          <w:rFonts w:ascii="Times New Roman" w:hAnsi="Times New Roman"/>
          <w:kern w:val="0"/>
          <w:szCs w:val="24"/>
        </w:rPr>
        <w:t xml:space="preserve">4.7 </w:t>
      </w:r>
      <w:r w:rsidRPr="00C2434F">
        <w:rPr>
          <w:rFonts w:ascii="Times New Roman" w:hAnsi="Times New Roman" w:hint="eastAsia"/>
          <w:kern w:val="0"/>
          <w:szCs w:val="24"/>
        </w:rPr>
        <w:t>管理人对报告期内基金估值程序等事项的说明</w:t>
      </w:r>
      <w:bookmarkEnd w:id="59"/>
      <w:bookmarkEnd w:id="60"/>
      <w:bookmarkEnd w:id="61"/>
      <w:bookmarkEnd w:id="62"/>
    </w:p>
    <w:p w:rsidR="008141B6" w:rsidRDefault="00884F57">
      <w:pPr>
        <w:spacing w:before="29" w:line="288" w:lineRule="auto"/>
        <w:ind w:firstLineChars="200" w:firstLine="480"/>
        <w:rPr>
          <w:kern w:val="0"/>
          <w:sz w:val="24"/>
        </w:rPr>
      </w:pPr>
      <w:r>
        <w:rPr>
          <w:kern w:val="0"/>
          <w:sz w:val="24"/>
        </w:rPr>
        <w:t>本基金管理人制定了健全、有效的估值政策和程序，经公司管理层批准后实行，并成立了估值委员会，估值委员会成员由研究部、基金运营部、风险管理部等人员和固定收益人员及基金经理组成。</w:t>
      </w:r>
    </w:p>
    <w:p w:rsidR="008141B6" w:rsidRDefault="00884F57">
      <w:pPr>
        <w:spacing w:before="29" w:line="288" w:lineRule="auto"/>
        <w:ind w:firstLineChars="200" w:firstLine="480"/>
        <w:rPr>
          <w:kern w:val="0"/>
          <w:sz w:val="24"/>
        </w:rPr>
      </w:pPr>
      <w:r>
        <w:rPr>
          <w:kern w:val="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A40DA7" w:rsidRDefault="001A59F9" w:rsidP="00A40DA7">
      <w:pPr>
        <w:spacing w:before="29" w:line="288" w:lineRule="auto"/>
        <w:ind w:firstLineChars="200" w:firstLine="480"/>
        <w:rPr>
          <w:kern w:val="0"/>
          <w:sz w:val="24"/>
        </w:rPr>
      </w:pPr>
      <w:r w:rsidRPr="00A40DA7">
        <w:rPr>
          <w:kern w:val="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D564C7" w:rsidRDefault="001A59F9" w:rsidP="00A40DA7">
      <w:pPr>
        <w:spacing w:before="29" w:line="288" w:lineRule="auto"/>
        <w:ind w:firstLineChars="200" w:firstLine="420"/>
        <w:rPr>
          <w:rFonts w:asciiTheme="minorEastAsia" w:eastAsiaTheme="minorEastAsia" w:hAnsiTheme="minorEastAsia"/>
          <w:color w:val="000000"/>
          <w:kern w:val="0"/>
          <w:szCs w:val="21"/>
        </w:rPr>
      </w:pPr>
    </w:p>
    <w:p w:rsidR="00BB731C" w:rsidRPr="00C2434F" w:rsidRDefault="00BB731C" w:rsidP="00C2434F">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67662360"/>
      <w:r w:rsidRPr="00C2434F">
        <w:rPr>
          <w:rFonts w:ascii="Times New Roman" w:hAnsi="Times New Roman"/>
          <w:kern w:val="0"/>
          <w:szCs w:val="24"/>
        </w:rPr>
        <w:t>4.</w:t>
      </w:r>
      <w:r w:rsidRPr="00C2434F">
        <w:rPr>
          <w:rFonts w:ascii="Times New Roman" w:hAnsi="Times New Roman" w:hint="eastAsia"/>
          <w:kern w:val="0"/>
          <w:szCs w:val="24"/>
        </w:rPr>
        <w:t>8</w:t>
      </w:r>
      <w:r w:rsidRPr="00C2434F">
        <w:rPr>
          <w:rFonts w:ascii="Times New Roman" w:hAnsi="Times New Roman"/>
          <w:kern w:val="0"/>
          <w:szCs w:val="24"/>
        </w:rPr>
        <w:t>管理人对报告期内基金利润分配情况的说明</w:t>
      </w:r>
      <w:bookmarkEnd w:id="63"/>
      <w:bookmarkEnd w:id="64"/>
      <w:bookmarkEnd w:id="65"/>
      <w:bookmarkEnd w:id="66"/>
    </w:p>
    <w:p w:rsidR="00BB731C" w:rsidRPr="00BB731C" w:rsidRDefault="00BB731C" w:rsidP="00BB731C">
      <w:pPr>
        <w:spacing w:before="29" w:line="288" w:lineRule="auto"/>
        <w:ind w:firstLineChars="200" w:firstLine="480"/>
        <w:rPr>
          <w:kern w:val="0"/>
          <w:sz w:val="24"/>
        </w:rPr>
      </w:pPr>
      <w:r w:rsidRPr="00BB731C">
        <w:rPr>
          <w:kern w:val="0"/>
          <w:sz w:val="24"/>
        </w:rPr>
        <w:t>根据相关法律法规和基金合同要求，本基金本报告期内对本报告期可供分配利润进行了收益分配，具体情况参见</w:t>
      </w:r>
      <w:r w:rsidRPr="00BB731C">
        <w:rPr>
          <w:kern w:val="0"/>
          <w:sz w:val="24"/>
        </w:rPr>
        <w:t>7.4.11</w:t>
      </w:r>
      <w:r w:rsidRPr="00BB731C">
        <w:rPr>
          <w:kern w:val="0"/>
          <w:sz w:val="24"/>
        </w:rPr>
        <w:t>利润分配情况。</w:t>
      </w:r>
    </w:p>
    <w:p w:rsidR="00BB731C" w:rsidRPr="00A4203E" w:rsidRDefault="00BB731C" w:rsidP="00BB731C">
      <w:pPr>
        <w:spacing w:line="360" w:lineRule="auto"/>
        <w:ind w:firstLineChars="200" w:firstLine="420"/>
        <w:rPr>
          <w:rFonts w:eastAsiaTheme="minorEastAsia"/>
          <w:color w:val="000000"/>
          <w:szCs w:val="21"/>
        </w:rPr>
      </w:pPr>
    </w:p>
    <w:p w:rsidR="00BB731C" w:rsidRPr="00C2434F" w:rsidRDefault="00BB731C" w:rsidP="00C2434F">
      <w:pPr>
        <w:pStyle w:val="20"/>
        <w:spacing w:before="29" w:after="0" w:line="288" w:lineRule="auto"/>
        <w:rPr>
          <w:rFonts w:ascii="Times New Roman" w:hAnsi="Times New Roman"/>
          <w:kern w:val="0"/>
          <w:szCs w:val="24"/>
        </w:rPr>
      </w:pPr>
      <w:bookmarkStart w:id="67" w:name="_Toc67662361"/>
      <w:r w:rsidRPr="00C2434F">
        <w:rPr>
          <w:rFonts w:ascii="Times New Roman" w:hAnsi="Times New Roman"/>
          <w:kern w:val="0"/>
          <w:szCs w:val="24"/>
        </w:rPr>
        <w:t>4.9</w:t>
      </w:r>
      <w:r w:rsidRPr="00C2434F">
        <w:rPr>
          <w:rFonts w:ascii="Times New Roman" w:hAnsi="Times New Roman" w:hint="eastAsia"/>
          <w:kern w:val="0"/>
          <w:szCs w:val="24"/>
        </w:rPr>
        <w:t>报告期内管理人对本基金持有人数或基金资产净值预警情形的说明</w:t>
      </w:r>
      <w:bookmarkEnd w:id="67"/>
    </w:p>
    <w:p w:rsidR="00BB731C" w:rsidRPr="00BB731C" w:rsidRDefault="00BB731C" w:rsidP="00BB731C">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1E6AA7" w:rsidRPr="00A40DA7" w:rsidRDefault="001E6AA7" w:rsidP="00A40DA7">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62362"/>
      <w:r w:rsidRPr="001E6AA7">
        <w:rPr>
          <w:rFonts w:hint="eastAsia"/>
          <w:b/>
          <w:bCs/>
          <w:szCs w:val="24"/>
          <w:lang w:val="en-US"/>
        </w:rPr>
        <w:t>§</w:t>
      </w:r>
      <w:r w:rsidRPr="001E6AA7">
        <w:rPr>
          <w:b/>
          <w:bCs/>
          <w:szCs w:val="24"/>
          <w:lang w:val="en-US"/>
        </w:rPr>
        <w:t xml:space="preserve">5  </w:t>
      </w:r>
      <w:r w:rsidRPr="001E6AA7">
        <w:rPr>
          <w:rFonts w:hint="eastAsia"/>
          <w:b/>
          <w:bCs/>
          <w:szCs w:val="24"/>
          <w:lang w:val="en-US"/>
        </w:rPr>
        <w:t>托管人报告</w:t>
      </w:r>
      <w:bookmarkEnd w:id="68"/>
      <w:bookmarkEnd w:id="69"/>
      <w:bookmarkEnd w:id="70"/>
    </w:p>
    <w:p w:rsidR="00DB6EA0" w:rsidRPr="00DB6EA0" w:rsidRDefault="00DB6EA0" w:rsidP="00DB6EA0"/>
    <w:p w:rsidR="001A59F9" w:rsidRPr="00C2434F" w:rsidRDefault="001A59F9" w:rsidP="00C2434F">
      <w:pPr>
        <w:pStyle w:val="20"/>
        <w:spacing w:before="29" w:after="0" w:line="288" w:lineRule="auto"/>
        <w:rPr>
          <w:rFonts w:ascii="Times New Roman" w:hAnsi="Times New Roman"/>
          <w:kern w:val="0"/>
          <w:szCs w:val="24"/>
        </w:rPr>
      </w:pPr>
      <w:bookmarkStart w:id="71" w:name="_Toc225498264"/>
      <w:bookmarkStart w:id="72" w:name="_Toc361324865"/>
      <w:bookmarkStart w:id="73" w:name="_Toc67662363"/>
      <w:r w:rsidRPr="00C2434F">
        <w:rPr>
          <w:rFonts w:ascii="Times New Roman" w:hAnsi="Times New Roman"/>
          <w:kern w:val="0"/>
          <w:szCs w:val="24"/>
        </w:rPr>
        <w:t xml:space="preserve">5.1 </w:t>
      </w:r>
      <w:r w:rsidRPr="00C2434F">
        <w:rPr>
          <w:rFonts w:ascii="Times New Roman" w:hAnsi="Times New Roman" w:hint="eastAsia"/>
          <w:kern w:val="0"/>
          <w:szCs w:val="24"/>
        </w:rPr>
        <w:t>报告期内本基金托管人遵规守信情况声明</w:t>
      </w:r>
      <w:bookmarkEnd w:id="71"/>
      <w:bookmarkEnd w:id="72"/>
      <w:bookmarkEnd w:id="73"/>
    </w:p>
    <w:p w:rsidR="001A59F9" w:rsidRPr="00A40DA7" w:rsidRDefault="001A59F9" w:rsidP="00A40DA7">
      <w:pPr>
        <w:spacing w:before="29" w:line="288" w:lineRule="auto"/>
        <w:ind w:firstLineChars="200" w:firstLine="480"/>
        <w:rPr>
          <w:kern w:val="0"/>
          <w:sz w:val="24"/>
        </w:rPr>
      </w:pPr>
      <w:r w:rsidRPr="00A40DA7">
        <w:rPr>
          <w:kern w:val="0"/>
          <w:sz w:val="24"/>
        </w:rPr>
        <w:t>在托管本基金的过程中，本基金托管人中国农业银行股份有限公司严格遵守《中华人民共和国证券投资基金法》相关法律法规的规定以及基金合同、托管协议的约定，对本基金基金管理人</w:t>
      </w:r>
      <w:r w:rsidRPr="00A40DA7">
        <w:rPr>
          <w:kern w:val="0"/>
          <w:sz w:val="24"/>
        </w:rPr>
        <w:t>—</w:t>
      </w:r>
      <w:r w:rsidRPr="00A40DA7">
        <w:rPr>
          <w:kern w:val="0"/>
          <w:sz w:val="24"/>
        </w:rPr>
        <w:t>交银施罗德基金管理有限公司</w:t>
      </w:r>
      <w:r w:rsidRPr="00A40DA7">
        <w:rPr>
          <w:kern w:val="0"/>
          <w:sz w:val="24"/>
        </w:rPr>
        <w:t>2020</w:t>
      </w:r>
      <w:r w:rsidRPr="00A40DA7">
        <w:rPr>
          <w:kern w:val="0"/>
          <w:sz w:val="24"/>
        </w:rPr>
        <w:t>年</w:t>
      </w:r>
      <w:r w:rsidRPr="00A40DA7">
        <w:rPr>
          <w:kern w:val="0"/>
          <w:sz w:val="24"/>
        </w:rPr>
        <w:t>1</w:t>
      </w:r>
      <w:r w:rsidRPr="00A40DA7">
        <w:rPr>
          <w:kern w:val="0"/>
          <w:sz w:val="24"/>
        </w:rPr>
        <w:t>月</w:t>
      </w:r>
      <w:r w:rsidRPr="00A40DA7">
        <w:rPr>
          <w:kern w:val="0"/>
          <w:sz w:val="24"/>
        </w:rPr>
        <w:t>1</w:t>
      </w:r>
      <w:r w:rsidRPr="00A40DA7">
        <w:rPr>
          <w:kern w:val="0"/>
          <w:sz w:val="24"/>
        </w:rPr>
        <w:t>日至</w:t>
      </w:r>
      <w:r w:rsidRPr="00A40DA7">
        <w:rPr>
          <w:kern w:val="0"/>
          <w:sz w:val="24"/>
        </w:rPr>
        <w:t>2020</w:t>
      </w:r>
      <w:r w:rsidRPr="00A40DA7">
        <w:rPr>
          <w:kern w:val="0"/>
          <w:sz w:val="24"/>
        </w:rPr>
        <w:t>年</w:t>
      </w:r>
      <w:r w:rsidRPr="00A40DA7">
        <w:rPr>
          <w:kern w:val="0"/>
          <w:sz w:val="24"/>
        </w:rPr>
        <w:t>12</w:t>
      </w:r>
      <w:r w:rsidRPr="00A40DA7">
        <w:rPr>
          <w:kern w:val="0"/>
          <w:sz w:val="24"/>
        </w:rPr>
        <w:t>月</w:t>
      </w:r>
      <w:r w:rsidRPr="00A40DA7">
        <w:rPr>
          <w:kern w:val="0"/>
          <w:sz w:val="24"/>
        </w:rPr>
        <w:t>31</w:t>
      </w:r>
      <w:r w:rsidRPr="00A40DA7">
        <w:rPr>
          <w:kern w:val="0"/>
          <w:sz w:val="24"/>
        </w:rPr>
        <w:t>日基金的投资运作，进行了认真、独立的会计核算和必要的投资监督，认真履行了托管人的义务，没有从事任何损害基金份额持有人利益的行为。</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74" w:name="_Toc225498265"/>
      <w:bookmarkStart w:id="75" w:name="_Toc361324866"/>
      <w:bookmarkStart w:id="76" w:name="_Toc67662364"/>
      <w:r w:rsidRPr="00C2434F">
        <w:rPr>
          <w:rFonts w:ascii="Times New Roman" w:hAnsi="Times New Roman"/>
          <w:kern w:val="0"/>
          <w:szCs w:val="24"/>
        </w:rPr>
        <w:t xml:space="preserve">5.2 </w:t>
      </w:r>
      <w:r w:rsidRPr="00C2434F">
        <w:rPr>
          <w:rFonts w:ascii="Times New Roman" w:hAnsi="Times New Roman" w:hint="eastAsia"/>
          <w:kern w:val="0"/>
          <w:szCs w:val="24"/>
        </w:rPr>
        <w:t>托管人对报告期内本基金投资运作遵规守信、净值计算、利润分配等情况的</w:t>
      </w:r>
      <w:bookmarkEnd w:id="74"/>
      <w:r w:rsidRPr="00C2434F">
        <w:rPr>
          <w:rFonts w:ascii="Times New Roman" w:hAnsi="Times New Roman" w:hint="eastAsia"/>
          <w:kern w:val="0"/>
          <w:szCs w:val="24"/>
        </w:rPr>
        <w:t>说明</w:t>
      </w:r>
      <w:bookmarkEnd w:id="75"/>
      <w:bookmarkEnd w:id="76"/>
    </w:p>
    <w:p w:rsidR="001A59F9" w:rsidRPr="00A40DA7" w:rsidRDefault="001A59F9" w:rsidP="00A40DA7">
      <w:pPr>
        <w:spacing w:before="29" w:line="288" w:lineRule="auto"/>
        <w:ind w:firstLineChars="200" w:firstLine="480"/>
        <w:rPr>
          <w:kern w:val="0"/>
          <w:sz w:val="24"/>
        </w:rPr>
      </w:pPr>
      <w:r w:rsidRPr="00A40DA7">
        <w:rPr>
          <w:kern w:val="0"/>
          <w:sz w:val="24"/>
        </w:rPr>
        <w:t>本托管人认为</w:t>
      </w:r>
      <w:r w:rsidRPr="00A40DA7">
        <w:rPr>
          <w:kern w:val="0"/>
          <w:sz w:val="24"/>
        </w:rPr>
        <w:t xml:space="preserve">, </w:t>
      </w:r>
      <w:r w:rsidRPr="00A40DA7">
        <w:rPr>
          <w:kern w:val="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D564C7" w:rsidRDefault="001A59F9" w:rsidP="00E01E48">
      <w:pPr>
        <w:spacing w:line="360" w:lineRule="auto"/>
        <w:ind w:firstLineChars="200" w:firstLine="420"/>
        <w:rPr>
          <w:rFonts w:asciiTheme="minorEastAsia" w:eastAsiaTheme="minorEastAsia" w:hAnsiTheme="minorEastAsia"/>
          <w:color w:val="000000"/>
          <w:kern w:val="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77" w:name="_Toc225498266"/>
      <w:bookmarkStart w:id="78" w:name="_Toc361324867"/>
      <w:bookmarkStart w:id="79" w:name="_Toc67662365"/>
      <w:r w:rsidRPr="00C2434F">
        <w:rPr>
          <w:rFonts w:ascii="Times New Roman" w:hAnsi="Times New Roman"/>
          <w:kern w:val="0"/>
          <w:szCs w:val="24"/>
        </w:rPr>
        <w:t xml:space="preserve">5.3 </w:t>
      </w:r>
      <w:r w:rsidRPr="00C2434F">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A40DA7">
      <w:pPr>
        <w:spacing w:before="29" w:line="288" w:lineRule="auto"/>
        <w:ind w:firstLineChars="200" w:firstLine="480"/>
        <w:rPr>
          <w:kern w:val="0"/>
          <w:sz w:val="24"/>
        </w:rPr>
      </w:pPr>
      <w:r w:rsidRPr="00A40DA7">
        <w:rPr>
          <w:kern w:val="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6B4B92" w:rsidRPr="00A40DA7" w:rsidRDefault="006B4B92" w:rsidP="00A40DA7">
      <w:pPr>
        <w:spacing w:before="29" w:line="288" w:lineRule="auto"/>
        <w:ind w:firstLineChars="200" w:firstLine="480"/>
        <w:rPr>
          <w:kern w:val="0"/>
          <w:sz w:val="24"/>
        </w:rPr>
      </w:pPr>
    </w:p>
    <w:p w:rsidR="002923B1" w:rsidRPr="00E62260" w:rsidRDefault="002923B1" w:rsidP="00381EE8">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62366"/>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B55BC5" w:rsidRDefault="00B55BC5" w:rsidP="00B55BC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24526</w:t>
      </w:r>
      <w:r>
        <w:rPr>
          <w:rFonts w:eastAsiaTheme="minorEastAsia"/>
          <w:kern w:val="0"/>
          <w:sz w:val="24"/>
        </w:rPr>
        <w:t>号</w:t>
      </w:r>
    </w:p>
    <w:p w:rsidR="00B55BC5" w:rsidRDefault="00B55BC5" w:rsidP="00B55BC5">
      <w:pPr>
        <w:widowControl/>
        <w:spacing w:line="288" w:lineRule="auto"/>
        <w:jc w:val="left"/>
        <w:rPr>
          <w:rFonts w:eastAsiaTheme="minorEastAsia"/>
          <w:kern w:val="0"/>
          <w:sz w:val="24"/>
        </w:rPr>
      </w:pPr>
      <w:r>
        <w:rPr>
          <w:rFonts w:eastAsiaTheme="minorEastAsia"/>
          <w:kern w:val="0"/>
          <w:sz w:val="24"/>
        </w:rPr>
        <w:t>交银施罗德多策略回报灵活配置混合型证券投资基金全体基金份额持有人</w:t>
      </w:r>
      <w:r>
        <w:rPr>
          <w:rFonts w:eastAsiaTheme="minorEastAsia" w:hint="eastAsia"/>
          <w:sz w:val="24"/>
        </w:rPr>
        <w:t>：</w:t>
      </w: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62367"/>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8141B6" w:rsidRDefault="00884F57">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8141B6" w:rsidRDefault="00884F57">
      <w:pPr>
        <w:widowControl/>
        <w:spacing w:line="288" w:lineRule="auto"/>
        <w:ind w:firstLine="420"/>
        <w:rPr>
          <w:rFonts w:eastAsiaTheme="minorEastAsia"/>
          <w:kern w:val="0"/>
          <w:sz w:val="24"/>
        </w:rPr>
      </w:pPr>
      <w:r>
        <w:rPr>
          <w:rFonts w:eastAsiaTheme="minorEastAsia"/>
          <w:kern w:val="0"/>
          <w:sz w:val="24"/>
        </w:rPr>
        <w:t>我们审计了交银施罗德多策略回报灵活配置混合型证券投资基金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交银多策略回报混合基金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8141B6" w:rsidRDefault="00884F57">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B55BC5" w:rsidRDefault="00B55BC5" w:rsidP="00B55BC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发布的有关规定及允许的基金行业实务操作编制，公允反映了交银多策略回报混合基金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B55BC5" w:rsidRDefault="00B55BC5" w:rsidP="00B55BC5">
      <w:pPr>
        <w:widowControl/>
        <w:spacing w:line="288" w:lineRule="auto"/>
        <w:ind w:firstLine="420"/>
        <w:rPr>
          <w:rFonts w:eastAsiaTheme="minorEastAsia"/>
          <w:kern w:val="0"/>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2" w:name="_Toc67662368"/>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8141B6" w:rsidRDefault="00884F57">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B55BC5" w:rsidRDefault="00B55BC5" w:rsidP="00B55BC5">
      <w:pPr>
        <w:spacing w:line="288" w:lineRule="auto"/>
        <w:ind w:firstLineChars="200" w:firstLine="480"/>
        <w:rPr>
          <w:rFonts w:eastAsiaTheme="minorEastAsia"/>
          <w:sz w:val="24"/>
        </w:rPr>
      </w:pPr>
      <w:r>
        <w:rPr>
          <w:rFonts w:eastAsiaTheme="minorEastAsia"/>
          <w:sz w:val="24"/>
        </w:rPr>
        <w:t>按照中国注册会计师职业道德守则，我们独立于交银多策略回报混合基金，并履行了职业道德方面的其他责任。</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3" w:name="_Toc67662369"/>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8141B6" w:rsidRDefault="00884F57">
      <w:pPr>
        <w:spacing w:line="288" w:lineRule="auto"/>
        <w:ind w:firstLineChars="200" w:firstLine="480"/>
        <w:rPr>
          <w:rFonts w:eastAsiaTheme="minorEastAsia"/>
          <w:sz w:val="24"/>
        </w:rPr>
      </w:pPr>
      <w:r>
        <w:rPr>
          <w:rFonts w:eastAsiaTheme="minorEastAsia"/>
          <w:sz w:val="24"/>
        </w:rPr>
        <w:t>交银多策略回报混合基金的基金管理人交银施罗德基金管理有限公司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8141B6" w:rsidRDefault="00884F57">
      <w:pPr>
        <w:spacing w:line="288" w:lineRule="auto"/>
        <w:ind w:firstLineChars="200" w:firstLine="480"/>
        <w:rPr>
          <w:rFonts w:eastAsiaTheme="minorEastAsia"/>
          <w:sz w:val="24"/>
        </w:rPr>
      </w:pPr>
      <w:r>
        <w:rPr>
          <w:rFonts w:eastAsiaTheme="minorEastAsia"/>
          <w:sz w:val="24"/>
        </w:rPr>
        <w:t>在编制财务报表时，基金管理人管理层负责评估交银多策略回报混合基金的持续经营能力，披露与持续经营相关的事项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，并运用持续经营假设，除非基金管理人管理层计划清算交银多策略回报混合基金、终止运营或别无其他现实的选择。</w:t>
      </w:r>
    </w:p>
    <w:p w:rsidR="00B55BC5" w:rsidRDefault="00B55BC5" w:rsidP="00B55BC5">
      <w:pPr>
        <w:spacing w:line="288" w:lineRule="auto"/>
        <w:ind w:firstLineChars="200" w:firstLine="480"/>
        <w:rPr>
          <w:rFonts w:eastAsiaTheme="minorEastAsia"/>
          <w:sz w:val="24"/>
        </w:rPr>
      </w:pPr>
      <w:r>
        <w:rPr>
          <w:rFonts w:eastAsiaTheme="minorEastAsia"/>
          <w:sz w:val="24"/>
        </w:rPr>
        <w:t>基金管理人治理层负责监督交银多策略回报混合基金的财务报告过程。</w:t>
      </w:r>
    </w:p>
    <w:p w:rsidR="00B55BC5" w:rsidRDefault="00B55BC5" w:rsidP="00B55BC5">
      <w:pPr>
        <w:spacing w:line="288" w:lineRule="auto"/>
        <w:ind w:firstLineChars="200" w:firstLine="480"/>
        <w:rPr>
          <w:rFonts w:eastAsiaTheme="minorEastAsia"/>
          <w:sz w:val="24"/>
        </w:rPr>
      </w:pPr>
    </w:p>
    <w:p w:rsidR="00B55BC5" w:rsidRDefault="00B55BC5" w:rsidP="00381EE8">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62370"/>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8141B6" w:rsidRDefault="00884F57">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8141B6" w:rsidRDefault="00884F57">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8141B6" w:rsidRDefault="00884F57">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8141B6" w:rsidRDefault="00884F57">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8141B6" w:rsidRDefault="00884F57">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8141B6" w:rsidRDefault="00884F57">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多策略回报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多策略回报混合基金不能持续经营。</w:t>
      </w:r>
    </w:p>
    <w:p w:rsidR="008141B6" w:rsidRDefault="00884F57">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B55BC5" w:rsidRDefault="00B55BC5" w:rsidP="00B55BC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B55BC5" w:rsidTr="00B55BC5">
        <w:tc>
          <w:tcPr>
            <w:tcW w:w="6629" w:type="dxa"/>
            <w:hideMark/>
          </w:tcPr>
          <w:p w:rsidR="00B55BC5" w:rsidRDefault="00B55BC5">
            <w:pPr>
              <w:spacing w:line="360" w:lineRule="auto"/>
              <w:jc w:val="left"/>
              <w:rPr>
                <w:sz w:val="24"/>
              </w:rPr>
            </w:pPr>
            <w:r>
              <w:rPr>
                <w:sz w:val="24"/>
              </w:rPr>
              <w:t>普华永道中天会计师事务所（特殊普通合伙）</w:t>
            </w:r>
          </w:p>
        </w:tc>
        <w:tc>
          <w:tcPr>
            <w:tcW w:w="2657" w:type="dxa"/>
            <w:hideMark/>
          </w:tcPr>
          <w:p w:rsidR="00B55BC5" w:rsidRDefault="00B55BC5">
            <w:pPr>
              <w:spacing w:line="360" w:lineRule="auto"/>
              <w:jc w:val="right"/>
              <w:rPr>
                <w:sz w:val="24"/>
              </w:rPr>
            </w:pPr>
            <w:r>
              <w:rPr>
                <w:rFonts w:hint="eastAsia"/>
                <w:sz w:val="24"/>
              </w:rPr>
              <w:t>中国注册会计师</w:t>
            </w:r>
          </w:p>
        </w:tc>
      </w:tr>
    </w:tbl>
    <w:p w:rsidR="00B55BC5" w:rsidRDefault="00B55BC5" w:rsidP="00B55BC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B55BC5" w:rsidRDefault="00B55BC5" w:rsidP="00B55BC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B55BC5" w:rsidRDefault="00B55BC5" w:rsidP="00B55BC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923B1" w:rsidRPr="00E62260" w:rsidRDefault="002923B1" w:rsidP="002923B1">
      <w:pPr>
        <w:widowControl/>
        <w:spacing w:line="288" w:lineRule="auto"/>
        <w:jc w:val="right"/>
        <w:rPr>
          <w:rFonts w:eastAsiaTheme="minorEastAsia"/>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11" w:name="_Toc67662371"/>
      <w:r w:rsidRPr="0079659B">
        <w:rPr>
          <w:rFonts w:hint="eastAsia"/>
          <w:b/>
          <w:bCs/>
          <w:szCs w:val="24"/>
          <w:lang w:val="en-US"/>
        </w:rPr>
        <w:t>§</w:t>
      </w:r>
      <w:r w:rsidRPr="0079659B">
        <w:rPr>
          <w:b/>
          <w:bCs/>
          <w:szCs w:val="24"/>
          <w:lang w:val="en-US"/>
        </w:rPr>
        <w:t>7</w:t>
      </w:r>
      <w:r w:rsidRPr="0079659B">
        <w:rPr>
          <w:rFonts w:hint="eastAsia"/>
          <w:b/>
          <w:bCs/>
          <w:szCs w:val="24"/>
          <w:lang w:val="en-US"/>
        </w:rPr>
        <w:t>年度财务报表</w:t>
      </w:r>
      <w:bookmarkEnd w:id="88"/>
      <w:bookmarkEnd w:id="111"/>
    </w:p>
    <w:p w:rsidR="00DB6EA0" w:rsidRPr="00DB6EA0" w:rsidRDefault="00DB6EA0" w:rsidP="00DB6EA0"/>
    <w:p w:rsidR="001A59F9" w:rsidRPr="00C2434F" w:rsidRDefault="001A59F9" w:rsidP="00C2434F">
      <w:pPr>
        <w:pStyle w:val="20"/>
        <w:spacing w:before="29" w:after="0" w:line="288" w:lineRule="auto"/>
        <w:rPr>
          <w:rFonts w:ascii="Times New Roman" w:hAnsi="Times New Roman"/>
          <w:kern w:val="0"/>
          <w:szCs w:val="24"/>
        </w:rPr>
      </w:pPr>
      <w:bookmarkStart w:id="112" w:name="_Toc225498268"/>
      <w:bookmarkStart w:id="113" w:name="_Toc361324873"/>
      <w:bookmarkStart w:id="114" w:name="_Toc67662372"/>
      <w:r w:rsidRPr="00C2434F">
        <w:rPr>
          <w:rFonts w:ascii="Times New Roman" w:hAnsi="Times New Roman"/>
          <w:kern w:val="0"/>
          <w:szCs w:val="24"/>
        </w:rPr>
        <w:t xml:space="preserve">7.1 </w:t>
      </w:r>
      <w:r w:rsidRPr="00C2434F">
        <w:rPr>
          <w:rFonts w:ascii="Times New Roman" w:hAnsi="Times New Roman" w:hint="eastAsia"/>
          <w:kern w:val="0"/>
          <w:szCs w:val="24"/>
        </w:rPr>
        <w:t>资产负债表</w:t>
      </w:r>
      <w:bookmarkEnd w:id="112"/>
      <w:bookmarkEnd w:id="113"/>
      <w:bookmarkEnd w:id="114"/>
    </w:p>
    <w:p w:rsidR="001A59F9" w:rsidRPr="00821D08" w:rsidRDefault="001A59F9" w:rsidP="00821D08">
      <w:pPr>
        <w:spacing w:before="29" w:line="288" w:lineRule="auto"/>
        <w:rPr>
          <w:color w:val="000000"/>
          <w:sz w:val="24"/>
        </w:rPr>
      </w:pPr>
      <w:r w:rsidRPr="00821D08">
        <w:rPr>
          <w:rFonts w:hint="eastAsia"/>
          <w:color w:val="000000"/>
          <w:sz w:val="24"/>
        </w:rPr>
        <w:t>会计主体：</w:t>
      </w:r>
      <w:r w:rsidRPr="00821D08">
        <w:rPr>
          <w:color w:val="000000"/>
          <w:sz w:val="24"/>
        </w:rPr>
        <w:t>交银施罗德多策略回报灵活配置混合型证券投资基金</w:t>
      </w:r>
    </w:p>
    <w:p w:rsidR="001A59F9" w:rsidRPr="00821D08" w:rsidRDefault="001A59F9" w:rsidP="00821D08">
      <w:pPr>
        <w:spacing w:before="29" w:line="288" w:lineRule="auto"/>
        <w:rPr>
          <w:color w:val="000000"/>
          <w:sz w:val="24"/>
        </w:rPr>
      </w:pPr>
      <w:r w:rsidRPr="00821D08">
        <w:rPr>
          <w:rFonts w:hint="eastAsia"/>
          <w:color w:val="000000"/>
          <w:sz w:val="24"/>
        </w:rPr>
        <w:t>报告截止日：</w:t>
      </w:r>
      <w:r w:rsidR="00F64FAD" w:rsidRPr="00821D08">
        <w:rPr>
          <w:color w:val="000000"/>
          <w:sz w:val="24"/>
        </w:rPr>
        <w:t>2020</w:t>
      </w:r>
      <w:r w:rsidR="00F64FAD" w:rsidRPr="00821D08">
        <w:rPr>
          <w:color w:val="000000"/>
          <w:sz w:val="24"/>
        </w:rPr>
        <w:t>年</w:t>
      </w:r>
      <w:r w:rsidR="00F64FAD" w:rsidRPr="00821D08">
        <w:rPr>
          <w:color w:val="000000"/>
          <w:sz w:val="24"/>
        </w:rPr>
        <w:t>12</w:t>
      </w:r>
      <w:r w:rsidR="00F64FAD" w:rsidRPr="00821D08">
        <w:rPr>
          <w:color w:val="000000"/>
          <w:sz w:val="24"/>
        </w:rPr>
        <w:t>月</w:t>
      </w:r>
      <w:r w:rsidR="00F64FAD" w:rsidRPr="00821D08">
        <w:rPr>
          <w:color w:val="000000"/>
          <w:sz w:val="24"/>
        </w:rPr>
        <w:t>31</w:t>
      </w:r>
      <w:r w:rsidR="00F64FAD" w:rsidRPr="00821D0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D564C7" w:rsidTr="006D141C">
        <w:tc>
          <w:tcPr>
            <w:tcW w:w="28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资产</w:t>
            </w:r>
          </w:p>
        </w:tc>
        <w:tc>
          <w:tcPr>
            <w:tcW w:w="1080" w:type="dxa"/>
            <w:vAlign w:val="center"/>
          </w:tcPr>
          <w:p w:rsidR="001A59F9" w:rsidRPr="00042A56" w:rsidRDefault="001A59F9" w:rsidP="00042A56">
            <w:pPr>
              <w:pStyle w:val="aff1"/>
              <w:spacing w:before="29" w:beforeAutospacing="0" w:line="288" w:lineRule="auto"/>
              <w:jc w:val="center"/>
              <w:rPr>
                <w:rFonts w:ascii="Times New Roman" w:hAnsi="Times New Roman"/>
                <w:b/>
                <w:color w:val="000000"/>
              </w:rPr>
            </w:pPr>
            <w:r w:rsidRPr="00042A56">
              <w:rPr>
                <w:rFonts w:ascii="Times New Roman" w:hAnsi="Times New Roman" w:hint="eastAsia"/>
                <w:b/>
                <w:color w:val="000000"/>
              </w:rPr>
              <w:t>附注号</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本期末</w:t>
            </w:r>
          </w:p>
          <w:p w:rsidR="001A59F9" w:rsidRPr="00042A56" w:rsidRDefault="00F64FAD"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2020</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c>
          <w:tcPr>
            <w:tcW w:w="2520" w:type="dxa"/>
            <w:vAlign w:val="center"/>
          </w:tcPr>
          <w:p w:rsidR="001A59F9" w:rsidRPr="00042A56" w:rsidRDefault="001A59F9"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hint="eastAsia"/>
                <w:b/>
                <w:color w:val="000000"/>
              </w:rPr>
              <w:t>上年度末</w:t>
            </w:r>
          </w:p>
          <w:p w:rsidR="001A59F9" w:rsidRPr="00042A56" w:rsidRDefault="00955CB7" w:rsidP="00042A56">
            <w:pPr>
              <w:pStyle w:val="aff1"/>
              <w:spacing w:before="29" w:beforeAutospacing="0" w:after="0" w:afterAutospacing="0" w:line="288" w:lineRule="auto"/>
              <w:jc w:val="center"/>
              <w:rPr>
                <w:rFonts w:ascii="Times New Roman" w:hAnsi="Times New Roman"/>
                <w:b/>
                <w:color w:val="000000"/>
              </w:rPr>
            </w:pPr>
            <w:r w:rsidRPr="00042A56">
              <w:rPr>
                <w:rFonts w:ascii="Times New Roman" w:hAnsi="Times New Roman"/>
                <w:b/>
                <w:color w:val="000000"/>
              </w:rPr>
              <w:t>2019</w:t>
            </w:r>
            <w:r w:rsidRPr="00042A56">
              <w:rPr>
                <w:rFonts w:ascii="Times New Roman" w:hAnsi="Times New Roman"/>
                <w:b/>
                <w:color w:val="000000"/>
              </w:rPr>
              <w:t>年</w:t>
            </w:r>
            <w:r w:rsidRPr="00042A56">
              <w:rPr>
                <w:rFonts w:ascii="Times New Roman" w:hAnsi="Times New Roman"/>
                <w:b/>
                <w:color w:val="000000"/>
              </w:rPr>
              <w:t>12</w:t>
            </w:r>
            <w:r w:rsidRPr="00042A56">
              <w:rPr>
                <w:rFonts w:ascii="Times New Roman" w:hAnsi="Times New Roman"/>
                <w:b/>
                <w:color w:val="000000"/>
              </w:rPr>
              <w:t>月</w:t>
            </w:r>
            <w:r w:rsidRPr="00042A56">
              <w:rPr>
                <w:rFonts w:ascii="Times New Roman" w:hAnsi="Times New Roman"/>
                <w:b/>
                <w:color w:val="000000"/>
              </w:rPr>
              <w:t>31</w:t>
            </w:r>
            <w:r w:rsidRPr="00042A56">
              <w:rPr>
                <w:rFonts w:ascii="Times New Roman" w:hAnsi="Times New Roman"/>
                <w:b/>
                <w:color w:val="000000"/>
              </w:rPr>
              <w:t>日</w:t>
            </w:r>
          </w:p>
        </w:tc>
      </w:tr>
      <w:tr w:rsidR="00EA46D8" w:rsidRPr="00D564C7" w:rsidTr="00B673C9">
        <w:tc>
          <w:tcPr>
            <w:tcW w:w="2880" w:type="dxa"/>
            <w:vAlign w:val="center"/>
          </w:tcPr>
          <w:p w:rsidR="00EA46D8" w:rsidRPr="00DC6104" w:rsidRDefault="00EA46D8" w:rsidP="00147D2C">
            <w:pPr>
              <w:spacing w:before="29" w:line="288" w:lineRule="auto"/>
              <w:rPr>
                <w:b/>
                <w:color w:val="000000"/>
                <w:sz w:val="24"/>
              </w:rPr>
            </w:pPr>
            <w:r w:rsidRPr="00DC6104">
              <w:rPr>
                <w:rFonts w:hint="eastAsia"/>
                <w:b/>
                <w:color w:val="000000"/>
                <w:sz w:val="24"/>
              </w:rPr>
              <w:t>资产：</w:t>
            </w:r>
          </w:p>
        </w:tc>
        <w:tc>
          <w:tcPr>
            <w:tcW w:w="1080" w:type="dxa"/>
            <w:vAlign w:val="center"/>
          </w:tcPr>
          <w:p w:rsidR="00EA46D8" w:rsidRPr="00EE7BCE" w:rsidRDefault="00EA46D8" w:rsidP="00C2434F">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c>
          <w:tcPr>
            <w:tcW w:w="2520" w:type="dxa"/>
            <w:vAlign w:val="center"/>
          </w:tcPr>
          <w:p w:rsidR="00EA46D8" w:rsidRPr="00DC6104" w:rsidRDefault="00EA46D8" w:rsidP="00147D2C">
            <w:pPr>
              <w:spacing w:before="29" w:line="288" w:lineRule="auto"/>
              <w:jc w:val="right"/>
              <w:rPr>
                <w:b/>
                <w:color w:val="000000"/>
                <w:sz w:val="24"/>
              </w:rPr>
            </w:pP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银行存款</w:t>
            </w:r>
          </w:p>
        </w:tc>
        <w:tc>
          <w:tcPr>
            <w:tcW w:w="1080" w:type="dxa"/>
            <w:vAlign w:val="center"/>
          </w:tcPr>
          <w:p w:rsidR="00EA46D8" w:rsidRPr="00EE7BCE" w:rsidRDefault="00EA46D8" w:rsidP="00C2434F">
            <w:pPr>
              <w:widowControl/>
              <w:autoSpaceDE w:val="0"/>
              <w:autoSpaceDN w:val="0"/>
              <w:ind w:right="-15"/>
              <w:jc w:val="center"/>
              <w:textAlignment w:val="bottom"/>
              <w:rPr>
                <w:color w:val="000000"/>
                <w:sz w:val="24"/>
              </w:rPr>
            </w:pPr>
            <w:r w:rsidRPr="00EE7BCE">
              <w:rPr>
                <w:rFonts w:hint="eastAsia"/>
                <w:color w:val="000000"/>
                <w:sz w:val="24"/>
              </w:rPr>
              <w:t>7.4.7.1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8,855,335.71</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3,462,782.68</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结算备付金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1,367,381.18</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1,721,709.20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存出保证金</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79,922.46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55,625.50</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交易性金融资产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1,241,319,755.62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549,079,496.92</w:t>
            </w:r>
          </w:p>
        </w:tc>
      </w:tr>
      <w:tr w:rsidR="00EA46D8" w:rsidRPr="00D564C7" w:rsidTr="00B673C9">
        <w:tc>
          <w:tcPr>
            <w:tcW w:w="2880" w:type="dxa"/>
            <w:vAlign w:val="center"/>
          </w:tcPr>
          <w:p w:rsidR="00EA46D8" w:rsidRPr="00042A56" w:rsidRDefault="00EA46D8" w:rsidP="00042A56">
            <w:pPr>
              <w:spacing w:before="29" w:line="288" w:lineRule="auto"/>
              <w:rPr>
                <w:color w:val="000000"/>
                <w:sz w:val="24"/>
              </w:rPr>
            </w:pPr>
            <w:r w:rsidRPr="00042A56">
              <w:rPr>
                <w:rFonts w:hint="eastAsia"/>
                <w:color w:val="000000"/>
                <w:sz w:val="24"/>
              </w:rPr>
              <w:t>其中：股票投资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200,178,977.92</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100,037,974.82</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基金投资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债券投资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1,041,140,777.70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449,041,522.10</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资产支持证券投资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pStyle w:val="aff1"/>
              <w:spacing w:before="29" w:beforeAutospacing="0" w:line="288" w:lineRule="auto"/>
              <w:ind w:firstLineChars="300" w:firstLine="720"/>
              <w:jc w:val="both"/>
              <w:rPr>
                <w:rFonts w:ascii="Times New Roman" w:hAnsi="Times New Roman"/>
                <w:color w:val="000000"/>
              </w:rPr>
            </w:pPr>
            <w:r w:rsidRPr="00147D2C">
              <w:rPr>
                <w:rFonts w:ascii="Times New Roman" w:hAnsi="Times New Roman" w:hint="eastAsia"/>
                <w:color w:val="000000"/>
              </w:rPr>
              <w:t>贵金属投资</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rFonts w:hint="eastAsia"/>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衍生金融资产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买入返售金融资产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7.4.7.4</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6,000,000.00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应收证券清算款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应收利息</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7.4.7.5</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17,030,115.90</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7,702,098.71</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应收股利</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应收申购款</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4,573,971.66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4,670,610.47</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递延所得税资产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147D2C" w:rsidRDefault="00EA46D8" w:rsidP="00147D2C">
            <w:pPr>
              <w:spacing w:before="29" w:line="288" w:lineRule="auto"/>
              <w:rPr>
                <w:color w:val="000000"/>
                <w:sz w:val="24"/>
              </w:rPr>
            </w:pPr>
            <w:r w:rsidRPr="00147D2C">
              <w:rPr>
                <w:rFonts w:hint="eastAsia"/>
                <w:color w:val="000000"/>
                <w:sz w:val="24"/>
              </w:rPr>
              <w:t>其他资产</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r w:rsidRPr="00EE7BCE">
              <w:rPr>
                <w:rFonts w:hint="eastAsia"/>
                <w:color w:val="000000"/>
                <w:sz w:val="24"/>
              </w:rPr>
              <w:t>7.4.7.6</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c>
          <w:tcPr>
            <w:tcW w:w="2520" w:type="dxa"/>
            <w:vAlign w:val="center"/>
          </w:tcPr>
          <w:p w:rsidR="00EA46D8" w:rsidRPr="00147D2C" w:rsidRDefault="00EA46D8" w:rsidP="00147D2C">
            <w:pPr>
              <w:spacing w:before="29" w:line="288" w:lineRule="auto"/>
              <w:jc w:val="right"/>
              <w:rPr>
                <w:color w:val="000000"/>
                <w:sz w:val="24"/>
              </w:rPr>
            </w:pPr>
            <w:r w:rsidRPr="00147D2C">
              <w:rPr>
                <w:color w:val="000000"/>
                <w:sz w:val="24"/>
              </w:rPr>
              <w:t>-</w:t>
            </w:r>
          </w:p>
        </w:tc>
      </w:tr>
      <w:tr w:rsidR="00EA46D8" w:rsidRPr="00D564C7" w:rsidTr="00B673C9">
        <w:tc>
          <w:tcPr>
            <w:tcW w:w="2880" w:type="dxa"/>
            <w:vAlign w:val="center"/>
          </w:tcPr>
          <w:p w:rsidR="00EA46D8" w:rsidRPr="00DC6104" w:rsidRDefault="00EA46D8" w:rsidP="00147D2C">
            <w:pPr>
              <w:spacing w:before="29" w:line="288" w:lineRule="auto"/>
              <w:rPr>
                <w:rFonts w:asciiTheme="minorEastAsia" w:eastAsiaTheme="minorEastAsia" w:hAnsiTheme="minorEastAsia"/>
                <w:color w:val="000000"/>
                <w:szCs w:val="21"/>
              </w:rPr>
            </w:pPr>
            <w:r w:rsidRPr="00DC6104">
              <w:rPr>
                <w:rFonts w:hint="eastAsia"/>
                <w:color w:val="000000"/>
                <w:sz w:val="24"/>
              </w:rPr>
              <w:t>资产总计</w:t>
            </w:r>
          </w:p>
        </w:tc>
        <w:tc>
          <w:tcPr>
            <w:tcW w:w="1080" w:type="dxa"/>
            <w:vAlign w:val="center"/>
          </w:tcPr>
          <w:p w:rsidR="00EA46D8" w:rsidRPr="00EE7BCE" w:rsidRDefault="00EA46D8" w:rsidP="00EE7BCE">
            <w:pPr>
              <w:widowControl/>
              <w:autoSpaceDE w:val="0"/>
              <w:autoSpaceDN w:val="0"/>
              <w:ind w:right="-15"/>
              <w:jc w:val="center"/>
              <w:textAlignment w:val="bottom"/>
              <w:rPr>
                <w:color w:val="000000"/>
                <w:sz w:val="24"/>
              </w:rPr>
            </w:pP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1,279,226,482.53</w:t>
            </w:r>
          </w:p>
        </w:tc>
        <w:tc>
          <w:tcPr>
            <w:tcW w:w="2520" w:type="dxa"/>
            <w:vAlign w:val="center"/>
          </w:tcPr>
          <w:p w:rsidR="00EA46D8" w:rsidRPr="00DC6104" w:rsidRDefault="00EA46D8" w:rsidP="00147D2C">
            <w:pPr>
              <w:spacing w:before="29" w:line="288" w:lineRule="auto"/>
              <w:jc w:val="right"/>
              <w:rPr>
                <w:color w:val="000000"/>
                <w:sz w:val="24"/>
              </w:rPr>
            </w:pPr>
            <w:r w:rsidRPr="00DC6104">
              <w:rPr>
                <w:color w:val="000000"/>
                <w:sz w:val="24"/>
              </w:rPr>
              <w:t>566,692,323.48</w:t>
            </w:r>
          </w:p>
        </w:tc>
      </w:tr>
      <w:tr w:rsidR="001A59F9" w:rsidRPr="00D564C7" w:rsidTr="006D141C">
        <w:tc>
          <w:tcPr>
            <w:tcW w:w="28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负债和所有者权益</w:t>
            </w:r>
          </w:p>
        </w:tc>
        <w:tc>
          <w:tcPr>
            <w:tcW w:w="1080" w:type="dxa"/>
            <w:vAlign w:val="center"/>
          </w:tcPr>
          <w:p w:rsidR="001A59F9" w:rsidRPr="00147D2C" w:rsidRDefault="001A59F9" w:rsidP="00147D2C">
            <w:pPr>
              <w:pStyle w:val="aff1"/>
              <w:spacing w:before="29" w:beforeAutospacing="0" w:line="288" w:lineRule="auto"/>
              <w:jc w:val="center"/>
              <w:rPr>
                <w:rFonts w:ascii="Times New Roman" w:hAnsi="Times New Roman"/>
                <w:b/>
                <w:color w:val="000000"/>
              </w:rPr>
            </w:pPr>
            <w:r w:rsidRPr="00147D2C">
              <w:rPr>
                <w:rFonts w:ascii="Times New Roman" w:hAnsi="Times New Roman" w:hint="eastAsia"/>
                <w:b/>
                <w:color w:val="000000"/>
              </w:rPr>
              <w:t>附注号</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本期末</w:t>
            </w:r>
          </w:p>
          <w:p w:rsidR="001A59F9" w:rsidRPr="00147D2C" w:rsidRDefault="00F64FAD"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2020</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c>
          <w:tcPr>
            <w:tcW w:w="2520" w:type="dxa"/>
            <w:vAlign w:val="center"/>
          </w:tcPr>
          <w:p w:rsidR="001A59F9" w:rsidRPr="00147D2C" w:rsidRDefault="001A59F9"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hint="eastAsia"/>
                <w:b/>
                <w:color w:val="000000"/>
              </w:rPr>
              <w:t>上年度末</w:t>
            </w:r>
          </w:p>
          <w:p w:rsidR="001A59F9" w:rsidRPr="00147D2C" w:rsidRDefault="00955CB7" w:rsidP="00147D2C">
            <w:pPr>
              <w:pStyle w:val="aff1"/>
              <w:spacing w:before="29" w:beforeAutospacing="0" w:after="0" w:afterAutospacing="0" w:line="288" w:lineRule="auto"/>
              <w:jc w:val="center"/>
              <w:rPr>
                <w:rFonts w:ascii="Times New Roman" w:hAnsi="Times New Roman"/>
                <w:b/>
                <w:color w:val="000000"/>
              </w:rPr>
            </w:pPr>
            <w:r w:rsidRPr="00147D2C">
              <w:rPr>
                <w:rFonts w:ascii="Times New Roman" w:hAnsi="Times New Roman"/>
                <w:b/>
                <w:color w:val="000000"/>
              </w:rPr>
              <w:t>2019</w:t>
            </w:r>
            <w:r w:rsidRPr="00147D2C">
              <w:rPr>
                <w:rFonts w:ascii="Times New Roman" w:hAnsi="Times New Roman"/>
                <w:b/>
                <w:color w:val="000000"/>
              </w:rPr>
              <w:t>年</w:t>
            </w:r>
            <w:r w:rsidRPr="00147D2C">
              <w:rPr>
                <w:rFonts w:ascii="Times New Roman" w:hAnsi="Times New Roman"/>
                <w:b/>
                <w:color w:val="000000"/>
              </w:rPr>
              <w:t>12</w:t>
            </w:r>
            <w:r w:rsidRPr="00147D2C">
              <w:rPr>
                <w:rFonts w:ascii="Times New Roman" w:hAnsi="Times New Roman"/>
                <w:b/>
                <w:color w:val="000000"/>
              </w:rPr>
              <w:t>月</w:t>
            </w:r>
            <w:r w:rsidRPr="00147D2C">
              <w:rPr>
                <w:rFonts w:ascii="Times New Roman" w:hAnsi="Times New Roman"/>
                <w:b/>
                <w:color w:val="000000"/>
              </w:rPr>
              <w:t>31</w:t>
            </w:r>
            <w:r w:rsidRPr="00147D2C">
              <w:rPr>
                <w:rFonts w:ascii="Times New Roman" w:hAnsi="Times New Roman"/>
                <w:b/>
                <w:color w:val="000000"/>
              </w:rPr>
              <w:t>日</w:t>
            </w:r>
          </w:p>
        </w:tc>
      </w:tr>
      <w:tr w:rsidR="00213861" w:rsidRPr="00D564C7" w:rsidTr="00B673C9">
        <w:tc>
          <w:tcPr>
            <w:tcW w:w="2880" w:type="dxa"/>
            <w:vAlign w:val="center"/>
          </w:tcPr>
          <w:p w:rsidR="00213861" w:rsidRPr="00DC6104" w:rsidRDefault="00213861" w:rsidP="00147D2C">
            <w:pPr>
              <w:spacing w:before="29" w:line="288" w:lineRule="auto"/>
              <w:rPr>
                <w:b/>
                <w:color w:val="000000"/>
                <w:sz w:val="24"/>
              </w:rPr>
            </w:pPr>
            <w:r w:rsidRPr="00DC6104">
              <w:rPr>
                <w:rFonts w:hint="eastAsia"/>
                <w:b/>
                <w:color w:val="000000"/>
                <w:sz w:val="24"/>
              </w:rPr>
              <w:t>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c>
          <w:tcPr>
            <w:tcW w:w="2520" w:type="dxa"/>
            <w:vAlign w:val="center"/>
          </w:tcPr>
          <w:p w:rsidR="00213861" w:rsidRPr="00DC6104"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短期借款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交易性金融负债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衍生金融负债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卖出回购金融资产款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13,100,000.00</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应付证券清算款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6,000,000.00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1,601,520.37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应付赎回款</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8,976,842.21</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2,738,812.07</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应付管理人报酬</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635,950.67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274,503.94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应付托管费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264,979.46</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114,376.61</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应付销售服务费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17,583.67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29,268.54</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应付交易费用</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80,495.13</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23,136.65</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应交税费</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83,901.07</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35,237.02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应付利息</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-1,250.89</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应付利润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递延所得税负债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其他负债</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224,375.80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195,758.25</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16,284,128.01</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18,111,362.56</w:t>
            </w:r>
          </w:p>
        </w:tc>
      </w:tr>
      <w:tr w:rsidR="00213861" w:rsidRPr="00D564C7" w:rsidTr="00B673C9">
        <w:tc>
          <w:tcPr>
            <w:tcW w:w="2880" w:type="dxa"/>
            <w:vAlign w:val="center"/>
          </w:tcPr>
          <w:p w:rsidR="00213861" w:rsidRPr="00147D2C" w:rsidRDefault="00213861" w:rsidP="00147D2C">
            <w:pPr>
              <w:spacing w:before="29" w:line="288" w:lineRule="auto"/>
              <w:rPr>
                <w:b/>
                <w:color w:val="000000"/>
                <w:sz w:val="24"/>
              </w:rPr>
            </w:pPr>
            <w:r w:rsidRPr="00147D2C">
              <w:rPr>
                <w:rFonts w:hint="eastAsia"/>
                <w:b/>
                <w:color w:val="000000"/>
                <w:sz w:val="24"/>
              </w:rPr>
              <w:t>所有者权益：</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c>
          <w:tcPr>
            <w:tcW w:w="2520" w:type="dxa"/>
            <w:vAlign w:val="center"/>
          </w:tcPr>
          <w:p w:rsidR="00213861" w:rsidRPr="00147D2C" w:rsidRDefault="00213861" w:rsidP="00147D2C">
            <w:pPr>
              <w:spacing w:before="29" w:line="288" w:lineRule="auto"/>
              <w:jc w:val="right"/>
              <w:rPr>
                <w:b/>
                <w:color w:val="000000"/>
                <w:sz w:val="24"/>
              </w:rPr>
            </w:pP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实收基金</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7.4.7.9</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914,263,570.38</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418,813,925.12</w:t>
            </w:r>
          </w:p>
        </w:tc>
      </w:tr>
      <w:tr w:rsidR="00213861" w:rsidRPr="00D564C7" w:rsidTr="00B673C9">
        <w:tc>
          <w:tcPr>
            <w:tcW w:w="2880" w:type="dxa"/>
            <w:vAlign w:val="center"/>
          </w:tcPr>
          <w:p w:rsidR="00213861" w:rsidRPr="00147D2C" w:rsidRDefault="00213861" w:rsidP="00147D2C">
            <w:pPr>
              <w:spacing w:before="29" w:line="288" w:lineRule="auto"/>
              <w:rPr>
                <w:color w:val="000000"/>
                <w:sz w:val="24"/>
              </w:rPr>
            </w:pPr>
            <w:r w:rsidRPr="00147D2C">
              <w:rPr>
                <w:rFonts w:hint="eastAsia"/>
                <w:color w:val="000000"/>
                <w:sz w:val="24"/>
              </w:rPr>
              <w:t>未分配利润</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r w:rsidRPr="00EE7BCE">
              <w:rPr>
                <w:rFonts w:hint="eastAsia"/>
                <w:color w:val="000000"/>
                <w:sz w:val="24"/>
              </w:rPr>
              <w:t>7.4.7.10</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348,678,784.14</w:t>
            </w:r>
          </w:p>
        </w:tc>
        <w:tc>
          <w:tcPr>
            <w:tcW w:w="2520" w:type="dxa"/>
            <w:vAlign w:val="center"/>
          </w:tcPr>
          <w:p w:rsidR="00213861" w:rsidRPr="00147D2C" w:rsidRDefault="00213861" w:rsidP="00147D2C">
            <w:pPr>
              <w:spacing w:before="29" w:line="288" w:lineRule="auto"/>
              <w:jc w:val="right"/>
              <w:rPr>
                <w:color w:val="000000"/>
                <w:sz w:val="24"/>
              </w:rPr>
            </w:pPr>
            <w:r w:rsidRPr="00147D2C">
              <w:rPr>
                <w:color w:val="000000"/>
                <w:sz w:val="24"/>
              </w:rPr>
              <w:t>129,767,035.80</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所有者权益合计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1,262,942,354.52</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548,580,960.92</w:t>
            </w:r>
          </w:p>
        </w:tc>
      </w:tr>
      <w:tr w:rsidR="00213861" w:rsidRPr="00D564C7" w:rsidTr="00B673C9">
        <w:tc>
          <w:tcPr>
            <w:tcW w:w="2880" w:type="dxa"/>
            <w:vAlign w:val="center"/>
          </w:tcPr>
          <w:p w:rsidR="00213861" w:rsidRPr="00A612BC" w:rsidRDefault="00213861" w:rsidP="00147D2C">
            <w:pPr>
              <w:spacing w:before="29" w:line="288" w:lineRule="auto"/>
              <w:rPr>
                <w:color w:val="000000"/>
                <w:sz w:val="24"/>
              </w:rPr>
            </w:pPr>
            <w:r w:rsidRPr="00A612BC">
              <w:rPr>
                <w:rFonts w:hint="eastAsia"/>
                <w:color w:val="000000"/>
                <w:sz w:val="24"/>
              </w:rPr>
              <w:t>负债和所有者权益总计</w:t>
            </w:r>
          </w:p>
        </w:tc>
        <w:tc>
          <w:tcPr>
            <w:tcW w:w="1080" w:type="dxa"/>
            <w:vAlign w:val="center"/>
          </w:tcPr>
          <w:p w:rsidR="00213861" w:rsidRPr="00EE7BCE" w:rsidRDefault="00213861" w:rsidP="00EE7BCE">
            <w:pPr>
              <w:widowControl/>
              <w:autoSpaceDE w:val="0"/>
              <w:autoSpaceDN w:val="0"/>
              <w:ind w:right="-15"/>
              <w:jc w:val="center"/>
              <w:textAlignment w:val="bottom"/>
              <w:rPr>
                <w:color w:val="000000"/>
                <w:sz w:val="24"/>
              </w:rPr>
            </w:pP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1,279,226,482.53</w:t>
            </w:r>
          </w:p>
        </w:tc>
        <w:tc>
          <w:tcPr>
            <w:tcW w:w="2520" w:type="dxa"/>
            <w:vAlign w:val="center"/>
          </w:tcPr>
          <w:p w:rsidR="00213861" w:rsidRPr="00A612BC" w:rsidRDefault="00213861" w:rsidP="00147D2C">
            <w:pPr>
              <w:spacing w:before="29" w:line="288" w:lineRule="auto"/>
              <w:jc w:val="right"/>
              <w:rPr>
                <w:color w:val="000000"/>
                <w:sz w:val="24"/>
              </w:rPr>
            </w:pPr>
            <w:r w:rsidRPr="00A612BC">
              <w:rPr>
                <w:color w:val="000000"/>
                <w:sz w:val="24"/>
              </w:rPr>
              <w:t>566,692,323.48</w:t>
            </w:r>
          </w:p>
        </w:tc>
      </w:tr>
    </w:tbl>
    <w:p w:rsidR="001A59F9" w:rsidRPr="00400137" w:rsidRDefault="001A59F9" w:rsidP="00400137">
      <w:pPr>
        <w:tabs>
          <w:tab w:val="left" w:pos="426"/>
        </w:tabs>
        <w:spacing w:before="29" w:line="288" w:lineRule="auto"/>
        <w:jc w:val="left"/>
        <w:rPr>
          <w:kern w:val="0"/>
          <w:sz w:val="24"/>
        </w:rPr>
      </w:pPr>
      <w:r w:rsidRPr="00400137">
        <w:rPr>
          <w:kern w:val="0"/>
          <w:sz w:val="24"/>
        </w:rPr>
        <w:t>注：报告截止日</w:t>
      </w:r>
      <w:r w:rsidRPr="00400137">
        <w:rPr>
          <w:kern w:val="0"/>
          <w:sz w:val="24"/>
        </w:rPr>
        <w:t>2020</w:t>
      </w:r>
      <w:r w:rsidRPr="00400137">
        <w:rPr>
          <w:kern w:val="0"/>
          <w:sz w:val="24"/>
        </w:rPr>
        <w:t>年</w:t>
      </w:r>
      <w:r w:rsidRPr="00400137">
        <w:rPr>
          <w:kern w:val="0"/>
          <w:sz w:val="24"/>
        </w:rPr>
        <w:t>12</w:t>
      </w:r>
      <w:r w:rsidRPr="00400137">
        <w:rPr>
          <w:kern w:val="0"/>
          <w:sz w:val="24"/>
        </w:rPr>
        <w:t>月</w:t>
      </w:r>
      <w:r w:rsidRPr="00400137">
        <w:rPr>
          <w:kern w:val="0"/>
          <w:sz w:val="24"/>
        </w:rPr>
        <w:t>31</w:t>
      </w:r>
      <w:r w:rsidRPr="00400137">
        <w:rPr>
          <w:kern w:val="0"/>
          <w:sz w:val="24"/>
        </w:rPr>
        <w:t>日，</w:t>
      </w:r>
      <w:r w:rsidRPr="00400137">
        <w:rPr>
          <w:kern w:val="0"/>
          <w:sz w:val="24"/>
        </w:rPr>
        <w:t>A</w:t>
      </w:r>
      <w:r w:rsidRPr="00400137">
        <w:rPr>
          <w:kern w:val="0"/>
          <w:sz w:val="24"/>
        </w:rPr>
        <w:t>类基金份额净值</w:t>
      </w:r>
      <w:r w:rsidRPr="00400137">
        <w:rPr>
          <w:kern w:val="0"/>
          <w:sz w:val="24"/>
        </w:rPr>
        <w:t>1.381</w:t>
      </w:r>
      <w:r w:rsidRPr="00400137">
        <w:rPr>
          <w:kern w:val="0"/>
          <w:sz w:val="24"/>
        </w:rPr>
        <w:t>元，</w:t>
      </w:r>
      <w:r w:rsidRPr="00400137">
        <w:rPr>
          <w:kern w:val="0"/>
          <w:sz w:val="24"/>
        </w:rPr>
        <w:t>C</w:t>
      </w:r>
      <w:r w:rsidRPr="00400137">
        <w:rPr>
          <w:kern w:val="0"/>
          <w:sz w:val="24"/>
        </w:rPr>
        <w:t>类基金份额净值</w:t>
      </w:r>
      <w:r w:rsidRPr="00400137">
        <w:rPr>
          <w:kern w:val="0"/>
          <w:sz w:val="24"/>
        </w:rPr>
        <w:t>1.383</w:t>
      </w:r>
      <w:r w:rsidRPr="00400137">
        <w:rPr>
          <w:kern w:val="0"/>
          <w:sz w:val="24"/>
        </w:rPr>
        <w:t>元；基金份额总额</w:t>
      </w:r>
      <w:r w:rsidRPr="00400137">
        <w:rPr>
          <w:kern w:val="0"/>
          <w:sz w:val="24"/>
        </w:rPr>
        <w:t>914,263,570.38</w:t>
      </w:r>
      <w:r w:rsidRPr="00400137">
        <w:rPr>
          <w:kern w:val="0"/>
          <w:sz w:val="24"/>
        </w:rPr>
        <w:t>份，其中</w:t>
      </w:r>
      <w:r w:rsidRPr="00400137">
        <w:rPr>
          <w:kern w:val="0"/>
          <w:sz w:val="24"/>
        </w:rPr>
        <w:t>A</w:t>
      </w:r>
      <w:r w:rsidRPr="00400137">
        <w:rPr>
          <w:kern w:val="0"/>
          <w:sz w:val="24"/>
        </w:rPr>
        <w:t>类基金份额</w:t>
      </w:r>
      <w:r w:rsidRPr="00400137">
        <w:rPr>
          <w:kern w:val="0"/>
          <w:sz w:val="24"/>
        </w:rPr>
        <w:t>829,621,145.23</w:t>
      </w:r>
      <w:r w:rsidRPr="00400137">
        <w:rPr>
          <w:kern w:val="0"/>
          <w:sz w:val="24"/>
        </w:rPr>
        <w:t>份，</w:t>
      </w:r>
      <w:r w:rsidRPr="00400137">
        <w:rPr>
          <w:kern w:val="0"/>
          <w:sz w:val="24"/>
        </w:rPr>
        <w:t>C</w:t>
      </w:r>
      <w:r w:rsidRPr="00400137">
        <w:rPr>
          <w:kern w:val="0"/>
          <w:sz w:val="24"/>
        </w:rPr>
        <w:t>类基金份额</w:t>
      </w:r>
      <w:r w:rsidRPr="00400137">
        <w:rPr>
          <w:kern w:val="0"/>
          <w:sz w:val="24"/>
        </w:rPr>
        <w:t>84,642,425.15</w:t>
      </w:r>
      <w:r w:rsidRPr="00400137">
        <w:rPr>
          <w:kern w:val="0"/>
          <w:sz w:val="24"/>
        </w:rPr>
        <w:t>份。</w:t>
      </w:r>
    </w:p>
    <w:p w:rsidR="001A59F9" w:rsidRPr="00D564C7" w:rsidRDefault="001A59F9" w:rsidP="00026C9C">
      <w:pPr>
        <w:spacing w:line="360" w:lineRule="auto"/>
        <w:rPr>
          <w:rFonts w:asciiTheme="minorEastAsia" w:eastAsiaTheme="minorEastAsia" w:hAnsiTheme="minorEastAsia"/>
          <w:color w:val="000000"/>
          <w:kern w:val="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115" w:name="_Toc225498269"/>
      <w:bookmarkStart w:id="116" w:name="_Toc361324874"/>
      <w:bookmarkStart w:id="117" w:name="_Toc67662373"/>
      <w:r w:rsidRPr="00C2434F">
        <w:rPr>
          <w:rFonts w:ascii="Times New Roman" w:hAnsi="Times New Roman"/>
          <w:kern w:val="0"/>
          <w:szCs w:val="24"/>
        </w:rPr>
        <w:t xml:space="preserve">7.2 </w:t>
      </w:r>
      <w:r w:rsidRPr="00C2434F">
        <w:rPr>
          <w:rFonts w:ascii="Times New Roman" w:hAnsi="Times New Roman" w:hint="eastAsia"/>
          <w:kern w:val="0"/>
          <w:szCs w:val="24"/>
        </w:rPr>
        <w:t>利润表</w:t>
      </w:r>
      <w:bookmarkEnd w:id="115"/>
      <w:bookmarkEnd w:id="116"/>
      <w:bookmarkEnd w:id="117"/>
    </w:p>
    <w:p w:rsidR="001A59F9" w:rsidRPr="00147D2C" w:rsidRDefault="001A59F9" w:rsidP="00147D2C">
      <w:pPr>
        <w:spacing w:before="29" w:line="288" w:lineRule="auto"/>
        <w:rPr>
          <w:color w:val="000000"/>
          <w:sz w:val="24"/>
        </w:rPr>
      </w:pPr>
      <w:r w:rsidRPr="00147D2C">
        <w:rPr>
          <w:rFonts w:hint="eastAsia"/>
          <w:color w:val="000000"/>
          <w:sz w:val="24"/>
        </w:rPr>
        <w:t>会计主体：</w:t>
      </w:r>
      <w:r w:rsidRPr="00147D2C">
        <w:rPr>
          <w:color w:val="000000"/>
          <w:sz w:val="24"/>
        </w:rPr>
        <w:t>交银施罗德多策略回报灵活配置混合型证券投资基金</w:t>
      </w:r>
    </w:p>
    <w:p w:rsidR="001A59F9" w:rsidRPr="00147D2C" w:rsidRDefault="001A59F9" w:rsidP="00147D2C">
      <w:pPr>
        <w:spacing w:before="29" w:line="288" w:lineRule="auto"/>
        <w:rPr>
          <w:color w:val="000000"/>
          <w:sz w:val="24"/>
        </w:rPr>
      </w:pPr>
      <w:r w:rsidRPr="00147D2C">
        <w:rPr>
          <w:rFonts w:hint="eastAsia"/>
          <w:color w:val="000000"/>
          <w:sz w:val="24"/>
        </w:rPr>
        <w:t>本报告期：</w:t>
      </w:r>
      <w:r w:rsidR="00F64FAD" w:rsidRPr="00147D2C">
        <w:rPr>
          <w:color w:val="000000"/>
          <w:sz w:val="24"/>
        </w:rPr>
        <w:t>2020</w:t>
      </w:r>
      <w:r w:rsidR="00F64FAD" w:rsidRPr="00147D2C">
        <w:rPr>
          <w:color w:val="000000"/>
          <w:sz w:val="24"/>
        </w:rPr>
        <w:t>年</w:t>
      </w:r>
      <w:r w:rsidR="00F64FAD" w:rsidRPr="00147D2C">
        <w:rPr>
          <w:color w:val="000000"/>
          <w:sz w:val="24"/>
        </w:rPr>
        <w:t>1</w:t>
      </w:r>
      <w:r w:rsidR="00F64FAD" w:rsidRPr="00147D2C">
        <w:rPr>
          <w:color w:val="000000"/>
          <w:sz w:val="24"/>
        </w:rPr>
        <w:t>月</w:t>
      </w:r>
      <w:r w:rsidR="00F64FAD" w:rsidRPr="00147D2C">
        <w:rPr>
          <w:color w:val="000000"/>
          <w:sz w:val="24"/>
        </w:rPr>
        <w:t>1</w:t>
      </w:r>
      <w:r w:rsidR="00F64FAD" w:rsidRPr="00147D2C">
        <w:rPr>
          <w:color w:val="000000"/>
          <w:sz w:val="24"/>
        </w:rPr>
        <w:t>日</w:t>
      </w:r>
      <w:r w:rsidRPr="00147D2C">
        <w:rPr>
          <w:rFonts w:hint="eastAsia"/>
          <w:color w:val="000000"/>
          <w:sz w:val="24"/>
        </w:rPr>
        <w:t>至</w:t>
      </w:r>
      <w:r w:rsidR="00F64FAD" w:rsidRPr="00147D2C">
        <w:rPr>
          <w:color w:val="000000"/>
          <w:sz w:val="24"/>
        </w:rPr>
        <w:t>2020</w:t>
      </w:r>
      <w:r w:rsidR="00F64FAD" w:rsidRPr="00147D2C">
        <w:rPr>
          <w:color w:val="000000"/>
          <w:sz w:val="24"/>
        </w:rPr>
        <w:t>年</w:t>
      </w:r>
      <w:r w:rsidR="00F64FAD" w:rsidRPr="00147D2C">
        <w:rPr>
          <w:color w:val="000000"/>
          <w:sz w:val="24"/>
        </w:rPr>
        <w:t>12</w:t>
      </w:r>
      <w:r w:rsidR="00F64FAD" w:rsidRPr="00147D2C">
        <w:rPr>
          <w:color w:val="000000"/>
          <w:sz w:val="24"/>
        </w:rPr>
        <w:t>月</w:t>
      </w:r>
      <w:r w:rsidR="00F64FAD" w:rsidRPr="00147D2C">
        <w:rPr>
          <w:color w:val="000000"/>
          <w:sz w:val="24"/>
        </w:rPr>
        <w:t>31</w:t>
      </w:r>
      <w:r w:rsidR="00F64FAD" w:rsidRPr="00147D2C">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D564C7" w:rsidTr="006D141C">
        <w:tc>
          <w:tcPr>
            <w:tcW w:w="3420" w:type="dxa"/>
            <w:vAlign w:val="center"/>
          </w:tcPr>
          <w:p w:rsidR="001A59F9" w:rsidRPr="00926155" w:rsidRDefault="001A59F9" w:rsidP="00926155">
            <w:pPr>
              <w:pStyle w:val="aff1"/>
              <w:spacing w:before="29" w:beforeAutospacing="0" w:line="288" w:lineRule="auto"/>
              <w:jc w:val="center"/>
              <w:rPr>
                <w:rFonts w:ascii="Times New Roman" w:hAnsi="Times New Roman"/>
                <w:b/>
                <w:color w:val="000000"/>
              </w:rPr>
            </w:pPr>
            <w:r w:rsidRPr="00926155">
              <w:rPr>
                <w:rFonts w:ascii="Times New Roman" w:hAnsi="Times New Roman" w:hint="eastAsia"/>
                <w:b/>
                <w:color w:val="000000"/>
              </w:rPr>
              <w:t>项目</w:t>
            </w:r>
          </w:p>
        </w:tc>
        <w:tc>
          <w:tcPr>
            <w:tcW w:w="108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附注号</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本期</w:t>
            </w:r>
          </w:p>
          <w:p w:rsidR="001A59F9" w:rsidRPr="00147D2C" w:rsidRDefault="00F64FAD"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w:t>
            </w:r>
            <w:r w:rsidR="001A59F9" w:rsidRPr="00147D2C">
              <w:rPr>
                <w:rFonts w:ascii="Times New Roman" w:hAnsi="Times New Roman" w:hint="eastAsia"/>
                <w:color w:val="000000"/>
              </w:rPr>
              <w:t>至</w:t>
            </w:r>
            <w:r w:rsidRPr="00147D2C">
              <w:rPr>
                <w:rFonts w:ascii="Times New Roman" w:hAnsi="Times New Roman"/>
                <w:color w:val="000000"/>
              </w:rPr>
              <w:t>2020</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c>
          <w:tcPr>
            <w:tcW w:w="2250" w:type="dxa"/>
            <w:vAlign w:val="center"/>
          </w:tcPr>
          <w:p w:rsidR="001A59F9" w:rsidRPr="00926155" w:rsidRDefault="001A59F9" w:rsidP="00926155">
            <w:pPr>
              <w:pStyle w:val="aff1"/>
              <w:spacing w:before="29" w:beforeAutospacing="0" w:after="0" w:afterAutospacing="0" w:line="288" w:lineRule="auto"/>
              <w:jc w:val="center"/>
              <w:rPr>
                <w:rFonts w:ascii="Times New Roman" w:hAnsi="Times New Roman"/>
                <w:b/>
                <w:color w:val="000000"/>
              </w:rPr>
            </w:pPr>
            <w:r w:rsidRPr="00926155">
              <w:rPr>
                <w:rFonts w:ascii="Times New Roman" w:hAnsi="Times New Roman" w:hint="eastAsia"/>
                <w:b/>
                <w:color w:val="000000"/>
              </w:rPr>
              <w:t>上年度可比期间</w:t>
            </w:r>
          </w:p>
          <w:p w:rsidR="001A59F9" w:rsidRPr="00147D2C" w:rsidRDefault="007F35DC" w:rsidP="00926155">
            <w:pPr>
              <w:pStyle w:val="aff1"/>
              <w:spacing w:before="29" w:beforeAutospacing="0" w:after="0" w:afterAutospacing="0" w:line="288" w:lineRule="auto"/>
              <w:jc w:val="center"/>
              <w:rPr>
                <w:rFonts w:ascii="Times New Roman" w:hAnsi="Times New Roman"/>
                <w:color w:val="000000"/>
              </w:rPr>
            </w:pP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w:t>
            </w:r>
            <w:r w:rsidRPr="00147D2C">
              <w:rPr>
                <w:rFonts w:ascii="Times New Roman" w:hAnsi="Times New Roman"/>
                <w:color w:val="000000"/>
              </w:rPr>
              <w:t>月</w:t>
            </w:r>
            <w:r w:rsidRPr="00147D2C">
              <w:rPr>
                <w:rFonts w:ascii="Times New Roman" w:hAnsi="Times New Roman"/>
                <w:color w:val="000000"/>
              </w:rPr>
              <w:t>1</w:t>
            </w:r>
            <w:r w:rsidRPr="00147D2C">
              <w:rPr>
                <w:rFonts w:ascii="Times New Roman" w:hAnsi="Times New Roman"/>
                <w:color w:val="000000"/>
              </w:rPr>
              <w:t>日至</w:t>
            </w:r>
            <w:r w:rsidRPr="00147D2C">
              <w:rPr>
                <w:rFonts w:ascii="Times New Roman" w:hAnsi="Times New Roman"/>
                <w:color w:val="000000"/>
              </w:rPr>
              <w:t>2019</w:t>
            </w:r>
            <w:r w:rsidRPr="00147D2C">
              <w:rPr>
                <w:rFonts w:ascii="Times New Roman" w:hAnsi="Times New Roman"/>
                <w:color w:val="000000"/>
              </w:rPr>
              <w:t>年</w:t>
            </w:r>
            <w:r w:rsidRPr="00147D2C">
              <w:rPr>
                <w:rFonts w:ascii="Times New Roman" w:hAnsi="Times New Roman"/>
                <w:color w:val="000000"/>
              </w:rPr>
              <w:t>12</w:t>
            </w:r>
            <w:r w:rsidRPr="00147D2C">
              <w:rPr>
                <w:rFonts w:ascii="Times New Roman" w:hAnsi="Times New Roman"/>
                <w:color w:val="000000"/>
              </w:rPr>
              <w:t>月</w:t>
            </w:r>
            <w:r w:rsidRPr="00147D2C">
              <w:rPr>
                <w:rFonts w:ascii="Times New Roman" w:hAnsi="Times New Roman"/>
                <w:color w:val="000000"/>
              </w:rPr>
              <w:t>31</w:t>
            </w:r>
            <w:r w:rsidRPr="00147D2C">
              <w:rPr>
                <w:rFonts w:ascii="Times New Roman" w:hAnsi="Times New Roman"/>
                <w:color w:val="000000"/>
              </w:rPr>
              <w:t>日</w:t>
            </w:r>
          </w:p>
        </w:tc>
      </w:tr>
      <w:tr w:rsidR="00395456" w:rsidRPr="00D564C7" w:rsidTr="00011850">
        <w:tc>
          <w:tcPr>
            <w:tcW w:w="3420" w:type="dxa"/>
            <w:vAlign w:val="center"/>
          </w:tcPr>
          <w:p w:rsidR="00395456" w:rsidRPr="00926155" w:rsidRDefault="00395456" w:rsidP="00926155">
            <w:pPr>
              <w:spacing w:before="29" w:line="288" w:lineRule="auto"/>
              <w:rPr>
                <w:b/>
                <w:color w:val="000000"/>
                <w:sz w:val="24"/>
              </w:rPr>
            </w:pPr>
            <w:r w:rsidRPr="00926155">
              <w:rPr>
                <w:rFonts w:hint="eastAsia"/>
                <w:b/>
                <w:color w:val="000000"/>
                <w:sz w:val="24"/>
              </w:rPr>
              <w:t>一、收入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138,638,399.24</w:t>
            </w:r>
          </w:p>
        </w:tc>
        <w:tc>
          <w:tcPr>
            <w:tcW w:w="2250" w:type="dxa"/>
            <w:vAlign w:val="center"/>
          </w:tcPr>
          <w:p w:rsidR="00395456" w:rsidRPr="00926155" w:rsidRDefault="00395456" w:rsidP="00926155">
            <w:pPr>
              <w:spacing w:before="29" w:line="288" w:lineRule="auto"/>
              <w:jc w:val="right"/>
              <w:rPr>
                <w:b/>
                <w:color w:val="000000"/>
                <w:sz w:val="24"/>
              </w:rPr>
            </w:pPr>
            <w:r w:rsidRPr="00926155">
              <w:rPr>
                <w:b/>
                <w:color w:val="000000"/>
                <w:sz w:val="24"/>
              </w:rPr>
              <w:t>48,254,437.69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34,133,162.33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9,919,100.20</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其中：存款利息收入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121,017.96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67,476.05</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33,865,582.54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9,793,200.49</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买入返售金融资产收入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146,561.83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58,423.66</w:t>
            </w:r>
          </w:p>
        </w:tc>
      </w:tr>
      <w:tr w:rsidR="00395456" w:rsidRPr="00D564C7" w:rsidTr="00011850">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其他利息收入</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投资收益（损失以</w:t>
            </w:r>
            <w:r w:rsidRPr="009C503F">
              <w:rPr>
                <w:color w:val="000000"/>
                <w:sz w:val="24"/>
              </w:rPr>
              <w:t>“-”</w:t>
            </w:r>
            <w:r w:rsidRPr="00902DE3">
              <w:rPr>
                <w:rFonts w:hint="eastAsia"/>
                <w:color w:val="000000"/>
                <w:sz w:val="24"/>
              </w:rPr>
              <w:t>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78,287,795.56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27,308,740.72</w:t>
            </w:r>
          </w:p>
        </w:tc>
      </w:tr>
      <w:tr w:rsidR="00395456" w:rsidRPr="00D564C7" w:rsidTr="00011850">
        <w:tc>
          <w:tcPr>
            <w:tcW w:w="3420" w:type="dxa"/>
            <w:vAlign w:val="center"/>
          </w:tcPr>
          <w:p w:rsidR="00395456" w:rsidRPr="00147D2C" w:rsidRDefault="00395456" w:rsidP="00902DE3">
            <w:pPr>
              <w:spacing w:before="29" w:line="288" w:lineRule="auto"/>
              <w:rPr>
                <w:color w:val="000000"/>
                <w:sz w:val="24"/>
              </w:rPr>
            </w:pPr>
            <w:r w:rsidRPr="00902DE3">
              <w:rPr>
                <w:rFonts w:hint="eastAsia"/>
                <w:color w:val="000000"/>
                <w:sz w:val="24"/>
              </w:rPr>
              <w:t>其中：股票投资收益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78,483,081.72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24,120,710.43</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基金投资收益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债券投资收益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-3,985,535.30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1,149,157.20</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资产支持证券投资收益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贵金属投资收益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rFonts w:hint="eastAsia"/>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衍生工具收益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7.4.7.15</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147D2C">
        <w:tc>
          <w:tcPr>
            <w:tcW w:w="3420" w:type="dxa"/>
            <w:vAlign w:val="center"/>
          </w:tcPr>
          <w:p w:rsidR="00395456" w:rsidRPr="00147D2C" w:rsidRDefault="00395456" w:rsidP="00147D2C">
            <w:pPr>
              <w:spacing w:before="29" w:line="288" w:lineRule="auto"/>
              <w:ind w:firstLineChars="300" w:firstLine="720"/>
              <w:rPr>
                <w:color w:val="000000"/>
                <w:sz w:val="24"/>
              </w:rPr>
            </w:pPr>
            <w:r w:rsidRPr="00147D2C">
              <w:rPr>
                <w:rFonts w:hint="eastAsia"/>
                <w:color w:val="000000"/>
                <w:sz w:val="24"/>
              </w:rPr>
              <w:t>股利收益</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3,790,249.14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2,038,873.09</w:t>
            </w:r>
          </w:p>
        </w:tc>
      </w:tr>
      <w:tr w:rsidR="00395456" w:rsidRPr="00D564C7" w:rsidTr="00011850">
        <w:tc>
          <w:tcPr>
            <w:tcW w:w="3420" w:type="dxa"/>
            <w:vAlign w:val="center"/>
          </w:tcPr>
          <w:p w:rsidR="00395456" w:rsidRPr="00D564C7" w:rsidRDefault="00395456" w:rsidP="00902DE3">
            <w:pPr>
              <w:spacing w:before="29" w:line="288" w:lineRule="auto"/>
              <w:rPr>
                <w:rFonts w:asciiTheme="minorEastAsia" w:eastAsiaTheme="minorEastAsia" w:hAnsiTheme="minorEastAsia"/>
                <w:color w:val="000000"/>
                <w:szCs w:val="21"/>
              </w:rPr>
            </w:pPr>
            <w:r w:rsidRPr="00902DE3">
              <w:rPr>
                <w:color w:val="000000"/>
                <w:sz w:val="24"/>
              </w:rPr>
              <w:t>3.</w:t>
            </w:r>
            <w:r w:rsidRPr="00902DE3">
              <w:rPr>
                <w:rFonts w:hint="eastAsia"/>
                <w:color w:val="000000"/>
                <w:sz w:val="24"/>
              </w:rPr>
              <w:t>公允价值变动收益（损失以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7.4.7.17</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23,247,801.23</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10,877,487.65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汇兑收益（损失以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其他收入（损失以</w:t>
            </w:r>
            <w:r w:rsidRPr="009C503F">
              <w:rPr>
                <w:color w:val="000000"/>
                <w:sz w:val="24"/>
              </w:rPr>
              <w:t>“-”</w:t>
            </w:r>
            <w:r w:rsidRPr="00902DE3">
              <w:rPr>
                <w:rFonts w:hint="eastAsia"/>
                <w:color w:val="000000"/>
                <w:sz w:val="24"/>
              </w:rPr>
              <w:t>号填列）</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2,969,640.12</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149,109.12</w:t>
            </w:r>
          </w:p>
        </w:tc>
      </w:tr>
      <w:tr w:rsidR="00395456" w:rsidRPr="00D564C7" w:rsidTr="00011850">
        <w:tc>
          <w:tcPr>
            <w:tcW w:w="3420" w:type="dxa"/>
            <w:vAlign w:val="center"/>
          </w:tcPr>
          <w:p w:rsidR="00395456" w:rsidRPr="00595808" w:rsidRDefault="00395456" w:rsidP="00902DE3">
            <w:pPr>
              <w:spacing w:before="29" w:line="288" w:lineRule="auto"/>
              <w:rPr>
                <w:b/>
                <w:color w:val="000000"/>
                <w:sz w:val="24"/>
              </w:rPr>
            </w:pPr>
            <w:r w:rsidRPr="00595808">
              <w:rPr>
                <w:rFonts w:hint="eastAsia"/>
                <w:b/>
                <w:color w:val="000000"/>
                <w:sz w:val="24"/>
              </w:rPr>
              <w:t>减：二、费用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11,297,589.83</w:t>
            </w:r>
          </w:p>
        </w:tc>
        <w:tc>
          <w:tcPr>
            <w:tcW w:w="2250" w:type="dxa"/>
            <w:vAlign w:val="center"/>
          </w:tcPr>
          <w:p w:rsidR="00395456" w:rsidRPr="00595808" w:rsidRDefault="00395456" w:rsidP="00595808">
            <w:pPr>
              <w:spacing w:before="29" w:line="288" w:lineRule="auto"/>
              <w:jc w:val="right"/>
              <w:rPr>
                <w:b/>
                <w:color w:val="000000"/>
                <w:sz w:val="24"/>
              </w:rPr>
            </w:pPr>
            <w:r w:rsidRPr="00595808">
              <w:rPr>
                <w:b/>
                <w:color w:val="000000"/>
                <w:sz w:val="24"/>
              </w:rPr>
              <w:t>4,119,139.25</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1</w:t>
            </w:r>
            <w:r w:rsidRPr="00902DE3">
              <w:rPr>
                <w:rFonts w:hint="eastAsia"/>
                <w:color w:val="000000"/>
                <w:sz w:val="24"/>
              </w:rPr>
              <w:t>．管理人报酬</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6,419,612.70</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2,000,834.58</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2</w:t>
            </w:r>
            <w:r w:rsidRPr="00902DE3">
              <w:rPr>
                <w:rFonts w:hint="eastAsia"/>
                <w:color w:val="000000"/>
                <w:sz w:val="24"/>
              </w:rPr>
              <w:t>．托管费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2,674,838.64</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833,680.94</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3</w:t>
            </w:r>
            <w:r w:rsidRPr="00902DE3">
              <w:rPr>
                <w:rFonts w:hint="eastAsia"/>
                <w:color w:val="000000"/>
                <w:sz w:val="24"/>
              </w:rPr>
              <w:t>．销售服务费</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307,838.76</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216,063.59</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4</w:t>
            </w:r>
            <w:r w:rsidRPr="00902DE3">
              <w:rPr>
                <w:rFonts w:hint="eastAsia"/>
                <w:color w:val="000000"/>
                <w:sz w:val="24"/>
              </w:rPr>
              <w:t>．交易费用</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r w:rsidRPr="00EE7BCE">
              <w:rPr>
                <w:rFonts w:hint="eastAsia"/>
                <w:color w:val="000000"/>
                <w:sz w:val="24"/>
              </w:rPr>
              <w:t>7.4.7.19</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915,988.88</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409,466.93</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color w:val="000000"/>
                <w:sz w:val="24"/>
              </w:rPr>
              <w:t>5</w:t>
            </w:r>
            <w:r w:rsidRPr="00902DE3">
              <w:rPr>
                <w:rFonts w:hint="eastAsia"/>
                <w:color w:val="000000"/>
                <w:sz w:val="24"/>
              </w:rPr>
              <w:t>．利息支出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614,677.21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400,964.82</w:t>
            </w:r>
          </w:p>
        </w:tc>
      </w:tr>
      <w:tr w:rsidR="00395456" w:rsidRPr="00D564C7" w:rsidTr="00011850">
        <w:tc>
          <w:tcPr>
            <w:tcW w:w="3420" w:type="dxa"/>
            <w:vAlign w:val="center"/>
          </w:tcPr>
          <w:p w:rsidR="00395456" w:rsidRPr="00902DE3" w:rsidRDefault="00395456" w:rsidP="00902DE3">
            <w:pPr>
              <w:spacing w:before="29" w:line="288" w:lineRule="auto"/>
              <w:rPr>
                <w:color w:val="000000"/>
                <w:sz w:val="24"/>
              </w:rPr>
            </w:pPr>
            <w:r w:rsidRPr="00902DE3">
              <w:rPr>
                <w:rFonts w:hint="eastAsia"/>
                <w:color w:val="000000"/>
                <w:sz w:val="24"/>
              </w:rPr>
              <w:t>其中：卖出回购金融资产支出</w:t>
            </w:r>
          </w:p>
        </w:tc>
        <w:tc>
          <w:tcPr>
            <w:tcW w:w="1080" w:type="dxa"/>
            <w:vAlign w:val="center"/>
          </w:tcPr>
          <w:p w:rsidR="00395456" w:rsidRPr="00EE7BCE" w:rsidRDefault="00395456" w:rsidP="00EE7BCE">
            <w:pPr>
              <w:widowControl/>
              <w:autoSpaceDE w:val="0"/>
              <w:autoSpaceDN w:val="0"/>
              <w:ind w:right="-15"/>
              <w:jc w:val="center"/>
              <w:textAlignment w:val="bottom"/>
              <w:rPr>
                <w:color w:val="000000"/>
                <w:sz w:val="24"/>
              </w:rPr>
            </w:pP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614,677.21</w:t>
            </w:r>
          </w:p>
        </w:tc>
        <w:tc>
          <w:tcPr>
            <w:tcW w:w="2250" w:type="dxa"/>
            <w:vAlign w:val="center"/>
          </w:tcPr>
          <w:p w:rsidR="00395456" w:rsidRPr="003E0709" w:rsidRDefault="00395456" w:rsidP="003E0709">
            <w:pPr>
              <w:spacing w:before="29" w:line="288" w:lineRule="auto"/>
              <w:jc w:val="right"/>
              <w:rPr>
                <w:color w:val="000000"/>
                <w:sz w:val="24"/>
              </w:rPr>
            </w:pPr>
            <w:r w:rsidRPr="003E0709">
              <w:rPr>
                <w:color w:val="000000"/>
                <w:sz w:val="24"/>
              </w:rPr>
              <w:t>400,964.82</w:t>
            </w:r>
          </w:p>
        </w:tc>
      </w:tr>
      <w:tr w:rsidR="002D33D4" w:rsidRPr="00D564C7" w:rsidTr="00C2434F">
        <w:tc>
          <w:tcPr>
            <w:tcW w:w="3420" w:type="dxa"/>
            <w:vAlign w:val="center"/>
          </w:tcPr>
          <w:p w:rsidR="002D33D4" w:rsidRPr="002D33D4" w:rsidRDefault="002D33D4" w:rsidP="00C2434F">
            <w:pPr>
              <w:rPr>
                <w:rFonts w:eastAsiaTheme="minorEastAsia"/>
                <w:color w:val="000000"/>
                <w:sz w:val="24"/>
              </w:rPr>
            </w:pPr>
            <w:r w:rsidRPr="002D33D4">
              <w:rPr>
                <w:rFonts w:eastAsiaTheme="minorEastAsia" w:hint="eastAsia"/>
                <w:color w:val="000000"/>
                <w:sz w:val="24"/>
              </w:rPr>
              <w:t>6</w:t>
            </w:r>
            <w:r w:rsidRPr="002D33D4">
              <w:rPr>
                <w:rFonts w:eastAsiaTheme="minorEastAsia"/>
                <w:color w:val="000000"/>
                <w:sz w:val="24"/>
              </w:rPr>
              <w:t>．</w:t>
            </w:r>
            <w:r w:rsidRPr="002D33D4">
              <w:rPr>
                <w:rFonts w:eastAsiaTheme="minorEastAsia" w:hint="eastAsia"/>
                <w:color w:val="000000"/>
                <w:sz w:val="24"/>
              </w:rPr>
              <w:t>税金及附加</w:t>
            </w:r>
          </w:p>
        </w:tc>
        <w:tc>
          <w:tcPr>
            <w:tcW w:w="1080" w:type="dxa"/>
            <w:vAlign w:val="center"/>
          </w:tcPr>
          <w:p w:rsidR="002D33D4" w:rsidRPr="002D33D4" w:rsidRDefault="002D33D4" w:rsidP="00C2434F">
            <w:pPr>
              <w:pStyle w:val="aff1"/>
              <w:jc w:val="center"/>
              <w:rPr>
                <w:rFonts w:ascii="Times New Roman" w:eastAsiaTheme="minorEastAsia" w:hAnsi="Times New Roman"/>
                <w:color w:val="000000"/>
              </w:rPr>
            </w:pPr>
          </w:p>
        </w:tc>
        <w:tc>
          <w:tcPr>
            <w:tcW w:w="2250" w:type="dxa"/>
            <w:vAlign w:val="bottom"/>
          </w:tcPr>
          <w:p w:rsidR="002D33D4" w:rsidRPr="002D33D4" w:rsidRDefault="002D33D4" w:rsidP="00C2434F">
            <w:pPr>
              <w:jc w:val="right"/>
              <w:rPr>
                <w:rFonts w:eastAsiaTheme="minorEastAsia"/>
                <w:color w:val="000000"/>
                <w:sz w:val="24"/>
              </w:rPr>
            </w:pPr>
            <w:r w:rsidRPr="002D33D4">
              <w:rPr>
                <w:rFonts w:eastAsiaTheme="minorEastAsia"/>
                <w:color w:val="000000"/>
                <w:sz w:val="24"/>
              </w:rPr>
              <w:t>116,346.46</w:t>
            </w:r>
          </w:p>
        </w:tc>
        <w:tc>
          <w:tcPr>
            <w:tcW w:w="2250" w:type="dxa"/>
            <w:vAlign w:val="bottom"/>
          </w:tcPr>
          <w:p w:rsidR="002D33D4" w:rsidRPr="002D33D4" w:rsidRDefault="002D33D4" w:rsidP="00C2434F">
            <w:pPr>
              <w:jc w:val="right"/>
              <w:rPr>
                <w:rFonts w:eastAsiaTheme="minorEastAsia"/>
                <w:color w:val="000000"/>
                <w:sz w:val="24"/>
              </w:rPr>
            </w:pPr>
            <w:r w:rsidRPr="002D33D4">
              <w:rPr>
                <w:rFonts w:eastAsiaTheme="minorEastAsia"/>
                <w:color w:val="000000"/>
                <w:sz w:val="24"/>
              </w:rPr>
              <w:t>29,616.45</w:t>
            </w:r>
          </w:p>
        </w:tc>
      </w:tr>
      <w:tr w:rsidR="002D33D4" w:rsidRPr="00D564C7" w:rsidTr="00011850">
        <w:tc>
          <w:tcPr>
            <w:tcW w:w="3420" w:type="dxa"/>
            <w:vAlign w:val="center"/>
          </w:tcPr>
          <w:p w:rsidR="002D33D4" w:rsidRPr="00902DE3" w:rsidRDefault="002D33D4" w:rsidP="00902DE3">
            <w:pPr>
              <w:spacing w:before="29" w:line="288" w:lineRule="auto"/>
              <w:rPr>
                <w:color w:val="000000"/>
                <w:sz w:val="24"/>
              </w:rPr>
            </w:pPr>
            <w:r>
              <w:rPr>
                <w:rFonts w:hint="eastAsia"/>
                <w:color w:val="000000"/>
                <w:sz w:val="24"/>
              </w:rPr>
              <w:t>7</w:t>
            </w:r>
            <w:r w:rsidRPr="00902DE3">
              <w:rPr>
                <w:rFonts w:hint="eastAsia"/>
                <w:color w:val="000000"/>
                <w:sz w:val="24"/>
              </w:rPr>
              <w:t>．其他费用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r w:rsidRPr="00EE7BCE">
              <w:rPr>
                <w:rFonts w:hint="eastAsia"/>
                <w:color w:val="000000"/>
                <w:sz w:val="24"/>
              </w:rPr>
              <w:t>7.4.7.20</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248,287.18</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228,511.94</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三、利润总额（亏损总额以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127,340,809.41</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44,135,298.44</w:t>
            </w:r>
          </w:p>
        </w:tc>
      </w:tr>
      <w:tr w:rsidR="002D33D4" w:rsidRPr="00D564C7" w:rsidTr="00011850">
        <w:tc>
          <w:tcPr>
            <w:tcW w:w="3420" w:type="dxa"/>
            <w:vAlign w:val="center"/>
          </w:tcPr>
          <w:p w:rsidR="002D33D4" w:rsidRPr="00D564C7" w:rsidRDefault="002D33D4" w:rsidP="00902DE3">
            <w:pPr>
              <w:spacing w:before="29" w:line="288" w:lineRule="auto"/>
              <w:rPr>
                <w:rFonts w:asciiTheme="minorEastAsia" w:eastAsiaTheme="minorEastAsia" w:hAnsiTheme="minorEastAsia"/>
                <w:b/>
                <w:color w:val="000000"/>
                <w:szCs w:val="21"/>
              </w:rPr>
            </w:pPr>
            <w:r w:rsidRPr="00902DE3">
              <w:rPr>
                <w:rFonts w:hint="eastAsia"/>
                <w:color w:val="000000"/>
                <w:sz w:val="24"/>
              </w:rPr>
              <w:t>减：所得税费用</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c>
          <w:tcPr>
            <w:tcW w:w="2250" w:type="dxa"/>
            <w:vAlign w:val="center"/>
          </w:tcPr>
          <w:p w:rsidR="002D33D4" w:rsidRPr="003E0709" w:rsidRDefault="002D33D4" w:rsidP="003E0709">
            <w:pPr>
              <w:spacing w:before="29" w:line="288" w:lineRule="auto"/>
              <w:jc w:val="right"/>
              <w:rPr>
                <w:color w:val="000000"/>
                <w:sz w:val="24"/>
              </w:rPr>
            </w:pPr>
            <w:r w:rsidRPr="003E0709">
              <w:rPr>
                <w:color w:val="000000"/>
                <w:sz w:val="24"/>
              </w:rPr>
              <w:t>-</w:t>
            </w:r>
          </w:p>
        </w:tc>
      </w:tr>
      <w:tr w:rsidR="002D33D4" w:rsidRPr="00D564C7" w:rsidTr="00011850">
        <w:tc>
          <w:tcPr>
            <w:tcW w:w="3420" w:type="dxa"/>
            <w:vAlign w:val="center"/>
          </w:tcPr>
          <w:p w:rsidR="002D33D4" w:rsidRPr="00D564C7" w:rsidRDefault="002D33D4" w:rsidP="00514428">
            <w:pPr>
              <w:spacing w:before="29" w:line="288" w:lineRule="auto"/>
              <w:rPr>
                <w:rFonts w:asciiTheme="minorEastAsia" w:eastAsiaTheme="minorEastAsia" w:hAnsiTheme="minorEastAsia"/>
                <w:b/>
                <w:color w:val="000000"/>
                <w:szCs w:val="21"/>
              </w:rPr>
            </w:pPr>
            <w:r w:rsidRPr="00514428">
              <w:rPr>
                <w:rFonts w:hint="eastAsia"/>
                <w:b/>
                <w:color w:val="000000"/>
                <w:sz w:val="24"/>
              </w:rPr>
              <w:t>四、净利润（净亏损以</w:t>
            </w:r>
            <w:r w:rsidRPr="00514428">
              <w:rPr>
                <w:b/>
                <w:color w:val="000000"/>
                <w:sz w:val="24"/>
              </w:rPr>
              <w:t>“-”</w:t>
            </w:r>
            <w:r w:rsidRPr="00514428">
              <w:rPr>
                <w:rFonts w:hint="eastAsia"/>
                <w:b/>
                <w:color w:val="000000"/>
                <w:sz w:val="24"/>
              </w:rPr>
              <w:t>号填列）</w:t>
            </w:r>
          </w:p>
        </w:tc>
        <w:tc>
          <w:tcPr>
            <w:tcW w:w="1080" w:type="dxa"/>
            <w:vAlign w:val="center"/>
          </w:tcPr>
          <w:p w:rsidR="002D33D4" w:rsidRPr="00EE7BCE" w:rsidRDefault="002D33D4" w:rsidP="00EE7BCE">
            <w:pPr>
              <w:widowControl/>
              <w:autoSpaceDE w:val="0"/>
              <w:autoSpaceDN w:val="0"/>
              <w:ind w:right="-15"/>
              <w:jc w:val="center"/>
              <w:textAlignment w:val="bottom"/>
              <w:rPr>
                <w:color w:val="000000"/>
                <w:sz w:val="24"/>
              </w:rPr>
            </w:pP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127,340,809.41</w:t>
            </w:r>
          </w:p>
        </w:tc>
        <w:tc>
          <w:tcPr>
            <w:tcW w:w="2250" w:type="dxa"/>
            <w:vAlign w:val="center"/>
          </w:tcPr>
          <w:p w:rsidR="002D33D4" w:rsidRPr="00991B1E" w:rsidRDefault="002D33D4" w:rsidP="00991B1E">
            <w:pPr>
              <w:spacing w:before="29" w:line="288" w:lineRule="auto"/>
              <w:jc w:val="right"/>
              <w:rPr>
                <w:b/>
                <w:color w:val="000000"/>
                <w:sz w:val="24"/>
              </w:rPr>
            </w:pPr>
            <w:r w:rsidRPr="00991B1E">
              <w:rPr>
                <w:b/>
                <w:color w:val="000000"/>
                <w:sz w:val="24"/>
              </w:rPr>
              <w:t>44,135,298.44</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118" w:name="_Toc225498270"/>
      <w:bookmarkStart w:id="119" w:name="_Toc361324875"/>
      <w:bookmarkStart w:id="120" w:name="_Toc67662374"/>
      <w:r w:rsidRPr="00C2434F">
        <w:rPr>
          <w:rFonts w:ascii="Times New Roman" w:hAnsi="Times New Roman"/>
          <w:kern w:val="0"/>
          <w:szCs w:val="24"/>
        </w:rPr>
        <w:t xml:space="preserve">7.3 </w:t>
      </w:r>
      <w:r w:rsidRPr="00C2434F">
        <w:rPr>
          <w:rFonts w:ascii="Times New Roman" w:hAnsi="Times New Roman" w:hint="eastAsia"/>
          <w:kern w:val="0"/>
          <w:szCs w:val="24"/>
        </w:rPr>
        <w:t>所有者权益（基金净值）变动表</w:t>
      </w:r>
      <w:bookmarkEnd w:id="118"/>
      <w:bookmarkEnd w:id="119"/>
      <w:bookmarkEnd w:id="120"/>
    </w:p>
    <w:p w:rsidR="001A59F9" w:rsidRPr="00BD5468" w:rsidRDefault="001A59F9" w:rsidP="00BD5468">
      <w:pPr>
        <w:spacing w:before="29" w:line="288" w:lineRule="auto"/>
        <w:rPr>
          <w:color w:val="000000"/>
          <w:sz w:val="24"/>
        </w:rPr>
      </w:pPr>
      <w:r w:rsidRPr="00BD5468">
        <w:rPr>
          <w:rFonts w:hint="eastAsia"/>
          <w:color w:val="000000"/>
          <w:sz w:val="24"/>
        </w:rPr>
        <w:t>会计主体：</w:t>
      </w:r>
      <w:r w:rsidRPr="00BD5468">
        <w:rPr>
          <w:color w:val="000000"/>
          <w:sz w:val="24"/>
        </w:rPr>
        <w:t>交银施罗德多策略回报灵活配置混合型证券投资基金</w:t>
      </w:r>
    </w:p>
    <w:p w:rsidR="001A59F9" w:rsidRPr="00BD5468" w:rsidRDefault="001A59F9" w:rsidP="00BD5468">
      <w:pPr>
        <w:spacing w:before="29" w:line="288" w:lineRule="auto"/>
        <w:rPr>
          <w:color w:val="000000"/>
          <w:sz w:val="24"/>
        </w:rPr>
      </w:pPr>
      <w:r w:rsidRPr="00BD5468">
        <w:rPr>
          <w:rFonts w:hint="eastAsia"/>
          <w:color w:val="000000"/>
          <w:sz w:val="24"/>
        </w:rPr>
        <w:t>本报告期：</w:t>
      </w:r>
      <w:r w:rsidR="00F64FAD" w:rsidRPr="00BD5468">
        <w:rPr>
          <w:color w:val="000000"/>
          <w:sz w:val="24"/>
        </w:rPr>
        <w:t>2020</w:t>
      </w:r>
      <w:r w:rsidR="00F64FAD" w:rsidRPr="00BD5468">
        <w:rPr>
          <w:color w:val="000000"/>
          <w:sz w:val="24"/>
        </w:rPr>
        <w:t>年</w:t>
      </w:r>
      <w:r w:rsidR="00F64FAD" w:rsidRPr="00BD5468">
        <w:rPr>
          <w:color w:val="000000"/>
          <w:sz w:val="24"/>
        </w:rPr>
        <w:t>1</w:t>
      </w:r>
      <w:r w:rsidR="00F64FAD" w:rsidRPr="00BD5468">
        <w:rPr>
          <w:color w:val="000000"/>
          <w:sz w:val="24"/>
        </w:rPr>
        <w:t>月</w:t>
      </w:r>
      <w:r w:rsidR="00F64FAD" w:rsidRPr="00BD5468">
        <w:rPr>
          <w:color w:val="000000"/>
          <w:sz w:val="24"/>
        </w:rPr>
        <w:t>1</w:t>
      </w:r>
      <w:r w:rsidR="00F64FAD" w:rsidRPr="00BD5468">
        <w:rPr>
          <w:color w:val="000000"/>
          <w:sz w:val="24"/>
        </w:rPr>
        <w:t>日</w:t>
      </w:r>
      <w:r w:rsidRPr="00BD5468">
        <w:rPr>
          <w:rFonts w:hint="eastAsia"/>
          <w:color w:val="000000"/>
          <w:sz w:val="24"/>
        </w:rPr>
        <w:t>至</w:t>
      </w:r>
      <w:r w:rsidR="00F64FAD" w:rsidRPr="00BD5468">
        <w:rPr>
          <w:color w:val="000000"/>
          <w:sz w:val="24"/>
        </w:rPr>
        <w:t>2020</w:t>
      </w:r>
      <w:r w:rsidR="00F64FAD" w:rsidRPr="00BD5468">
        <w:rPr>
          <w:color w:val="000000"/>
          <w:sz w:val="24"/>
        </w:rPr>
        <w:t>年</w:t>
      </w:r>
      <w:r w:rsidR="00F64FAD" w:rsidRPr="00BD5468">
        <w:rPr>
          <w:color w:val="000000"/>
          <w:sz w:val="24"/>
        </w:rPr>
        <w:t>12</w:t>
      </w:r>
      <w:r w:rsidR="00F64FAD" w:rsidRPr="00BD5468">
        <w:rPr>
          <w:color w:val="000000"/>
          <w:sz w:val="24"/>
        </w:rPr>
        <w:t>月</w:t>
      </w:r>
      <w:r w:rsidR="00F64FAD" w:rsidRPr="00BD5468">
        <w:rPr>
          <w:color w:val="000000"/>
          <w:sz w:val="24"/>
        </w:rPr>
        <w:t>31</w:t>
      </w:r>
      <w:r w:rsidR="00F64FAD" w:rsidRPr="00BD5468">
        <w:rPr>
          <w:color w:val="000000"/>
          <w:sz w:val="24"/>
        </w:rPr>
        <w:t>日</w:t>
      </w:r>
    </w:p>
    <w:p w:rsidR="001A59F9" w:rsidRPr="0079659B" w:rsidRDefault="001A59F9" w:rsidP="0079659B">
      <w:pPr>
        <w:autoSpaceDE w:val="0"/>
        <w:autoSpaceDN w:val="0"/>
        <w:adjustRightInd w:val="0"/>
        <w:spacing w:before="29" w:line="288" w:lineRule="auto"/>
        <w:ind w:left="15"/>
        <w:jc w:val="right"/>
        <w:rPr>
          <w:color w:val="000000"/>
          <w:kern w:val="0"/>
          <w:sz w:val="24"/>
        </w:rPr>
      </w:pPr>
      <w:r w:rsidRPr="0079659B">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D564C7" w:rsidTr="0009357E">
        <w:tc>
          <w:tcPr>
            <w:tcW w:w="2410" w:type="dxa"/>
            <w:vMerge w:val="restart"/>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项目</w:t>
            </w:r>
          </w:p>
        </w:tc>
        <w:tc>
          <w:tcPr>
            <w:tcW w:w="6590" w:type="dxa"/>
            <w:gridSpan w:val="3"/>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本期</w:t>
            </w:r>
          </w:p>
          <w:p w:rsidR="001A59F9" w:rsidRPr="001025F3" w:rsidRDefault="00F64FAD" w:rsidP="001025F3">
            <w:pPr>
              <w:pStyle w:val="aff1"/>
              <w:spacing w:before="29" w:beforeAutospacing="0" w:after="0" w:afterAutospacing="0" w:line="288" w:lineRule="auto"/>
              <w:jc w:val="center"/>
              <w:rPr>
                <w:rFonts w:ascii="Times New Roman" w:hAnsi="Times New Roman"/>
                <w:b/>
                <w:color w:val="000000"/>
                <w:kern w:val="2"/>
              </w:rPr>
            </w:pP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w:t>
            </w:r>
            <w:r w:rsidRPr="001025F3">
              <w:rPr>
                <w:rFonts w:ascii="Times New Roman" w:hAnsi="Times New Roman"/>
                <w:b/>
                <w:color w:val="000000"/>
                <w:kern w:val="2"/>
              </w:rPr>
              <w:t>月</w:t>
            </w:r>
            <w:r w:rsidRPr="001025F3">
              <w:rPr>
                <w:rFonts w:ascii="Times New Roman" w:hAnsi="Times New Roman"/>
                <w:b/>
                <w:color w:val="000000"/>
                <w:kern w:val="2"/>
              </w:rPr>
              <w:t>1</w:t>
            </w:r>
            <w:r w:rsidRPr="001025F3">
              <w:rPr>
                <w:rFonts w:ascii="Times New Roman" w:hAnsi="Times New Roman"/>
                <w:b/>
                <w:color w:val="000000"/>
                <w:kern w:val="2"/>
              </w:rPr>
              <w:t>日</w:t>
            </w:r>
            <w:r w:rsidR="001A59F9" w:rsidRPr="001025F3">
              <w:rPr>
                <w:rFonts w:ascii="Times New Roman" w:hAnsi="Times New Roman" w:hint="eastAsia"/>
                <w:b/>
                <w:color w:val="000000"/>
                <w:kern w:val="2"/>
              </w:rPr>
              <w:t>至</w:t>
            </w:r>
            <w:r w:rsidRPr="001025F3">
              <w:rPr>
                <w:rFonts w:ascii="Times New Roman" w:hAnsi="Times New Roman"/>
                <w:b/>
                <w:color w:val="000000"/>
                <w:kern w:val="2"/>
              </w:rPr>
              <w:t>2020</w:t>
            </w:r>
            <w:r w:rsidRPr="001025F3">
              <w:rPr>
                <w:rFonts w:ascii="Times New Roman" w:hAnsi="Times New Roman"/>
                <w:b/>
                <w:color w:val="000000"/>
                <w:kern w:val="2"/>
              </w:rPr>
              <w:t>年</w:t>
            </w:r>
            <w:r w:rsidRPr="001025F3">
              <w:rPr>
                <w:rFonts w:ascii="Times New Roman" w:hAnsi="Times New Roman"/>
                <w:b/>
                <w:color w:val="000000"/>
                <w:kern w:val="2"/>
              </w:rPr>
              <w:t>12</w:t>
            </w:r>
            <w:r w:rsidRPr="001025F3">
              <w:rPr>
                <w:rFonts w:ascii="Times New Roman" w:hAnsi="Times New Roman"/>
                <w:b/>
                <w:color w:val="000000"/>
                <w:kern w:val="2"/>
              </w:rPr>
              <w:t>月</w:t>
            </w:r>
            <w:r w:rsidRPr="001025F3">
              <w:rPr>
                <w:rFonts w:ascii="Times New Roman" w:hAnsi="Times New Roman"/>
                <w:b/>
                <w:color w:val="000000"/>
                <w:kern w:val="2"/>
              </w:rPr>
              <w:t>31</w:t>
            </w:r>
            <w:r w:rsidRPr="001025F3">
              <w:rPr>
                <w:rFonts w:ascii="Times New Roman" w:hAnsi="Times New Roman"/>
                <w:b/>
                <w:color w:val="000000"/>
                <w:kern w:val="2"/>
              </w:rPr>
              <w:t>日</w:t>
            </w:r>
          </w:p>
        </w:tc>
      </w:tr>
      <w:tr w:rsidR="001A59F9" w:rsidRPr="00D564C7" w:rsidTr="0009357E">
        <w:tc>
          <w:tcPr>
            <w:tcW w:w="2410" w:type="dxa"/>
            <w:vMerge/>
            <w:vAlign w:val="center"/>
          </w:tcPr>
          <w:p w:rsidR="001A59F9" w:rsidRPr="001025F3" w:rsidRDefault="001A59F9" w:rsidP="001025F3">
            <w:pPr>
              <w:spacing w:before="29" w:line="288" w:lineRule="auto"/>
              <w:jc w:val="center"/>
              <w:rPr>
                <w:b/>
                <w:color w:val="000000"/>
                <w:sz w:val="24"/>
              </w:rPr>
            </w:pPr>
          </w:p>
        </w:tc>
        <w:tc>
          <w:tcPr>
            <w:tcW w:w="2196"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实收基金</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未分配利润</w:t>
            </w:r>
          </w:p>
        </w:tc>
        <w:tc>
          <w:tcPr>
            <w:tcW w:w="2197" w:type="dxa"/>
            <w:vAlign w:val="center"/>
          </w:tcPr>
          <w:p w:rsidR="001A59F9" w:rsidRPr="001025F3" w:rsidRDefault="001A59F9" w:rsidP="001025F3">
            <w:pPr>
              <w:spacing w:before="29" w:line="288" w:lineRule="auto"/>
              <w:jc w:val="center"/>
              <w:rPr>
                <w:b/>
                <w:color w:val="000000"/>
                <w:sz w:val="24"/>
              </w:rPr>
            </w:pPr>
            <w:r w:rsidRPr="001025F3">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418,813,925.12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129,767,035.80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548,580,960.92</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127,340,809.41</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127,340,809.41</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006D6EC4" w:rsidRPr="00902DE3">
              <w:rPr>
                <w:rFonts w:hint="eastAsia"/>
                <w:color w:val="000000"/>
                <w:sz w:val="24"/>
              </w:rPr>
              <w:t>号</w:t>
            </w:r>
            <w:r w:rsidRPr="00902DE3">
              <w:rPr>
                <w:rFonts w:hint="eastAsia"/>
                <w:color w:val="000000"/>
                <w:sz w:val="24"/>
              </w:rPr>
              <w:t>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495,449,645.26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168,876,147.10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664,325,792.36</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1,329,096,341.65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475,658,302.74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1,804,754,644.39</w:t>
            </w:r>
          </w:p>
        </w:tc>
      </w:tr>
      <w:tr w:rsidR="001A59F9" w:rsidRPr="00D564C7" w:rsidTr="0009357E">
        <w:tc>
          <w:tcPr>
            <w:tcW w:w="2410" w:type="dxa"/>
            <w:vAlign w:val="center"/>
          </w:tcPr>
          <w:p w:rsidR="001A59F9" w:rsidRPr="00902DE3" w:rsidRDefault="001A59F9" w:rsidP="0018300D">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-833,646,696.39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-306,782,155.64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-1,140,428,852.03</w:t>
            </w:r>
          </w:p>
        </w:tc>
      </w:tr>
      <w:tr w:rsidR="001A59F9" w:rsidRPr="00D564C7" w:rsidTr="0009357E">
        <w:tc>
          <w:tcPr>
            <w:tcW w:w="2410" w:type="dxa"/>
            <w:vAlign w:val="center"/>
          </w:tcPr>
          <w:p w:rsidR="001A59F9" w:rsidRPr="00902DE3" w:rsidRDefault="001A59F9" w:rsidP="001B7AB7">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-77,305,208.17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-77,305,208.17</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914,263,570.38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348,678,784.14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1,262,942,354.52</w:t>
            </w:r>
          </w:p>
        </w:tc>
      </w:tr>
      <w:tr w:rsidR="001A59F9" w:rsidRPr="00D564C7" w:rsidTr="0009357E">
        <w:tc>
          <w:tcPr>
            <w:tcW w:w="2410" w:type="dxa"/>
            <w:vMerge w:val="restart"/>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项目</w:t>
            </w:r>
          </w:p>
        </w:tc>
        <w:tc>
          <w:tcPr>
            <w:tcW w:w="6590" w:type="dxa"/>
            <w:gridSpan w:val="3"/>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上年度可比期间</w:t>
            </w:r>
          </w:p>
          <w:p w:rsidR="001A59F9" w:rsidRPr="00C12472" w:rsidRDefault="007F35DC" w:rsidP="00C12472">
            <w:pPr>
              <w:pStyle w:val="aff1"/>
              <w:spacing w:before="29" w:beforeAutospacing="0" w:after="0" w:afterAutospacing="0" w:line="288" w:lineRule="auto"/>
              <w:jc w:val="center"/>
              <w:rPr>
                <w:rFonts w:ascii="Times New Roman" w:hAnsi="Times New Roman"/>
                <w:b/>
                <w:color w:val="000000"/>
                <w:kern w:val="2"/>
              </w:rPr>
            </w:pP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w:t>
            </w:r>
            <w:r w:rsidRPr="00C12472">
              <w:rPr>
                <w:rFonts w:ascii="Times New Roman" w:hAnsi="Times New Roman"/>
                <w:b/>
                <w:color w:val="000000"/>
                <w:kern w:val="2"/>
              </w:rPr>
              <w:t>月</w:t>
            </w:r>
            <w:r w:rsidRPr="00C12472">
              <w:rPr>
                <w:rFonts w:ascii="Times New Roman" w:hAnsi="Times New Roman"/>
                <w:b/>
                <w:color w:val="000000"/>
                <w:kern w:val="2"/>
              </w:rPr>
              <w:t>1</w:t>
            </w:r>
            <w:r w:rsidRPr="00C12472">
              <w:rPr>
                <w:rFonts w:ascii="Times New Roman" w:hAnsi="Times New Roman"/>
                <w:b/>
                <w:color w:val="000000"/>
                <w:kern w:val="2"/>
              </w:rPr>
              <w:t>日至</w:t>
            </w:r>
            <w:r w:rsidRPr="00C12472">
              <w:rPr>
                <w:rFonts w:ascii="Times New Roman" w:hAnsi="Times New Roman"/>
                <w:b/>
                <w:color w:val="000000"/>
                <w:kern w:val="2"/>
              </w:rPr>
              <w:t>2019</w:t>
            </w:r>
            <w:r w:rsidRPr="00C12472">
              <w:rPr>
                <w:rFonts w:ascii="Times New Roman" w:hAnsi="Times New Roman"/>
                <w:b/>
                <w:color w:val="000000"/>
                <w:kern w:val="2"/>
              </w:rPr>
              <w:t>年</w:t>
            </w:r>
            <w:r w:rsidRPr="00C12472">
              <w:rPr>
                <w:rFonts w:ascii="Times New Roman" w:hAnsi="Times New Roman"/>
                <w:b/>
                <w:color w:val="000000"/>
                <w:kern w:val="2"/>
              </w:rPr>
              <w:t>12</w:t>
            </w:r>
            <w:r w:rsidRPr="00C12472">
              <w:rPr>
                <w:rFonts w:ascii="Times New Roman" w:hAnsi="Times New Roman"/>
                <w:b/>
                <w:color w:val="000000"/>
                <w:kern w:val="2"/>
              </w:rPr>
              <w:t>月</w:t>
            </w:r>
            <w:r w:rsidRPr="00C12472">
              <w:rPr>
                <w:rFonts w:ascii="Times New Roman" w:hAnsi="Times New Roman"/>
                <w:b/>
                <w:color w:val="000000"/>
                <w:kern w:val="2"/>
              </w:rPr>
              <w:t>31</w:t>
            </w:r>
            <w:r w:rsidRPr="00C12472">
              <w:rPr>
                <w:rFonts w:ascii="Times New Roman" w:hAnsi="Times New Roman"/>
                <w:b/>
                <w:color w:val="000000"/>
                <w:kern w:val="2"/>
              </w:rPr>
              <w:t>日</w:t>
            </w:r>
          </w:p>
        </w:tc>
      </w:tr>
      <w:tr w:rsidR="001A59F9" w:rsidRPr="00D564C7" w:rsidTr="0009357E">
        <w:tc>
          <w:tcPr>
            <w:tcW w:w="2410" w:type="dxa"/>
            <w:vMerge/>
            <w:vAlign w:val="center"/>
          </w:tcPr>
          <w:p w:rsidR="001A59F9" w:rsidRPr="00C12472" w:rsidRDefault="001A59F9" w:rsidP="00C12472">
            <w:pPr>
              <w:spacing w:before="29" w:line="288" w:lineRule="auto"/>
              <w:jc w:val="center"/>
              <w:rPr>
                <w:b/>
                <w:color w:val="000000"/>
                <w:sz w:val="24"/>
              </w:rPr>
            </w:pPr>
          </w:p>
        </w:tc>
        <w:tc>
          <w:tcPr>
            <w:tcW w:w="2196"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实收基金</w:t>
            </w:r>
          </w:p>
        </w:tc>
        <w:tc>
          <w:tcPr>
            <w:tcW w:w="2197" w:type="dxa"/>
          </w:tcPr>
          <w:p w:rsidR="001A59F9" w:rsidRPr="00C12472" w:rsidRDefault="001A59F9" w:rsidP="00C12472">
            <w:pPr>
              <w:spacing w:before="29" w:line="288" w:lineRule="auto"/>
              <w:jc w:val="center"/>
              <w:rPr>
                <w:b/>
                <w:color w:val="000000"/>
                <w:sz w:val="24"/>
              </w:rPr>
            </w:pPr>
            <w:r w:rsidRPr="00C12472">
              <w:rPr>
                <w:rFonts w:hint="eastAsia"/>
                <w:b/>
                <w:color w:val="000000"/>
                <w:sz w:val="24"/>
              </w:rPr>
              <w:t>未分配利润</w:t>
            </w:r>
          </w:p>
        </w:tc>
        <w:tc>
          <w:tcPr>
            <w:tcW w:w="2197" w:type="dxa"/>
            <w:vAlign w:val="center"/>
          </w:tcPr>
          <w:p w:rsidR="001A59F9" w:rsidRPr="00C12472" w:rsidRDefault="001A59F9" w:rsidP="00C12472">
            <w:pPr>
              <w:spacing w:before="29" w:line="288" w:lineRule="auto"/>
              <w:jc w:val="center"/>
              <w:rPr>
                <w:b/>
                <w:color w:val="000000"/>
                <w:sz w:val="24"/>
              </w:rPr>
            </w:pPr>
            <w:r w:rsidRPr="00C12472">
              <w:rPr>
                <w:rFonts w:hint="eastAsia"/>
                <w:b/>
                <w:color w:val="000000"/>
                <w:sz w:val="24"/>
              </w:rPr>
              <w:t>所有者权益合计</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一、期初所有者权益（基金净值）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86,961,200.02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13,766,935.17</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100,728,135.19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二、本期经营活动产生的基金净值变动数（本期利润）</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44,135,298.44</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44,135,298.44</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三、本期基金份额交易产生的基金净值变动数（净值减少以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331,852,725.10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88,919,900.68</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420,772,625.78</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其中：</w:t>
            </w:r>
            <w:r w:rsidRPr="00902DE3">
              <w:rPr>
                <w:color w:val="000000"/>
                <w:sz w:val="24"/>
              </w:rPr>
              <w:t>1.</w:t>
            </w:r>
            <w:r w:rsidRPr="00902DE3">
              <w:rPr>
                <w:rFonts w:hint="eastAsia"/>
                <w:color w:val="000000"/>
                <w:sz w:val="24"/>
              </w:rPr>
              <w:t>基金申购款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430,334,296.66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116,808,348.93</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547,142,645.59</w:t>
            </w:r>
          </w:p>
        </w:tc>
      </w:tr>
      <w:tr w:rsidR="001A59F9" w:rsidRPr="00D564C7" w:rsidTr="0009357E">
        <w:tc>
          <w:tcPr>
            <w:tcW w:w="2410" w:type="dxa"/>
            <w:vAlign w:val="center"/>
          </w:tcPr>
          <w:p w:rsidR="001A59F9" w:rsidRPr="00902DE3" w:rsidRDefault="001A59F9" w:rsidP="00D42385">
            <w:pPr>
              <w:spacing w:before="29" w:line="288" w:lineRule="auto"/>
              <w:ind w:firstLineChars="300" w:firstLine="720"/>
              <w:rPr>
                <w:color w:val="000000"/>
                <w:sz w:val="24"/>
              </w:rPr>
            </w:pPr>
            <w:r w:rsidRPr="00902DE3">
              <w:rPr>
                <w:color w:val="000000"/>
                <w:sz w:val="24"/>
              </w:rPr>
              <w:t>2.</w:t>
            </w:r>
            <w:r w:rsidRPr="00902DE3">
              <w:rPr>
                <w:rFonts w:hint="eastAsia"/>
                <w:color w:val="000000"/>
                <w:sz w:val="24"/>
              </w:rPr>
              <w:t>基金赎回款</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-98,481,571.56</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-27,888,448.25</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-126,370,019.81</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四、本期向基金份额持有人分配利润产生的基金净值变动（净值减少以</w:t>
            </w:r>
            <w:r w:rsidR="001B7AB7" w:rsidRPr="009C503F">
              <w:rPr>
                <w:color w:val="000000"/>
                <w:sz w:val="24"/>
              </w:rPr>
              <w:t>“-”</w:t>
            </w:r>
            <w:r w:rsidRPr="00902DE3">
              <w:rPr>
                <w:rFonts w:hint="eastAsia"/>
                <w:color w:val="000000"/>
                <w:sz w:val="24"/>
              </w:rPr>
              <w:t>号填列）</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-17,055,098.49</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-17,055,098.49</w:t>
            </w:r>
          </w:p>
        </w:tc>
      </w:tr>
      <w:tr w:rsidR="001A59F9" w:rsidRPr="00D564C7" w:rsidTr="0009357E">
        <w:tc>
          <w:tcPr>
            <w:tcW w:w="2410" w:type="dxa"/>
            <w:vAlign w:val="center"/>
          </w:tcPr>
          <w:p w:rsidR="001A59F9" w:rsidRPr="00902DE3" w:rsidRDefault="001A59F9" w:rsidP="00902DE3">
            <w:pPr>
              <w:spacing w:before="29" w:line="288" w:lineRule="auto"/>
              <w:rPr>
                <w:color w:val="000000"/>
                <w:sz w:val="24"/>
              </w:rPr>
            </w:pPr>
            <w:r w:rsidRPr="00902DE3">
              <w:rPr>
                <w:rFonts w:hint="eastAsia"/>
                <w:color w:val="000000"/>
                <w:sz w:val="24"/>
              </w:rPr>
              <w:t>五、期末所有者权益（基金净值）</w:t>
            </w:r>
          </w:p>
        </w:tc>
        <w:tc>
          <w:tcPr>
            <w:tcW w:w="2196" w:type="dxa"/>
            <w:vAlign w:val="center"/>
          </w:tcPr>
          <w:p w:rsidR="001A59F9" w:rsidRPr="00202C11" w:rsidRDefault="001A59F9" w:rsidP="00202C11">
            <w:pPr>
              <w:spacing w:before="29" w:line="288" w:lineRule="auto"/>
              <w:jc w:val="right"/>
              <w:rPr>
                <w:color w:val="000000"/>
                <w:sz w:val="24"/>
              </w:rPr>
            </w:pPr>
            <w:r w:rsidRPr="00202C11">
              <w:rPr>
                <w:color w:val="000000"/>
                <w:sz w:val="24"/>
              </w:rPr>
              <w:t>418,813,925.12</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129,767,035.80</w:t>
            </w:r>
          </w:p>
        </w:tc>
        <w:tc>
          <w:tcPr>
            <w:tcW w:w="2197" w:type="dxa"/>
            <w:vAlign w:val="center"/>
          </w:tcPr>
          <w:p w:rsidR="001A59F9" w:rsidRPr="00202C11" w:rsidRDefault="001A59F9" w:rsidP="00202C11">
            <w:pPr>
              <w:spacing w:before="29" w:line="288" w:lineRule="auto"/>
              <w:jc w:val="right"/>
              <w:rPr>
                <w:color w:val="000000"/>
                <w:sz w:val="24"/>
              </w:rPr>
            </w:pPr>
            <w:r w:rsidRPr="00202C11">
              <w:rPr>
                <w:color w:val="000000"/>
                <w:sz w:val="24"/>
              </w:rPr>
              <w:t>548,580,960.92</w:t>
            </w:r>
          </w:p>
        </w:tc>
      </w:tr>
    </w:tbl>
    <w:p w:rsidR="001F790F" w:rsidRPr="00E32675" w:rsidRDefault="001F790F" w:rsidP="00E32675">
      <w:pPr>
        <w:spacing w:before="29" w:line="288" w:lineRule="auto"/>
        <w:rPr>
          <w:sz w:val="24"/>
        </w:rPr>
      </w:pPr>
      <w:r w:rsidRPr="00E32675">
        <w:rPr>
          <w:rFonts w:hint="eastAsia"/>
          <w:sz w:val="24"/>
        </w:rPr>
        <w:t>报表附注为财务报表的组成部分。</w:t>
      </w:r>
    </w:p>
    <w:p w:rsidR="001F790F" w:rsidRPr="00E32675" w:rsidRDefault="001F790F" w:rsidP="00E32675">
      <w:pPr>
        <w:spacing w:before="29" w:line="288" w:lineRule="auto"/>
        <w:rPr>
          <w:sz w:val="24"/>
        </w:rPr>
      </w:pPr>
      <w:r w:rsidRPr="00E32675">
        <w:rPr>
          <w:rFonts w:hint="eastAsia"/>
          <w:sz w:val="24"/>
        </w:rPr>
        <w:t>本报告</w:t>
      </w:r>
      <w:r w:rsidR="000379E9" w:rsidRPr="00E32675">
        <w:rPr>
          <w:rFonts w:hint="eastAsia"/>
          <w:sz w:val="24"/>
        </w:rPr>
        <w:t>页码（序号）从</w:t>
      </w:r>
      <w:r w:rsidRPr="00E32675">
        <w:rPr>
          <w:rFonts w:hint="eastAsia"/>
          <w:sz w:val="24"/>
        </w:rPr>
        <w:t>7.1</w:t>
      </w:r>
      <w:r w:rsidRPr="00E32675">
        <w:rPr>
          <w:rFonts w:hint="eastAsia"/>
          <w:sz w:val="24"/>
        </w:rPr>
        <w:t>至</w:t>
      </w:r>
      <w:r w:rsidRPr="00E32675">
        <w:rPr>
          <w:rFonts w:hint="eastAsia"/>
          <w:sz w:val="24"/>
        </w:rPr>
        <w:t>7.4</w:t>
      </w:r>
      <w:r w:rsidRPr="00E32675">
        <w:rPr>
          <w:rFonts w:hint="eastAsia"/>
          <w:sz w:val="24"/>
        </w:rPr>
        <w:t>，财务报表由下列负责人签署：</w:t>
      </w:r>
    </w:p>
    <w:p w:rsidR="001F790F" w:rsidRPr="00E32675" w:rsidRDefault="003B5D20" w:rsidP="00E32675">
      <w:pPr>
        <w:spacing w:before="29" w:line="288" w:lineRule="auto"/>
        <w:rPr>
          <w:sz w:val="24"/>
        </w:rPr>
      </w:pPr>
      <w:r w:rsidRPr="00E32675">
        <w:rPr>
          <w:rFonts w:hint="eastAsia"/>
          <w:sz w:val="24"/>
        </w:rPr>
        <w:t>基金管理人</w:t>
      </w:r>
      <w:r w:rsidR="001F790F" w:rsidRPr="00E32675">
        <w:rPr>
          <w:rFonts w:hint="eastAsia"/>
          <w:sz w:val="24"/>
        </w:rPr>
        <w:t>负责人：谢卫，主管会计工作负责人：夏华龙，会计机构负责人：单江</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C2434F" w:rsidRDefault="001A59F9" w:rsidP="00C2434F">
      <w:pPr>
        <w:pStyle w:val="20"/>
        <w:spacing w:before="29" w:after="0" w:line="288" w:lineRule="auto"/>
        <w:rPr>
          <w:rFonts w:ascii="Times New Roman" w:hAnsi="Times New Roman"/>
          <w:kern w:val="0"/>
          <w:szCs w:val="24"/>
        </w:rPr>
      </w:pPr>
      <w:bookmarkStart w:id="121" w:name="_Toc225498271"/>
      <w:bookmarkStart w:id="122" w:name="_Toc361324876"/>
      <w:bookmarkStart w:id="123" w:name="_Toc67662375"/>
      <w:r w:rsidRPr="00C2434F">
        <w:rPr>
          <w:rFonts w:ascii="Times New Roman" w:hAnsi="Times New Roman"/>
          <w:kern w:val="0"/>
          <w:szCs w:val="24"/>
        </w:rPr>
        <w:t xml:space="preserve">7.4 </w:t>
      </w:r>
      <w:r w:rsidRPr="00C2434F">
        <w:rPr>
          <w:rFonts w:ascii="Times New Roman" w:hAnsi="Times New Roman" w:hint="eastAsia"/>
          <w:kern w:val="0"/>
          <w:szCs w:val="24"/>
        </w:rPr>
        <w:t>报表附注</w:t>
      </w:r>
      <w:bookmarkEnd w:id="121"/>
      <w:bookmarkEnd w:id="122"/>
      <w:bookmarkEnd w:id="123"/>
    </w:p>
    <w:p w:rsidR="001A59F9" w:rsidRPr="007F57C2" w:rsidRDefault="001A59F9" w:rsidP="007F57C2">
      <w:pPr>
        <w:spacing w:before="29" w:line="288" w:lineRule="auto"/>
        <w:rPr>
          <w:rFonts w:eastAsiaTheme="minorEastAsia"/>
          <w:b/>
          <w:sz w:val="24"/>
        </w:rPr>
      </w:pPr>
      <w:r w:rsidRPr="007F57C2">
        <w:rPr>
          <w:rFonts w:eastAsiaTheme="minorEastAsia"/>
          <w:b/>
          <w:sz w:val="24"/>
        </w:rPr>
        <w:t>7.4.1</w:t>
      </w:r>
      <w:r w:rsidRPr="007F57C2">
        <w:rPr>
          <w:rFonts w:eastAsiaTheme="minorEastAsia" w:hint="eastAsia"/>
          <w:b/>
          <w:sz w:val="24"/>
        </w:rPr>
        <w:t>基金基本情况</w:t>
      </w:r>
    </w:p>
    <w:p w:rsidR="008141B6" w:rsidRDefault="00884F57">
      <w:pPr>
        <w:spacing w:before="29" w:line="288" w:lineRule="auto"/>
        <w:ind w:firstLineChars="200" w:firstLine="480"/>
        <w:rPr>
          <w:kern w:val="0"/>
          <w:sz w:val="24"/>
        </w:rPr>
      </w:pPr>
      <w:r>
        <w:rPr>
          <w:kern w:val="0"/>
          <w:sz w:val="24"/>
        </w:rPr>
        <w:t>交银施罗德多策略回报灵活配置混合型证券投资基金</w:t>
      </w:r>
      <w:r>
        <w:rPr>
          <w:kern w:val="0"/>
          <w:sz w:val="24"/>
        </w:rPr>
        <w:t>(</w:t>
      </w:r>
      <w:r>
        <w:rPr>
          <w:kern w:val="0"/>
          <w:sz w:val="24"/>
        </w:rPr>
        <w:t>以下简称</w:t>
      </w:r>
      <w:r>
        <w:rPr>
          <w:kern w:val="0"/>
          <w:sz w:val="24"/>
        </w:rPr>
        <w:t>“</w:t>
      </w:r>
      <w:r>
        <w:rPr>
          <w:kern w:val="0"/>
          <w:sz w:val="24"/>
        </w:rPr>
        <w:t>本基金</w:t>
      </w:r>
      <w:r>
        <w:rPr>
          <w:kern w:val="0"/>
          <w:sz w:val="24"/>
        </w:rPr>
        <w:t>”)</w:t>
      </w:r>
      <w:r>
        <w:rPr>
          <w:kern w:val="0"/>
          <w:sz w:val="24"/>
        </w:rPr>
        <w:t>经中国证券监督管理委员会</w:t>
      </w:r>
      <w:r>
        <w:rPr>
          <w:kern w:val="0"/>
          <w:sz w:val="24"/>
        </w:rPr>
        <w:t>(</w:t>
      </w:r>
      <w:r>
        <w:rPr>
          <w:kern w:val="0"/>
          <w:sz w:val="24"/>
        </w:rPr>
        <w:t>以下简称</w:t>
      </w:r>
      <w:r>
        <w:rPr>
          <w:kern w:val="0"/>
          <w:sz w:val="24"/>
        </w:rPr>
        <w:t>“</w:t>
      </w:r>
      <w:r>
        <w:rPr>
          <w:kern w:val="0"/>
          <w:sz w:val="24"/>
        </w:rPr>
        <w:t>中国证监会</w:t>
      </w:r>
      <w:r>
        <w:rPr>
          <w:kern w:val="0"/>
          <w:sz w:val="24"/>
        </w:rPr>
        <w:t>”)</w:t>
      </w:r>
      <w:r>
        <w:rPr>
          <w:kern w:val="0"/>
          <w:sz w:val="24"/>
        </w:rPr>
        <w:t>证监许可</w:t>
      </w:r>
      <w:r>
        <w:rPr>
          <w:kern w:val="0"/>
          <w:sz w:val="24"/>
        </w:rPr>
        <w:t>[2015]873</w:t>
      </w:r>
      <w:r>
        <w:rPr>
          <w:kern w:val="0"/>
          <w:sz w:val="24"/>
        </w:rPr>
        <w:t>号文《关于准予交银施罗德多策略回报灵活配置混合型证券投资基金注册的批复》核准，由交银施罗德基金管理有限公司依照《中华人民共和国证券投资基金法》和《交银施罗德多策略回报灵活配置混合型证券投资基金基金合同》负责公开募集。本基金为契约型开放式，存续期限不定，首次设立募集不包括认购资金利息共募集人民币</w:t>
      </w:r>
      <w:r>
        <w:rPr>
          <w:kern w:val="0"/>
          <w:sz w:val="24"/>
        </w:rPr>
        <w:t>2,640,246,638.10</w:t>
      </w:r>
      <w:r>
        <w:rPr>
          <w:kern w:val="0"/>
          <w:sz w:val="24"/>
        </w:rPr>
        <w:t>元，业经普华永道中天会计师事务所</w:t>
      </w:r>
      <w:r>
        <w:rPr>
          <w:kern w:val="0"/>
          <w:sz w:val="24"/>
        </w:rPr>
        <w:t>(</w:t>
      </w:r>
      <w:r>
        <w:rPr>
          <w:kern w:val="0"/>
          <w:sz w:val="24"/>
        </w:rPr>
        <w:t>特殊普通合伙</w:t>
      </w:r>
      <w:r>
        <w:rPr>
          <w:kern w:val="0"/>
          <w:sz w:val="24"/>
        </w:rPr>
        <w:t>)</w:t>
      </w:r>
      <w:r>
        <w:rPr>
          <w:kern w:val="0"/>
          <w:sz w:val="24"/>
        </w:rPr>
        <w:t>普华永道中天验字</w:t>
      </w:r>
      <w:r>
        <w:rPr>
          <w:kern w:val="0"/>
          <w:sz w:val="24"/>
        </w:rPr>
        <w:t>(2015)</w:t>
      </w:r>
      <w:r>
        <w:rPr>
          <w:kern w:val="0"/>
          <w:sz w:val="24"/>
        </w:rPr>
        <w:t>第</w:t>
      </w:r>
      <w:r>
        <w:rPr>
          <w:kern w:val="0"/>
          <w:sz w:val="24"/>
        </w:rPr>
        <w:t>638</w:t>
      </w:r>
      <w:r>
        <w:rPr>
          <w:kern w:val="0"/>
          <w:sz w:val="24"/>
        </w:rPr>
        <w:t>号验资报告予以验证。经向中国证监会备案，《交银施罗德多策略回报灵活配置混合型证券投资基金基金合同》于</w:t>
      </w:r>
      <w:r>
        <w:rPr>
          <w:kern w:val="0"/>
          <w:sz w:val="24"/>
        </w:rPr>
        <w:t>2015</w:t>
      </w:r>
      <w:r>
        <w:rPr>
          <w:kern w:val="0"/>
          <w:sz w:val="24"/>
        </w:rPr>
        <w:t>年</w:t>
      </w:r>
      <w:r>
        <w:rPr>
          <w:kern w:val="0"/>
          <w:sz w:val="24"/>
        </w:rPr>
        <w:t>6</w:t>
      </w:r>
      <w:r>
        <w:rPr>
          <w:kern w:val="0"/>
          <w:sz w:val="24"/>
        </w:rPr>
        <w:t>月</w:t>
      </w:r>
      <w:r>
        <w:rPr>
          <w:kern w:val="0"/>
          <w:sz w:val="24"/>
        </w:rPr>
        <w:t>2</w:t>
      </w:r>
      <w:r>
        <w:rPr>
          <w:kern w:val="0"/>
          <w:sz w:val="24"/>
        </w:rPr>
        <w:t>日正式生效，基金合同生效日的基金份额总额为</w:t>
      </w:r>
      <w:r>
        <w:rPr>
          <w:kern w:val="0"/>
          <w:sz w:val="24"/>
        </w:rPr>
        <w:t>2,640,658,330.23</w:t>
      </w:r>
      <w:r>
        <w:rPr>
          <w:kern w:val="0"/>
          <w:sz w:val="24"/>
        </w:rPr>
        <w:t>份基金份额，其中认购资金利息折合</w:t>
      </w:r>
      <w:r>
        <w:rPr>
          <w:kern w:val="0"/>
          <w:sz w:val="24"/>
        </w:rPr>
        <w:t>411,692.13</w:t>
      </w:r>
      <w:r>
        <w:rPr>
          <w:kern w:val="0"/>
          <w:sz w:val="24"/>
        </w:rPr>
        <w:t>份基金份额。本基金的基金管理人为交银施罗德基金管理有限公司，基金托管人为中国农业银行股份有限公司。</w:t>
      </w:r>
    </w:p>
    <w:p w:rsidR="008141B6" w:rsidRDefault="00884F57">
      <w:pPr>
        <w:spacing w:before="29" w:line="288" w:lineRule="auto"/>
        <w:ind w:firstLineChars="200" w:firstLine="480"/>
        <w:rPr>
          <w:kern w:val="0"/>
          <w:sz w:val="24"/>
        </w:rPr>
      </w:pPr>
      <w:r>
        <w:rPr>
          <w:kern w:val="0"/>
          <w:sz w:val="24"/>
        </w:rPr>
        <w:t>根据《交银施罗德基金管理有限公司关于交银施罗德多策略回报灵活配置混合型证券投资基金增加</w:t>
      </w:r>
      <w:r>
        <w:rPr>
          <w:kern w:val="0"/>
          <w:sz w:val="24"/>
        </w:rPr>
        <w:t>C</w:t>
      </w:r>
      <w:r>
        <w:rPr>
          <w:kern w:val="0"/>
          <w:sz w:val="24"/>
        </w:rPr>
        <w:t>类份额并修改基金合同、托管协议的公告》，本基金自</w:t>
      </w:r>
      <w:r>
        <w:rPr>
          <w:kern w:val="0"/>
          <w:sz w:val="24"/>
        </w:rPr>
        <w:t>2015</w:t>
      </w:r>
      <w:r>
        <w:rPr>
          <w:kern w:val="0"/>
          <w:sz w:val="24"/>
        </w:rPr>
        <w:t>年</w:t>
      </w:r>
      <w:r>
        <w:rPr>
          <w:kern w:val="0"/>
          <w:sz w:val="24"/>
        </w:rPr>
        <w:t>11</w:t>
      </w:r>
      <w:r>
        <w:rPr>
          <w:kern w:val="0"/>
          <w:sz w:val="24"/>
        </w:rPr>
        <w:t>月</w:t>
      </w:r>
      <w:r>
        <w:rPr>
          <w:kern w:val="0"/>
          <w:sz w:val="24"/>
        </w:rPr>
        <w:t>19</w:t>
      </w:r>
      <w:r>
        <w:rPr>
          <w:kern w:val="0"/>
          <w:sz w:val="24"/>
        </w:rPr>
        <w:t>日起增加收取销售服务费的</w:t>
      </w:r>
      <w:r>
        <w:rPr>
          <w:kern w:val="0"/>
          <w:sz w:val="24"/>
        </w:rPr>
        <w:t>C</w:t>
      </w:r>
      <w:r>
        <w:rPr>
          <w:kern w:val="0"/>
          <w:sz w:val="24"/>
        </w:rPr>
        <w:t>类份额，并对本基金的基金合同、托管协议作相应修改。在本基金增加收取销售服务费的</w:t>
      </w:r>
      <w:r>
        <w:rPr>
          <w:kern w:val="0"/>
          <w:sz w:val="24"/>
        </w:rPr>
        <w:t>C</w:t>
      </w:r>
      <w:r>
        <w:rPr>
          <w:kern w:val="0"/>
          <w:sz w:val="24"/>
        </w:rPr>
        <w:t>类份额后，原有的基金份额全部自动划归为本基金</w:t>
      </w:r>
      <w:r>
        <w:rPr>
          <w:kern w:val="0"/>
          <w:sz w:val="24"/>
        </w:rPr>
        <w:t>A</w:t>
      </w:r>
      <w:r>
        <w:rPr>
          <w:kern w:val="0"/>
          <w:sz w:val="24"/>
        </w:rPr>
        <w:t>类份额。对投资者申购时收取申购费用，赎回时收取赎回费用，且不从本类别基金资产中计提销售服务费的基金份额，称为</w:t>
      </w:r>
      <w:r>
        <w:rPr>
          <w:kern w:val="0"/>
          <w:sz w:val="24"/>
        </w:rPr>
        <w:t>A</w:t>
      </w:r>
      <w:r>
        <w:rPr>
          <w:kern w:val="0"/>
          <w:sz w:val="24"/>
        </w:rPr>
        <w:t>类基金份额；对投资者申购时不收取申购费用，但在赎回时收取短期赎回费，并从本类别基金资产中计提销售服务费的基金份额，称为</w:t>
      </w:r>
      <w:r>
        <w:rPr>
          <w:kern w:val="0"/>
          <w:sz w:val="24"/>
        </w:rPr>
        <w:t>C</w:t>
      </w:r>
      <w:r>
        <w:rPr>
          <w:kern w:val="0"/>
          <w:sz w:val="24"/>
        </w:rPr>
        <w:t>类基金份额。本基金增加</w:t>
      </w:r>
      <w:r>
        <w:rPr>
          <w:kern w:val="0"/>
          <w:sz w:val="24"/>
        </w:rPr>
        <w:t>C</w:t>
      </w:r>
      <w:r>
        <w:rPr>
          <w:kern w:val="0"/>
          <w:sz w:val="24"/>
        </w:rPr>
        <w:t>类基金份额后，将分别设置对应的基金代码并分别计算基金份额净值。投资人可自由选择申购某一类别的基金份额，但各类别基金份额之间不能相互转换。</w:t>
      </w:r>
    </w:p>
    <w:p w:rsidR="008141B6" w:rsidRDefault="00884F57">
      <w:pPr>
        <w:spacing w:before="29" w:line="288" w:lineRule="auto"/>
        <w:ind w:firstLineChars="200" w:firstLine="480"/>
        <w:rPr>
          <w:kern w:val="0"/>
          <w:sz w:val="24"/>
        </w:rPr>
      </w:pPr>
      <w:r>
        <w:rPr>
          <w:kern w:val="0"/>
          <w:sz w:val="24"/>
        </w:rPr>
        <w:t>根据《中华人民共和国证券投资基金法》和《交银施罗德多策略回报灵活配置混合型证券投资基金基金合同》的有关规定，本基金的投资范围为具有良好流动性的金融工具，包括国内依法发行上市的股票</w:t>
      </w:r>
      <w:r>
        <w:rPr>
          <w:kern w:val="0"/>
          <w:sz w:val="24"/>
        </w:rPr>
        <w:t>(</w:t>
      </w:r>
      <w:r>
        <w:rPr>
          <w:kern w:val="0"/>
          <w:sz w:val="24"/>
        </w:rPr>
        <w:t>含中小板、创业板及其他经中国证监会核准上市的股票、存托凭证</w:t>
      </w:r>
      <w:r>
        <w:rPr>
          <w:kern w:val="0"/>
          <w:sz w:val="24"/>
        </w:rPr>
        <w:t>)</w:t>
      </w:r>
      <w:r>
        <w:rPr>
          <w:kern w:val="0"/>
          <w:sz w:val="24"/>
        </w:rPr>
        <w:t>、债券、中期票据、货币市场工具、权证、资产支持证券、银行存款、股指期货以及法律法规或中国证监会允许基金投资的其他金融工具</w:t>
      </w:r>
      <w:r>
        <w:rPr>
          <w:kern w:val="0"/>
          <w:sz w:val="24"/>
        </w:rPr>
        <w:t>(</w:t>
      </w:r>
      <w:r>
        <w:rPr>
          <w:kern w:val="0"/>
          <w:sz w:val="24"/>
        </w:rPr>
        <w:t>但须符合中国证监会相关规定</w:t>
      </w:r>
      <w:r>
        <w:rPr>
          <w:kern w:val="0"/>
          <w:sz w:val="24"/>
        </w:rPr>
        <w:t>)</w:t>
      </w:r>
      <w:r>
        <w:rPr>
          <w:kern w:val="0"/>
          <w:sz w:val="24"/>
        </w:rPr>
        <w:t>。基金的投资组合比例为：股票资产</w:t>
      </w:r>
      <w:r>
        <w:rPr>
          <w:kern w:val="0"/>
          <w:sz w:val="24"/>
        </w:rPr>
        <w:t>(</w:t>
      </w:r>
      <w:r>
        <w:rPr>
          <w:kern w:val="0"/>
          <w:sz w:val="24"/>
        </w:rPr>
        <w:t>含存托凭证</w:t>
      </w:r>
      <w:r>
        <w:rPr>
          <w:kern w:val="0"/>
          <w:sz w:val="24"/>
        </w:rPr>
        <w:t>)</w:t>
      </w:r>
      <w:r>
        <w:rPr>
          <w:kern w:val="0"/>
          <w:sz w:val="24"/>
        </w:rPr>
        <w:t>占基金资产的</w:t>
      </w:r>
      <w:r>
        <w:rPr>
          <w:kern w:val="0"/>
          <w:sz w:val="24"/>
        </w:rPr>
        <w:t>0%-95%</w:t>
      </w:r>
      <w:r>
        <w:rPr>
          <w:kern w:val="0"/>
          <w:sz w:val="24"/>
        </w:rPr>
        <w:t>，股票资产按照基金所持有的股票市值以及买入、卖出股指期货合约价值合计</w:t>
      </w:r>
      <w:r>
        <w:rPr>
          <w:kern w:val="0"/>
          <w:sz w:val="24"/>
        </w:rPr>
        <w:t>(</w:t>
      </w:r>
      <w:r>
        <w:rPr>
          <w:kern w:val="0"/>
          <w:sz w:val="24"/>
        </w:rPr>
        <w:t>轧差计算</w:t>
      </w:r>
      <w:r>
        <w:rPr>
          <w:kern w:val="0"/>
          <w:sz w:val="24"/>
        </w:rPr>
        <w:t>)</w:t>
      </w:r>
      <w:r>
        <w:rPr>
          <w:kern w:val="0"/>
          <w:sz w:val="24"/>
        </w:rPr>
        <w:t>；权证的投资比例不超过基金资产净值的</w:t>
      </w:r>
      <w:r>
        <w:rPr>
          <w:kern w:val="0"/>
          <w:sz w:val="24"/>
        </w:rPr>
        <w:t>3%</w:t>
      </w:r>
      <w:r>
        <w:rPr>
          <w:kern w:val="0"/>
          <w:sz w:val="24"/>
        </w:rPr>
        <w:t>；每个交易日日终在扣除股指期货合约需缴纳的交易保证金后，基金保留的现金或者投资于到期日在一年以内的政府债券的比例合计不低于基金资产净值的</w:t>
      </w:r>
      <w:r>
        <w:rPr>
          <w:kern w:val="0"/>
          <w:sz w:val="24"/>
        </w:rPr>
        <w:t>5%</w:t>
      </w:r>
      <w:r>
        <w:rPr>
          <w:kern w:val="0"/>
          <w:sz w:val="24"/>
        </w:rPr>
        <w:t>，其中现金不包括结算备付金，存出保证金及应收申购款等；基金在任何交易日日终，持有的买入股指期货合约价值，不得超过基金资产净值的</w:t>
      </w:r>
      <w:r>
        <w:rPr>
          <w:kern w:val="0"/>
          <w:sz w:val="24"/>
        </w:rPr>
        <w:t>10%</w:t>
      </w:r>
      <w:r>
        <w:rPr>
          <w:kern w:val="0"/>
          <w:sz w:val="24"/>
        </w:rPr>
        <w:t>；基金在任何交易日日终，持有的卖出期货合约价值不得超过基金持有的股票总市值的</w:t>
      </w:r>
      <w:r>
        <w:rPr>
          <w:kern w:val="0"/>
          <w:sz w:val="24"/>
        </w:rPr>
        <w:t>20%</w:t>
      </w:r>
      <w:r>
        <w:rPr>
          <w:kern w:val="0"/>
          <w:sz w:val="24"/>
        </w:rPr>
        <w:t>。本基金的业绩比较基准为</w:t>
      </w:r>
      <w:r>
        <w:rPr>
          <w:kern w:val="0"/>
          <w:sz w:val="24"/>
        </w:rPr>
        <w:t>50%×</w:t>
      </w:r>
      <w:r>
        <w:rPr>
          <w:kern w:val="0"/>
          <w:sz w:val="24"/>
        </w:rPr>
        <w:t>沪深</w:t>
      </w:r>
      <w:r>
        <w:rPr>
          <w:kern w:val="0"/>
          <w:sz w:val="24"/>
        </w:rPr>
        <w:t>300</w:t>
      </w:r>
      <w:r>
        <w:rPr>
          <w:kern w:val="0"/>
          <w:sz w:val="24"/>
        </w:rPr>
        <w:t>指数收益率</w:t>
      </w:r>
      <w:r>
        <w:rPr>
          <w:kern w:val="0"/>
          <w:sz w:val="24"/>
        </w:rPr>
        <w:t>+50%×</w:t>
      </w:r>
      <w:r>
        <w:rPr>
          <w:kern w:val="0"/>
          <w:sz w:val="24"/>
        </w:rPr>
        <w:t>中债综合全价指数收益率。</w:t>
      </w:r>
    </w:p>
    <w:p w:rsidR="001A59F9" w:rsidRPr="004A3D9A" w:rsidRDefault="001A59F9" w:rsidP="004A3D9A">
      <w:pPr>
        <w:spacing w:before="29" w:line="288"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sidRPr="004A3D9A">
        <w:rPr>
          <w:kern w:val="0"/>
          <w:sz w:val="24"/>
        </w:rPr>
        <w:t>26</w:t>
      </w:r>
      <w:r w:rsidRPr="004A3D9A">
        <w:rPr>
          <w:kern w:val="0"/>
          <w:sz w:val="24"/>
        </w:rPr>
        <w:t>日批准报出。</w:t>
      </w:r>
    </w:p>
    <w:p w:rsidR="001A59F9" w:rsidRPr="00D564C7" w:rsidRDefault="001A59F9" w:rsidP="00644AF0">
      <w:pPr>
        <w:tabs>
          <w:tab w:val="left" w:pos="2265"/>
        </w:tabs>
        <w:spacing w:line="360" w:lineRule="auto"/>
        <w:ind w:firstLineChars="200" w:firstLine="420"/>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7.4.2</w:t>
      </w:r>
      <w:r w:rsidRPr="007F57C2">
        <w:rPr>
          <w:rFonts w:eastAsiaTheme="minorEastAsia" w:hint="eastAsia"/>
          <w:b/>
          <w:sz w:val="24"/>
        </w:rPr>
        <w:t>会计报表的编制基础</w:t>
      </w:r>
    </w:p>
    <w:p w:rsidR="008141B6" w:rsidRDefault="00884F57">
      <w:pPr>
        <w:spacing w:before="29" w:line="288" w:lineRule="auto"/>
        <w:ind w:firstLineChars="200" w:firstLine="480"/>
        <w:rPr>
          <w:kern w:val="0"/>
          <w:sz w:val="24"/>
        </w:rPr>
      </w:pPr>
      <w:r>
        <w:rPr>
          <w:kern w:val="0"/>
          <w:sz w:val="24"/>
        </w:rPr>
        <w:t>本基金的财务报表按照财政部于</w:t>
      </w:r>
      <w:r>
        <w:rPr>
          <w:kern w:val="0"/>
          <w:sz w:val="24"/>
        </w:rPr>
        <w:t>2006</w:t>
      </w:r>
      <w:r>
        <w:rPr>
          <w:kern w:val="0"/>
          <w:sz w:val="24"/>
        </w:rPr>
        <w:t>年</w:t>
      </w:r>
      <w:r>
        <w:rPr>
          <w:kern w:val="0"/>
          <w:sz w:val="24"/>
        </w:rPr>
        <w:t>2</w:t>
      </w:r>
      <w:r>
        <w:rPr>
          <w:kern w:val="0"/>
          <w:sz w:val="24"/>
        </w:rPr>
        <w:t>月</w:t>
      </w:r>
      <w:r>
        <w:rPr>
          <w:kern w:val="0"/>
          <w:sz w:val="24"/>
        </w:rPr>
        <w:t>15</w:t>
      </w:r>
      <w:r>
        <w:rPr>
          <w:kern w:val="0"/>
          <w:sz w:val="24"/>
        </w:rPr>
        <w:t>日及以后期间颁布的《企业会计准则－基本准则》、各项具体会计准则及相关规定</w:t>
      </w:r>
      <w:r>
        <w:rPr>
          <w:kern w:val="0"/>
          <w:sz w:val="24"/>
        </w:rPr>
        <w:t>(</w:t>
      </w:r>
      <w:r>
        <w:rPr>
          <w:kern w:val="0"/>
          <w:sz w:val="24"/>
        </w:rPr>
        <w:t>以下合称</w:t>
      </w:r>
      <w:r>
        <w:rPr>
          <w:kern w:val="0"/>
          <w:sz w:val="24"/>
        </w:rPr>
        <w:t>“</w:t>
      </w:r>
      <w:r>
        <w:rPr>
          <w:kern w:val="0"/>
          <w:sz w:val="24"/>
        </w:rPr>
        <w:t>企业会计准则</w:t>
      </w:r>
      <w:r>
        <w:rPr>
          <w:kern w:val="0"/>
          <w:sz w:val="24"/>
        </w:rPr>
        <w:t>”)</w:t>
      </w:r>
      <w:r>
        <w:rPr>
          <w:kern w:val="0"/>
          <w:sz w:val="24"/>
        </w:rPr>
        <w:t>、中国证监会颁布的《证券投资基金信息披露</w:t>
      </w:r>
      <w:r>
        <w:rPr>
          <w:kern w:val="0"/>
          <w:sz w:val="24"/>
        </w:rPr>
        <w:t>XBRL</w:t>
      </w:r>
      <w:r>
        <w:rPr>
          <w:kern w:val="0"/>
          <w:sz w:val="24"/>
        </w:rPr>
        <w:t>模板第</w:t>
      </w:r>
      <w:r>
        <w:rPr>
          <w:kern w:val="0"/>
          <w:sz w:val="24"/>
        </w:rPr>
        <w:t>3</w:t>
      </w:r>
      <w:r>
        <w:rPr>
          <w:kern w:val="0"/>
          <w:sz w:val="24"/>
        </w:rPr>
        <w:t>号</w:t>
      </w:r>
      <w:r>
        <w:rPr>
          <w:kern w:val="0"/>
          <w:sz w:val="24"/>
        </w:rPr>
        <w:t>&lt;</w:t>
      </w:r>
      <w:r>
        <w:rPr>
          <w:kern w:val="0"/>
          <w:sz w:val="24"/>
        </w:rPr>
        <w:t>年度报告和中期报告</w:t>
      </w:r>
      <w:r>
        <w:rPr>
          <w:kern w:val="0"/>
          <w:sz w:val="24"/>
        </w:rPr>
        <w:t>&gt;</w:t>
      </w:r>
      <w:r>
        <w:rPr>
          <w:kern w:val="0"/>
          <w:sz w:val="24"/>
        </w:rPr>
        <w:t>》、中国证券投资基金业协会</w:t>
      </w:r>
      <w:r>
        <w:rPr>
          <w:kern w:val="0"/>
          <w:sz w:val="24"/>
        </w:rPr>
        <w:t>(</w:t>
      </w:r>
      <w:r>
        <w:rPr>
          <w:kern w:val="0"/>
          <w:sz w:val="24"/>
        </w:rPr>
        <w:t>以下简称</w:t>
      </w:r>
      <w:r>
        <w:rPr>
          <w:kern w:val="0"/>
          <w:sz w:val="24"/>
        </w:rPr>
        <w:t>“</w:t>
      </w:r>
      <w:r>
        <w:rPr>
          <w:kern w:val="0"/>
          <w:sz w:val="24"/>
        </w:rPr>
        <w:t>中国基金业协会</w:t>
      </w:r>
      <w:r>
        <w:rPr>
          <w:kern w:val="0"/>
          <w:sz w:val="24"/>
        </w:rPr>
        <w:t>”)</w:t>
      </w:r>
      <w:r>
        <w:rPr>
          <w:kern w:val="0"/>
          <w:sz w:val="24"/>
        </w:rPr>
        <w:t>颁布的《证券投资基金会计核算业务指引》、《交银施罗德多策略回报灵活配置混合型证券投资基金基金合同》和在财务报表附注</w:t>
      </w:r>
      <w:r>
        <w:rPr>
          <w:kern w:val="0"/>
          <w:sz w:val="24"/>
        </w:rPr>
        <w:t>7.4.4</w:t>
      </w:r>
      <w:r>
        <w:rPr>
          <w:kern w:val="0"/>
          <w:sz w:val="24"/>
        </w:rPr>
        <w:t>所列示的中国证监会、中国基金业协会发布的有关规定及允许的基金行业实务操作编制。</w:t>
      </w:r>
    </w:p>
    <w:p w:rsidR="001A59F9" w:rsidRPr="004A3D9A" w:rsidRDefault="001A59F9" w:rsidP="004A3D9A">
      <w:pPr>
        <w:spacing w:before="29" w:line="288" w:lineRule="auto"/>
        <w:ind w:firstLineChars="200" w:firstLine="480"/>
        <w:rPr>
          <w:kern w:val="0"/>
          <w:sz w:val="24"/>
        </w:rPr>
      </w:pPr>
      <w:r w:rsidRPr="004A3D9A">
        <w:rPr>
          <w:kern w:val="0"/>
          <w:sz w:val="24"/>
        </w:rPr>
        <w:t>本财务报表以持续经营为基础编制。</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7.4.3</w:t>
      </w:r>
      <w:r w:rsidRPr="007F57C2">
        <w:rPr>
          <w:rFonts w:eastAsiaTheme="minorEastAsia" w:hint="eastAsia"/>
          <w:b/>
          <w:sz w:val="24"/>
        </w:rPr>
        <w:t>遵循企业会计准则及其他有关规定的声明</w:t>
      </w:r>
    </w:p>
    <w:p w:rsidR="001A59F9" w:rsidRPr="004A3D9A" w:rsidRDefault="001A59F9" w:rsidP="004A3D9A">
      <w:pPr>
        <w:spacing w:before="29" w:line="288" w:lineRule="auto"/>
        <w:ind w:firstLineChars="200" w:firstLine="480"/>
        <w:rPr>
          <w:kern w:val="0"/>
          <w:sz w:val="24"/>
        </w:rPr>
      </w:pPr>
      <w:r w:rsidRPr="004A3D9A">
        <w:rPr>
          <w:kern w:val="0"/>
          <w:sz w:val="24"/>
        </w:rPr>
        <w:t>本基金</w:t>
      </w:r>
      <w:r w:rsidRPr="004A3D9A">
        <w:rPr>
          <w:kern w:val="0"/>
          <w:sz w:val="24"/>
        </w:rPr>
        <w:t>2020</w:t>
      </w:r>
      <w:r w:rsidRPr="004A3D9A">
        <w:rPr>
          <w:kern w:val="0"/>
          <w:sz w:val="24"/>
        </w:rPr>
        <w:t>年度财务报表符合企业会计准则的要求，真实、完整地反映了本基金</w:t>
      </w:r>
      <w:r w:rsidRPr="004A3D9A">
        <w:rPr>
          <w:kern w:val="0"/>
          <w:sz w:val="24"/>
        </w:rPr>
        <w:t>2020</w:t>
      </w:r>
      <w:r w:rsidRPr="004A3D9A">
        <w:rPr>
          <w:kern w:val="0"/>
          <w:sz w:val="24"/>
        </w:rPr>
        <w:t>年</w:t>
      </w:r>
      <w:r w:rsidRPr="004A3D9A">
        <w:rPr>
          <w:kern w:val="0"/>
          <w:sz w:val="24"/>
        </w:rPr>
        <w:t>12</w:t>
      </w:r>
      <w:r w:rsidRPr="004A3D9A">
        <w:rPr>
          <w:kern w:val="0"/>
          <w:sz w:val="24"/>
        </w:rPr>
        <w:t>月</w:t>
      </w:r>
      <w:r w:rsidRPr="004A3D9A">
        <w:rPr>
          <w:kern w:val="0"/>
          <w:sz w:val="24"/>
        </w:rPr>
        <w:t>31</w:t>
      </w:r>
      <w:r w:rsidRPr="004A3D9A">
        <w:rPr>
          <w:kern w:val="0"/>
          <w:sz w:val="24"/>
        </w:rPr>
        <w:t>日的财务状况以及</w:t>
      </w:r>
      <w:r w:rsidRPr="004A3D9A">
        <w:rPr>
          <w:kern w:val="0"/>
          <w:sz w:val="24"/>
        </w:rPr>
        <w:t>2020</w:t>
      </w:r>
      <w:r w:rsidRPr="004A3D9A">
        <w:rPr>
          <w:kern w:val="0"/>
          <w:sz w:val="24"/>
        </w:rPr>
        <w:t>年度的经营成果和基金净值变动情况等有关信息。</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7.4.4</w:t>
      </w:r>
      <w:r w:rsidRPr="007F57C2">
        <w:rPr>
          <w:rFonts w:eastAsiaTheme="minorEastAsia" w:hint="eastAsia"/>
          <w:b/>
          <w:sz w:val="24"/>
        </w:rPr>
        <w:t>重要会计政策和会计估计</w:t>
      </w:r>
    </w:p>
    <w:p w:rsidR="001A59F9" w:rsidRPr="007F57C2" w:rsidRDefault="001A59F9" w:rsidP="007F57C2">
      <w:pPr>
        <w:spacing w:before="29" w:line="288" w:lineRule="auto"/>
        <w:rPr>
          <w:rFonts w:eastAsiaTheme="minorEastAsia"/>
          <w:b/>
          <w:sz w:val="24"/>
        </w:rPr>
      </w:pPr>
      <w:r w:rsidRPr="007F57C2">
        <w:rPr>
          <w:rFonts w:eastAsiaTheme="minorEastAsia"/>
          <w:b/>
          <w:sz w:val="24"/>
        </w:rPr>
        <w:t>7.4.4.1</w:t>
      </w:r>
      <w:r w:rsidRPr="007F57C2">
        <w:rPr>
          <w:rFonts w:eastAsiaTheme="minorEastAsia" w:hint="eastAsia"/>
          <w:b/>
          <w:sz w:val="24"/>
        </w:rPr>
        <w:t>会计年度</w:t>
      </w:r>
    </w:p>
    <w:p w:rsidR="001A59F9" w:rsidRPr="004A3D9A" w:rsidRDefault="001A59F9" w:rsidP="004A3D9A">
      <w:pPr>
        <w:spacing w:before="29" w:line="288" w:lineRule="auto"/>
        <w:ind w:firstLineChars="200" w:firstLine="480"/>
        <w:rPr>
          <w:kern w:val="0"/>
          <w:sz w:val="24"/>
        </w:rPr>
      </w:pPr>
      <w:r w:rsidRPr="004A3D9A">
        <w:rPr>
          <w:kern w:val="0"/>
          <w:sz w:val="24"/>
        </w:rPr>
        <w:t>本基金会计年度为公历</w:t>
      </w:r>
      <w:r w:rsidRPr="004A3D9A">
        <w:rPr>
          <w:kern w:val="0"/>
          <w:sz w:val="24"/>
        </w:rPr>
        <w:t>1</w:t>
      </w:r>
      <w:r w:rsidRPr="004A3D9A">
        <w:rPr>
          <w:kern w:val="0"/>
          <w:sz w:val="24"/>
        </w:rPr>
        <w:t>月</w:t>
      </w:r>
      <w:r w:rsidRPr="004A3D9A">
        <w:rPr>
          <w:kern w:val="0"/>
          <w:sz w:val="24"/>
        </w:rPr>
        <w:t>1</w:t>
      </w:r>
      <w:r w:rsidRPr="004A3D9A">
        <w:rPr>
          <w:kern w:val="0"/>
          <w:sz w:val="24"/>
        </w:rPr>
        <w:t>日起至</w:t>
      </w:r>
      <w:r w:rsidRPr="004A3D9A">
        <w:rPr>
          <w:kern w:val="0"/>
          <w:sz w:val="24"/>
        </w:rPr>
        <w:t>12</w:t>
      </w:r>
      <w:r w:rsidRPr="004A3D9A">
        <w:rPr>
          <w:kern w:val="0"/>
          <w:sz w:val="24"/>
        </w:rPr>
        <w:t>月</w:t>
      </w:r>
      <w:r w:rsidRPr="004A3D9A">
        <w:rPr>
          <w:kern w:val="0"/>
          <w:sz w:val="24"/>
        </w:rPr>
        <w:t>31</w:t>
      </w:r>
      <w:r w:rsidRPr="004A3D9A">
        <w:rPr>
          <w:kern w:val="0"/>
          <w:sz w:val="24"/>
        </w:rPr>
        <w:t>日止。</w:t>
      </w:r>
    </w:p>
    <w:p w:rsidR="001A59F9" w:rsidRPr="00D564C7" w:rsidRDefault="001A59F9" w:rsidP="00644AF0">
      <w:pPr>
        <w:spacing w:line="360" w:lineRule="auto"/>
        <w:ind w:firstLineChars="200" w:firstLine="422"/>
        <w:rPr>
          <w:rFonts w:asciiTheme="minorEastAsia" w:eastAsiaTheme="minorEastAsia" w:hAnsiTheme="minorEastAsia"/>
          <w:b/>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7.4.4.2 </w:t>
      </w:r>
      <w:r w:rsidRPr="007F57C2">
        <w:rPr>
          <w:rFonts w:eastAsiaTheme="minorEastAsia" w:hint="eastAsia"/>
          <w:b/>
          <w:sz w:val="24"/>
        </w:rPr>
        <w:t>记账本位币</w:t>
      </w:r>
    </w:p>
    <w:p w:rsidR="001A59F9" w:rsidRPr="004A3D9A" w:rsidRDefault="001A59F9" w:rsidP="004A3D9A">
      <w:pPr>
        <w:spacing w:before="29" w:line="288" w:lineRule="auto"/>
        <w:ind w:firstLineChars="200" w:firstLine="480"/>
        <w:rPr>
          <w:kern w:val="0"/>
          <w:sz w:val="24"/>
        </w:rPr>
      </w:pPr>
      <w:r w:rsidRPr="004A3D9A">
        <w:rPr>
          <w:kern w:val="0"/>
          <w:sz w:val="24"/>
        </w:rPr>
        <w:t>本基金的记账本位币为人民币。</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7.4.4.3 </w:t>
      </w:r>
      <w:r w:rsidRPr="007F57C2">
        <w:rPr>
          <w:rFonts w:eastAsiaTheme="minorEastAsia" w:hint="eastAsia"/>
          <w:b/>
          <w:sz w:val="24"/>
        </w:rPr>
        <w:t>金融资产和金融负债的分类</w:t>
      </w:r>
    </w:p>
    <w:p w:rsidR="008141B6" w:rsidRDefault="00884F57">
      <w:pPr>
        <w:spacing w:before="29" w:line="288" w:lineRule="auto"/>
        <w:ind w:firstLineChars="200" w:firstLine="480"/>
        <w:rPr>
          <w:kern w:val="0"/>
          <w:sz w:val="24"/>
        </w:rPr>
      </w:pPr>
      <w:r>
        <w:rPr>
          <w:kern w:val="0"/>
          <w:sz w:val="24"/>
        </w:rPr>
        <w:t xml:space="preserve">(1) </w:t>
      </w:r>
      <w:r>
        <w:rPr>
          <w:kern w:val="0"/>
          <w:sz w:val="24"/>
        </w:rPr>
        <w:t>金融资产的分类</w:t>
      </w:r>
    </w:p>
    <w:p w:rsidR="008141B6" w:rsidRDefault="00884F57">
      <w:pPr>
        <w:spacing w:before="29" w:line="288" w:lineRule="auto"/>
        <w:ind w:firstLineChars="200" w:firstLine="480"/>
        <w:rPr>
          <w:kern w:val="0"/>
          <w:sz w:val="24"/>
        </w:rPr>
      </w:pPr>
      <w:r>
        <w:rPr>
          <w:kern w:val="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8141B6" w:rsidRDefault="00884F57">
      <w:pPr>
        <w:spacing w:before="29" w:line="288" w:lineRule="auto"/>
        <w:ind w:firstLineChars="200" w:firstLine="480"/>
        <w:rPr>
          <w:kern w:val="0"/>
          <w:sz w:val="24"/>
        </w:rPr>
      </w:pPr>
      <w:r>
        <w:rPr>
          <w:kern w:val="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8141B6" w:rsidRDefault="00884F57">
      <w:pPr>
        <w:spacing w:before="29" w:line="288" w:lineRule="auto"/>
        <w:ind w:firstLineChars="200" w:firstLine="480"/>
        <w:rPr>
          <w:kern w:val="0"/>
          <w:sz w:val="24"/>
        </w:rPr>
      </w:pPr>
      <w:r>
        <w:rPr>
          <w:kern w:val="0"/>
          <w:sz w:val="24"/>
        </w:rPr>
        <w:t>本基金持有的其他金融资产分类为应收款项，包括银行存款、买入返售金融资产和其他各类应收款项等。应收款项是指在活跃市场中没有报价、回收金额固定或可确定的非衍生金融资产。</w:t>
      </w:r>
    </w:p>
    <w:p w:rsidR="008141B6" w:rsidRDefault="00884F57">
      <w:pPr>
        <w:spacing w:before="29" w:line="288" w:lineRule="auto"/>
        <w:ind w:firstLineChars="200" w:firstLine="480"/>
        <w:rPr>
          <w:kern w:val="0"/>
          <w:sz w:val="24"/>
        </w:rPr>
      </w:pPr>
      <w:r>
        <w:rPr>
          <w:kern w:val="0"/>
          <w:sz w:val="24"/>
        </w:rPr>
        <w:t xml:space="preserve">(2) </w:t>
      </w:r>
      <w:r>
        <w:rPr>
          <w:kern w:val="0"/>
          <w:sz w:val="24"/>
        </w:rPr>
        <w:t>金融负债的分类</w:t>
      </w:r>
    </w:p>
    <w:p w:rsidR="001A59F9" w:rsidRPr="004A3D9A" w:rsidRDefault="001A59F9" w:rsidP="004A3D9A">
      <w:pPr>
        <w:spacing w:before="29" w:line="288" w:lineRule="auto"/>
        <w:ind w:firstLineChars="200" w:firstLine="480"/>
        <w:rPr>
          <w:kern w:val="0"/>
          <w:sz w:val="24"/>
        </w:rPr>
      </w:pPr>
      <w:r w:rsidRPr="004A3D9A">
        <w:rPr>
          <w:kern w:val="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D564C7" w:rsidRDefault="001A59F9" w:rsidP="007F57C2">
      <w:pPr>
        <w:spacing w:before="29" w:line="288" w:lineRule="auto"/>
        <w:rPr>
          <w:rFonts w:asciiTheme="minorEastAsia" w:eastAsiaTheme="minorEastAsia" w:hAnsiTheme="minorEastAsia"/>
          <w:b/>
          <w:color w:val="000000"/>
          <w:kern w:val="0"/>
          <w:szCs w:val="21"/>
        </w:rPr>
      </w:pPr>
      <w:r w:rsidRPr="007F57C2">
        <w:rPr>
          <w:rFonts w:eastAsiaTheme="minorEastAsia"/>
          <w:b/>
          <w:sz w:val="24"/>
        </w:rPr>
        <w:t xml:space="preserve">7.4.4.4 </w:t>
      </w:r>
      <w:r w:rsidRPr="007F57C2">
        <w:rPr>
          <w:rFonts w:eastAsiaTheme="minorEastAsia" w:hint="eastAsia"/>
          <w:b/>
          <w:sz w:val="24"/>
        </w:rPr>
        <w:t>金融资产和金融负债的初始确认、后续计量和终止确认</w:t>
      </w:r>
    </w:p>
    <w:p w:rsidR="008141B6" w:rsidRDefault="00884F57">
      <w:pPr>
        <w:spacing w:before="29" w:line="288" w:lineRule="auto"/>
        <w:ind w:firstLineChars="200" w:firstLine="480"/>
        <w:rPr>
          <w:kern w:val="0"/>
          <w:sz w:val="24"/>
        </w:rPr>
      </w:pPr>
      <w:r>
        <w:rPr>
          <w:kern w:val="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8141B6" w:rsidRDefault="00884F57">
      <w:pPr>
        <w:spacing w:before="29" w:line="288" w:lineRule="auto"/>
        <w:ind w:firstLineChars="200" w:firstLine="480"/>
        <w:rPr>
          <w:kern w:val="0"/>
          <w:sz w:val="24"/>
        </w:rPr>
      </w:pPr>
      <w:r>
        <w:rPr>
          <w:kern w:val="0"/>
          <w:sz w:val="24"/>
        </w:rPr>
        <w:t>对于以公允价值计量且其变动计入当期损益的金融资产，按照公允价值进行后续计量；对于应收款项和其他金融负债采用实际利率法，以摊余成本进行后续计量。</w:t>
      </w:r>
    </w:p>
    <w:p w:rsidR="008141B6" w:rsidRDefault="00884F57">
      <w:pPr>
        <w:spacing w:before="29" w:line="288" w:lineRule="auto"/>
        <w:ind w:firstLineChars="200" w:firstLine="480"/>
        <w:rPr>
          <w:kern w:val="0"/>
          <w:sz w:val="24"/>
        </w:rPr>
      </w:pPr>
      <w:r>
        <w:rPr>
          <w:kern w:val="0"/>
          <w:sz w:val="24"/>
        </w:rPr>
        <w:t>金融资产满足下列条件之一的，予以终止确认：</w:t>
      </w:r>
      <w:r>
        <w:rPr>
          <w:kern w:val="0"/>
          <w:sz w:val="24"/>
        </w:rPr>
        <w:t xml:space="preserve">(1) </w:t>
      </w:r>
      <w:r>
        <w:rPr>
          <w:kern w:val="0"/>
          <w:sz w:val="24"/>
        </w:rPr>
        <w:t>收取该金融资产现金流量的合同权利终止；</w:t>
      </w:r>
      <w:r>
        <w:rPr>
          <w:kern w:val="0"/>
          <w:sz w:val="24"/>
        </w:rPr>
        <w:t xml:space="preserve">(2) </w:t>
      </w:r>
      <w:r>
        <w:rPr>
          <w:kern w:val="0"/>
          <w:sz w:val="24"/>
        </w:rPr>
        <w:t>该金融资产已转移，且本基金将金融资产所有权上几乎所有的风险和报酬转移给转入方；或者</w:t>
      </w:r>
      <w:r>
        <w:rPr>
          <w:kern w:val="0"/>
          <w:sz w:val="24"/>
        </w:rPr>
        <w:t xml:space="preserve">(3) </w:t>
      </w:r>
      <w:r>
        <w:rPr>
          <w:kern w:val="0"/>
          <w:sz w:val="24"/>
        </w:rPr>
        <w:t>该金融资产已转移，虽然本基金既没有转移也没有保留金融资产所有权上几乎所有的风险和报酬，但是放弃了对该金融资产控制。</w:t>
      </w:r>
    </w:p>
    <w:p w:rsidR="008141B6" w:rsidRDefault="00884F57">
      <w:pPr>
        <w:spacing w:before="29" w:line="288" w:lineRule="auto"/>
        <w:ind w:firstLineChars="200" w:firstLine="480"/>
        <w:rPr>
          <w:kern w:val="0"/>
          <w:sz w:val="24"/>
        </w:rPr>
      </w:pPr>
      <w:r>
        <w:rPr>
          <w:kern w:val="0"/>
          <w:sz w:val="24"/>
        </w:rPr>
        <w:t>金融资产终止确认时，其账面价值与收到的对价的差额，计入当期损益。</w:t>
      </w:r>
    </w:p>
    <w:p w:rsidR="001A59F9" w:rsidRPr="004A3D9A" w:rsidRDefault="001A59F9" w:rsidP="004A3D9A">
      <w:pPr>
        <w:spacing w:before="29" w:line="288" w:lineRule="auto"/>
        <w:ind w:firstLineChars="200" w:firstLine="480"/>
        <w:rPr>
          <w:kern w:val="0"/>
          <w:sz w:val="24"/>
        </w:rPr>
      </w:pPr>
      <w:r w:rsidRPr="004A3D9A">
        <w:rPr>
          <w:kern w:val="0"/>
          <w:sz w:val="24"/>
        </w:rPr>
        <w:t>当金融负债的现时义务全部或部分已经解除时，终止确认该金融负债或义务已解除的部分。终止确认部分的账面价值与支付的对价之间的差额，计入当期损益。</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7.4.4.5 </w:t>
      </w:r>
      <w:r w:rsidRPr="007F57C2">
        <w:rPr>
          <w:rFonts w:eastAsiaTheme="minorEastAsia" w:hint="eastAsia"/>
          <w:b/>
          <w:sz w:val="24"/>
        </w:rPr>
        <w:t>金融资产和金融负债的估值原则</w:t>
      </w:r>
    </w:p>
    <w:p w:rsidR="008141B6" w:rsidRDefault="00884F57">
      <w:pPr>
        <w:spacing w:before="29" w:line="288" w:lineRule="auto"/>
        <w:ind w:firstLineChars="200" w:firstLine="480"/>
        <w:rPr>
          <w:kern w:val="0"/>
          <w:sz w:val="24"/>
        </w:rPr>
      </w:pPr>
      <w:r>
        <w:rPr>
          <w:kern w:val="0"/>
          <w:sz w:val="24"/>
        </w:rPr>
        <w:t>本基金持有的股票投资、债券投资、资产支持证券投资和衍生工具按如下原则确定公允价值并进行估值：</w:t>
      </w:r>
    </w:p>
    <w:p w:rsidR="008141B6" w:rsidRDefault="00884F57">
      <w:pPr>
        <w:spacing w:before="29" w:line="288" w:lineRule="auto"/>
        <w:ind w:firstLineChars="200" w:firstLine="480"/>
        <w:rPr>
          <w:kern w:val="0"/>
          <w:sz w:val="24"/>
        </w:rPr>
      </w:pPr>
      <w:r>
        <w:rPr>
          <w:kern w:val="0"/>
          <w:sz w:val="24"/>
        </w:rPr>
        <w:t xml:space="preserve">(1) </w:t>
      </w:r>
      <w:r>
        <w:rPr>
          <w:kern w:val="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8141B6" w:rsidRDefault="00884F57">
      <w:pPr>
        <w:spacing w:before="29" w:line="288" w:lineRule="auto"/>
        <w:ind w:firstLineChars="200" w:firstLine="480"/>
        <w:rPr>
          <w:kern w:val="0"/>
          <w:sz w:val="24"/>
        </w:rPr>
      </w:pPr>
      <w:r>
        <w:rPr>
          <w:kern w:val="0"/>
          <w:sz w:val="24"/>
        </w:rPr>
        <w:t xml:space="preserve">(2) </w:t>
      </w:r>
      <w:r>
        <w:rPr>
          <w:kern w:val="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如经济环境发生重大变化或证券发行人发生影响金融工具价格的重大事件，应对估值进行调整并确定公允价值。</w:t>
      </w:r>
    </w:p>
    <w:p w:rsidR="001A59F9" w:rsidRPr="00D564C7" w:rsidRDefault="001A59F9" w:rsidP="00644AF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7.4.4.6 </w:t>
      </w:r>
      <w:r w:rsidRPr="007F57C2">
        <w:rPr>
          <w:rFonts w:eastAsiaTheme="minorEastAsia" w:hint="eastAsia"/>
          <w:b/>
          <w:sz w:val="24"/>
        </w:rPr>
        <w:t>金融资产和金融负债的抵销</w:t>
      </w:r>
    </w:p>
    <w:p w:rsidR="001A59F9" w:rsidRPr="004A3D9A" w:rsidRDefault="001A59F9" w:rsidP="004A3D9A">
      <w:pPr>
        <w:spacing w:before="29" w:line="288" w:lineRule="auto"/>
        <w:ind w:firstLineChars="200" w:firstLine="480"/>
        <w:rPr>
          <w:kern w:val="0"/>
          <w:sz w:val="24"/>
        </w:rPr>
      </w:pPr>
      <w:r w:rsidRPr="004A3D9A">
        <w:rPr>
          <w:kern w:val="0"/>
          <w:sz w:val="24"/>
        </w:rPr>
        <w:t>本基金持有的资产和承担的负债基本为金融资产和金融负债。当本基金</w:t>
      </w:r>
      <w:r w:rsidRPr="004A3D9A">
        <w:rPr>
          <w:kern w:val="0"/>
          <w:sz w:val="24"/>
        </w:rPr>
        <w:t xml:space="preserve">1) </w:t>
      </w:r>
      <w:r w:rsidRPr="004A3D9A">
        <w:rPr>
          <w:kern w:val="0"/>
          <w:sz w:val="24"/>
        </w:rPr>
        <w:t>具有抵销已确认金额的法定权利且该种法定权利现在是可执行的；且</w:t>
      </w:r>
      <w:r w:rsidRPr="004A3D9A">
        <w:rPr>
          <w:kern w:val="0"/>
          <w:sz w:val="24"/>
        </w:rPr>
        <w:t xml:space="preserve">2) </w:t>
      </w:r>
      <w:r w:rsidRPr="004A3D9A">
        <w:rPr>
          <w:kern w:val="0"/>
          <w:sz w:val="24"/>
        </w:rPr>
        <w:t>交易双方准备按净额结算时，金融资产与金融负债按抵销后的净额在资产负债表中列示。</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7.4.4.7 </w:t>
      </w:r>
      <w:r w:rsidRPr="007F57C2">
        <w:rPr>
          <w:rFonts w:eastAsiaTheme="minorEastAsia" w:hint="eastAsia"/>
          <w:b/>
          <w:sz w:val="24"/>
        </w:rPr>
        <w:t>实收基金</w:t>
      </w:r>
    </w:p>
    <w:p w:rsidR="001A59F9" w:rsidRPr="004A3D9A" w:rsidRDefault="001A59F9" w:rsidP="004A3D9A">
      <w:pPr>
        <w:spacing w:before="29" w:line="288" w:lineRule="auto"/>
        <w:ind w:firstLineChars="200" w:firstLine="480"/>
        <w:rPr>
          <w:kern w:val="0"/>
          <w:sz w:val="24"/>
        </w:rPr>
      </w:pPr>
      <w:r w:rsidRPr="004A3D9A">
        <w:rPr>
          <w:kern w:val="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7.4.4.8 </w:t>
      </w:r>
      <w:r w:rsidRPr="007F57C2">
        <w:rPr>
          <w:rFonts w:eastAsiaTheme="minorEastAsia" w:hint="eastAsia"/>
          <w:b/>
          <w:sz w:val="24"/>
        </w:rPr>
        <w:t>损益平准金</w:t>
      </w:r>
    </w:p>
    <w:p w:rsidR="001A59F9" w:rsidRPr="004A3D9A" w:rsidRDefault="001A59F9" w:rsidP="004A3D9A">
      <w:pPr>
        <w:spacing w:before="29" w:line="288" w:lineRule="auto"/>
        <w:ind w:firstLineChars="200" w:firstLine="480"/>
        <w:rPr>
          <w:kern w:val="0"/>
          <w:sz w:val="24"/>
        </w:rPr>
      </w:pPr>
      <w:r w:rsidRPr="004A3D9A">
        <w:rPr>
          <w:kern w:val="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4A3D9A">
        <w:rPr>
          <w:kern w:val="0"/>
          <w:sz w:val="24"/>
        </w:rPr>
        <w:t>/(</w:t>
      </w:r>
      <w:r w:rsidRPr="004A3D9A">
        <w:rPr>
          <w:kern w:val="0"/>
          <w:sz w:val="24"/>
        </w:rPr>
        <w:t>累计亏损</w:t>
      </w:r>
      <w:r w:rsidRPr="004A3D9A">
        <w:rPr>
          <w:kern w:val="0"/>
          <w:sz w:val="24"/>
        </w:rPr>
        <w:t>)</w:t>
      </w:r>
      <w:r w:rsidRPr="004A3D9A">
        <w:rPr>
          <w:kern w:val="0"/>
          <w:sz w:val="24"/>
        </w:rPr>
        <w:t>。</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7.4.4.9 </w:t>
      </w:r>
      <w:r w:rsidRPr="007F57C2">
        <w:rPr>
          <w:rFonts w:eastAsiaTheme="minorEastAsia" w:hint="eastAsia"/>
          <w:b/>
          <w:sz w:val="24"/>
        </w:rPr>
        <w:t>收入</w:t>
      </w:r>
      <w:r w:rsidRPr="007F57C2">
        <w:rPr>
          <w:rFonts w:eastAsiaTheme="minorEastAsia"/>
          <w:b/>
          <w:sz w:val="24"/>
        </w:rPr>
        <w:t>/(</w:t>
      </w:r>
      <w:r w:rsidRPr="007F57C2">
        <w:rPr>
          <w:rFonts w:eastAsiaTheme="minorEastAsia" w:hint="eastAsia"/>
          <w:b/>
          <w:sz w:val="24"/>
        </w:rPr>
        <w:t>损失</w:t>
      </w:r>
      <w:r w:rsidRPr="007F57C2">
        <w:rPr>
          <w:rFonts w:eastAsiaTheme="minorEastAsia"/>
          <w:b/>
          <w:sz w:val="24"/>
        </w:rPr>
        <w:t>)</w:t>
      </w:r>
      <w:r w:rsidRPr="007F57C2">
        <w:rPr>
          <w:rFonts w:eastAsiaTheme="minorEastAsia" w:hint="eastAsia"/>
          <w:b/>
          <w:sz w:val="24"/>
        </w:rPr>
        <w:t>的确认和计量</w:t>
      </w:r>
    </w:p>
    <w:p w:rsidR="008141B6" w:rsidRDefault="00884F57">
      <w:pPr>
        <w:spacing w:before="29" w:line="288" w:lineRule="auto"/>
        <w:ind w:firstLineChars="200" w:firstLine="480"/>
        <w:rPr>
          <w:kern w:val="0"/>
          <w:sz w:val="24"/>
        </w:rPr>
      </w:pPr>
      <w:r>
        <w:rPr>
          <w:kern w:val="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8141B6" w:rsidRDefault="00884F57">
      <w:pPr>
        <w:spacing w:before="29" w:line="288" w:lineRule="auto"/>
        <w:ind w:firstLineChars="200" w:firstLine="480"/>
        <w:rPr>
          <w:kern w:val="0"/>
          <w:sz w:val="24"/>
        </w:rPr>
      </w:pPr>
      <w:r>
        <w:rPr>
          <w:kern w:val="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4A3D9A" w:rsidRDefault="001A59F9" w:rsidP="004A3D9A">
      <w:pPr>
        <w:spacing w:before="29" w:line="288" w:lineRule="auto"/>
        <w:ind w:firstLineChars="200" w:firstLine="480"/>
        <w:rPr>
          <w:kern w:val="0"/>
          <w:sz w:val="24"/>
        </w:rPr>
      </w:pPr>
      <w:r w:rsidRPr="004A3D9A">
        <w:rPr>
          <w:kern w:val="0"/>
          <w:sz w:val="24"/>
        </w:rPr>
        <w:t>应收款项在持有期间确认的利息收入按实际利率法计算，实际利率法与直线法差异较小的则按直线法计算。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7.4.4.10 </w:t>
      </w:r>
      <w:r w:rsidRPr="007F57C2">
        <w:rPr>
          <w:rFonts w:eastAsiaTheme="minorEastAsia" w:hint="eastAsia"/>
          <w:b/>
          <w:sz w:val="24"/>
        </w:rPr>
        <w:t>费用的确认和计量</w:t>
      </w:r>
    </w:p>
    <w:p w:rsidR="008141B6" w:rsidRDefault="00884F57">
      <w:pPr>
        <w:spacing w:before="29" w:line="288" w:lineRule="auto"/>
        <w:ind w:firstLineChars="200" w:firstLine="480"/>
        <w:rPr>
          <w:kern w:val="0"/>
          <w:sz w:val="24"/>
        </w:rPr>
      </w:pPr>
      <w:r>
        <w:rPr>
          <w:kern w:val="0"/>
          <w:sz w:val="24"/>
        </w:rPr>
        <w:t>本基金的管理人报酬、托管费和销售服务费在费用涵盖期间按基金合同约定的费率和计算方法逐日确认。</w:t>
      </w:r>
    </w:p>
    <w:p w:rsidR="001A59F9" w:rsidRPr="004A3D9A" w:rsidRDefault="001A59F9" w:rsidP="004A3D9A">
      <w:pPr>
        <w:spacing w:before="29" w:line="288" w:lineRule="auto"/>
        <w:ind w:firstLineChars="200" w:firstLine="480"/>
        <w:rPr>
          <w:kern w:val="0"/>
          <w:sz w:val="24"/>
        </w:rPr>
      </w:pPr>
      <w:r w:rsidRPr="004A3D9A">
        <w:rPr>
          <w:kern w:val="0"/>
          <w:sz w:val="24"/>
        </w:rPr>
        <w:t>其他金融负债在持有期间确认的利息支出按实际利率法计算，实际利率法与直线法差异较小的则按直线法计算。</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7.4.4.11 </w:t>
      </w:r>
      <w:r w:rsidRPr="007F57C2">
        <w:rPr>
          <w:rFonts w:eastAsiaTheme="minorEastAsia" w:hint="eastAsia"/>
          <w:b/>
          <w:sz w:val="24"/>
        </w:rPr>
        <w:t>基金的收益分配政策</w:t>
      </w:r>
    </w:p>
    <w:p w:rsidR="008141B6" w:rsidRDefault="00884F57">
      <w:pPr>
        <w:spacing w:before="29" w:line="288" w:lineRule="auto"/>
        <w:ind w:firstLineChars="200" w:firstLine="480"/>
        <w:rPr>
          <w:kern w:val="0"/>
          <w:sz w:val="24"/>
        </w:rPr>
      </w:pPr>
      <w:r>
        <w:rPr>
          <w:kern w:val="0"/>
          <w:sz w:val="24"/>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4A3D9A" w:rsidRDefault="001A59F9" w:rsidP="004A3D9A">
      <w:pPr>
        <w:spacing w:before="29" w:line="288" w:lineRule="auto"/>
        <w:ind w:firstLineChars="200" w:firstLine="480"/>
        <w:rPr>
          <w:kern w:val="0"/>
          <w:sz w:val="24"/>
        </w:rPr>
      </w:pPr>
      <w:r w:rsidRPr="004A3D9A">
        <w:rPr>
          <w:kern w:val="0"/>
          <w:sz w:val="24"/>
        </w:rPr>
        <w:t>经宣告的拟分配基金收益于分红除权日从所有者权益转出。</w:t>
      </w:r>
    </w:p>
    <w:p w:rsidR="001A59F9"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7.4.4.12 </w:t>
      </w:r>
      <w:r w:rsidRPr="007F57C2">
        <w:rPr>
          <w:rFonts w:eastAsiaTheme="minorEastAsia" w:hint="eastAsia"/>
          <w:b/>
          <w:sz w:val="24"/>
        </w:rPr>
        <w:t>分部报告</w:t>
      </w:r>
    </w:p>
    <w:p w:rsidR="008141B6" w:rsidRDefault="00884F57">
      <w:pPr>
        <w:spacing w:before="29" w:line="288" w:lineRule="auto"/>
        <w:ind w:firstLineChars="200" w:firstLine="480"/>
        <w:rPr>
          <w:kern w:val="0"/>
          <w:sz w:val="24"/>
        </w:rPr>
      </w:pPr>
      <w:r>
        <w:rPr>
          <w:kern w:val="0"/>
          <w:sz w:val="24"/>
        </w:rPr>
        <w:t>本基金以内部组织结构、管理要求、内部报告制度为依据确定经营分部，以经营分部为基础确定报告分部并披露分部信息。经营分部是指本基金内同时满足下列条件的组成部分：</w:t>
      </w:r>
      <w:r>
        <w:rPr>
          <w:kern w:val="0"/>
          <w:sz w:val="24"/>
        </w:rPr>
        <w:t xml:space="preserve">(1) </w:t>
      </w:r>
      <w:r>
        <w:rPr>
          <w:kern w:val="0"/>
          <w:sz w:val="24"/>
        </w:rPr>
        <w:t>该组成部分能够在日常活动中产生收入、发生费用；</w:t>
      </w:r>
      <w:r>
        <w:rPr>
          <w:kern w:val="0"/>
          <w:sz w:val="24"/>
        </w:rPr>
        <w:t xml:space="preserve">(2) </w:t>
      </w:r>
      <w:r>
        <w:rPr>
          <w:kern w:val="0"/>
          <w:sz w:val="24"/>
        </w:rPr>
        <w:t>本基金的基金管理人能够定期评价该组成部分的经营成果，以决定向其配置资源、评价其业绩；</w:t>
      </w:r>
      <w:r>
        <w:rPr>
          <w:kern w:val="0"/>
          <w:sz w:val="24"/>
        </w:rPr>
        <w:t xml:space="preserve">(3) </w:t>
      </w:r>
      <w:r>
        <w:rPr>
          <w:kern w:val="0"/>
          <w:sz w:val="24"/>
        </w:rPr>
        <w:t>本基金能够取得该组成部分的财务状况、经营成果和现金流量等有关会计信息。如果两个或多个经营分部具有相似的经济特征，并且满足一定条件的，则合并为一个经营分部。</w:t>
      </w:r>
    </w:p>
    <w:p w:rsidR="001A59F9" w:rsidRPr="004A3D9A" w:rsidRDefault="001A59F9" w:rsidP="004A3D9A">
      <w:pPr>
        <w:spacing w:before="29" w:line="288" w:lineRule="auto"/>
        <w:ind w:firstLineChars="200" w:firstLine="480"/>
        <w:rPr>
          <w:kern w:val="0"/>
          <w:sz w:val="24"/>
        </w:rPr>
      </w:pPr>
      <w:r w:rsidRPr="004A3D9A">
        <w:rPr>
          <w:kern w:val="0"/>
          <w:sz w:val="24"/>
        </w:rPr>
        <w:t>本基金目前以一个单一的经营分部运作，不需要披露分部信息。</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7.4.4.13 </w:t>
      </w:r>
      <w:r w:rsidRPr="007F57C2">
        <w:rPr>
          <w:rFonts w:eastAsiaTheme="minorEastAsia" w:hint="eastAsia"/>
          <w:b/>
          <w:sz w:val="24"/>
        </w:rPr>
        <w:t>其他重要的会计政策和会计估计</w:t>
      </w:r>
    </w:p>
    <w:p w:rsidR="008141B6" w:rsidRDefault="00884F57">
      <w:pPr>
        <w:spacing w:before="29" w:line="288" w:lineRule="auto"/>
        <w:ind w:firstLineChars="200" w:firstLine="480"/>
        <w:rPr>
          <w:kern w:val="0"/>
          <w:sz w:val="24"/>
        </w:rPr>
      </w:pPr>
      <w:r>
        <w:rPr>
          <w:kern w:val="0"/>
          <w:sz w:val="24"/>
        </w:rPr>
        <w:t>根据本基金的估值原则和中国证监会允许的基金行业估值实务操作，本基金确定以下类别股票投资、债券投资和资产支持证券投资的公允价值时采用的估值方法及其关键假设如下：</w:t>
      </w:r>
    </w:p>
    <w:p w:rsidR="008141B6" w:rsidRDefault="00884F57">
      <w:pPr>
        <w:spacing w:before="29" w:line="288" w:lineRule="auto"/>
        <w:ind w:firstLineChars="200" w:firstLine="480"/>
        <w:rPr>
          <w:kern w:val="0"/>
          <w:sz w:val="24"/>
        </w:rPr>
      </w:pPr>
      <w:r>
        <w:rPr>
          <w:kern w:val="0"/>
          <w:sz w:val="24"/>
        </w:rPr>
        <w:t xml:space="preserve">(1) </w:t>
      </w:r>
      <w:r>
        <w:rPr>
          <w:kern w:val="0"/>
          <w:sz w:val="24"/>
        </w:rPr>
        <w:t>对于证券交易所上市的股票和债券，若出现重大事项停牌或交易不活跃</w:t>
      </w:r>
      <w:r>
        <w:rPr>
          <w:kern w:val="0"/>
          <w:sz w:val="24"/>
        </w:rPr>
        <w:t>(</w:t>
      </w:r>
      <w:r>
        <w:rPr>
          <w:kern w:val="0"/>
          <w:sz w:val="24"/>
        </w:rPr>
        <w:t>包括涨跌停时的交易不活跃</w:t>
      </w:r>
      <w:r>
        <w:rPr>
          <w:kern w:val="0"/>
          <w:sz w:val="24"/>
        </w:rPr>
        <w:t>)</w:t>
      </w:r>
      <w:r>
        <w:rPr>
          <w:kern w:val="0"/>
          <w:sz w:val="24"/>
        </w:rPr>
        <w:t>等情况，本基金根据中国证监会公告</w:t>
      </w:r>
      <w:r>
        <w:rPr>
          <w:kern w:val="0"/>
          <w:sz w:val="24"/>
        </w:rPr>
        <w:t>[2017]13</w:t>
      </w:r>
      <w:r>
        <w:rPr>
          <w:kern w:val="0"/>
          <w:sz w:val="24"/>
        </w:rPr>
        <w:t>号《中国证监会关于证券投资基金估值业务的指导意见》，根据具体情况采用《关于发布中基协</w:t>
      </w:r>
      <w:r>
        <w:rPr>
          <w:kern w:val="0"/>
          <w:sz w:val="24"/>
        </w:rPr>
        <w:t>(AMAC)</w:t>
      </w:r>
      <w:r>
        <w:rPr>
          <w:kern w:val="0"/>
          <w:sz w:val="24"/>
        </w:rPr>
        <w:t>基金行业股票估值指数的通知》提供的指数收益法、市盈率法、现金流量折现法等估值技术进行估值。</w:t>
      </w:r>
    </w:p>
    <w:p w:rsidR="008141B6" w:rsidRDefault="00884F57">
      <w:pPr>
        <w:spacing w:before="29" w:line="288" w:lineRule="auto"/>
        <w:ind w:firstLineChars="200" w:firstLine="480"/>
        <w:rPr>
          <w:kern w:val="0"/>
          <w:sz w:val="24"/>
        </w:rPr>
      </w:pPr>
      <w:r>
        <w:rPr>
          <w:kern w:val="0"/>
          <w:sz w:val="24"/>
        </w:rPr>
        <w:t xml:space="preserve">(2) </w:t>
      </w:r>
      <w:r>
        <w:rPr>
          <w:kern w:val="0"/>
          <w:sz w:val="24"/>
        </w:rPr>
        <w:t>对于在锁定期内的非公开发行股票、首次公开发行股票时公司股东公开发售股份、通过大宗交易取得的带限售期的股票等流通受限股票，根据中国基金业协会中基协发</w:t>
      </w:r>
      <w:r>
        <w:rPr>
          <w:kern w:val="0"/>
          <w:sz w:val="24"/>
        </w:rPr>
        <w:t>[2017]6</w:t>
      </w:r>
      <w:r>
        <w:rPr>
          <w:kern w:val="0"/>
          <w:sz w:val="24"/>
        </w:rPr>
        <w:t>号《关于发布</w:t>
      </w:r>
      <w:r>
        <w:rPr>
          <w:kern w:val="0"/>
          <w:sz w:val="24"/>
        </w:rPr>
        <w:t>&lt;</w:t>
      </w:r>
      <w:r>
        <w:rPr>
          <w:kern w:val="0"/>
          <w:sz w:val="24"/>
        </w:rPr>
        <w:t>证券投资基金投资流通受限股票估值指引</w:t>
      </w:r>
      <w:r>
        <w:rPr>
          <w:kern w:val="0"/>
          <w:sz w:val="24"/>
        </w:rPr>
        <w:t>(</w:t>
      </w:r>
      <w:r>
        <w:rPr>
          <w:kern w:val="0"/>
          <w:sz w:val="24"/>
        </w:rPr>
        <w:t>试行</w:t>
      </w:r>
      <w:r>
        <w:rPr>
          <w:kern w:val="0"/>
          <w:sz w:val="24"/>
        </w:rPr>
        <w:t>)&gt;</w:t>
      </w:r>
      <w:r>
        <w:rPr>
          <w:kern w:val="0"/>
          <w:sz w:val="24"/>
        </w:rPr>
        <w:t>的通知》之附件《证券投资基金投资流通受限股票估值指引</w:t>
      </w:r>
      <w:r>
        <w:rPr>
          <w:kern w:val="0"/>
          <w:sz w:val="24"/>
        </w:rPr>
        <w:t>(</w:t>
      </w:r>
      <w:r>
        <w:rPr>
          <w:kern w:val="0"/>
          <w:sz w:val="24"/>
        </w:rPr>
        <w:t>试行</w:t>
      </w:r>
      <w:r>
        <w:rPr>
          <w:kern w:val="0"/>
          <w:sz w:val="24"/>
        </w:rPr>
        <w:t>)</w:t>
      </w:r>
      <w:r>
        <w:rPr>
          <w:kern w:val="0"/>
          <w:sz w:val="24"/>
        </w:rPr>
        <w:t>》</w:t>
      </w:r>
      <w:r>
        <w:rPr>
          <w:kern w:val="0"/>
          <w:sz w:val="24"/>
        </w:rPr>
        <w:t>(</w:t>
      </w:r>
      <w:r>
        <w:rPr>
          <w:kern w:val="0"/>
          <w:sz w:val="24"/>
        </w:rPr>
        <w:t>以下简称</w:t>
      </w:r>
      <w:r>
        <w:rPr>
          <w:kern w:val="0"/>
          <w:sz w:val="24"/>
        </w:rPr>
        <w:t>“</w:t>
      </w:r>
      <w:r>
        <w:rPr>
          <w:kern w:val="0"/>
          <w:sz w:val="24"/>
        </w:rPr>
        <w:t>指引</w:t>
      </w:r>
      <w:r>
        <w:rPr>
          <w:kern w:val="0"/>
          <w:sz w:val="24"/>
        </w:rPr>
        <w:t>”)</w:t>
      </w:r>
      <w:r>
        <w:rPr>
          <w:kern w:val="0"/>
          <w:sz w:val="24"/>
        </w:rPr>
        <w:t>，按估值日在证券交易所上市交易的同一股票的公允价值扣除中证指数有限公司根据指引所独立提供的该流通受限股票剩余限售期对应的流动性折扣后的价值进行估值。</w:t>
      </w:r>
    </w:p>
    <w:p w:rsidR="001A59F9" w:rsidRPr="004A3D9A" w:rsidRDefault="001A59F9" w:rsidP="004A3D9A">
      <w:pPr>
        <w:spacing w:before="29" w:line="288" w:lineRule="auto"/>
        <w:ind w:firstLineChars="200" w:firstLine="480"/>
        <w:rPr>
          <w:kern w:val="0"/>
          <w:sz w:val="24"/>
        </w:rPr>
      </w:pPr>
      <w:r w:rsidRPr="004A3D9A">
        <w:rPr>
          <w:kern w:val="0"/>
          <w:sz w:val="24"/>
        </w:rPr>
        <w:t xml:space="preserve">(3) </w:t>
      </w:r>
      <w:r w:rsidRPr="004A3D9A">
        <w:rPr>
          <w:kern w:val="0"/>
          <w:sz w:val="24"/>
        </w:rPr>
        <w:t>对于在证券交易所上市或挂牌转让的固定收益品种</w:t>
      </w:r>
      <w:r w:rsidRPr="004A3D9A">
        <w:rPr>
          <w:kern w:val="0"/>
          <w:sz w:val="24"/>
        </w:rPr>
        <w:t>(</w:t>
      </w:r>
      <w:r w:rsidRPr="004A3D9A">
        <w:rPr>
          <w:kern w:val="0"/>
          <w:sz w:val="24"/>
        </w:rPr>
        <w:t>可转换债券和私募债券除外</w:t>
      </w:r>
      <w:r w:rsidRPr="004A3D9A">
        <w:rPr>
          <w:kern w:val="0"/>
          <w:sz w:val="24"/>
        </w:rPr>
        <w:t>)</w:t>
      </w:r>
      <w:r w:rsidRPr="004A3D9A">
        <w:rPr>
          <w:kern w:val="0"/>
          <w:sz w:val="24"/>
        </w:rPr>
        <w:t>及在银行间同业市场交易的固定收益品种，根据中国证监会公告</w:t>
      </w:r>
      <w:r w:rsidRPr="004A3D9A">
        <w:rPr>
          <w:kern w:val="0"/>
          <w:sz w:val="24"/>
        </w:rPr>
        <w:t>[2017]13</w:t>
      </w:r>
      <w:r w:rsidRPr="004A3D9A">
        <w:rPr>
          <w:kern w:val="0"/>
          <w:sz w:val="24"/>
        </w:rPr>
        <w:t>号《中国证监会关于证券投资基金估值业务的指导意见》及《中国证券投资基金业协会估值核算工作小组关于</w:t>
      </w:r>
      <w:r w:rsidRPr="004A3D9A">
        <w:rPr>
          <w:kern w:val="0"/>
          <w:sz w:val="24"/>
        </w:rPr>
        <w:t>2015</w:t>
      </w:r>
      <w:r w:rsidRPr="004A3D9A">
        <w:rPr>
          <w:kern w:val="0"/>
          <w:sz w:val="24"/>
        </w:rPr>
        <w:t>年</w:t>
      </w:r>
      <w:r w:rsidRPr="004A3D9A">
        <w:rPr>
          <w:kern w:val="0"/>
          <w:sz w:val="24"/>
        </w:rPr>
        <w:t>1</w:t>
      </w:r>
      <w:r w:rsidRPr="004A3D9A">
        <w:rPr>
          <w:kern w:val="0"/>
          <w:sz w:val="24"/>
        </w:rPr>
        <w:t>季度固定收益品种的估值处理标准》采用估值技术确定公允价值。本基金持有的证券交易所上市或挂牌转让的固定收益品种</w:t>
      </w:r>
      <w:r w:rsidRPr="004A3D9A">
        <w:rPr>
          <w:kern w:val="0"/>
          <w:sz w:val="24"/>
        </w:rPr>
        <w:t>(</w:t>
      </w:r>
      <w:r w:rsidRPr="004A3D9A">
        <w:rPr>
          <w:kern w:val="0"/>
          <w:sz w:val="24"/>
        </w:rPr>
        <w:t>可转换债券和私募债券除外</w:t>
      </w:r>
      <w:r w:rsidRPr="004A3D9A">
        <w:rPr>
          <w:kern w:val="0"/>
          <w:sz w:val="24"/>
        </w:rPr>
        <w:t>)</w:t>
      </w:r>
      <w:r w:rsidRPr="004A3D9A">
        <w:rPr>
          <w:kern w:val="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7.4.5</w:t>
      </w:r>
      <w:r w:rsidRPr="007F57C2">
        <w:rPr>
          <w:rFonts w:eastAsiaTheme="minorEastAsia" w:hint="eastAsia"/>
          <w:b/>
          <w:sz w:val="24"/>
        </w:rPr>
        <w:t>会计政策和会计估计变更以及差错更正的说明</w:t>
      </w: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7.4.5.1 </w:t>
      </w:r>
      <w:r w:rsidRPr="007F57C2">
        <w:rPr>
          <w:rFonts w:eastAsiaTheme="minorEastAsia" w:hint="eastAsia"/>
          <w:b/>
          <w:sz w:val="24"/>
        </w:rPr>
        <w:t>会计政策变更的说明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本基金本报告期未发生会计政策变更。</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7.4.5.2 </w:t>
      </w:r>
      <w:r w:rsidRPr="007F57C2">
        <w:rPr>
          <w:rFonts w:eastAsiaTheme="minorEastAsia" w:hint="eastAsia"/>
          <w:b/>
          <w:sz w:val="24"/>
        </w:rPr>
        <w:t>会计估计变更的说明</w:t>
      </w:r>
    </w:p>
    <w:p w:rsidR="001A59F9" w:rsidRPr="004A3D9A" w:rsidRDefault="001A59F9" w:rsidP="004A3D9A">
      <w:pPr>
        <w:spacing w:before="29" w:line="288" w:lineRule="auto"/>
        <w:ind w:firstLineChars="200" w:firstLine="480"/>
        <w:rPr>
          <w:kern w:val="0"/>
          <w:sz w:val="24"/>
        </w:rPr>
      </w:pPr>
      <w:r w:rsidRPr="004A3D9A">
        <w:rPr>
          <w:kern w:val="0"/>
          <w:sz w:val="24"/>
        </w:rPr>
        <w:t>本基金本报告期未发生会计估计变更。</w:t>
      </w:r>
    </w:p>
    <w:p w:rsidR="001A59F9" w:rsidRPr="00D564C7" w:rsidRDefault="001A59F9" w:rsidP="004A3D9A">
      <w:pPr>
        <w:spacing w:before="29" w:line="288"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 xml:space="preserve">7.4.5.3 </w:t>
      </w:r>
      <w:r w:rsidRPr="007F57C2">
        <w:rPr>
          <w:rFonts w:eastAsiaTheme="minorEastAsia" w:hint="eastAsia"/>
          <w:b/>
          <w:sz w:val="24"/>
        </w:rPr>
        <w:t>差错更正的说明</w:t>
      </w:r>
    </w:p>
    <w:p w:rsidR="001A59F9" w:rsidRPr="004A3D9A" w:rsidRDefault="001A59F9" w:rsidP="004A3D9A">
      <w:pPr>
        <w:spacing w:before="29" w:line="288" w:lineRule="auto"/>
        <w:ind w:firstLineChars="200" w:firstLine="480"/>
        <w:rPr>
          <w:kern w:val="0"/>
          <w:sz w:val="24"/>
        </w:rPr>
      </w:pPr>
      <w:r w:rsidRPr="004A3D9A">
        <w:rPr>
          <w:kern w:val="0"/>
          <w:sz w:val="24"/>
        </w:rPr>
        <w:t>本基金在本报告期间无须说明的会计差错更正。</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7.4.6</w:t>
      </w:r>
      <w:r w:rsidRPr="007F57C2">
        <w:rPr>
          <w:rFonts w:eastAsiaTheme="minorEastAsia" w:hint="eastAsia"/>
          <w:b/>
          <w:sz w:val="24"/>
        </w:rPr>
        <w:t>税项</w:t>
      </w:r>
    </w:p>
    <w:p w:rsidR="008141B6" w:rsidRDefault="00884F57">
      <w:pPr>
        <w:spacing w:before="29" w:line="288" w:lineRule="auto"/>
        <w:ind w:firstLineChars="200" w:firstLine="480"/>
        <w:rPr>
          <w:kern w:val="0"/>
          <w:sz w:val="24"/>
        </w:rPr>
      </w:pPr>
      <w:r>
        <w:rPr>
          <w:kern w:val="0"/>
          <w:sz w:val="24"/>
        </w:rPr>
        <w:t>根据财政部、国家税务总局财税</w:t>
      </w:r>
      <w:r>
        <w:rPr>
          <w:kern w:val="0"/>
          <w:sz w:val="24"/>
        </w:rPr>
        <w:t>[2002]128</w:t>
      </w:r>
      <w:r>
        <w:rPr>
          <w:kern w:val="0"/>
          <w:sz w:val="24"/>
        </w:rPr>
        <w:t>号《关于开放式证券投资基金有关税收问题的通知》、财税</w:t>
      </w:r>
      <w:r>
        <w:rPr>
          <w:kern w:val="0"/>
          <w:sz w:val="24"/>
        </w:rPr>
        <w:t>[2008]1</w:t>
      </w:r>
      <w:r>
        <w:rPr>
          <w:kern w:val="0"/>
          <w:sz w:val="24"/>
        </w:rPr>
        <w:t>号《关于企业所得税若干优惠政策的通知》、财税</w:t>
      </w:r>
      <w:r>
        <w:rPr>
          <w:kern w:val="0"/>
          <w:sz w:val="24"/>
        </w:rPr>
        <w:t>[2012]85</w:t>
      </w:r>
      <w:r>
        <w:rPr>
          <w:kern w:val="0"/>
          <w:sz w:val="24"/>
        </w:rPr>
        <w:t>号《关于实施上市公司股息红利差别化个人所得税政策有关问题的通知》、财税</w:t>
      </w:r>
      <w:r>
        <w:rPr>
          <w:kern w:val="0"/>
          <w:sz w:val="24"/>
        </w:rPr>
        <w:t>[2015]101</w:t>
      </w:r>
      <w:r>
        <w:rPr>
          <w:kern w:val="0"/>
          <w:sz w:val="24"/>
        </w:rPr>
        <w:t>号《关于上市公司股息红利差别化个人所得税政策有关问题的通知》、财税</w:t>
      </w:r>
      <w:r>
        <w:rPr>
          <w:kern w:val="0"/>
          <w:sz w:val="24"/>
        </w:rPr>
        <w:t>[2016]36</w:t>
      </w:r>
      <w:r>
        <w:rPr>
          <w:kern w:val="0"/>
          <w:sz w:val="24"/>
        </w:rPr>
        <w:t>号《关于全面推开营业税改征增值税试点的通知》、财税</w:t>
      </w:r>
      <w:r>
        <w:rPr>
          <w:kern w:val="0"/>
          <w:sz w:val="24"/>
        </w:rPr>
        <w:t>[2016]46</w:t>
      </w:r>
      <w:r>
        <w:rPr>
          <w:kern w:val="0"/>
          <w:sz w:val="24"/>
        </w:rPr>
        <w:t>号《关于进一步明确全面推开营改增试点金融业有关政策的通知》、财税</w:t>
      </w:r>
      <w:r>
        <w:rPr>
          <w:kern w:val="0"/>
          <w:sz w:val="24"/>
        </w:rPr>
        <w:t>[2016]70</w:t>
      </w:r>
      <w:r>
        <w:rPr>
          <w:kern w:val="0"/>
          <w:sz w:val="24"/>
        </w:rPr>
        <w:t>号《关于金融机构同业往来等增值税政策的补充通知》、财税</w:t>
      </w:r>
      <w:r>
        <w:rPr>
          <w:kern w:val="0"/>
          <w:sz w:val="24"/>
        </w:rPr>
        <w:t>[2016]140</w:t>
      </w:r>
      <w:r>
        <w:rPr>
          <w:kern w:val="0"/>
          <w:sz w:val="24"/>
        </w:rPr>
        <w:t>号《关于明确金融</w:t>
      </w:r>
      <w:r>
        <w:rPr>
          <w:kern w:val="0"/>
          <w:sz w:val="24"/>
        </w:rPr>
        <w:t xml:space="preserve"> </w:t>
      </w:r>
      <w:r>
        <w:rPr>
          <w:kern w:val="0"/>
          <w:sz w:val="24"/>
        </w:rPr>
        <w:t>房地产开发</w:t>
      </w:r>
      <w:r>
        <w:rPr>
          <w:kern w:val="0"/>
          <w:sz w:val="24"/>
        </w:rPr>
        <w:t xml:space="preserve"> </w:t>
      </w:r>
      <w:r>
        <w:rPr>
          <w:kern w:val="0"/>
          <w:sz w:val="24"/>
        </w:rPr>
        <w:t>教育辅助服务等增值税政策的通知》、财税</w:t>
      </w:r>
      <w:r>
        <w:rPr>
          <w:kern w:val="0"/>
          <w:sz w:val="24"/>
        </w:rPr>
        <w:t>[2017]2</w:t>
      </w:r>
      <w:r>
        <w:rPr>
          <w:kern w:val="0"/>
          <w:sz w:val="24"/>
        </w:rPr>
        <w:t>号《关于资管产品增值税政策有关问题的补充通知》、财税</w:t>
      </w:r>
      <w:r>
        <w:rPr>
          <w:kern w:val="0"/>
          <w:sz w:val="24"/>
        </w:rPr>
        <w:t>[2017]56</w:t>
      </w:r>
      <w:r>
        <w:rPr>
          <w:kern w:val="0"/>
          <w:sz w:val="24"/>
        </w:rPr>
        <w:t>号《关于资管产品增值税有关问题的通知》、财税</w:t>
      </w:r>
      <w:r>
        <w:rPr>
          <w:kern w:val="0"/>
          <w:sz w:val="24"/>
        </w:rPr>
        <w:t>[2017]90</w:t>
      </w:r>
      <w:r>
        <w:rPr>
          <w:kern w:val="0"/>
          <w:sz w:val="24"/>
        </w:rPr>
        <w:t>号《关于租入固定资产进项税额抵扣等增值税政策的通知》及其他相关财税法规和实务操作，主要税项列示如下：</w:t>
      </w:r>
    </w:p>
    <w:p w:rsidR="008141B6" w:rsidRDefault="00884F57">
      <w:pPr>
        <w:spacing w:before="29" w:line="288" w:lineRule="auto"/>
        <w:ind w:firstLineChars="200" w:firstLine="480"/>
        <w:rPr>
          <w:kern w:val="0"/>
          <w:sz w:val="24"/>
        </w:rPr>
      </w:pPr>
      <w:r>
        <w:rPr>
          <w:kern w:val="0"/>
          <w:sz w:val="24"/>
        </w:rPr>
        <w:t xml:space="preserve">(1) </w:t>
      </w:r>
      <w:r>
        <w:rPr>
          <w:kern w:val="0"/>
          <w:sz w:val="24"/>
        </w:rPr>
        <w:t>资管产品运营过程中发生的增值税应税行为，以资管产品管理人为增值税纳税人。资管产品管理人运营资管产品过程中发生的增值税应税行为，暂适用简易计税方法，按照</w:t>
      </w:r>
      <w:r>
        <w:rPr>
          <w:kern w:val="0"/>
          <w:sz w:val="24"/>
        </w:rPr>
        <w:t>3%</w:t>
      </w:r>
      <w:r>
        <w:rPr>
          <w:kern w:val="0"/>
          <w:sz w:val="24"/>
        </w:rPr>
        <w:t>的征收率缴纳增值税。</w:t>
      </w:r>
    </w:p>
    <w:p w:rsidR="008141B6" w:rsidRDefault="00884F57">
      <w:pPr>
        <w:spacing w:before="29" w:line="288" w:lineRule="auto"/>
        <w:ind w:firstLineChars="200" w:firstLine="480"/>
        <w:rPr>
          <w:kern w:val="0"/>
          <w:sz w:val="24"/>
        </w:rPr>
      </w:pPr>
      <w:r>
        <w:rPr>
          <w:kern w:val="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8141B6" w:rsidRDefault="00884F57">
      <w:pPr>
        <w:spacing w:before="29" w:line="288" w:lineRule="auto"/>
        <w:ind w:firstLineChars="200" w:firstLine="480"/>
        <w:rPr>
          <w:kern w:val="0"/>
          <w:sz w:val="24"/>
        </w:rPr>
      </w:pPr>
      <w:r>
        <w:rPr>
          <w:kern w:val="0"/>
          <w:sz w:val="24"/>
        </w:rPr>
        <w:t xml:space="preserve">(2) </w:t>
      </w:r>
      <w:r>
        <w:rPr>
          <w:kern w:val="0"/>
          <w:sz w:val="24"/>
        </w:rPr>
        <w:t>对基金从证券市场中取得的收入，包括买卖股票、债券的差价收入，股票的股息、红利收入，债券的利息收入及其他收入，暂不征收企业所得税。</w:t>
      </w:r>
    </w:p>
    <w:p w:rsidR="008141B6" w:rsidRDefault="00884F57">
      <w:pPr>
        <w:spacing w:before="29" w:line="288" w:lineRule="auto"/>
        <w:ind w:firstLineChars="200" w:firstLine="480"/>
        <w:rPr>
          <w:kern w:val="0"/>
          <w:sz w:val="24"/>
        </w:rPr>
      </w:pPr>
      <w:r>
        <w:rPr>
          <w:kern w:val="0"/>
          <w:sz w:val="24"/>
        </w:rPr>
        <w:t xml:space="preserve">(3) </w:t>
      </w:r>
      <w:r>
        <w:rPr>
          <w:kern w:val="0"/>
          <w:sz w:val="24"/>
        </w:rPr>
        <w:t>对基金取得的企业债券利息收入，应由发行债券的企业在向基金支付利息时代扣代缴</w:t>
      </w:r>
      <w:r>
        <w:rPr>
          <w:kern w:val="0"/>
          <w:sz w:val="24"/>
        </w:rPr>
        <w:t>20%</w:t>
      </w:r>
      <w:r>
        <w:rPr>
          <w:kern w:val="0"/>
          <w:sz w:val="24"/>
        </w:rPr>
        <w:t>的个人所得税。对基金从上市公司取得的股息红利所得，持股期限在</w:t>
      </w:r>
      <w:r>
        <w:rPr>
          <w:kern w:val="0"/>
          <w:sz w:val="24"/>
        </w:rPr>
        <w:t>1</w:t>
      </w:r>
      <w:r>
        <w:rPr>
          <w:kern w:val="0"/>
          <w:sz w:val="24"/>
        </w:rPr>
        <w:t>个月以内</w:t>
      </w:r>
      <w:r>
        <w:rPr>
          <w:kern w:val="0"/>
          <w:sz w:val="24"/>
        </w:rPr>
        <w:t>(</w:t>
      </w:r>
      <w:r>
        <w:rPr>
          <w:kern w:val="0"/>
          <w:sz w:val="24"/>
        </w:rPr>
        <w:t>含</w:t>
      </w:r>
      <w:r>
        <w:rPr>
          <w:kern w:val="0"/>
          <w:sz w:val="24"/>
        </w:rPr>
        <w:t>1</w:t>
      </w:r>
      <w:r>
        <w:rPr>
          <w:kern w:val="0"/>
          <w:sz w:val="24"/>
        </w:rPr>
        <w:t>个月</w:t>
      </w:r>
      <w:r>
        <w:rPr>
          <w:kern w:val="0"/>
          <w:sz w:val="24"/>
        </w:rPr>
        <w:t>)</w:t>
      </w:r>
      <w:r>
        <w:rPr>
          <w:kern w:val="0"/>
          <w:sz w:val="24"/>
        </w:rPr>
        <w:t>的，其股息红利所得全额计入应纳税所得额；持股期限在</w:t>
      </w:r>
      <w:r>
        <w:rPr>
          <w:kern w:val="0"/>
          <w:sz w:val="24"/>
        </w:rPr>
        <w:t>1</w:t>
      </w:r>
      <w:r>
        <w:rPr>
          <w:kern w:val="0"/>
          <w:sz w:val="24"/>
        </w:rPr>
        <w:t>个月以上至</w:t>
      </w:r>
      <w:r>
        <w:rPr>
          <w:kern w:val="0"/>
          <w:sz w:val="24"/>
        </w:rPr>
        <w:t>1</w:t>
      </w:r>
      <w:r>
        <w:rPr>
          <w:kern w:val="0"/>
          <w:sz w:val="24"/>
        </w:rPr>
        <w:t>年</w:t>
      </w:r>
      <w:r>
        <w:rPr>
          <w:kern w:val="0"/>
          <w:sz w:val="24"/>
        </w:rPr>
        <w:t>(</w:t>
      </w:r>
      <w:r>
        <w:rPr>
          <w:kern w:val="0"/>
          <w:sz w:val="24"/>
        </w:rPr>
        <w:t>含</w:t>
      </w:r>
      <w:r>
        <w:rPr>
          <w:kern w:val="0"/>
          <w:sz w:val="24"/>
        </w:rPr>
        <w:t>1</w:t>
      </w:r>
      <w:r>
        <w:rPr>
          <w:kern w:val="0"/>
          <w:sz w:val="24"/>
        </w:rPr>
        <w:t>年</w:t>
      </w:r>
      <w:r>
        <w:rPr>
          <w:kern w:val="0"/>
          <w:sz w:val="24"/>
        </w:rPr>
        <w:t>)</w:t>
      </w:r>
      <w:r>
        <w:rPr>
          <w:kern w:val="0"/>
          <w:sz w:val="24"/>
        </w:rPr>
        <w:t>的，暂减按</w:t>
      </w:r>
      <w:r>
        <w:rPr>
          <w:kern w:val="0"/>
          <w:sz w:val="24"/>
        </w:rPr>
        <w:t>50%</w:t>
      </w:r>
      <w:r>
        <w:rPr>
          <w:kern w:val="0"/>
          <w:sz w:val="24"/>
        </w:rPr>
        <w:t>计入应纳税所得额；持股期限超过</w:t>
      </w:r>
      <w:r>
        <w:rPr>
          <w:kern w:val="0"/>
          <w:sz w:val="24"/>
        </w:rPr>
        <w:t>1</w:t>
      </w:r>
      <w:r>
        <w:rPr>
          <w:kern w:val="0"/>
          <w:sz w:val="24"/>
        </w:rPr>
        <w:t>年的，暂免征收个人所得税。对基金持有的上市公司限售股，解禁后取得的股息、红利收入，按照上述规定计算纳税，持股时间自解禁日起计算；解禁前取得的股息、红利收入继续暂减按</w:t>
      </w:r>
      <w:r>
        <w:rPr>
          <w:kern w:val="0"/>
          <w:sz w:val="24"/>
        </w:rPr>
        <w:t>50%</w:t>
      </w:r>
      <w:r>
        <w:rPr>
          <w:kern w:val="0"/>
          <w:sz w:val="24"/>
        </w:rPr>
        <w:t>计入应纳税所得额。上述所得统一适用</w:t>
      </w:r>
      <w:r>
        <w:rPr>
          <w:kern w:val="0"/>
          <w:sz w:val="24"/>
        </w:rPr>
        <w:t>20%</w:t>
      </w:r>
      <w:r>
        <w:rPr>
          <w:kern w:val="0"/>
          <w:sz w:val="24"/>
        </w:rPr>
        <w:t>的税率计征个人所得税。</w:t>
      </w:r>
    </w:p>
    <w:p w:rsidR="008141B6" w:rsidRDefault="00884F57">
      <w:pPr>
        <w:spacing w:before="29" w:line="288" w:lineRule="auto"/>
        <w:ind w:firstLineChars="200" w:firstLine="480"/>
        <w:rPr>
          <w:kern w:val="0"/>
          <w:sz w:val="24"/>
        </w:rPr>
      </w:pPr>
      <w:r>
        <w:rPr>
          <w:kern w:val="0"/>
          <w:sz w:val="24"/>
        </w:rPr>
        <w:t xml:space="preserve">(4) </w:t>
      </w:r>
      <w:r>
        <w:rPr>
          <w:kern w:val="0"/>
          <w:sz w:val="24"/>
        </w:rPr>
        <w:t>基金卖出股票按</w:t>
      </w:r>
      <w:r>
        <w:rPr>
          <w:kern w:val="0"/>
          <w:sz w:val="24"/>
        </w:rPr>
        <w:t>0.1%</w:t>
      </w:r>
      <w:r>
        <w:rPr>
          <w:kern w:val="0"/>
          <w:sz w:val="24"/>
        </w:rPr>
        <w:t>的税率缴纳股票交易印花税，买入股票不征收股票交易印花税。</w:t>
      </w:r>
    </w:p>
    <w:p w:rsidR="001A59F9" w:rsidRPr="004A3D9A" w:rsidRDefault="001A59F9" w:rsidP="004A3D9A">
      <w:pPr>
        <w:spacing w:before="29" w:line="288" w:lineRule="auto"/>
        <w:ind w:firstLineChars="200" w:firstLine="480"/>
        <w:rPr>
          <w:kern w:val="0"/>
          <w:sz w:val="24"/>
        </w:rPr>
      </w:pPr>
      <w:r w:rsidRPr="004A3D9A">
        <w:rPr>
          <w:kern w:val="0"/>
          <w:sz w:val="24"/>
        </w:rPr>
        <w:t xml:space="preserve">(5) </w:t>
      </w:r>
      <w:r w:rsidRPr="004A3D9A">
        <w:rPr>
          <w:kern w:val="0"/>
          <w:sz w:val="24"/>
        </w:rPr>
        <w:t>本基金的城市维护建设税、教育费附加和地方教育附加等税费按照实际缴纳增值税额的适用比例计算缴纳。</w:t>
      </w:r>
    </w:p>
    <w:p w:rsidR="001A59F9" w:rsidRPr="00D564C7" w:rsidRDefault="001A59F9" w:rsidP="00644AF0">
      <w:pPr>
        <w:spacing w:line="360" w:lineRule="auto"/>
        <w:ind w:firstLineChars="200" w:firstLine="420"/>
        <w:rPr>
          <w:rFonts w:asciiTheme="minorEastAsia" w:eastAsiaTheme="minorEastAsia" w:hAnsiTheme="minorEastAsia"/>
          <w:bCs/>
          <w:color w:val="000000"/>
          <w:szCs w:val="21"/>
        </w:rPr>
      </w:pPr>
    </w:p>
    <w:p w:rsidR="00FB2187" w:rsidRPr="00FB2187" w:rsidRDefault="00FB2187" w:rsidP="00FB2187">
      <w:pPr>
        <w:spacing w:before="29" w:line="288" w:lineRule="auto"/>
        <w:rPr>
          <w:rFonts w:eastAsiaTheme="minorEastAsia"/>
          <w:b/>
          <w:sz w:val="24"/>
        </w:rPr>
      </w:pPr>
      <w:r w:rsidRPr="00FB2187">
        <w:rPr>
          <w:rFonts w:eastAsiaTheme="minorEastAsia"/>
          <w:b/>
          <w:sz w:val="24"/>
        </w:rPr>
        <w:t>7.4.7</w:t>
      </w:r>
      <w:r w:rsidRPr="00FB2187">
        <w:rPr>
          <w:rFonts w:eastAsiaTheme="minorEastAsia" w:hint="eastAsia"/>
          <w:b/>
          <w:sz w:val="24"/>
        </w:rPr>
        <w:t>重要财务报表项目的说明</w:t>
      </w:r>
    </w:p>
    <w:p w:rsidR="00FB2187" w:rsidRPr="00FB2187" w:rsidRDefault="00FB2187" w:rsidP="00FB2187">
      <w:pPr>
        <w:spacing w:before="29" w:line="288" w:lineRule="auto"/>
        <w:rPr>
          <w:rFonts w:eastAsiaTheme="minorEastAsia"/>
          <w:b/>
          <w:sz w:val="24"/>
        </w:rPr>
      </w:pPr>
      <w:r w:rsidRPr="00FB2187">
        <w:rPr>
          <w:rFonts w:eastAsiaTheme="minorEastAsia"/>
          <w:b/>
          <w:sz w:val="24"/>
        </w:rPr>
        <w:t>7.4.7.1</w:t>
      </w:r>
      <w:r w:rsidRPr="00FB2187">
        <w:rPr>
          <w:rFonts w:eastAsiaTheme="minorEastAsia" w:hint="eastAsia"/>
          <w:b/>
          <w:sz w:val="24"/>
        </w:rPr>
        <w:t>银行存款</w:t>
      </w:r>
    </w:p>
    <w:p w:rsidR="00FB2187" w:rsidRPr="00FB2187" w:rsidRDefault="00FB2187" w:rsidP="00FB2187">
      <w:pPr>
        <w:autoSpaceDE w:val="0"/>
        <w:autoSpaceDN w:val="0"/>
        <w:adjustRightInd w:val="0"/>
        <w:spacing w:line="360" w:lineRule="auto"/>
        <w:ind w:left="15"/>
        <w:jc w:val="right"/>
        <w:rPr>
          <w:rFonts w:eastAsiaTheme="minorEastAsia"/>
          <w:b/>
          <w:color w:val="000000"/>
          <w:kern w:val="0"/>
          <w:sz w:val="24"/>
        </w:rPr>
      </w:pPr>
      <w:r w:rsidRPr="00FB2187">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FB2187" w:rsidRPr="00FB2187" w:rsidTr="00C2434F">
        <w:trPr>
          <w:trHeight w:val="345"/>
          <w:jc w:val="center"/>
        </w:trPr>
        <w:tc>
          <w:tcPr>
            <w:tcW w:w="2634" w:type="dxa"/>
            <w:tcMar>
              <w:top w:w="15" w:type="dxa"/>
              <w:left w:w="15" w:type="dxa"/>
              <w:bottom w:w="0" w:type="dxa"/>
              <w:right w:w="15" w:type="dxa"/>
            </w:tcMar>
            <w:vAlign w:val="center"/>
          </w:tcPr>
          <w:p w:rsidR="00FB2187" w:rsidRPr="00FB2187" w:rsidRDefault="00FB2187" w:rsidP="00C2434F">
            <w:pPr>
              <w:spacing w:line="360" w:lineRule="auto"/>
              <w:jc w:val="center"/>
              <w:rPr>
                <w:rFonts w:eastAsiaTheme="minorEastAsia"/>
                <w:sz w:val="24"/>
              </w:rPr>
            </w:pPr>
            <w:r w:rsidRPr="00FB2187">
              <w:rPr>
                <w:rFonts w:eastAsiaTheme="minorEastAsia"/>
                <w:kern w:val="0"/>
                <w:sz w:val="24"/>
              </w:rPr>
              <w:t>项目</w:t>
            </w:r>
          </w:p>
        </w:tc>
        <w:tc>
          <w:tcPr>
            <w:tcW w:w="3157" w:type="dxa"/>
            <w:tcMar>
              <w:top w:w="15" w:type="dxa"/>
              <w:left w:w="15" w:type="dxa"/>
              <w:bottom w:w="0" w:type="dxa"/>
              <w:right w:w="15" w:type="dxa"/>
            </w:tcMar>
          </w:tcPr>
          <w:p w:rsidR="00FB2187" w:rsidRPr="00FB2187" w:rsidRDefault="00FB2187" w:rsidP="00C2434F">
            <w:pPr>
              <w:spacing w:line="360" w:lineRule="auto"/>
              <w:jc w:val="center"/>
              <w:rPr>
                <w:rFonts w:eastAsiaTheme="minorEastAsia"/>
                <w:kern w:val="0"/>
                <w:sz w:val="24"/>
              </w:rPr>
            </w:pPr>
            <w:r w:rsidRPr="00FB2187">
              <w:rPr>
                <w:rFonts w:eastAsiaTheme="minorEastAsia"/>
                <w:kern w:val="0"/>
                <w:sz w:val="24"/>
              </w:rPr>
              <w:t>本期末</w:t>
            </w:r>
          </w:p>
          <w:p w:rsidR="00FB2187" w:rsidRPr="00FB2187" w:rsidRDefault="00FB2187" w:rsidP="00C2434F">
            <w:pPr>
              <w:spacing w:line="360" w:lineRule="auto"/>
              <w:jc w:val="center"/>
              <w:rPr>
                <w:rFonts w:eastAsiaTheme="minorEastAsia"/>
                <w:sz w:val="24"/>
              </w:rPr>
            </w:pPr>
            <w:r w:rsidRPr="00FB2187">
              <w:rPr>
                <w:rFonts w:eastAsiaTheme="minorEastAsia"/>
                <w:sz w:val="24"/>
              </w:rPr>
              <w:t>2020</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c>
          <w:tcPr>
            <w:tcW w:w="3158" w:type="dxa"/>
            <w:tcMar>
              <w:top w:w="15" w:type="dxa"/>
              <w:left w:w="15" w:type="dxa"/>
              <w:bottom w:w="0" w:type="dxa"/>
              <w:right w:w="15" w:type="dxa"/>
            </w:tcMar>
          </w:tcPr>
          <w:p w:rsidR="00FB2187" w:rsidRPr="00FB2187" w:rsidRDefault="00FB2187" w:rsidP="00C2434F">
            <w:pPr>
              <w:spacing w:line="360" w:lineRule="auto"/>
              <w:jc w:val="center"/>
              <w:rPr>
                <w:rFonts w:eastAsiaTheme="minorEastAsia"/>
                <w:kern w:val="0"/>
                <w:sz w:val="24"/>
              </w:rPr>
            </w:pPr>
            <w:r w:rsidRPr="00FB2187">
              <w:rPr>
                <w:rFonts w:eastAsiaTheme="minorEastAsia"/>
                <w:kern w:val="0"/>
                <w:sz w:val="24"/>
              </w:rPr>
              <w:t>上年度末</w:t>
            </w:r>
          </w:p>
          <w:p w:rsidR="00FB2187" w:rsidRPr="00FB2187" w:rsidRDefault="00FB2187" w:rsidP="00C2434F">
            <w:pPr>
              <w:spacing w:line="360" w:lineRule="auto"/>
              <w:jc w:val="center"/>
              <w:rPr>
                <w:rFonts w:eastAsiaTheme="minorEastAsia"/>
                <w:kern w:val="0"/>
                <w:sz w:val="24"/>
              </w:rPr>
            </w:pPr>
            <w:r w:rsidRPr="00FB2187">
              <w:rPr>
                <w:rFonts w:eastAsiaTheme="minorEastAsia"/>
                <w:sz w:val="24"/>
              </w:rPr>
              <w:t>2019</w:t>
            </w:r>
            <w:r w:rsidRPr="00FB2187">
              <w:rPr>
                <w:rFonts w:eastAsiaTheme="minorEastAsia"/>
                <w:sz w:val="24"/>
              </w:rPr>
              <w:t>年</w:t>
            </w:r>
            <w:r w:rsidRPr="00FB2187">
              <w:rPr>
                <w:rFonts w:eastAsiaTheme="minorEastAsia"/>
                <w:sz w:val="24"/>
              </w:rPr>
              <w:t>12</w:t>
            </w:r>
            <w:r w:rsidRPr="00FB2187">
              <w:rPr>
                <w:rFonts w:eastAsiaTheme="minorEastAsia"/>
                <w:sz w:val="24"/>
              </w:rPr>
              <w:t>月</w:t>
            </w:r>
            <w:r w:rsidRPr="00FB2187">
              <w:rPr>
                <w:rFonts w:eastAsiaTheme="minorEastAsia"/>
                <w:sz w:val="24"/>
              </w:rPr>
              <w:t>31</w:t>
            </w:r>
            <w:r w:rsidRPr="00FB2187">
              <w:rPr>
                <w:rFonts w:eastAsiaTheme="minorEastAsia"/>
                <w:sz w:val="24"/>
              </w:rPr>
              <w:t>日</w:t>
            </w:r>
          </w:p>
        </w:tc>
      </w:tr>
      <w:tr w:rsidR="00FB2187" w:rsidRPr="00FB2187" w:rsidTr="00C2434F">
        <w:trPr>
          <w:trHeight w:val="315"/>
          <w:jc w:val="center"/>
        </w:trPr>
        <w:tc>
          <w:tcPr>
            <w:tcW w:w="2634" w:type="dxa"/>
            <w:tcMar>
              <w:top w:w="15" w:type="dxa"/>
              <w:left w:w="15" w:type="dxa"/>
              <w:bottom w:w="0" w:type="dxa"/>
              <w:right w:w="15" w:type="dxa"/>
            </w:tcMar>
            <w:vAlign w:val="center"/>
          </w:tcPr>
          <w:p w:rsidR="00FB2187" w:rsidRPr="00FB2187" w:rsidRDefault="00FB2187" w:rsidP="00C2434F">
            <w:pPr>
              <w:spacing w:line="360" w:lineRule="auto"/>
              <w:rPr>
                <w:rFonts w:eastAsiaTheme="minorEastAsia"/>
                <w:kern w:val="0"/>
                <w:sz w:val="24"/>
              </w:rPr>
            </w:pPr>
            <w:r w:rsidRPr="00FB2187">
              <w:rPr>
                <w:rFonts w:eastAsiaTheme="minorEastAsia"/>
                <w:kern w:val="0"/>
                <w:sz w:val="24"/>
              </w:rPr>
              <w:t>活期存款</w:t>
            </w:r>
          </w:p>
        </w:tc>
        <w:tc>
          <w:tcPr>
            <w:tcW w:w="3157" w:type="dxa"/>
            <w:tcMar>
              <w:top w:w="15" w:type="dxa"/>
              <w:left w:w="15" w:type="dxa"/>
              <w:bottom w:w="0" w:type="dxa"/>
              <w:right w:w="15" w:type="dxa"/>
            </w:tcMar>
            <w:vAlign w:val="center"/>
          </w:tcPr>
          <w:p w:rsidR="00FB2187" w:rsidRPr="00FB2187" w:rsidRDefault="00FB2187" w:rsidP="00C2434F">
            <w:pPr>
              <w:spacing w:line="360" w:lineRule="auto"/>
              <w:jc w:val="right"/>
              <w:rPr>
                <w:rFonts w:eastAsiaTheme="minorEastAsia"/>
                <w:kern w:val="0"/>
                <w:sz w:val="24"/>
              </w:rPr>
            </w:pPr>
            <w:r w:rsidRPr="00FB2187">
              <w:rPr>
                <w:rFonts w:eastAsiaTheme="minorEastAsia"/>
                <w:kern w:val="0"/>
                <w:sz w:val="24"/>
              </w:rPr>
              <w:t>8,855,335.71</w:t>
            </w:r>
          </w:p>
        </w:tc>
        <w:tc>
          <w:tcPr>
            <w:tcW w:w="3158" w:type="dxa"/>
            <w:tcMar>
              <w:top w:w="15" w:type="dxa"/>
              <w:left w:w="15" w:type="dxa"/>
              <w:bottom w:w="0" w:type="dxa"/>
              <w:right w:w="15" w:type="dxa"/>
            </w:tcMar>
            <w:vAlign w:val="center"/>
          </w:tcPr>
          <w:p w:rsidR="00FB2187" w:rsidRPr="00FB2187" w:rsidRDefault="00FB2187" w:rsidP="00C2434F">
            <w:pPr>
              <w:spacing w:line="360" w:lineRule="auto"/>
              <w:jc w:val="right"/>
              <w:rPr>
                <w:rFonts w:eastAsiaTheme="minorEastAsia"/>
                <w:kern w:val="0"/>
                <w:sz w:val="24"/>
              </w:rPr>
            </w:pPr>
            <w:r w:rsidRPr="00FB2187">
              <w:rPr>
                <w:rFonts w:eastAsiaTheme="minorEastAsia"/>
                <w:kern w:val="0"/>
                <w:sz w:val="24"/>
              </w:rPr>
              <w:t>3,462,782.68</w:t>
            </w:r>
          </w:p>
        </w:tc>
      </w:tr>
      <w:tr w:rsidR="00FB2187" w:rsidRPr="00FB2187" w:rsidTr="00C2434F">
        <w:trPr>
          <w:trHeight w:val="315"/>
          <w:jc w:val="center"/>
        </w:trPr>
        <w:tc>
          <w:tcPr>
            <w:tcW w:w="2634" w:type="dxa"/>
            <w:tcMar>
              <w:top w:w="15" w:type="dxa"/>
              <w:left w:w="15" w:type="dxa"/>
              <w:bottom w:w="0" w:type="dxa"/>
              <w:right w:w="15" w:type="dxa"/>
            </w:tcMar>
            <w:vAlign w:val="center"/>
          </w:tcPr>
          <w:p w:rsidR="00FB2187" w:rsidRPr="00FB2187" w:rsidRDefault="00FB2187" w:rsidP="00C2434F">
            <w:pPr>
              <w:spacing w:line="360" w:lineRule="auto"/>
              <w:rPr>
                <w:rFonts w:eastAsiaTheme="minorEastAsia"/>
                <w:kern w:val="0"/>
                <w:sz w:val="24"/>
              </w:rPr>
            </w:pPr>
            <w:r w:rsidRPr="00FB2187">
              <w:rPr>
                <w:rFonts w:eastAsiaTheme="minorEastAsia"/>
                <w:kern w:val="0"/>
                <w:sz w:val="24"/>
              </w:rPr>
              <w:t>定期存款</w:t>
            </w:r>
          </w:p>
        </w:tc>
        <w:tc>
          <w:tcPr>
            <w:tcW w:w="3157" w:type="dxa"/>
            <w:tcMar>
              <w:top w:w="15" w:type="dxa"/>
              <w:left w:w="15" w:type="dxa"/>
              <w:bottom w:w="0" w:type="dxa"/>
              <w:right w:w="15" w:type="dxa"/>
            </w:tcMar>
            <w:vAlign w:val="center"/>
          </w:tcPr>
          <w:p w:rsidR="00FB2187" w:rsidRPr="00FB2187" w:rsidRDefault="00FB2187" w:rsidP="00C2434F">
            <w:pPr>
              <w:spacing w:line="360" w:lineRule="auto"/>
              <w:jc w:val="right"/>
              <w:rPr>
                <w:rFonts w:eastAsiaTheme="minorEastAsia"/>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C2434F">
            <w:pPr>
              <w:spacing w:line="360" w:lineRule="auto"/>
              <w:jc w:val="right"/>
              <w:rPr>
                <w:rFonts w:eastAsiaTheme="minorEastAsia"/>
                <w:kern w:val="0"/>
                <w:sz w:val="24"/>
              </w:rPr>
            </w:pPr>
            <w:r w:rsidRPr="00FB2187">
              <w:rPr>
                <w:rFonts w:eastAsiaTheme="minorEastAsia"/>
                <w:kern w:val="0"/>
                <w:sz w:val="24"/>
              </w:rPr>
              <w:t>-</w:t>
            </w:r>
          </w:p>
        </w:tc>
      </w:tr>
      <w:tr w:rsidR="00FB2187" w:rsidRPr="00FB2187" w:rsidTr="00C2434F">
        <w:trPr>
          <w:trHeight w:val="315"/>
          <w:jc w:val="center"/>
        </w:trPr>
        <w:tc>
          <w:tcPr>
            <w:tcW w:w="2634" w:type="dxa"/>
            <w:tcMar>
              <w:top w:w="15" w:type="dxa"/>
              <w:left w:w="15" w:type="dxa"/>
              <w:bottom w:w="0" w:type="dxa"/>
              <w:right w:w="15" w:type="dxa"/>
            </w:tcMar>
          </w:tcPr>
          <w:p w:rsidR="00FB2187" w:rsidRPr="00FB2187" w:rsidRDefault="00FB2187" w:rsidP="00C2434F">
            <w:pPr>
              <w:rPr>
                <w:rFonts w:ascii="宋体" w:hAnsi="宋体"/>
                <w:color w:val="000000" w:themeColor="text1"/>
                <w:kern w:val="0"/>
                <w:sz w:val="24"/>
              </w:rPr>
            </w:pPr>
            <w:r w:rsidRPr="00FB2187">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FB2187" w:rsidRPr="00FB2187" w:rsidRDefault="00FB2187" w:rsidP="00C2434F">
            <w:pPr>
              <w:spacing w:line="360" w:lineRule="auto"/>
              <w:jc w:val="right"/>
              <w:rPr>
                <w:rFonts w:eastAsiaTheme="minorEastAsia"/>
                <w:color w:val="000000" w:themeColor="text1"/>
                <w:kern w:val="0"/>
                <w:sz w:val="24"/>
              </w:rPr>
            </w:pPr>
            <w:r w:rsidRPr="00FB2187">
              <w:rPr>
                <w:rFonts w:eastAsiaTheme="minorEastAsia"/>
                <w:kern w:val="0"/>
                <w:sz w:val="24"/>
              </w:rPr>
              <w:t>-</w:t>
            </w:r>
          </w:p>
        </w:tc>
        <w:tc>
          <w:tcPr>
            <w:tcW w:w="3158" w:type="dxa"/>
            <w:tcMar>
              <w:top w:w="15" w:type="dxa"/>
              <w:left w:w="15" w:type="dxa"/>
              <w:bottom w:w="0" w:type="dxa"/>
              <w:right w:w="15" w:type="dxa"/>
            </w:tcMar>
            <w:vAlign w:val="center"/>
          </w:tcPr>
          <w:p w:rsidR="00FB2187" w:rsidRPr="00FB2187" w:rsidRDefault="00FB2187" w:rsidP="00C2434F">
            <w:pPr>
              <w:spacing w:line="360" w:lineRule="auto"/>
              <w:jc w:val="right"/>
              <w:rPr>
                <w:rFonts w:eastAsiaTheme="minorEastAsia"/>
                <w:kern w:val="0"/>
                <w:sz w:val="24"/>
              </w:rPr>
            </w:pPr>
            <w:r w:rsidRPr="00FB2187">
              <w:rPr>
                <w:rFonts w:eastAsiaTheme="minorEastAsia"/>
                <w:color w:val="000000" w:themeColor="text1"/>
                <w:kern w:val="0"/>
                <w:sz w:val="24"/>
              </w:rPr>
              <w:t>-</w:t>
            </w:r>
          </w:p>
        </w:tc>
      </w:tr>
      <w:tr w:rsidR="00FB2187" w:rsidRPr="00FB2187" w:rsidTr="00C2434F">
        <w:trPr>
          <w:trHeight w:val="315"/>
          <w:jc w:val="center"/>
        </w:trPr>
        <w:tc>
          <w:tcPr>
            <w:tcW w:w="2634" w:type="dxa"/>
            <w:tcMar>
              <w:top w:w="15" w:type="dxa"/>
              <w:left w:w="15" w:type="dxa"/>
              <w:bottom w:w="0" w:type="dxa"/>
              <w:right w:w="15" w:type="dxa"/>
            </w:tcMar>
          </w:tcPr>
          <w:p w:rsidR="00FB2187" w:rsidRPr="00FB2187" w:rsidRDefault="00FB2187" w:rsidP="00C2434F">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FB2187" w:rsidRPr="00FB2187" w:rsidRDefault="00FB2187" w:rsidP="00C2434F">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C2434F">
            <w:pPr>
              <w:spacing w:line="360" w:lineRule="auto"/>
              <w:jc w:val="right"/>
              <w:rPr>
                <w:rFonts w:eastAsiaTheme="minorEastAsia"/>
                <w:kern w:val="0"/>
                <w:sz w:val="24"/>
              </w:rPr>
            </w:pPr>
            <w:r w:rsidRPr="00FB2187">
              <w:rPr>
                <w:rFonts w:eastAsiaTheme="minorEastAsia"/>
                <w:kern w:val="0"/>
                <w:sz w:val="24"/>
              </w:rPr>
              <w:t>-</w:t>
            </w:r>
          </w:p>
        </w:tc>
      </w:tr>
      <w:tr w:rsidR="00FB2187" w:rsidRPr="00FB2187" w:rsidTr="00C2434F">
        <w:trPr>
          <w:trHeight w:val="315"/>
          <w:jc w:val="center"/>
        </w:trPr>
        <w:tc>
          <w:tcPr>
            <w:tcW w:w="2634" w:type="dxa"/>
            <w:tcMar>
              <w:top w:w="15" w:type="dxa"/>
              <w:left w:w="15" w:type="dxa"/>
              <w:bottom w:w="0" w:type="dxa"/>
              <w:right w:w="15" w:type="dxa"/>
            </w:tcMar>
          </w:tcPr>
          <w:p w:rsidR="00FB2187" w:rsidRPr="00FB2187" w:rsidRDefault="00FB2187" w:rsidP="00C2434F">
            <w:pPr>
              <w:ind w:firstLineChars="300" w:firstLine="720"/>
              <w:rPr>
                <w:rFonts w:ascii="宋体" w:hAnsi="宋体"/>
                <w:color w:val="000000" w:themeColor="text1"/>
                <w:kern w:val="0"/>
                <w:sz w:val="24"/>
              </w:rPr>
            </w:pPr>
            <w:r w:rsidRPr="00FB2187">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FB2187" w:rsidRPr="00FB2187" w:rsidRDefault="00FB2187" w:rsidP="00C2434F">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FB2187" w:rsidRPr="00FB2187" w:rsidRDefault="00FB2187" w:rsidP="00C2434F">
            <w:pPr>
              <w:spacing w:line="360" w:lineRule="auto"/>
              <w:jc w:val="right"/>
              <w:rPr>
                <w:rFonts w:eastAsiaTheme="minorEastAsia"/>
                <w:color w:val="000000" w:themeColor="text1"/>
                <w:kern w:val="0"/>
                <w:sz w:val="24"/>
              </w:rPr>
            </w:pPr>
            <w:r w:rsidRPr="00FB2187">
              <w:rPr>
                <w:rFonts w:eastAsiaTheme="minorEastAsia"/>
                <w:color w:val="000000" w:themeColor="text1"/>
                <w:kern w:val="0"/>
                <w:sz w:val="24"/>
              </w:rPr>
              <w:t>-</w:t>
            </w:r>
          </w:p>
        </w:tc>
      </w:tr>
      <w:tr w:rsidR="00FB2187" w:rsidRPr="00063F90" w:rsidTr="00C2434F">
        <w:trPr>
          <w:trHeight w:val="315"/>
          <w:jc w:val="center"/>
        </w:trPr>
        <w:tc>
          <w:tcPr>
            <w:tcW w:w="2634" w:type="dxa"/>
            <w:tcMar>
              <w:top w:w="15" w:type="dxa"/>
              <w:left w:w="15" w:type="dxa"/>
              <w:bottom w:w="0" w:type="dxa"/>
              <w:right w:w="15" w:type="dxa"/>
            </w:tcMar>
            <w:vAlign w:val="center"/>
          </w:tcPr>
          <w:p w:rsidR="00FB2187" w:rsidRPr="00063F90" w:rsidRDefault="00FB2187" w:rsidP="00C2434F">
            <w:pPr>
              <w:spacing w:line="360" w:lineRule="auto"/>
              <w:rPr>
                <w:rFonts w:eastAsiaTheme="minorEastAsia"/>
                <w:color w:val="000000"/>
                <w:kern w:val="0"/>
                <w:sz w:val="24"/>
              </w:rPr>
            </w:pPr>
            <w:r w:rsidRPr="00063F90">
              <w:rPr>
                <w:rFonts w:eastAsiaTheme="minorEastAsia"/>
                <w:kern w:val="0"/>
                <w:sz w:val="24"/>
              </w:rPr>
              <w:t>其他存款</w:t>
            </w:r>
          </w:p>
        </w:tc>
        <w:tc>
          <w:tcPr>
            <w:tcW w:w="3157" w:type="dxa"/>
            <w:tcMar>
              <w:top w:w="15" w:type="dxa"/>
              <w:left w:w="15" w:type="dxa"/>
              <w:bottom w:w="0" w:type="dxa"/>
              <w:right w:w="15" w:type="dxa"/>
            </w:tcMar>
            <w:vAlign w:val="center"/>
          </w:tcPr>
          <w:p w:rsidR="00FB2187" w:rsidRPr="00063F90" w:rsidRDefault="00FB2187" w:rsidP="00C2434F">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FB2187" w:rsidRPr="00063F90" w:rsidRDefault="00FB2187" w:rsidP="00C2434F">
            <w:pPr>
              <w:spacing w:line="360" w:lineRule="auto"/>
              <w:jc w:val="right"/>
              <w:rPr>
                <w:rFonts w:eastAsiaTheme="minorEastAsia"/>
                <w:kern w:val="0"/>
                <w:sz w:val="24"/>
              </w:rPr>
            </w:pPr>
            <w:r w:rsidRPr="00063F90">
              <w:rPr>
                <w:rFonts w:eastAsiaTheme="minorEastAsia"/>
                <w:kern w:val="0"/>
                <w:sz w:val="24"/>
              </w:rPr>
              <w:t>-</w:t>
            </w:r>
          </w:p>
        </w:tc>
      </w:tr>
      <w:tr w:rsidR="00FB2187" w:rsidRPr="00063F90" w:rsidTr="00C2434F">
        <w:trPr>
          <w:trHeight w:val="315"/>
          <w:jc w:val="center"/>
        </w:trPr>
        <w:tc>
          <w:tcPr>
            <w:tcW w:w="2634" w:type="dxa"/>
            <w:tcMar>
              <w:top w:w="15" w:type="dxa"/>
              <w:left w:w="15" w:type="dxa"/>
              <w:bottom w:w="0" w:type="dxa"/>
              <w:right w:w="15" w:type="dxa"/>
            </w:tcMar>
            <w:vAlign w:val="center"/>
          </w:tcPr>
          <w:p w:rsidR="00FB2187" w:rsidRPr="00063F90" w:rsidRDefault="00FB2187" w:rsidP="00C2434F">
            <w:pPr>
              <w:spacing w:line="360" w:lineRule="auto"/>
              <w:rPr>
                <w:rFonts w:eastAsiaTheme="minorEastAsia"/>
                <w:color w:val="000000"/>
                <w:kern w:val="0"/>
                <w:sz w:val="24"/>
              </w:rPr>
            </w:pPr>
            <w:r w:rsidRPr="00063F90">
              <w:rPr>
                <w:rFonts w:eastAsiaTheme="minorEastAsia"/>
                <w:kern w:val="0"/>
                <w:sz w:val="24"/>
              </w:rPr>
              <w:t>合计</w:t>
            </w:r>
          </w:p>
        </w:tc>
        <w:tc>
          <w:tcPr>
            <w:tcW w:w="3157" w:type="dxa"/>
            <w:tcMar>
              <w:top w:w="15" w:type="dxa"/>
              <w:left w:w="15" w:type="dxa"/>
              <w:bottom w:w="0" w:type="dxa"/>
              <w:right w:w="15" w:type="dxa"/>
            </w:tcMar>
            <w:vAlign w:val="center"/>
          </w:tcPr>
          <w:p w:rsidR="00FB2187" w:rsidRPr="00063F90" w:rsidRDefault="00FB2187" w:rsidP="00C2434F">
            <w:pPr>
              <w:spacing w:line="360" w:lineRule="auto"/>
              <w:jc w:val="right"/>
              <w:rPr>
                <w:rFonts w:eastAsiaTheme="minorEastAsia"/>
                <w:kern w:val="0"/>
                <w:sz w:val="24"/>
              </w:rPr>
            </w:pPr>
            <w:r w:rsidRPr="00063F90">
              <w:rPr>
                <w:rFonts w:eastAsiaTheme="minorEastAsia"/>
                <w:kern w:val="0"/>
                <w:sz w:val="24"/>
              </w:rPr>
              <w:t>8,855,335.71</w:t>
            </w:r>
          </w:p>
        </w:tc>
        <w:tc>
          <w:tcPr>
            <w:tcW w:w="3158" w:type="dxa"/>
            <w:tcMar>
              <w:top w:w="15" w:type="dxa"/>
              <w:left w:w="15" w:type="dxa"/>
              <w:bottom w:w="0" w:type="dxa"/>
              <w:right w:w="15" w:type="dxa"/>
            </w:tcMar>
            <w:vAlign w:val="center"/>
          </w:tcPr>
          <w:p w:rsidR="00FB2187" w:rsidRPr="00063F90" w:rsidRDefault="00FB2187" w:rsidP="00C2434F">
            <w:pPr>
              <w:spacing w:line="360" w:lineRule="auto"/>
              <w:jc w:val="right"/>
              <w:rPr>
                <w:rFonts w:eastAsiaTheme="minorEastAsia"/>
                <w:kern w:val="0"/>
                <w:sz w:val="24"/>
              </w:rPr>
            </w:pPr>
            <w:r w:rsidRPr="00063F90">
              <w:rPr>
                <w:rFonts w:eastAsiaTheme="minorEastAsia"/>
                <w:kern w:val="0"/>
                <w:sz w:val="24"/>
              </w:rPr>
              <w:t>3,462,782.68</w:t>
            </w:r>
          </w:p>
        </w:tc>
      </w:tr>
    </w:tbl>
    <w:p w:rsidR="001A59F9" w:rsidRPr="00D564C7" w:rsidRDefault="001A59F9" w:rsidP="00400137">
      <w:pPr>
        <w:tabs>
          <w:tab w:val="left" w:pos="426"/>
        </w:tabs>
        <w:spacing w:before="29" w:line="288"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7F57C2" w:rsidRDefault="001A59F9" w:rsidP="007F57C2">
      <w:pPr>
        <w:spacing w:before="29" w:line="288" w:lineRule="auto"/>
        <w:rPr>
          <w:rFonts w:eastAsiaTheme="minorEastAsia"/>
          <w:b/>
          <w:sz w:val="24"/>
        </w:rPr>
      </w:pPr>
      <w:r w:rsidRPr="007F57C2">
        <w:rPr>
          <w:rFonts w:eastAsiaTheme="minorEastAsia"/>
          <w:b/>
          <w:sz w:val="24"/>
        </w:rPr>
        <w:t>7.4.7.2</w:t>
      </w:r>
      <w:r w:rsidRPr="007F57C2">
        <w:rPr>
          <w:rFonts w:eastAsiaTheme="minorEastAsia" w:hint="eastAsia"/>
          <w:b/>
          <w:sz w:val="24"/>
        </w:rPr>
        <w:t>交易性金融资产</w:t>
      </w:r>
    </w:p>
    <w:p w:rsidR="00E43350" w:rsidRPr="0004081A" w:rsidRDefault="00E43350"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E43350" w:rsidRPr="00D564C7" w:rsidTr="00400137">
        <w:trPr>
          <w:trHeight w:val="255"/>
          <w:jc w:val="center"/>
        </w:trPr>
        <w:tc>
          <w:tcPr>
            <w:tcW w:w="2268" w:type="dxa"/>
            <w:gridSpan w:val="2"/>
            <w:vMerge w:val="restart"/>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项目</w:t>
            </w:r>
          </w:p>
        </w:tc>
        <w:tc>
          <w:tcPr>
            <w:tcW w:w="7018" w:type="dxa"/>
            <w:gridSpan w:val="3"/>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本期末</w:t>
            </w:r>
          </w:p>
          <w:p w:rsidR="00E43350" w:rsidRPr="004C1637" w:rsidRDefault="00E43350" w:rsidP="004C1637">
            <w:pPr>
              <w:spacing w:before="29" w:line="288" w:lineRule="auto"/>
              <w:jc w:val="center"/>
              <w:rPr>
                <w:color w:val="000000"/>
                <w:kern w:val="0"/>
                <w:sz w:val="24"/>
              </w:rPr>
            </w:pPr>
            <w:r w:rsidRPr="004C1637">
              <w:rPr>
                <w:color w:val="000000"/>
                <w:kern w:val="0"/>
                <w:sz w:val="24"/>
              </w:rPr>
              <w:t>2020</w:t>
            </w:r>
            <w:r w:rsidRPr="004C1637">
              <w:rPr>
                <w:color w:val="000000"/>
                <w:kern w:val="0"/>
                <w:sz w:val="24"/>
              </w:rPr>
              <w:t>年</w:t>
            </w:r>
            <w:r w:rsidRPr="004C1637">
              <w:rPr>
                <w:color w:val="000000"/>
                <w:kern w:val="0"/>
                <w:sz w:val="24"/>
              </w:rPr>
              <w:t>12</w:t>
            </w:r>
            <w:r w:rsidRPr="004C1637">
              <w:rPr>
                <w:color w:val="000000"/>
                <w:kern w:val="0"/>
                <w:sz w:val="24"/>
              </w:rPr>
              <w:t>月</w:t>
            </w:r>
            <w:r w:rsidRPr="004C1637">
              <w:rPr>
                <w:color w:val="000000"/>
                <w:kern w:val="0"/>
                <w:sz w:val="24"/>
              </w:rPr>
              <w:t>31</w:t>
            </w:r>
            <w:r w:rsidRPr="004C1637">
              <w:rPr>
                <w:color w:val="000000"/>
                <w:kern w:val="0"/>
                <w:sz w:val="24"/>
              </w:rPr>
              <w:t>日</w:t>
            </w:r>
          </w:p>
        </w:tc>
      </w:tr>
      <w:tr w:rsidR="00E43350" w:rsidRPr="00D564C7" w:rsidTr="00E43350">
        <w:trPr>
          <w:trHeight w:val="270"/>
          <w:jc w:val="center"/>
        </w:trPr>
        <w:tc>
          <w:tcPr>
            <w:tcW w:w="2268" w:type="dxa"/>
            <w:gridSpan w:val="2"/>
            <w:vMerge/>
            <w:vAlign w:val="center"/>
          </w:tcPr>
          <w:p w:rsidR="00E43350" w:rsidRPr="004C1637" w:rsidRDefault="00E43350" w:rsidP="004C1637">
            <w:pPr>
              <w:spacing w:before="29" w:line="288" w:lineRule="auto"/>
              <w:jc w:val="center"/>
              <w:rPr>
                <w:color w:val="000000"/>
                <w:kern w:val="0"/>
                <w:sz w:val="24"/>
              </w:rPr>
            </w:pP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成本</w:t>
            </w:r>
          </w:p>
        </w:tc>
        <w:tc>
          <w:tcPr>
            <w:tcW w:w="2339"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w:t>
            </w:r>
          </w:p>
        </w:tc>
        <w:tc>
          <w:tcPr>
            <w:tcW w:w="2340" w:type="dxa"/>
            <w:vAlign w:val="center"/>
          </w:tcPr>
          <w:p w:rsidR="00E43350" w:rsidRPr="004C1637" w:rsidRDefault="00E43350" w:rsidP="004C1637">
            <w:pPr>
              <w:spacing w:before="29" w:line="288" w:lineRule="auto"/>
              <w:jc w:val="center"/>
              <w:rPr>
                <w:color w:val="000000"/>
                <w:kern w:val="0"/>
                <w:sz w:val="24"/>
              </w:rPr>
            </w:pPr>
            <w:r w:rsidRPr="004C1637">
              <w:rPr>
                <w:rFonts w:hint="eastAsia"/>
                <w:color w:val="000000"/>
                <w:kern w:val="0"/>
                <w:sz w:val="24"/>
              </w:rPr>
              <w:t>公允价值变动</w:t>
            </w:r>
          </w:p>
        </w:tc>
      </w:tr>
      <w:tr w:rsidR="00E43350" w:rsidRPr="00D564C7" w:rsidTr="00400137">
        <w:trPr>
          <w:trHeight w:val="270"/>
          <w:jc w:val="center"/>
        </w:trPr>
        <w:tc>
          <w:tcPr>
            <w:tcW w:w="2268" w:type="dxa"/>
            <w:gridSpan w:val="2"/>
            <w:vAlign w:val="center"/>
          </w:tcPr>
          <w:p w:rsidR="00E43350" w:rsidRPr="008C42E3" w:rsidRDefault="00E43350" w:rsidP="008C42E3">
            <w:pPr>
              <w:widowControl/>
              <w:spacing w:before="29" w:line="288" w:lineRule="auto"/>
              <w:rPr>
                <w:color w:val="000000"/>
                <w:kern w:val="0"/>
                <w:sz w:val="24"/>
              </w:rPr>
            </w:pPr>
            <w:r w:rsidRPr="008C42E3">
              <w:rPr>
                <w:rFonts w:hint="eastAsia"/>
                <w:color w:val="000000"/>
                <w:kern w:val="0"/>
                <w:sz w:val="24"/>
              </w:rPr>
              <w:t>股票</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150,671,781.62</w:t>
            </w:r>
          </w:p>
        </w:tc>
        <w:tc>
          <w:tcPr>
            <w:tcW w:w="2339"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200,178,977.92</w:t>
            </w:r>
          </w:p>
        </w:tc>
        <w:tc>
          <w:tcPr>
            <w:tcW w:w="2340" w:type="dxa"/>
            <w:vAlign w:val="center"/>
          </w:tcPr>
          <w:p w:rsidR="00E43350" w:rsidRPr="004C1637" w:rsidRDefault="00E43350" w:rsidP="004C1637">
            <w:pPr>
              <w:spacing w:before="29" w:line="288" w:lineRule="auto"/>
              <w:jc w:val="right"/>
              <w:rPr>
                <w:color w:val="000000"/>
                <w:kern w:val="0"/>
                <w:sz w:val="24"/>
              </w:rPr>
            </w:pPr>
            <w:r w:rsidRPr="004C1637">
              <w:rPr>
                <w:color w:val="000000"/>
                <w:kern w:val="0"/>
                <w:sz w:val="24"/>
              </w:rPr>
              <w:t>49,507,196.30</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贵金属投资</w:t>
            </w:r>
            <w:r w:rsidRPr="008C42E3">
              <w:rPr>
                <w:rFonts w:hint="eastAsia"/>
                <w:color w:val="000000"/>
                <w:kern w:val="0"/>
                <w:sz w:val="24"/>
              </w:rPr>
              <w:t>-</w:t>
            </w:r>
            <w:r w:rsidRPr="008C42E3">
              <w:rPr>
                <w:rFonts w:hint="eastAsia"/>
                <w:color w:val="000000"/>
                <w:kern w:val="0"/>
                <w:sz w:val="24"/>
              </w:rPr>
              <w:t>金交所黄金合约</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rFonts w:hint="eastAsia"/>
                <w:color w:val="000000"/>
                <w:kern w:val="0"/>
                <w:sz w:val="24"/>
              </w:rPr>
              <w:t>-</w:t>
            </w:r>
          </w:p>
        </w:tc>
      </w:tr>
      <w:tr w:rsidR="0023307D" w:rsidRPr="00D564C7" w:rsidTr="00400137">
        <w:trPr>
          <w:trHeight w:val="285"/>
          <w:jc w:val="center"/>
        </w:trPr>
        <w:tc>
          <w:tcPr>
            <w:tcW w:w="828" w:type="dxa"/>
            <w:vMerge w:val="restart"/>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债券</w:t>
            </w: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交易所市场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280,802,216.08</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279,403,277.70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-1,398,938.38</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银行间市场</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773,966,776.99</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761,737,500.00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-12,229,276.99</w:t>
            </w:r>
          </w:p>
        </w:tc>
      </w:tr>
      <w:tr w:rsidR="0023307D" w:rsidRPr="00D564C7" w:rsidTr="00E43350">
        <w:trPr>
          <w:trHeight w:val="103"/>
          <w:jc w:val="center"/>
        </w:trPr>
        <w:tc>
          <w:tcPr>
            <w:tcW w:w="828" w:type="dxa"/>
            <w:vMerge/>
            <w:vAlign w:val="center"/>
          </w:tcPr>
          <w:p w:rsidR="0023307D" w:rsidRPr="008C42E3" w:rsidRDefault="0023307D" w:rsidP="008C42E3">
            <w:pPr>
              <w:widowControl/>
              <w:spacing w:before="29" w:line="288" w:lineRule="auto"/>
              <w:rPr>
                <w:color w:val="000000"/>
                <w:kern w:val="0"/>
                <w:sz w:val="24"/>
              </w:rPr>
            </w:pPr>
          </w:p>
        </w:tc>
        <w:tc>
          <w:tcPr>
            <w:tcW w:w="1440" w:type="dxa"/>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1,054,768,993.07</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1,041,140,777.70</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-13,628,215.37</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资产支持证券</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基金</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color w:val="000000"/>
                <w:kern w:val="0"/>
                <w:sz w:val="24"/>
              </w:rPr>
            </w:pPr>
            <w:r w:rsidRPr="008C42E3">
              <w:rPr>
                <w:rFonts w:hint="eastAsia"/>
                <w:color w:val="000000"/>
                <w:kern w:val="0"/>
                <w:sz w:val="24"/>
              </w:rPr>
              <w:t>其他</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w:t>
            </w:r>
          </w:p>
        </w:tc>
      </w:tr>
      <w:tr w:rsidR="0023307D" w:rsidRPr="00D564C7" w:rsidTr="008C42E3">
        <w:trPr>
          <w:trHeight w:val="270"/>
          <w:jc w:val="center"/>
        </w:trPr>
        <w:tc>
          <w:tcPr>
            <w:tcW w:w="2268" w:type="dxa"/>
            <w:gridSpan w:val="2"/>
            <w:vAlign w:val="center"/>
          </w:tcPr>
          <w:p w:rsidR="0023307D" w:rsidRPr="008C42E3" w:rsidRDefault="0023307D" w:rsidP="008C42E3">
            <w:pPr>
              <w:widowControl/>
              <w:spacing w:before="29" w:line="288" w:lineRule="auto"/>
              <w:jc w:val="center"/>
              <w:rPr>
                <w:color w:val="000000"/>
                <w:kern w:val="0"/>
                <w:sz w:val="24"/>
              </w:rPr>
            </w:pPr>
            <w:r w:rsidRPr="008C42E3">
              <w:rPr>
                <w:rFonts w:hint="eastAsia"/>
                <w:color w:val="000000"/>
                <w:kern w:val="0"/>
                <w:sz w:val="24"/>
              </w:rPr>
              <w:t>合计</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1,205,440,774.69</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1,241,319,755.62</w:t>
            </w:r>
          </w:p>
        </w:tc>
        <w:tc>
          <w:tcPr>
            <w:tcW w:w="2340"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35,878,980.93</w:t>
            </w:r>
          </w:p>
        </w:tc>
      </w:tr>
      <w:tr w:rsidR="0023307D" w:rsidRPr="00D564C7" w:rsidTr="00400137">
        <w:trPr>
          <w:trHeight w:val="255"/>
          <w:jc w:val="center"/>
        </w:trPr>
        <w:tc>
          <w:tcPr>
            <w:tcW w:w="2268" w:type="dxa"/>
            <w:gridSpan w:val="2"/>
            <w:vMerge w:val="restart"/>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项目</w:t>
            </w:r>
          </w:p>
        </w:tc>
        <w:tc>
          <w:tcPr>
            <w:tcW w:w="7018" w:type="dxa"/>
            <w:gridSpan w:val="3"/>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上年度末</w:t>
            </w:r>
          </w:p>
          <w:p w:rsidR="0023307D" w:rsidRPr="008C42E3" w:rsidRDefault="0023307D" w:rsidP="008C42E3">
            <w:pPr>
              <w:spacing w:before="29" w:line="288" w:lineRule="auto"/>
              <w:jc w:val="center"/>
              <w:rPr>
                <w:color w:val="000000"/>
                <w:kern w:val="0"/>
                <w:sz w:val="24"/>
              </w:rPr>
            </w:pPr>
            <w:r w:rsidRPr="008C42E3">
              <w:rPr>
                <w:color w:val="000000"/>
                <w:kern w:val="0"/>
                <w:sz w:val="24"/>
              </w:rPr>
              <w:t>2019</w:t>
            </w:r>
            <w:r w:rsidRPr="008C42E3">
              <w:rPr>
                <w:color w:val="000000"/>
                <w:kern w:val="0"/>
                <w:sz w:val="24"/>
              </w:rPr>
              <w:t>年</w:t>
            </w:r>
            <w:r w:rsidRPr="008C42E3">
              <w:rPr>
                <w:color w:val="000000"/>
                <w:kern w:val="0"/>
                <w:sz w:val="24"/>
              </w:rPr>
              <w:t>12</w:t>
            </w:r>
            <w:r w:rsidRPr="008C42E3">
              <w:rPr>
                <w:color w:val="000000"/>
                <w:kern w:val="0"/>
                <w:sz w:val="24"/>
              </w:rPr>
              <w:t>月</w:t>
            </w:r>
            <w:r w:rsidRPr="008C42E3">
              <w:rPr>
                <w:color w:val="000000"/>
                <w:kern w:val="0"/>
                <w:sz w:val="24"/>
              </w:rPr>
              <w:t>31</w:t>
            </w:r>
            <w:r w:rsidRPr="008C42E3">
              <w:rPr>
                <w:color w:val="000000"/>
                <w:kern w:val="0"/>
                <w:sz w:val="24"/>
              </w:rPr>
              <w:t>日</w:t>
            </w:r>
          </w:p>
        </w:tc>
      </w:tr>
      <w:tr w:rsidR="0023307D" w:rsidRPr="00D564C7" w:rsidTr="00E43350">
        <w:trPr>
          <w:trHeight w:val="270"/>
          <w:jc w:val="center"/>
        </w:trPr>
        <w:tc>
          <w:tcPr>
            <w:tcW w:w="2268" w:type="dxa"/>
            <w:gridSpan w:val="2"/>
            <w:vMerge/>
            <w:vAlign w:val="center"/>
          </w:tcPr>
          <w:p w:rsidR="0023307D" w:rsidRPr="008C42E3" w:rsidRDefault="0023307D" w:rsidP="008C42E3">
            <w:pPr>
              <w:spacing w:before="29" w:line="288" w:lineRule="auto"/>
              <w:jc w:val="center"/>
              <w:rPr>
                <w:color w:val="000000"/>
                <w:kern w:val="0"/>
                <w:sz w:val="24"/>
              </w:rPr>
            </w:pP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成本</w:t>
            </w:r>
          </w:p>
        </w:tc>
        <w:tc>
          <w:tcPr>
            <w:tcW w:w="2339"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w:t>
            </w:r>
          </w:p>
        </w:tc>
        <w:tc>
          <w:tcPr>
            <w:tcW w:w="2340" w:type="dxa"/>
            <w:vAlign w:val="center"/>
          </w:tcPr>
          <w:p w:rsidR="0023307D" w:rsidRPr="008C42E3" w:rsidRDefault="0023307D" w:rsidP="008C42E3">
            <w:pPr>
              <w:spacing w:before="29" w:line="288" w:lineRule="auto"/>
              <w:jc w:val="center"/>
              <w:rPr>
                <w:color w:val="000000"/>
                <w:kern w:val="0"/>
                <w:sz w:val="24"/>
              </w:rPr>
            </w:pPr>
            <w:r w:rsidRPr="008C42E3">
              <w:rPr>
                <w:rFonts w:hint="eastAsia"/>
                <w:color w:val="000000"/>
                <w:kern w:val="0"/>
                <w:sz w:val="24"/>
              </w:rPr>
              <w:t>公允价值变动</w:t>
            </w:r>
          </w:p>
        </w:tc>
      </w:tr>
      <w:tr w:rsidR="0023307D" w:rsidRPr="00D564C7" w:rsidTr="00400137">
        <w:trPr>
          <w:trHeight w:val="270"/>
          <w:jc w:val="center"/>
        </w:trPr>
        <w:tc>
          <w:tcPr>
            <w:tcW w:w="2268" w:type="dxa"/>
            <w:gridSpan w:val="2"/>
            <w:vAlign w:val="center"/>
          </w:tcPr>
          <w:p w:rsidR="0023307D" w:rsidRPr="008C42E3" w:rsidRDefault="0023307D" w:rsidP="008C42E3">
            <w:pPr>
              <w:widowControl/>
              <w:spacing w:before="29" w:line="288" w:lineRule="auto"/>
              <w:rPr>
                <w:kern w:val="0"/>
                <w:sz w:val="24"/>
              </w:rPr>
            </w:pPr>
            <w:r w:rsidRPr="008C42E3">
              <w:rPr>
                <w:rFonts w:hint="eastAsia"/>
                <w:kern w:val="0"/>
                <w:sz w:val="24"/>
              </w:rPr>
              <w:t>股票</w:t>
            </w:r>
          </w:p>
        </w:tc>
        <w:tc>
          <w:tcPr>
            <w:tcW w:w="2339" w:type="dxa"/>
            <w:vAlign w:val="center"/>
          </w:tcPr>
          <w:p w:rsidR="0023307D" w:rsidRPr="004C1637" w:rsidRDefault="0023307D" w:rsidP="004C1637">
            <w:pPr>
              <w:spacing w:before="29" w:line="288" w:lineRule="auto"/>
              <w:jc w:val="right"/>
              <w:rPr>
                <w:color w:val="000000"/>
                <w:kern w:val="0"/>
                <w:sz w:val="24"/>
              </w:rPr>
            </w:pPr>
            <w:r w:rsidRPr="004C1637">
              <w:rPr>
                <w:color w:val="000000"/>
                <w:kern w:val="0"/>
                <w:sz w:val="24"/>
              </w:rPr>
              <w:t>87,325,872.18</w:t>
            </w:r>
          </w:p>
        </w:tc>
        <w:tc>
          <w:tcPr>
            <w:tcW w:w="2339"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100,037,974.82</w:t>
            </w:r>
          </w:p>
        </w:tc>
        <w:tc>
          <w:tcPr>
            <w:tcW w:w="2340" w:type="dxa"/>
            <w:vAlign w:val="center"/>
          </w:tcPr>
          <w:p w:rsidR="0023307D" w:rsidRPr="004C1637" w:rsidRDefault="0023307D" w:rsidP="00400137">
            <w:pPr>
              <w:spacing w:line="360" w:lineRule="auto"/>
              <w:jc w:val="right"/>
              <w:rPr>
                <w:color w:val="000000"/>
                <w:kern w:val="0"/>
                <w:sz w:val="24"/>
              </w:rPr>
            </w:pPr>
            <w:r w:rsidRPr="004C1637">
              <w:rPr>
                <w:color w:val="000000"/>
                <w:kern w:val="0"/>
                <w:sz w:val="24"/>
              </w:rPr>
              <w:t>12,712,102.64</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贵金属投资</w:t>
            </w:r>
            <w:r w:rsidRPr="008C42E3">
              <w:rPr>
                <w:rFonts w:hint="eastAsia"/>
                <w:kern w:val="0"/>
                <w:sz w:val="24"/>
              </w:rPr>
              <w:t>-</w:t>
            </w:r>
            <w:r w:rsidRPr="008C42E3">
              <w:rPr>
                <w:rFonts w:hint="eastAsia"/>
                <w:kern w:val="0"/>
                <w:sz w:val="24"/>
              </w:rPr>
              <w:t>金交所黄金合约</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rFonts w:hint="eastAsia"/>
                <w:color w:val="000000"/>
                <w:kern w:val="0"/>
                <w:sz w:val="24"/>
              </w:rPr>
              <w:t>-</w:t>
            </w:r>
          </w:p>
        </w:tc>
      </w:tr>
      <w:tr w:rsidR="00A94390" w:rsidRPr="00D564C7" w:rsidTr="00400137">
        <w:trPr>
          <w:trHeight w:val="285"/>
          <w:jc w:val="center"/>
        </w:trPr>
        <w:tc>
          <w:tcPr>
            <w:tcW w:w="828" w:type="dxa"/>
            <w:vMerge w:val="restart"/>
            <w:vAlign w:val="center"/>
          </w:tcPr>
          <w:p w:rsidR="00A94390" w:rsidRPr="008C42E3" w:rsidRDefault="00A94390" w:rsidP="008C42E3">
            <w:pPr>
              <w:widowControl/>
              <w:spacing w:before="29" w:line="288" w:lineRule="auto"/>
              <w:rPr>
                <w:kern w:val="0"/>
                <w:sz w:val="24"/>
              </w:rPr>
            </w:pPr>
            <w:r w:rsidRPr="008C42E3">
              <w:rPr>
                <w:rFonts w:hint="eastAsia"/>
                <w:kern w:val="0"/>
                <w:sz w:val="24"/>
              </w:rPr>
              <w:t>债券</w:t>
            </w: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交易所市场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287,074,851.36</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287,129,522.10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54,670.74</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银行间市场</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162,047,593.68</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161,912,000.00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-135,593.68</w:t>
            </w:r>
          </w:p>
        </w:tc>
      </w:tr>
      <w:tr w:rsidR="00A94390" w:rsidRPr="00D564C7" w:rsidTr="00E43350">
        <w:trPr>
          <w:trHeight w:val="103"/>
          <w:jc w:val="center"/>
        </w:trPr>
        <w:tc>
          <w:tcPr>
            <w:tcW w:w="828" w:type="dxa"/>
            <w:vMerge/>
            <w:vAlign w:val="center"/>
          </w:tcPr>
          <w:p w:rsidR="00A94390" w:rsidRPr="008C42E3" w:rsidRDefault="00A94390" w:rsidP="008C42E3">
            <w:pPr>
              <w:widowControl/>
              <w:spacing w:before="29" w:line="288" w:lineRule="auto"/>
              <w:rPr>
                <w:kern w:val="0"/>
                <w:sz w:val="24"/>
              </w:rPr>
            </w:pPr>
          </w:p>
        </w:tc>
        <w:tc>
          <w:tcPr>
            <w:tcW w:w="1440" w:type="dxa"/>
            <w:vAlign w:val="center"/>
          </w:tcPr>
          <w:p w:rsidR="00A94390" w:rsidRPr="008C42E3" w:rsidRDefault="00A94390" w:rsidP="008C42E3">
            <w:pPr>
              <w:widowControl/>
              <w:spacing w:before="29" w:line="288" w:lineRule="auto"/>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449,122,445.04</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449,041,522.10</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-80,922.94</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资产支持证券</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基金</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400137">
        <w:trPr>
          <w:trHeight w:val="270"/>
          <w:jc w:val="center"/>
        </w:trPr>
        <w:tc>
          <w:tcPr>
            <w:tcW w:w="2268" w:type="dxa"/>
            <w:gridSpan w:val="2"/>
            <w:vAlign w:val="center"/>
          </w:tcPr>
          <w:p w:rsidR="00A94390" w:rsidRPr="008C42E3" w:rsidRDefault="00A94390" w:rsidP="008C42E3">
            <w:pPr>
              <w:widowControl/>
              <w:spacing w:before="29" w:line="288" w:lineRule="auto"/>
              <w:rPr>
                <w:kern w:val="0"/>
                <w:sz w:val="24"/>
              </w:rPr>
            </w:pPr>
            <w:r w:rsidRPr="008C42E3">
              <w:rPr>
                <w:rFonts w:hint="eastAsia"/>
                <w:kern w:val="0"/>
                <w:sz w:val="24"/>
              </w:rPr>
              <w:t>其他</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w:t>
            </w:r>
          </w:p>
        </w:tc>
      </w:tr>
      <w:tr w:rsidR="00A94390" w:rsidRPr="00D564C7" w:rsidTr="008C42E3">
        <w:trPr>
          <w:trHeight w:val="270"/>
          <w:jc w:val="center"/>
        </w:trPr>
        <w:tc>
          <w:tcPr>
            <w:tcW w:w="2268" w:type="dxa"/>
            <w:gridSpan w:val="2"/>
            <w:vAlign w:val="center"/>
          </w:tcPr>
          <w:p w:rsidR="00A94390" w:rsidRPr="008C42E3" w:rsidRDefault="00A94390" w:rsidP="008C42E3">
            <w:pPr>
              <w:widowControl/>
              <w:spacing w:before="29" w:line="288" w:lineRule="auto"/>
              <w:jc w:val="center"/>
              <w:rPr>
                <w:kern w:val="0"/>
                <w:sz w:val="24"/>
              </w:rPr>
            </w:pPr>
            <w:r w:rsidRPr="008C42E3">
              <w:rPr>
                <w:rFonts w:hint="eastAsia"/>
                <w:kern w:val="0"/>
                <w:sz w:val="24"/>
              </w:rPr>
              <w:t>合计</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536,448,317.22</w:t>
            </w:r>
          </w:p>
        </w:tc>
        <w:tc>
          <w:tcPr>
            <w:tcW w:w="2339"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549,079,496.92</w:t>
            </w:r>
          </w:p>
        </w:tc>
        <w:tc>
          <w:tcPr>
            <w:tcW w:w="2340" w:type="dxa"/>
            <w:vAlign w:val="center"/>
          </w:tcPr>
          <w:p w:rsidR="00A94390" w:rsidRPr="004C1637" w:rsidRDefault="00A94390" w:rsidP="004C1637">
            <w:pPr>
              <w:spacing w:before="29" w:line="288" w:lineRule="auto"/>
              <w:jc w:val="right"/>
              <w:rPr>
                <w:color w:val="000000"/>
                <w:kern w:val="0"/>
                <w:sz w:val="24"/>
              </w:rPr>
            </w:pPr>
            <w:r w:rsidRPr="004C1637">
              <w:rPr>
                <w:color w:val="000000"/>
                <w:kern w:val="0"/>
                <w:sz w:val="24"/>
              </w:rPr>
              <w:t>12,631,179.70</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Default="001A59F9" w:rsidP="007F57C2">
      <w:pPr>
        <w:spacing w:before="29" w:line="288" w:lineRule="auto"/>
        <w:rPr>
          <w:rFonts w:asciiTheme="minorEastAsia" w:eastAsiaTheme="minorEastAsia" w:hAnsiTheme="minorEastAsia"/>
          <w:b/>
          <w:color w:val="000000"/>
          <w:szCs w:val="21"/>
        </w:rPr>
      </w:pPr>
      <w:r w:rsidRPr="007F57C2">
        <w:rPr>
          <w:rFonts w:eastAsiaTheme="minorEastAsia"/>
          <w:b/>
          <w:sz w:val="24"/>
        </w:rPr>
        <w:t>7.4.7.3</w:t>
      </w:r>
      <w:r w:rsidRPr="007F57C2">
        <w:rPr>
          <w:rFonts w:eastAsiaTheme="minorEastAsia" w:hint="eastAsia"/>
          <w:b/>
          <w:sz w:val="24"/>
        </w:rPr>
        <w:t>衍生金融资产</w:t>
      </w:r>
      <w:r w:rsidRPr="007F57C2">
        <w:rPr>
          <w:rFonts w:eastAsiaTheme="minorEastAsia"/>
          <w:b/>
          <w:sz w:val="24"/>
        </w:rPr>
        <w:t>/</w:t>
      </w:r>
      <w:r w:rsidRPr="007F57C2">
        <w:rPr>
          <w:rFonts w:eastAsiaTheme="minorEastAsia" w:hint="eastAsia"/>
          <w:b/>
          <w:sz w:val="24"/>
        </w:rPr>
        <w:t>负债</w:t>
      </w:r>
    </w:p>
    <w:p w:rsidR="0022193C" w:rsidRPr="00400137" w:rsidRDefault="0022193C" w:rsidP="00400137">
      <w:pPr>
        <w:tabs>
          <w:tab w:val="left" w:pos="426"/>
        </w:tabs>
        <w:spacing w:before="29" w:line="288" w:lineRule="auto"/>
        <w:jc w:val="left"/>
        <w:rPr>
          <w:kern w:val="0"/>
          <w:sz w:val="24"/>
        </w:rPr>
      </w:pPr>
      <w:r w:rsidRPr="00400137">
        <w:rPr>
          <w:kern w:val="0"/>
          <w:sz w:val="24"/>
        </w:rPr>
        <w:t>本基金本报告期末及上年度末未持有衍生金融工具。</w:t>
      </w:r>
    </w:p>
    <w:p w:rsidR="001A59F9" w:rsidRPr="00E43350" w:rsidRDefault="001A59F9" w:rsidP="00026C9C">
      <w:pPr>
        <w:spacing w:line="360" w:lineRule="auto"/>
        <w:rPr>
          <w:rFonts w:asciiTheme="minorEastAsia" w:eastAsiaTheme="minorEastAsia" w:hAnsiTheme="minorEastAsia"/>
          <w:color w:val="000000"/>
          <w:szCs w:val="21"/>
        </w:rPr>
      </w:pPr>
    </w:p>
    <w:p w:rsidR="00C4194D" w:rsidRPr="00C4194D" w:rsidRDefault="00C4194D" w:rsidP="00C4194D">
      <w:pPr>
        <w:spacing w:before="29" w:line="288" w:lineRule="auto"/>
        <w:rPr>
          <w:rFonts w:eastAsiaTheme="minorEastAsia"/>
          <w:b/>
          <w:sz w:val="24"/>
        </w:rPr>
      </w:pPr>
      <w:r w:rsidRPr="00C4194D">
        <w:rPr>
          <w:rFonts w:eastAsiaTheme="minorEastAsia"/>
          <w:b/>
          <w:sz w:val="24"/>
        </w:rPr>
        <w:t>7.4.7.4</w:t>
      </w:r>
      <w:r w:rsidRPr="00C4194D">
        <w:rPr>
          <w:rFonts w:eastAsiaTheme="minorEastAsia" w:hint="eastAsia"/>
          <w:b/>
          <w:sz w:val="24"/>
        </w:rPr>
        <w:t>买入返售金融资产</w:t>
      </w:r>
    </w:p>
    <w:p w:rsidR="00C4194D" w:rsidRPr="00C4194D" w:rsidRDefault="00C4194D" w:rsidP="00C4194D">
      <w:pPr>
        <w:spacing w:before="29" w:line="288" w:lineRule="auto"/>
        <w:rPr>
          <w:rFonts w:eastAsiaTheme="minorEastAsia"/>
          <w:b/>
          <w:sz w:val="24"/>
        </w:rPr>
      </w:pPr>
      <w:r w:rsidRPr="00C4194D">
        <w:rPr>
          <w:rFonts w:eastAsiaTheme="minorEastAsia"/>
          <w:b/>
          <w:sz w:val="24"/>
        </w:rPr>
        <w:t>7.4.7.4.1</w:t>
      </w:r>
      <w:r w:rsidRPr="00C4194D">
        <w:rPr>
          <w:rFonts w:eastAsiaTheme="minorEastAsia" w:hint="eastAsia"/>
          <w:b/>
          <w:sz w:val="24"/>
        </w:rPr>
        <w:t>各项买入返售金融资产期末余额</w:t>
      </w:r>
    </w:p>
    <w:p w:rsidR="00C4194D" w:rsidRPr="00C4194D" w:rsidRDefault="00C4194D" w:rsidP="00C4194D">
      <w:pPr>
        <w:autoSpaceDE w:val="0"/>
        <w:autoSpaceDN w:val="0"/>
        <w:adjustRightInd w:val="0"/>
        <w:spacing w:before="29" w:line="360" w:lineRule="auto"/>
        <w:ind w:left="15"/>
        <w:jc w:val="right"/>
        <w:rPr>
          <w:rFonts w:eastAsiaTheme="minorEastAsia"/>
          <w:color w:val="000000"/>
          <w:sz w:val="24"/>
        </w:rPr>
      </w:pPr>
      <w:r w:rsidRPr="00C4194D">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C4194D" w:rsidRPr="00C4194D" w:rsidTr="00C2434F">
        <w:trPr>
          <w:trHeight w:val="330"/>
          <w:jc w:val="center"/>
        </w:trPr>
        <w:tc>
          <w:tcPr>
            <w:tcW w:w="2381" w:type="dxa"/>
            <w:vMerge w:val="restart"/>
            <w:vAlign w:val="center"/>
          </w:tcPr>
          <w:p w:rsidR="00C4194D" w:rsidRPr="00C4194D" w:rsidRDefault="00C4194D" w:rsidP="00C2434F">
            <w:pPr>
              <w:spacing w:line="360" w:lineRule="auto"/>
              <w:jc w:val="center"/>
              <w:rPr>
                <w:rFonts w:eastAsiaTheme="minorEastAsia"/>
                <w:sz w:val="24"/>
              </w:rPr>
            </w:pPr>
            <w:r w:rsidRPr="00C4194D">
              <w:rPr>
                <w:rFonts w:eastAsiaTheme="minorEastAsia"/>
                <w:sz w:val="24"/>
              </w:rPr>
              <w:t>项目</w:t>
            </w:r>
          </w:p>
        </w:tc>
        <w:tc>
          <w:tcPr>
            <w:tcW w:w="6631" w:type="dxa"/>
            <w:gridSpan w:val="2"/>
          </w:tcPr>
          <w:p w:rsidR="00C4194D" w:rsidRPr="00C4194D" w:rsidRDefault="00C4194D" w:rsidP="00C2434F">
            <w:pPr>
              <w:spacing w:line="360" w:lineRule="auto"/>
              <w:jc w:val="center"/>
              <w:rPr>
                <w:rFonts w:eastAsiaTheme="minorEastAsia"/>
                <w:kern w:val="0"/>
                <w:sz w:val="24"/>
              </w:rPr>
            </w:pPr>
            <w:r w:rsidRPr="00C4194D">
              <w:rPr>
                <w:rFonts w:eastAsiaTheme="minorEastAsia"/>
                <w:kern w:val="0"/>
                <w:sz w:val="24"/>
              </w:rPr>
              <w:t>本期末</w:t>
            </w:r>
          </w:p>
          <w:p w:rsidR="00C4194D" w:rsidRPr="00C4194D" w:rsidRDefault="00C4194D" w:rsidP="00C2434F">
            <w:pPr>
              <w:spacing w:line="360" w:lineRule="auto"/>
              <w:jc w:val="center"/>
              <w:rPr>
                <w:rFonts w:eastAsiaTheme="minorEastAsia"/>
                <w:sz w:val="24"/>
              </w:rPr>
            </w:pPr>
            <w:r w:rsidRPr="00C4194D">
              <w:rPr>
                <w:rFonts w:eastAsiaTheme="minorEastAsia"/>
                <w:sz w:val="24"/>
              </w:rPr>
              <w:t>2020</w:t>
            </w:r>
            <w:r w:rsidRPr="00C4194D">
              <w:rPr>
                <w:rFonts w:eastAsiaTheme="minorEastAsia"/>
                <w:sz w:val="24"/>
              </w:rPr>
              <w:t>年</w:t>
            </w:r>
            <w:r w:rsidRPr="00C4194D">
              <w:rPr>
                <w:rFonts w:eastAsiaTheme="minorEastAsia"/>
                <w:sz w:val="24"/>
              </w:rPr>
              <w:t>12</w:t>
            </w:r>
            <w:r w:rsidRPr="00C4194D">
              <w:rPr>
                <w:rFonts w:eastAsiaTheme="minorEastAsia"/>
                <w:sz w:val="24"/>
              </w:rPr>
              <w:t>月</w:t>
            </w:r>
            <w:r w:rsidRPr="00C4194D">
              <w:rPr>
                <w:rFonts w:eastAsiaTheme="minorEastAsia"/>
                <w:sz w:val="24"/>
              </w:rPr>
              <w:t>31</w:t>
            </w:r>
            <w:r w:rsidRPr="00C4194D">
              <w:rPr>
                <w:rFonts w:eastAsiaTheme="minorEastAsia"/>
                <w:sz w:val="24"/>
              </w:rPr>
              <w:t>日</w:t>
            </w:r>
          </w:p>
        </w:tc>
      </w:tr>
      <w:tr w:rsidR="00C4194D" w:rsidRPr="00C4194D" w:rsidTr="00C2434F">
        <w:trPr>
          <w:trHeight w:val="330"/>
          <w:jc w:val="center"/>
        </w:trPr>
        <w:tc>
          <w:tcPr>
            <w:tcW w:w="2381" w:type="dxa"/>
            <w:vMerge/>
            <w:vAlign w:val="center"/>
          </w:tcPr>
          <w:p w:rsidR="00C4194D" w:rsidRPr="00C4194D" w:rsidRDefault="00C4194D" w:rsidP="00C2434F">
            <w:pPr>
              <w:widowControl/>
              <w:spacing w:line="360" w:lineRule="auto"/>
              <w:jc w:val="left"/>
              <w:rPr>
                <w:rFonts w:eastAsiaTheme="minorEastAsia"/>
                <w:sz w:val="24"/>
              </w:rPr>
            </w:pPr>
          </w:p>
        </w:tc>
        <w:tc>
          <w:tcPr>
            <w:tcW w:w="3260" w:type="dxa"/>
          </w:tcPr>
          <w:p w:rsidR="00C4194D" w:rsidRPr="00C4194D" w:rsidRDefault="00C4194D" w:rsidP="00C2434F">
            <w:pPr>
              <w:spacing w:line="360" w:lineRule="auto"/>
              <w:jc w:val="center"/>
              <w:rPr>
                <w:rFonts w:eastAsiaTheme="minorEastAsia"/>
                <w:sz w:val="24"/>
              </w:rPr>
            </w:pPr>
            <w:r w:rsidRPr="00C4194D">
              <w:rPr>
                <w:rFonts w:eastAsiaTheme="minorEastAsia"/>
                <w:sz w:val="24"/>
              </w:rPr>
              <w:t>账面余额</w:t>
            </w:r>
          </w:p>
        </w:tc>
        <w:tc>
          <w:tcPr>
            <w:tcW w:w="3371" w:type="dxa"/>
          </w:tcPr>
          <w:p w:rsidR="00C4194D" w:rsidRPr="00C4194D" w:rsidRDefault="00C4194D" w:rsidP="00C2434F">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rsidTr="00C2434F">
        <w:trPr>
          <w:trHeight w:val="257"/>
          <w:jc w:val="center"/>
        </w:trPr>
        <w:tc>
          <w:tcPr>
            <w:tcW w:w="2381" w:type="dxa"/>
            <w:vAlign w:val="bottom"/>
          </w:tcPr>
          <w:p w:rsidR="00C4194D" w:rsidRPr="00C4194D" w:rsidRDefault="00C4194D" w:rsidP="00C2434F">
            <w:pPr>
              <w:rPr>
                <w:rFonts w:ascii="宋体" w:hAnsi="宋体"/>
                <w:sz w:val="24"/>
              </w:rPr>
            </w:pPr>
            <w:r w:rsidRPr="00C4194D">
              <w:rPr>
                <w:rFonts w:ascii="宋体" w:hAnsi="宋体"/>
                <w:sz w:val="24"/>
              </w:rPr>
              <w:t>交易所市场</w:t>
            </w:r>
          </w:p>
        </w:tc>
        <w:tc>
          <w:tcPr>
            <w:tcW w:w="3260" w:type="dxa"/>
          </w:tcPr>
          <w:p w:rsidR="00C4194D" w:rsidRPr="00C4194D" w:rsidRDefault="00C4194D" w:rsidP="00C2434F">
            <w:pPr>
              <w:jc w:val="right"/>
              <w:rPr>
                <w:rFonts w:eastAsiaTheme="minorEastAsia"/>
                <w:sz w:val="24"/>
              </w:rPr>
            </w:pPr>
            <w:r w:rsidRPr="00C4194D">
              <w:rPr>
                <w:rFonts w:eastAsiaTheme="minorEastAsia"/>
                <w:sz w:val="24"/>
              </w:rPr>
              <w:t>6,000,000.00</w:t>
            </w:r>
          </w:p>
        </w:tc>
        <w:tc>
          <w:tcPr>
            <w:tcW w:w="3371" w:type="dxa"/>
          </w:tcPr>
          <w:p w:rsidR="00C4194D" w:rsidRPr="00C4194D" w:rsidRDefault="00C4194D" w:rsidP="00C2434F">
            <w:pPr>
              <w:jc w:val="right"/>
              <w:rPr>
                <w:rFonts w:eastAsiaTheme="minorEastAsia"/>
                <w:sz w:val="24"/>
              </w:rPr>
            </w:pPr>
            <w:r w:rsidRPr="00C4194D">
              <w:rPr>
                <w:rFonts w:eastAsiaTheme="minorEastAsia"/>
                <w:sz w:val="24"/>
              </w:rPr>
              <w:t>-</w:t>
            </w:r>
          </w:p>
        </w:tc>
      </w:tr>
      <w:tr w:rsidR="00C4194D" w:rsidRPr="00C4194D" w:rsidTr="00C2434F">
        <w:trPr>
          <w:trHeight w:val="257"/>
          <w:jc w:val="center"/>
        </w:trPr>
        <w:tc>
          <w:tcPr>
            <w:tcW w:w="2381" w:type="dxa"/>
            <w:vAlign w:val="bottom"/>
          </w:tcPr>
          <w:p w:rsidR="00C4194D" w:rsidRPr="00C4194D" w:rsidRDefault="00C4194D" w:rsidP="00C2434F">
            <w:pPr>
              <w:rPr>
                <w:rFonts w:ascii="宋体" w:hAnsi="宋体"/>
                <w:sz w:val="24"/>
              </w:rPr>
            </w:pPr>
            <w:r w:rsidRPr="00C4194D">
              <w:rPr>
                <w:rFonts w:ascii="宋体" w:hAnsi="宋体"/>
                <w:sz w:val="24"/>
              </w:rPr>
              <w:t>银行间市场</w:t>
            </w:r>
          </w:p>
        </w:tc>
        <w:tc>
          <w:tcPr>
            <w:tcW w:w="3260" w:type="dxa"/>
          </w:tcPr>
          <w:p w:rsidR="00C4194D" w:rsidRPr="00C4194D" w:rsidRDefault="00C4194D" w:rsidP="00C2434F">
            <w:pPr>
              <w:jc w:val="right"/>
              <w:rPr>
                <w:rFonts w:eastAsiaTheme="minorEastAsia"/>
                <w:sz w:val="24"/>
              </w:rPr>
            </w:pPr>
            <w:r w:rsidRPr="00C4194D">
              <w:rPr>
                <w:rFonts w:eastAsiaTheme="minorEastAsia"/>
                <w:sz w:val="24"/>
              </w:rPr>
              <w:t>-</w:t>
            </w:r>
          </w:p>
        </w:tc>
        <w:tc>
          <w:tcPr>
            <w:tcW w:w="3371" w:type="dxa"/>
          </w:tcPr>
          <w:p w:rsidR="00C4194D" w:rsidRPr="00C4194D" w:rsidRDefault="00C4194D" w:rsidP="00C2434F">
            <w:pPr>
              <w:jc w:val="right"/>
              <w:rPr>
                <w:rFonts w:eastAsiaTheme="minorEastAsia"/>
                <w:sz w:val="24"/>
              </w:rPr>
            </w:pPr>
            <w:r w:rsidRPr="00C4194D">
              <w:rPr>
                <w:rFonts w:eastAsiaTheme="minorEastAsia"/>
                <w:sz w:val="24"/>
              </w:rPr>
              <w:t>-</w:t>
            </w:r>
          </w:p>
        </w:tc>
      </w:tr>
      <w:tr w:rsidR="00C4194D" w:rsidRPr="00C4194D" w:rsidTr="00C2434F">
        <w:trPr>
          <w:trHeight w:val="257"/>
          <w:jc w:val="center"/>
        </w:trPr>
        <w:tc>
          <w:tcPr>
            <w:tcW w:w="2381" w:type="dxa"/>
            <w:vAlign w:val="bottom"/>
          </w:tcPr>
          <w:p w:rsidR="00C4194D" w:rsidRPr="00C4194D" w:rsidRDefault="00C4194D" w:rsidP="00C2434F">
            <w:pPr>
              <w:spacing w:line="360" w:lineRule="auto"/>
              <w:jc w:val="left"/>
              <w:rPr>
                <w:rFonts w:eastAsiaTheme="minorEastAsia"/>
                <w:sz w:val="24"/>
              </w:rPr>
            </w:pPr>
            <w:r w:rsidRPr="00C4194D">
              <w:rPr>
                <w:rFonts w:eastAsiaTheme="minorEastAsia"/>
                <w:sz w:val="24"/>
              </w:rPr>
              <w:t>合计</w:t>
            </w:r>
          </w:p>
        </w:tc>
        <w:tc>
          <w:tcPr>
            <w:tcW w:w="3260" w:type="dxa"/>
            <w:vAlign w:val="center"/>
          </w:tcPr>
          <w:p w:rsidR="00C4194D" w:rsidRPr="00C4194D" w:rsidRDefault="00C4194D" w:rsidP="00C2434F">
            <w:pPr>
              <w:spacing w:line="360" w:lineRule="auto"/>
              <w:jc w:val="right"/>
              <w:rPr>
                <w:rFonts w:eastAsiaTheme="minorEastAsia"/>
                <w:sz w:val="24"/>
              </w:rPr>
            </w:pPr>
            <w:r w:rsidRPr="00C4194D">
              <w:rPr>
                <w:rFonts w:eastAsiaTheme="minorEastAsia"/>
                <w:sz w:val="24"/>
              </w:rPr>
              <w:t>6,000,000.00</w:t>
            </w:r>
          </w:p>
        </w:tc>
        <w:tc>
          <w:tcPr>
            <w:tcW w:w="3371" w:type="dxa"/>
            <w:vAlign w:val="center"/>
          </w:tcPr>
          <w:p w:rsidR="00C4194D" w:rsidRPr="00C4194D" w:rsidRDefault="00C4194D" w:rsidP="00C2434F">
            <w:pPr>
              <w:spacing w:line="360" w:lineRule="auto"/>
              <w:jc w:val="right"/>
              <w:rPr>
                <w:rFonts w:eastAsiaTheme="minorEastAsia"/>
                <w:sz w:val="24"/>
              </w:rPr>
            </w:pPr>
            <w:r w:rsidRPr="00C4194D">
              <w:rPr>
                <w:rFonts w:eastAsiaTheme="minorEastAsia"/>
                <w:sz w:val="24"/>
              </w:rPr>
              <w:t>-</w:t>
            </w:r>
          </w:p>
        </w:tc>
      </w:tr>
      <w:tr w:rsidR="00C4194D" w:rsidRPr="00C4194D" w:rsidTr="00C2434F">
        <w:trPr>
          <w:trHeight w:val="330"/>
          <w:jc w:val="center"/>
        </w:trPr>
        <w:tc>
          <w:tcPr>
            <w:tcW w:w="2381" w:type="dxa"/>
            <w:vMerge w:val="restart"/>
            <w:vAlign w:val="center"/>
          </w:tcPr>
          <w:p w:rsidR="00C4194D" w:rsidRPr="00C4194D" w:rsidRDefault="00C4194D" w:rsidP="00C2434F">
            <w:pPr>
              <w:spacing w:line="360" w:lineRule="auto"/>
              <w:jc w:val="center"/>
              <w:rPr>
                <w:rFonts w:eastAsiaTheme="minorEastAsia"/>
                <w:sz w:val="24"/>
              </w:rPr>
            </w:pPr>
            <w:r w:rsidRPr="00C4194D">
              <w:rPr>
                <w:rFonts w:eastAsiaTheme="minorEastAsia"/>
                <w:sz w:val="24"/>
              </w:rPr>
              <w:t>项目</w:t>
            </w:r>
          </w:p>
        </w:tc>
        <w:tc>
          <w:tcPr>
            <w:tcW w:w="6631" w:type="dxa"/>
            <w:gridSpan w:val="2"/>
          </w:tcPr>
          <w:p w:rsidR="00C4194D" w:rsidRPr="00C4194D" w:rsidRDefault="00C4194D" w:rsidP="00C2434F">
            <w:pPr>
              <w:spacing w:line="360" w:lineRule="auto"/>
              <w:jc w:val="center"/>
              <w:rPr>
                <w:rFonts w:eastAsiaTheme="minorEastAsia"/>
                <w:color w:val="000000"/>
                <w:kern w:val="0"/>
                <w:sz w:val="24"/>
              </w:rPr>
            </w:pPr>
            <w:r w:rsidRPr="00C4194D">
              <w:rPr>
                <w:rFonts w:eastAsiaTheme="minorEastAsia"/>
                <w:color w:val="000000"/>
                <w:kern w:val="0"/>
                <w:sz w:val="24"/>
              </w:rPr>
              <w:t>上年度末</w:t>
            </w:r>
          </w:p>
          <w:p w:rsidR="00C4194D" w:rsidRPr="00C4194D" w:rsidRDefault="00C4194D" w:rsidP="00C2434F">
            <w:pPr>
              <w:spacing w:line="360" w:lineRule="auto"/>
              <w:jc w:val="center"/>
              <w:rPr>
                <w:rFonts w:eastAsiaTheme="minorEastAsia"/>
                <w:sz w:val="24"/>
              </w:rPr>
            </w:pPr>
            <w:r w:rsidRPr="00C4194D">
              <w:rPr>
                <w:rFonts w:eastAsiaTheme="minorEastAsia"/>
                <w:color w:val="000000"/>
                <w:kern w:val="0"/>
                <w:sz w:val="24"/>
              </w:rPr>
              <w:t>2019</w:t>
            </w:r>
            <w:r w:rsidRPr="00C4194D">
              <w:rPr>
                <w:rFonts w:eastAsiaTheme="minorEastAsia"/>
                <w:color w:val="000000"/>
                <w:kern w:val="0"/>
                <w:sz w:val="24"/>
              </w:rPr>
              <w:t>年</w:t>
            </w:r>
            <w:r w:rsidRPr="00C4194D">
              <w:rPr>
                <w:rFonts w:eastAsiaTheme="minorEastAsia"/>
                <w:color w:val="000000"/>
                <w:kern w:val="0"/>
                <w:sz w:val="24"/>
              </w:rPr>
              <w:t>12</w:t>
            </w:r>
            <w:r w:rsidRPr="00C4194D">
              <w:rPr>
                <w:rFonts w:eastAsiaTheme="minorEastAsia"/>
                <w:color w:val="000000"/>
                <w:kern w:val="0"/>
                <w:sz w:val="24"/>
              </w:rPr>
              <w:t>月</w:t>
            </w:r>
            <w:r w:rsidRPr="00C4194D">
              <w:rPr>
                <w:rFonts w:eastAsiaTheme="minorEastAsia"/>
                <w:color w:val="000000"/>
                <w:kern w:val="0"/>
                <w:sz w:val="24"/>
              </w:rPr>
              <w:t>31</w:t>
            </w:r>
            <w:r w:rsidRPr="00C4194D">
              <w:rPr>
                <w:rFonts w:eastAsiaTheme="minorEastAsia"/>
                <w:color w:val="000000"/>
                <w:kern w:val="0"/>
                <w:sz w:val="24"/>
              </w:rPr>
              <w:t>日</w:t>
            </w:r>
          </w:p>
        </w:tc>
      </w:tr>
      <w:tr w:rsidR="00C4194D" w:rsidRPr="00C4194D" w:rsidTr="00C2434F">
        <w:trPr>
          <w:trHeight w:val="330"/>
          <w:jc w:val="center"/>
        </w:trPr>
        <w:tc>
          <w:tcPr>
            <w:tcW w:w="2381" w:type="dxa"/>
            <w:vMerge/>
            <w:vAlign w:val="center"/>
          </w:tcPr>
          <w:p w:rsidR="00C4194D" w:rsidRPr="00C4194D" w:rsidRDefault="00C4194D" w:rsidP="00C2434F">
            <w:pPr>
              <w:widowControl/>
              <w:spacing w:line="360" w:lineRule="auto"/>
              <w:jc w:val="left"/>
              <w:rPr>
                <w:rFonts w:eastAsiaTheme="minorEastAsia"/>
                <w:sz w:val="24"/>
              </w:rPr>
            </w:pPr>
          </w:p>
        </w:tc>
        <w:tc>
          <w:tcPr>
            <w:tcW w:w="3260" w:type="dxa"/>
          </w:tcPr>
          <w:p w:rsidR="00C4194D" w:rsidRPr="00C4194D" w:rsidRDefault="00C4194D" w:rsidP="00C2434F">
            <w:pPr>
              <w:spacing w:line="360" w:lineRule="auto"/>
              <w:jc w:val="center"/>
              <w:rPr>
                <w:rFonts w:eastAsiaTheme="minorEastAsia"/>
                <w:sz w:val="24"/>
              </w:rPr>
            </w:pPr>
            <w:r w:rsidRPr="00C4194D">
              <w:rPr>
                <w:rFonts w:eastAsiaTheme="minorEastAsia"/>
                <w:sz w:val="24"/>
              </w:rPr>
              <w:t>账面余额</w:t>
            </w:r>
          </w:p>
        </w:tc>
        <w:tc>
          <w:tcPr>
            <w:tcW w:w="3371" w:type="dxa"/>
          </w:tcPr>
          <w:p w:rsidR="00C4194D" w:rsidRPr="00C4194D" w:rsidRDefault="00C4194D" w:rsidP="00C2434F">
            <w:pPr>
              <w:spacing w:line="360" w:lineRule="auto"/>
              <w:jc w:val="center"/>
              <w:rPr>
                <w:rFonts w:eastAsiaTheme="minorEastAsia"/>
                <w:sz w:val="24"/>
              </w:rPr>
            </w:pPr>
            <w:r w:rsidRPr="00C4194D">
              <w:rPr>
                <w:rFonts w:eastAsiaTheme="minorEastAsia"/>
                <w:sz w:val="24"/>
              </w:rPr>
              <w:t>其中</w:t>
            </w:r>
            <w:r w:rsidRPr="00C4194D">
              <w:rPr>
                <w:sz w:val="24"/>
              </w:rPr>
              <w:t>；</w:t>
            </w:r>
            <w:r w:rsidRPr="00C4194D">
              <w:rPr>
                <w:rFonts w:eastAsiaTheme="minorEastAsia"/>
                <w:sz w:val="24"/>
              </w:rPr>
              <w:t>买断式逆回购</w:t>
            </w:r>
          </w:p>
        </w:tc>
      </w:tr>
      <w:tr w:rsidR="00C4194D" w:rsidRPr="00C4194D" w:rsidTr="00C2434F">
        <w:trPr>
          <w:trHeight w:val="257"/>
          <w:jc w:val="center"/>
        </w:trPr>
        <w:tc>
          <w:tcPr>
            <w:tcW w:w="2381" w:type="dxa"/>
            <w:vAlign w:val="bottom"/>
          </w:tcPr>
          <w:p w:rsidR="00C4194D" w:rsidRPr="00C4194D" w:rsidRDefault="00C4194D" w:rsidP="00C2434F">
            <w:pPr>
              <w:rPr>
                <w:rFonts w:ascii="宋体" w:hAnsi="宋体"/>
                <w:sz w:val="24"/>
              </w:rPr>
            </w:pPr>
            <w:r w:rsidRPr="00C4194D">
              <w:rPr>
                <w:rFonts w:ascii="宋体" w:hAnsi="宋体"/>
                <w:sz w:val="24"/>
              </w:rPr>
              <w:t>交易所市场</w:t>
            </w:r>
          </w:p>
        </w:tc>
        <w:tc>
          <w:tcPr>
            <w:tcW w:w="3260" w:type="dxa"/>
          </w:tcPr>
          <w:p w:rsidR="00C4194D" w:rsidRPr="00C4194D" w:rsidRDefault="00C4194D" w:rsidP="00C2434F">
            <w:pPr>
              <w:jc w:val="right"/>
              <w:rPr>
                <w:rFonts w:eastAsiaTheme="minorEastAsia"/>
                <w:sz w:val="24"/>
              </w:rPr>
            </w:pPr>
            <w:r w:rsidRPr="00C4194D">
              <w:rPr>
                <w:rFonts w:eastAsiaTheme="minorEastAsia"/>
                <w:sz w:val="24"/>
              </w:rPr>
              <w:t>-</w:t>
            </w:r>
          </w:p>
        </w:tc>
        <w:tc>
          <w:tcPr>
            <w:tcW w:w="3371" w:type="dxa"/>
          </w:tcPr>
          <w:p w:rsidR="00C4194D" w:rsidRPr="00C4194D" w:rsidRDefault="00C4194D" w:rsidP="00C2434F">
            <w:pPr>
              <w:jc w:val="right"/>
              <w:rPr>
                <w:rFonts w:eastAsiaTheme="minorEastAsia"/>
                <w:sz w:val="24"/>
              </w:rPr>
            </w:pPr>
            <w:r w:rsidRPr="00C4194D">
              <w:rPr>
                <w:rFonts w:eastAsiaTheme="minorEastAsia"/>
                <w:sz w:val="24"/>
              </w:rPr>
              <w:t>-</w:t>
            </w:r>
          </w:p>
        </w:tc>
      </w:tr>
      <w:tr w:rsidR="00C4194D" w:rsidRPr="00C4194D" w:rsidTr="00C2434F">
        <w:trPr>
          <w:trHeight w:val="257"/>
          <w:jc w:val="center"/>
        </w:trPr>
        <w:tc>
          <w:tcPr>
            <w:tcW w:w="2381" w:type="dxa"/>
            <w:vAlign w:val="bottom"/>
          </w:tcPr>
          <w:p w:rsidR="00C4194D" w:rsidRPr="00C4194D" w:rsidRDefault="00C4194D" w:rsidP="00C2434F">
            <w:pPr>
              <w:rPr>
                <w:rFonts w:ascii="宋体" w:hAnsi="宋体"/>
                <w:sz w:val="24"/>
              </w:rPr>
            </w:pPr>
            <w:r w:rsidRPr="00C4194D">
              <w:rPr>
                <w:rFonts w:ascii="宋体" w:hAnsi="宋体"/>
                <w:sz w:val="24"/>
              </w:rPr>
              <w:t>银行间市场</w:t>
            </w:r>
          </w:p>
        </w:tc>
        <w:tc>
          <w:tcPr>
            <w:tcW w:w="3260" w:type="dxa"/>
          </w:tcPr>
          <w:p w:rsidR="00C4194D" w:rsidRPr="00C4194D" w:rsidRDefault="00C4194D" w:rsidP="00C2434F">
            <w:pPr>
              <w:jc w:val="right"/>
              <w:rPr>
                <w:rFonts w:eastAsiaTheme="minorEastAsia"/>
                <w:sz w:val="24"/>
              </w:rPr>
            </w:pPr>
            <w:r w:rsidRPr="00C4194D">
              <w:rPr>
                <w:rFonts w:eastAsiaTheme="minorEastAsia"/>
                <w:sz w:val="24"/>
              </w:rPr>
              <w:t>-</w:t>
            </w:r>
          </w:p>
        </w:tc>
        <w:tc>
          <w:tcPr>
            <w:tcW w:w="3371" w:type="dxa"/>
          </w:tcPr>
          <w:p w:rsidR="00C4194D" w:rsidRPr="00C4194D" w:rsidRDefault="00C4194D" w:rsidP="00C2434F">
            <w:pPr>
              <w:jc w:val="right"/>
              <w:rPr>
                <w:rFonts w:eastAsiaTheme="minorEastAsia"/>
                <w:sz w:val="24"/>
              </w:rPr>
            </w:pPr>
            <w:r w:rsidRPr="00C4194D">
              <w:rPr>
                <w:rFonts w:eastAsiaTheme="minorEastAsia"/>
                <w:sz w:val="24"/>
              </w:rPr>
              <w:t>-</w:t>
            </w:r>
          </w:p>
        </w:tc>
      </w:tr>
      <w:tr w:rsidR="00C4194D" w:rsidRPr="00C4194D" w:rsidTr="00C2434F">
        <w:trPr>
          <w:trHeight w:val="257"/>
          <w:jc w:val="center"/>
        </w:trPr>
        <w:tc>
          <w:tcPr>
            <w:tcW w:w="2381" w:type="dxa"/>
            <w:vAlign w:val="bottom"/>
          </w:tcPr>
          <w:p w:rsidR="00C4194D" w:rsidRPr="00C4194D" w:rsidRDefault="00C4194D" w:rsidP="00C2434F">
            <w:pPr>
              <w:spacing w:line="360" w:lineRule="auto"/>
              <w:jc w:val="left"/>
              <w:rPr>
                <w:rFonts w:eastAsiaTheme="minorEastAsia"/>
                <w:sz w:val="24"/>
              </w:rPr>
            </w:pPr>
            <w:r w:rsidRPr="00C4194D">
              <w:rPr>
                <w:rFonts w:eastAsiaTheme="minorEastAsia"/>
                <w:sz w:val="24"/>
              </w:rPr>
              <w:t>合计</w:t>
            </w:r>
          </w:p>
        </w:tc>
        <w:tc>
          <w:tcPr>
            <w:tcW w:w="3260" w:type="dxa"/>
            <w:vAlign w:val="center"/>
          </w:tcPr>
          <w:p w:rsidR="00C4194D" w:rsidRPr="00C4194D" w:rsidRDefault="00C4194D" w:rsidP="00C2434F">
            <w:pPr>
              <w:spacing w:line="360" w:lineRule="auto"/>
              <w:jc w:val="right"/>
              <w:rPr>
                <w:rFonts w:eastAsiaTheme="minorEastAsia"/>
                <w:sz w:val="24"/>
              </w:rPr>
            </w:pPr>
            <w:r w:rsidRPr="00C4194D">
              <w:rPr>
                <w:rFonts w:eastAsiaTheme="minorEastAsia"/>
                <w:sz w:val="24"/>
              </w:rPr>
              <w:t>-</w:t>
            </w:r>
          </w:p>
        </w:tc>
        <w:tc>
          <w:tcPr>
            <w:tcW w:w="3371" w:type="dxa"/>
            <w:vAlign w:val="center"/>
          </w:tcPr>
          <w:p w:rsidR="00C4194D" w:rsidRPr="00C4194D" w:rsidRDefault="00C4194D" w:rsidP="00C2434F">
            <w:pPr>
              <w:spacing w:line="360" w:lineRule="auto"/>
              <w:jc w:val="right"/>
              <w:rPr>
                <w:rFonts w:eastAsiaTheme="minorEastAsia"/>
                <w:sz w:val="24"/>
              </w:rPr>
            </w:pPr>
            <w:r w:rsidRPr="00C4194D">
              <w:rPr>
                <w:rFonts w:eastAsiaTheme="minorEastAsia"/>
                <w:sz w:val="24"/>
              </w:rPr>
              <w:t>-</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7.4.7.4.2</w:t>
      </w:r>
      <w:r w:rsidRPr="007F57C2">
        <w:rPr>
          <w:rFonts w:eastAsiaTheme="minorEastAsia" w:hint="eastAsia"/>
          <w:b/>
          <w:sz w:val="24"/>
        </w:rPr>
        <w:t>期末买断式逆回购交易中取得的债券</w:t>
      </w:r>
    </w:p>
    <w:p w:rsidR="001A59F9" w:rsidRPr="00400137" w:rsidRDefault="001A59F9" w:rsidP="00400137">
      <w:pPr>
        <w:tabs>
          <w:tab w:val="left" w:pos="426"/>
        </w:tabs>
        <w:spacing w:before="29" w:line="288" w:lineRule="auto"/>
        <w:jc w:val="left"/>
        <w:rPr>
          <w:kern w:val="0"/>
          <w:sz w:val="24"/>
        </w:rPr>
      </w:pPr>
      <w:r w:rsidRPr="00400137">
        <w:rPr>
          <w:kern w:val="0"/>
          <w:sz w:val="24"/>
        </w:rPr>
        <w:t>本基金本报告期末及上年度末未持有从买断式逆回购交易中取得的债券。</w:t>
      </w:r>
    </w:p>
    <w:p w:rsidR="001A59F9" w:rsidRPr="00D564C7" w:rsidRDefault="001A59F9" w:rsidP="00026C9C">
      <w:pPr>
        <w:spacing w:line="360" w:lineRule="auto"/>
        <w:rPr>
          <w:rFonts w:asciiTheme="minorEastAsia" w:eastAsiaTheme="minorEastAsia" w:hAnsiTheme="minorEastAsia"/>
          <w:color w:val="000000"/>
          <w:szCs w:val="21"/>
        </w:rPr>
      </w:pPr>
    </w:p>
    <w:p w:rsidR="005770BD" w:rsidRPr="00FE3598" w:rsidRDefault="005770BD" w:rsidP="005770BD">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5770BD" w:rsidRPr="00063F90" w:rsidRDefault="005770BD" w:rsidP="005770BD">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5770BD" w:rsidRPr="00063F90" w:rsidTr="00C2434F">
        <w:trPr>
          <w:trHeight w:val="330"/>
        </w:trPr>
        <w:tc>
          <w:tcPr>
            <w:tcW w:w="2351" w:type="dxa"/>
            <w:vAlign w:val="center"/>
          </w:tcPr>
          <w:p w:rsidR="005770BD" w:rsidRPr="00063F90" w:rsidRDefault="005770BD" w:rsidP="00C2434F">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5770BD" w:rsidRPr="00063F90" w:rsidRDefault="005770BD" w:rsidP="00C2434F">
            <w:pPr>
              <w:spacing w:line="360" w:lineRule="auto"/>
              <w:jc w:val="center"/>
              <w:rPr>
                <w:rFonts w:eastAsiaTheme="minorEastAsia"/>
                <w:kern w:val="0"/>
                <w:sz w:val="24"/>
              </w:rPr>
            </w:pPr>
            <w:r w:rsidRPr="00063F90">
              <w:rPr>
                <w:rFonts w:eastAsiaTheme="minorEastAsia"/>
                <w:kern w:val="0"/>
                <w:sz w:val="24"/>
              </w:rPr>
              <w:t>本期末</w:t>
            </w:r>
          </w:p>
          <w:p w:rsidR="005770BD" w:rsidRPr="00063F90" w:rsidRDefault="005770BD" w:rsidP="00C2434F">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5770BD" w:rsidRPr="00063F90" w:rsidRDefault="005770BD" w:rsidP="00C2434F">
            <w:pPr>
              <w:spacing w:line="360" w:lineRule="auto"/>
              <w:jc w:val="center"/>
              <w:rPr>
                <w:rFonts w:eastAsiaTheme="minorEastAsia"/>
                <w:kern w:val="0"/>
                <w:sz w:val="24"/>
              </w:rPr>
            </w:pPr>
            <w:r w:rsidRPr="00063F90">
              <w:rPr>
                <w:rFonts w:eastAsiaTheme="minorEastAsia"/>
                <w:kern w:val="0"/>
                <w:sz w:val="24"/>
              </w:rPr>
              <w:t>上年度末</w:t>
            </w:r>
          </w:p>
          <w:p w:rsidR="005770BD" w:rsidRPr="00063F90" w:rsidRDefault="005770BD" w:rsidP="00C2434F">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70BD" w:rsidRPr="00063F90" w:rsidTr="00C2434F">
        <w:trPr>
          <w:trHeight w:val="257"/>
        </w:trPr>
        <w:tc>
          <w:tcPr>
            <w:tcW w:w="2351" w:type="dxa"/>
            <w:vAlign w:val="center"/>
          </w:tcPr>
          <w:p w:rsidR="005770BD" w:rsidRPr="00063F90" w:rsidRDefault="005770BD" w:rsidP="00C2434F">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731.34</w:t>
            </w:r>
          </w:p>
        </w:tc>
        <w:tc>
          <w:tcPr>
            <w:tcW w:w="3406" w:type="dxa"/>
            <w:noWrap/>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849.80</w:t>
            </w:r>
          </w:p>
        </w:tc>
      </w:tr>
      <w:tr w:rsidR="005770BD" w:rsidRPr="00063F90" w:rsidTr="00C2434F">
        <w:trPr>
          <w:trHeight w:val="223"/>
        </w:trPr>
        <w:tc>
          <w:tcPr>
            <w:tcW w:w="2351" w:type="dxa"/>
            <w:vAlign w:val="center"/>
          </w:tcPr>
          <w:p w:rsidR="005770BD" w:rsidRPr="00063F90" w:rsidRDefault="005770BD" w:rsidP="00C2434F">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w:t>
            </w:r>
          </w:p>
        </w:tc>
      </w:tr>
      <w:tr w:rsidR="005770BD" w:rsidRPr="00063F90" w:rsidTr="00C2434F">
        <w:trPr>
          <w:trHeight w:val="223"/>
        </w:trPr>
        <w:tc>
          <w:tcPr>
            <w:tcW w:w="2351" w:type="dxa"/>
            <w:vAlign w:val="center"/>
          </w:tcPr>
          <w:p w:rsidR="005770BD" w:rsidRPr="00063F90" w:rsidRDefault="005770BD" w:rsidP="00C2434F">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w:t>
            </w:r>
          </w:p>
        </w:tc>
      </w:tr>
      <w:tr w:rsidR="005770BD" w:rsidRPr="00063F90" w:rsidTr="00C2434F">
        <w:trPr>
          <w:trHeight w:val="223"/>
        </w:trPr>
        <w:tc>
          <w:tcPr>
            <w:tcW w:w="2351" w:type="dxa"/>
            <w:vAlign w:val="center"/>
          </w:tcPr>
          <w:p w:rsidR="005770BD" w:rsidRPr="00063F90" w:rsidRDefault="005770BD" w:rsidP="00C2434F">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676.83</w:t>
            </w:r>
          </w:p>
        </w:tc>
        <w:tc>
          <w:tcPr>
            <w:tcW w:w="3406" w:type="dxa"/>
            <w:noWrap/>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852.28</w:t>
            </w:r>
          </w:p>
        </w:tc>
      </w:tr>
      <w:tr w:rsidR="005770BD" w:rsidRPr="00063F90" w:rsidTr="00C2434F">
        <w:trPr>
          <w:trHeight w:val="269"/>
        </w:trPr>
        <w:tc>
          <w:tcPr>
            <w:tcW w:w="2351" w:type="dxa"/>
            <w:vAlign w:val="center"/>
          </w:tcPr>
          <w:p w:rsidR="005770BD" w:rsidRPr="00063F90" w:rsidRDefault="005770BD" w:rsidP="00C2434F">
            <w:pPr>
              <w:spacing w:line="360" w:lineRule="auto"/>
              <w:rPr>
                <w:rFonts w:eastAsiaTheme="minorEastAsia"/>
                <w:sz w:val="24"/>
              </w:rPr>
            </w:pPr>
            <w:r w:rsidRPr="00063F90">
              <w:rPr>
                <w:rFonts w:eastAsiaTheme="minorEastAsia"/>
                <w:sz w:val="24"/>
              </w:rPr>
              <w:t>应收债券利息</w:t>
            </w:r>
          </w:p>
        </w:tc>
        <w:tc>
          <w:tcPr>
            <w:tcW w:w="3258" w:type="dxa"/>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17,028,664.76</w:t>
            </w:r>
          </w:p>
        </w:tc>
        <w:tc>
          <w:tcPr>
            <w:tcW w:w="3406" w:type="dxa"/>
            <w:noWrap/>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7,700,358.41</w:t>
            </w:r>
          </w:p>
        </w:tc>
      </w:tr>
      <w:tr w:rsidR="005770BD" w:rsidRPr="00063F90" w:rsidTr="00C2434F">
        <w:trPr>
          <w:trHeight w:val="287"/>
        </w:trPr>
        <w:tc>
          <w:tcPr>
            <w:tcW w:w="2351" w:type="dxa"/>
            <w:vAlign w:val="bottom"/>
          </w:tcPr>
          <w:p w:rsidR="005770BD" w:rsidRPr="005770BD" w:rsidRDefault="005770BD" w:rsidP="00C2434F">
            <w:pPr>
              <w:spacing w:line="360" w:lineRule="auto"/>
              <w:rPr>
                <w:rFonts w:eastAsiaTheme="minorEastAsia"/>
                <w:sz w:val="24"/>
              </w:rPr>
            </w:pPr>
            <w:r w:rsidRPr="005770BD">
              <w:rPr>
                <w:rFonts w:eastAsiaTheme="minorEastAsia" w:hint="eastAsia"/>
                <w:sz w:val="24"/>
              </w:rPr>
              <w:t>应收资产支持证券利息</w:t>
            </w:r>
          </w:p>
        </w:tc>
        <w:tc>
          <w:tcPr>
            <w:tcW w:w="3258" w:type="dxa"/>
          </w:tcPr>
          <w:p w:rsidR="005770BD" w:rsidRPr="005770BD" w:rsidRDefault="005770BD" w:rsidP="00C2434F">
            <w:pPr>
              <w:spacing w:line="360" w:lineRule="auto"/>
              <w:jc w:val="right"/>
              <w:rPr>
                <w:rFonts w:eastAsiaTheme="minorEastAsia"/>
                <w:sz w:val="24"/>
              </w:rPr>
            </w:pPr>
            <w:r w:rsidRPr="005770BD">
              <w:rPr>
                <w:rFonts w:eastAsiaTheme="minorEastAsia"/>
                <w:sz w:val="24"/>
              </w:rPr>
              <w:t>-</w:t>
            </w:r>
          </w:p>
        </w:tc>
        <w:tc>
          <w:tcPr>
            <w:tcW w:w="3406" w:type="dxa"/>
            <w:noWrap/>
          </w:tcPr>
          <w:p w:rsidR="005770BD" w:rsidRPr="005770BD" w:rsidRDefault="005770BD" w:rsidP="00C2434F">
            <w:pPr>
              <w:spacing w:line="360" w:lineRule="auto"/>
              <w:jc w:val="right"/>
              <w:rPr>
                <w:rFonts w:eastAsiaTheme="minorEastAsia"/>
                <w:sz w:val="24"/>
              </w:rPr>
            </w:pPr>
            <w:r w:rsidRPr="005770BD">
              <w:rPr>
                <w:rFonts w:eastAsiaTheme="minorEastAsia"/>
                <w:sz w:val="24"/>
              </w:rPr>
              <w:t>-</w:t>
            </w:r>
          </w:p>
        </w:tc>
      </w:tr>
      <w:tr w:rsidR="005770BD" w:rsidRPr="00063F90" w:rsidTr="00C2434F">
        <w:trPr>
          <w:trHeight w:val="287"/>
        </w:trPr>
        <w:tc>
          <w:tcPr>
            <w:tcW w:w="2351" w:type="dxa"/>
            <w:vAlign w:val="center"/>
          </w:tcPr>
          <w:p w:rsidR="005770BD" w:rsidRPr="005770BD" w:rsidRDefault="005770BD" w:rsidP="00C2434F">
            <w:pPr>
              <w:spacing w:line="360" w:lineRule="auto"/>
              <w:rPr>
                <w:rFonts w:eastAsiaTheme="minorEastAsia"/>
                <w:sz w:val="24"/>
              </w:rPr>
            </w:pPr>
            <w:r w:rsidRPr="005770BD">
              <w:rPr>
                <w:rFonts w:eastAsiaTheme="minorEastAsia"/>
                <w:sz w:val="24"/>
              </w:rPr>
              <w:t>应收买入返售证券利息</w:t>
            </w:r>
          </w:p>
        </w:tc>
        <w:tc>
          <w:tcPr>
            <w:tcW w:w="3258" w:type="dxa"/>
            <w:vAlign w:val="center"/>
          </w:tcPr>
          <w:p w:rsidR="005770BD" w:rsidRPr="005770BD" w:rsidRDefault="005770BD" w:rsidP="00C2434F">
            <w:pPr>
              <w:spacing w:line="360" w:lineRule="auto"/>
              <w:jc w:val="right"/>
              <w:rPr>
                <w:rFonts w:eastAsiaTheme="minorEastAsia"/>
                <w:sz w:val="24"/>
              </w:rPr>
            </w:pPr>
            <w:r w:rsidRPr="005770BD">
              <w:rPr>
                <w:rFonts w:eastAsiaTheme="minorEastAsia"/>
                <w:sz w:val="24"/>
              </w:rPr>
              <w:t>-</w:t>
            </w:r>
          </w:p>
        </w:tc>
        <w:tc>
          <w:tcPr>
            <w:tcW w:w="3406" w:type="dxa"/>
            <w:noWrap/>
            <w:vAlign w:val="center"/>
          </w:tcPr>
          <w:p w:rsidR="005770BD" w:rsidRPr="005770BD" w:rsidRDefault="005770BD" w:rsidP="00C2434F">
            <w:pPr>
              <w:spacing w:line="360" w:lineRule="auto"/>
              <w:jc w:val="right"/>
              <w:rPr>
                <w:rFonts w:eastAsiaTheme="minorEastAsia"/>
                <w:sz w:val="24"/>
              </w:rPr>
            </w:pPr>
            <w:r w:rsidRPr="005770BD">
              <w:rPr>
                <w:rFonts w:eastAsiaTheme="minorEastAsia"/>
                <w:sz w:val="24"/>
              </w:rPr>
              <w:t>-</w:t>
            </w:r>
          </w:p>
        </w:tc>
      </w:tr>
      <w:tr w:rsidR="005770BD" w:rsidRPr="00063F90" w:rsidTr="00C2434F">
        <w:trPr>
          <w:trHeight w:val="305"/>
        </w:trPr>
        <w:tc>
          <w:tcPr>
            <w:tcW w:w="2351" w:type="dxa"/>
            <w:vAlign w:val="center"/>
          </w:tcPr>
          <w:p w:rsidR="005770BD" w:rsidRPr="00063F90" w:rsidRDefault="005770BD" w:rsidP="00C2434F">
            <w:pPr>
              <w:spacing w:line="360" w:lineRule="auto"/>
              <w:rPr>
                <w:rFonts w:eastAsiaTheme="minorEastAsia"/>
                <w:sz w:val="24"/>
              </w:rPr>
            </w:pPr>
            <w:r w:rsidRPr="00063F90">
              <w:rPr>
                <w:rFonts w:eastAsiaTheme="minorEastAsia"/>
                <w:sz w:val="24"/>
              </w:rPr>
              <w:t>应收申购款利息</w:t>
            </w:r>
          </w:p>
        </w:tc>
        <w:tc>
          <w:tcPr>
            <w:tcW w:w="3258" w:type="dxa"/>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3.48</w:t>
            </w:r>
          </w:p>
        </w:tc>
        <w:tc>
          <w:tcPr>
            <w:tcW w:w="3406" w:type="dxa"/>
            <w:noWrap/>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10.61</w:t>
            </w:r>
          </w:p>
        </w:tc>
      </w:tr>
      <w:tr w:rsidR="005770BD" w:rsidRPr="00063F90" w:rsidTr="00C2434F">
        <w:trPr>
          <w:trHeight w:val="305"/>
        </w:trPr>
        <w:tc>
          <w:tcPr>
            <w:tcW w:w="2351" w:type="dxa"/>
            <w:vAlign w:val="center"/>
          </w:tcPr>
          <w:p w:rsidR="005770BD" w:rsidRPr="00063F90" w:rsidRDefault="005770BD" w:rsidP="00C2434F">
            <w:pPr>
              <w:spacing w:line="360" w:lineRule="auto"/>
              <w:rPr>
                <w:rFonts w:eastAsiaTheme="minorEastAsia"/>
                <w:sz w:val="24"/>
              </w:rPr>
            </w:pPr>
            <w:r w:rsidRPr="00063F90">
              <w:rPr>
                <w:rFonts w:eastAsiaTheme="minorEastAsia"/>
                <w:sz w:val="24"/>
              </w:rPr>
              <w:t>应收黄金合约拆借孳息</w:t>
            </w:r>
          </w:p>
        </w:tc>
        <w:tc>
          <w:tcPr>
            <w:tcW w:w="3258" w:type="dxa"/>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w:t>
            </w:r>
          </w:p>
        </w:tc>
      </w:tr>
      <w:tr w:rsidR="005770BD" w:rsidRPr="00063F90" w:rsidTr="00C2434F">
        <w:trPr>
          <w:trHeight w:val="305"/>
        </w:trPr>
        <w:tc>
          <w:tcPr>
            <w:tcW w:w="2351" w:type="dxa"/>
            <w:vAlign w:val="center"/>
          </w:tcPr>
          <w:p w:rsidR="005770BD" w:rsidRPr="00063F90" w:rsidRDefault="005770BD" w:rsidP="00C2434F">
            <w:pPr>
              <w:spacing w:line="360" w:lineRule="auto"/>
              <w:rPr>
                <w:rFonts w:eastAsiaTheme="minorEastAsia"/>
                <w:sz w:val="24"/>
              </w:rPr>
            </w:pPr>
            <w:r w:rsidRPr="00063F90">
              <w:rPr>
                <w:rFonts w:eastAsiaTheme="minorEastAsia"/>
                <w:sz w:val="24"/>
              </w:rPr>
              <w:t>其他</w:t>
            </w:r>
          </w:p>
        </w:tc>
        <w:tc>
          <w:tcPr>
            <w:tcW w:w="3258" w:type="dxa"/>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39.49</w:t>
            </w:r>
          </w:p>
        </w:tc>
        <w:tc>
          <w:tcPr>
            <w:tcW w:w="3406" w:type="dxa"/>
            <w:noWrap/>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27.61</w:t>
            </w:r>
          </w:p>
        </w:tc>
      </w:tr>
      <w:tr w:rsidR="005770BD" w:rsidRPr="00063F90" w:rsidTr="00C2434F">
        <w:trPr>
          <w:trHeight w:val="330"/>
        </w:trPr>
        <w:tc>
          <w:tcPr>
            <w:tcW w:w="2351" w:type="dxa"/>
            <w:vAlign w:val="center"/>
          </w:tcPr>
          <w:p w:rsidR="005770BD" w:rsidRPr="00063F90" w:rsidRDefault="005770BD" w:rsidP="00C2434F">
            <w:pPr>
              <w:spacing w:line="360" w:lineRule="auto"/>
              <w:jc w:val="center"/>
              <w:rPr>
                <w:rFonts w:eastAsiaTheme="minorEastAsia"/>
                <w:sz w:val="24"/>
              </w:rPr>
            </w:pPr>
            <w:r w:rsidRPr="00063F90">
              <w:rPr>
                <w:rFonts w:eastAsiaTheme="minorEastAsia"/>
                <w:sz w:val="24"/>
              </w:rPr>
              <w:t>合计</w:t>
            </w:r>
          </w:p>
        </w:tc>
        <w:tc>
          <w:tcPr>
            <w:tcW w:w="3258" w:type="dxa"/>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17,030,115.90</w:t>
            </w:r>
          </w:p>
        </w:tc>
        <w:tc>
          <w:tcPr>
            <w:tcW w:w="3406" w:type="dxa"/>
            <w:noWrap/>
            <w:vAlign w:val="center"/>
          </w:tcPr>
          <w:p w:rsidR="005770BD" w:rsidRPr="00063F90" w:rsidRDefault="005770BD" w:rsidP="00C2434F">
            <w:pPr>
              <w:spacing w:line="360" w:lineRule="auto"/>
              <w:jc w:val="right"/>
              <w:rPr>
                <w:rFonts w:eastAsiaTheme="minorEastAsia"/>
                <w:sz w:val="24"/>
              </w:rPr>
            </w:pPr>
            <w:r w:rsidRPr="00063F90">
              <w:rPr>
                <w:rFonts w:eastAsiaTheme="minorEastAsia"/>
                <w:sz w:val="24"/>
              </w:rPr>
              <w:t>7,702,098.71</w:t>
            </w:r>
          </w:p>
        </w:tc>
      </w:tr>
    </w:tbl>
    <w:p w:rsidR="001A59F9" w:rsidRPr="00D564C7" w:rsidRDefault="001A59F9" w:rsidP="00026C9C">
      <w:pPr>
        <w:spacing w:line="360" w:lineRule="auto"/>
        <w:rPr>
          <w:rFonts w:asciiTheme="minorEastAsia" w:eastAsiaTheme="minorEastAsia" w:hAnsiTheme="minorEastAsia"/>
          <w:color w:val="000000"/>
          <w:szCs w:val="21"/>
        </w:rPr>
      </w:pPr>
    </w:p>
    <w:p w:rsidR="00BE7F3D" w:rsidRPr="00BE7F3D" w:rsidRDefault="00BE7F3D" w:rsidP="00381EE8">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BE7F3D" w:rsidRPr="00BE7F3D" w:rsidRDefault="00BE7F3D" w:rsidP="00BE7F3D">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7F57C2" w:rsidRDefault="001A59F9" w:rsidP="007F57C2">
      <w:pPr>
        <w:spacing w:before="29" w:line="288" w:lineRule="auto"/>
        <w:rPr>
          <w:rFonts w:eastAsiaTheme="minorEastAsia"/>
          <w:b/>
          <w:sz w:val="24"/>
        </w:rPr>
      </w:pPr>
      <w:r w:rsidRPr="007F57C2">
        <w:rPr>
          <w:rFonts w:eastAsiaTheme="minorEastAsia"/>
          <w:b/>
          <w:sz w:val="24"/>
        </w:rPr>
        <w:t>7.4.7.7</w:t>
      </w:r>
      <w:r w:rsidRPr="007F57C2">
        <w:rPr>
          <w:rFonts w:eastAsiaTheme="minorEastAsia" w:hint="eastAsia"/>
          <w:b/>
          <w:sz w:val="24"/>
        </w:rPr>
        <w:t>应付交易费用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7821AB" w:rsidRPr="00D564C7" w:rsidTr="00EC7375">
        <w:trPr>
          <w:trHeight w:val="285"/>
        </w:trPr>
        <w:tc>
          <w:tcPr>
            <w:tcW w:w="2765" w:type="dxa"/>
            <w:vAlign w:val="center"/>
          </w:tcPr>
          <w:p w:rsidR="007821AB" w:rsidRPr="00C40DC0" w:rsidRDefault="007821AB" w:rsidP="00C40DC0">
            <w:pPr>
              <w:spacing w:before="29" w:line="288" w:lineRule="auto"/>
              <w:jc w:val="center"/>
              <w:rPr>
                <w:sz w:val="24"/>
              </w:rPr>
            </w:pPr>
            <w:r w:rsidRPr="00C40DC0">
              <w:rPr>
                <w:rFonts w:hint="eastAsia"/>
                <w:sz w:val="24"/>
              </w:rPr>
              <w:t>项目</w:t>
            </w:r>
          </w:p>
        </w:tc>
        <w:tc>
          <w:tcPr>
            <w:tcW w:w="3150" w:type="dxa"/>
            <w:vAlign w:val="bottom"/>
          </w:tcPr>
          <w:p w:rsidR="007821AB" w:rsidRPr="00C40DC0" w:rsidRDefault="007821AB" w:rsidP="00C40DC0">
            <w:pPr>
              <w:spacing w:before="29" w:line="288" w:lineRule="auto"/>
              <w:jc w:val="center"/>
              <w:rPr>
                <w:sz w:val="24"/>
              </w:rPr>
            </w:pPr>
            <w:r w:rsidRPr="00C40DC0">
              <w:rPr>
                <w:rFonts w:hint="eastAsia"/>
                <w:sz w:val="24"/>
              </w:rPr>
              <w:t>本期末</w:t>
            </w:r>
          </w:p>
          <w:p w:rsidR="007821AB" w:rsidRPr="00C40DC0" w:rsidRDefault="007821AB" w:rsidP="00C40DC0">
            <w:pPr>
              <w:spacing w:before="29" w:line="288" w:lineRule="auto"/>
              <w:jc w:val="center"/>
              <w:rPr>
                <w:sz w:val="24"/>
              </w:rPr>
            </w:pPr>
            <w:r w:rsidRPr="00C40DC0">
              <w:rPr>
                <w:sz w:val="24"/>
              </w:rPr>
              <w:t>2020</w:t>
            </w:r>
            <w:r w:rsidRPr="00C40DC0">
              <w:rPr>
                <w:sz w:val="24"/>
              </w:rPr>
              <w:t>年</w:t>
            </w:r>
            <w:r w:rsidRPr="00C40DC0">
              <w:rPr>
                <w:sz w:val="24"/>
              </w:rPr>
              <w:t>12</w:t>
            </w:r>
            <w:r w:rsidRPr="00C40DC0">
              <w:rPr>
                <w:sz w:val="24"/>
              </w:rPr>
              <w:t>月</w:t>
            </w:r>
            <w:r w:rsidRPr="00C40DC0">
              <w:rPr>
                <w:sz w:val="24"/>
              </w:rPr>
              <w:t>31</w:t>
            </w:r>
            <w:r w:rsidRPr="00C40DC0">
              <w:rPr>
                <w:sz w:val="24"/>
              </w:rPr>
              <w:t>日</w:t>
            </w:r>
          </w:p>
        </w:tc>
        <w:tc>
          <w:tcPr>
            <w:tcW w:w="3150" w:type="dxa"/>
          </w:tcPr>
          <w:p w:rsidR="007821AB" w:rsidRPr="00C40DC0" w:rsidRDefault="007821AB" w:rsidP="00C40DC0">
            <w:pPr>
              <w:spacing w:before="29" w:line="288" w:lineRule="auto"/>
              <w:jc w:val="center"/>
              <w:rPr>
                <w:sz w:val="24"/>
              </w:rPr>
            </w:pPr>
            <w:r w:rsidRPr="00C40DC0">
              <w:rPr>
                <w:rFonts w:hint="eastAsia"/>
                <w:sz w:val="24"/>
              </w:rPr>
              <w:t>上年度末</w:t>
            </w:r>
          </w:p>
          <w:p w:rsidR="007821AB" w:rsidRPr="00C40DC0" w:rsidRDefault="007821AB" w:rsidP="00C40DC0">
            <w:pPr>
              <w:spacing w:before="29" w:line="288" w:lineRule="auto"/>
              <w:jc w:val="center"/>
              <w:rPr>
                <w:sz w:val="24"/>
              </w:rPr>
            </w:pPr>
            <w:r w:rsidRPr="00C40DC0">
              <w:rPr>
                <w:sz w:val="24"/>
              </w:rPr>
              <w:t>2019</w:t>
            </w:r>
            <w:r w:rsidRPr="00C40DC0">
              <w:rPr>
                <w:sz w:val="24"/>
              </w:rPr>
              <w:t>年</w:t>
            </w:r>
            <w:r w:rsidRPr="00C40DC0">
              <w:rPr>
                <w:sz w:val="24"/>
              </w:rPr>
              <w:t>12</w:t>
            </w:r>
            <w:r w:rsidRPr="00C40DC0">
              <w:rPr>
                <w:sz w:val="24"/>
              </w:rPr>
              <w:t>月</w:t>
            </w:r>
            <w:r w:rsidRPr="00C40DC0">
              <w:rPr>
                <w:sz w:val="24"/>
              </w:rPr>
              <w:t>31</w:t>
            </w:r>
            <w:r w:rsidRPr="00C40DC0">
              <w:rPr>
                <w:sz w:val="24"/>
              </w:rPr>
              <w:t>日</w:t>
            </w:r>
          </w:p>
        </w:tc>
      </w:tr>
      <w:tr w:rsidR="007821AB" w:rsidRPr="00D564C7" w:rsidTr="00EC7375">
        <w:trPr>
          <w:trHeight w:val="211"/>
        </w:trPr>
        <w:tc>
          <w:tcPr>
            <w:tcW w:w="2765" w:type="dxa"/>
            <w:vAlign w:val="center"/>
          </w:tcPr>
          <w:p w:rsidR="007821AB" w:rsidRPr="00C40DC0" w:rsidRDefault="007821AB" w:rsidP="00C40DC0">
            <w:pPr>
              <w:spacing w:before="29" w:line="288" w:lineRule="auto"/>
              <w:rPr>
                <w:sz w:val="24"/>
              </w:rPr>
            </w:pPr>
            <w:r w:rsidRPr="00C40DC0">
              <w:rPr>
                <w:rFonts w:hint="eastAsia"/>
                <w:sz w:val="24"/>
              </w:rPr>
              <w:t>交易所市场应付交易费用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80,495.13</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21,886.65</w:t>
            </w:r>
          </w:p>
        </w:tc>
      </w:tr>
      <w:tr w:rsidR="007821AB" w:rsidRPr="00D564C7" w:rsidTr="00EC7375">
        <w:trPr>
          <w:trHeight w:val="296"/>
        </w:trPr>
        <w:tc>
          <w:tcPr>
            <w:tcW w:w="2765" w:type="dxa"/>
            <w:vAlign w:val="center"/>
          </w:tcPr>
          <w:p w:rsidR="007821AB" w:rsidRPr="00C40DC0" w:rsidRDefault="007821AB" w:rsidP="00C40DC0">
            <w:pPr>
              <w:spacing w:before="29" w:line="288" w:lineRule="auto"/>
              <w:rPr>
                <w:sz w:val="24"/>
              </w:rPr>
            </w:pPr>
            <w:r w:rsidRPr="00C40DC0">
              <w:rPr>
                <w:rFonts w:hint="eastAsia"/>
                <w:sz w:val="24"/>
              </w:rPr>
              <w:t>银行间市场应付交易费用</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1,250.00</w:t>
            </w:r>
          </w:p>
        </w:tc>
      </w:tr>
      <w:tr w:rsidR="007821AB" w:rsidRPr="00D564C7" w:rsidTr="00C40DC0">
        <w:trPr>
          <w:trHeight w:val="285"/>
        </w:trPr>
        <w:tc>
          <w:tcPr>
            <w:tcW w:w="2765" w:type="dxa"/>
            <w:vAlign w:val="center"/>
          </w:tcPr>
          <w:p w:rsidR="007821AB" w:rsidRPr="00D564C7" w:rsidRDefault="007821AB" w:rsidP="00C40DC0">
            <w:pPr>
              <w:spacing w:before="29" w:line="288" w:lineRule="auto"/>
              <w:jc w:val="center"/>
              <w:rPr>
                <w:rFonts w:asciiTheme="minorEastAsia" w:eastAsiaTheme="minorEastAsia" w:hAnsiTheme="minorEastAsia"/>
                <w:szCs w:val="21"/>
              </w:rPr>
            </w:pPr>
            <w:r w:rsidRPr="00C40DC0">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80,495.13</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23,136.65</w:t>
            </w:r>
          </w:p>
        </w:tc>
      </w:tr>
    </w:tbl>
    <w:p w:rsidR="001A59F9" w:rsidRPr="00D564C7" w:rsidRDefault="001A59F9" w:rsidP="00026C9C">
      <w:pPr>
        <w:spacing w:line="360" w:lineRule="auto"/>
        <w:rPr>
          <w:rFonts w:asciiTheme="minorEastAsia" w:eastAsiaTheme="minorEastAsia" w:hAnsiTheme="minorEastAsia"/>
          <w:b/>
          <w:bCs/>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7.4.7.8</w:t>
      </w:r>
      <w:r w:rsidRPr="007F57C2">
        <w:rPr>
          <w:rFonts w:eastAsiaTheme="minorEastAsia" w:hint="eastAsia"/>
          <w:b/>
          <w:sz w:val="24"/>
        </w:rPr>
        <w:t>其他负债</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7821AB" w:rsidRPr="00D564C7" w:rsidTr="00EC7375">
        <w:trPr>
          <w:trHeight w:val="330"/>
        </w:trPr>
        <w:tc>
          <w:tcPr>
            <w:tcW w:w="2715" w:type="dxa"/>
            <w:vAlign w:val="center"/>
          </w:tcPr>
          <w:p w:rsidR="007821AB" w:rsidRPr="00A634F5" w:rsidRDefault="007821AB" w:rsidP="00A634F5">
            <w:pPr>
              <w:spacing w:before="29" w:line="288" w:lineRule="auto"/>
              <w:jc w:val="center"/>
              <w:rPr>
                <w:sz w:val="24"/>
              </w:rPr>
            </w:pPr>
            <w:r w:rsidRPr="00A634F5">
              <w:rPr>
                <w:rFonts w:hint="eastAsia"/>
                <w:sz w:val="24"/>
              </w:rPr>
              <w:t>项目</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本期末</w:t>
            </w:r>
          </w:p>
          <w:p w:rsidR="007821AB" w:rsidRPr="00A634F5" w:rsidRDefault="007821AB" w:rsidP="00A634F5">
            <w:pPr>
              <w:spacing w:before="29" w:line="288" w:lineRule="auto"/>
              <w:jc w:val="center"/>
              <w:rPr>
                <w:sz w:val="24"/>
              </w:rPr>
            </w:pPr>
            <w:r w:rsidRPr="00A634F5">
              <w:rPr>
                <w:sz w:val="24"/>
              </w:rPr>
              <w:t>2020</w:t>
            </w:r>
            <w:r w:rsidRPr="00A634F5">
              <w:rPr>
                <w:sz w:val="24"/>
              </w:rPr>
              <w:t>年</w:t>
            </w:r>
            <w:r w:rsidRPr="00A634F5">
              <w:rPr>
                <w:sz w:val="24"/>
              </w:rPr>
              <w:t>12</w:t>
            </w:r>
            <w:r w:rsidRPr="00A634F5">
              <w:rPr>
                <w:sz w:val="24"/>
              </w:rPr>
              <w:t>月</w:t>
            </w:r>
            <w:r w:rsidRPr="00A634F5">
              <w:rPr>
                <w:sz w:val="24"/>
              </w:rPr>
              <w:t>31</w:t>
            </w:r>
            <w:r w:rsidRPr="00A634F5">
              <w:rPr>
                <w:sz w:val="24"/>
              </w:rPr>
              <w:t>日</w:t>
            </w:r>
          </w:p>
        </w:tc>
        <w:tc>
          <w:tcPr>
            <w:tcW w:w="3150" w:type="dxa"/>
            <w:vAlign w:val="center"/>
          </w:tcPr>
          <w:p w:rsidR="007821AB" w:rsidRPr="00A634F5" w:rsidRDefault="007821AB" w:rsidP="00A634F5">
            <w:pPr>
              <w:spacing w:before="29" w:line="288" w:lineRule="auto"/>
              <w:jc w:val="center"/>
              <w:rPr>
                <w:sz w:val="24"/>
              </w:rPr>
            </w:pPr>
            <w:r w:rsidRPr="00A634F5">
              <w:rPr>
                <w:rFonts w:hint="eastAsia"/>
                <w:sz w:val="24"/>
              </w:rPr>
              <w:t>上年度末</w:t>
            </w:r>
          </w:p>
          <w:p w:rsidR="007821AB" w:rsidRPr="00A634F5" w:rsidRDefault="007821AB" w:rsidP="00A634F5">
            <w:pPr>
              <w:spacing w:before="29" w:line="288" w:lineRule="auto"/>
              <w:jc w:val="center"/>
              <w:rPr>
                <w:sz w:val="24"/>
              </w:rPr>
            </w:pPr>
            <w:r w:rsidRPr="00A634F5">
              <w:rPr>
                <w:sz w:val="24"/>
              </w:rPr>
              <w:t>2019</w:t>
            </w:r>
            <w:r w:rsidRPr="00A634F5">
              <w:rPr>
                <w:sz w:val="24"/>
              </w:rPr>
              <w:t>年</w:t>
            </w:r>
            <w:r w:rsidRPr="00A634F5">
              <w:rPr>
                <w:sz w:val="24"/>
              </w:rPr>
              <w:t>12</w:t>
            </w:r>
            <w:r w:rsidRPr="00A634F5">
              <w:rPr>
                <w:sz w:val="24"/>
              </w:rPr>
              <w:t>月</w:t>
            </w:r>
            <w:r w:rsidRPr="00A634F5">
              <w:rPr>
                <w:sz w:val="24"/>
              </w:rPr>
              <w:t>31</w:t>
            </w:r>
            <w:r w:rsidRPr="00A634F5">
              <w:rPr>
                <w:sz w:val="24"/>
              </w:rPr>
              <w:t>日</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应付券商交易单元保证金</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w:t>
            </w:r>
          </w:p>
        </w:tc>
      </w:tr>
      <w:tr w:rsidR="007821AB" w:rsidRPr="00D564C7" w:rsidTr="00EC7375">
        <w:trPr>
          <w:trHeight w:val="325"/>
        </w:trPr>
        <w:tc>
          <w:tcPr>
            <w:tcW w:w="2715" w:type="dxa"/>
            <w:vAlign w:val="center"/>
          </w:tcPr>
          <w:p w:rsidR="007821AB" w:rsidRPr="00A634F5" w:rsidRDefault="007821AB" w:rsidP="00A634F5">
            <w:pPr>
              <w:spacing w:before="29" w:line="288" w:lineRule="auto"/>
              <w:rPr>
                <w:sz w:val="24"/>
              </w:rPr>
            </w:pPr>
            <w:r w:rsidRPr="00A634F5">
              <w:rPr>
                <w:rFonts w:hint="eastAsia"/>
                <w:sz w:val="24"/>
              </w:rPr>
              <w:t>应付赎回费</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25,066.11</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6,458.25</w:t>
            </w:r>
          </w:p>
        </w:tc>
      </w:tr>
      <w:tr w:rsidR="008141B6">
        <w:tc>
          <w:tcPr>
            <w:tcW w:w="2715" w:type="dxa"/>
            <w:vAlign w:val="center"/>
          </w:tcPr>
          <w:p w:rsidR="008141B6" w:rsidRDefault="00884F57">
            <w:pPr>
              <w:jc w:val="left"/>
            </w:pPr>
            <w:r>
              <w:rPr>
                <w:sz w:val="24"/>
              </w:rPr>
              <w:t>预提信息披露费</w:t>
            </w:r>
          </w:p>
        </w:tc>
        <w:tc>
          <w:tcPr>
            <w:tcW w:w="3150" w:type="dxa"/>
            <w:vAlign w:val="center"/>
          </w:tcPr>
          <w:p w:rsidR="008141B6" w:rsidRDefault="00884F57">
            <w:pPr>
              <w:jc w:val="right"/>
            </w:pPr>
            <w:r>
              <w:rPr>
                <w:sz w:val="24"/>
              </w:rPr>
              <w:t>120,000.00</w:t>
            </w:r>
          </w:p>
        </w:tc>
        <w:tc>
          <w:tcPr>
            <w:tcW w:w="3150" w:type="dxa"/>
            <w:vAlign w:val="center"/>
          </w:tcPr>
          <w:p w:rsidR="008141B6" w:rsidRDefault="00884F57">
            <w:pPr>
              <w:jc w:val="right"/>
            </w:pPr>
            <w:r>
              <w:rPr>
                <w:sz w:val="24"/>
              </w:rPr>
              <w:t>120,000.00</w:t>
            </w:r>
          </w:p>
        </w:tc>
      </w:tr>
      <w:tr w:rsidR="008141B6">
        <w:tc>
          <w:tcPr>
            <w:tcW w:w="2715" w:type="dxa"/>
            <w:vAlign w:val="center"/>
          </w:tcPr>
          <w:p w:rsidR="008141B6" w:rsidRDefault="00884F57">
            <w:pPr>
              <w:jc w:val="left"/>
            </w:pPr>
            <w:r>
              <w:rPr>
                <w:sz w:val="24"/>
              </w:rPr>
              <w:t>预提审计费</w:t>
            </w:r>
          </w:p>
        </w:tc>
        <w:tc>
          <w:tcPr>
            <w:tcW w:w="3150" w:type="dxa"/>
            <w:vAlign w:val="center"/>
          </w:tcPr>
          <w:p w:rsidR="008141B6" w:rsidRDefault="00884F57">
            <w:pPr>
              <w:jc w:val="right"/>
            </w:pPr>
            <w:r>
              <w:rPr>
                <w:sz w:val="24"/>
              </w:rPr>
              <w:t>70,000.00</w:t>
            </w:r>
          </w:p>
        </w:tc>
        <w:tc>
          <w:tcPr>
            <w:tcW w:w="3150" w:type="dxa"/>
            <w:vAlign w:val="center"/>
          </w:tcPr>
          <w:p w:rsidR="008141B6" w:rsidRDefault="00884F57">
            <w:pPr>
              <w:jc w:val="right"/>
            </w:pPr>
            <w:r>
              <w:rPr>
                <w:sz w:val="24"/>
              </w:rPr>
              <w:t>60,000.00</w:t>
            </w:r>
          </w:p>
        </w:tc>
      </w:tr>
      <w:tr w:rsidR="008141B6">
        <w:tc>
          <w:tcPr>
            <w:tcW w:w="2715" w:type="dxa"/>
            <w:vAlign w:val="center"/>
          </w:tcPr>
          <w:p w:rsidR="008141B6" w:rsidRDefault="00884F57">
            <w:pPr>
              <w:jc w:val="left"/>
            </w:pPr>
            <w:r>
              <w:rPr>
                <w:sz w:val="24"/>
              </w:rPr>
              <w:t>预提账户维护费</w:t>
            </w:r>
          </w:p>
        </w:tc>
        <w:tc>
          <w:tcPr>
            <w:tcW w:w="3150" w:type="dxa"/>
            <w:vAlign w:val="center"/>
          </w:tcPr>
          <w:p w:rsidR="008141B6" w:rsidRDefault="00884F57">
            <w:pPr>
              <w:jc w:val="right"/>
            </w:pPr>
            <w:r>
              <w:rPr>
                <w:sz w:val="24"/>
              </w:rPr>
              <w:t>9,300.00</w:t>
            </w:r>
          </w:p>
        </w:tc>
        <w:tc>
          <w:tcPr>
            <w:tcW w:w="3150" w:type="dxa"/>
            <w:vAlign w:val="center"/>
          </w:tcPr>
          <w:p w:rsidR="008141B6" w:rsidRDefault="00884F57">
            <w:pPr>
              <w:jc w:val="right"/>
            </w:pPr>
            <w:r>
              <w:rPr>
                <w:sz w:val="24"/>
              </w:rPr>
              <w:t>9,300.00</w:t>
            </w:r>
          </w:p>
        </w:tc>
      </w:tr>
      <w:tr w:rsidR="008141B6">
        <w:tc>
          <w:tcPr>
            <w:tcW w:w="2715" w:type="dxa"/>
            <w:vAlign w:val="center"/>
          </w:tcPr>
          <w:p w:rsidR="008141B6" w:rsidRDefault="00884F57">
            <w:pPr>
              <w:jc w:val="left"/>
            </w:pPr>
            <w:r>
              <w:rPr>
                <w:sz w:val="24"/>
              </w:rPr>
              <w:t>应付转出费</w:t>
            </w:r>
          </w:p>
        </w:tc>
        <w:tc>
          <w:tcPr>
            <w:tcW w:w="3150" w:type="dxa"/>
            <w:vAlign w:val="center"/>
          </w:tcPr>
          <w:p w:rsidR="008141B6" w:rsidRDefault="00884F57">
            <w:pPr>
              <w:jc w:val="right"/>
            </w:pPr>
            <w:r>
              <w:rPr>
                <w:sz w:val="24"/>
              </w:rPr>
              <w:t>9.69</w:t>
            </w:r>
          </w:p>
        </w:tc>
        <w:tc>
          <w:tcPr>
            <w:tcW w:w="3150" w:type="dxa"/>
            <w:vAlign w:val="center"/>
          </w:tcPr>
          <w:p w:rsidR="008141B6" w:rsidRDefault="00884F57">
            <w:pPr>
              <w:jc w:val="right"/>
            </w:pPr>
            <w:r>
              <w:rPr>
                <w:sz w:val="24"/>
              </w:rPr>
              <w:t>-</w:t>
            </w:r>
          </w:p>
        </w:tc>
      </w:tr>
      <w:tr w:rsidR="007821AB" w:rsidRPr="00D564C7" w:rsidTr="00A634F5">
        <w:trPr>
          <w:trHeight w:val="325"/>
        </w:trPr>
        <w:tc>
          <w:tcPr>
            <w:tcW w:w="2715" w:type="dxa"/>
            <w:vAlign w:val="center"/>
          </w:tcPr>
          <w:p w:rsidR="007821AB" w:rsidRPr="00D564C7" w:rsidRDefault="007821AB" w:rsidP="00A634F5">
            <w:pPr>
              <w:spacing w:before="29" w:line="288" w:lineRule="auto"/>
              <w:jc w:val="center"/>
              <w:rPr>
                <w:rFonts w:asciiTheme="minorEastAsia" w:eastAsiaTheme="minorEastAsia" w:hAnsiTheme="minorEastAsia"/>
                <w:szCs w:val="21"/>
              </w:rPr>
            </w:pPr>
            <w:r w:rsidRPr="00A634F5">
              <w:rPr>
                <w:rFonts w:hint="eastAsia"/>
                <w:sz w:val="24"/>
              </w:rPr>
              <w:t>合计</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224,375.80</w:t>
            </w:r>
          </w:p>
        </w:tc>
        <w:tc>
          <w:tcPr>
            <w:tcW w:w="3150" w:type="dxa"/>
            <w:vAlign w:val="center"/>
          </w:tcPr>
          <w:p w:rsidR="007821AB" w:rsidRPr="004C1637" w:rsidRDefault="007821AB" w:rsidP="004C1637">
            <w:pPr>
              <w:spacing w:before="29" w:line="288" w:lineRule="auto"/>
              <w:jc w:val="right"/>
              <w:rPr>
                <w:color w:val="000000"/>
                <w:kern w:val="0"/>
                <w:sz w:val="24"/>
              </w:rPr>
            </w:pPr>
            <w:r w:rsidRPr="004C1637">
              <w:rPr>
                <w:color w:val="000000"/>
                <w:kern w:val="0"/>
                <w:sz w:val="24"/>
              </w:rPr>
              <w:t>195,758.25</w:t>
            </w:r>
          </w:p>
        </w:tc>
      </w:tr>
    </w:tbl>
    <w:p w:rsidR="001A59F9" w:rsidRPr="007F57C2" w:rsidRDefault="001A59F9" w:rsidP="007F57C2">
      <w:pPr>
        <w:spacing w:before="29" w:line="288" w:lineRule="auto"/>
        <w:rPr>
          <w:rFonts w:eastAsiaTheme="minorEastAsia"/>
          <w:b/>
          <w:sz w:val="24"/>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7.4.7.9</w:t>
      </w:r>
      <w:r w:rsidRPr="007F57C2">
        <w:rPr>
          <w:rFonts w:eastAsiaTheme="minorEastAsia" w:hint="eastAsia"/>
          <w:b/>
          <w:sz w:val="24"/>
        </w:rPr>
        <w:t>实收基金</w:t>
      </w:r>
    </w:p>
    <w:p w:rsidR="0052004A" w:rsidRPr="00491F1D" w:rsidRDefault="0052004A" w:rsidP="000C342B">
      <w:pPr>
        <w:adjustRightInd w:val="0"/>
        <w:snapToGrid w:val="0"/>
        <w:spacing w:before="29" w:line="288" w:lineRule="auto"/>
        <w:rPr>
          <w:b/>
          <w:sz w:val="24"/>
        </w:rPr>
      </w:pPr>
      <w:r w:rsidRPr="00491F1D">
        <w:rPr>
          <w:b/>
          <w:sz w:val="24"/>
        </w:rPr>
        <w:t>交银多策略回报灵活配置混合</w:t>
      </w:r>
      <w:r w:rsidRPr="00491F1D">
        <w:rPr>
          <w:b/>
          <w:sz w:val="24"/>
        </w:rPr>
        <w:t>A</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6240" w:type="dxa"/>
            <w:gridSpan w:val="2"/>
            <w:vAlign w:val="center"/>
          </w:tcPr>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C67C4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295,904,611.92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295,904,611.92</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1,255,981,086.88</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1,255,981,086.88</w:t>
            </w:r>
          </w:p>
        </w:tc>
      </w:tr>
      <w:tr w:rsidR="0052004A" w:rsidRPr="0091212A" w:rsidTr="00400137">
        <w:trPr>
          <w:jc w:val="center"/>
        </w:trPr>
        <w:tc>
          <w:tcPr>
            <w:tcW w:w="3120" w:type="dxa"/>
            <w:vAlign w:val="center"/>
          </w:tcPr>
          <w:p w:rsidR="0052004A" w:rsidRPr="0089661D" w:rsidRDefault="0052004A" w:rsidP="0089661D">
            <w:pPr>
              <w:spacing w:before="29" w:line="288" w:lineRule="auto"/>
              <w:rPr>
                <w:sz w:val="24"/>
              </w:rPr>
            </w:pPr>
            <w:r w:rsidRPr="0089661D">
              <w:rPr>
                <w:rFonts w:hint="eastAsia"/>
                <w:sz w:val="24"/>
              </w:rPr>
              <w:t>本期赎回（以</w:t>
            </w:r>
            <w:r w:rsidR="00145D1E" w:rsidRPr="009C503F">
              <w:rPr>
                <w:sz w:val="24"/>
              </w:rPr>
              <w:t>“-”</w:t>
            </w:r>
            <w:r w:rsidRPr="0089661D">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-722,264,553.57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-722,264,553.57</w:t>
            </w:r>
          </w:p>
        </w:tc>
      </w:tr>
      <w:tr w:rsidR="0052004A" w:rsidRPr="0091212A" w:rsidTr="00400137">
        <w:trPr>
          <w:jc w:val="center"/>
        </w:trPr>
        <w:tc>
          <w:tcPr>
            <w:tcW w:w="3120" w:type="dxa"/>
            <w:vAlign w:val="center"/>
          </w:tcPr>
          <w:p w:rsidR="0052004A" w:rsidRPr="0091212A" w:rsidRDefault="0052004A" w:rsidP="005B360A">
            <w:pPr>
              <w:spacing w:before="29" w:line="288" w:lineRule="auto"/>
              <w:rPr>
                <w:rFonts w:asciiTheme="minorEastAsia" w:eastAsiaTheme="minorEastAsia" w:hAnsiTheme="minorEastAsia"/>
                <w:color w:val="000000"/>
                <w:szCs w:val="21"/>
              </w:rPr>
            </w:pPr>
            <w:r w:rsidRPr="005B360A">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829,621,145.23</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829,621,145.23</w:t>
            </w:r>
          </w:p>
        </w:tc>
      </w:tr>
    </w:tbl>
    <w:p w:rsidR="005B360A" w:rsidRPr="00400137" w:rsidRDefault="005B360A" w:rsidP="00400137">
      <w:pPr>
        <w:tabs>
          <w:tab w:val="left" w:pos="426"/>
        </w:tabs>
        <w:spacing w:before="29" w:line="288" w:lineRule="auto"/>
        <w:jc w:val="left"/>
        <w:rPr>
          <w:kern w:val="0"/>
          <w:sz w:val="24"/>
        </w:rPr>
      </w:pPr>
    </w:p>
    <w:p w:rsidR="0052004A" w:rsidRPr="00491F1D" w:rsidRDefault="0052004A" w:rsidP="00B00D03">
      <w:pPr>
        <w:adjustRightInd w:val="0"/>
        <w:snapToGrid w:val="0"/>
        <w:spacing w:before="29" w:line="288" w:lineRule="auto"/>
        <w:rPr>
          <w:b/>
          <w:sz w:val="24"/>
        </w:rPr>
      </w:pPr>
      <w:r w:rsidRPr="00491F1D">
        <w:rPr>
          <w:b/>
          <w:sz w:val="24"/>
        </w:rPr>
        <w:t>交银多策略回报灵活配置混合</w:t>
      </w:r>
      <w:r w:rsidRPr="00491F1D">
        <w:rPr>
          <w:b/>
          <w:sz w:val="24"/>
        </w:rPr>
        <w:t>C</w:t>
      </w:r>
    </w:p>
    <w:p w:rsidR="0052004A" w:rsidRPr="0004081A" w:rsidRDefault="0052004A"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3120"/>
        <w:gridCol w:w="3120"/>
      </w:tblGrid>
      <w:tr w:rsidR="0052004A" w:rsidRPr="0091212A" w:rsidTr="00400137">
        <w:trPr>
          <w:jc w:val="center"/>
        </w:trPr>
        <w:tc>
          <w:tcPr>
            <w:tcW w:w="3120" w:type="dxa"/>
            <w:vMerge w:val="restart"/>
            <w:vAlign w:val="center"/>
          </w:tcPr>
          <w:p w:rsidR="0052004A" w:rsidRPr="00145D1E" w:rsidRDefault="0052004A" w:rsidP="000F7EF1">
            <w:pPr>
              <w:spacing w:before="29" w:line="288" w:lineRule="auto"/>
              <w:rPr>
                <w:sz w:val="24"/>
              </w:rPr>
            </w:pPr>
            <w:r w:rsidRPr="00145D1E">
              <w:rPr>
                <w:rFonts w:hint="eastAsia"/>
                <w:sz w:val="24"/>
              </w:rPr>
              <w:t>项目</w:t>
            </w:r>
          </w:p>
        </w:tc>
        <w:tc>
          <w:tcPr>
            <w:tcW w:w="6240" w:type="dxa"/>
            <w:gridSpan w:val="2"/>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2004A" w:rsidRPr="0091212A" w:rsidTr="00400137">
        <w:trPr>
          <w:jc w:val="center"/>
        </w:trPr>
        <w:tc>
          <w:tcPr>
            <w:tcW w:w="3120" w:type="dxa"/>
            <w:vMerge/>
            <w:vAlign w:val="center"/>
          </w:tcPr>
          <w:p w:rsidR="0052004A" w:rsidRPr="00145D1E" w:rsidRDefault="0052004A" w:rsidP="00145D1E">
            <w:pPr>
              <w:spacing w:before="29" w:line="288" w:lineRule="auto"/>
              <w:rPr>
                <w:sz w:val="24"/>
              </w:rPr>
            </w:pP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基金份额</w:t>
            </w:r>
            <w:r w:rsidR="00E51D00" w:rsidRPr="00F220B0">
              <w:rPr>
                <w:rFonts w:hint="eastAsia"/>
                <w:color w:val="000000"/>
                <w:sz w:val="24"/>
              </w:rPr>
              <w:t>（份）</w:t>
            </w:r>
          </w:p>
        </w:tc>
        <w:tc>
          <w:tcPr>
            <w:tcW w:w="3120" w:type="dxa"/>
            <w:vAlign w:val="center"/>
          </w:tcPr>
          <w:p w:rsidR="0052004A" w:rsidRPr="000C342B" w:rsidRDefault="0052004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账面金额</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sz w:val="24"/>
              </w:rPr>
              <w:t>上年度末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122,909,313.20</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122,909,313.20</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本期申购</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73,115,254.77</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73,115,254.77</w:t>
            </w:r>
          </w:p>
        </w:tc>
      </w:tr>
      <w:tr w:rsidR="0052004A" w:rsidRPr="0091212A" w:rsidTr="00400137">
        <w:trPr>
          <w:jc w:val="center"/>
        </w:trPr>
        <w:tc>
          <w:tcPr>
            <w:tcW w:w="3120" w:type="dxa"/>
            <w:vAlign w:val="center"/>
          </w:tcPr>
          <w:p w:rsidR="0052004A" w:rsidRPr="00145D1E" w:rsidRDefault="0052004A" w:rsidP="00145D1E">
            <w:pPr>
              <w:spacing w:before="29" w:line="288" w:lineRule="auto"/>
              <w:rPr>
                <w:sz w:val="24"/>
              </w:rPr>
            </w:pPr>
            <w:r w:rsidRPr="00145D1E">
              <w:rPr>
                <w:rFonts w:hint="eastAsia"/>
                <w:sz w:val="24"/>
              </w:rPr>
              <w:t>本期赎回（以</w:t>
            </w:r>
            <w:r w:rsidR="00DE7DB9">
              <w:rPr>
                <w:sz w:val="24"/>
              </w:rPr>
              <w:t>“-”</w:t>
            </w:r>
            <w:r w:rsidRPr="00145D1E">
              <w:rPr>
                <w:rFonts w:hint="eastAsia"/>
                <w:sz w:val="24"/>
              </w:rPr>
              <w:t>号填列）</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-111,382,142.82</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-111,382,142.82</w:t>
            </w:r>
          </w:p>
        </w:tc>
      </w:tr>
      <w:tr w:rsidR="0052004A" w:rsidRPr="0091212A" w:rsidTr="00400137">
        <w:trPr>
          <w:jc w:val="center"/>
        </w:trPr>
        <w:tc>
          <w:tcPr>
            <w:tcW w:w="3120" w:type="dxa"/>
            <w:vAlign w:val="center"/>
          </w:tcPr>
          <w:p w:rsidR="0052004A" w:rsidRPr="0091212A" w:rsidRDefault="0052004A" w:rsidP="00145D1E">
            <w:pPr>
              <w:spacing w:before="29" w:line="288" w:lineRule="auto"/>
              <w:rPr>
                <w:rFonts w:asciiTheme="minorEastAsia" w:eastAsiaTheme="minorEastAsia" w:hAnsiTheme="minorEastAsia"/>
                <w:color w:val="000000"/>
                <w:szCs w:val="21"/>
              </w:rPr>
            </w:pPr>
            <w:r w:rsidRPr="00145D1E">
              <w:rPr>
                <w:rFonts w:hint="eastAsia"/>
                <w:sz w:val="24"/>
              </w:rPr>
              <w:t>本期末</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84,642,425.15</w:t>
            </w:r>
          </w:p>
        </w:tc>
        <w:tc>
          <w:tcPr>
            <w:tcW w:w="3120" w:type="dxa"/>
            <w:vAlign w:val="center"/>
          </w:tcPr>
          <w:p w:rsidR="0052004A" w:rsidRPr="004C1637" w:rsidRDefault="0052004A" w:rsidP="004C1637">
            <w:pPr>
              <w:spacing w:before="29" w:line="288" w:lineRule="auto"/>
              <w:jc w:val="right"/>
              <w:rPr>
                <w:color w:val="000000"/>
                <w:kern w:val="0"/>
                <w:sz w:val="24"/>
              </w:rPr>
            </w:pPr>
            <w:r w:rsidRPr="004C1637">
              <w:rPr>
                <w:color w:val="000000"/>
                <w:kern w:val="0"/>
                <w:sz w:val="24"/>
              </w:rPr>
              <w:t>84,642,425.15</w:t>
            </w:r>
          </w:p>
        </w:tc>
      </w:tr>
    </w:tbl>
    <w:p w:rsidR="008141B6" w:rsidRDefault="00884F57">
      <w:pPr>
        <w:tabs>
          <w:tab w:val="left" w:pos="426"/>
        </w:tabs>
        <w:spacing w:before="29" w:line="288" w:lineRule="auto"/>
        <w:jc w:val="left"/>
        <w:rPr>
          <w:rFonts w:eastAsiaTheme="minorEastAsia"/>
          <w:b/>
          <w:sz w:val="24"/>
        </w:rPr>
      </w:pPr>
      <w:r>
        <w:rPr>
          <w:kern w:val="0"/>
          <w:sz w:val="24"/>
        </w:rPr>
        <w:t>注：</w:t>
      </w:r>
      <w:r>
        <w:rPr>
          <w:kern w:val="0"/>
          <w:sz w:val="24"/>
        </w:rPr>
        <w:t>1</w:t>
      </w:r>
      <w:r>
        <w:rPr>
          <w:kern w:val="0"/>
          <w:sz w:val="24"/>
        </w:rPr>
        <w:t>、如果本报告期间发生转换入、红利再投业务，则总申购份额中包含该业务；</w:t>
      </w:r>
    </w:p>
    <w:p w:rsidR="001A59F9" w:rsidRPr="007F57C2" w:rsidRDefault="0052004A" w:rsidP="001841E7">
      <w:pPr>
        <w:tabs>
          <w:tab w:val="left" w:pos="426"/>
        </w:tabs>
        <w:spacing w:before="29" w:line="288" w:lineRule="auto"/>
        <w:jc w:val="left"/>
        <w:rPr>
          <w:rFonts w:eastAsiaTheme="minorEastAsia"/>
          <w:b/>
          <w:sz w:val="24"/>
        </w:rPr>
      </w:pPr>
      <w:r w:rsidRPr="00400137">
        <w:rPr>
          <w:kern w:val="0"/>
          <w:sz w:val="24"/>
        </w:rPr>
        <w:t>2</w:t>
      </w:r>
      <w:r w:rsidRPr="00400137">
        <w:rPr>
          <w:kern w:val="0"/>
          <w:sz w:val="24"/>
        </w:rPr>
        <w:t>、如果本报告期间发生转换出业务，则总赎回份额中包含该业务。</w:t>
      </w:r>
      <w:r w:rsidR="001841E7">
        <w:rPr>
          <w:rFonts w:hint="eastAsia"/>
          <w:kern w:val="0"/>
          <w:sz w:val="24"/>
        </w:rPr>
        <w:br/>
      </w:r>
    </w:p>
    <w:p w:rsidR="001A59F9" w:rsidRPr="007F57C2" w:rsidRDefault="001A59F9" w:rsidP="007F57C2">
      <w:pPr>
        <w:spacing w:before="29" w:line="288" w:lineRule="auto"/>
        <w:rPr>
          <w:rFonts w:eastAsiaTheme="minorEastAsia"/>
          <w:b/>
          <w:sz w:val="24"/>
        </w:rPr>
      </w:pPr>
      <w:r w:rsidRPr="007F57C2">
        <w:rPr>
          <w:rFonts w:eastAsiaTheme="minorEastAsia"/>
          <w:b/>
          <w:sz w:val="24"/>
        </w:rPr>
        <w:t>7.4.7.10</w:t>
      </w:r>
      <w:r w:rsidRPr="007F57C2">
        <w:rPr>
          <w:rFonts w:eastAsiaTheme="minorEastAsia" w:hint="eastAsia"/>
          <w:b/>
          <w:sz w:val="24"/>
        </w:rPr>
        <w:t>未分配利润</w:t>
      </w:r>
    </w:p>
    <w:p w:rsidR="001A59F9" w:rsidRPr="00CD686E" w:rsidRDefault="001A59F9" w:rsidP="009C6C1A">
      <w:pPr>
        <w:spacing w:before="29" w:line="288" w:lineRule="auto"/>
        <w:rPr>
          <w:rFonts w:asciiTheme="minorEastAsia" w:eastAsiaTheme="minorEastAsia" w:hAnsiTheme="minorEastAsia"/>
          <w:b/>
          <w:color w:val="000000"/>
          <w:szCs w:val="21"/>
        </w:rPr>
      </w:pPr>
      <w:r w:rsidRPr="00CD686E">
        <w:rPr>
          <w:b/>
          <w:bCs/>
          <w:color w:val="000000"/>
          <w:kern w:val="0"/>
          <w:sz w:val="24"/>
        </w:rPr>
        <w:t>交银多策略回报灵活配置混合</w:t>
      </w:r>
      <w:r w:rsidRPr="00CD686E">
        <w:rPr>
          <w:b/>
          <w:bCs/>
          <w:color w:val="000000"/>
          <w:kern w:val="0"/>
          <w:sz w:val="24"/>
        </w:rPr>
        <w:t>A</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431E4A"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84,814,050.90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6,534,696.09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91,348,746.99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88,705,320.97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21,558,492.37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110,263,813.34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173,577,038.22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10,593,631.47</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184,170,669.69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424,454,457.02</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23,884,748.73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448,339,205.75</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-250,877,418.80</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-13,291,117.26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-264,168,536.06</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-69,491,522.63</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-69,491,522.63</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277,604,887.46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38,686,819.93</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316,291,707.39</w:t>
            </w:r>
          </w:p>
        </w:tc>
      </w:tr>
    </w:tbl>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CD686E" w:rsidRDefault="001A59F9" w:rsidP="009C6C1A">
      <w:pPr>
        <w:spacing w:before="29" w:line="288" w:lineRule="auto"/>
        <w:rPr>
          <w:b/>
          <w:bCs/>
          <w:color w:val="000000"/>
          <w:kern w:val="0"/>
          <w:sz w:val="24"/>
        </w:rPr>
      </w:pPr>
      <w:r w:rsidRPr="00CD686E">
        <w:rPr>
          <w:b/>
          <w:bCs/>
          <w:color w:val="000000"/>
          <w:kern w:val="0"/>
          <w:sz w:val="24"/>
        </w:rPr>
        <w:t>交银多策略回报灵活配置混合</w:t>
      </w:r>
      <w:r w:rsidRPr="00CD686E">
        <w:rPr>
          <w:b/>
          <w:bCs/>
          <w:color w:val="000000"/>
          <w:kern w:val="0"/>
          <w:sz w:val="24"/>
        </w:rPr>
        <w:t>C</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6"/>
        <w:gridCol w:w="2236"/>
        <w:gridCol w:w="2236"/>
        <w:gridCol w:w="2237"/>
      </w:tblGrid>
      <w:tr w:rsidR="001A59F9" w:rsidRPr="00D564C7" w:rsidTr="006D141C">
        <w:trPr>
          <w:jc w:val="center"/>
        </w:trPr>
        <w:tc>
          <w:tcPr>
            <w:tcW w:w="2706" w:type="dxa"/>
          </w:tcPr>
          <w:p w:rsidR="001A59F9" w:rsidRPr="000C342B" w:rsidRDefault="001A59F9" w:rsidP="006B48A5">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已实现部分</w:t>
            </w:r>
          </w:p>
        </w:tc>
        <w:tc>
          <w:tcPr>
            <w:tcW w:w="223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未实现部分</w:t>
            </w:r>
          </w:p>
        </w:tc>
        <w:tc>
          <w:tcPr>
            <w:tcW w:w="223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未分配利润合计</w:t>
            </w:r>
          </w:p>
        </w:tc>
      </w:tr>
      <w:tr w:rsidR="001A59F9" w:rsidRPr="00D564C7" w:rsidTr="00FF2470">
        <w:trPr>
          <w:jc w:val="center"/>
        </w:trPr>
        <w:tc>
          <w:tcPr>
            <w:tcW w:w="2706" w:type="dxa"/>
            <w:vAlign w:val="center"/>
          </w:tcPr>
          <w:p w:rsidR="001A59F9" w:rsidRPr="00A23615" w:rsidRDefault="00566B1D" w:rsidP="00A23615">
            <w:pPr>
              <w:spacing w:before="29" w:line="288" w:lineRule="auto"/>
              <w:rPr>
                <w:color w:val="000000"/>
                <w:sz w:val="24"/>
              </w:rPr>
            </w:pPr>
            <w:r w:rsidRPr="00A23615">
              <w:rPr>
                <w:color w:val="000000"/>
                <w:sz w:val="24"/>
              </w:rPr>
              <w:t>上年度末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35,666,726.76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2,751,562.05</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38,418,288.81</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15,387,687.21</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1,689,308.86</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17,076,996.07</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本期基金份额交易产生的变动数</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-14,827,172.27</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-467,350.32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-15,294,522.59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其中：基金申购款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25,587,806.79</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1,731,290.20</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27,319,096.99</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基金赎回款</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-40,414,979.06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-2,198,640.52</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-42,613,619.58</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本期已分配利润</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-7,813,685.54</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-7,813,685.54</w:t>
            </w:r>
          </w:p>
        </w:tc>
      </w:tr>
      <w:tr w:rsidR="001A59F9" w:rsidRPr="00D564C7" w:rsidTr="00FF2470">
        <w:trPr>
          <w:jc w:val="center"/>
        </w:trPr>
        <w:tc>
          <w:tcPr>
            <w:tcW w:w="2706" w:type="dxa"/>
            <w:vAlign w:val="center"/>
          </w:tcPr>
          <w:p w:rsidR="001A59F9" w:rsidRPr="00A23615" w:rsidRDefault="001A59F9" w:rsidP="00A23615">
            <w:pPr>
              <w:spacing w:before="29" w:line="288" w:lineRule="auto"/>
              <w:rPr>
                <w:color w:val="000000"/>
                <w:sz w:val="24"/>
              </w:rPr>
            </w:pPr>
            <w:r w:rsidRPr="00A23615">
              <w:rPr>
                <w:rFonts w:hint="eastAsia"/>
                <w:color w:val="000000"/>
                <w:sz w:val="24"/>
              </w:rPr>
              <w:t>本期末</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28,413,556.16</w:t>
            </w:r>
          </w:p>
        </w:tc>
        <w:tc>
          <w:tcPr>
            <w:tcW w:w="2236"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3,973,520.59</w:t>
            </w:r>
          </w:p>
        </w:tc>
        <w:tc>
          <w:tcPr>
            <w:tcW w:w="223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32,387,076.75</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7F57C2" w:rsidRDefault="001A59F9" w:rsidP="007F57C2">
      <w:pPr>
        <w:spacing w:before="29" w:line="288" w:lineRule="auto"/>
        <w:rPr>
          <w:rFonts w:eastAsiaTheme="minorEastAsia"/>
          <w:b/>
          <w:sz w:val="24"/>
        </w:rPr>
      </w:pPr>
      <w:r w:rsidRPr="007F57C2">
        <w:rPr>
          <w:rFonts w:eastAsiaTheme="minorEastAsia"/>
          <w:b/>
          <w:sz w:val="24"/>
        </w:rPr>
        <w:t>7.4.7.11</w:t>
      </w:r>
      <w:r w:rsidRPr="007F57C2">
        <w:rPr>
          <w:rFonts w:eastAsiaTheme="minorEastAsia" w:hint="eastAsia"/>
          <w:b/>
          <w:sz w:val="24"/>
        </w:rPr>
        <w:t>存款利息收入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7"/>
        <w:gridCol w:w="2879"/>
      </w:tblGrid>
      <w:tr w:rsidR="001A59F9" w:rsidRPr="00D564C7" w:rsidTr="004F1034">
        <w:tc>
          <w:tcPr>
            <w:tcW w:w="29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20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活期存款利息收入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65,553.98</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30,212.38</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定期存款利息收入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其他存款利息收入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结算备付金利息收入</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54,530.49</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29,059.90</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其他</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933.49</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8,203.77</w:t>
            </w:r>
          </w:p>
        </w:tc>
      </w:tr>
      <w:tr w:rsidR="001A59F9" w:rsidRPr="00D564C7" w:rsidTr="004F1034">
        <w:tc>
          <w:tcPr>
            <w:tcW w:w="2912" w:type="dxa"/>
            <w:vAlign w:val="center"/>
          </w:tcPr>
          <w:p w:rsidR="001A59F9" w:rsidRPr="00E40C9D" w:rsidRDefault="001A59F9" w:rsidP="00E40C9D">
            <w:pPr>
              <w:spacing w:before="29" w:line="288" w:lineRule="auto"/>
              <w:rPr>
                <w:sz w:val="24"/>
              </w:rPr>
            </w:pPr>
            <w:r w:rsidRPr="00E40C9D">
              <w:rPr>
                <w:rFonts w:hint="eastAsia"/>
                <w:sz w:val="24"/>
              </w:rPr>
              <w:t>合计</w:t>
            </w:r>
          </w:p>
        </w:tc>
        <w:tc>
          <w:tcPr>
            <w:tcW w:w="3208"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121,017.96</w:t>
            </w:r>
          </w:p>
        </w:tc>
        <w:tc>
          <w:tcPr>
            <w:tcW w:w="288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67,476.05</w:t>
            </w:r>
          </w:p>
        </w:tc>
      </w:tr>
    </w:tbl>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9A2BBA" w:rsidRPr="007F57C2" w:rsidRDefault="009A2BBA" w:rsidP="007F57C2">
      <w:pPr>
        <w:spacing w:before="29" w:line="288" w:lineRule="auto"/>
        <w:rPr>
          <w:rFonts w:eastAsiaTheme="minorEastAsia"/>
          <w:b/>
          <w:sz w:val="24"/>
        </w:rPr>
      </w:pPr>
      <w:r w:rsidRPr="007F57C2">
        <w:rPr>
          <w:rFonts w:eastAsiaTheme="minorEastAsia"/>
          <w:b/>
          <w:sz w:val="24"/>
        </w:rPr>
        <w:t xml:space="preserve">7.4.7.12 </w:t>
      </w:r>
      <w:r w:rsidRPr="007F57C2">
        <w:rPr>
          <w:rFonts w:eastAsiaTheme="minorEastAsia" w:hint="eastAsia"/>
          <w:b/>
          <w:sz w:val="24"/>
        </w:rPr>
        <w:t>股票投资收益</w:t>
      </w:r>
    </w:p>
    <w:p w:rsidR="009A2BBA" w:rsidRPr="0004081A" w:rsidRDefault="009A2BBA" w:rsidP="009A2BB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9A2BBA" w:rsidRPr="001D6677" w:rsidTr="00400137">
        <w:trPr>
          <w:trHeight w:val="300"/>
          <w:jc w:val="center"/>
        </w:trPr>
        <w:tc>
          <w:tcPr>
            <w:tcW w:w="3755"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726" w:type="dxa"/>
            <w:tcMar>
              <w:top w:w="15" w:type="dxa"/>
              <w:left w:w="15" w:type="dxa"/>
              <w:bottom w:w="0" w:type="dxa"/>
              <w:right w:w="15" w:type="dxa"/>
            </w:tcMar>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726" w:type="dxa"/>
            <w:vAlign w:val="center"/>
          </w:tcPr>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9A2BBA" w:rsidRPr="000C342B" w:rsidRDefault="009A2BBA"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卖出股票成交总额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260,077,558.51</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103,318,941.56</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减：卖出股票成本总额</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181,594,476.79</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79,198,231.13</w:t>
            </w:r>
          </w:p>
        </w:tc>
      </w:tr>
      <w:tr w:rsidR="009A2BBA" w:rsidRPr="001D6677" w:rsidTr="00400137">
        <w:trPr>
          <w:trHeight w:val="300"/>
          <w:jc w:val="center"/>
        </w:trPr>
        <w:tc>
          <w:tcPr>
            <w:tcW w:w="3755" w:type="dxa"/>
            <w:tcMar>
              <w:top w:w="15" w:type="dxa"/>
              <w:left w:w="15" w:type="dxa"/>
              <w:bottom w:w="0" w:type="dxa"/>
              <w:right w:w="15" w:type="dxa"/>
            </w:tcMar>
            <w:vAlign w:val="center"/>
          </w:tcPr>
          <w:p w:rsidR="009A2BBA" w:rsidRPr="001F7D5D" w:rsidRDefault="009A2BBA" w:rsidP="001F7D5D">
            <w:pPr>
              <w:spacing w:before="29" w:line="288" w:lineRule="auto"/>
              <w:rPr>
                <w:sz w:val="24"/>
              </w:rPr>
            </w:pPr>
            <w:r w:rsidRPr="001F7D5D">
              <w:rPr>
                <w:rFonts w:hint="eastAsia"/>
                <w:sz w:val="24"/>
              </w:rPr>
              <w:t>买卖股票差价收入</w:t>
            </w:r>
          </w:p>
        </w:tc>
        <w:tc>
          <w:tcPr>
            <w:tcW w:w="2726" w:type="dxa"/>
            <w:tcMar>
              <w:top w:w="15" w:type="dxa"/>
              <w:left w:w="15" w:type="dxa"/>
              <w:bottom w:w="0" w:type="dxa"/>
              <w:right w:w="15" w:type="dxa"/>
            </w:tcMar>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78,483,081.72</w:t>
            </w:r>
          </w:p>
        </w:tc>
        <w:tc>
          <w:tcPr>
            <w:tcW w:w="2726" w:type="dxa"/>
            <w:vAlign w:val="bottom"/>
          </w:tcPr>
          <w:p w:rsidR="009A2BBA" w:rsidRPr="004C1637" w:rsidRDefault="009A2BBA" w:rsidP="004C1637">
            <w:pPr>
              <w:spacing w:before="29" w:line="288" w:lineRule="auto"/>
              <w:jc w:val="right"/>
              <w:rPr>
                <w:color w:val="000000"/>
                <w:kern w:val="0"/>
                <w:sz w:val="24"/>
              </w:rPr>
            </w:pPr>
            <w:r w:rsidRPr="004C1637">
              <w:rPr>
                <w:color w:val="000000"/>
                <w:kern w:val="0"/>
                <w:sz w:val="24"/>
              </w:rPr>
              <w:t>24,120,710.43</w:t>
            </w:r>
          </w:p>
        </w:tc>
      </w:tr>
    </w:tbl>
    <w:p w:rsidR="001E5A82" w:rsidRPr="001D6677" w:rsidRDefault="001E5A82" w:rsidP="009108B4">
      <w:pPr>
        <w:tabs>
          <w:tab w:val="left" w:pos="426"/>
        </w:tabs>
        <w:spacing w:before="29" w:line="288" w:lineRule="auto"/>
        <w:jc w:val="left"/>
        <w:rPr>
          <w:rFonts w:asciiTheme="minorEastAsia" w:eastAsiaTheme="minorEastAsia" w:hAnsiTheme="minorEastAsia" w:cs="宋体"/>
          <w:kern w:val="0"/>
          <w:szCs w:val="21"/>
        </w:rPr>
      </w:pPr>
    </w:p>
    <w:p w:rsidR="001A59F9" w:rsidRPr="007F57C2" w:rsidRDefault="004C2C35" w:rsidP="007F57C2">
      <w:pPr>
        <w:spacing w:before="29" w:line="288" w:lineRule="auto"/>
        <w:rPr>
          <w:rFonts w:eastAsiaTheme="minorEastAsia"/>
          <w:b/>
          <w:sz w:val="24"/>
        </w:rPr>
      </w:pPr>
      <w:r w:rsidRPr="007F57C2">
        <w:rPr>
          <w:rFonts w:eastAsiaTheme="minorEastAsia"/>
          <w:b/>
          <w:sz w:val="24"/>
        </w:rPr>
        <w:t>7.4.7.13</w:t>
      </w:r>
      <w:r w:rsidR="001A59F9" w:rsidRPr="007F57C2">
        <w:rPr>
          <w:rFonts w:eastAsiaTheme="minorEastAsia" w:hint="eastAsia"/>
          <w:b/>
          <w:sz w:val="24"/>
        </w:rPr>
        <w:t>债券投资收益</w:t>
      </w:r>
    </w:p>
    <w:p w:rsidR="00DF3766" w:rsidRPr="005A6E6C" w:rsidRDefault="00DF3766" w:rsidP="008609F6">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DF3766" w:rsidRPr="005A6E6C" w:rsidTr="003B35E4">
        <w:trPr>
          <w:trHeight w:val="315"/>
        </w:trPr>
        <w:tc>
          <w:tcPr>
            <w:tcW w:w="4129" w:type="dxa"/>
            <w:vAlign w:val="center"/>
          </w:tcPr>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本期</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DF3766" w:rsidRPr="000F1CA9" w:rsidRDefault="00DF3766" w:rsidP="000F1CA9">
            <w:pPr>
              <w:widowControl/>
              <w:spacing w:before="29" w:line="288" w:lineRule="auto"/>
              <w:ind w:right="-15"/>
              <w:jc w:val="center"/>
              <w:rPr>
                <w:color w:val="000000"/>
                <w:sz w:val="24"/>
              </w:rPr>
            </w:pPr>
            <w:r w:rsidRPr="000F1CA9">
              <w:rPr>
                <w:color w:val="000000"/>
                <w:sz w:val="24"/>
              </w:rPr>
              <w:t>上年度可比期间</w:t>
            </w:r>
          </w:p>
          <w:p w:rsidR="00DF3766" w:rsidRPr="000F1CA9" w:rsidRDefault="00DF3766" w:rsidP="000F1CA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卖出债券（</w:t>
            </w:r>
            <w:r w:rsidR="00DF3766"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389,804,608.13</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258,290,796.52</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AE69C6" w:rsidP="00B47916">
            <w:pPr>
              <w:spacing w:before="29" w:line="288" w:lineRule="auto"/>
              <w:rPr>
                <w:color w:val="000000"/>
                <w:sz w:val="24"/>
              </w:rPr>
            </w:pPr>
            <w:r>
              <w:rPr>
                <w:color w:val="000000"/>
                <w:sz w:val="24"/>
              </w:rPr>
              <w:t>减：卖出债券（</w:t>
            </w:r>
            <w:r w:rsidR="00DF3766"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385,466,143.51</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252,157,556.88</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B47916">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8,323,999.92</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4,984,082.44</w:t>
            </w:r>
          </w:p>
        </w:tc>
      </w:tr>
      <w:tr w:rsidR="00DF3766" w:rsidRPr="005A6E6C" w:rsidTr="003B35E4">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DF3766" w:rsidRPr="00B47916" w:rsidRDefault="00DF3766" w:rsidP="00AE69C6">
            <w:pPr>
              <w:spacing w:before="29" w:line="288" w:lineRule="auto"/>
              <w:rPr>
                <w:color w:val="000000"/>
                <w:sz w:val="24"/>
              </w:rPr>
            </w:pPr>
            <w:r w:rsidRPr="00B47916">
              <w:rPr>
                <w:color w:val="000000"/>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-3,985,535.30</w:t>
            </w:r>
          </w:p>
        </w:tc>
        <w:tc>
          <w:tcPr>
            <w:tcW w:w="2616" w:type="dxa"/>
            <w:tcBorders>
              <w:top w:val="single" w:sz="4" w:space="0" w:color="auto"/>
              <w:left w:val="single" w:sz="4" w:space="0" w:color="auto"/>
              <w:bottom w:val="single" w:sz="4" w:space="0" w:color="auto"/>
              <w:right w:val="single" w:sz="4" w:space="0" w:color="auto"/>
            </w:tcBorders>
            <w:vAlign w:val="center"/>
          </w:tcPr>
          <w:p w:rsidR="00DF3766" w:rsidRPr="00F47AFC" w:rsidRDefault="00DF3766" w:rsidP="00F47AFC">
            <w:pPr>
              <w:spacing w:before="29" w:line="288" w:lineRule="auto"/>
              <w:jc w:val="right"/>
              <w:rPr>
                <w:color w:val="000000"/>
                <w:kern w:val="0"/>
                <w:sz w:val="24"/>
              </w:rPr>
            </w:pPr>
            <w:r w:rsidRPr="00F47AFC">
              <w:rPr>
                <w:rFonts w:hint="eastAsia"/>
                <w:color w:val="000000"/>
                <w:kern w:val="0"/>
                <w:sz w:val="24"/>
              </w:rPr>
              <w:t>1,149,157.20</w:t>
            </w:r>
          </w:p>
        </w:tc>
      </w:tr>
    </w:tbl>
    <w:p w:rsidR="00D81C9A" w:rsidRPr="00DF3766" w:rsidRDefault="00D81C9A" w:rsidP="00DF3766">
      <w:pPr>
        <w:tabs>
          <w:tab w:val="left" w:pos="426"/>
        </w:tabs>
        <w:spacing w:before="29" w:line="288" w:lineRule="auto"/>
        <w:jc w:val="left"/>
        <w:rPr>
          <w:kern w:val="0"/>
          <w:sz w:val="24"/>
        </w:rPr>
      </w:pPr>
    </w:p>
    <w:p w:rsidR="005C4A35" w:rsidRPr="00D564C7" w:rsidRDefault="0092148E" w:rsidP="0091476E">
      <w:pPr>
        <w:spacing w:before="29" w:line="288" w:lineRule="auto"/>
        <w:rPr>
          <w:rFonts w:asciiTheme="minorEastAsia" w:eastAsiaTheme="minorEastAsia" w:hAnsiTheme="minorEastAsia"/>
          <w:b/>
          <w:bCs/>
          <w:color w:val="000000"/>
          <w:szCs w:val="21"/>
        </w:rPr>
      </w:pPr>
      <w:r>
        <w:rPr>
          <w:rFonts w:eastAsiaTheme="minorEastAsia"/>
          <w:b/>
          <w:sz w:val="24"/>
        </w:rPr>
        <w:t>7.4.7.</w:t>
      </w:r>
      <w:r w:rsidR="005C4A35" w:rsidRPr="0091476E">
        <w:rPr>
          <w:rFonts w:eastAsiaTheme="minorEastAsia" w:hint="eastAsia"/>
          <w:b/>
          <w:sz w:val="24"/>
        </w:rPr>
        <w:t xml:space="preserve">14 </w:t>
      </w:r>
      <w:r w:rsidR="005C4A35" w:rsidRPr="0091476E">
        <w:rPr>
          <w:rFonts w:eastAsiaTheme="minorEastAsia" w:hint="eastAsia"/>
          <w:b/>
          <w:sz w:val="24"/>
        </w:rPr>
        <w:t>资产支持证券投资收益</w:t>
      </w:r>
    </w:p>
    <w:p w:rsidR="00350339" w:rsidRPr="0091212A" w:rsidRDefault="00350339" w:rsidP="0035033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A59F9" w:rsidRPr="0035033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7.4.7.15</w:t>
      </w:r>
      <w:r w:rsidRPr="0091476E">
        <w:rPr>
          <w:rFonts w:eastAsiaTheme="minorEastAsia" w:hint="eastAsia"/>
          <w:b/>
          <w:sz w:val="24"/>
        </w:rPr>
        <w:t>衍生工具收益</w:t>
      </w:r>
    </w:p>
    <w:p w:rsidR="00D21330" w:rsidRPr="00063F90" w:rsidRDefault="00D21330" w:rsidP="00D21330">
      <w:pPr>
        <w:tabs>
          <w:tab w:val="left" w:pos="426"/>
        </w:tabs>
        <w:spacing w:line="360" w:lineRule="auto"/>
        <w:ind w:firstLineChars="200" w:firstLine="480"/>
        <w:jc w:val="left"/>
        <w:rPr>
          <w:rFonts w:eastAsiaTheme="minorEastAsia"/>
          <w:kern w:val="0"/>
          <w:sz w:val="24"/>
        </w:rPr>
      </w:pPr>
      <w:r w:rsidRPr="00D21330">
        <w:rPr>
          <w:rFonts w:eastAsiaTheme="minorEastAsia"/>
          <w:kern w:val="0"/>
          <w:sz w:val="24"/>
        </w:rPr>
        <w:t>本基金本报告期内及上年度可比期间无衍生工具收益。</w:t>
      </w:r>
    </w:p>
    <w:p w:rsidR="001A59F9" w:rsidRPr="0091476E" w:rsidRDefault="001A59F9" w:rsidP="0091476E">
      <w:pPr>
        <w:spacing w:before="29" w:line="288" w:lineRule="auto"/>
        <w:rPr>
          <w:rFonts w:eastAsiaTheme="minorEastAsia"/>
          <w:b/>
          <w:sz w:val="24"/>
        </w:rPr>
      </w:pPr>
      <w:r w:rsidRPr="0091476E">
        <w:rPr>
          <w:rFonts w:eastAsiaTheme="minorEastAsia"/>
          <w:b/>
          <w:sz w:val="24"/>
        </w:rPr>
        <w:t>7.4.7.16</w:t>
      </w:r>
      <w:r w:rsidRPr="0091476E">
        <w:rPr>
          <w:rFonts w:eastAsiaTheme="minorEastAsia" w:hint="eastAsia"/>
          <w:b/>
          <w:sz w:val="24"/>
        </w:rPr>
        <w:t>股利收益</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D564C7" w:rsidTr="006D141C">
        <w:tc>
          <w:tcPr>
            <w:tcW w:w="29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150"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股票投资产生的股利收益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3,790,249.14</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2,038,873.09</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基金投资产生的股利收益</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C915A6">
        <w:tc>
          <w:tcPr>
            <w:tcW w:w="2988" w:type="dxa"/>
            <w:vAlign w:val="center"/>
          </w:tcPr>
          <w:p w:rsidR="001A59F9" w:rsidRPr="006D61A7" w:rsidRDefault="001A59F9" w:rsidP="006D61A7">
            <w:pPr>
              <w:spacing w:before="29" w:line="288" w:lineRule="auto"/>
              <w:rPr>
                <w:sz w:val="24"/>
              </w:rPr>
            </w:pPr>
            <w:r w:rsidRPr="006D61A7">
              <w:rPr>
                <w:rFonts w:hint="eastAsia"/>
                <w:sz w:val="24"/>
              </w:rPr>
              <w:t>合计</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3,790,249.14</w:t>
            </w:r>
          </w:p>
        </w:tc>
        <w:tc>
          <w:tcPr>
            <w:tcW w:w="3150"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2,038,873.09</w:t>
            </w:r>
          </w:p>
        </w:tc>
      </w:tr>
    </w:tbl>
    <w:p w:rsidR="001A59F9" w:rsidRPr="00D564C7" w:rsidRDefault="001A59F9" w:rsidP="00D564C7">
      <w:pPr>
        <w:spacing w:line="360" w:lineRule="auto"/>
        <w:ind w:firstLineChars="100" w:firstLine="210"/>
        <w:rPr>
          <w:rFonts w:asciiTheme="minorEastAsia" w:eastAsiaTheme="minorEastAsia" w:hAnsiTheme="minorEastAsia"/>
          <w:szCs w:val="21"/>
        </w:rPr>
      </w:pPr>
    </w:p>
    <w:p w:rsidR="005743CD" w:rsidRPr="00063F90" w:rsidRDefault="005743CD" w:rsidP="005743CD">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5743CD" w:rsidRPr="00063F90" w:rsidRDefault="005743CD" w:rsidP="005743CD">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5743CD" w:rsidRPr="00063F90" w:rsidTr="00C2434F">
        <w:trPr>
          <w:trHeight w:val="285"/>
        </w:trPr>
        <w:tc>
          <w:tcPr>
            <w:tcW w:w="2987" w:type="dxa"/>
            <w:vAlign w:val="center"/>
          </w:tcPr>
          <w:p w:rsidR="005743CD" w:rsidRPr="00063F90" w:rsidRDefault="005743CD" w:rsidP="00C2434F">
            <w:pPr>
              <w:spacing w:line="360" w:lineRule="auto"/>
              <w:jc w:val="center"/>
              <w:rPr>
                <w:rFonts w:eastAsiaTheme="minorEastAsia"/>
                <w:sz w:val="24"/>
              </w:rPr>
            </w:pPr>
            <w:r w:rsidRPr="00063F90">
              <w:rPr>
                <w:rFonts w:eastAsiaTheme="minorEastAsia"/>
                <w:kern w:val="0"/>
                <w:sz w:val="24"/>
              </w:rPr>
              <w:t>项目名称</w:t>
            </w:r>
          </w:p>
        </w:tc>
        <w:tc>
          <w:tcPr>
            <w:tcW w:w="3149" w:type="dxa"/>
          </w:tcPr>
          <w:p w:rsidR="005743CD" w:rsidRPr="00063F90" w:rsidRDefault="005743CD" w:rsidP="00C2434F">
            <w:pPr>
              <w:spacing w:line="360" w:lineRule="auto"/>
              <w:jc w:val="center"/>
              <w:rPr>
                <w:rFonts w:eastAsiaTheme="minorEastAsia"/>
                <w:sz w:val="24"/>
              </w:rPr>
            </w:pPr>
            <w:r w:rsidRPr="00063F90">
              <w:rPr>
                <w:rFonts w:eastAsiaTheme="minorEastAsia"/>
                <w:sz w:val="24"/>
              </w:rPr>
              <w:t>本期</w:t>
            </w:r>
          </w:p>
          <w:p w:rsidR="005743CD" w:rsidRPr="00063F90" w:rsidRDefault="005743CD" w:rsidP="00C2434F">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5743CD" w:rsidRPr="00063F90" w:rsidRDefault="005743CD" w:rsidP="00C2434F">
            <w:pPr>
              <w:spacing w:line="360" w:lineRule="auto"/>
              <w:jc w:val="center"/>
              <w:rPr>
                <w:rFonts w:eastAsiaTheme="minorEastAsia"/>
                <w:sz w:val="24"/>
              </w:rPr>
            </w:pPr>
            <w:r w:rsidRPr="00063F90">
              <w:rPr>
                <w:rFonts w:eastAsiaTheme="minorEastAsia"/>
                <w:sz w:val="24"/>
              </w:rPr>
              <w:t>上年度可比期间</w:t>
            </w:r>
          </w:p>
          <w:p w:rsidR="005743CD" w:rsidRPr="00063F90" w:rsidRDefault="005743CD" w:rsidP="00C2434F">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5743CD" w:rsidRPr="00063F90" w:rsidTr="00C2434F">
        <w:trPr>
          <w:trHeight w:val="285"/>
        </w:trPr>
        <w:tc>
          <w:tcPr>
            <w:tcW w:w="2987" w:type="dxa"/>
            <w:vAlign w:val="center"/>
          </w:tcPr>
          <w:p w:rsidR="005743CD" w:rsidRPr="00063F90" w:rsidRDefault="005743CD" w:rsidP="00C2434F">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5743CD" w:rsidRPr="00063F90" w:rsidRDefault="005743CD" w:rsidP="00C2434F">
            <w:pPr>
              <w:spacing w:line="360" w:lineRule="auto"/>
              <w:jc w:val="right"/>
              <w:rPr>
                <w:rFonts w:eastAsiaTheme="minorEastAsia"/>
                <w:sz w:val="24"/>
              </w:rPr>
            </w:pPr>
            <w:r w:rsidRPr="00063F90">
              <w:rPr>
                <w:rFonts w:eastAsiaTheme="minorEastAsia"/>
                <w:sz w:val="24"/>
              </w:rPr>
              <w:t>23,247,801.23</w:t>
            </w:r>
          </w:p>
        </w:tc>
        <w:tc>
          <w:tcPr>
            <w:tcW w:w="3149" w:type="dxa"/>
            <w:vAlign w:val="center"/>
          </w:tcPr>
          <w:p w:rsidR="005743CD" w:rsidRPr="00063F90" w:rsidRDefault="005743CD" w:rsidP="00C2434F">
            <w:pPr>
              <w:spacing w:line="360" w:lineRule="auto"/>
              <w:jc w:val="right"/>
              <w:rPr>
                <w:rFonts w:eastAsiaTheme="minorEastAsia"/>
                <w:sz w:val="24"/>
              </w:rPr>
            </w:pPr>
            <w:r w:rsidRPr="00063F90">
              <w:rPr>
                <w:rFonts w:eastAsiaTheme="minorEastAsia"/>
                <w:sz w:val="24"/>
              </w:rPr>
              <w:t>10,877,487.65</w:t>
            </w:r>
          </w:p>
        </w:tc>
      </w:tr>
      <w:tr w:rsidR="005743CD" w:rsidRPr="00063F90" w:rsidTr="00C2434F">
        <w:trPr>
          <w:trHeight w:val="285"/>
        </w:trPr>
        <w:tc>
          <w:tcPr>
            <w:tcW w:w="2987" w:type="dxa"/>
            <w:vAlign w:val="center"/>
          </w:tcPr>
          <w:p w:rsidR="005743CD" w:rsidRPr="00063F90" w:rsidRDefault="005743CD" w:rsidP="00C2434F">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5743CD" w:rsidRPr="00063F90" w:rsidRDefault="005743CD" w:rsidP="00C2434F">
            <w:pPr>
              <w:spacing w:line="360" w:lineRule="auto"/>
              <w:jc w:val="right"/>
              <w:rPr>
                <w:rFonts w:eastAsiaTheme="minorEastAsia"/>
                <w:sz w:val="24"/>
              </w:rPr>
            </w:pPr>
            <w:r w:rsidRPr="00063F90">
              <w:rPr>
                <w:rFonts w:eastAsiaTheme="minorEastAsia"/>
                <w:sz w:val="24"/>
              </w:rPr>
              <w:t>36,795,093.66</w:t>
            </w:r>
          </w:p>
        </w:tc>
        <w:tc>
          <w:tcPr>
            <w:tcW w:w="3149" w:type="dxa"/>
            <w:vAlign w:val="center"/>
          </w:tcPr>
          <w:p w:rsidR="005743CD" w:rsidRPr="00063F90" w:rsidRDefault="005743CD" w:rsidP="00C2434F">
            <w:pPr>
              <w:spacing w:line="360" w:lineRule="auto"/>
              <w:jc w:val="right"/>
              <w:rPr>
                <w:rFonts w:eastAsiaTheme="minorEastAsia"/>
                <w:sz w:val="24"/>
              </w:rPr>
            </w:pPr>
            <w:r w:rsidRPr="00063F90">
              <w:rPr>
                <w:rFonts w:eastAsiaTheme="minorEastAsia"/>
                <w:sz w:val="24"/>
              </w:rPr>
              <w:t>12,395,321.56</w:t>
            </w:r>
          </w:p>
        </w:tc>
      </w:tr>
      <w:tr w:rsidR="005743CD" w:rsidRPr="00063F90" w:rsidTr="00C2434F">
        <w:trPr>
          <w:trHeight w:val="285"/>
        </w:trPr>
        <w:tc>
          <w:tcPr>
            <w:tcW w:w="2987" w:type="dxa"/>
            <w:vAlign w:val="center"/>
          </w:tcPr>
          <w:p w:rsidR="005743CD" w:rsidRPr="00063F90" w:rsidRDefault="005743CD" w:rsidP="00C2434F">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5743CD" w:rsidRPr="00063F90" w:rsidRDefault="005743CD" w:rsidP="00C2434F">
            <w:pPr>
              <w:spacing w:line="360" w:lineRule="auto"/>
              <w:jc w:val="right"/>
              <w:rPr>
                <w:rFonts w:eastAsiaTheme="minorEastAsia"/>
                <w:sz w:val="24"/>
              </w:rPr>
            </w:pPr>
            <w:r w:rsidRPr="00063F90">
              <w:rPr>
                <w:rFonts w:eastAsiaTheme="minorEastAsia"/>
                <w:sz w:val="24"/>
              </w:rPr>
              <w:t>-13,547,292.43</w:t>
            </w:r>
          </w:p>
        </w:tc>
        <w:tc>
          <w:tcPr>
            <w:tcW w:w="3149" w:type="dxa"/>
            <w:vAlign w:val="center"/>
          </w:tcPr>
          <w:p w:rsidR="005743CD" w:rsidRPr="00063F90" w:rsidRDefault="005743CD" w:rsidP="00C2434F">
            <w:pPr>
              <w:spacing w:line="360" w:lineRule="auto"/>
              <w:jc w:val="right"/>
              <w:rPr>
                <w:rFonts w:eastAsiaTheme="minorEastAsia"/>
                <w:sz w:val="24"/>
              </w:rPr>
            </w:pPr>
            <w:r w:rsidRPr="00063F90">
              <w:rPr>
                <w:rFonts w:eastAsiaTheme="minorEastAsia"/>
                <w:sz w:val="24"/>
              </w:rPr>
              <w:t>-1,517,833.91</w:t>
            </w:r>
          </w:p>
        </w:tc>
      </w:tr>
      <w:tr w:rsidR="005743CD" w:rsidRPr="00063F90" w:rsidTr="00C2434F">
        <w:trPr>
          <w:trHeight w:val="285"/>
        </w:trPr>
        <w:tc>
          <w:tcPr>
            <w:tcW w:w="2987" w:type="dxa"/>
            <w:vAlign w:val="center"/>
          </w:tcPr>
          <w:p w:rsidR="005743CD" w:rsidRPr="00063F90" w:rsidRDefault="005743CD" w:rsidP="00C2434F">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5743CD" w:rsidRPr="00063F90" w:rsidRDefault="005743CD" w:rsidP="00C2434F">
            <w:pPr>
              <w:spacing w:line="360" w:lineRule="auto"/>
              <w:jc w:val="right"/>
              <w:rPr>
                <w:rFonts w:eastAsiaTheme="minorEastAsia"/>
                <w:sz w:val="24"/>
              </w:rPr>
            </w:pPr>
            <w:r w:rsidRPr="00063F90">
              <w:rPr>
                <w:rFonts w:eastAsiaTheme="minorEastAsia"/>
                <w:sz w:val="24"/>
              </w:rPr>
              <w:t>-</w:t>
            </w:r>
          </w:p>
        </w:tc>
        <w:tc>
          <w:tcPr>
            <w:tcW w:w="3149" w:type="dxa"/>
            <w:vAlign w:val="center"/>
          </w:tcPr>
          <w:p w:rsidR="005743CD" w:rsidRPr="00063F90" w:rsidRDefault="005743CD" w:rsidP="00C2434F">
            <w:pPr>
              <w:spacing w:line="360" w:lineRule="auto"/>
              <w:jc w:val="right"/>
              <w:rPr>
                <w:rFonts w:eastAsiaTheme="minorEastAsia"/>
                <w:sz w:val="24"/>
              </w:rPr>
            </w:pPr>
            <w:r w:rsidRPr="00063F90">
              <w:rPr>
                <w:rFonts w:eastAsiaTheme="minorEastAsia"/>
                <w:sz w:val="24"/>
              </w:rPr>
              <w:t>-</w:t>
            </w:r>
          </w:p>
        </w:tc>
      </w:tr>
      <w:tr w:rsidR="005743CD" w:rsidRPr="00063F90" w:rsidTr="00C2434F">
        <w:trPr>
          <w:trHeight w:val="285"/>
        </w:trPr>
        <w:tc>
          <w:tcPr>
            <w:tcW w:w="2987" w:type="dxa"/>
            <w:vAlign w:val="center"/>
          </w:tcPr>
          <w:p w:rsidR="005743CD" w:rsidRPr="00063F90" w:rsidRDefault="005743CD" w:rsidP="00C2434F">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5743CD" w:rsidRPr="00063F90" w:rsidRDefault="005743CD" w:rsidP="00C2434F">
            <w:pPr>
              <w:spacing w:line="360" w:lineRule="auto"/>
              <w:jc w:val="right"/>
              <w:rPr>
                <w:sz w:val="24"/>
              </w:rPr>
            </w:pPr>
            <w:r w:rsidRPr="00063F90">
              <w:rPr>
                <w:sz w:val="24"/>
              </w:rPr>
              <w:t>-</w:t>
            </w:r>
          </w:p>
        </w:tc>
        <w:tc>
          <w:tcPr>
            <w:tcW w:w="3149" w:type="dxa"/>
            <w:vAlign w:val="center"/>
          </w:tcPr>
          <w:p w:rsidR="005743CD" w:rsidRPr="00063F90" w:rsidRDefault="005743CD" w:rsidP="00C2434F">
            <w:pPr>
              <w:spacing w:line="360" w:lineRule="auto"/>
              <w:jc w:val="right"/>
              <w:rPr>
                <w:sz w:val="24"/>
              </w:rPr>
            </w:pPr>
            <w:r w:rsidRPr="00063F90">
              <w:rPr>
                <w:sz w:val="24"/>
              </w:rPr>
              <w:t>-</w:t>
            </w:r>
          </w:p>
        </w:tc>
      </w:tr>
      <w:tr w:rsidR="005743CD" w:rsidRPr="00063F90" w:rsidTr="00C2434F">
        <w:trPr>
          <w:trHeight w:val="285"/>
        </w:trPr>
        <w:tc>
          <w:tcPr>
            <w:tcW w:w="2987" w:type="dxa"/>
            <w:vAlign w:val="center"/>
          </w:tcPr>
          <w:p w:rsidR="005743CD" w:rsidRPr="00063F90" w:rsidRDefault="005743CD" w:rsidP="00C2434F">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5743CD" w:rsidRPr="00063F90" w:rsidRDefault="005743CD" w:rsidP="00C2434F">
            <w:pPr>
              <w:spacing w:line="360" w:lineRule="auto"/>
              <w:jc w:val="right"/>
              <w:rPr>
                <w:sz w:val="24"/>
              </w:rPr>
            </w:pPr>
            <w:r w:rsidRPr="00063F90">
              <w:rPr>
                <w:sz w:val="24"/>
              </w:rPr>
              <w:t>-</w:t>
            </w:r>
          </w:p>
        </w:tc>
        <w:tc>
          <w:tcPr>
            <w:tcW w:w="3149" w:type="dxa"/>
            <w:vAlign w:val="center"/>
          </w:tcPr>
          <w:p w:rsidR="005743CD" w:rsidRPr="00063F90" w:rsidRDefault="005743CD" w:rsidP="00C2434F">
            <w:pPr>
              <w:spacing w:line="360" w:lineRule="auto"/>
              <w:jc w:val="right"/>
              <w:rPr>
                <w:sz w:val="24"/>
              </w:rPr>
            </w:pPr>
            <w:r w:rsidRPr="00063F90">
              <w:rPr>
                <w:sz w:val="24"/>
              </w:rPr>
              <w:t>-</w:t>
            </w:r>
          </w:p>
        </w:tc>
      </w:tr>
      <w:tr w:rsidR="005743CD" w:rsidRPr="00063F90" w:rsidTr="00C2434F">
        <w:trPr>
          <w:trHeight w:val="285"/>
        </w:trPr>
        <w:tc>
          <w:tcPr>
            <w:tcW w:w="2987" w:type="dxa"/>
            <w:vAlign w:val="center"/>
          </w:tcPr>
          <w:p w:rsidR="005743CD" w:rsidRPr="00063F90" w:rsidRDefault="005743CD" w:rsidP="00C2434F">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5743CD" w:rsidRPr="00063F90" w:rsidRDefault="005743CD" w:rsidP="00C2434F">
            <w:pPr>
              <w:spacing w:line="360" w:lineRule="auto"/>
              <w:jc w:val="right"/>
              <w:rPr>
                <w:sz w:val="24"/>
              </w:rPr>
            </w:pPr>
            <w:r w:rsidRPr="00063F90">
              <w:rPr>
                <w:rFonts w:hint="eastAsia"/>
                <w:sz w:val="24"/>
              </w:rPr>
              <w:t>-</w:t>
            </w:r>
          </w:p>
        </w:tc>
        <w:tc>
          <w:tcPr>
            <w:tcW w:w="3149" w:type="dxa"/>
            <w:vAlign w:val="center"/>
          </w:tcPr>
          <w:p w:rsidR="005743CD" w:rsidRPr="00063F90" w:rsidRDefault="005743CD" w:rsidP="00C2434F">
            <w:pPr>
              <w:spacing w:line="360" w:lineRule="auto"/>
              <w:jc w:val="right"/>
              <w:rPr>
                <w:sz w:val="24"/>
              </w:rPr>
            </w:pPr>
            <w:r w:rsidRPr="00063F90">
              <w:rPr>
                <w:rFonts w:hint="eastAsia"/>
                <w:sz w:val="24"/>
              </w:rPr>
              <w:t>-</w:t>
            </w:r>
          </w:p>
        </w:tc>
      </w:tr>
      <w:tr w:rsidR="005743CD" w:rsidRPr="00063F90" w:rsidTr="00C2434F">
        <w:trPr>
          <w:trHeight w:val="285"/>
        </w:trPr>
        <w:tc>
          <w:tcPr>
            <w:tcW w:w="2987" w:type="dxa"/>
            <w:vAlign w:val="center"/>
          </w:tcPr>
          <w:p w:rsidR="005743CD" w:rsidRPr="00063F90" w:rsidRDefault="005743CD" w:rsidP="00C2434F">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5743CD" w:rsidRPr="00063F90" w:rsidRDefault="005743CD" w:rsidP="00C2434F">
            <w:pPr>
              <w:spacing w:line="360" w:lineRule="auto"/>
              <w:jc w:val="right"/>
              <w:rPr>
                <w:sz w:val="24"/>
              </w:rPr>
            </w:pPr>
            <w:r w:rsidRPr="00063F90">
              <w:rPr>
                <w:sz w:val="24"/>
              </w:rPr>
              <w:t>-</w:t>
            </w:r>
          </w:p>
        </w:tc>
        <w:tc>
          <w:tcPr>
            <w:tcW w:w="3149" w:type="dxa"/>
            <w:vAlign w:val="center"/>
          </w:tcPr>
          <w:p w:rsidR="005743CD" w:rsidRPr="00063F90" w:rsidRDefault="005743CD" w:rsidP="00C2434F">
            <w:pPr>
              <w:spacing w:line="360" w:lineRule="auto"/>
              <w:jc w:val="right"/>
              <w:rPr>
                <w:sz w:val="24"/>
              </w:rPr>
            </w:pPr>
            <w:r w:rsidRPr="00063F90">
              <w:rPr>
                <w:sz w:val="24"/>
              </w:rPr>
              <w:t>-</w:t>
            </w:r>
          </w:p>
        </w:tc>
      </w:tr>
      <w:tr w:rsidR="005743CD" w:rsidRPr="00063F90" w:rsidTr="00C2434F">
        <w:trPr>
          <w:trHeight w:val="285"/>
        </w:trPr>
        <w:tc>
          <w:tcPr>
            <w:tcW w:w="2987" w:type="dxa"/>
            <w:vAlign w:val="center"/>
          </w:tcPr>
          <w:p w:rsidR="005743CD" w:rsidRPr="00063F90" w:rsidRDefault="005743CD" w:rsidP="00C2434F">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5743CD" w:rsidRPr="00063F90" w:rsidRDefault="005743CD" w:rsidP="00C2434F">
            <w:pPr>
              <w:spacing w:line="360" w:lineRule="auto"/>
              <w:jc w:val="right"/>
              <w:rPr>
                <w:sz w:val="24"/>
              </w:rPr>
            </w:pPr>
            <w:r w:rsidRPr="00063F90">
              <w:rPr>
                <w:sz w:val="24"/>
              </w:rPr>
              <w:t>-</w:t>
            </w:r>
          </w:p>
        </w:tc>
        <w:tc>
          <w:tcPr>
            <w:tcW w:w="3149" w:type="dxa"/>
            <w:vAlign w:val="center"/>
          </w:tcPr>
          <w:p w:rsidR="005743CD" w:rsidRPr="00063F90" w:rsidRDefault="005743CD" w:rsidP="00C2434F">
            <w:pPr>
              <w:spacing w:line="360" w:lineRule="auto"/>
              <w:jc w:val="right"/>
              <w:rPr>
                <w:sz w:val="24"/>
              </w:rPr>
            </w:pPr>
            <w:r w:rsidRPr="00063F90">
              <w:rPr>
                <w:sz w:val="24"/>
              </w:rPr>
              <w:t>-</w:t>
            </w:r>
          </w:p>
        </w:tc>
      </w:tr>
      <w:tr w:rsidR="005743CD" w:rsidRPr="005743CD" w:rsidTr="00C2434F">
        <w:trPr>
          <w:trHeight w:val="285"/>
        </w:trPr>
        <w:tc>
          <w:tcPr>
            <w:tcW w:w="2987" w:type="dxa"/>
            <w:vAlign w:val="center"/>
          </w:tcPr>
          <w:p w:rsidR="005743CD" w:rsidRPr="005743CD" w:rsidRDefault="005743CD" w:rsidP="00C2434F">
            <w:pPr>
              <w:widowControl/>
              <w:spacing w:line="360" w:lineRule="auto"/>
              <w:rPr>
                <w:rFonts w:eastAsiaTheme="minorEastAsia"/>
                <w:sz w:val="24"/>
              </w:rPr>
            </w:pPr>
            <w:r w:rsidRPr="005743CD">
              <w:rPr>
                <w:rFonts w:eastAsiaTheme="minorEastAsia"/>
                <w:kern w:val="0"/>
                <w:sz w:val="24"/>
              </w:rPr>
              <w:t>3.</w:t>
            </w:r>
            <w:r w:rsidRPr="005743CD">
              <w:rPr>
                <w:rFonts w:eastAsiaTheme="minorEastAsia"/>
                <w:kern w:val="0"/>
                <w:sz w:val="24"/>
              </w:rPr>
              <w:t>其他</w:t>
            </w:r>
          </w:p>
        </w:tc>
        <w:tc>
          <w:tcPr>
            <w:tcW w:w="3149" w:type="dxa"/>
            <w:vAlign w:val="bottom"/>
          </w:tcPr>
          <w:p w:rsidR="005743CD" w:rsidRPr="005743CD" w:rsidRDefault="005743CD" w:rsidP="00C2434F">
            <w:pPr>
              <w:spacing w:line="360" w:lineRule="auto"/>
              <w:jc w:val="right"/>
              <w:rPr>
                <w:sz w:val="24"/>
              </w:rPr>
            </w:pPr>
            <w:r w:rsidRPr="005743CD">
              <w:rPr>
                <w:sz w:val="24"/>
              </w:rPr>
              <w:t>-</w:t>
            </w:r>
          </w:p>
        </w:tc>
        <w:tc>
          <w:tcPr>
            <w:tcW w:w="3149" w:type="dxa"/>
            <w:vAlign w:val="bottom"/>
          </w:tcPr>
          <w:p w:rsidR="005743CD" w:rsidRPr="005743CD" w:rsidRDefault="005743CD" w:rsidP="00C2434F">
            <w:pPr>
              <w:spacing w:line="360" w:lineRule="auto"/>
              <w:jc w:val="right"/>
              <w:rPr>
                <w:rFonts w:eastAsiaTheme="minorEastAsia"/>
                <w:sz w:val="24"/>
              </w:rPr>
            </w:pPr>
            <w:r w:rsidRPr="005743CD">
              <w:rPr>
                <w:rFonts w:eastAsiaTheme="minorEastAsia"/>
                <w:sz w:val="24"/>
              </w:rPr>
              <w:t>-</w:t>
            </w:r>
          </w:p>
        </w:tc>
      </w:tr>
      <w:tr w:rsidR="005743CD" w:rsidRPr="005743CD" w:rsidTr="00C2434F">
        <w:trPr>
          <w:trHeight w:val="285"/>
        </w:trPr>
        <w:tc>
          <w:tcPr>
            <w:tcW w:w="2987" w:type="dxa"/>
            <w:vAlign w:val="center"/>
          </w:tcPr>
          <w:p w:rsidR="005743CD" w:rsidRPr="005743CD" w:rsidRDefault="005743CD" w:rsidP="00C2434F">
            <w:pPr>
              <w:widowControl/>
              <w:jc w:val="left"/>
              <w:rPr>
                <w:rFonts w:eastAsiaTheme="minorEastAsia"/>
                <w:kern w:val="0"/>
                <w:sz w:val="24"/>
              </w:rPr>
            </w:pPr>
            <w:r w:rsidRPr="005743CD">
              <w:rPr>
                <w:rFonts w:eastAsiaTheme="minorEastAsia" w:hint="eastAsia"/>
                <w:kern w:val="0"/>
                <w:sz w:val="24"/>
              </w:rPr>
              <w:t>减：应税金融商品公允价值变动产生的预估增值税</w:t>
            </w:r>
          </w:p>
        </w:tc>
        <w:tc>
          <w:tcPr>
            <w:tcW w:w="3149" w:type="dxa"/>
            <w:vAlign w:val="bottom"/>
          </w:tcPr>
          <w:p w:rsidR="005743CD" w:rsidRPr="005743CD" w:rsidRDefault="005743CD" w:rsidP="00C2434F">
            <w:pPr>
              <w:jc w:val="right"/>
              <w:rPr>
                <w:rFonts w:eastAsiaTheme="minorEastAsia"/>
                <w:sz w:val="24"/>
              </w:rPr>
            </w:pPr>
            <w:r w:rsidRPr="005743CD">
              <w:rPr>
                <w:rFonts w:eastAsiaTheme="minorEastAsia"/>
                <w:sz w:val="24"/>
              </w:rPr>
              <w:t>-</w:t>
            </w:r>
          </w:p>
        </w:tc>
        <w:tc>
          <w:tcPr>
            <w:tcW w:w="3149" w:type="dxa"/>
            <w:vAlign w:val="bottom"/>
          </w:tcPr>
          <w:p w:rsidR="005743CD" w:rsidRPr="005743CD" w:rsidRDefault="005743CD" w:rsidP="00C2434F">
            <w:pPr>
              <w:spacing w:line="360" w:lineRule="auto"/>
              <w:jc w:val="right"/>
              <w:rPr>
                <w:rFonts w:eastAsiaTheme="minorEastAsia"/>
                <w:sz w:val="24"/>
              </w:rPr>
            </w:pPr>
            <w:r w:rsidRPr="005743CD">
              <w:rPr>
                <w:rFonts w:eastAsiaTheme="minorEastAsia"/>
                <w:sz w:val="24"/>
              </w:rPr>
              <w:t>-</w:t>
            </w:r>
          </w:p>
        </w:tc>
      </w:tr>
      <w:tr w:rsidR="005743CD" w:rsidRPr="005743CD" w:rsidTr="00C2434F">
        <w:trPr>
          <w:trHeight w:val="285"/>
        </w:trPr>
        <w:tc>
          <w:tcPr>
            <w:tcW w:w="2987" w:type="dxa"/>
            <w:vAlign w:val="center"/>
          </w:tcPr>
          <w:p w:rsidR="005743CD" w:rsidRPr="005743CD" w:rsidRDefault="005743CD" w:rsidP="00C2434F">
            <w:pPr>
              <w:widowControl/>
              <w:spacing w:line="360" w:lineRule="auto"/>
              <w:rPr>
                <w:rFonts w:eastAsiaTheme="minorEastAsia"/>
                <w:sz w:val="24"/>
              </w:rPr>
            </w:pPr>
            <w:r w:rsidRPr="005743CD">
              <w:rPr>
                <w:rFonts w:eastAsiaTheme="minorEastAsia"/>
                <w:kern w:val="0"/>
                <w:sz w:val="24"/>
              </w:rPr>
              <w:t>合计</w:t>
            </w:r>
          </w:p>
        </w:tc>
        <w:tc>
          <w:tcPr>
            <w:tcW w:w="3149" w:type="dxa"/>
            <w:vAlign w:val="bottom"/>
          </w:tcPr>
          <w:p w:rsidR="005743CD" w:rsidRPr="005743CD" w:rsidRDefault="005743CD" w:rsidP="00C2434F">
            <w:pPr>
              <w:spacing w:line="360" w:lineRule="auto"/>
              <w:jc w:val="right"/>
              <w:rPr>
                <w:rFonts w:eastAsiaTheme="minorEastAsia"/>
                <w:sz w:val="24"/>
              </w:rPr>
            </w:pPr>
            <w:r w:rsidRPr="005743CD">
              <w:rPr>
                <w:rFonts w:eastAsiaTheme="minorEastAsia"/>
                <w:sz w:val="24"/>
              </w:rPr>
              <w:t>23,247,801.23</w:t>
            </w:r>
          </w:p>
        </w:tc>
        <w:tc>
          <w:tcPr>
            <w:tcW w:w="3149" w:type="dxa"/>
            <w:vAlign w:val="bottom"/>
          </w:tcPr>
          <w:p w:rsidR="005743CD" w:rsidRPr="005743CD" w:rsidRDefault="005743CD" w:rsidP="00C2434F">
            <w:pPr>
              <w:spacing w:line="360" w:lineRule="auto"/>
              <w:jc w:val="right"/>
              <w:rPr>
                <w:rFonts w:eastAsiaTheme="minorEastAsia"/>
                <w:sz w:val="24"/>
              </w:rPr>
            </w:pPr>
            <w:r w:rsidRPr="005743CD">
              <w:rPr>
                <w:rFonts w:eastAsiaTheme="minorEastAsia"/>
                <w:sz w:val="24"/>
              </w:rPr>
              <w:t>10,877,487.65</w:t>
            </w:r>
          </w:p>
        </w:tc>
      </w:tr>
    </w:tbl>
    <w:p w:rsidR="00F6131E" w:rsidRPr="00D564C7" w:rsidRDefault="00F6131E" w:rsidP="00F6131E">
      <w:pPr>
        <w:spacing w:line="360" w:lineRule="auto"/>
        <w:ind w:firstLineChars="100" w:firstLine="210"/>
        <w:rPr>
          <w:rFonts w:asciiTheme="minorEastAsia" w:eastAsiaTheme="minorEastAsia" w:hAnsiTheme="minorEastAsia"/>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7.4.7.18</w:t>
      </w:r>
      <w:r w:rsidRPr="0091476E">
        <w:rPr>
          <w:rFonts w:eastAsiaTheme="minorEastAsia" w:hint="eastAsia"/>
          <w:b/>
          <w:sz w:val="24"/>
        </w:rPr>
        <w:t>其他收入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32"/>
        <w:gridCol w:w="2977"/>
        <w:gridCol w:w="3289"/>
      </w:tblGrid>
      <w:tr w:rsidR="001A59F9" w:rsidRPr="00D564C7" w:rsidTr="0030655E">
        <w:trPr>
          <w:trHeight w:val="255"/>
        </w:trPr>
        <w:tc>
          <w:tcPr>
            <w:tcW w:w="273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97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289"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30655E">
        <w:trPr>
          <w:trHeight w:val="255"/>
        </w:trPr>
        <w:tc>
          <w:tcPr>
            <w:tcW w:w="2732" w:type="dxa"/>
            <w:vAlign w:val="center"/>
          </w:tcPr>
          <w:p w:rsidR="001A59F9" w:rsidRPr="00D564C7" w:rsidRDefault="001A59F9" w:rsidP="0030655E">
            <w:pPr>
              <w:spacing w:before="29" w:line="288" w:lineRule="auto"/>
              <w:rPr>
                <w:rFonts w:asciiTheme="minorEastAsia" w:eastAsiaTheme="minorEastAsia" w:hAnsiTheme="minorEastAsia"/>
                <w:szCs w:val="21"/>
              </w:rPr>
            </w:pPr>
            <w:r w:rsidRPr="00B94CBB">
              <w:rPr>
                <w:rFonts w:hint="eastAsia"/>
                <w:sz w:val="24"/>
              </w:rPr>
              <w:t>基金赎回费收入</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2,900,813.67</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142,286.75</w:t>
            </w:r>
          </w:p>
        </w:tc>
      </w:tr>
      <w:tr w:rsidR="008141B6">
        <w:tc>
          <w:tcPr>
            <w:tcW w:w="2732" w:type="dxa"/>
            <w:vAlign w:val="center"/>
          </w:tcPr>
          <w:p w:rsidR="008141B6" w:rsidRDefault="00884F57">
            <w:pPr>
              <w:jc w:val="left"/>
            </w:pPr>
            <w:r>
              <w:rPr>
                <w:sz w:val="24"/>
              </w:rPr>
              <w:t>基金转换费收入</w:t>
            </w:r>
          </w:p>
        </w:tc>
        <w:tc>
          <w:tcPr>
            <w:tcW w:w="2977" w:type="dxa"/>
            <w:vAlign w:val="center"/>
          </w:tcPr>
          <w:p w:rsidR="008141B6" w:rsidRDefault="00884F57">
            <w:pPr>
              <w:jc w:val="right"/>
            </w:pPr>
            <w:r>
              <w:rPr>
                <w:sz w:val="24"/>
              </w:rPr>
              <w:t>68,826.45</w:t>
            </w:r>
          </w:p>
        </w:tc>
        <w:tc>
          <w:tcPr>
            <w:tcW w:w="3289" w:type="dxa"/>
            <w:vAlign w:val="center"/>
          </w:tcPr>
          <w:p w:rsidR="008141B6" w:rsidRDefault="00884F57">
            <w:pPr>
              <w:jc w:val="right"/>
            </w:pPr>
            <w:r>
              <w:rPr>
                <w:sz w:val="24"/>
              </w:rPr>
              <w:t>6,822.37</w:t>
            </w:r>
          </w:p>
        </w:tc>
      </w:tr>
      <w:tr w:rsidR="001A59F9" w:rsidRPr="00D564C7" w:rsidTr="0030655E">
        <w:trPr>
          <w:trHeight w:val="255"/>
        </w:trPr>
        <w:tc>
          <w:tcPr>
            <w:tcW w:w="2732" w:type="dxa"/>
            <w:vAlign w:val="center"/>
          </w:tcPr>
          <w:p w:rsidR="001A59F9" w:rsidRPr="00D564C7" w:rsidRDefault="001A59F9" w:rsidP="00B94CBB">
            <w:pPr>
              <w:spacing w:before="29" w:line="288" w:lineRule="auto"/>
              <w:rPr>
                <w:rFonts w:asciiTheme="minorEastAsia" w:eastAsiaTheme="minorEastAsia" w:hAnsiTheme="minorEastAsia"/>
                <w:szCs w:val="21"/>
              </w:rPr>
            </w:pPr>
            <w:r w:rsidRPr="00B94CBB">
              <w:rPr>
                <w:rFonts w:hint="eastAsia"/>
                <w:sz w:val="24"/>
              </w:rPr>
              <w:t>合计</w:t>
            </w:r>
          </w:p>
        </w:tc>
        <w:tc>
          <w:tcPr>
            <w:tcW w:w="297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2,969,640.12</w:t>
            </w:r>
          </w:p>
        </w:tc>
        <w:tc>
          <w:tcPr>
            <w:tcW w:w="3289"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149,109.12</w:t>
            </w:r>
          </w:p>
        </w:tc>
      </w:tr>
    </w:tbl>
    <w:p w:rsidR="008141B6" w:rsidRDefault="00884F57">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294E74" w:rsidRDefault="001A59F9" w:rsidP="00294E74">
      <w:pPr>
        <w:tabs>
          <w:tab w:val="left" w:pos="426"/>
        </w:tabs>
        <w:spacing w:before="29" w:line="288" w:lineRule="auto"/>
        <w:jc w:val="left"/>
        <w:rPr>
          <w:kern w:val="0"/>
          <w:sz w:val="24"/>
        </w:rPr>
      </w:pPr>
      <w:r w:rsidRPr="00294E74">
        <w:rPr>
          <w:kern w:val="0"/>
          <w:sz w:val="24"/>
        </w:rPr>
        <w:t>2</w:t>
      </w:r>
      <w:r w:rsidRPr="00294E74">
        <w:rPr>
          <w:kern w:val="0"/>
          <w:sz w:val="24"/>
        </w:rPr>
        <w:t>、本基金的转换费由申购补差费和转出基金的赎回费两部分构成，其中转出基金的不低于赎回费的</w:t>
      </w:r>
      <w:r w:rsidRPr="00294E74">
        <w:rPr>
          <w:kern w:val="0"/>
          <w:sz w:val="24"/>
        </w:rPr>
        <w:t>25%</w:t>
      </w:r>
      <w:r w:rsidRPr="00294E74">
        <w:rPr>
          <w:kern w:val="0"/>
          <w:sz w:val="24"/>
        </w:rPr>
        <w:t>归入转出基金的基金资产。</w:t>
      </w:r>
    </w:p>
    <w:p w:rsidR="001A59F9" w:rsidRPr="00D564C7" w:rsidRDefault="001A59F9" w:rsidP="00D564C7">
      <w:pPr>
        <w:spacing w:line="360" w:lineRule="auto"/>
        <w:ind w:firstLineChars="100" w:firstLine="210"/>
        <w:rPr>
          <w:rFonts w:asciiTheme="minorEastAsia" w:eastAsiaTheme="minorEastAsia" w:hAnsiTheme="minorEastAsia"/>
          <w:szCs w:val="21"/>
        </w:rPr>
      </w:pPr>
      <w:r w:rsidRPr="00D564C7">
        <w:rPr>
          <w:rFonts w:asciiTheme="minorEastAsia" w:eastAsiaTheme="minorEastAsia" w:hAnsiTheme="minorEastAsia"/>
          <w:szCs w:val="21"/>
        </w:rPr>
        <w:tab/>
      </w:r>
    </w:p>
    <w:p w:rsidR="00660056" w:rsidRPr="00A73188" w:rsidRDefault="00660056" w:rsidP="00381EE8">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660056" w:rsidRPr="00A73188" w:rsidRDefault="00660056" w:rsidP="0066005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660056" w:rsidRPr="00A73188" w:rsidTr="00C2434F">
        <w:trPr>
          <w:trHeight w:val="285"/>
        </w:trPr>
        <w:tc>
          <w:tcPr>
            <w:tcW w:w="2528" w:type="dxa"/>
            <w:vAlign w:val="center"/>
          </w:tcPr>
          <w:p w:rsidR="00660056" w:rsidRPr="00A73188" w:rsidRDefault="00660056" w:rsidP="00C2434F">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660056" w:rsidRPr="00A73188" w:rsidRDefault="00660056" w:rsidP="00C2434F">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660056" w:rsidRPr="00A73188" w:rsidRDefault="00660056" w:rsidP="00C2434F">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660056" w:rsidRDefault="00660056" w:rsidP="00C2434F">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660056" w:rsidRPr="00A73188" w:rsidRDefault="00660056" w:rsidP="00C2434F">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660056" w:rsidRPr="00A73188" w:rsidTr="00C2434F">
        <w:trPr>
          <w:trHeight w:val="285"/>
        </w:trPr>
        <w:tc>
          <w:tcPr>
            <w:tcW w:w="2528" w:type="dxa"/>
            <w:vAlign w:val="center"/>
          </w:tcPr>
          <w:p w:rsidR="00660056" w:rsidRPr="00A73188" w:rsidRDefault="00660056" w:rsidP="00C2434F">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660056" w:rsidRPr="00A73188" w:rsidRDefault="00660056" w:rsidP="00C2434F">
            <w:pPr>
              <w:spacing w:line="360" w:lineRule="auto"/>
              <w:jc w:val="right"/>
              <w:rPr>
                <w:rFonts w:eastAsiaTheme="minorEastAsia"/>
                <w:color w:val="000000" w:themeColor="text1"/>
                <w:szCs w:val="21"/>
              </w:rPr>
            </w:pPr>
            <w:r w:rsidRPr="00A73188">
              <w:rPr>
                <w:rFonts w:eastAsiaTheme="minorEastAsia"/>
                <w:color w:val="000000" w:themeColor="text1"/>
                <w:szCs w:val="21"/>
              </w:rPr>
              <w:t>905,201.38</w:t>
            </w:r>
          </w:p>
        </w:tc>
        <w:tc>
          <w:tcPr>
            <w:tcW w:w="3553" w:type="dxa"/>
            <w:vAlign w:val="center"/>
          </w:tcPr>
          <w:p w:rsidR="00660056" w:rsidRPr="00A73188" w:rsidRDefault="00660056" w:rsidP="00C2434F">
            <w:pPr>
              <w:spacing w:line="360" w:lineRule="auto"/>
              <w:jc w:val="right"/>
              <w:rPr>
                <w:rFonts w:eastAsiaTheme="minorEastAsia"/>
                <w:color w:val="000000" w:themeColor="text1"/>
                <w:szCs w:val="21"/>
              </w:rPr>
            </w:pPr>
            <w:r w:rsidRPr="00A73188">
              <w:rPr>
                <w:rFonts w:eastAsiaTheme="minorEastAsia"/>
                <w:color w:val="000000" w:themeColor="text1"/>
                <w:szCs w:val="21"/>
              </w:rPr>
              <w:t>404,041.93</w:t>
            </w:r>
          </w:p>
        </w:tc>
      </w:tr>
      <w:tr w:rsidR="00660056" w:rsidRPr="00A73188" w:rsidTr="00C2434F">
        <w:trPr>
          <w:trHeight w:val="285"/>
        </w:trPr>
        <w:tc>
          <w:tcPr>
            <w:tcW w:w="2528" w:type="dxa"/>
            <w:vAlign w:val="center"/>
          </w:tcPr>
          <w:p w:rsidR="00660056" w:rsidRPr="00A73188" w:rsidRDefault="00660056" w:rsidP="00C2434F">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660056" w:rsidRPr="00A73188" w:rsidRDefault="00660056" w:rsidP="00C2434F">
            <w:pPr>
              <w:spacing w:line="360" w:lineRule="auto"/>
              <w:jc w:val="right"/>
              <w:rPr>
                <w:rFonts w:eastAsiaTheme="minorEastAsia"/>
                <w:color w:val="000000" w:themeColor="text1"/>
                <w:szCs w:val="21"/>
              </w:rPr>
            </w:pPr>
            <w:r w:rsidRPr="00A73188">
              <w:rPr>
                <w:rFonts w:eastAsiaTheme="minorEastAsia"/>
                <w:color w:val="000000" w:themeColor="text1"/>
                <w:szCs w:val="21"/>
              </w:rPr>
              <w:t>10,787.50</w:t>
            </w:r>
          </w:p>
        </w:tc>
        <w:tc>
          <w:tcPr>
            <w:tcW w:w="3553" w:type="dxa"/>
            <w:vAlign w:val="center"/>
          </w:tcPr>
          <w:p w:rsidR="00660056" w:rsidRPr="00A73188" w:rsidRDefault="00660056" w:rsidP="00C2434F">
            <w:pPr>
              <w:spacing w:line="360" w:lineRule="auto"/>
              <w:jc w:val="right"/>
              <w:rPr>
                <w:rFonts w:eastAsiaTheme="minorEastAsia"/>
                <w:color w:val="000000" w:themeColor="text1"/>
                <w:szCs w:val="21"/>
              </w:rPr>
            </w:pPr>
            <w:r w:rsidRPr="00A73188">
              <w:rPr>
                <w:rFonts w:eastAsiaTheme="minorEastAsia"/>
                <w:color w:val="000000" w:themeColor="text1"/>
                <w:szCs w:val="21"/>
              </w:rPr>
              <w:t>5,425.00</w:t>
            </w:r>
          </w:p>
        </w:tc>
      </w:tr>
      <w:tr w:rsidR="00660056" w:rsidRPr="00A73188" w:rsidTr="00C2434F">
        <w:trPr>
          <w:trHeight w:val="285"/>
        </w:trPr>
        <w:tc>
          <w:tcPr>
            <w:tcW w:w="2528" w:type="dxa"/>
            <w:vAlign w:val="center"/>
          </w:tcPr>
          <w:p w:rsidR="00660056" w:rsidRPr="00A73188" w:rsidRDefault="00660056" w:rsidP="00C2434F">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660056" w:rsidRPr="00A73188" w:rsidRDefault="00660056" w:rsidP="00C2434F">
            <w:pPr>
              <w:spacing w:line="360" w:lineRule="auto"/>
              <w:jc w:val="right"/>
              <w:rPr>
                <w:rFonts w:eastAsiaTheme="minorEastAsia"/>
                <w:color w:val="000000" w:themeColor="text1"/>
                <w:szCs w:val="21"/>
              </w:rPr>
            </w:pPr>
            <w:r w:rsidRPr="00A73188">
              <w:rPr>
                <w:rFonts w:eastAsiaTheme="minorEastAsia"/>
                <w:color w:val="000000" w:themeColor="text1"/>
                <w:szCs w:val="21"/>
              </w:rPr>
              <w:t>915,988.88</w:t>
            </w:r>
          </w:p>
        </w:tc>
        <w:tc>
          <w:tcPr>
            <w:tcW w:w="3553" w:type="dxa"/>
            <w:vAlign w:val="center"/>
          </w:tcPr>
          <w:p w:rsidR="00660056" w:rsidRPr="00A73188" w:rsidRDefault="00660056" w:rsidP="00C2434F">
            <w:pPr>
              <w:spacing w:line="360" w:lineRule="auto"/>
              <w:jc w:val="right"/>
              <w:rPr>
                <w:rFonts w:eastAsiaTheme="minorEastAsia"/>
                <w:color w:val="000000" w:themeColor="text1"/>
                <w:szCs w:val="21"/>
              </w:rPr>
            </w:pPr>
            <w:r w:rsidRPr="00A73188">
              <w:rPr>
                <w:rFonts w:eastAsiaTheme="minorEastAsia"/>
                <w:color w:val="000000" w:themeColor="text1"/>
                <w:szCs w:val="21"/>
              </w:rPr>
              <w:t>409,466.93</w:t>
            </w:r>
          </w:p>
        </w:tc>
      </w:tr>
    </w:tbl>
    <w:p w:rsidR="001A59F9" w:rsidRPr="0091476E" w:rsidRDefault="001A59F9" w:rsidP="0091476E">
      <w:pPr>
        <w:spacing w:before="29" w:line="288" w:lineRule="auto"/>
        <w:rPr>
          <w:rFonts w:eastAsiaTheme="minorEastAsia"/>
          <w:b/>
          <w:sz w:val="24"/>
        </w:rPr>
      </w:pPr>
      <w:r w:rsidRPr="0091476E">
        <w:rPr>
          <w:rFonts w:eastAsiaTheme="minorEastAsia"/>
          <w:b/>
          <w:sz w:val="24"/>
        </w:rPr>
        <w:t>7.4.7.20</w:t>
      </w:r>
      <w:r w:rsidRPr="0091476E">
        <w:rPr>
          <w:rFonts w:eastAsiaTheme="minorEastAsia" w:hint="eastAsia"/>
          <w:b/>
          <w:sz w:val="24"/>
        </w:rPr>
        <w:t>其他费用</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19"/>
        <w:gridCol w:w="2856"/>
        <w:gridCol w:w="3323"/>
      </w:tblGrid>
      <w:tr w:rsidR="001A59F9" w:rsidRPr="00D564C7" w:rsidTr="008E2B66">
        <w:tc>
          <w:tcPr>
            <w:tcW w:w="285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893"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336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审计费用</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70,000.00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60,000.00</w:t>
            </w:r>
          </w:p>
        </w:tc>
      </w:tr>
      <w:tr w:rsidR="001A59F9" w:rsidRPr="00D564C7" w:rsidTr="008E2B66">
        <w:tc>
          <w:tcPr>
            <w:tcW w:w="2855" w:type="dxa"/>
            <w:vAlign w:val="center"/>
          </w:tcPr>
          <w:p w:rsidR="001A59F9" w:rsidRPr="00670C3F" w:rsidRDefault="001A59F9" w:rsidP="00670C3F">
            <w:pPr>
              <w:spacing w:before="29" w:line="288" w:lineRule="auto"/>
              <w:rPr>
                <w:sz w:val="24"/>
              </w:rPr>
            </w:pPr>
            <w:r w:rsidRPr="00670C3F">
              <w:rPr>
                <w:rFonts w:hint="eastAsia"/>
                <w:sz w:val="24"/>
              </w:rPr>
              <w:t>信息披露费</w:t>
            </w:r>
          </w:p>
        </w:tc>
        <w:tc>
          <w:tcPr>
            <w:tcW w:w="2893"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c>
          <w:tcPr>
            <w:tcW w:w="3367" w:type="dxa"/>
            <w:vAlign w:val="bottom"/>
          </w:tcPr>
          <w:p w:rsidR="001A59F9" w:rsidRPr="004C1637" w:rsidRDefault="001A59F9" w:rsidP="004C1637">
            <w:pPr>
              <w:spacing w:before="29" w:line="288" w:lineRule="auto"/>
              <w:jc w:val="right"/>
              <w:rPr>
                <w:color w:val="000000"/>
                <w:kern w:val="0"/>
                <w:sz w:val="24"/>
              </w:rPr>
            </w:pPr>
            <w:r w:rsidRPr="004C1637">
              <w:rPr>
                <w:color w:val="000000"/>
                <w:kern w:val="0"/>
                <w:sz w:val="24"/>
              </w:rPr>
              <w:t>120,000.00</w:t>
            </w:r>
          </w:p>
        </w:tc>
      </w:tr>
      <w:tr w:rsidR="008141B6">
        <w:tc>
          <w:tcPr>
            <w:tcW w:w="2819" w:type="dxa"/>
            <w:vAlign w:val="center"/>
          </w:tcPr>
          <w:p w:rsidR="008141B6" w:rsidRDefault="00884F57">
            <w:pPr>
              <w:jc w:val="left"/>
            </w:pPr>
            <w:r>
              <w:rPr>
                <w:sz w:val="24"/>
              </w:rPr>
              <w:t>银行费用</w:t>
            </w:r>
          </w:p>
        </w:tc>
        <w:tc>
          <w:tcPr>
            <w:tcW w:w="2856" w:type="dxa"/>
            <w:vAlign w:val="center"/>
          </w:tcPr>
          <w:p w:rsidR="008141B6" w:rsidRDefault="00884F57">
            <w:pPr>
              <w:jc w:val="right"/>
            </w:pPr>
            <w:r>
              <w:rPr>
                <w:sz w:val="24"/>
              </w:rPr>
              <w:t>21,087.18</w:t>
            </w:r>
          </w:p>
        </w:tc>
        <w:tc>
          <w:tcPr>
            <w:tcW w:w="3323" w:type="dxa"/>
            <w:vAlign w:val="center"/>
          </w:tcPr>
          <w:p w:rsidR="008141B6" w:rsidRDefault="00884F57">
            <w:pPr>
              <w:jc w:val="right"/>
            </w:pPr>
            <w:r>
              <w:rPr>
                <w:sz w:val="24"/>
              </w:rPr>
              <w:t>11,291.94</w:t>
            </w:r>
          </w:p>
        </w:tc>
      </w:tr>
      <w:tr w:rsidR="008141B6">
        <w:tc>
          <w:tcPr>
            <w:tcW w:w="2819" w:type="dxa"/>
            <w:vAlign w:val="center"/>
          </w:tcPr>
          <w:p w:rsidR="008141B6" w:rsidRDefault="00884F57">
            <w:pPr>
              <w:jc w:val="left"/>
            </w:pPr>
            <w:r>
              <w:rPr>
                <w:sz w:val="24"/>
              </w:rPr>
              <w:t>债券账户费用</w:t>
            </w:r>
          </w:p>
        </w:tc>
        <w:tc>
          <w:tcPr>
            <w:tcW w:w="2856" w:type="dxa"/>
            <w:vAlign w:val="center"/>
          </w:tcPr>
          <w:p w:rsidR="008141B6" w:rsidRDefault="00884F57">
            <w:pPr>
              <w:jc w:val="right"/>
            </w:pPr>
            <w:r>
              <w:rPr>
                <w:sz w:val="24"/>
              </w:rPr>
              <w:t>37,200.00</w:t>
            </w:r>
          </w:p>
        </w:tc>
        <w:tc>
          <w:tcPr>
            <w:tcW w:w="3323" w:type="dxa"/>
            <w:vAlign w:val="center"/>
          </w:tcPr>
          <w:p w:rsidR="008141B6" w:rsidRDefault="00884F57">
            <w:pPr>
              <w:jc w:val="right"/>
            </w:pPr>
            <w:r>
              <w:rPr>
                <w:sz w:val="24"/>
              </w:rPr>
              <w:t>37,200.00</w:t>
            </w:r>
          </w:p>
        </w:tc>
      </w:tr>
      <w:tr w:rsidR="008141B6">
        <w:tc>
          <w:tcPr>
            <w:tcW w:w="2819" w:type="dxa"/>
            <w:vAlign w:val="center"/>
          </w:tcPr>
          <w:p w:rsidR="008141B6" w:rsidRDefault="00884F57">
            <w:pPr>
              <w:jc w:val="left"/>
            </w:pPr>
            <w:r>
              <w:rPr>
                <w:sz w:val="24"/>
              </w:rPr>
              <w:t>其他</w:t>
            </w:r>
          </w:p>
        </w:tc>
        <w:tc>
          <w:tcPr>
            <w:tcW w:w="2856" w:type="dxa"/>
            <w:vAlign w:val="center"/>
          </w:tcPr>
          <w:p w:rsidR="008141B6" w:rsidRDefault="00884F57">
            <w:pPr>
              <w:jc w:val="right"/>
            </w:pPr>
            <w:r>
              <w:rPr>
                <w:sz w:val="24"/>
              </w:rPr>
              <w:t>-</w:t>
            </w:r>
          </w:p>
        </w:tc>
        <w:tc>
          <w:tcPr>
            <w:tcW w:w="3323" w:type="dxa"/>
            <w:vAlign w:val="center"/>
          </w:tcPr>
          <w:p w:rsidR="008141B6" w:rsidRDefault="00884F57">
            <w:pPr>
              <w:jc w:val="right"/>
            </w:pPr>
            <w:r>
              <w:rPr>
                <w:sz w:val="24"/>
              </w:rPr>
              <w:t>20.00</w:t>
            </w:r>
          </w:p>
        </w:tc>
      </w:tr>
      <w:tr w:rsidR="001A59F9" w:rsidRPr="00D564C7" w:rsidTr="008E2B66">
        <w:tc>
          <w:tcPr>
            <w:tcW w:w="2855" w:type="dxa"/>
            <w:vAlign w:val="center"/>
          </w:tcPr>
          <w:p w:rsidR="001A59F9" w:rsidRPr="00D564C7" w:rsidRDefault="001A59F9" w:rsidP="00670C3F">
            <w:pPr>
              <w:spacing w:before="29" w:line="288" w:lineRule="auto"/>
              <w:rPr>
                <w:rFonts w:asciiTheme="minorEastAsia" w:eastAsiaTheme="minorEastAsia" w:hAnsiTheme="minorEastAsia"/>
                <w:szCs w:val="21"/>
              </w:rPr>
            </w:pPr>
            <w:r w:rsidRPr="00670C3F">
              <w:rPr>
                <w:rFonts w:hint="eastAsia"/>
                <w:sz w:val="24"/>
              </w:rPr>
              <w:t>合计</w:t>
            </w:r>
          </w:p>
        </w:tc>
        <w:tc>
          <w:tcPr>
            <w:tcW w:w="28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248,287.18</w:t>
            </w:r>
          </w:p>
        </w:tc>
        <w:tc>
          <w:tcPr>
            <w:tcW w:w="336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228,511.94</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7.4.8</w:t>
      </w:r>
      <w:r w:rsidRPr="0091476E">
        <w:rPr>
          <w:rFonts w:eastAsiaTheme="minorEastAsia" w:hint="eastAsia"/>
          <w:b/>
          <w:sz w:val="24"/>
        </w:rPr>
        <w:t>或有事项、资产负债表日后事项的说明</w:t>
      </w: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7.4.8.1 </w:t>
      </w:r>
      <w:r w:rsidRPr="0091476E">
        <w:rPr>
          <w:rFonts w:eastAsiaTheme="minorEastAsia" w:hint="eastAsia"/>
          <w:b/>
          <w:sz w:val="24"/>
        </w:rPr>
        <w:t>或有事项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D564C7" w:rsidRDefault="001A59F9" w:rsidP="00C8550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 xml:space="preserve">7.4.8.2 </w:t>
      </w:r>
      <w:r w:rsidRPr="0091476E">
        <w:rPr>
          <w:rFonts w:eastAsiaTheme="minorEastAsia" w:hint="eastAsia"/>
          <w:b/>
          <w:sz w:val="24"/>
        </w:rPr>
        <w:t>资产负债表日后事项</w:t>
      </w:r>
    </w:p>
    <w:p w:rsidR="001A59F9" w:rsidRPr="00AB42A1" w:rsidRDefault="001A59F9" w:rsidP="00AB42A1">
      <w:pPr>
        <w:spacing w:before="29" w:line="288" w:lineRule="auto"/>
        <w:ind w:firstLineChars="200" w:firstLine="480"/>
        <w:rPr>
          <w:kern w:val="0"/>
          <w:sz w:val="24"/>
        </w:rPr>
      </w:pPr>
      <w:r w:rsidRPr="00AB42A1">
        <w:rPr>
          <w:kern w:val="0"/>
          <w:sz w:val="24"/>
        </w:rPr>
        <w:t>无。</w:t>
      </w:r>
    </w:p>
    <w:p w:rsidR="001A59F9" w:rsidRPr="0091476E" w:rsidRDefault="001A59F9" w:rsidP="0091476E">
      <w:pPr>
        <w:spacing w:before="29" w:line="288" w:lineRule="auto"/>
        <w:rPr>
          <w:rFonts w:eastAsiaTheme="minorEastAsia"/>
          <w:b/>
          <w:sz w:val="24"/>
        </w:rPr>
      </w:pPr>
    </w:p>
    <w:p w:rsidR="00882004" w:rsidRDefault="00882004" w:rsidP="00882004">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882004" w:rsidRPr="0091212A" w:rsidTr="00C2434F">
        <w:tc>
          <w:tcPr>
            <w:tcW w:w="5220" w:type="dxa"/>
          </w:tcPr>
          <w:p w:rsidR="00882004" w:rsidRPr="004E7650" w:rsidRDefault="00882004" w:rsidP="00C2434F">
            <w:pPr>
              <w:spacing w:before="29" w:line="288" w:lineRule="auto"/>
              <w:jc w:val="center"/>
              <w:rPr>
                <w:color w:val="000000"/>
                <w:sz w:val="24"/>
              </w:rPr>
            </w:pPr>
            <w:r w:rsidRPr="004E7650">
              <w:rPr>
                <w:rFonts w:hint="eastAsia"/>
                <w:color w:val="000000"/>
                <w:sz w:val="24"/>
              </w:rPr>
              <w:t>关联方名称</w:t>
            </w:r>
          </w:p>
        </w:tc>
        <w:tc>
          <w:tcPr>
            <w:tcW w:w="3780" w:type="dxa"/>
          </w:tcPr>
          <w:p w:rsidR="00882004" w:rsidRPr="004E7650" w:rsidRDefault="00882004" w:rsidP="00C2434F">
            <w:pPr>
              <w:spacing w:before="29" w:line="288" w:lineRule="auto"/>
              <w:jc w:val="center"/>
              <w:rPr>
                <w:color w:val="000000"/>
                <w:sz w:val="24"/>
              </w:rPr>
            </w:pPr>
            <w:r w:rsidRPr="004E7650">
              <w:rPr>
                <w:rFonts w:hint="eastAsia"/>
                <w:color w:val="000000"/>
                <w:sz w:val="24"/>
              </w:rPr>
              <w:t>与本基金的关系</w:t>
            </w:r>
          </w:p>
        </w:tc>
      </w:tr>
      <w:tr w:rsidR="008141B6">
        <w:tc>
          <w:tcPr>
            <w:tcW w:w="5220" w:type="dxa"/>
            <w:vAlign w:val="center"/>
          </w:tcPr>
          <w:p w:rsidR="008141B6" w:rsidRDefault="00884F57">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8141B6" w:rsidRDefault="00884F57">
            <w:pPr>
              <w:jc w:val="center"/>
            </w:pPr>
            <w:r>
              <w:rPr>
                <w:color w:val="000000"/>
                <w:sz w:val="24"/>
              </w:rPr>
              <w:t>基金管理人、基金销售机构</w:t>
            </w:r>
          </w:p>
        </w:tc>
      </w:tr>
      <w:tr w:rsidR="008141B6">
        <w:tc>
          <w:tcPr>
            <w:tcW w:w="5220" w:type="dxa"/>
            <w:vAlign w:val="center"/>
          </w:tcPr>
          <w:p w:rsidR="008141B6" w:rsidRDefault="00884F57">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8141B6" w:rsidRDefault="00884F57">
            <w:pPr>
              <w:jc w:val="center"/>
            </w:pPr>
            <w:r>
              <w:rPr>
                <w:color w:val="000000"/>
                <w:sz w:val="24"/>
              </w:rPr>
              <w:t>基金托管人、基金销售机构</w:t>
            </w:r>
          </w:p>
        </w:tc>
      </w:tr>
      <w:tr w:rsidR="008141B6">
        <w:tc>
          <w:tcPr>
            <w:tcW w:w="5220" w:type="dxa"/>
            <w:vAlign w:val="center"/>
          </w:tcPr>
          <w:p w:rsidR="008141B6" w:rsidRDefault="00884F57">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8141B6" w:rsidRDefault="00884F57">
            <w:pPr>
              <w:jc w:val="center"/>
            </w:pPr>
            <w:r>
              <w:rPr>
                <w:color w:val="000000"/>
                <w:sz w:val="24"/>
              </w:rPr>
              <w:t>基金管理人的股东、基金销售机构</w:t>
            </w:r>
          </w:p>
        </w:tc>
      </w:tr>
      <w:tr w:rsidR="008141B6">
        <w:tc>
          <w:tcPr>
            <w:tcW w:w="5220" w:type="dxa"/>
            <w:vAlign w:val="center"/>
          </w:tcPr>
          <w:p w:rsidR="008141B6" w:rsidRDefault="00884F57">
            <w:pPr>
              <w:jc w:val="left"/>
            </w:pPr>
            <w:r>
              <w:rPr>
                <w:color w:val="000000"/>
                <w:sz w:val="24"/>
              </w:rPr>
              <w:t>施罗德投资管理有限公司</w:t>
            </w:r>
          </w:p>
        </w:tc>
        <w:tc>
          <w:tcPr>
            <w:tcW w:w="3780" w:type="dxa"/>
            <w:vAlign w:val="center"/>
          </w:tcPr>
          <w:p w:rsidR="008141B6" w:rsidRDefault="00884F57">
            <w:pPr>
              <w:jc w:val="center"/>
            </w:pPr>
            <w:r>
              <w:rPr>
                <w:color w:val="000000"/>
                <w:sz w:val="24"/>
              </w:rPr>
              <w:t>基金管理人的股东</w:t>
            </w:r>
          </w:p>
        </w:tc>
      </w:tr>
      <w:tr w:rsidR="008141B6">
        <w:tc>
          <w:tcPr>
            <w:tcW w:w="5220" w:type="dxa"/>
            <w:vAlign w:val="center"/>
          </w:tcPr>
          <w:p w:rsidR="008141B6" w:rsidRDefault="00884F57">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8141B6" w:rsidRDefault="00884F57">
            <w:pPr>
              <w:jc w:val="center"/>
            </w:pPr>
            <w:r>
              <w:rPr>
                <w:color w:val="000000"/>
                <w:sz w:val="24"/>
              </w:rPr>
              <w:t>基金管理人的股东</w:t>
            </w:r>
          </w:p>
        </w:tc>
      </w:tr>
      <w:tr w:rsidR="008141B6">
        <w:tc>
          <w:tcPr>
            <w:tcW w:w="5220" w:type="dxa"/>
            <w:vAlign w:val="center"/>
          </w:tcPr>
          <w:p w:rsidR="008141B6" w:rsidRDefault="00884F57">
            <w:pPr>
              <w:jc w:val="left"/>
            </w:pPr>
            <w:r>
              <w:rPr>
                <w:color w:val="000000"/>
                <w:sz w:val="24"/>
              </w:rPr>
              <w:t>交银施罗德资产管理有限公司</w:t>
            </w:r>
          </w:p>
        </w:tc>
        <w:tc>
          <w:tcPr>
            <w:tcW w:w="3780" w:type="dxa"/>
            <w:vAlign w:val="center"/>
          </w:tcPr>
          <w:p w:rsidR="008141B6" w:rsidRDefault="00884F57">
            <w:pPr>
              <w:jc w:val="center"/>
            </w:pPr>
            <w:r>
              <w:rPr>
                <w:color w:val="000000"/>
                <w:sz w:val="24"/>
              </w:rPr>
              <w:t>基金管理人的子公司</w:t>
            </w:r>
          </w:p>
        </w:tc>
      </w:tr>
      <w:tr w:rsidR="008141B6">
        <w:tc>
          <w:tcPr>
            <w:tcW w:w="5220" w:type="dxa"/>
            <w:vAlign w:val="center"/>
          </w:tcPr>
          <w:p w:rsidR="008141B6" w:rsidRDefault="00884F57">
            <w:pPr>
              <w:jc w:val="left"/>
            </w:pPr>
            <w:r>
              <w:rPr>
                <w:color w:val="000000"/>
                <w:sz w:val="24"/>
              </w:rPr>
              <w:t>上海直源投资管理有限公司</w:t>
            </w:r>
          </w:p>
        </w:tc>
        <w:tc>
          <w:tcPr>
            <w:tcW w:w="3780" w:type="dxa"/>
            <w:vAlign w:val="center"/>
          </w:tcPr>
          <w:p w:rsidR="008141B6" w:rsidRDefault="00884F57">
            <w:pPr>
              <w:jc w:val="center"/>
            </w:pPr>
            <w:r>
              <w:rPr>
                <w:color w:val="000000"/>
                <w:sz w:val="24"/>
              </w:rPr>
              <w:t>受基金管理人控制的公司</w:t>
            </w:r>
          </w:p>
        </w:tc>
      </w:tr>
    </w:tbl>
    <w:p w:rsidR="00241319" w:rsidRPr="00D754A9" w:rsidRDefault="00882004" w:rsidP="00241319">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D564C7" w:rsidRDefault="001A59F9" w:rsidP="00026C9C">
      <w:pPr>
        <w:spacing w:line="360" w:lineRule="auto"/>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w:t>
      </w:r>
      <w:r w:rsidRPr="0091476E">
        <w:rPr>
          <w:rFonts w:eastAsiaTheme="minorEastAsia" w:hint="eastAsia"/>
          <w:b/>
          <w:sz w:val="24"/>
        </w:rPr>
        <w:t>本报告期及上年度可比期间的关联方交易</w:t>
      </w:r>
    </w:p>
    <w:p w:rsidR="001A59F9" w:rsidRPr="0091476E" w:rsidRDefault="001A59F9" w:rsidP="0091476E">
      <w:pPr>
        <w:spacing w:before="29" w:line="288" w:lineRule="auto"/>
        <w:rPr>
          <w:rFonts w:eastAsiaTheme="minorEastAsia"/>
          <w:b/>
          <w:sz w:val="24"/>
        </w:rPr>
      </w:pPr>
      <w:r w:rsidRPr="0091476E">
        <w:rPr>
          <w:rFonts w:eastAsiaTheme="minorEastAsia"/>
          <w:b/>
          <w:sz w:val="24"/>
        </w:rPr>
        <w:t>7.4.10.1</w:t>
      </w:r>
      <w:r w:rsidRPr="0091476E">
        <w:rPr>
          <w:rFonts w:eastAsiaTheme="minorEastAsia" w:hint="eastAsia"/>
          <w:b/>
          <w:sz w:val="24"/>
        </w:rPr>
        <w:t>通过关联方交易单元进行的交易</w:t>
      </w:r>
    </w:p>
    <w:p w:rsidR="001A59F9" w:rsidRDefault="001A59F9" w:rsidP="00AB42A1">
      <w:pPr>
        <w:spacing w:before="29" w:line="288" w:lineRule="auto"/>
        <w:ind w:firstLineChars="200" w:firstLine="480"/>
        <w:rPr>
          <w:kern w:val="0"/>
          <w:sz w:val="24"/>
        </w:rPr>
      </w:pPr>
      <w:r w:rsidRPr="00AB42A1">
        <w:rPr>
          <w:kern w:val="0"/>
          <w:sz w:val="24"/>
        </w:rPr>
        <w:t>本基金本报告期内及上年度可比期间无通过关联方交易单元进行的交易。</w:t>
      </w:r>
    </w:p>
    <w:p w:rsidR="008511AD" w:rsidRPr="00AB42A1" w:rsidRDefault="008511AD" w:rsidP="00AB42A1">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w:t>
      </w:r>
      <w:r w:rsidRPr="0091476E">
        <w:rPr>
          <w:rFonts w:eastAsiaTheme="minorEastAsia" w:hint="eastAsia"/>
          <w:b/>
          <w:sz w:val="24"/>
        </w:rPr>
        <w:t>关联方报酬</w:t>
      </w:r>
    </w:p>
    <w:p w:rsidR="001A59F9" w:rsidRPr="0091476E" w:rsidRDefault="001A59F9" w:rsidP="0091476E">
      <w:pPr>
        <w:spacing w:before="29" w:line="288" w:lineRule="auto"/>
        <w:rPr>
          <w:rFonts w:eastAsiaTheme="minorEastAsia"/>
          <w:b/>
          <w:sz w:val="24"/>
        </w:rPr>
      </w:pPr>
      <w:r w:rsidRPr="0091476E">
        <w:rPr>
          <w:rFonts w:eastAsiaTheme="minorEastAsia"/>
          <w:b/>
          <w:sz w:val="24"/>
        </w:rPr>
        <w:t>7.4.10.2.1</w:t>
      </w:r>
      <w:r w:rsidRPr="0091476E">
        <w:rPr>
          <w:rFonts w:eastAsiaTheme="minorEastAsia" w:hint="eastAsia"/>
          <w:b/>
          <w:sz w:val="24"/>
        </w:rPr>
        <w:t>基金管理费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0F5396">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当期发生的基金应支付的管理费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6,419,612.70</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2,000,834.58</w:t>
            </w:r>
          </w:p>
        </w:tc>
      </w:tr>
      <w:tr w:rsidR="001A59F9" w:rsidRPr="00D564C7" w:rsidTr="00C657A6">
        <w:tc>
          <w:tcPr>
            <w:tcW w:w="3686" w:type="dxa"/>
            <w:vAlign w:val="center"/>
          </w:tcPr>
          <w:p w:rsidR="001A59F9" w:rsidRPr="006A49DC" w:rsidRDefault="001A59F9" w:rsidP="006A49DC">
            <w:pPr>
              <w:spacing w:before="29" w:line="288" w:lineRule="auto"/>
              <w:rPr>
                <w:sz w:val="24"/>
              </w:rPr>
            </w:pPr>
            <w:r w:rsidRPr="006A49DC">
              <w:rPr>
                <w:rFonts w:hint="eastAsia"/>
                <w:sz w:val="24"/>
              </w:rPr>
              <w:t>其中：支付销售机构的客户维护费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2,093,682.07</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460,474.30</w:t>
            </w:r>
          </w:p>
        </w:tc>
      </w:tr>
    </w:tbl>
    <w:p w:rsidR="008141B6" w:rsidRDefault="00884F57">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0.60%</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日管理人报酬＝前一日基金资产净值</w:t>
      </w:r>
      <w:r w:rsidRPr="00294E74">
        <w:rPr>
          <w:kern w:val="0"/>
          <w:sz w:val="24"/>
        </w:rPr>
        <w:t>×0.60%÷</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7.4.10.2.2</w:t>
      </w:r>
      <w:r w:rsidRPr="0091476E">
        <w:rPr>
          <w:rFonts w:eastAsiaTheme="minorEastAsia" w:hint="eastAsia"/>
          <w:b/>
          <w:sz w:val="24"/>
        </w:rPr>
        <w:t>基金托管费</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D564C7" w:rsidTr="005B1208">
        <w:tc>
          <w:tcPr>
            <w:tcW w:w="368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w:t>
            </w:r>
          </w:p>
          <w:p w:rsidR="001A59F9" w:rsidRPr="000C342B" w:rsidRDefault="00F64FAD"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w:t>
            </w:r>
            <w:r w:rsidR="001A59F9" w:rsidRPr="000C342B">
              <w:rPr>
                <w:rFonts w:hint="eastAsia"/>
                <w:color w:val="000000"/>
                <w:sz w:val="24"/>
              </w:rPr>
              <w:t>至</w:t>
            </w: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657" w:type="dxa"/>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上年度可比期间</w:t>
            </w:r>
          </w:p>
          <w:p w:rsidR="001A59F9" w:rsidRPr="000C342B" w:rsidRDefault="007F35DC"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w:t>
            </w:r>
            <w:r w:rsidRPr="000C342B">
              <w:rPr>
                <w:color w:val="000000"/>
                <w:sz w:val="24"/>
              </w:rPr>
              <w:t>月</w:t>
            </w:r>
            <w:r w:rsidRPr="000C342B">
              <w:rPr>
                <w:color w:val="000000"/>
                <w:sz w:val="24"/>
              </w:rPr>
              <w:t>1</w:t>
            </w:r>
            <w:r w:rsidRPr="000C342B">
              <w:rPr>
                <w:color w:val="000000"/>
                <w:sz w:val="24"/>
              </w:rPr>
              <w:t>日至</w:t>
            </w: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1A59F9" w:rsidRPr="00D564C7" w:rsidTr="005B1208">
        <w:tc>
          <w:tcPr>
            <w:tcW w:w="3686" w:type="dxa"/>
            <w:vAlign w:val="center"/>
          </w:tcPr>
          <w:p w:rsidR="001A59F9" w:rsidRPr="00D564C7" w:rsidRDefault="001A59F9" w:rsidP="006A49DC">
            <w:pPr>
              <w:spacing w:before="29" w:line="288" w:lineRule="auto"/>
              <w:rPr>
                <w:rFonts w:asciiTheme="minorEastAsia" w:eastAsiaTheme="minorEastAsia" w:hAnsiTheme="minorEastAsia"/>
                <w:color w:val="000000"/>
                <w:szCs w:val="21"/>
              </w:rPr>
            </w:pPr>
            <w:r w:rsidRPr="006A49DC">
              <w:rPr>
                <w:rFonts w:hint="eastAsia"/>
                <w:sz w:val="24"/>
              </w:rPr>
              <w:t>当期发生的基金应支付的托管费</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2,674,838.64</w:t>
            </w:r>
          </w:p>
        </w:tc>
        <w:tc>
          <w:tcPr>
            <w:tcW w:w="2657"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833,680.94</w:t>
            </w:r>
          </w:p>
        </w:tc>
      </w:tr>
    </w:tbl>
    <w:p w:rsidR="008141B6" w:rsidRDefault="00884F57">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w:t>
      </w:r>
      <w:r>
        <w:rPr>
          <w:kern w:val="0"/>
          <w:sz w:val="24"/>
        </w:rPr>
        <w:t xml:space="preserve"> </w:t>
      </w:r>
      <w:r>
        <w:rPr>
          <w:kern w:val="0"/>
          <w:sz w:val="24"/>
        </w:rPr>
        <w:t>其计算公式为：</w:t>
      </w:r>
    </w:p>
    <w:p w:rsidR="001A59F9" w:rsidRPr="00294E74" w:rsidRDefault="001A59F9" w:rsidP="00294E74">
      <w:pPr>
        <w:tabs>
          <w:tab w:val="left" w:pos="426"/>
        </w:tabs>
        <w:spacing w:before="29" w:line="288" w:lineRule="auto"/>
        <w:jc w:val="left"/>
        <w:rPr>
          <w:kern w:val="0"/>
          <w:sz w:val="24"/>
        </w:rPr>
      </w:pPr>
      <w:r w:rsidRPr="00294E74">
        <w:rPr>
          <w:kern w:val="0"/>
          <w:sz w:val="24"/>
        </w:rPr>
        <w:t>日托管费＝前一日基金资产净值</w:t>
      </w:r>
      <w:r w:rsidRPr="00294E74">
        <w:rPr>
          <w:kern w:val="0"/>
          <w:sz w:val="24"/>
        </w:rPr>
        <w:t>×0.25%÷</w:t>
      </w:r>
      <w:r w:rsidRPr="00294E74">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EF55B7" w:rsidRDefault="001A59F9" w:rsidP="007F5B2F">
      <w:pPr>
        <w:spacing w:before="29" w:line="288" w:lineRule="auto"/>
        <w:rPr>
          <w:kern w:val="0"/>
          <w:sz w:val="24"/>
        </w:rPr>
      </w:pPr>
      <w:r w:rsidRPr="0091476E">
        <w:rPr>
          <w:rFonts w:eastAsiaTheme="minorEastAsia"/>
          <w:b/>
          <w:sz w:val="24"/>
        </w:rPr>
        <w:t>7.4.10.2.3</w:t>
      </w:r>
      <w:r w:rsidRPr="0091476E">
        <w:rPr>
          <w:rFonts w:eastAsiaTheme="minorEastAsia" w:hint="eastAsia"/>
          <w:b/>
          <w:sz w:val="24"/>
        </w:rPr>
        <w:t>销售服务费</w:t>
      </w:r>
    </w:p>
    <w:p w:rsidR="00EF55B7" w:rsidRDefault="00EF55B7" w:rsidP="007F5B2F">
      <w:pPr>
        <w:autoSpaceDE w:val="0"/>
        <w:autoSpaceDN w:val="0"/>
        <w:adjustRightInd w:val="0"/>
        <w:spacing w:before="29" w:line="288" w:lineRule="auto"/>
        <w:ind w:left="15"/>
        <w:jc w:val="right"/>
        <w:rPr>
          <w:rFonts w:eastAsiaTheme="minorEastAsia"/>
          <w:color w:val="000000"/>
          <w:szCs w:val="21"/>
        </w:rPr>
      </w:pPr>
      <w:r w:rsidRPr="007F5B2F">
        <w:rPr>
          <w:bCs/>
          <w:color w:val="000000"/>
          <w:sz w:val="24"/>
        </w:rPr>
        <w:t>单位：人民币元</w:t>
      </w:r>
    </w:p>
    <w:tbl>
      <w:tblPr>
        <w:tblStyle w:val="aff2"/>
        <w:tblW w:w="8998" w:type="dxa"/>
        <w:tblInd w:w="108" w:type="dxa"/>
        <w:tblLayout w:type="fixed"/>
        <w:tblLook w:val="04A0" w:firstRow="1" w:lastRow="0" w:firstColumn="1" w:lastColumn="0" w:noHBand="0" w:noVBand="1"/>
      </w:tblPr>
      <w:tblGrid>
        <w:gridCol w:w="2045"/>
        <w:gridCol w:w="2455"/>
        <w:gridCol w:w="2609"/>
        <w:gridCol w:w="1889"/>
      </w:tblGrid>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本期</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2020</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2020</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交银多策略回报灵活配置混合</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交银多策略回报灵活配置混合</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8141B6">
        <w:tc>
          <w:tcPr>
            <w:tcW w:w="2045" w:type="dxa"/>
            <w:vAlign w:val="center"/>
          </w:tcPr>
          <w:p w:rsidR="008141B6" w:rsidRDefault="00884F57">
            <w:pPr>
              <w:jc w:val="left"/>
            </w:pPr>
            <w:r>
              <w:rPr>
                <w:sz w:val="24"/>
              </w:rPr>
              <w:t>交银施罗德基金公司</w:t>
            </w:r>
          </w:p>
        </w:tc>
        <w:tc>
          <w:tcPr>
            <w:tcW w:w="2455" w:type="dxa"/>
            <w:vAlign w:val="center"/>
          </w:tcPr>
          <w:p w:rsidR="008141B6" w:rsidRDefault="00884F57">
            <w:pPr>
              <w:jc w:val="right"/>
            </w:pPr>
            <w:r>
              <w:rPr>
                <w:sz w:val="24"/>
              </w:rPr>
              <w:t>-</w:t>
            </w:r>
          </w:p>
        </w:tc>
        <w:tc>
          <w:tcPr>
            <w:tcW w:w="2609" w:type="dxa"/>
            <w:vAlign w:val="center"/>
          </w:tcPr>
          <w:p w:rsidR="008141B6" w:rsidRDefault="00884F57">
            <w:pPr>
              <w:jc w:val="right"/>
            </w:pPr>
            <w:r>
              <w:rPr>
                <w:sz w:val="24"/>
              </w:rPr>
              <w:t>262,227.12</w:t>
            </w:r>
          </w:p>
        </w:tc>
        <w:tc>
          <w:tcPr>
            <w:tcW w:w="1889" w:type="dxa"/>
            <w:vAlign w:val="center"/>
          </w:tcPr>
          <w:p w:rsidR="008141B6" w:rsidRDefault="00884F57">
            <w:pPr>
              <w:jc w:val="right"/>
            </w:pPr>
            <w:r>
              <w:rPr>
                <w:sz w:val="24"/>
              </w:rPr>
              <w:t>262,227.12</w:t>
            </w:r>
          </w:p>
        </w:tc>
      </w:tr>
      <w:tr w:rsidR="00EF55B7" w:rsidTr="007F5B2F">
        <w:tc>
          <w:tcPr>
            <w:tcW w:w="2110" w:type="dxa"/>
            <w:vAlign w:val="center"/>
          </w:tcPr>
          <w:p w:rsidR="00EF55B7" w:rsidRDefault="00EF55B7" w:rsidP="00251201">
            <w:pPr>
              <w:widowControl/>
              <w:autoSpaceDE w:val="0"/>
              <w:autoSpaceDN w:val="0"/>
              <w:spacing w:before="29" w:line="288" w:lineRule="auto"/>
              <w:ind w:right="-15"/>
              <w:jc w:val="center"/>
              <w:textAlignment w:val="bottom"/>
              <w:rPr>
                <w:rFonts w:eastAsiaTheme="minorEastAsia"/>
                <w:kern w:val="0"/>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262,227.12</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262,227.12</w:t>
            </w:r>
          </w:p>
        </w:tc>
      </w:tr>
      <w:tr w:rsidR="00EF55B7" w:rsidTr="007F5B2F">
        <w:tc>
          <w:tcPr>
            <w:tcW w:w="2110" w:type="dxa"/>
            <w:vMerge w:val="restart"/>
            <w:vAlign w:val="center"/>
          </w:tcPr>
          <w:p w:rsidR="00EF55B7" w:rsidRPr="00251201" w:rsidRDefault="00EF55B7" w:rsidP="00251201">
            <w:pPr>
              <w:widowControl/>
              <w:autoSpaceDE w:val="0"/>
              <w:autoSpaceDN w:val="0"/>
              <w:spacing w:before="29" w:line="288" w:lineRule="auto"/>
              <w:ind w:right="-15"/>
              <w:jc w:val="center"/>
              <w:textAlignment w:val="bottom"/>
              <w:rPr>
                <w:color w:val="000000"/>
                <w:sz w:val="24"/>
              </w:rPr>
            </w:pPr>
            <w:r w:rsidRPr="00251201">
              <w:rPr>
                <w:color w:val="000000"/>
                <w:sz w:val="24"/>
              </w:rPr>
              <w:t>获得销售服务费的各关联方名称</w:t>
            </w: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上年度可比期间</w:t>
            </w:r>
          </w:p>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2019</w:t>
            </w:r>
            <w:r w:rsidRPr="00251201">
              <w:rPr>
                <w:color w:val="000000"/>
                <w:sz w:val="24"/>
              </w:rPr>
              <w:t>年</w:t>
            </w:r>
            <w:r w:rsidRPr="00251201">
              <w:rPr>
                <w:color w:val="000000"/>
                <w:sz w:val="24"/>
              </w:rPr>
              <w:t>1</w:t>
            </w:r>
            <w:r w:rsidRPr="00251201">
              <w:rPr>
                <w:color w:val="000000"/>
                <w:sz w:val="24"/>
              </w:rPr>
              <w:t>月</w:t>
            </w:r>
            <w:r w:rsidRPr="00251201">
              <w:rPr>
                <w:color w:val="000000"/>
                <w:sz w:val="24"/>
              </w:rPr>
              <w:t>1</w:t>
            </w:r>
            <w:r w:rsidRPr="00251201">
              <w:rPr>
                <w:color w:val="000000"/>
                <w:sz w:val="24"/>
              </w:rPr>
              <w:t>日至</w:t>
            </w:r>
            <w:r w:rsidRPr="00251201">
              <w:rPr>
                <w:color w:val="000000"/>
                <w:sz w:val="24"/>
              </w:rPr>
              <w:t>2019</w:t>
            </w:r>
            <w:r w:rsidRPr="00251201">
              <w:rPr>
                <w:color w:val="000000"/>
                <w:sz w:val="24"/>
              </w:rPr>
              <w:t>年</w:t>
            </w:r>
            <w:r w:rsidRPr="00251201">
              <w:rPr>
                <w:color w:val="000000"/>
                <w:sz w:val="24"/>
              </w:rPr>
              <w:t>12</w:t>
            </w:r>
            <w:r w:rsidRPr="00251201">
              <w:rPr>
                <w:color w:val="000000"/>
                <w:sz w:val="24"/>
              </w:rPr>
              <w:t>月</w:t>
            </w:r>
            <w:r w:rsidRPr="00251201">
              <w:rPr>
                <w:color w:val="000000"/>
                <w:sz w:val="24"/>
              </w:rPr>
              <w:t>31</w:t>
            </w:r>
            <w:r w:rsidRPr="00251201">
              <w:rPr>
                <w:color w:val="000000"/>
                <w:sz w:val="24"/>
              </w:rPr>
              <w:t>日</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7176" w:type="dxa"/>
            <w:gridSpan w:val="3"/>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当期发生的基金应支付的销售服务费</w:t>
            </w:r>
          </w:p>
        </w:tc>
      </w:tr>
      <w:tr w:rsidR="00EF55B7" w:rsidTr="007F5B2F">
        <w:tc>
          <w:tcPr>
            <w:tcW w:w="2110" w:type="dxa"/>
            <w:vMerge/>
          </w:tcPr>
          <w:p w:rsidR="00EF55B7" w:rsidRPr="00251201" w:rsidRDefault="00EF55B7" w:rsidP="00251201">
            <w:pPr>
              <w:widowControl/>
              <w:autoSpaceDE w:val="0"/>
              <w:autoSpaceDN w:val="0"/>
              <w:spacing w:before="29" w:line="288" w:lineRule="auto"/>
              <w:ind w:right="-15"/>
              <w:jc w:val="center"/>
              <w:textAlignment w:val="bottom"/>
              <w:rPr>
                <w:color w:val="000000"/>
                <w:sz w:val="24"/>
              </w:rPr>
            </w:pPr>
          </w:p>
        </w:tc>
        <w:tc>
          <w:tcPr>
            <w:tcW w:w="253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交银多策略回报灵活配置混合</w:t>
            </w:r>
            <w:r w:rsidRPr="00251201">
              <w:rPr>
                <w:color w:val="000000"/>
                <w:sz w:val="24"/>
              </w:rPr>
              <w:t>A</w:t>
            </w:r>
          </w:p>
        </w:tc>
        <w:tc>
          <w:tcPr>
            <w:tcW w:w="2694"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交银多策略回报灵活配置混合</w:t>
            </w:r>
            <w:r w:rsidRPr="00251201">
              <w:rPr>
                <w:color w:val="000000"/>
                <w:sz w:val="24"/>
              </w:rPr>
              <w:t>C</w:t>
            </w:r>
          </w:p>
        </w:tc>
        <w:tc>
          <w:tcPr>
            <w:tcW w:w="1948" w:type="dxa"/>
            <w:vAlign w:val="center"/>
          </w:tcPr>
          <w:p w:rsidR="00EF55B7" w:rsidRPr="00251201" w:rsidRDefault="00EF55B7" w:rsidP="00251201">
            <w:pPr>
              <w:widowControl/>
              <w:autoSpaceDE w:val="0"/>
              <w:autoSpaceDN w:val="0"/>
              <w:spacing w:before="29" w:line="288" w:lineRule="auto"/>
              <w:ind w:leftChars="-51" w:left="-107" w:rightChars="-51" w:right="-107"/>
              <w:jc w:val="center"/>
              <w:textAlignment w:val="bottom"/>
              <w:rPr>
                <w:color w:val="000000"/>
                <w:sz w:val="24"/>
              </w:rPr>
            </w:pPr>
            <w:r w:rsidRPr="00251201">
              <w:rPr>
                <w:color w:val="000000"/>
                <w:sz w:val="24"/>
              </w:rPr>
              <w:t>合计</w:t>
            </w:r>
          </w:p>
        </w:tc>
      </w:tr>
      <w:tr w:rsidR="008141B6">
        <w:tc>
          <w:tcPr>
            <w:tcW w:w="2045" w:type="dxa"/>
            <w:vAlign w:val="center"/>
          </w:tcPr>
          <w:p w:rsidR="008141B6" w:rsidRDefault="00884F57">
            <w:pPr>
              <w:jc w:val="left"/>
            </w:pPr>
            <w:r>
              <w:rPr>
                <w:sz w:val="24"/>
              </w:rPr>
              <w:t>交银施罗德基金公司</w:t>
            </w:r>
          </w:p>
        </w:tc>
        <w:tc>
          <w:tcPr>
            <w:tcW w:w="2455" w:type="dxa"/>
            <w:vAlign w:val="center"/>
          </w:tcPr>
          <w:p w:rsidR="008141B6" w:rsidRDefault="00884F57">
            <w:pPr>
              <w:jc w:val="right"/>
            </w:pPr>
            <w:r>
              <w:rPr>
                <w:sz w:val="24"/>
              </w:rPr>
              <w:t>-</w:t>
            </w:r>
          </w:p>
        </w:tc>
        <w:tc>
          <w:tcPr>
            <w:tcW w:w="2609" w:type="dxa"/>
            <w:vAlign w:val="center"/>
          </w:tcPr>
          <w:p w:rsidR="008141B6" w:rsidRDefault="00884F57">
            <w:pPr>
              <w:jc w:val="right"/>
            </w:pPr>
            <w:r>
              <w:rPr>
                <w:sz w:val="24"/>
              </w:rPr>
              <w:t>207,013.74</w:t>
            </w:r>
          </w:p>
        </w:tc>
        <w:tc>
          <w:tcPr>
            <w:tcW w:w="1889" w:type="dxa"/>
            <w:vAlign w:val="center"/>
          </w:tcPr>
          <w:p w:rsidR="008141B6" w:rsidRDefault="00884F57">
            <w:pPr>
              <w:jc w:val="right"/>
            </w:pPr>
            <w:r>
              <w:rPr>
                <w:sz w:val="24"/>
              </w:rPr>
              <w:t>207,013.74</w:t>
            </w:r>
          </w:p>
        </w:tc>
      </w:tr>
      <w:tr w:rsidR="00EF55B7" w:rsidRPr="00C2276D" w:rsidTr="007F5B2F">
        <w:tc>
          <w:tcPr>
            <w:tcW w:w="2110" w:type="dxa"/>
            <w:vAlign w:val="center"/>
          </w:tcPr>
          <w:p w:rsidR="00EF55B7" w:rsidRPr="00A4203E" w:rsidRDefault="00EF55B7" w:rsidP="00251201">
            <w:pPr>
              <w:widowControl/>
              <w:autoSpaceDE w:val="0"/>
              <w:autoSpaceDN w:val="0"/>
              <w:spacing w:before="29" w:line="288" w:lineRule="auto"/>
              <w:ind w:right="-15"/>
              <w:jc w:val="center"/>
              <w:textAlignment w:val="bottom"/>
              <w:rPr>
                <w:rFonts w:eastAsiaTheme="minorEastAsia"/>
                <w:szCs w:val="21"/>
              </w:rPr>
            </w:pPr>
            <w:r w:rsidRPr="00251201">
              <w:rPr>
                <w:color w:val="000000"/>
                <w:sz w:val="24"/>
              </w:rPr>
              <w:t>合计</w:t>
            </w:r>
          </w:p>
        </w:tc>
        <w:tc>
          <w:tcPr>
            <w:tcW w:w="253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w:t>
            </w:r>
          </w:p>
        </w:tc>
        <w:tc>
          <w:tcPr>
            <w:tcW w:w="2694"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207,013.74</w:t>
            </w:r>
          </w:p>
        </w:tc>
        <w:tc>
          <w:tcPr>
            <w:tcW w:w="1948" w:type="dxa"/>
            <w:vAlign w:val="center"/>
          </w:tcPr>
          <w:p w:rsidR="00EF55B7" w:rsidRPr="00C2276D" w:rsidRDefault="00EF55B7" w:rsidP="00C2276D">
            <w:pPr>
              <w:spacing w:before="29" w:line="288" w:lineRule="auto"/>
              <w:jc w:val="center"/>
              <w:rPr>
                <w:color w:val="000000"/>
                <w:kern w:val="0"/>
                <w:sz w:val="24"/>
              </w:rPr>
            </w:pPr>
            <w:r w:rsidRPr="00C2276D">
              <w:rPr>
                <w:color w:val="000000"/>
                <w:kern w:val="0"/>
                <w:sz w:val="24"/>
              </w:rPr>
              <w:t>207,013.74</w:t>
            </w:r>
          </w:p>
        </w:tc>
      </w:tr>
    </w:tbl>
    <w:p w:rsidR="008141B6" w:rsidRDefault="00884F57">
      <w:pPr>
        <w:tabs>
          <w:tab w:val="left" w:pos="426"/>
        </w:tabs>
        <w:spacing w:before="29" w:line="288" w:lineRule="auto"/>
        <w:jc w:val="left"/>
        <w:rPr>
          <w:kern w:val="0"/>
          <w:sz w:val="24"/>
        </w:rPr>
      </w:pPr>
      <w:r>
        <w:rPr>
          <w:kern w:val="0"/>
          <w:sz w:val="24"/>
        </w:rPr>
        <w:t>注：支付基金销售机构的基金销售服务费按前一日</w:t>
      </w:r>
      <w:r>
        <w:rPr>
          <w:kern w:val="0"/>
          <w:sz w:val="24"/>
        </w:rPr>
        <w:t>C</w:t>
      </w:r>
      <w:r>
        <w:rPr>
          <w:kern w:val="0"/>
          <w:sz w:val="24"/>
        </w:rPr>
        <w:t>类基金份额对应的基金资产净值</w:t>
      </w:r>
      <w:r>
        <w:rPr>
          <w:kern w:val="0"/>
          <w:sz w:val="24"/>
        </w:rPr>
        <w:t>0.20%</w:t>
      </w:r>
      <w:r>
        <w:rPr>
          <w:kern w:val="0"/>
          <w:sz w:val="24"/>
        </w:rPr>
        <w:t>的年费率计提，逐日累计至每月月底，按月支付给基金管理人，再由基金管理人计算并支付给各基金销售机构。其计算公式为：</w:t>
      </w:r>
    </w:p>
    <w:p w:rsidR="00EF55B7" w:rsidRPr="00D81900" w:rsidRDefault="00EF55B7" w:rsidP="00D81900">
      <w:pPr>
        <w:tabs>
          <w:tab w:val="left" w:pos="426"/>
        </w:tabs>
        <w:spacing w:before="29" w:line="288" w:lineRule="auto"/>
        <w:jc w:val="left"/>
        <w:rPr>
          <w:kern w:val="0"/>
          <w:sz w:val="24"/>
        </w:rPr>
      </w:pPr>
      <w:r w:rsidRPr="00D81900">
        <w:rPr>
          <w:kern w:val="0"/>
          <w:sz w:val="24"/>
        </w:rPr>
        <w:t>日基金销售服务费＝前一日</w:t>
      </w:r>
      <w:r w:rsidRPr="00D81900">
        <w:rPr>
          <w:kern w:val="0"/>
          <w:sz w:val="24"/>
        </w:rPr>
        <w:t>C</w:t>
      </w:r>
      <w:r w:rsidRPr="00D81900">
        <w:rPr>
          <w:kern w:val="0"/>
          <w:sz w:val="24"/>
        </w:rPr>
        <w:t>类基金份额对应的资产净值</w:t>
      </w:r>
      <w:r w:rsidRPr="00D81900">
        <w:rPr>
          <w:kern w:val="0"/>
          <w:sz w:val="24"/>
        </w:rPr>
        <w:t xml:space="preserve">× 0.20% ÷ </w:t>
      </w:r>
      <w:r w:rsidRPr="00D81900">
        <w:rPr>
          <w:kern w:val="0"/>
          <w:sz w:val="24"/>
        </w:rPr>
        <w:t>当年天数。</w:t>
      </w:r>
    </w:p>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7.4.10.3</w:t>
      </w:r>
      <w:r w:rsidRPr="0091476E">
        <w:rPr>
          <w:rFonts w:eastAsiaTheme="minorEastAsia" w:hint="eastAsia"/>
          <w:b/>
          <w:sz w:val="24"/>
        </w:rPr>
        <w:t>与关联方进行银行间同业市场的债券</w:t>
      </w:r>
      <w:r w:rsidRPr="0091476E">
        <w:rPr>
          <w:rFonts w:eastAsiaTheme="minorEastAsia"/>
          <w:b/>
          <w:sz w:val="24"/>
        </w:rPr>
        <w:t>(</w:t>
      </w:r>
      <w:r w:rsidRPr="0091476E">
        <w:rPr>
          <w:rFonts w:eastAsiaTheme="minorEastAsia" w:hint="eastAsia"/>
          <w:b/>
          <w:sz w:val="24"/>
        </w:rPr>
        <w:t>含回购</w:t>
      </w:r>
      <w:r w:rsidRPr="0091476E">
        <w:rPr>
          <w:rFonts w:eastAsiaTheme="minorEastAsia"/>
          <w:b/>
          <w:sz w:val="24"/>
        </w:rPr>
        <w:t>)</w:t>
      </w:r>
      <w:r w:rsidRPr="0091476E">
        <w:rPr>
          <w:rFonts w:eastAsiaTheme="minorEastAsia" w:hint="eastAsia"/>
          <w:b/>
          <w:sz w:val="24"/>
        </w:rPr>
        <w:t>交易</w:t>
      </w:r>
    </w:p>
    <w:p w:rsidR="001A59F9" w:rsidRPr="00294E74" w:rsidRDefault="001A59F9" w:rsidP="00294E74">
      <w:pPr>
        <w:tabs>
          <w:tab w:val="left" w:pos="426"/>
        </w:tabs>
        <w:spacing w:before="29" w:line="288" w:lineRule="auto"/>
        <w:jc w:val="left"/>
        <w:rPr>
          <w:kern w:val="0"/>
          <w:sz w:val="24"/>
        </w:rPr>
      </w:pPr>
      <w:r w:rsidRPr="00294E74">
        <w:rPr>
          <w:kern w:val="0"/>
          <w:sz w:val="24"/>
        </w:rPr>
        <w:t>本基金本报告期内及上年度可比期间未与关联方进行银行间同业市场的债券</w:t>
      </w:r>
      <w:r w:rsidRPr="00294E74">
        <w:rPr>
          <w:kern w:val="0"/>
          <w:sz w:val="24"/>
        </w:rPr>
        <w:t>(</w:t>
      </w:r>
      <w:r w:rsidRPr="00294E74">
        <w:rPr>
          <w:kern w:val="0"/>
          <w:sz w:val="24"/>
        </w:rPr>
        <w:t>含回购</w:t>
      </w:r>
      <w:r w:rsidRPr="00294E74">
        <w:rPr>
          <w:kern w:val="0"/>
          <w:sz w:val="24"/>
        </w:rPr>
        <w:t>)</w:t>
      </w:r>
      <w:r w:rsidRPr="00294E74">
        <w:rPr>
          <w:kern w:val="0"/>
          <w:sz w:val="24"/>
        </w:rPr>
        <w:t>交易。</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7.4.10.4</w:t>
      </w:r>
      <w:r w:rsidRPr="0091476E">
        <w:rPr>
          <w:rFonts w:eastAsiaTheme="minorEastAsia" w:hint="eastAsia"/>
          <w:b/>
          <w:sz w:val="24"/>
        </w:rPr>
        <w:t>各关联方投资本基金的情况</w:t>
      </w:r>
    </w:p>
    <w:p w:rsidR="001A59F9" w:rsidRPr="0091476E" w:rsidRDefault="001A59F9" w:rsidP="0091476E">
      <w:pPr>
        <w:spacing w:before="29" w:line="288" w:lineRule="auto"/>
        <w:rPr>
          <w:rFonts w:eastAsiaTheme="minorEastAsia"/>
          <w:b/>
          <w:sz w:val="24"/>
        </w:rPr>
      </w:pPr>
      <w:r w:rsidRPr="0091476E">
        <w:rPr>
          <w:rFonts w:eastAsiaTheme="minorEastAsia"/>
          <w:b/>
          <w:sz w:val="24"/>
        </w:rPr>
        <w:t>7.4.10.4.1</w:t>
      </w:r>
      <w:r w:rsidRPr="0091476E">
        <w:rPr>
          <w:rFonts w:eastAsiaTheme="minorEastAsia" w:hint="eastAsia"/>
          <w:b/>
          <w:sz w:val="24"/>
        </w:rPr>
        <w:t>报告期内基金管理人运用固有资金投资本基金的情况</w:t>
      </w:r>
    </w:p>
    <w:p w:rsidR="001A59F9" w:rsidRPr="00294E74" w:rsidRDefault="001A59F9" w:rsidP="00294E74">
      <w:pPr>
        <w:tabs>
          <w:tab w:val="left" w:pos="426"/>
        </w:tabs>
        <w:spacing w:before="29" w:line="288" w:lineRule="auto"/>
        <w:jc w:val="left"/>
        <w:rPr>
          <w:kern w:val="0"/>
          <w:sz w:val="24"/>
        </w:rPr>
      </w:pPr>
      <w:r w:rsidRPr="00294E74">
        <w:rPr>
          <w:kern w:val="0"/>
          <w:sz w:val="24"/>
        </w:rPr>
        <w:t>本报告期内及上年度可比期间未发生基金管理人运用固有资金投资本基金的情况。</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r w:rsidRPr="00D564C7">
        <w:rPr>
          <w:rFonts w:asciiTheme="minorEastAsia" w:eastAsiaTheme="minorEastAsia" w:hAnsiTheme="minorEastAsia"/>
          <w:bCs/>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7.4.10.4.2</w:t>
      </w:r>
      <w:r w:rsidRPr="0091476E">
        <w:rPr>
          <w:rFonts w:eastAsiaTheme="minorEastAsia" w:hint="eastAsia"/>
          <w:b/>
          <w:sz w:val="24"/>
        </w:rPr>
        <w:t>报告期末除基金管理人之外的其他关联方投资本基金的情况</w:t>
      </w:r>
    </w:p>
    <w:p w:rsidR="001A59F9" w:rsidRPr="008F3F29" w:rsidRDefault="008F3F29" w:rsidP="004931E2">
      <w:pPr>
        <w:tabs>
          <w:tab w:val="left" w:pos="426"/>
        </w:tabs>
        <w:spacing w:before="29" w:line="288" w:lineRule="auto"/>
        <w:jc w:val="left"/>
        <w:rPr>
          <w:rFonts w:asciiTheme="minorEastAsia" w:eastAsiaTheme="minorEastAsia" w:hAnsiTheme="minorEastAsia"/>
          <w:color w:val="000000"/>
          <w:kern w:val="0"/>
          <w:szCs w:val="21"/>
        </w:rPr>
      </w:pPr>
      <w:r w:rsidRPr="009E3E5B">
        <w:rPr>
          <w:kern w:val="0"/>
          <w:sz w:val="24"/>
        </w:rPr>
        <w:t>本报告期末及上年度末除基金管理人之外的其他关联方未持有本基金。</w:t>
      </w:r>
      <w:r w:rsidR="004931E2">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7.4.10.5</w:t>
      </w:r>
      <w:r w:rsidRPr="0091476E">
        <w:rPr>
          <w:rFonts w:eastAsiaTheme="minorEastAsia" w:hint="eastAsia"/>
          <w:b/>
          <w:sz w:val="24"/>
        </w:rPr>
        <w:t>由关联方保管的银行存款余额及当期产生的利息收入</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1D18B5" w:rsidTr="00C915A6">
        <w:tc>
          <w:tcPr>
            <w:tcW w:w="2268" w:type="dxa"/>
            <w:vMerge w:val="restart"/>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关联方名称</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本期</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2020</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w:t>
            </w:r>
            <w:r w:rsidRPr="001D18B5">
              <w:rPr>
                <w:rFonts w:hint="eastAsia"/>
                <w:color w:val="000000"/>
                <w:szCs w:val="21"/>
              </w:rPr>
              <w:t>至</w:t>
            </w:r>
            <w:r w:rsidRPr="001D18B5">
              <w:rPr>
                <w:color w:val="000000"/>
                <w:szCs w:val="21"/>
              </w:rPr>
              <w:t>2020</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c>
          <w:tcPr>
            <w:tcW w:w="3366" w:type="dxa"/>
            <w:gridSpan w:val="2"/>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rFonts w:hint="eastAsia"/>
                <w:color w:val="000000"/>
                <w:szCs w:val="21"/>
              </w:rPr>
              <w:t>上年度可比期间</w:t>
            </w:r>
          </w:p>
          <w:p w:rsidR="00360905" w:rsidRPr="001D18B5" w:rsidRDefault="00360905" w:rsidP="000C342B">
            <w:pPr>
              <w:widowControl/>
              <w:autoSpaceDE w:val="0"/>
              <w:autoSpaceDN w:val="0"/>
              <w:spacing w:before="29" w:line="288" w:lineRule="auto"/>
              <w:ind w:right="-15"/>
              <w:jc w:val="center"/>
              <w:textAlignment w:val="bottom"/>
              <w:rPr>
                <w:color w:val="000000"/>
                <w:szCs w:val="21"/>
              </w:rPr>
            </w:pPr>
            <w:r w:rsidRPr="001D18B5">
              <w:rPr>
                <w:color w:val="000000"/>
                <w:szCs w:val="21"/>
              </w:rPr>
              <w:t>2019</w:t>
            </w:r>
            <w:r w:rsidRPr="001D18B5">
              <w:rPr>
                <w:color w:val="000000"/>
                <w:szCs w:val="21"/>
              </w:rPr>
              <w:t>年</w:t>
            </w:r>
            <w:r w:rsidRPr="001D18B5">
              <w:rPr>
                <w:color w:val="000000"/>
                <w:szCs w:val="21"/>
              </w:rPr>
              <w:t>1</w:t>
            </w:r>
            <w:r w:rsidRPr="001D18B5">
              <w:rPr>
                <w:color w:val="000000"/>
                <w:szCs w:val="21"/>
              </w:rPr>
              <w:t>月</w:t>
            </w:r>
            <w:r w:rsidRPr="001D18B5">
              <w:rPr>
                <w:color w:val="000000"/>
                <w:szCs w:val="21"/>
              </w:rPr>
              <w:t>1</w:t>
            </w:r>
            <w:r w:rsidRPr="001D18B5">
              <w:rPr>
                <w:color w:val="000000"/>
                <w:szCs w:val="21"/>
              </w:rPr>
              <w:t>日至</w:t>
            </w:r>
            <w:r w:rsidRPr="001D18B5">
              <w:rPr>
                <w:color w:val="000000"/>
                <w:szCs w:val="21"/>
              </w:rPr>
              <w:t>2019</w:t>
            </w:r>
            <w:r w:rsidRPr="001D18B5">
              <w:rPr>
                <w:color w:val="000000"/>
                <w:szCs w:val="21"/>
              </w:rPr>
              <w:t>年</w:t>
            </w:r>
            <w:r w:rsidRPr="001D18B5">
              <w:rPr>
                <w:color w:val="000000"/>
                <w:szCs w:val="21"/>
              </w:rPr>
              <w:t>12</w:t>
            </w:r>
            <w:r w:rsidRPr="001D18B5">
              <w:rPr>
                <w:color w:val="000000"/>
                <w:szCs w:val="21"/>
              </w:rPr>
              <w:t>月</w:t>
            </w:r>
            <w:r w:rsidRPr="001D18B5">
              <w:rPr>
                <w:color w:val="000000"/>
                <w:szCs w:val="21"/>
              </w:rPr>
              <w:t>31</w:t>
            </w:r>
            <w:r w:rsidRPr="001D18B5">
              <w:rPr>
                <w:color w:val="000000"/>
                <w:szCs w:val="21"/>
              </w:rPr>
              <w:t>日</w:t>
            </w:r>
          </w:p>
        </w:tc>
      </w:tr>
      <w:tr w:rsidR="00360905" w:rsidRPr="001D18B5" w:rsidTr="00C915A6">
        <w:tc>
          <w:tcPr>
            <w:tcW w:w="2268" w:type="dxa"/>
            <w:vMerge/>
            <w:vAlign w:val="center"/>
          </w:tcPr>
          <w:p w:rsidR="00360905" w:rsidRPr="001D18B5" w:rsidRDefault="00360905" w:rsidP="000C342B">
            <w:pPr>
              <w:widowControl/>
              <w:autoSpaceDE w:val="0"/>
              <w:autoSpaceDN w:val="0"/>
              <w:spacing w:before="29" w:line="288" w:lineRule="auto"/>
              <w:ind w:right="-15"/>
              <w:jc w:val="center"/>
              <w:textAlignment w:val="bottom"/>
              <w:rPr>
                <w:color w:val="000000"/>
                <w:szCs w:val="21"/>
              </w:rPr>
            </w:pP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期末余额</w:t>
            </w:r>
          </w:p>
        </w:tc>
        <w:tc>
          <w:tcPr>
            <w:tcW w:w="1683" w:type="dxa"/>
            <w:vAlign w:val="center"/>
          </w:tcPr>
          <w:p w:rsidR="00360905" w:rsidRPr="001D18B5" w:rsidRDefault="00360905" w:rsidP="000C342B">
            <w:pPr>
              <w:autoSpaceDE w:val="0"/>
              <w:autoSpaceDN w:val="0"/>
              <w:spacing w:before="29" w:line="288" w:lineRule="auto"/>
              <w:ind w:right="-15"/>
              <w:jc w:val="center"/>
              <w:textAlignment w:val="bottom"/>
              <w:rPr>
                <w:color w:val="000000"/>
                <w:szCs w:val="21"/>
              </w:rPr>
            </w:pPr>
            <w:r w:rsidRPr="001D18B5">
              <w:rPr>
                <w:rFonts w:hint="eastAsia"/>
                <w:color w:val="000000"/>
                <w:szCs w:val="21"/>
              </w:rPr>
              <w:t>当期利息收入</w:t>
            </w:r>
          </w:p>
        </w:tc>
      </w:tr>
      <w:tr w:rsidR="008141B6">
        <w:tc>
          <w:tcPr>
            <w:tcW w:w="2268" w:type="dxa"/>
            <w:vAlign w:val="center"/>
          </w:tcPr>
          <w:p w:rsidR="008141B6" w:rsidRDefault="00884F57">
            <w:pPr>
              <w:jc w:val="left"/>
            </w:pPr>
            <w:r>
              <w:rPr>
                <w:szCs w:val="21"/>
              </w:rPr>
              <w:t>中国农业银行股份有限公司</w:t>
            </w:r>
          </w:p>
        </w:tc>
        <w:tc>
          <w:tcPr>
            <w:tcW w:w="1683" w:type="dxa"/>
            <w:vAlign w:val="center"/>
          </w:tcPr>
          <w:p w:rsidR="008141B6" w:rsidRDefault="00884F57">
            <w:pPr>
              <w:jc w:val="right"/>
            </w:pPr>
            <w:r>
              <w:rPr>
                <w:szCs w:val="21"/>
              </w:rPr>
              <w:t>8,855,335.71</w:t>
            </w:r>
          </w:p>
        </w:tc>
        <w:tc>
          <w:tcPr>
            <w:tcW w:w="1683" w:type="dxa"/>
            <w:vAlign w:val="center"/>
          </w:tcPr>
          <w:p w:rsidR="008141B6" w:rsidRDefault="00884F57">
            <w:pPr>
              <w:jc w:val="right"/>
            </w:pPr>
            <w:r>
              <w:rPr>
                <w:szCs w:val="21"/>
              </w:rPr>
              <w:t>65,553.98</w:t>
            </w:r>
          </w:p>
        </w:tc>
        <w:tc>
          <w:tcPr>
            <w:tcW w:w="1683" w:type="dxa"/>
            <w:vAlign w:val="center"/>
          </w:tcPr>
          <w:p w:rsidR="008141B6" w:rsidRDefault="00884F57">
            <w:pPr>
              <w:jc w:val="right"/>
            </w:pPr>
            <w:r>
              <w:rPr>
                <w:szCs w:val="21"/>
              </w:rPr>
              <w:t>3,462,782.68</w:t>
            </w:r>
          </w:p>
        </w:tc>
        <w:tc>
          <w:tcPr>
            <w:tcW w:w="1683" w:type="dxa"/>
            <w:vAlign w:val="center"/>
          </w:tcPr>
          <w:p w:rsidR="008141B6" w:rsidRDefault="00884F57">
            <w:pPr>
              <w:jc w:val="right"/>
            </w:pPr>
            <w:r>
              <w:rPr>
                <w:szCs w:val="21"/>
              </w:rPr>
              <w:t>30,212.38</w:t>
            </w:r>
          </w:p>
        </w:tc>
      </w:tr>
    </w:tbl>
    <w:p w:rsidR="00360905" w:rsidRPr="009E3E5B" w:rsidRDefault="00360905" w:rsidP="009E3E5B">
      <w:pPr>
        <w:tabs>
          <w:tab w:val="left" w:pos="426"/>
        </w:tabs>
        <w:spacing w:before="29" w:line="288" w:lineRule="auto"/>
        <w:jc w:val="left"/>
        <w:rPr>
          <w:kern w:val="0"/>
          <w:sz w:val="24"/>
        </w:rPr>
      </w:pPr>
      <w:r w:rsidRPr="009E3E5B">
        <w:rPr>
          <w:kern w:val="0"/>
          <w:sz w:val="24"/>
        </w:rPr>
        <w:t>注：本基金的银行存款由基金托管人保管，按银行同业利率计息。</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7.4.10.6</w:t>
      </w:r>
      <w:r w:rsidRPr="0091476E">
        <w:rPr>
          <w:rFonts w:eastAsiaTheme="minorEastAsia" w:hint="eastAsia"/>
          <w:b/>
          <w:sz w:val="24"/>
        </w:rPr>
        <w:t>本基金在承销期内参与关联方承销证券的情况</w:t>
      </w:r>
    </w:p>
    <w:p w:rsidR="00141BF1" w:rsidRPr="009E3E5B" w:rsidRDefault="00141BF1" w:rsidP="009E3E5B">
      <w:pPr>
        <w:tabs>
          <w:tab w:val="left" w:pos="426"/>
        </w:tabs>
        <w:spacing w:before="29" w:line="288" w:lineRule="auto"/>
        <w:jc w:val="left"/>
        <w:rPr>
          <w:kern w:val="0"/>
          <w:sz w:val="24"/>
        </w:rPr>
      </w:pPr>
      <w:r w:rsidRPr="009E3E5B">
        <w:rPr>
          <w:kern w:val="0"/>
          <w:sz w:val="24"/>
        </w:rPr>
        <w:t>本基金本报告期内及上年度可比期间未在承销期内参与关联方承销的证券。</w:t>
      </w:r>
    </w:p>
    <w:p w:rsidR="001A59F9" w:rsidRPr="00D564C7" w:rsidRDefault="001A59F9" w:rsidP="00026C9C">
      <w:pPr>
        <w:adjustRightInd w:val="0"/>
        <w:snapToGrid w:val="0"/>
        <w:spacing w:line="360" w:lineRule="auto"/>
        <w:jc w:val="left"/>
        <w:rPr>
          <w:rFonts w:asciiTheme="minorEastAsia" w:eastAsiaTheme="minorEastAsia" w:hAnsiTheme="minorEastAsia"/>
          <w:bCs/>
          <w:color w:val="000000"/>
          <w:szCs w:val="21"/>
        </w:rPr>
      </w:pPr>
    </w:p>
    <w:p w:rsidR="00A05BB8" w:rsidRPr="008F24CC" w:rsidRDefault="00A05BB8" w:rsidP="00381EE8">
      <w:pPr>
        <w:adjustRightInd w:val="0"/>
        <w:snapToGrid w:val="0"/>
        <w:spacing w:beforeLines="100" w:before="312" w:line="360" w:lineRule="auto"/>
        <w:rPr>
          <w:rFonts w:eastAsiaTheme="minorEastAsia"/>
          <w:b/>
          <w:color w:val="000000" w:themeColor="text1"/>
          <w:sz w:val="24"/>
        </w:rPr>
      </w:pPr>
      <w:r w:rsidRPr="008F24CC">
        <w:rPr>
          <w:rFonts w:eastAsiaTheme="minorEastAsia"/>
          <w:b/>
          <w:bCs/>
          <w:color w:val="000000" w:themeColor="text1"/>
          <w:kern w:val="0"/>
          <w:sz w:val="24"/>
        </w:rPr>
        <w:t xml:space="preserve">7.4.10.7 </w:t>
      </w:r>
      <w:r w:rsidRPr="008F24CC">
        <w:rPr>
          <w:rFonts w:eastAsiaTheme="minorEastAsia"/>
          <w:b/>
          <w:color w:val="000000" w:themeColor="text1"/>
          <w:sz w:val="24"/>
        </w:rPr>
        <w:t>其他关联交易事项的说明</w:t>
      </w:r>
    </w:p>
    <w:p w:rsidR="00A05BB8" w:rsidRPr="008F24CC" w:rsidRDefault="00A05BB8" w:rsidP="008F24CC">
      <w:pPr>
        <w:widowControl/>
        <w:spacing w:line="360" w:lineRule="auto"/>
        <w:ind w:firstLineChars="200" w:firstLine="480"/>
        <w:rPr>
          <w:rFonts w:eastAsiaTheme="minorEastAsia"/>
          <w:color w:val="000000" w:themeColor="text1"/>
          <w:kern w:val="0"/>
          <w:sz w:val="24"/>
        </w:rPr>
      </w:pPr>
      <w:r w:rsidRPr="008F24CC">
        <w:rPr>
          <w:rFonts w:eastAsiaTheme="minorEastAsia"/>
          <w:color w:val="000000" w:themeColor="text1"/>
          <w:kern w:val="0"/>
          <w:sz w:val="24"/>
        </w:rPr>
        <w:t>本基金本报告期内及上年度可比期间无其他关联交易事项。</w:t>
      </w:r>
    </w:p>
    <w:p w:rsidR="001A59F9" w:rsidRPr="0091476E" w:rsidRDefault="001A59F9" w:rsidP="0091476E">
      <w:pPr>
        <w:spacing w:before="29" w:line="288" w:lineRule="auto"/>
        <w:rPr>
          <w:rFonts w:eastAsiaTheme="minorEastAsia"/>
          <w:b/>
          <w:sz w:val="24"/>
        </w:rPr>
      </w:pPr>
      <w:r w:rsidRPr="0091476E">
        <w:rPr>
          <w:rFonts w:eastAsiaTheme="minorEastAsia"/>
          <w:b/>
          <w:sz w:val="24"/>
        </w:rPr>
        <w:t>7.4.11</w:t>
      </w:r>
      <w:r w:rsidRPr="0091476E">
        <w:rPr>
          <w:rFonts w:eastAsiaTheme="minorEastAsia" w:hint="eastAsia"/>
          <w:b/>
          <w:sz w:val="24"/>
        </w:rPr>
        <w:t>利润分配情况</w:t>
      </w:r>
    </w:p>
    <w:p w:rsidR="00602AD8" w:rsidRPr="00F62C0F" w:rsidRDefault="00602AD8" w:rsidP="00F62C0F">
      <w:pPr>
        <w:adjustRightInd w:val="0"/>
        <w:snapToGrid w:val="0"/>
        <w:spacing w:before="29" w:line="288" w:lineRule="auto"/>
        <w:rPr>
          <w:color w:val="000000"/>
          <w:sz w:val="24"/>
        </w:rPr>
      </w:pPr>
      <w:r w:rsidRPr="00F62C0F">
        <w:rPr>
          <w:color w:val="000000"/>
          <w:sz w:val="24"/>
        </w:rPr>
        <w:t>交银多策略回报灵活配置混合</w:t>
      </w:r>
      <w:r w:rsidRPr="00F62C0F">
        <w:rPr>
          <w:color w:val="000000"/>
          <w:sz w:val="24"/>
        </w:rPr>
        <w:t>A</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09011B" w:rsidTr="00C2434F">
        <w:trPr>
          <w:trHeight w:val="1323"/>
          <w:jc w:val="center"/>
        </w:trPr>
        <w:tc>
          <w:tcPr>
            <w:tcW w:w="853"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序号</w:t>
            </w:r>
          </w:p>
        </w:tc>
        <w:tc>
          <w:tcPr>
            <w:tcW w:w="1216" w:type="dxa"/>
            <w:vMerge w:val="restart"/>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权益登记日</w:t>
            </w:r>
          </w:p>
        </w:tc>
        <w:tc>
          <w:tcPr>
            <w:tcW w:w="1478" w:type="dxa"/>
            <w:shd w:val="clear" w:color="auto" w:fill="auto"/>
            <w:vAlign w:val="center"/>
          </w:tcPr>
          <w:p w:rsidR="00602AD8" w:rsidRPr="0009011B" w:rsidRDefault="00602AD8" w:rsidP="00BF20F3">
            <w:pPr>
              <w:widowControl/>
              <w:autoSpaceDE w:val="0"/>
              <w:autoSpaceDN w:val="0"/>
              <w:spacing w:before="29" w:line="288" w:lineRule="auto"/>
              <w:ind w:right="-15"/>
              <w:jc w:val="center"/>
              <w:textAlignment w:val="bottom"/>
              <w:rPr>
                <w:color w:val="000000"/>
                <w:szCs w:val="21"/>
              </w:rPr>
            </w:pPr>
            <w:r w:rsidRPr="0009011B">
              <w:rPr>
                <w:color w:val="000000"/>
                <w:szCs w:val="21"/>
              </w:rPr>
              <w:t>除息日</w:t>
            </w:r>
          </w:p>
        </w:tc>
        <w:tc>
          <w:tcPr>
            <w:tcW w:w="1171"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每</w:t>
            </w:r>
            <w:r w:rsidRPr="0009011B">
              <w:rPr>
                <w:color w:val="000000"/>
                <w:szCs w:val="21"/>
              </w:rPr>
              <w:t>10</w:t>
            </w:r>
            <w:r w:rsidRPr="0009011B">
              <w:rPr>
                <w:color w:val="000000"/>
                <w:szCs w:val="21"/>
              </w:rPr>
              <w:t>份基金份额分红数</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现金形式发放总额</w:t>
            </w:r>
          </w:p>
        </w:tc>
        <w:tc>
          <w:tcPr>
            <w:tcW w:w="1325" w:type="dxa"/>
            <w:vMerge w:val="restart"/>
            <w:shd w:val="clear" w:color="auto" w:fill="auto"/>
            <w:vAlign w:val="center"/>
          </w:tcPr>
          <w:p w:rsidR="00602AD8" w:rsidRPr="0009011B" w:rsidRDefault="00602AD8" w:rsidP="00BF20F3">
            <w:pPr>
              <w:widowControl/>
              <w:spacing w:line="288" w:lineRule="auto"/>
              <w:ind w:leftChars="50" w:left="105" w:right="-15"/>
              <w:jc w:val="center"/>
              <w:textAlignment w:val="bottom"/>
              <w:rPr>
                <w:color w:val="000000"/>
                <w:szCs w:val="21"/>
              </w:rPr>
            </w:pPr>
            <w:r w:rsidRPr="0009011B">
              <w:rPr>
                <w:color w:val="000000"/>
                <w:szCs w:val="21"/>
              </w:rPr>
              <w:t>再投资形式发放总额</w:t>
            </w:r>
          </w:p>
        </w:tc>
        <w:tc>
          <w:tcPr>
            <w:tcW w:w="1325" w:type="dxa"/>
            <w:vMerge w:val="restart"/>
            <w:shd w:val="clear" w:color="auto" w:fill="auto"/>
            <w:vAlign w:val="center"/>
          </w:tcPr>
          <w:p w:rsidR="00602AD8" w:rsidRPr="0009011B"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09011B">
              <w:rPr>
                <w:color w:val="000000"/>
                <w:szCs w:val="21"/>
              </w:rPr>
              <w:t>利润分配合计</w:t>
            </w:r>
          </w:p>
        </w:tc>
        <w:tc>
          <w:tcPr>
            <w:tcW w:w="948" w:type="dxa"/>
            <w:vMerge w:val="restart"/>
            <w:shd w:val="clear" w:color="auto" w:fill="auto"/>
            <w:vAlign w:val="center"/>
          </w:tcPr>
          <w:p w:rsidR="00602AD8" w:rsidRPr="0009011B" w:rsidRDefault="00602AD8" w:rsidP="00BF20F3">
            <w:pPr>
              <w:widowControl/>
              <w:spacing w:line="288" w:lineRule="auto"/>
              <w:ind w:right="-15"/>
              <w:jc w:val="center"/>
              <w:textAlignment w:val="bottom"/>
              <w:rPr>
                <w:color w:val="000000"/>
                <w:szCs w:val="21"/>
              </w:rPr>
            </w:pPr>
            <w:r w:rsidRPr="0009011B">
              <w:rPr>
                <w:color w:val="000000"/>
                <w:szCs w:val="21"/>
              </w:rPr>
              <w:t>备注</w:t>
            </w:r>
          </w:p>
        </w:tc>
      </w:tr>
      <w:tr w:rsidR="00131CCB" w:rsidTr="00131CCB">
        <w:trPr>
          <w:jc w:val="center"/>
        </w:trPr>
        <w:tc>
          <w:tcPr>
            <w:tcW w:w="853" w:type="dxa"/>
            <w:vAlign w:val="center"/>
          </w:tcPr>
          <w:p w:rsidR="008141B6" w:rsidRDefault="00884F57">
            <w:pPr>
              <w:jc w:val="center"/>
            </w:pPr>
            <w:r>
              <w:rPr>
                <w:szCs w:val="21"/>
              </w:rPr>
              <w:t>1</w:t>
            </w:r>
          </w:p>
        </w:tc>
        <w:tc>
          <w:tcPr>
            <w:tcW w:w="1216" w:type="dxa"/>
            <w:vAlign w:val="center"/>
          </w:tcPr>
          <w:p w:rsidR="008141B6" w:rsidRDefault="00884F57">
            <w:pPr>
              <w:jc w:val="center"/>
            </w:pPr>
            <w:r>
              <w:rPr>
                <w:szCs w:val="21"/>
              </w:rPr>
              <w:t>2020-09-23</w:t>
            </w:r>
          </w:p>
        </w:tc>
        <w:tc>
          <w:tcPr>
            <w:tcW w:w="1478" w:type="dxa"/>
            <w:vAlign w:val="center"/>
          </w:tcPr>
          <w:p w:rsidR="008141B6" w:rsidRDefault="00884F57">
            <w:pPr>
              <w:jc w:val="center"/>
            </w:pPr>
            <w:r>
              <w:rPr>
                <w:szCs w:val="21"/>
              </w:rPr>
              <w:t>2020-09-23</w:t>
            </w:r>
          </w:p>
        </w:tc>
        <w:tc>
          <w:tcPr>
            <w:tcW w:w="1171" w:type="dxa"/>
            <w:vAlign w:val="center"/>
          </w:tcPr>
          <w:p w:rsidR="008141B6" w:rsidRDefault="00884F57">
            <w:pPr>
              <w:jc w:val="right"/>
            </w:pPr>
            <w:r>
              <w:rPr>
                <w:szCs w:val="21"/>
              </w:rPr>
              <w:t>0.490</w:t>
            </w:r>
          </w:p>
        </w:tc>
        <w:tc>
          <w:tcPr>
            <w:tcW w:w="1325" w:type="dxa"/>
            <w:vAlign w:val="center"/>
          </w:tcPr>
          <w:p w:rsidR="008141B6" w:rsidRDefault="00884F57">
            <w:pPr>
              <w:jc w:val="right"/>
            </w:pPr>
            <w:r>
              <w:rPr>
                <w:szCs w:val="21"/>
              </w:rPr>
              <w:t>10,064,518.06</w:t>
            </w:r>
          </w:p>
        </w:tc>
        <w:tc>
          <w:tcPr>
            <w:tcW w:w="1325" w:type="dxa"/>
            <w:vAlign w:val="center"/>
          </w:tcPr>
          <w:p w:rsidR="008141B6" w:rsidRDefault="00884F57">
            <w:pPr>
              <w:jc w:val="right"/>
            </w:pPr>
            <w:r>
              <w:rPr>
                <w:szCs w:val="21"/>
              </w:rPr>
              <w:t>29,332,164.64</w:t>
            </w:r>
          </w:p>
        </w:tc>
        <w:tc>
          <w:tcPr>
            <w:tcW w:w="1325" w:type="dxa"/>
            <w:vAlign w:val="center"/>
          </w:tcPr>
          <w:p w:rsidR="008141B6" w:rsidRDefault="00884F57">
            <w:pPr>
              <w:jc w:val="right"/>
            </w:pPr>
            <w:r>
              <w:rPr>
                <w:szCs w:val="21"/>
              </w:rPr>
              <w:t>39,396,682.70</w:t>
            </w:r>
          </w:p>
        </w:tc>
        <w:tc>
          <w:tcPr>
            <w:tcW w:w="948" w:type="dxa"/>
            <w:vAlign w:val="center"/>
          </w:tcPr>
          <w:p w:rsidR="008141B6" w:rsidRDefault="00884F57">
            <w:pPr>
              <w:jc w:val="left"/>
            </w:pPr>
            <w:r>
              <w:rPr>
                <w:szCs w:val="21"/>
              </w:rPr>
              <w:t>-</w:t>
            </w:r>
          </w:p>
        </w:tc>
      </w:tr>
      <w:tr w:rsidR="00131CCB" w:rsidTr="00131CCB">
        <w:trPr>
          <w:jc w:val="center"/>
        </w:trPr>
        <w:tc>
          <w:tcPr>
            <w:tcW w:w="853" w:type="dxa"/>
            <w:vAlign w:val="center"/>
          </w:tcPr>
          <w:p w:rsidR="008141B6" w:rsidRDefault="00884F57">
            <w:pPr>
              <w:jc w:val="center"/>
            </w:pPr>
            <w:r>
              <w:rPr>
                <w:szCs w:val="21"/>
              </w:rPr>
              <w:t>2</w:t>
            </w:r>
          </w:p>
        </w:tc>
        <w:tc>
          <w:tcPr>
            <w:tcW w:w="1216" w:type="dxa"/>
            <w:vAlign w:val="center"/>
          </w:tcPr>
          <w:p w:rsidR="008141B6" w:rsidRDefault="00884F57">
            <w:pPr>
              <w:jc w:val="center"/>
            </w:pPr>
            <w:r>
              <w:rPr>
                <w:szCs w:val="21"/>
              </w:rPr>
              <w:t>2020-12-23</w:t>
            </w:r>
          </w:p>
        </w:tc>
        <w:tc>
          <w:tcPr>
            <w:tcW w:w="1478" w:type="dxa"/>
            <w:vAlign w:val="center"/>
          </w:tcPr>
          <w:p w:rsidR="008141B6" w:rsidRDefault="00884F57">
            <w:pPr>
              <w:jc w:val="center"/>
            </w:pPr>
            <w:r>
              <w:rPr>
                <w:szCs w:val="21"/>
              </w:rPr>
              <w:t>2020-12-23</w:t>
            </w:r>
          </w:p>
        </w:tc>
        <w:tc>
          <w:tcPr>
            <w:tcW w:w="1171" w:type="dxa"/>
            <w:vAlign w:val="center"/>
          </w:tcPr>
          <w:p w:rsidR="008141B6" w:rsidRDefault="00884F57">
            <w:pPr>
              <w:jc w:val="right"/>
            </w:pPr>
            <w:r>
              <w:rPr>
                <w:szCs w:val="21"/>
              </w:rPr>
              <w:t>0.370</w:t>
            </w:r>
          </w:p>
        </w:tc>
        <w:tc>
          <w:tcPr>
            <w:tcW w:w="1325" w:type="dxa"/>
            <w:vAlign w:val="center"/>
          </w:tcPr>
          <w:p w:rsidR="008141B6" w:rsidRDefault="00884F57">
            <w:pPr>
              <w:jc w:val="right"/>
            </w:pPr>
            <w:r>
              <w:rPr>
                <w:szCs w:val="21"/>
              </w:rPr>
              <w:t>7,523,774.06</w:t>
            </w:r>
          </w:p>
        </w:tc>
        <w:tc>
          <w:tcPr>
            <w:tcW w:w="1325" w:type="dxa"/>
            <w:vAlign w:val="center"/>
          </w:tcPr>
          <w:p w:rsidR="008141B6" w:rsidRDefault="00884F57">
            <w:pPr>
              <w:jc w:val="right"/>
            </w:pPr>
            <w:r>
              <w:rPr>
                <w:szCs w:val="21"/>
              </w:rPr>
              <w:t>22,571,065.87</w:t>
            </w:r>
          </w:p>
        </w:tc>
        <w:tc>
          <w:tcPr>
            <w:tcW w:w="1325" w:type="dxa"/>
            <w:vAlign w:val="center"/>
          </w:tcPr>
          <w:p w:rsidR="008141B6" w:rsidRDefault="00884F57">
            <w:pPr>
              <w:jc w:val="right"/>
            </w:pPr>
            <w:r>
              <w:rPr>
                <w:szCs w:val="21"/>
              </w:rPr>
              <w:t>30,094,839.93</w:t>
            </w:r>
          </w:p>
        </w:tc>
        <w:tc>
          <w:tcPr>
            <w:tcW w:w="948" w:type="dxa"/>
            <w:vAlign w:val="center"/>
          </w:tcPr>
          <w:p w:rsidR="008141B6" w:rsidRDefault="00884F57">
            <w:pPr>
              <w:jc w:val="left"/>
            </w:pPr>
            <w:r>
              <w:rPr>
                <w:szCs w:val="21"/>
              </w:rPr>
              <w:t>-</w:t>
            </w:r>
          </w:p>
        </w:tc>
      </w:tr>
      <w:tr w:rsidR="00602AD8" w:rsidRPr="0009011B" w:rsidTr="004C7021">
        <w:trPr>
          <w:jc w:val="center"/>
        </w:trPr>
        <w:tc>
          <w:tcPr>
            <w:tcW w:w="853" w:type="dxa"/>
            <w:shd w:val="clear" w:color="auto" w:fill="auto"/>
            <w:vAlign w:val="center"/>
          </w:tcPr>
          <w:p w:rsidR="00602AD8" w:rsidRPr="0009011B" w:rsidRDefault="00602AD8" w:rsidP="004D4847">
            <w:pPr>
              <w:spacing w:before="29" w:line="288" w:lineRule="auto"/>
              <w:jc w:val="center"/>
              <w:rPr>
                <w:szCs w:val="21"/>
              </w:rPr>
            </w:pPr>
            <w:r w:rsidRPr="0009011B">
              <w:rPr>
                <w:szCs w:val="21"/>
              </w:rPr>
              <w:t>合计</w:t>
            </w:r>
          </w:p>
        </w:tc>
        <w:tc>
          <w:tcPr>
            <w:tcW w:w="1216" w:type="dxa"/>
            <w:shd w:val="clear" w:color="auto" w:fill="auto"/>
            <w:vAlign w:val="center"/>
          </w:tcPr>
          <w:p w:rsidR="00602AD8" w:rsidRPr="0009011B" w:rsidRDefault="00602AD8" w:rsidP="00C16757">
            <w:pPr>
              <w:spacing w:before="29" w:line="288" w:lineRule="auto"/>
              <w:jc w:val="right"/>
              <w:rPr>
                <w:szCs w:val="21"/>
              </w:rPr>
            </w:pPr>
          </w:p>
        </w:tc>
        <w:tc>
          <w:tcPr>
            <w:tcW w:w="1478" w:type="dxa"/>
            <w:shd w:val="clear" w:color="auto" w:fill="auto"/>
            <w:vAlign w:val="center"/>
          </w:tcPr>
          <w:p w:rsidR="00602AD8" w:rsidRPr="0009011B" w:rsidRDefault="00602AD8" w:rsidP="00C16757">
            <w:pPr>
              <w:spacing w:before="29" w:line="288" w:lineRule="auto"/>
              <w:jc w:val="right"/>
              <w:rPr>
                <w:szCs w:val="21"/>
              </w:rPr>
            </w:pPr>
          </w:p>
        </w:tc>
        <w:tc>
          <w:tcPr>
            <w:tcW w:w="1171" w:type="dxa"/>
            <w:shd w:val="clear" w:color="auto" w:fill="auto"/>
            <w:vAlign w:val="center"/>
          </w:tcPr>
          <w:p w:rsidR="00602AD8" w:rsidRPr="0009011B" w:rsidRDefault="00602AD8" w:rsidP="00C16757">
            <w:pPr>
              <w:spacing w:before="29" w:line="288" w:lineRule="auto"/>
              <w:jc w:val="right"/>
              <w:rPr>
                <w:szCs w:val="21"/>
              </w:rPr>
            </w:pPr>
            <w:r w:rsidRPr="0009011B">
              <w:rPr>
                <w:szCs w:val="21"/>
              </w:rPr>
              <w:t>0.860</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17,588,292.12</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51,903,230.51</w:t>
            </w:r>
          </w:p>
        </w:tc>
        <w:tc>
          <w:tcPr>
            <w:tcW w:w="1325" w:type="dxa"/>
            <w:shd w:val="clear" w:color="auto" w:fill="auto"/>
            <w:vAlign w:val="center"/>
          </w:tcPr>
          <w:p w:rsidR="00602AD8" w:rsidRPr="0009011B" w:rsidRDefault="00602AD8" w:rsidP="00C16757">
            <w:pPr>
              <w:spacing w:before="29" w:line="288" w:lineRule="auto"/>
              <w:jc w:val="right"/>
              <w:rPr>
                <w:szCs w:val="21"/>
              </w:rPr>
            </w:pPr>
            <w:r w:rsidRPr="0009011B">
              <w:rPr>
                <w:szCs w:val="21"/>
              </w:rPr>
              <w:t>69,491,522.63</w:t>
            </w:r>
          </w:p>
        </w:tc>
        <w:tc>
          <w:tcPr>
            <w:tcW w:w="948" w:type="dxa"/>
            <w:shd w:val="clear" w:color="auto" w:fill="auto"/>
            <w:vAlign w:val="center"/>
          </w:tcPr>
          <w:p w:rsidR="00602AD8" w:rsidRPr="0009011B" w:rsidRDefault="00602AD8" w:rsidP="004C7021">
            <w:pPr>
              <w:spacing w:before="29" w:line="288" w:lineRule="auto"/>
              <w:rPr>
                <w:szCs w:val="21"/>
              </w:rPr>
            </w:pPr>
            <w:r w:rsidRPr="0009011B">
              <w:rPr>
                <w:szCs w:val="21"/>
              </w:rPr>
              <w:t>-</w:t>
            </w:r>
          </w:p>
        </w:tc>
      </w:tr>
    </w:tbl>
    <w:p w:rsidR="005961F9" w:rsidRPr="00CD7200" w:rsidRDefault="005961F9" w:rsidP="00CD7200">
      <w:pPr>
        <w:tabs>
          <w:tab w:val="left" w:pos="426"/>
        </w:tabs>
        <w:spacing w:before="29" w:line="288" w:lineRule="auto"/>
        <w:jc w:val="left"/>
        <w:rPr>
          <w:kern w:val="0"/>
          <w:sz w:val="24"/>
        </w:rPr>
      </w:pPr>
    </w:p>
    <w:p w:rsidR="00602AD8" w:rsidRPr="00F62C0F" w:rsidRDefault="00602AD8" w:rsidP="00F62C0F">
      <w:pPr>
        <w:adjustRightInd w:val="0"/>
        <w:snapToGrid w:val="0"/>
        <w:spacing w:before="29" w:line="288" w:lineRule="auto"/>
        <w:rPr>
          <w:color w:val="000000"/>
          <w:sz w:val="24"/>
        </w:rPr>
      </w:pPr>
      <w:r w:rsidRPr="00F62C0F">
        <w:rPr>
          <w:color w:val="000000"/>
          <w:sz w:val="24"/>
        </w:rPr>
        <w:t>交银多策略回报灵活配置混合</w:t>
      </w:r>
      <w:r w:rsidRPr="00F62C0F">
        <w:rPr>
          <w:color w:val="000000"/>
          <w:sz w:val="24"/>
        </w:rPr>
        <w:t>C</w:t>
      </w:r>
    </w:p>
    <w:p w:rsidR="00602AD8" w:rsidRPr="00760C3B" w:rsidRDefault="00602AD8" w:rsidP="00760C3B">
      <w:pPr>
        <w:autoSpaceDE w:val="0"/>
        <w:autoSpaceDN w:val="0"/>
        <w:adjustRightInd w:val="0"/>
        <w:spacing w:before="29" w:line="288" w:lineRule="auto"/>
        <w:ind w:left="15"/>
        <w:jc w:val="right"/>
        <w:rPr>
          <w:bCs/>
          <w:color w:val="000000"/>
          <w:sz w:val="24"/>
        </w:rPr>
      </w:pPr>
      <w:r w:rsidRPr="00760C3B">
        <w:rPr>
          <w:bCs/>
          <w:color w:val="000000"/>
          <w:sz w:val="24"/>
        </w:rPr>
        <w:t>单位：人民币元</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602AD8" w:rsidRPr="004E33C7" w:rsidTr="00C2434F">
        <w:trPr>
          <w:trHeight w:val="1323"/>
          <w:jc w:val="center"/>
        </w:trPr>
        <w:tc>
          <w:tcPr>
            <w:tcW w:w="853"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序号</w:t>
            </w:r>
          </w:p>
        </w:tc>
        <w:tc>
          <w:tcPr>
            <w:tcW w:w="1216" w:type="dxa"/>
            <w:vMerge w:val="restart"/>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权益登记日</w:t>
            </w:r>
          </w:p>
        </w:tc>
        <w:tc>
          <w:tcPr>
            <w:tcW w:w="1478" w:type="dxa"/>
            <w:shd w:val="clear" w:color="auto" w:fill="auto"/>
            <w:vAlign w:val="center"/>
          </w:tcPr>
          <w:p w:rsidR="00602AD8" w:rsidRPr="004E33C7" w:rsidRDefault="00602AD8" w:rsidP="00BF20F3">
            <w:pPr>
              <w:widowControl/>
              <w:autoSpaceDE w:val="0"/>
              <w:autoSpaceDN w:val="0"/>
              <w:spacing w:before="29" w:line="288" w:lineRule="auto"/>
              <w:ind w:right="-15"/>
              <w:jc w:val="center"/>
              <w:textAlignment w:val="bottom"/>
              <w:rPr>
                <w:color w:val="000000"/>
                <w:szCs w:val="21"/>
              </w:rPr>
            </w:pPr>
            <w:r w:rsidRPr="004E33C7">
              <w:rPr>
                <w:color w:val="000000"/>
                <w:szCs w:val="21"/>
              </w:rPr>
              <w:t>除息日</w:t>
            </w:r>
          </w:p>
        </w:tc>
        <w:tc>
          <w:tcPr>
            <w:tcW w:w="1171"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每</w:t>
            </w:r>
            <w:r w:rsidRPr="004E33C7">
              <w:rPr>
                <w:color w:val="000000"/>
                <w:szCs w:val="21"/>
              </w:rPr>
              <w:t>10</w:t>
            </w:r>
            <w:r w:rsidRPr="004E33C7">
              <w:rPr>
                <w:color w:val="000000"/>
                <w:szCs w:val="21"/>
              </w:rPr>
              <w:t>份基金份额分红数</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现金形式发放总额</w:t>
            </w:r>
          </w:p>
        </w:tc>
        <w:tc>
          <w:tcPr>
            <w:tcW w:w="1325" w:type="dxa"/>
            <w:vMerge w:val="restart"/>
            <w:shd w:val="clear" w:color="auto" w:fill="auto"/>
            <w:vAlign w:val="center"/>
          </w:tcPr>
          <w:p w:rsidR="00602AD8" w:rsidRPr="004E33C7" w:rsidRDefault="00602AD8" w:rsidP="00BF20F3">
            <w:pPr>
              <w:widowControl/>
              <w:spacing w:line="288" w:lineRule="auto"/>
              <w:ind w:leftChars="50" w:left="105" w:right="-15"/>
              <w:jc w:val="center"/>
              <w:textAlignment w:val="bottom"/>
              <w:rPr>
                <w:color w:val="000000"/>
                <w:szCs w:val="21"/>
              </w:rPr>
            </w:pPr>
            <w:r w:rsidRPr="004E33C7">
              <w:rPr>
                <w:color w:val="000000"/>
                <w:szCs w:val="21"/>
              </w:rPr>
              <w:t>再投资形式发放总额</w:t>
            </w:r>
          </w:p>
        </w:tc>
        <w:tc>
          <w:tcPr>
            <w:tcW w:w="1325" w:type="dxa"/>
            <w:vMerge w:val="restart"/>
            <w:shd w:val="clear" w:color="auto" w:fill="auto"/>
            <w:vAlign w:val="center"/>
          </w:tcPr>
          <w:p w:rsidR="00602AD8" w:rsidRPr="004E33C7" w:rsidRDefault="002C1C77" w:rsidP="00BF20F3">
            <w:pPr>
              <w:widowControl/>
              <w:spacing w:line="288" w:lineRule="auto"/>
              <w:ind w:right="-15"/>
              <w:jc w:val="center"/>
              <w:textAlignment w:val="bottom"/>
              <w:rPr>
                <w:color w:val="000000"/>
                <w:szCs w:val="21"/>
              </w:rPr>
            </w:pPr>
            <w:r>
              <w:rPr>
                <w:rFonts w:hint="eastAsia"/>
                <w:color w:val="000000"/>
                <w:szCs w:val="21"/>
              </w:rPr>
              <w:t>本期</w:t>
            </w:r>
            <w:r w:rsidR="00602AD8" w:rsidRPr="004E33C7">
              <w:rPr>
                <w:color w:val="000000"/>
                <w:szCs w:val="21"/>
              </w:rPr>
              <w:t>利润分配合计</w:t>
            </w:r>
          </w:p>
        </w:tc>
        <w:tc>
          <w:tcPr>
            <w:tcW w:w="948" w:type="dxa"/>
            <w:vMerge w:val="restart"/>
            <w:shd w:val="clear" w:color="auto" w:fill="auto"/>
            <w:vAlign w:val="center"/>
          </w:tcPr>
          <w:p w:rsidR="00602AD8" w:rsidRPr="004E33C7" w:rsidRDefault="00602AD8" w:rsidP="00BF20F3">
            <w:pPr>
              <w:widowControl/>
              <w:spacing w:line="288" w:lineRule="auto"/>
              <w:ind w:right="-15"/>
              <w:jc w:val="center"/>
              <w:textAlignment w:val="bottom"/>
              <w:rPr>
                <w:color w:val="000000"/>
                <w:szCs w:val="21"/>
              </w:rPr>
            </w:pPr>
            <w:r w:rsidRPr="004E33C7">
              <w:rPr>
                <w:color w:val="000000"/>
                <w:szCs w:val="21"/>
              </w:rPr>
              <w:t>备注</w:t>
            </w:r>
          </w:p>
        </w:tc>
      </w:tr>
      <w:tr w:rsidR="00131CCB" w:rsidTr="00131CCB">
        <w:trPr>
          <w:jc w:val="center"/>
        </w:trPr>
        <w:tc>
          <w:tcPr>
            <w:tcW w:w="853" w:type="dxa"/>
            <w:vAlign w:val="center"/>
          </w:tcPr>
          <w:p w:rsidR="008141B6" w:rsidRDefault="00884F57">
            <w:pPr>
              <w:jc w:val="center"/>
            </w:pPr>
            <w:r>
              <w:rPr>
                <w:szCs w:val="21"/>
              </w:rPr>
              <w:t>1</w:t>
            </w:r>
          </w:p>
        </w:tc>
        <w:tc>
          <w:tcPr>
            <w:tcW w:w="1216" w:type="dxa"/>
            <w:vAlign w:val="center"/>
          </w:tcPr>
          <w:p w:rsidR="008141B6" w:rsidRDefault="00884F57">
            <w:pPr>
              <w:jc w:val="center"/>
            </w:pPr>
            <w:r>
              <w:rPr>
                <w:szCs w:val="21"/>
              </w:rPr>
              <w:t>2020-09-23</w:t>
            </w:r>
          </w:p>
        </w:tc>
        <w:tc>
          <w:tcPr>
            <w:tcW w:w="1478" w:type="dxa"/>
            <w:vAlign w:val="center"/>
          </w:tcPr>
          <w:p w:rsidR="008141B6" w:rsidRDefault="00884F57">
            <w:pPr>
              <w:jc w:val="center"/>
            </w:pPr>
            <w:r>
              <w:rPr>
                <w:szCs w:val="21"/>
              </w:rPr>
              <w:t>2020-09-23</w:t>
            </w:r>
          </w:p>
        </w:tc>
        <w:tc>
          <w:tcPr>
            <w:tcW w:w="1171" w:type="dxa"/>
            <w:vAlign w:val="center"/>
          </w:tcPr>
          <w:p w:rsidR="008141B6" w:rsidRDefault="00884F57">
            <w:pPr>
              <w:jc w:val="right"/>
            </w:pPr>
            <w:r>
              <w:rPr>
                <w:szCs w:val="21"/>
              </w:rPr>
              <w:t>0.490</w:t>
            </w:r>
          </w:p>
        </w:tc>
        <w:tc>
          <w:tcPr>
            <w:tcW w:w="1325" w:type="dxa"/>
            <w:vAlign w:val="center"/>
          </w:tcPr>
          <w:p w:rsidR="008141B6" w:rsidRDefault="00884F57">
            <w:pPr>
              <w:jc w:val="right"/>
            </w:pPr>
            <w:r>
              <w:rPr>
                <w:szCs w:val="21"/>
              </w:rPr>
              <w:t>643,497.88</w:t>
            </w:r>
          </w:p>
        </w:tc>
        <w:tc>
          <w:tcPr>
            <w:tcW w:w="1325" w:type="dxa"/>
            <w:vAlign w:val="center"/>
          </w:tcPr>
          <w:p w:rsidR="008141B6" w:rsidRDefault="00884F57">
            <w:pPr>
              <w:jc w:val="right"/>
            </w:pPr>
            <w:r>
              <w:rPr>
                <w:szCs w:val="21"/>
              </w:rPr>
              <w:t>4,334,448.59</w:t>
            </w:r>
          </w:p>
        </w:tc>
        <w:tc>
          <w:tcPr>
            <w:tcW w:w="1325" w:type="dxa"/>
            <w:vAlign w:val="center"/>
          </w:tcPr>
          <w:p w:rsidR="008141B6" w:rsidRDefault="00884F57">
            <w:pPr>
              <w:jc w:val="right"/>
            </w:pPr>
            <w:r>
              <w:rPr>
                <w:szCs w:val="21"/>
              </w:rPr>
              <w:t>4,977,946.47</w:t>
            </w:r>
          </w:p>
        </w:tc>
        <w:tc>
          <w:tcPr>
            <w:tcW w:w="948" w:type="dxa"/>
            <w:vAlign w:val="center"/>
          </w:tcPr>
          <w:p w:rsidR="008141B6" w:rsidRDefault="00884F57">
            <w:pPr>
              <w:jc w:val="left"/>
            </w:pPr>
            <w:r>
              <w:rPr>
                <w:szCs w:val="21"/>
              </w:rPr>
              <w:t>-</w:t>
            </w:r>
          </w:p>
        </w:tc>
      </w:tr>
      <w:tr w:rsidR="00131CCB" w:rsidTr="00131CCB">
        <w:trPr>
          <w:jc w:val="center"/>
        </w:trPr>
        <w:tc>
          <w:tcPr>
            <w:tcW w:w="853" w:type="dxa"/>
            <w:vAlign w:val="center"/>
          </w:tcPr>
          <w:p w:rsidR="008141B6" w:rsidRDefault="00884F57">
            <w:pPr>
              <w:jc w:val="center"/>
            </w:pPr>
            <w:r>
              <w:rPr>
                <w:szCs w:val="21"/>
              </w:rPr>
              <w:t>2</w:t>
            </w:r>
          </w:p>
        </w:tc>
        <w:tc>
          <w:tcPr>
            <w:tcW w:w="1216" w:type="dxa"/>
            <w:vAlign w:val="center"/>
          </w:tcPr>
          <w:p w:rsidR="008141B6" w:rsidRDefault="00884F57">
            <w:pPr>
              <w:jc w:val="center"/>
            </w:pPr>
            <w:r>
              <w:rPr>
                <w:szCs w:val="21"/>
              </w:rPr>
              <w:t>2020-12-23</w:t>
            </w:r>
          </w:p>
        </w:tc>
        <w:tc>
          <w:tcPr>
            <w:tcW w:w="1478" w:type="dxa"/>
            <w:vAlign w:val="center"/>
          </w:tcPr>
          <w:p w:rsidR="008141B6" w:rsidRDefault="00884F57">
            <w:pPr>
              <w:jc w:val="center"/>
            </w:pPr>
            <w:r>
              <w:rPr>
                <w:szCs w:val="21"/>
              </w:rPr>
              <w:t>2020-12-23</w:t>
            </w:r>
          </w:p>
        </w:tc>
        <w:tc>
          <w:tcPr>
            <w:tcW w:w="1171" w:type="dxa"/>
            <w:vAlign w:val="center"/>
          </w:tcPr>
          <w:p w:rsidR="008141B6" w:rsidRDefault="00884F57">
            <w:pPr>
              <w:jc w:val="right"/>
            </w:pPr>
            <w:r>
              <w:rPr>
                <w:szCs w:val="21"/>
              </w:rPr>
              <w:t>0.370</w:t>
            </w:r>
          </w:p>
        </w:tc>
        <w:tc>
          <w:tcPr>
            <w:tcW w:w="1325" w:type="dxa"/>
            <w:vAlign w:val="center"/>
          </w:tcPr>
          <w:p w:rsidR="008141B6" w:rsidRDefault="00884F57">
            <w:pPr>
              <w:jc w:val="right"/>
            </w:pPr>
            <w:r>
              <w:rPr>
                <w:szCs w:val="21"/>
              </w:rPr>
              <w:t>471,741.79</w:t>
            </w:r>
          </w:p>
        </w:tc>
        <w:tc>
          <w:tcPr>
            <w:tcW w:w="1325" w:type="dxa"/>
            <w:vAlign w:val="center"/>
          </w:tcPr>
          <w:p w:rsidR="008141B6" w:rsidRDefault="00884F57">
            <w:pPr>
              <w:jc w:val="right"/>
            </w:pPr>
            <w:r>
              <w:rPr>
                <w:szCs w:val="21"/>
              </w:rPr>
              <w:t>2,363,997.28</w:t>
            </w:r>
          </w:p>
        </w:tc>
        <w:tc>
          <w:tcPr>
            <w:tcW w:w="1325" w:type="dxa"/>
            <w:vAlign w:val="center"/>
          </w:tcPr>
          <w:p w:rsidR="008141B6" w:rsidRDefault="00884F57">
            <w:pPr>
              <w:jc w:val="right"/>
            </w:pPr>
            <w:r>
              <w:rPr>
                <w:szCs w:val="21"/>
              </w:rPr>
              <w:t>2,835,739.07</w:t>
            </w:r>
          </w:p>
        </w:tc>
        <w:tc>
          <w:tcPr>
            <w:tcW w:w="948" w:type="dxa"/>
            <w:vAlign w:val="center"/>
          </w:tcPr>
          <w:p w:rsidR="008141B6" w:rsidRDefault="00884F57">
            <w:pPr>
              <w:jc w:val="left"/>
            </w:pPr>
            <w:r>
              <w:rPr>
                <w:szCs w:val="21"/>
              </w:rPr>
              <w:t>-</w:t>
            </w:r>
          </w:p>
        </w:tc>
      </w:tr>
      <w:tr w:rsidR="00602AD8" w:rsidRPr="004E33C7" w:rsidTr="004C7021">
        <w:trPr>
          <w:jc w:val="center"/>
        </w:trPr>
        <w:tc>
          <w:tcPr>
            <w:tcW w:w="853" w:type="dxa"/>
            <w:shd w:val="clear" w:color="auto" w:fill="auto"/>
            <w:vAlign w:val="center"/>
          </w:tcPr>
          <w:p w:rsidR="00602AD8" w:rsidRPr="004E33C7" w:rsidRDefault="00602AD8" w:rsidP="004D4847">
            <w:pPr>
              <w:spacing w:before="29" w:line="288" w:lineRule="auto"/>
              <w:jc w:val="center"/>
              <w:rPr>
                <w:szCs w:val="21"/>
              </w:rPr>
            </w:pPr>
            <w:r w:rsidRPr="004E33C7">
              <w:rPr>
                <w:szCs w:val="21"/>
              </w:rPr>
              <w:t>合计</w:t>
            </w:r>
          </w:p>
        </w:tc>
        <w:tc>
          <w:tcPr>
            <w:tcW w:w="1216" w:type="dxa"/>
            <w:shd w:val="clear" w:color="auto" w:fill="auto"/>
            <w:vAlign w:val="center"/>
          </w:tcPr>
          <w:p w:rsidR="00602AD8" w:rsidRPr="004E33C7" w:rsidRDefault="00602AD8" w:rsidP="003E456E">
            <w:pPr>
              <w:spacing w:before="29" w:line="288" w:lineRule="auto"/>
              <w:jc w:val="right"/>
              <w:rPr>
                <w:szCs w:val="21"/>
              </w:rPr>
            </w:pPr>
          </w:p>
        </w:tc>
        <w:tc>
          <w:tcPr>
            <w:tcW w:w="1478" w:type="dxa"/>
            <w:shd w:val="clear" w:color="auto" w:fill="auto"/>
            <w:vAlign w:val="center"/>
          </w:tcPr>
          <w:p w:rsidR="00602AD8" w:rsidRPr="004E33C7" w:rsidRDefault="00602AD8" w:rsidP="003E456E">
            <w:pPr>
              <w:spacing w:before="29" w:line="288" w:lineRule="auto"/>
              <w:jc w:val="right"/>
              <w:rPr>
                <w:szCs w:val="21"/>
              </w:rPr>
            </w:pPr>
          </w:p>
        </w:tc>
        <w:tc>
          <w:tcPr>
            <w:tcW w:w="1171" w:type="dxa"/>
            <w:shd w:val="clear" w:color="auto" w:fill="auto"/>
            <w:vAlign w:val="center"/>
          </w:tcPr>
          <w:p w:rsidR="00602AD8" w:rsidRPr="004E33C7" w:rsidRDefault="00602AD8" w:rsidP="003E456E">
            <w:pPr>
              <w:spacing w:before="29" w:line="288" w:lineRule="auto"/>
              <w:jc w:val="right"/>
              <w:rPr>
                <w:szCs w:val="21"/>
              </w:rPr>
            </w:pPr>
            <w:r w:rsidRPr="004E33C7">
              <w:rPr>
                <w:szCs w:val="21"/>
              </w:rPr>
              <w:t>0.860</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1,115,239.67</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6,698,445.87</w:t>
            </w:r>
          </w:p>
        </w:tc>
        <w:tc>
          <w:tcPr>
            <w:tcW w:w="1325" w:type="dxa"/>
            <w:shd w:val="clear" w:color="auto" w:fill="auto"/>
            <w:vAlign w:val="center"/>
          </w:tcPr>
          <w:p w:rsidR="00602AD8" w:rsidRPr="004E33C7" w:rsidRDefault="00602AD8" w:rsidP="003E456E">
            <w:pPr>
              <w:spacing w:before="29" w:line="288" w:lineRule="auto"/>
              <w:jc w:val="right"/>
              <w:rPr>
                <w:szCs w:val="21"/>
              </w:rPr>
            </w:pPr>
            <w:r w:rsidRPr="004E33C7">
              <w:rPr>
                <w:szCs w:val="21"/>
              </w:rPr>
              <w:t>7,813,685.54</w:t>
            </w:r>
          </w:p>
        </w:tc>
        <w:tc>
          <w:tcPr>
            <w:tcW w:w="948" w:type="dxa"/>
            <w:shd w:val="clear" w:color="auto" w:fill="auto"/>
            <w:vAlign w:val="center"/>
          </w:tcPr>
          <w:p w:rsidR="00602AD8" w:rsidRPr="004E33C7" w:rsidRDefault="00602AD8" w:rsidP="004C7021">
            <w:pPr>
              <w:spacing w:before="29" w:line="288" w:lineRule="auto"/>
              <w:rPr>
                <w:szCs w:val="21"/>
              </w:rPr>
            </w:pPr>
            <w:r w:rsidRPr="004E33C7">
              <w:rPr>
                <w:szCs w:val="21"/>
              </w:rPr>
              <w:t>-</w:t>
            </w:r>
          </w:p>
        </w:tc>
      </w:tr>
    </w:tbl>
    <w:p w:rsidR="00602AD8" w:rsidRDefault="00602AD8" w:rsidP="003A22A8">
      <w:pPr>
        <w:tabs>
          <w:tab w:val="left" w:pos="426"/>
        </w:tabs>
        <w:spacing w:before="29" w:line="288" w:lineRule="auto"/>
        <w:jc w:val="left"/>
        <w:rPr>
          <w:rFonts w:eastAsiaTheme="minorEastAsia"/>
          <w:b/>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w:t>
      </w:r>
      <w:r w:rsidRPr="0091476E">
        <w:rPr>
          <w:rFonts w:eastAsiaTheme="minorEastAsia" w:hint="eastAsia"/>
          <w:b/>
          <w:sz w:val="24"/>
        </w:rPr>
        <w:t>期末（</w:t>
      </w:r>
      <w:r w:rsidR="00F64FAD" w:rsidRPr="0091476E">
        <w:rPr>
          <w:rFonts w:eastAsiaTheme="minorEastAsia"/>
          <w:b/>
          <w:sz w:val="24"/>
        </w:rPr>
        <w:t>2020</w:t>
      </w:r>
      <w:r w:rsidR="00F64FAD" w:rsidRPr="0091476E">
        <w:rPr>
          <w:rFonts w:eastAsiaTheme="minorEastAsia"/>
          <w:b/>
          <w:sz w:val="24"/>
        </w:rPr>
        <w:t>年</w:t>
      </w:r>
      <w:r w:rsidR="00F64FAD" w:rsidRPr="0091476E">
        <w:rPr>
          <w:rFonts w:eastAsiaTheme="minorEastAsia"/>
          <w:b/>
          <w:sz w:val="24"/>
        </w:rPr>
        <w:t>12</w:t>
      </w:r>
      <w:r w:rsidR="00F64FAD" w:rsidRPr="0091476E">
        <w:rPr>
          <w:rFonts w:eastAsiaTheme="minorEastAsia"/>
          <w:b/>
          <w:sz w:val="24"/>
        </w:rPr>
        <w:t>月</w:t>
      </w:r>
      <w:r w:rsidR="00F64FAD" w:rsidRPr="0091476E">
        <w:rPr>
          <w:rFonts w:eastAsiaTheme="minorEastAsia"/>
          <w:b/>
          <w:sz w:val="24"/>
        </w:rPr>
        <w:t>31</w:t>
      </w:r>
      <w:r w:rsidR="00F64FAD" w:rsidRPr="0091476E">
        <w:rPr>
          <w:rFonts w:eastAsiaTheme="minorEastAsia"/>
          <w:b/>
          <w:sz w:val="24"/>
        </w:rPr>
        <w:t>日</w:t>
      </w:r>
      <w:r w:rsidRPr="0091476E">
        <w:rPr>
          <w:rFonts w:eastAsiaTheme="minorEastAsia" w:hint="eastAsia"/>
          <w:b/>
          <w:sz w:val="24"/>
        </w:rPr>
        <w:t>）本基金持有的流通受限证券</w:t>
      </w:r>
    </w:p>
    <w:p w:rsidR="001A59F9" w:rsidRPr="0091476E" w:rsidRDefault="001A59F9" w:rsidP="0091476E">
      <w:pPr>
        <w:spacing w:before="29" w:line="288" w:lineRule="auto"/>
        <w:rPr>
          <w:rFonts w:eastAsiaTheme="minorEastAsia"/>
          <w:b/>
          <w:sz w:val="24"/>
        </w:rPr>
      </w:pPr>
      <w:r w:rsidRPr="0091476E">
        <w:rPr>
          <w:rFonts w:eastAsiaTheme="minorEastAsia"/>
          <w:b/>
          <w:sz w:val="24"/>
        </w:rPr>
        <w:t>7.4.12.1</w:t>
      </w:r>
      <w:r w:rsidRPr="0091476E">
        <w:rPr>
          <w:rFonts w:eastAsiaTheme="minorEastAsia" w:hint="eastAsia"/>
          <w:b/>
          <w:sz w:val="24"/>
        </w:rPr>
        <w:t>因认购新发</w:t>
      </w:r>
      <w:r w:rsidRPr="0091476E">
        <w:rPr>
          <w:rFonts w:eastAsiaTheme="minorEastAsia"/>
          <w:b/>
          <w:sz w:val="24"/>
        </w:rPr>
        <w:t>/</w:t>
      </w:r>
      <w:r w:rsidRPr="0091476E">
        <w:rPr>
          <w:rFonts w:eastAsiaTheme="minorEastAsia" w:hint="eastAsia"/>
          <w:b/>
          <w:sz w:val="24"/>
        </w:rPr>
        <w:t>增发证券而于期末持有的流通受限证券</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7.4.12.1.1 </w:t>
            </w:r>
            <w:r w:rsidRPr="00494D9B">
              <w:rPr>
                <w:rFonts w:hint="eastAsia"/>
                <w:color w:val="000000"/>
                <w:sz w:val="24"/>
              </w:rPr>
              <w:t>受限证券类别：股票</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单位：股</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8141B6">
        <w:tc>
          <w:tcPr>
            <w:tcW w:w="834" w:type="dxa"/>
            <w:vAlign w:val="center"/>
          </w:tcPr>
          <w:p w:rsidR="008141B6" w:rsidRDefault="00884F57">
            <w:pPr>
              <w:jc w:val="center"/>
            </w:pPr>
            <w:r>
              <w:rPr>
                <w:sz w:val="24"/>
              </w:rPr>
              <w:t>003030</w:t>
            </w:r>
          </w:p>
        </w:tc>
        <w:tc>
          <w:tcPr>
            <w:tcW w:w="835" w:type="dxa"/>
            <w:vAlign w:val="center"/>
          </w:tcPr>
          <w:p w:rsidR="008141B6" w:rsidRDefault="00884F57">
            <w:pPr>
              <w:jc w:val="center"/>
            </w:pPr>
            <w:r>
              <w:rPr>
                <w:sz w:val="24"/>
              </w:rPr>
              <w:t>祖名股份</w:t>
            </w:r>
          </w:p>
        </w:tc>
        <w:tc>
          <w:tcPr>
            <w:tcW w:w="834" w:type="dxa"/>
            <w:vAlign w:val="center"/>
          </w:tcPr>
          <w:p w:rsidR="008141B6" w:rsidRDefault="00884F57">
            <w:pPr>
              <w:jc w:val="center"/>
            </w:pPr>
            <w:r>
              <w:rPr>
                <w:sz w:val="24"/>
              </w:rPr>
              <w:t>2020-12-25</w:t>
            </w:r>
          </w:p>
        </w:tc>
        <w:tc>
          <w:tcPr>
            <w:tcW w:w="835" w:type="dxa"/>
            <w:vAlign w:val="center"/>
          </w:tcPr>
          <w:p w:rsidR="008141B6" w:rsidRDefault="00884F57">
            <w:pPr>
              <w:jc w:val="center"/>
            </w:pPr>
            <w:r>
              <w:rPr>
                <w:sz w:val="24"/>
              </w:rPr>
              <w:t>2021-01-06</w:t>
            </w:r>
          </w:p>
        </w:tc>
        <w:tc>
          <w:tcPr>
            <w:tcW w:w="834" w:type="dxa"/>
            <w:vAlign w:val="center"/>
          </w:tcPr>
          <w:p w:rsidR="008141B6" w:rsidRDefault="00884F57">
            <w:pPr>
              <w:jc w:val="center"/>
            </w:pPr>
            <w:r>
              <w:rPr>
                <w:sz w:val="24"/>
              </w:rPr>
              <w:t>新股未上市</w:t>
            </w:r>
          </w:p>
        </w:tc>
        <w:tc>
          <w:tcPr>
            <w:tcW w:w="835" w:type="dxa"/>
            <w:vAlign w:val="center"/>
          </w:tcPr>
          <w:p w:rsidR="008141B6" w:rsidRDefault="00884F57">
            <w:pPr>
              <w:jc w:val="right"/>
            </w:pPr>
            <w:r>
              <w:rPr>
                <w:sz w:val="24"/>
              </w:rPr>
              <w:t>15.18</w:t>
            </w:r>
          </w:p>
        </w:tc>
        <w:tc>
          <w:tcPr>
            <w:tcW w:w="834" w:type="dxa"/>
            <w:vAlign w:val="center"/>
          </w:tcPr>
          <w:p w:rsidR="008141B6" w:rsidRDefault="00884F57">
            <w:pPr>
              <w:jc w:val="right"/>
            </w:pPr>
            <w:r>
              <w:rPr>
                <w:sz w:val="24"/>
              </w:rPr>
              <w:t>15.18</w:t>
            </w:r>
          </w:p>
        </w:tc>
        <w:tc>
          <w:tcPr>
            <w:tcW w:w="835" w:type="dxa"/>
            <w:vAlign w:val="center"/>
          </w:tcPr>
          <w:p w:rsidR="008141B6" w:rsidRDefault="00884F57">
            <w:pPr>
              <w:jc w:val="right"/>
            </w:pPr>
            <w:r>
              <w:rPr>
                <w:sz w:val="24"/>
              </w:rPr>
              <w:t>480</w:t>
            </w:r>
          </w:p>
        </w:tc>
        <w:tc>
          <w:tcPr>
            <w:tcW w:w="834" w:type="dxa"/>
            <w:vAlign w:val="center"/>
          </w:tcPr>
          <w:p w:rsidR="008141B6" w:rsidRDefault="00884F57">
            <w:pPr>
              <w:jc w:val="right"/>
            </w:pPr>
            <w:r>
              <w:rPr>
                <w:sz w:val="24"/>
              </w:rPr>
              <w:t>7,286.40</w:t>
            </w:r>
          </w:p>
        </w:tc>
        <w:tc>
          <w:tcPr>
            <w:tcW w:w="835" w:type="dxa"/>
            <w:vAlign w:val="center"/>
          </w:tcPr>
          <w:p w:rsidR="008141B6" w:rsidRDefault="00884F57">
            <w:pPr>
              <w:jc w:val="right"/>
            </w:pPr>
            <w:r>
              <w:rPr>
                <w:sz w:val="24"/>
              </w:rPr>
              <w:t>7,286.40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003031</w:t>
            </w:r>
          </w:p>
        </w:tc>
        <w:tc>
          <w:tcPr>
            <w:tcW w:w="835" w:type="dxa"/>
            <w:vAlign w:val="center"/>
          </w:tcPr>
          <w:p w:rsidR="008141B6" w:rsidRDefault="00884F57">
            <w:pPr>
              <w:jc w:val="center"/>
            </w:pPr>
            <w:r>
              <w:rPr>
                <w:sz w:val="24"/>
              </w:rPr>
              <w:t>中瓷电子</w:t>
            </w:r>
          </w:p>
        </w:tc>
        <w:tc>
          <w:tcPr>
            <w:tcW w:w="834" w:type="dxa"/>
            <w:vAlign w:val="center"/>
          </w:tcPr>
          <w:p w:rsidR="008141B6" w:rsidRDefault="00884F57">
            <w:pPr>
              <w:jc w:val="center"/>
            </w:pPr>
            <w:r>
              <w:rPr>
                <w:sz w:val="24"/>
              </w:rPr>
              <w:t>2020-12-24</w:t>
            </w:r>
          </w:p>
        </w:tc>
        <w:tc>
          <w:tcPr>
            <w:tcW w:w="835" w:type="dxa"/>
            <w:vAlign w:val="center"/>
          </w:tcPr>
          <w:p w:rsidR="008141B6" w:rsidRDefault="00884F57">
            <w:pPr>
              <w:jc w:val="center"/>
            </w:pPr>
            <w:r>
              <w:rPr>
                <w:sz w:val="24"/>
              </w:rPr>
              <w:t>2021-01-04</w:t>
            </w:r>
          </w:p>
        </w:tc>
        <w:tc>
          <w:tcPr>
            <w:tcW w:w="834" w:type="dxa"/>
            <w:vAlign w:val="center"/>
          </w:tcPr>
          <w:p w:rsidR="008141B6" w:rsidRDefault="00884F57">
            <w:pPr>
              <w:jc w:val="center"/>
            </w:pPr>
            <w:r>
              <w:rPr>
                <w:sz w:val="24"/>
              </w:rPr>
              <w:t>新股未上市</w:t>
            </w:r>
          </w:p>
        </w:tc>
        <w:tc>
          <w:tcPr>
            <w:tcW w:w="835" w:type="dxa"/>
            <w:vAlign w:val="center"/>
          </w:tcPr>
          <w:p w:rsidR="008141B6" w:rsidRDefault="00884F57">
            <w:pPr>
              <w:jc w:val="right"/>
            </w:pPr>
            <w:r>
              <w:rPr>
                <w:sz w:val="24"/>
              </w:rPr>
              <w:t>15.27</w:t>
            </w:r>
          </w:p>
        </w:tc>
        <w:tc>
          <w:tcPr>
            <w:tcW w:w="834" w:type="dxa"/>
            <w:vAlign w:val="center"/>
          </w:tcPr>
          <w:p w:rsidR="008141B6" w:rsidRDefault="00884F57">
            <w:pPr>
              <w:jc w:val="right"/>
            </w:pPr>
            <w:r>
              <w:rPr>
                <w:sz w:val="24"/>
              </w:rPr>
              <w:t>15.27</w:t>
            </w:r>
          </w:p>
        </w:tc>
        <w:tc>
          <w:tcPr>
            <w:tcW w:w="835" w:type="dxa"/>
            <w:vAlign w:val="center"/>
          </w:tcPr>
          <w:p w:rsidR="008141B6" w:rsidRDefault="00884F57">
            <w:pPr>
              <w:jc w:val="right"/>
            </w:pPr>
            <w:r>
              <w:rPr>
                <w:sz w:val="24"/>
              </w:rPr>
              <w:t>387</w:t>
            </w:r>
          </w:p>
        </w:tc>
        <w:tc>
          <w:tcPr>
            <w:tcW w:w="834" w:type="dxa"/>
            <w:vAlign w:val="center"/>
          </w:tcPr>
          <w:p w:rsidR="008141B6" w:rsidRDefault="00884F57">
            <w:pPr>
              <w:jc w:val="right"/>
            </w:pPr>
            <w:r>
              <w:rPr>
                <w:sz w:val="24"/>
              </w:rPr>
              <w:t>5,909.49</w:t>
            </w:r>
          </w:p>
        </w:tc>
        <w:tc>
          <w:tcPr>
            <w:tcW w:w="835" w:type="dxa"/>
            <w:vAlign w:val="center"/>
          </w:tcPr>
          <w:p w:rsidR="008141B6" w:rsidRDefault="00884F57">
            <w:pPr>
              <w:jc w:val="right"/>
            </w:pPr>
            <w:r>
              <w:rPr>
                <w:sz w:val="24"/>
              </w:rPr>
              <w:t>5,909.49</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300860</w:t>
            </w:r>
          </w:p>
        </w:tc>
        <w:tc>
          <w:tcPr>
            <w:tcW w:w="835" w:type="dxa"/>
            <w:vAlign w:val="center"/>
          </w:tcPr>
          <w:p w:rsidR="008141B6" w:rsidRDefault="00884F57">
            <w:pPr>
              <w:jc w:val="center"/>
            </w:pPr>
            <w:r>
              <w:rPr>
                <w:sz w:val="24"/>
              </w:rPr>
              <w:t>锋尚文化</w:t>
            </w:r>
          </w:p>
        </w:tc>
        <w:tc>
          <w:tcPr>
            <w:tcW w:w="834" w:type="dxa"/>
            <w:vAlign w:val="center"/>
          </w:tcPr>
          <w:p w:rsidR="008141B6" w:rsidRDefault="00884F57">
            <w:pPr>
              <w:jc w:val="center"/>
            </w:pPr>
            <w:r>
              <w:rPr>
                <w:sz w:val="24"/>
              </w:rPr>
              <w:t>2020-08-06</w:t>
            </w:r>
          </w:p>
        </w:tc>
        <w:tc>
          <w:tcPr>
            <w:tcW w:w="835" w:type="dxa"/>
            <w:vAlign w:val="center"/>
          </w:tcPr>
          <w:p w:rsidR="008141B6" w:rsidRDefault="00884F57">
            <w:pPr>
              <w:jc w:val="center"/>
            </w:pPr>
            <w:r>
              <w:rPr>
                <w:sz w:val="24"/>
              </w:rPr>
              <w:t>2021-02-24</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138.02</w:t>
            </w:r>
          </w:p>
        </w:tc>
        <w:tc>
          <w:tcPr>
            <w:tcW w:w="834" w:type="dxa"/>
            <w:vAlign w:val="center"/>
          </w:tcPr>
          <w:p w:rsidR="008141B6" w:rsidRDefault="00884F57">
            <w:pPr>
              <w:jc w:val="right"/>
            </w:pPr>
            <w:r>
              <w:rPr>
                <w:sz w:val="24"/>
              </w:rPr>
              <w:t>126.67</w:t>
            </w:r>
          </w:p>
        </w:tc>
        <w:tc>
          <w:tcPr>
            <w:tcW w:w="835" w:type="dxa"/>
            <w:vAlign w:val="center"/>
          </w:tcPr>
          <w:p w:rsidR="008141B6" w:rsidRDefault="00884F57">
            <w:pPr>
              <w:jc w:val="right"/>
            </w:pPr>
            <w:r>
              <w:rPr>
                <w:sz w:val="24"/>
              </w:rPr>
              <w:t>381</w:t>
            </w:r>
          </w:p>
        </w:tc>
        <w:tc>
          <w:tcPr>
            <w:tcW w:w="834" w:type="dxa"/>
            <w:vAlign w:val="center"/>
          </w:tcPr>
          <w:p w:rsidR="008141B6" w:rsidRDefault="00884F57">
            <w:pPr>
              <w:jc w:val="right"/>
            </w:pPr>
            <w:r>
              <w:rPr>
                <w:sz w:val="24"/>
              </w:rPr>
              <w:t>52,585.62</w:t>
            </w:r>
          </w:p>
        </w:tc>
        <w:tc>
          <w:tcPr>
            <w:tcW w:w="835" w:type="dxa"/>
            <w:vAlign w:val="center"/>
          </w:tcPr>
          <w:p w:rsidR="008141B6" w:rsidRDefault="00884F57">
            <w:pPr>
              <w:jc w:val="right"/>
            </w:pPr>
            <w:r>
              <w:rPr>
                <w:sz w:val="24"/>
              </w:rPr>
              <w:t>48,261.27</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300861</w:t>
            </w:r>
          </w:p>
        </w:tc>
        <w:tc>
          <w:tcPr>
            <w:tcW w:w="835" w:type="dxa"/>
            <w:vAlign w:val="center"/>
          </w:tcPr>
          <w:p w:rsidR="008141B6" w:rsidRDefault="00884F57">
            <w:pPr>
              <w:jc w:val="center"/>
            </w:pPr>
            <w:r>
              <w:rPr>
                <w:sz w:val="24"/>
              </w:rPr>
              <w:t>美畅股份</w:t>
            </w:r>
          </w:p>
        </w:tc>
        <w:tc>
          <w:tcPr>
            <w:tcW w:w="834" w:type="dxa"/>
            <w:vAlign w:val="center"/>
          </w:tcPr>
          <w:p w:rsidR="008141B6" w:rsidRDefault="00884F57">
            <w:pPr>
              <w:jc w:val="center"/>
            </w:pPr>
            <w:r>
              <w:rPr>
                <w:sz w:val="24"/>
              </w:rPr>
              <w:t>2020-08-06</w:t>
            </w:r>
          </w:p>
        </w:tc>
        <w:tc>
          <w:tcPr>
            <w:tcW w:w="835" w:type="dxa"/>
            <w:vAlign w:val="center"/>
          </w:tcPr>
          <w:p w:rsidR="008141B6" w:rsidRDefault="00884F57">
            <w:pPr>
              <w:jc w:val="center"/>
            </w:pPr>
            <w:r>
              <w:rPr>
                <w:sz w:val="24"/>
              </w:rPr>
              <w:t>2021-02-24</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43.76</w:t>
            </w:r>
          </w:p>
        </w:tc>
        <w:tc>
          <w:tcPr>
            <w:tcW w:w="834" w:type="dxa"/>
            <w:vAlign w:val="center"/>
          </w:tcPr>
          <w:p w:rsidR="008141B6" w:rsidRDefault="00884F57">
            <w:pPr>
              <w:jc w:val="right"/>
            </w:pPr>
            <w:r>
              <w:rPr>
                <w:sz w:val="24"/>
              </w:rPr>
              <w:t>51.10</w:t>
            </w:r>
          </w:p>
        </w:tc>
        <w:tc>
          <w:tcPr>
            <w:tcW w:w="835" w:type="dxa"/>
            <w:vAlign w:val="center"/>
          </w:tcPr>
          <w:p w:rsidR="008141B6" w:rsidRDefault="00884F57">
            <w:pPr>
              <w:jc w:val="right"/>
            </w:pPr>
            <w:r>
              <w:rPr>
                <w:sz w:val="24"/>
              </w:rPr>
              <w:t>895</w:t>
            </w:r>
          </w:p>
        </w:tc>
        <w:tc>
          <w:tcPr>
            <w:tcW w:w="834" w:type="dxa"/>
            <w:vAlign w:val="center"/>
          </w:tcPr>
          <w:p w:rsidR="008141B6" w:rsidRDefault="00884F57">
            <w:pPr>
              <w:jc w:val="right"/>
            </w:pPr>
            <w:r>
              <w:rPr>
                <w:sz w:val="24"/>
              </w:rPr>
              <w:t>39,165.20</w:t>
            </w:r>
          </w:p>
        </w:tc>
        <w:tc>
          <w:tcPr>
            <w:tcW w:w="835" w:type="dxa"/>
            <w:vAlign w:val="center"/>
          </w:tcPr>
          <w:p w:rsidR="008141B6" w:rsidRDefault="00884F57">
            <w:pPr>
              <w:jc w:val="right"/>
            </w:pPr>
            <w:r>
              <w:rPr>
                <w:sz w:val="24"/>
              </w:rPr>
              <w:t>45,734.50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300864</w:t>
            </w:r>
          </w:p>
        </w:tc>
        <w:tc>
          <w:tcPr>
            <w:tcW w:w="835" w:type="dxa"/>
            <w:vAlign w:val="center"/>
          </w:tcPr>
          <w:p w:rsidR="008141B6" w:rsidRDefault="00884F57">
            <w:pPr>
              <w:jc w:val="center"/>
            </w:pPr>
            <w:r>
              <w:rPr>
                <w:sz w:val="24"/>
              </w:rPr>
              <w:t>南大环境</w:t>
            </w:r>
          </w:p>
        </w:tc>
        <w:tc>
          <w:tcPr>
            <w:tcW w:w="834" w:type="dxa"/>
            <w:vAlign w:val="center"/>
          </w:tcPr>
          <w:p w:rsidR="008141B6" w:rsidRDefault="00884F57">
            <w:pPr>
              <w:jc w:val="center"/>
            </w:pPr>
            <w:r>
              <w:rPr>
                <w:sz w:val="24"/>
              </w:rPr>
              <w:t>2020-08-13</w:t>
            </w:r>
          </w:p>
        </w:tc>
        <w:tc>
          <w:tcPr>
            <w:tcW w:w="835" w:type="dxa"/>
            <w:vAlign w:val="center"/>
          </w:tcPr>
          <w:p w:rsidR="008141B6" w:rsidRDefault="00884F57">
            <w:pPr>
              <w:jc w:val="center"/>
            </w:pPr>
            <w:r>
              <w:rPr>
                <w:sz w:val="24"/>
              </w:rPr>
              <w:t>2021-02-2</w:t>
            </w:r>
            <w:r w:rsidR="002229C5">
              <w:rPr>
                <w:sz w:val="24"/>
              </w:rPr>
              <w:t>5</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71.71</w:t>
            </w:r>
          </w:p>
        </w:tc>
        <w:tc>
          <w:tcPr>
            <w:tcW w:w="834" w:type="dxa"/>
            <w:vAlign w:val="center"/>
          </w:tcPr>
          <w:p w:rsidR="008141B6" w:rsidRDefault="00884F57">
            <w:pPr>
              <w:jc w:val="right"/>
            </w:pPr>
            <w:r>
              <w:rPr>
                <w:sz w:val="24"/>
              </w:rPr>
              <w:t>90.85</w:t>
            </w:r>
          </w:p>
        </w:tc>
        <w:tc>
          <w:tcPr>
            <w:tcW w:w="835" w:type="dxa"/>
            <w:vAlign w:val="center"/>
          </w:tcPr>
          <w:p w:rsidR="008141B6" w:rsidRDefault="00884F57">
            <w:pPr>
              <w:jc w:val="right"/>
            </w:pPr>
            <w:r>
              <w:rPr>
                <w:sz w:val="24"/>
              </w:rPr>
              <w:t>166</w:t>
            </w:r>
          </w:p>
        </w:tc>
        <w:tc>
          <w:tcPr>
            <w:tcW w:w="834" w:type="dxa"/>
            <w:vAlign w:val="center"/>
          </w:tcPr>
          <w:p w:rsidR="008141B6" w:rsidRDefault="00884F57">
            <w:pPr>
              <w:jc w:val="right"/>
            </w:pPr>
            <w:r>
              <w:rPr>
                <w:sz w:val="24"/>
              </w:rPr>
              <w:t>11,903.86</w:t>
            </w:r>
          </w:p>
        </w:tc>
        <w:tc>
          <w:tcPr>
            <w:tcW w:w="835" w:type="dxa"/>
            <w:vAlign w:val="center"/>
          </w:tcPr>
          <w:p w:rsidR="008141B6" w:rsidRDefault="00884F57">
            <w:pPr>
              <w:jc w:val="right"/>
            </w:pPr>
            <w:r>
              <w:rPr>
                <w:sz w:val="24"/>
              </w:rPr>
              <w:t>15,081.10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300868</w:t>
            </w:r>
          </w:p>
        </w:tc>
        <w:tc>
          <w:tcPr>
            <w:tcW w:w="835" w:type="dxa"/>
            <w:vAlign w:val="center"/>
          </w:tcPr>
          <w:p w:rsidR="008141B6" w:rsidRDefault="00884F57">
            <w:pPr>
              <w:jc w:val="center"/>
            </w:pPr>
            <w:r>
              <w:rPr>
                <w:sz w:val="24"/>
              </w:rPr>
              <w:t>杰美特</w:t>
            </w:r>
          </w:p>
        </w:tc>
        <w:tc>
          <w:tcPr>
            <w:tcW w:w="834" w:type="dxa"/>
            <w:vAlign w:val="center"/>
          </w:tcPr>
          <w:p w:rsidR="008141B6" w:rsidRDefault="00884F57">
            <w:pPr>
              <w:jc w:val="center"/>
            </w:pPr>
            <w:r>
              <w:rPr>
                <w:sz w:val="24"/>
              </w:rPr>
              <w:t>2020-08-12</w:t>
            </w:r>
          </w:p>
        </w:tc>
        <w:tc>
          <w:tcPr>
            <w:tcW w:w="835" w:type="dxa"/>
            <w:vAlign w:val="center"/>
          </w:tcPr>
          <w:p w:rsidR="008141B6" w:rsidRDefault="00884F57">
            <w:pPr>
              <w:jc w:val="center"/>
            </w:pPr>
            <w:r>
              <w:rPr>
                <w:sz w:val="24"/>
              </w:rPr>
              <w:t>2021-02-24</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41.26</w:t>
            </w:r>
          </w:p>
        </w:tc>
        <w:tc>
          <w:tcPr>
            <w:tcW w:w="834" w:type="dxa"/>
            <w:vAlign w:val="center"/>
          </w:tcPr>
          <w:p w:rsidR="008141B6" w:rsidRDefault="00884F57">
            <w:pPr>
              <w:jc w:val="right"/>
            </w:pPr>
            <w:r>
              <w:rPr>
                <w:sz w:val="24"/>
              </w:rPr>
              <w:t>43.28</w:t>
            </w:r>
          </w:p>
        </w:tc>
        <w:tc>
          <w:tcPr>
            <w:tcW w:w="835" w:type="dxa"/>
            <w:vAlign w:val="center"/>
          </w:tcPr>
          <w:p w:rsidR="008141B6" w:rsidRDefault="00884F57">
            <w:pPr>
              <w:jc w:val="right"/>
            </w:pPr>
            <w:r>
              <w:rPr>
                <w:sz w:val="24"/>
              </w:rPr>
              <w:t>593</w:t>
            </w:r>
          </w:p>
        </w:tc>
        <w:tc>
          <w:tcPr>
            <w:tcW w:w="834" w:type="dxa"/>
            <w:vAlign w:val="center"/>
          </w:tcPr>
          <w:p w:rsidR="008141B6" w:rsidRDefault="00884F57">
            <w:pPr>
              <w:jc w:val="right"/>
            </w:pPr>
            <w:r>
              <w:rPr>
                <w:sz w:val="24"/>
              </w:rPr>
              <w:t>24,467.18</w:t>
            </w:r>
          </w:p>
        </w:tc>
        <w:tc>
          <w:tcPr>
            <w:tcW w:w="835" w:type="dxa"/>
            <w:vAlign w:val="center"/>
          </w:tcPr>
          <w:p w:rsidR="008141B6" w:rsidRDefault="00884F57">
            <w:pPr>
              <w:jc w:val="right"/>
            </w:pPr>
            <w:r>
              <w:rPr>
                <w:sz w:val="24"/>
              </w:rPr>
              <w:t>25,665.04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300869</w:t>
            </w:r>
          </w:p>
        </w:tc>
        <w:tc>
          <w:tcPr>
            <w:tcW w:w="835" w:type="dxa"/>
            <w:vAlign w:val="center"/>
          </w:tcPr>
          <w:p w:rsidR="008141B6" w:rsidRDefault="00884F57">
            <w:pPr>
              <w:jc w:val="center"/>
            </w:pPr>
            <w:r>
              <w:rPr>
                <w:sz w:val="24"/>
              </w:rPr>
              <w:t>康泰医学</w:t>
            </w:r>
          </w:p>
        </w:tc>
        <w:tc>
          <w:tcPr>
            <w:tcW w:w="834" w:type="dxa"/>
            <w:vAlign w:val="center"/>
          </w:tcPr>
          <w:p w:rsidR="008141B6" w:rsidRDefault="00884F57">
            <w:pPr>
              <w:jc w:val="center"/>
            </w:pPr>
            <w:r>
              <w:rPr>
                <w:sz w:val="24"/>
              </w:rPr>
              <w:t>2020-08-12</w:t>
            </w:r>
          </w:p>
        </w:tc>
        <w:tc>
          <w:tcPr>
            <w:tcW w:w="835" w:type="dxa"/>
            <w:vAlign w:val="center"/>
          </w:tcPr>
          <w:p w:rsidR="008141B6" w:rsidRDefault="00884F57">
            <w:pPr>
              <w:jc w:val="center"/>
            </w:pPr>
            <w:r>
              <w:rPr>
                <w:sz w:val="24"/>
              </w:rPr>
              <w:t>2021-02-24</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10.16</w:t>
            </w:r>
          </w:p>
        </w:tc>
        <w:tc>
          <w:tcPr>
            <w:tcW w:w="834" w:type="dxa"/>
            <w:vAlign w:val="center"/>
          </w:tcPr>
          <w:p w:rsidR="008141B6" w:rsidRDefault="00884F57">
            <w:pPr>
              <w:jc w:val="right"/>
            </w:pPr>
            <w:r>
              <w:rPr>
                <w:sz w:val="24"/>
              </w:rPr>
              <w:t>110.88</w:t>
            </w:r>
          </w:p>
        </w:tc>
        <w:tc>
          <w:tcPr>
            <w:tcW w:w="835" w:type="dxa"/>
            <w:vAlign w:val="center"/>
          </w:tcPr>
          <w:p w:rsidR="008141B6" w:rsidRDefault="00884F57">
            <w:pPr>
              <w:jc w:val="right"/>
            </w:pPr>
            <w:r>
              <w:rPr>
                <w:sz w:val="24"/>
              </w:rPr>
              <w:t>862</w:t>
            </w:r>
          </w:p>
        </w:tc>
        <w:tc>
          <w:tcPr>
            <w:tcW w:w="834" w:type="dxa"/>
            <w:vAlign w:val="center"/>
          </w:tcPr>
          <w:p w:rsidR="008141B6" w:rsidRDefault="00884F57">
            <w:pPr>
              <w:jc w:val="right"/>
            </w:pPr>
            <w:r>
              <w:rPr>
                <w:sz w:val="24"/>
              </w:rPr>
              <w:t>8,757.92</w:t>
            </w:r>
          </w:p>
        </w:tc>
        <w:tc>
          <w:tcPr>
            <w:tcW w:w="835" w:type="dxa"/>
            <w:vAlign w:val="center"/>
          </w:tcPr>
          <w:p w:rsidR="008141B6" w:rsidRDefault="00884F57">
            <w:pPr>
              <w:jc w:val="right"/>
            </w:pPr>
            <w:r>
              <w:rPr>
                <w:sz w:val="24"/>
              </w:rPr>
              <w:t>95,578.56</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300870</w:t>
            </w:r>
          </w:p>
        </w:tc>
        <w:tc>
          <w:tcPr>
            <w:tcW w:w="835" w:type="dxa"/>
            <w:vAlign w:val="center"/>
          </w:tcPr>
          <w:p w:rsidR="008141B6" w:rsidRDefault="00884F57">
            <w:pPr>
              <w:jc w:val="center"/>
            </w:pPr>
            <w:r>
              <w:rPr>
                <w:sz w:val="24"/>
              </w:rPr>
              <w:t>欧陆通</w:t>
            </w:r>
          </w:p>
        </w:tc>
        <w:tc>
          <w:tcPr>
            <w:tcW w:w="834" w:type="dxa"/>
            <w:vAlign w:val="center"/>
          </w:tcPr>
          <w:p w:rsidR="008141B6" w:rsidRDefault="00884F57">
            <w:pPr>
              <w:jc w:val="center"/>
            </w:pPr>
            <w:r>
              <w:rPr>
                <w:sz w:val="24"/>
              </w:rPr>
              <w:t>2020-08-13</w:t>
            </w:r>
          </w:p>
        </w:tc>
        <w:tc>
          <w:tcPr>
            <w:tcW w:w="835" w:type="dxa"/>
            <w:vAlign w:val="center"/>
          </w:tcPr>
          <w:p w:rsidR="008141B6" w:rsidRDefault="00884F57">
            <w:pPr>
              <w:jc w:val="center"/>
            </w:pPr>
            <w:r>
              <w:rPr>
                <w:sz w:val="24"/>
              </w:rPr>
              <w:t>2021-02-24</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36.81</w:t>
            </w:r>
          </w:p>
        </w:tc>
        <w:tc>
          <w:tcPr>
            <w:tcW w:w="834" w:type="dxa"/>
            <w:vAlign w:val="center"/>
          </w:tcPr>
          <w:p w:rsidR="008141B6" w:rsidRDefault="00884F57">
            <w:pPr>
              <w:jc w:val="right"/>
            </w:pPr>
            <w:r>
              <w:rPr>
                <w:sz w:val="24"/>
              </w:rPr>
              <w:t>65.67</w:t>
            </w:r>
          </w:p>
        </w:tc>
        <w:tc>
          <w:tcPr>
            <w:tcW w:w="835" w:type="dxa"/>
            <w:vAlign w:val="center"/>
          </w:tcPr>
          <w:p w:rsidR="008141B6" w:rsidRDefault="00884F57">
            <w:pPr>
              <w:jc w:val="right"/>
            </w:pPr>
            <w:r>
              <w:rPr>
                <w:sz w:val="24"/>
              </w:rPr>
              <w:t>478</w:t>
            </w:r>
          </w:p>
        </w:tc>
        <w:tc>
          <w:tcPr>
            <w:tcW w:w="834" w:type="dxa"/>
            <w:vAlign w:val="center"/>
          </w:tcPr>
          <w:p w:rsidR="008141B6" w:rsidRDefault="00884F57">
            <w:pPr>
              <w:jc w:val="right"/>
            </w:pPr>
            <w:r>
              <w:rPr>
                <w:sz w:val="24"/>
              </w:rPr>
              <w:t>17,595.18</w:t>
            </w:r>
          </w:p>
        </w:tc>
        <w:tc>
          <w:tcPr>
            <w:tcW w:w="835" w:type="dxa"/>
            <w:vAlign w:val="center"/>
          </w:tcPr>
          <w:p w:rsidR="008141B6" w:rsidRDefault="00884F57">
            <w:pPr>
              <w:jc w:val="right"/>
            </w:pPr>
            <w:r>
              <w:rPr>
                <w:sz w:val="24"/>
              </w:rPr>
              <w:t>31,390.26</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300872</w:t>
            </w:r>
          </w:p>
        </w:tc>
        <w:tc>
          <w:tcPr>
            <w:tcW w:w="835" w:type="dxa"/>
            <w:vAlign w:val="center"/>
          </w:tcPr>
          <w:p w:rsidR="008141B6" w:rsidRDefault="00884F57">
            <w:pPr>
              <w:jc w:val="center"/>
            </w:pPr>
            <w:r>
              <w:rPr>
                <w:sz w:val="24"/>
              </w:rPr>
              <w:t>天阳科技</w:t>
            </w:r>
          </w:p>
        </w:tc>
        <w:tc>
          <w:tcPr>
            <w:tcW w:w="834" w:type="dxa"/>
            <w:vAlign w:val="center"/>
          </w:tcPr>
          <w:p w:rsidR="008141B6" w:rsidRDefault="00884F57">
            <w:pPr>
              <w:jc w:val="center"/>
            </w:pPr>
            <w:r>
              <w:rPr>
                <w:sz w:val="24"/>
              </w:rPr>
              <w:t>2020-08-14</w:t>
            </w:r>
          </w:p>
        </w:tc>
        <w:tc>
          <w:tcPr>
            <w:tcW w:w="835" w:type="dxa"/>
            <w:vAlign w:val="center"/>
          </w:tcPr>
          <w:p w:rsidR="008141B6" w:rsidRDefault="00884F57">
            <w:pPr>
              <w:jc w:val="center"/>
            </w:pPr>
            <w:r>
              <w:rPr>
                <w:sz w:val="24"/>
              </w:rPr>
              <w:t>2021-02-25</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21.34</w:t>
            </w:r>
          </w:p>
        </w:tc>
        <w:tc>
          <w:tcPr>
            <w:tcW w:w="834" w:type="dxa"/>
            <w:vAlign w:val="center"/>
          </w:tcPr>
          <w:p w:rsidR="008141B6" w:rsidRDefault="00884F57">
            <w:pPr>
              <w:jc w:val="right"/>
            </w:pPr>
            <w:r>
              <w:rPr>
                <w:sz w:val="24"/>
              </w:rPr>
              <w:t>37.84</w:t>
            </w:r>
          </w:p>
        </w:tc>
        <w:tc>
          <w:tcPr>
            <w:tcW w:w="835" w:type="dxa"/>
            <w:vAlign w:val="center"/>
          </w:tcPr>
          <w:p w:rsidR="008141B6" w:rsidRDefault="00884F57">
            <w:pPr>
              <w:jc w:val="right"/>
            </w:pPr>
            <w:r>
              <w:rPr>
                <w:sz w:val="24"/>
              </w:rPr>
              <w:t>871</w:t>
            </w:r>
          </w:p>
        </w:tc>
        <w:tc>
          <w:tcPr>
            <w:tcW w:w="834" w:type="dxa"/>
            <w:vAlign w:val="center"/>
          </w:tcPr>
          <w:p w:rsidR="008141B6" w:rsidRDefault="00884F57">
            <w:pPr>
              <w:jc w:val="right"/>
            </w:pPr>
            <w:r>
              <w:rPr>
                <w:sz w:val="24"/>
              </w:rPr>
              <w:t>18,587.14</w:t>
            </w:r>
          </w:p>
        </w:tc>
        <w:tc>
          <w:tcPr>
            <w:tcW w:w="835" w:type="dxa"/>
            <w:vAlign w:val="center"/>
          </w:tcPr>
          <w:p w:rsidR="008141B6" w:rsidRDefault="00884F57">
            <w:pPr>
              <w:jc w:val="right"/>
            </w:pPr>
            <w:r>
              <w:rPr>
                <w:sz w:val="24"/>
              </w:rPr>
              <w:t>32,958.64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300873</w:t>
            </w:r>
          </w:p>
        </w:tc>
        <w:tc>
          <w:tcPr>
            <w:tcW w:w="835" w:type="dxa"/>
            <w:vAlign w:val="center"/>
          </w:tcPr>
          <w:p w:rsidR="008141B6" w:rsidRDefault="00884F57">
            <w:pPr>
              <w:jc w:val="center"/>
            </w:pPr>
            <w:r>
              <w:rPr>
                <w:sz w:val="24"/>
              </w:rPr>
              <w:t>海晨股份</w:t>
            </w:r>
          </w:p>
        </w:tc>
        <w:tc>
          <w:tcPr>
            <w:tcW w:w="834" w:type="dxa"/>
            <w:vAlign w:val="center"/>
          </w:tcPr>
          <w:p w:rsidR="008141B6" w:rsidRDefault="00884F57">
            <w:pPr>
              <w:jc w:val="center"/>
            </w:pPr>
            <w:r>
              <w:rPr>
                <w:sz w:val="24"/>
              </w:rPr>
              <w:t>2020-08-14</w:t>
            </w:r>
          </w:p>
        </w:tc>
        <w:tc>
          <w:tcPr>
            <w:tcW w:w="835" w:type="dxa"/>
            <w:vAlign w:val="center"/>
          </w:tcPr>
          <w:p w:rsidR="008141B6" w:rsidRDefault="00884F57">
            <w:pPr>
              <w:jc w:val="center"/>
            </w:pPr>
            <w:r>
              <w:rPr>
                <w:sz w:val="24"/>
              </w:rPr>
              <w:t>2021-03-02</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30.72</w:t>
            </w:r>
          </w:p>
        </w:tc>
        <w:tc>
          <w:tcPr>
            <w:tcW w:w="834" w:type="dxa"/>
            <w:vAlign w:val="center"/>
          </w:tcPr>
          <w:p w:rsidR="008141B6" w:rsidRDefault="00884F57">
            <w:pPr>
              <w:jc w:val="right"/>
            </w:pPr>
            <w:r>
              <w:rPr>
                <w:sz w:val="24"/>
              </w:rPr>
              <w:t>41.32</w:t>
            </w:r>
          </w:p>
        </w:tc>
        <w:tc>
          <w:tcPr>
            <w:tcW w:w="835" w:type="dxa"/>
            <w:vAlign w:val="center"/>
          </w:tcPr>
          <w:p w:rsidR="008141B6" w:rsidRDefault="00884F57">
            <w:pPr>
              <w:jc w:val="right"/>
            </w:pPr>
            <w:r>
              <w:rPr>
                <w:sz w:val="24"/>
              </w:rPr>
              <w:t>484</w:t>
            </w:r>
          </w:p>
        </w:tc>
        <w:tc>
          <w:tcPr>
            <w:tcW w:w="834" w:type="dxa"/>
            <w:vAlign w:val="center"/>
          </w:tcPr>
          <w:p w:rsidR="008141B6" w:rsidRDefault="00884F57">
            <w:pPr>
              <w:jc w:val="right"/>
            </w:pPr>
            <w:r>
              <w:rPr>
                <w:sz w:val="24"/>
              </w:rPr>
              <w:t>14,868.48</w:t>
            </w:r>
          </w:p>
        </w:tc>
        <w:tc>
          <w:tcPr>
            <w:tcW w:w="835" w:type="dxa"/>
            <w:vAlign w:val="center"/>
          </w:tcPr>
          <w:p w:rsidR="008141B6" w:rsidRDefault="00884F57">
            <w:pPr>
              <w:jc w:val="right"/>
            </w:pPr>
            <w:r>
              <w:rPr>
                <w:sz w:val="24"/>
              </w:rPr>
              <w:t>19,998.88</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300876</w:t>
            </w:r>
          </w:p>
        </w:tc>
        <w:tc>
          <w:tcPr>
            <w:tcW w:w="835" w:type="dxa"/>
            <w:vAlign w:val="center"/>
          </w:tcPr>
          <w:p w:rsidR="008141B6" w:rsidRDefault="00884F57">
            <w:pPr>
              <w:jc w:val="center"/>
            </w:pPr>
            <w:r>
              <w:rPr>
                <w:sz w:val="24"/>
              </w:rPr>
              <w:t>蒙泰高新</w:t>
            </w:r>
          </w:p>
        </w:tc>
        <w:tc>
          <w:tcPr>
            <w:tcW w:w="834" w:type="dxa"/>
            <w:vAlign w:val="center"/>
          </w:tcPr>
          <w:p w:rsidR="008141B6" w:rsidRDefault="00884F57">
            <w:pPr>
              <w:jc w:val="center"/>
            </w:pPr>
            <w:r>
              <w:rPr>
                <w:sz w:val="24"/>
              </w:rPr>
              <w:t>2020-08-14</w:t>
            </w:r>
          </w:p>
        </w:tc>
        <w:tc>
          <w:tcPr>
            <w:tcW w:w="835" w:type="dxa"/>
            <w:vAlign w:val="center"/>
          </w:tcPr>
          <w:p w:rsidR="008141B6" w:rsidRDefault="00884F57" w:rsidP="00AC42E4">
            <w:pPr>
              <w:jc w:val="center"/>
            </w:pPr>
            <w:r>
              <w:rPr>
                <w:sz w:val="24"/>
              </w:rPr>
              <w:t>2021-02-2</w:t>
            </w:r>
            <w:r w:rsidR="00AC42E4">
              <w:rPr>
                <w:sz w:val="24"/>
              </w:rPr>
              <w:t>5</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20.09</w:t>
            </w:r>
          </w:p>
        </w:tc>
        <w:tc>
          <w:tcPr>
            <w:tcW w:w="834" w:type="dxa"/>
            <w:vAlign w:val="center"/>
          </w:tcPr>
          <w:p w:rsidR="008141B6" w:rsidRDefault="00884F57">
            <w:pPr>
              <w:jc w:val="right"/>
            </w:pPr>
            <w:r>
              <w:rPr>
                <w:sz w:val="24"/>
              </w:rPr>
              <w:t>36.62</w:t>
            </w:r>
          </w:p>
        </w:tc>
        <w:tc>
          <w:tcPr>
            <w:tcW w:w="835" w:type="dxa"/>
            <w:vAlign w:val="center"/>
          </w:tcPr>
          <w:p w:rsidR="008141B6" w:rsidRDefault="00884F57">
            <w:pPr>
              <w:jc w:val="right"/>
            </w:pPr>
            <w:r>
              <w:rPr>
                <w:sz w:val="24"/>
              </w:rPr>
              <w:t>350</w:t>
            </w:r>
          </w:p>
        </w:tc>
        <w:tc>
          <w:tcPr>
            <w:tcW w:w="834" w:type="dxa"/>
            <w:vAlign w:val="center"/>
          </w:tcPr>
          <w:p w:rsidR="008141B6" w:rsidRDefault="00884F57">
            <w:pPr>
              <w:jc w:val="right"/>
            </w:pPr>
            <w:r>
              <w:rPr>
                <w:sz w:val="24"/>
              </w:rPr>
              <w:t>7,031.50</w:t>
            </w:r>
          </w:p>
        </w:tc>
        <w:tc>
          <w:tcPr>
            <w:tcW w:w="835" w:type="dxa"/>
            <w:vAlign w:val="center"/>
          </w:tcPr>
          <w:p w:rsidR="008141B6" w:rsidRDefault="00884F57">
            <w:pPr>
              <w:jc w:val="right"/>
            </w:pPr>
            <w:r>
              <w:rPr>
                <w:sz w:val="24"/>
              </w:rPr>
              <w:t>12,817.00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300877</w:t>
            </w:r>
          </w:p>
        </w:tc>
        <w:tc>
          <w:tcPr>
            <w:tcW w:w="835" w:type="dxa"/>
            <w:vAlign w:val="center"/>
          </w:tcPr>
          <w:p w:rsidR="008141B6" w:rsidRDefault="00884F57">
            <w:pPr>
              <w:jc w:val="center"/>
            </w:pPr>
            <w:r>
              <w:rPr>
                <w:sz w:val="24"/>
              </w:rPr>
              <w:t>金春股份</w:t>
            </w:r>
          </w:p>
        </w:tc>
        <w:tc>
          <w:tcPr>
            <w:tcW w:w="834" w:type="dxa"/>
            <w:vAlign w:val="center"/>
          </w:tcPr>
          <w:p w:rsidR="008141B6" w:rsidRDefault="00884F57">
            <w:pPr>
              <w:jc w:val="center"/>
            </w:pPr>
            <w:r>
              <w:rPr>
                <w:sz w:val="24"/>
              </w:rPr>
              <w:t>2020-08-17</w:t>
            </w:r>
          </w:p>
        </w:tc>
        <w:tc>
          <w:tcPr>
            <w:tcW w:w="835" w:type="dxa"/>
            <w:vAlign w:val="center"/>
          </w:tcPr>
          <w:p w:rsidR="008141B6" w:rsidRDefault="00884F57" w:rsidP="00AC42E4">
            <w:pPr>
              <w:jc w:val="center"/>
            </w:pPr>
            <w:r>
              <w:rPr>
                <w:sz w:val="24"/>
              </w:rPr>
              <w:t>2021-0</w:t>
            </w:r>
            <w:r w:rsidR="00AC42E4">
              <w:rPr>
                <w:sz w:val="24"/>
              </w:rPr>
              <w:t>3</w:t>
            </w:r>
            <w:r>
              <w:rPr>
                <w:sz w:val="24"/>
              </w:rPr>
              <w:t>-</w:t>
            </w:r>
            <w:r w:rsidR="00AC42E4">
              <w:rPr>
                <w:sz w:val="24"/>
              </w:rPr>
              <w:t>03</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30.54</w:t>
            </w:r>
          </w:p>
        </w:tc>
        <w:tc>
          <w:tcPr>
            <w:tcW w:w="834" w:type="dxa"/>
            <w:vAlign w:val="center"/>
          </w:tcPr>
          <w:p w:rsidR="008141B6" w:rsidRDefault="00884F57">
            <w:pPr>
              <w:jc w:val="right"/>
            </w:pPr>
            <w:r>
              <w:rPr>
                <w:sz w:val="24"/>
              </w:rPr>
              <w:t>50.85</w:t>
            </w:r>
          </w:p>
        </w:tc>
        <w:tc>
          <w:tcPr>
            <w:tcW w:w="835" w:type="dxa"/>
            <w:vAlign w:val="center"/>
          </w:tcPr>
          <w:p w:rsidR="008141B6" w:rsidRDefault="00884F57">
            <w:pPr>
              <w:jc w:val="right"/>
            </w:pPr>
            <w:r>
              <w:rPr>
                <w:sz w:val="24"/>
              </w:rPr>
              <w:t>569</w:t>
            </w:r>
          </w:p>
        </w:tc>
        <w:tc>
          <w:tcPr>
            <w:tcW w:w="834" w:type="dxa"/>
            <w:vAlign w:val="center"/>
          </w:tcPr>
          <w:p w:rsidR="008141B6" w:rsidRDefault="00884F57">
            <w:pPr>
              <w:jc w:val="right"/>
            </w:pPr>
            <w:r>
              <w:rPr>
                <w:sz w:val="24"/>
              </w:rPr>
              <w:t>17,377.26</w:t>
            </w:r>
          </w:p>
        </w:tc>
        <w:tc>
          <w:tcPr>
            <w:tcW w:w="835" w:type="dxa"/>
            <w:vAlign w:val="center"/>
          </w:tcPr>
          <w:p w:rsidR="008141B6" w:rsidRDefault="00884F57">
            <w:pPr>
              <w:jc w:val="right"/>
            </w:pPr>
            <w:r>
              <w:rPr>
                <w:sz w:val="24"/>
              </w:rPr>
              <w:t>28,933.65</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300878</w:t>
            </w:r>
          </w:p>
        </w:tc>
        <w:tc>
          <w:tcPr>
            <w:tcW w:w="835" w:type="dxa"/>
            <w:vAlign w:val="center"/>
          </w:tcPr>
          <w:p w:rsidR="008141B6" w:rsidRDefault="00884F57">
            <w:pPr>
              <w:jc w:val="center"/>
            </w:pPr>
            <w:r>
              <w:rPr>
                <w:sz w:val="24"/>
              </w:rPr>
              <w:t>维康药业</w:t>
            </w:r>
          </w:p>
        </w:tc>
        <w:tc>
          <w:tcPr>
            <w:tcW w:w="834" w:type="dxa"/>
            <w:vAlign w:val="center"/>
          </w:tcPr>
          <w:p w:rsidR="008141B6" w:rsidRDefault="00884F57">
            <w:pPr>
              <w:jc w:val="center"/>
            </w:pPr>
            <w:r>
              <w:rPr>
                <w:sz w:val="24"/>
              </w:rPr>
              <w:t>2020-08-17</w:t>
            </w:r>
          </w:p>
        </w:tc>
        <w:tc>
          <w:tcPr>
            <w:tcW w:w="835" w:type="dxa"/>
            <w:vAlign w:val="center"/>
          </w:tcPr>
          <w:p w:rsidR="008141B6" w:rsidRDefault="00884F57" w:rsidP="00AC42E4">
            <w:pPr>
              <w:jc w:val="center"/>
            </w:pPr>
            <w:r>
              <w:rPr>
                <w:sz w:val="24"/>
              </w:rPr>
              <w:t>2021-0</w:t>
            </w:r>
            <w:r w:rsidR="00AC42E4">
              <w:rPr>
                <w:sz w:val="24"/>
              </w:rPr>
              <w:t>3</w:t>
            </w:r>
            <w:r>
              <w:rPr>
                <w:sz w:val="24"/>
              </w:rPr>
              <w:t>-</w:t>
            </w:r>
            <w:r w:rsidR="00AC42E4">
              <w:rPr>
                <w:sz w:val="24"/>
              </w:rPr>
              <w:t>03</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41.34</w:t>
            </w:r>
          </w:p>
        </w:tc>
        <w:tc>
          <w:tcPr>
            <w:tcW w:w="834" w:type="dxa"/>
            <w:vAlign w:val="center"/>
          </w:tcPr>
          <w:p w:rsidR="008141B6" w:rsidRDefault="00884F57">
            <w:pPr>
              <w:jc w:val="right"/>
            </w:pPr>
            <w:r>
              <w:rPr>
                <w:sz w:val="24"/>
              </w:rPr>
              <w:t>48.72</w:t>
            </w:r>
          </w:p>
        </w:tc>
        <w:tc>
          <w:tcPr>
            <w:tcW w:w="835" w:type="dxa"/>
            <w:vAlign w:val="center"/>
          </w:tcPr>
          <w:p w:rsidR="008141B6" w:rsidRDefault="00884F57">
            <w:pPr>
              <w:jc w:val="right"/>
            </w:pPr>
            <w:r>
              <w:rPr>
                <w:sz w:val="24"/>
              </w:rPr>
              <w:t>401</w:t>
            </w:r>
          </w:p>
        </w:tc>
        <w:tc>
          <w:tcPr>
            <w:tcW w:w="834" w:type="dxa"/>
            <w:vAlign w:val="center"/>
          </w:tcPr>
          <w:p w:rsidR="008141B6" w:rsidRDefault="00884F57">
            <w:pPr>
              <w:jc w:val="right"/>
            </w:pPr>
            <w:r>
              <w:rPr>
                <w:sz w:val="24"/>
              </w:rPr>
              <w:t>16,577.34</w:t>
            </w:r>
          </w:p>
        </w:tc>
        <w:tc>
          <w:tcPr>
            <w:tcW w:w="835" w:type="dxa"/>
            <w:vAlign w:val="center"/>
          </w:tcPr>
          <w:p w:rsidR="008141B6" w:rsidRDefault="00884F57">
            <w:pPr>
              <w:jc w:val="right"/>
            </w:pPr>
            <w:r>
              <w:rPr>
                <w:sz w:val="24"/>
              </w:rPr>
              <w:t>19,536.72</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300879</w:t>
            </w:r>
          </w:p>
        </w:tc>
        <w:tc>
          <w:tcPr>
            <w:tcW w:w="835" w:type="dxa"/>
            <w:vAlign w:val="center"/>
          </w:tcPr>
          <w:p w:rsidR="008141B6" w:rsidRDefault="00884F57">
            <w:pPr>
              <w:jc w:val="center"/>
            </w:pPr>
            <w:r>
              <w:rPr>
                <w:sz w:val="24"/>
              </w:rPr>
              <w:t>大叶股份</w:t>
            </w:r>
          </w:p>
        </w:tc>
        <w:tc>
          <w:tcPr>
            <w:tcW w:w="834" w:type="dxa"/>
            <w:vAlign w:val="center"/>
          </w:tcPr>
          <w:p w:rsidR="008141B6" w:rsidRDefault="00884F57">
            <w:pPr>
              <w:jc w:val="center"/>
            </w:pPr>
            <w:r>
              <w:rPr>
                <w:sz w:val="24"/>
              </w:rPr>
              <w:t>2020-08-25</w:t>
            </w:r>
          </w:p>
        </w:tc>
        <w:tc>
          <w:tcPr>
            <w:tcW w:w="835" w:type="dxa"/>
            <w:vAlign w:val="center"/>
          </w:tcPr>
          <w:p w:rsidR="008141B6" w:rsidRDefault="00884F57">
            <w:pPr>
              <w:jc w:val="center"/>
            </w:pPr>
            <w:r>
              <w:rPr>
                <w:sz w:val="24"/>
              </w:rPr>
              <w:t>2021-03-01</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10.58</w:t>
            </w:r>
          </w:p>
        </w:tc>
        <w:tc>
          <w:tcPr>
            <w:tcW w:w="834" w:type="dxa"/>
            <w:vAlign w:val="center"/>
          </w:tcPr>
          <w:p w:rsidR="008141B6" w:rsidRDefault="00884F57">
            <w:pPr>
              <w:jc w:val="right"/>
            </w:pPr>
            <w:r>
              <w:rPr>
                <w:sz w:val="24"/>
              </w:rPr>
              <w:t>27.12</w:t>
            </w:r>
          </w:p>
        </w:tc>
        <w:tc>
          <w:tcPr>
            <w:tcW w:w="835" w:type="dxa"/>
            <w:vAlign w:val="center"/>
          </w:tcPr>
          <w:p w:rsidR="008141B6" w:rsidRDefault="00884F57">
            <w:pPr>
              <w:jc w:val="right"/>
            </w:pPr>
            <w:r>
              <w:rPr>
                <w:sz w:val="24"/>
              </w:rPr>
              <w:t>466</w:t>
            </w:r>
          </w:p>
        </w:tc>
        <w:tc>
          <w:tcPr>
            <w:tcW w:w="834" w:type="dxa"/>
            <w:vAlign w:val="center"/>
          </w:tcPr>
          <w:p w:rsidR="008141B6" w:rsidRDefault="00884F57">
            <w:pPr>
              <w:jc w:val="right"/>
            </w:pPr>
            <w:r>
              <w:rPr>
                <w:sz w:val="24"/>
              </w:rPr>
              <w:t>4,930.28</w:t>
            </w:r>
          </w:p>
        </w:tc>
        <w:tc>
          <w:tcPr>
            <w:tcW w:w="835" w:type="dxa"/>
            <w:vAlign w:val="center"/>
          </w:tcPr>
          <w:p w:rsidR="008141B6" w:rsidRDefault="00884F57">
            <w:pPr>
              <w:jc w:val="right"/>
            </w:pPr>
            <w:r>
              <w:rPr>
                <w:sz w:val="24"/>
              </w:rPr>
              <w:t>12,637.92</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300881</w:t>
            </w:r>
          </w:p>
        </w:tc>
        <w:tc>
          <w:tcPr>
            <w:tcW w:w="835" w:type="dxa"/>
            <w:vAlign w:val="center"/>
          </w:tcPr>
          <w:p w:rsidR="008141B6" w:rsidRDefault="00884F57">
            <w:pPr>
              <w:jc w:val="center"/>
            </w:pPr>
            <w:r>
              <w:rPr>
                <w:sz w:val="24"/>
              </w:rPr>
              <w:t>盛德鑫泰</w:t>
            </w:r>
          </w:p>
        </w:tc>
        <w:tc>
          <w:tcPr>
            <w:tcW w:w="834" w:type="dxa"/>
            <w:vAlign w:val="center"/>
          </w:tcPr>
          <w:p w:rsidR="008141B6" w:rsidRDefault="00884F57">
            <w:pPr>
              <w:jc w:val="center"/>
            </w:pPr>
            <w:r>
              <w:rPr>
                <w:sz w:val="24"/>
              </w:rPr>
              <w:t>2020-08-25</w:t>
            </w:r>
          </w:p>
        </w:tc>
        <w:tc>
          <w:tcPr>
            <w:tcW w:w="835" w:type="dxa"/>
            <w:vAlign w:val="center"/>
          </w:tcPr>
          <w:p w:rsidR="008141B6" w:rsidRDefault="00884F57" w:rsidP="00AC42E4">
            <w:pPr>
              <w:jc w:val="center"/>
            </w:pPr>
            <w:r>
              <w:rPr>
                <w:sz w:val="24"/>
              </w:rPr>
              <w:t>2021-03-0</w:t>
            </w:r>
            <w:r w:rsidR="00AC42E4">
              <w:rPr>
                <w:sz w:val="24"/>
              </w:rPr>
              <w:t>5</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14.17</w:t>
            </w:r>
          </w:p>
        </w:tc>
        <w:tc>
          <w:tcPr>
            <w:tcW w:w="834" w:type="dxa"/>
            <w:vAlign w:val="center"/>
          </w:tcPr>
          <w:p w:rsidR="008141B6" w:rsidRDefault="00884F57">
            <w:pPr>
              <w:jc w:val="right"/>
            </w:pPr>
            <w:r>
              <w:rPr>
                <w:sz w:val="24"/>
              </w:rPr>
              <w:t>32.31</w:t>
            </w:r>
          </w:p>
        </w:tc>
        <w:tc>
          <w:tcPr>
            <w:tcW w:w="835" w:type="dxa"/>
            <w:vAlign w:val="center"/>
          </w:tcPr>
          <w:p w:rsidR="008141B6" w:rsidRDefault="00884F57">
            <w:pPr>
              <w:jc w:val="right"/>
            </w:pPr>
            <w:r>
              <w:rPr>
                <w:sz w:val="24"/>
              </w:rPr>
              <w:t>291</w:t>
            </w:r>
          </w:p>
        </w:tc>
        <w:tc>
          <w:tcPr>
            <w:tcW w:w="834" w:type="dxa"/>
            <w:vAlign w:val="center"/>
          </w:tcPr>
          <w:p w:rsidR="008141B6" w:rsidRDefault="00884F57">
            <w:pPr>
              <w:jc w:val="right"/>
            </w:pPr>
            <w:r>
              <w:rPr>
                <w:sz w:val="24"/>
              </w:rPr>
              <w:t>4,123.47</w:t>
            </w:r>
          </w:p>
        </w:tc>
        <w:tc>
          <w:tcPr>
            <w:tcW w:w="835" w:type="dxa"/>
            <w:vAlign w:val="center"/>
          </w:tcPr>
          <w:p w:rsidR="008141B6" w:rsidRDefault="00884F57">
            <w:pPr>
              <w:jc w:val="right"/>
            </w:pPr>
            <w:r>
              <w:rPr>
                <w:sz w:val="24"/>
              </w:rPr>
              <w:t>9,402.21</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300882</w:t>
            </w:r>
          </w:p>
        </w:tc>
        <w:tc>
          <w:tcPr>
            <w:tcW w:w="835" w:type="dxa"/>
            <w:vAlign w:val="center"/>
          </w:tcPr>
          <w:p w:rsidR="008141B6" w:rsidRDefault="00884F57">
            <w:pPr>
              <w:jc w:val="center"/>
            </w:pPr>
            <w:r>
              <w:rPr>
                <w:sz w:val="24"/>
              </w:rPr>
              <w:t>万胜智能</w:t>
            </w:r>
          </w:p>
        </w:tc>
        <w:tc>
          <w:tcPr>
            <w:tcW w:w="834" w:type="dxa"/>
            <w:vAlign w:val="center"/>
          </w:tcPr>
          <w:p w:rsidR="008141B6" w:rsidRDefault="00884F57">
            <w:pPr>
              <w:jc w:val="center"/>
            </w:pPr>
            <w:r>
              <w:rPr>
                <w:sz w:val="24"/>
              </w:rPr>
              <w:t>2020-08-27</w:t>
            </w:r>
          </w:p>
        </w:tc>
        <w:tc>
          <w:tcPr>
            <w:tcW w:w="835" w:type="dxa"/>
            <w:vAlign w:val="center"/>
          </w:tcPr>
          <w:p w:rsidR="008141B6" w:rsidRDefault="00884F57">
            <w:pPr>
              <w:jc w:val="center"/>
            </w:pPr>
            <w:r>
              <w:rPr>
                <w:sz w:val="24"/>
              </w:rPr>
              <w:t>2021-03-10</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10.33</w:t>
            </w:r>
          </w:p>
        </w:tc>
        <w:tc>
          <w:tcPr>
            <w:tcW w:w="834" w:type="dxa"/>
            <w:vAlign w:val="center"/>
          </w:tcPr>
          <w:p w:rsidR="008141B6" w:rsidRDefault="00884F57">
            <w:pPr>
              <w:jc w:val="right"/>
            </w:pPr>
            <w:r>
              <w:rPr>
                <w:sz w:val="24"/>
              </w:rPr>
              <w:t>25.79</w:t>
            </w:r>
          </w:p>
        </w:tc>
        <w:tc>
          <w:tcPr>
            <w:tcW w:w="835" w:type="dxa"/>
            <w:vAlign w:val="center"/>
          </w:tcPr>
          <w:p w:rsidR="008141B6" w:rsidRDefault="00884F57">
            <w:pPr>
              <w:jc w:val="right"/>
            </w:pPr>
            <w:r>
              <w:rPr>
                <w:sz w:val="24"/>
              </w:rPr>
              <w:t>440</w:t>
            </w:r>
          </w:p>
        </w:tc>
        <w:tc>
          <w:tcPr>
            <w:tcW w:w="834" w:type="dxa"/>
            <w:vAlign w:val="center"/>
          </w:tcPr>
          <w:p w:rsidR="008141B6" w:rsidRDefault="00884F57">
            <w:pPr>
              <w:jc w:val="right"/>
            </w:pPr>
            <w:r>
              <w:rPr>
                <w:sz w:val="24"/>
              </w:rPr>
              <w:t>4,545.20</w:t>
            </w:r>
          </w:p>
        </w:tc>
        <w:tc>
          <w:tcPr>
            <w:tcW w:w="835" w:type="dxa"/>
            <w:vAlign w:val="center"/>
          </w:tcPr>
          <w:p w:rsidR="008141B6" w:rsidRDefault="00884F57">
            <w:pPr>
              <w:jc w:val="right"/>
            </w:pPr>
            <w:r>
              <w:rPr>
                <w:sz w:val="24"/>
              </w:rPr>
              <w:t>11,347.60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300884</w:t>
            </w:r>
          </w:p>
        </w:tc>
        <w:tc>
          <w:tcPr>
            <w:tcW w:w="835" w:type="dxa"/>
            <w:vAlign w:val="center"/>
          </w:tcPr>
          <w:p w:rsidR="008141B6" w:rsidRDefault="00884F57">
            <w:pPr>
              <w:jc w:val="center"/>
            </w:pPr>
            <w:r>
              <w:rPr>
                <w:sz w:val="24"/>
              </w:rPr>
              <w:t>狄耐克</w:t>
            </w:r>
          </w:p>
        </w:tc>
        <w:tc>
          <w:tcPr>
            <w:tcW w:w="834" w:type="dxa"/>
            <w:vAlign w:val="center"/>
          </w:tcPr>
          <w:p w:rsidR="008141B6" w:rsidRDefault="00884F57">
            <w:pPr>
              <w:jc w:val="center"/>
            </w:pPr>
            <w:r>
              <w:rPr>
                <w:sz w:val="24"/>
              </w:rPr>
              <w:t>2020-11-05</w:t>
            </w:r>
          </w:p>
        </w:tc>
        <w:tc>
          <w:tcPr>
            <w:tcW w:w="835" w:type="dxa"/>
            <w:vAlign w:val="center"/>
          </w:tcPr>
          <w:p w:rsidR="008141B6" w:rsidRDefault="00884F57">
            <w:pPr>
              <w:jc w:val="center"/>
            </w:pPr>
            <w:r>
              <w:rPr>
                <w:sz w:val="24"/>
              </w:rPr>
              <w:t>2021-05-12</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24.87</w:t>
            </w:r>
          </w:p>
        </w:tc>
        <w:tc>
          <w:tcPr>
            <w:tcW w:w="834" w:type="dxa"/>
            <w:vAlign w:val="center"/>
          </w:tcPr>
          <w:p w:rsidR="008141B6" w:rsidRDefault="00884F57">
            <w:pPr>
              <w:jc w:val="right"/>
            </w:pPr>
            <w:r>
              <w:rPr>
                <w:sz w:val="24"/>
              </w:rPr>
              <w:t>33.51</w:t>
            </w:r>
          </w:p>
        </w:tc>
        <w:tc>
          <w:tcPr>
            <w:tcW w:w="835" w:type="dxa"/>
            <w:vAlign w:val="center"/>
          </w:tcPr>
          <w:p w:rsidR="008141B6" w:rsidRDefault="00884F57">
            <w:pPr>
              <w:jc w:val="right"/>
            </w:pPr>
            <w:r>
              <w:rPr>
                <w:sz w:val="24"/>
              </w:rPr>
              <w:t>499</w:t>
            </w:r>
          </w:p>
        </w:tc>
        <w:tc>
          <w:tcPr>
            <w:tcW w:w="834" w:type="dxa"/>
            <w:vAlign w:val="center"/>
          </w:tcPr>
          <w:p w:rsidR="008141B6" w:rsidRDefault="00884F57">
            <w:pPr>
              <w:jc w:val="right"/>
            </w:pPr>
            <w:r>
              <w:rPr>
                <w:sz w:val="24"/>
              </w:rPr>
              <w:t>12,410.13</w:t>
            </w:r>
          </w:p>
        </w:tc>
        <w:tc>
          <w:tcPr>
            <w:tcW w:w="835" w:type="dxa"/>
            <w:vAlign w:val="center"/>
          </w:tcPr>
          <w:p w:rsidR="008141B6" w:rsidRDefault="00884F57">
            <w:pPr>
              <w:jc w:val="right"/>
            </w:pPr>
            <w:r>
              <w:rPr>
                <w:sz w:val="24"/>
              </w:rPr>
              <w:t>16,721.49</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300886</w:t>
            </w:r>
          </w:p>
        </w:tc>
        <w:tc>
          <w:tcPr>
            <w:tcW w:w="835" w:type="dxa"/>
            <w:vAlign w:val="center"/>
          </w:tcPr>
          <w:p w:rsidR="008141B6" w:rsidRDefault="00884F57">
            <w:pPr>
              <w:jc w:val="center"/>
            </w:pPr>
            <w:r>
              <w:rPr>
                <w:sz w:val="24"/>
              </w:rPr>
              <w:t>华业香料</w:t>
            </w:r>
          </w:p>
        </w:tc>
        <w:tc>
          <w:tcPr>
            <w:tcW w:w="834" w:type="dxa"/>
            <w:vAlign w:val="center"/>
          </w:tcPr>
          <w:p w:rsidR="008141B6" w:rsidRDefault="00884F57">
            <w:pPr>
              <w:jc w:val="center"/>
            </w:pPr>
            <w:r>
              <w:rPr>
                <w:sz w:val="24"/>
              </w:rPr>
              <w:t>2020-09-08</w:t>
            </w:r>
          </w:p>
        </w:tc>
        <w:tc>
          <w:tcPr>
            <w:tcW w:w="835" w:type="dxa"/>
            <w:vAlign w:val="center"/>
          </w:tcPr>
          <w:p w:rsidR="008141B6" w:rsidRDefault="00884F57">
            <w:pPr>
              <w:jc w:val="center"/>
            </w:pPr>
            <w:r>
              <w:rPr>
                <w:sz w:val="24"/>
              </w:rPr>
              <w:t>2021-03-16</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18.59</w:t>
            </w:r>
          </w:p>
        </w:tc>
        <w:tc>
          <w:tcPr>
            <w:tcW w:w="834" w:type="dxa"/>
            <w:vAlign w:val="center"/>
          </w:tcPr>
          <w:p w:rsidR="008141B6" w:rsidRDefault="00884F57">
            <w:pPr>
              <w:jc w:val="right"/>
            </w:pPr>
            <w:r>
              <w:rPr>
                <w:sz w:val="24"/>
              </w:rPr>
              <w:t>45.67</w:t>
            </w:r>
          </w:p>
        </w:tc>
        <w:tc>
          <w:tcPr>
            <w:tcW w:w="835" w:type="dxa"/>
            <w:vAlign w:val="center"/>
          </w:tcPr>
          <w:p w:rsidR="008141B6" w:rsidRDefault="00884F57">
            <w:pPr>
              <w:jc w:val="right"/>
            </w:pPr>
            <w:r>
              <w:rPr>
                <w:sz w:val="24"/>
              </w:rPr>
              <w:t>147</w:t>
            </w:r>
          </w:p>
        </w:tc>
        <w:tc>
          <w:tcPr>
            <w:tcW w:w="834" w:type="dxa"/>
            <w:vAlign w:val="center"/>
          </w:tcPr>
          <w:p w:rsidR="008141B6" w:rsidRDefault="00884F57">
            <w:pPr>
              <w:jc w:val="right"/>
            </w:pPr>
            <w:r>
              <w:rPr>
                <w:sz w:val="24"/>
              </w:rPr>
              <w:t>2,732.73</w:t>
            </w:r>
          </w:p>
        </w:tc>
        <w:tc>
          <w:tcPr>
            <w:tcW w:w="835" w:type="dxa"/>
            <w:vAlign w:val="center"/>
          </w:tcPr>
          <w:p w:rsidR="008141B6" w:rsidRDefault="00884F57">
            <w:pPr>
              <w:jc w:val="right"/>
            </w:pPr>
            <w:r>
              <w:rPr>
                <w:sz w:val="24"/>
              </w:rPr>
              <w:t>6,713.49</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300887</w:t>
            </w:r>
          </w:p>
        </w:tc>
        <w:tc>
          <w:tcPr>
            <w:tcW w:w="835" w:type="dxa"/>
            <w:vAlign w:val="center"/>
          </w:tcPr>
          <w:p w:rsidR="008141B6" w:rsidRDefault="00884F57">
            <w:pPr>
              <w:jc w:val="center"/>
            </w:pPr>
            <w:r>
              <w:rPr>
                <w:sz w:val="24"/>
              </w:rPr>
              <w:t>谱尼测试</w:t>
            </w:r>
          </w:p>
        </w:tc>
        <w:tc>
          <w:tcPr>
            <w:tcW w:w="834" w:type="dxa"/>
            <w:vAlign w:val="center"/>
          </w:tcPr>
          <w:p w:rsidR="008141B6" w:rsidRDefault="00884F57">
            <w:pPr>
              <w:jc w:val="center"/>
            </w:pPr>
            <w:r>
              <w:rPr>
                <w:sz w:val="24"/>
              </w:rPr>
              <w:t>2020-09-09</w:t>
            </w:r>
          </w:p>
        </w:tc>
        <w:tc>
          <w:tcPr>
            <w:tcW w:w="835" w:type="dxa"/>
            <w:vAlign w:val="center"/>
          </w:tcPr>
          <w:p w:rsidR="008141B6" w:rsidRDefault="00884F57">
            <w:pPr>
              <w:jc w:val="center"/>
            </w:pPr>
            <w:r>
              <w:rPr>
                <w:sz w:val="24"/>
              </w:rPr>
              <w:t>2021-03-16</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44.47</w:t>
            </w:r>
          </w:p>
        </w:tc>
        <w:tc>
          <w:tcPr>
            <w:tcW w:w="834" w:type="dxa"/>
            <w:vAlign w:val="center"/>
          </w:tcPr>
          <w:p w:rsidR="008141B6" w:rsidRDefault="00884F57">
            <w:pPr>
              <w:jc w:val="right"/>
            </w:pPr>
            <w:r>
              <w:rPr>
                <w:sz w:val="24"/>
              </w:rPr>
              <w:t>74.52</w:t>
            </w:r>
          </w:p>
        </w:tc>
        <w:tc>
          <w:tcPr>
            <w:tcW w:w="835" w:type="dxa"/>
            <w:vAlign w:val="center"/>
          </w:tcPr>
          <w:p w:rsidR="008141B6" w:rsidRDefault="00884F57">
            <w:pPr>
              <w:jc w:val="right"/>
            </w:pPr>
            <w:r>
              <w:rPr>
                <w:sz w:val="24"/>
              </w:rPr>
              <w:t>210</w:t>
            </w:r>
          </w:p>
        </w:tc>
        <w:tc>
          <w:tcPr>
            <w:tcW w:w="834" w:type="dxa"/>
            <w:vAlign w:val="center"/>
          </w:tcPr>
          <w:p w:rsidR="008141B6" w:rsidRDefault="00884F57">
            <w:pPr>
              <w:jc w:val="right"/>
            </w:pPr>
            <w:r>
              <w:rPr>
                <w:sz w:val="24"/>
              </w:rPr>
              <w:t>9,338.70</w:t>
            </w:r>
          </w:p>
        </w:tc>
        <w:tc>
          <w:tcPr>
            <w:tcW w:w="835" w:type="dxa"/>
            <w:vAlign w:val="center"/>
          </w:tcPr>
          <w:p w:rsidR="008141B6" w:rsidRDefault="00884F57">
            <w:pPr>
              <w:jc w:val="right"/>
            </w:pPr>
            <w:r>
              <w:rPr>
                <w:sz w:val="24"/>
              </w:rPr>
              <w:t>15,649.20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300889</w:t>
            </w:r>
          </w:p>
        </w:tc>
        <w:tc>
          <w:tcPr>
            <w:tcW w:w="835" w:type="dxa"/>
            <w:vAlign w:val="center"/>
          </w:tcPr>
          <w:p w:rsidR="008141B6" w:rsidRDefault="00884F57">
            <w:pPr>
              <w:jc w:val="center"/>
            </w:pPr>
            <w:r>
              <w:rPr>
                <w:sz w:val="24"/>
              </w:rPr>
              <w:t>爱克股份</w:t>
            </w:r>
          </w:p>
        </w:tc>
        <w:tc>
          <w:tcPr>
            <w:tcW w:w="834" w:type="dxa"/>
            <w:vAlign w:val="center"/>
          </w:tcPr>
          <w:p w:rsidR="008141B6" w:rsidRDefault="00884F57">
            <w:pPr>
              <w:jc w:val="center"/>
            </w:pPr>
            <w:r>
              <w:rPr>
                <w:sz w:val="24"/>
              </w:rPr>
              <w:t>2020-09-09</w:t>
            </w:r>
          </w:p>
        </w:tc>
        <w:tc>
          <w:tcPr>
            <w:tcW w:w="835" w:type="dxa"/>
            <w:vAlign w:val="center"/>
          </w:tcPr>
          <w:p w:rsidR="008141B6" w:rsidRDefault="00884F57">
            <w:pPr>
              <w:jc w:val="center"/>
            </w:pPr>
            <w:r>
              <w:rPr>
                <w:sz w:val="24"/>
              </w:rPr>
              <w:t>2021-03-16</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27.97</w:t>
            </w:r>
          </w:p>
        </w:tc>
        <w:tc>
          <w:tcPr>
            <w:tcW w:w="834" w:type="dxa"/>
            <w:vAlign w:val="center"/>
          </w:tcPr>
          <w:p w:rsidR="008141B6" w:rsidRDefault="00884F57">
            <w:pPr>
              <w:jc w:val="right"/>
            </w:pPr>
            <w:r>
              <w:rPr>
                <w:sz w:val="24"/>
              </w:rPr>
              <w:t>30.12</w:t>
            </w:r>
          </w:p>
        </w:tc>
        <w:tc>
          <w:tcPr>
            <w:tcW w:w="835" w:type="dxa"/>
            <w:vAlign w:val="center"/>
          </w:tcPr>
          <w:p w:rsidR="008141B6" w:rsidRDefault="00884F57">
            <w:pPr>
              <w:jc w:val="right"/>
            </w:pPr>
            <w:r>
              <w:rPr>
                <w:sz w:val="24"/>
              </w:rPr>
              <w:t>479</w:t>
            </w:r>
          </w:p>
        </w:tc>
        <w:tc>
          <w:tcPr>
            <w:tcW w:w="834" w:type="dxa"/>
            <w:vAlign w:val="center"/>
          </w:tcPr>
          <w:p w:rsidR="008141B6" w:rsidRDefault="00884F57">
            <w:pPr>
              <w:jc w:val="right"/>
            </w:pPr>
            <w:r>
              <w:rPr>
                <w:sz w:val="24"/>
              </w:rPr>
              <w:t>13,397.63</w:t>
            </w:r>
          </w:p>
        </w:tc>
        <w:tc>
          <w:tcPr>
            <w:tcW w:w="835" w:type="dxa"/>
            <w:vAlign w:val="center"/>
          </w:tcPr>
          <w:p w:rsidR="008141B6" w:rsidRDefault="00884F57">
            <w:pPr>
              <w:jc w:val="right"/>
            </w:pPr>
            <w:r>
              <w:rPr>
                <w:sz w:val="24"/>
              </w:rPr>
              <w:t>14,427.48</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300890</w:t>
            </w:r>
          </w:p>
        </w:tc>
        <w:tc>
          <w:tcPr>
            <w:tcW w:w="835" w:type="dxa"/>
            <w:vAlign w:val="center"/>
          </w:tcPr>
          <w:p w:rsidR="008141B6" w:rsidRDefault="00884F57">
            <w:pPr>
              <w:jc w:val="center"/>
            </w:pPr>
            <w:r>
              <w:rPr>
                <w:sz w:val="24"/>
              </w:rPr>
              <w:t>翔丰华</w:t>
            </w:r>
          </w:p>
        </w:tc>
        <w:tc>
          <w:tcPr>
            <w:tcW w:w="834" w:type="dxa"/>
            <w:vAlign w:val="center"/>
          </w:tcPr>
          <w:p w:rsidR="008141B6" w:rsidRDefault="00884F57">
            <w:pPr>
              <w:jc w:val="center"/>
            </w:pPr>
            <w:r>
              <w:rPr>
                <w:sz w:val="24"/>
              </w:rPr>
              <w:t>2020-09-10</w:t>
            </w:r>
          </w:p>
        </w:tc>
        <w:tc>
          <w:tcPr>
            <w:tcW w:w="835" w:type="dxa"/>
            <w:vAlign w:val="center"/>
          </w:tcPr>
          <w:p w:rsidR="008141B6" w:rsidRDefault="00884F57" w:rsidP="00AC42E4">
            <w:pPr>
              <w:jc w:val="center"/>
            </w:pPr>
            <w:r>
              <w:rPr>
                <w:sz w:val="24"/>
              </w:rPr>
              <w:t>2021-03-1</w:t>
            </w:r>
            <w:r w:rsidR="00AC42E4">
              <w:rPr>
                <w:sz w:val="24"/>
              </w:rPr>
              <w:t>8</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14.69</w:t>
            </w:r>
          </w:p>
        </w:tc>
        <w:tc>
          <w:tcPr>
            <w:tcW w:w="834" w:type="dxa"/>
            <w:vAlign w:val="center"/>
          </w:tcPr>
          <w:p w:rsidR="008141B6" w:rsidRDefault="00884F57">
            <w:pPr>
              <w:jc w:val="right"/>
            </w:pPr>
            <w:r>
              <w:rPr>
                <w:sz w:val="24"/>
              </w:rPr>
              <w:t>48.85</w:t>
            </w:r>
          </w:p>
        </w:tc>
        <w:tc>
          <w:tcPr>
            <w:tcW w:w="835" w:type="dxa"/>
            <w:vAlign w:val="center"/>
          </w:tcPr>
          <w:p w:rsidR="008141B6" w:rsidRDefault="00884F57">
            <w:pPr>
              <w:jc w:val="right"/>
            </w:pPr>
            <w:r>
              <w:rPr>
                <w:sz w:val="24"/>
              </w:rPr>
              <w:t>286</w:t>
            </w:r>
          </w:p>
        </w:tc>
        <w:tc>
          <w:tcPr>
            <w:tcW w:w="834" w:type="dxa"/>
            <w:vAlign w:val="center"/>
          </w:tcPr>
          <w:p w:rsidR="008141B6" w:rsidRDefault="00884F57">
            <w:pPr>
              <w:jc w:val="right"/>
            </w:pPr>
            <w:r>
              <w:rPr>
                <w:sz w:val="24"/>
              </w:rPr>
              <w:t>4,201.34</w:t>
            </w:r>
          </w:p>
        </w:tc>
        <w:tc>
          <w:tcPr>
            <w:tcW w:w="835" w:type="dxa"/>
            <w:vAlign w:val="center"/>
          </w:tcPr>
          <w:p w:rsidR="008141B6" w:rsidRDefault="00884F57">
            <w:pPr>
              <w:jc w:val="right"/>
            </w:pPr>
            <w:r>
              <w:rPr>
                <w:sz w:val="24"/>
              </w:rPr>
              <w:t>13,971.10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300891</w:t>
            </w:r>
          </w:p>
        </w:tc>
        <w:tc>
          <w:tcPr>
            <w:tcW w:w="835" w:type="dxa"/>
            <w:vAlign w:val="center"/>
          </w:tcPr>
          <w:p w:rsidR="008141B6" w:rsidRDefault="00884F57">
            <w:pPr>
              <w:jc w:val="center"/>
            </w:pPr>
            <w:r>
              <w:rPr>
                <w:sz w:val="24"/>
              </w:rPr>
              <w:t>惠云钛业</w:t>
            </w:r>
          </w:p>
        </w:tc>
        <w:tc>
          <w:tcPr>
            <w:tcW w:w="834" w:type="dxa"/>
            <w:vAlign w:val="center"/>
          </w:tcPr>
          <w:p w:rsidR="008141B6" w:rsidRDefault="00884F57">
            <w:pPr>
              <w:jc w:val="center"/>
            </w:pPr>
            <w:r>
              <w:rPr>
                <w:sz w:val="24"/>
              </w:rPr>
              <w:t>2020-09-10</w:t>
            </w:r>
          </w:p>
        </w:tc>
        <w:tc>
          <w:tcPr>
            <w:tcW w:w="835" w:type="dxa"/>
            <w:vAlign w:val="center"/>
          </w:tcPr>
          <w:p w:rsidR="008141B6" w:rsidRDefault="00884F57">
            <w:pPr>
              <w:jc w:val="center"/>
            </w:pPr>
            <w:r>
              <w:rPr>
                <w:sz w:val="24"/>
              </w:rPr>
              <w:t>2021-03-17</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3.64</w:t>
            </w:r>
          </w:p>
        </w:tc>
        <w:tc>
          <w:tcPr>
            <w:tcW w:w="834" w:type="dxa"/>
            <w:vAlign w:val="center"/>
          </w:tcPr>
          <w:p w:rsidR="008141B6" w:rsidRDefault="00884F57">
            <w:pPr>
              <w:jc w:val="right"/>
            </w:pPr>
            <w:r>
              <w:rPr>
                <w:sz w:val="24"/>
              </w:rPr>
              <w:t>16.40</w:t>
            </w:r>
          </w:p>
        </w:tc>
        <w:tc>
          <w:tcPr>
            <w:tcW w:w="835" w:type="dxa"/>
            <w:vAlign w:val="center"/>
          </w:tcPr>
          <w:p w:rsidR="008141B6" w:rsidRDefault="00884F57">
            <w:pPr>
              <w:jc w:val="right"/>
            </w:pPr>
            <w:r>
              <w:rPr>
                <w:sz w:val="24"/>
              </w:rPr>
              <w:t>1,143</w:t>
            </w:r>
          </w:p>
        </w:tc>
        <w:tc>
          <w:tcPr>
            <w:tcW w:w="834" w:type="dxa"/>
            <w:vAlign w:val="center"/>
          </w:tcPr>
          <w:p w:rsidR="008141B6" w:rsidRDefault="00884F57">
            <w:pPr>
              <w:jc w:val="right"/>
            </w:pPr>
            <w:r>
              <w:rPr>
                <w:sz w:val="24"/>
              </w:rPr>
              <w:t>4,160.52</w:t>
            </w:r>
          </w:p>
        </w:tc>
        <w:tc>
          <w:tcPr>
            <w:tcW w:w="835" w:type="dxa"/>
            <w:vAlign w:val="center"/>
          </w:tcPr>
          <w:p w:rsidR="008141B6" w:rsidRDefault="00884F57">
            <w:pPr>
              <w:jc w:val="right"/>
            </w:pPr>
            <w:r>
              <w:rPr>
                <w:sz w:val="24"/>
              </w:rPr>
              <w:t>18,745.20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300892</w:t>
            </w:r>
          </w:p>
        </w:tc>
        <w:tc>
          <w:tcPr>
            <w:tcW w:w="835" w:type="dxa"/>
            <w:vAlign w:val="center"/>
          </w:tcPr>
          <w:p w:rsidR="008141B6" w:rsidRDefault="00884F57">
            <w:pPr>
              <w:jc w:val="center"/>
            </w:pPr>
            <w:r>
              <w:rPr>
                <w:sz w:val="24"/>
              </w:rPr>
              <w:t>品渥食品</w:t>
            </w:r>
          </w:p>
        </w:tc>
        <w:tc>
          <w:tcPr>
            <w:tcW w:w="834" w:type="dxa"/>
            <w:vAlign w:val="center"/>
          </w:tcPr>
          <w:p w:rsidR="008141B6" w:rsidRDefault="00884F57">
            <w:pPr>
              <w:jc w:val="center"/>
            </w:pPr>
            <w:r>
              <w:rPr>
                <w:sz w:val="24"/>
              </w:rPr>
              <w:t>2020-09-11</w:t>
            </w:r>
          </w:p>
        </w:tc>
        <w:tc>
          <w:tcPr>
            <w:tcW w:w="835" w:type="dxa"/>
            <w:vAlign w:val="center"/>
          </w:tcPr>
          <w:p w:rsidR="008141B6" w:rsidRDefault="00884F57" w:rsidP="00671C0E">
            <w:pPr>
              <w:jc w:val="center"/>
            </w:pPr>
            <w:r>
              <w:rPr>
                <w:sz w:val="24"/>
              </w:rPr>
              <w:t>2021-03-</w:t>
            </w:r>
            <w:r w:rsidR="00671C0E">
              <w:rPr>
                <w:sz w:val="24"/>
              </w:rPr>
              <w:t>30</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26.66</w:t>
            </w:r>
          </w:p>
        </w:tc>
        <w:tc>
          <w:tcPr>
            <w:tcW w:w="834" w:type="dxa"/>
            <w:vAlign w:val="center"/>
          </w:tcPr>
          <w:p w:rsidR="008141B6" w:rsidRDefault="00884F57">
            <w:pPr>
              <w:jc w:val="right"/>
            </w:pPr>
            <w:r>
              <w:rPr>
                <w:sz w:val="24"/>
              </w:rPr>
              <w:t>60.01</w:t>
            </w:r>
          </w:p>
        </w:tc>
        <w:tc>
          <w:tcPr>
            <w:tcW w:w="835" w:type="dxa"/>
            <w:vAlign w:val="center"/>
          </w:tcPr>
          <w:p w:rsidR="008141B6" w:rsidRDefault="00884F57">
            <w:pPr>
              <w:jc w:val="right"/>
            </w:pPr>
            <w:r>
              <w:rPr>
                <w:sz w:val="24"/>
              </w:rPr>
              <w:t>272</w:t>
            </w:r>
          </w:p>
        </w:tc>
        <w:tc>
          <w:tcPr>
            <w:tcW w:w="834" w:type="dxa"/>
            <w:vAlign w:val="center"/>
          </w:tcPr>
          <w:p w:rsidR="008141B6" w:rsidRDefault="00884F57">
            <w:pPr>
              <w:jc w:val="right"/>
            </w:pPr>
            <w:r>
              <w:rPr>
                <w:sz w:val="24"/>
              </w:rPr>
              <w:t>7,251.52</w:t>
            </w:r>
          </w:p>
        </w:tc>
        <w:tc>
          <w:tcPr>
            <w:tcW w:w="835" w:type="dxa"/>
            <w:vAlign w:val="center"/>
          </w:tcPr>
          <w:p w:rsidR="008141B6" w:rsidRDefault="00884F57">
            <w:pPr>
              <w:jc w:val="right"/>
            </w:pPr>
            <w:r>
              <w:rPr>
                <w:sz w:val="24"/>
              </w:rPr>
              <w:t>16,322.72</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300893</w:t>
            </w:r>
          </w:p>
        </w:tc>
        <w:tc>
          <w:tcPr>
            <w:tcW w:w="835" w:type="dxa"/>
            <w:vAlign w:val="center"/>
          </w:tcPr>
          <w:p w:rsidR="008141B6" w:rsidRDefault="00884F57">
            <w:pPr>
              <w:jc w:val="center"/>
            </w:pPr>
            <w:r>
              <w:rPr>
                <w:sz w:val="24"/>
              </w:rPr>
              <w:t>松原股份</w:t>
            </w:r>
          </w:p>
        </w:tc>
        <w:tc>
          <w:tcPr>
            <w:tcW w:w="834" w:type="dxa"/>
            <w:vAlign w:val="center"/>
          </w:tcPr>
          <w:p w:rsidR="008141B6" w:rsidRDefault="00884F57">
            <w:pPr>
              <w:jc w:val="center"/>
            </w:pPr>
            <w:r>
              <w:rPr>
                <w:sz w:val="24"/>
              </w:rPr>
              <w:t>2020-09-17</w:t>
            </w:r>
          </w:p>
        </w:tc>
        <w:tc>
          <w:tcPr>
            <w:tcW w:w="835" w:type="dxa"/>
            <w:vAlign w:val="center"/>
          </w:tcPr>
          <w:p w:rsidR="008141B6" w:rsidRDefault="00884F57">
            <w:pPr>
              <w:jc w:val="center"/>
            </w:pPr>
            <w:r>
              <w:rPr>
                <w:sz w:val="24"/>
              </w:rPr>
              <w:t>2021-03-24</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13.47</w:t>
            </w:r>
          </w:p>
        </w:tc>
        <w:tc>
          <w:tcPr>
            <w:tcW w:w="834" w:type="dxa"/>
            <w:vAlign w:val="center"/>
          </w:tcPr>
          <w:p w:rsidR="008141B6" w:rsidRDefault="00884F57">
            <w:pPr>
              <w:jc w:val="right"/>
            </w:pPr>
            <w:r>
              <w:rPr>
                <w:sz w:val="24"/>
              </w:rPr>
              <w:t>35.08</w:t>
            </w:r>
          </w:p>
        </w:tc>
        <w:tc>
          <w:tcPr>
            <w:tcW w:w="835" w:type="dxa"/>
            <w:vAlign w:val="center"/>
          </w:tcPr>
          <w:p w:rsidR="008141B6" w:rsidRDefault="00884F57">
            <w:pPr>
              <w:jc w:val="right"/>
            </w:pPr>
            <w:r>
              <w:rPr>
                <w:sz w:val="24"/>
              </w:rPr>
              <w:t>276</w:t>
            </w:r>
          </w:p>
        </w:tc>
        <w:tc>
          <w:tcPr>
            <w:tcW w:w="834" w:type="dxa"/>
            <w:vAlign w:val="center"/>
          </w:tcPr>
          <w:p w:rsidR="008141B6" w:rsidRDefault="00884F57">
            <w:pPr>
              <w:jc w:val="right"/>
            </w:pPr>
            <w:r>
              <w:rPr>
                <w:sz w:val="24"/>
              </w:rPr>
              <w:t>3,717.72</w:t>
            </w:r>
          </w:p>
        </w:tc>
        <w:tc>
          <w:tcPr>
            <w:tcW w:w="835" w:type="dxa"/>
            <w:vAlign w:val="center"/>
          </w:tcPr>
          <w:p w:rsidR="008141B6" w:rsidRDefault="00884F57">
            <w:pPr>
              <w:jc w:val="right"/>
            </w:pPr>
            <w:r>
              <w:rPr>
                <w:sz w:val="24"/>
              </w:rPr>
              <w:t>9,682.08</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300895</w:t>
            </w:r>
          </w:p>
        </w:tc>
        <w:tc>
          <w:tcPr>
            <w:tcW w:w="835" w:type="dxa"/>
            <w:vAlign w:val="center"/>
          </w:tcPr>
          <w:p w:rsidR="008141B6" w:rsidRDefault="00884F57">
            <w:pPr>
              <w:jc w:val="center"/>
            </w:pPr>
            <w:r>
              <w:rPr>
                <w:sz w:val="24"/>
              </w:rPr>
              <w:t>铜牛信息</w:t>
            </w:r>
          </w:p>
        </w:tc>
        <w:tc>
          <w:tcPr>
            <w:tcW w:w="834" w:type="dxa"/>
            <w:vAlign w:val="center"/>
          </w:tcPr>
          <w:p w:rsidR="008141B6" w:rsidRDefault="00884F57">
            <w:pPr>
              <w:jc w:val="center"/>
            </w:pPr>
            <w:r>
              <w:rPr>
                <w:sz w:val="24"/>
              </w:rPr>
              <w:t>2020-09-17</w:t>
            </w:r>
          </w:p>
        </w:tc>
        <w:tc>
          <w:tcPr>
            <w:tcW w:w="835" w:type="dxa"/>
            <w:vAlign w:val="center"/>
          </w:tcPr>
          <w:p w:rsidR="008141B6" w:rsidRDefault="00884F57">
            <w:pPr>
              <w:jc w:val="center"/>
            </w:pPr>
            <w:r>
              <w:rPr>
                <w:sz w:val="24"/>
              </w:rPr>
              <w:t>2021-03-24</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12.65</w:t>
            </w:r>
          </w:p>
        </w:tc>
        <w:tc>
          <w:tcPr>
            <w:tcW w:w="834" w:type="dxa"/>
            <w:vAlign w:val="center"/>
          </w:tcPr>
          <w:p w:rsidR="008141B6" w:rsidRDefault="00884F57">
            <w:pPr>
              <w:jc w:val="right"/>
            </w:pPr>
            <w:r>
              <w:rPr>
                <w:sz w:val="24"/>
              </w:rPr>
              <w:t>45.30</w:t>
            </w:r>
          </w:p>
        </w:tc>
        <w:tc>
          <w:tcPr>
            <w:tcW w:w="835" w:type="dxa"/>
            <w:vAlign w:val="center"/>
          </w:tcPr>
          <w:p w:rsidR="008141B6" w:rsidRDefault="00884F57">
            <w:pPr>
              <w:jc w:val="right"/>
            </w:pPr>
            <w:r>
              <w:rPr>
                <w:sz w:val="24"/>
              </w:rPr>
              <w:t>283</w:t>
            </w:r>
          </w:p>
        </w:tc>
        <w:tc>
          <w:tcPr>
            <w:tcW w:w="834" w:type="dxa"/>
            <w:vAlign w:val="center"/>
          </w:tcPr>
          <w:p w:rsidR="008141B6" w:rsidRDefault="00884F57">
            <w:pPr>
              <w:jc w:val="right"/>
            </w:pPr>
            <w:r>
              <w:rPr>
                <w:sz w:val="24"/>
              </w:rPr>
              <w:t>3,579.95</w:t>
            </w:r>
          </w:p>
        </w:tc>
        <w:tc>
          <w:tcPr>
            <w:tcW w:w="835" w:type="dxa"/>
            <w:vAlign w:val="center"/>
          </w:tcPr>
          <w:p w:rsidR="008141B6" w:rsidRDefault="00884F57">
            <w:pPr>
              <w:jc w:val="right"/>
            </w:pPr>
            <w:r>
              <w:rPr>
                <w:sz w:val="24"/>
              </w:rPr>
              <w:t>12,819.90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300896</w:t>
            </w:r>
          </w:p>
        </w:tc>
        <w:tc>
          <w:tcPr>
            <w:tcW w:w="835" w:type="dxa"/>
            <w:vAlign w:val="center"/>
          </w:tcPr>
          <w:p w:rsidR="008141B6" w:rsidRDefault="00884F57">
            <w:pPr>
              <w:jc w:val="center"/>
            </w:pPr>
            <w:r>
              <w:rPr>
                <w:sz w:val="24"/>
              </w:rPr>
              <w:t>爱美客</w:t>
            </w:r>
          </w:p>
        </w:tc>
        <w:tc>
          <w:tcPr>
            <w:tcW w:w="834" w:type="dxa"/>
            <w:vAlign w:val="center"/>
          </w:tcPr>
          <w:p w:rsidR="008141B6" w:rsidRDefault="00884F57">
            <w:pPr>
              <w:jc w:val="center"/>
            </w:pPr>
            <w:r>
              <w:rPr>
                <w:sz w:val="24"/>
              </w:rPr>
              <w:t>2020-09-21</w:t>
            </w:r>
          </w:p>
        </w:tc>
        <w:tc>
          <w:tcPr>
            <w:tcW w:w="835" w:type="dxa"/>
            <w:vAlign w:val="center"/>
          </w:tcPr>
          <w:p w:rsidR="008141B6" w:rsidRDefault="00884F57">
            <w:pPr>
              <w:jc w:val="center"/>
            </w:pPr>
            <w:r>
              <w:rPr>
                <w:sz w:val="24"/>
              </w:rPr>
              <w:t>2021-03-29</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118.27</w:t>
            </w:r>
          </w:p>
        </w:tc>
        <w:tc>
          <w:tcPr>
            <w:tcW w:w="834" w:type="dxa"/>
            <w:vAlign w:val="center"/>
          </w:tcPr>
          <w:p w:rsidR="008141B6" w:rsidRDefault="00884F57">
            <w:pPr>
              <w:jc w:val="right"/>
            </w:pPr>
            <w:r>
              <w:rPr>
                <w:sz w:val="24"/>
              </w:rPr>
              <w:t>603.36</w:t>
            </w:r>
          </w:p>
        </w:tc>
        <w:tc>
          <w:tcPr>
            <w:tcW w:w="835" w:type="dxa"/>
            <w:vAlign w:val="center"/>
          </w:tcPr>
          <w:p w:rsidR="008141B6" w:rsidRDefault="00884F57">
            <w:pPr>
              <w:jc w:val="right"/>
            </w:pPr>
            <w:r>
              <w:rPr>
                <w:sz w:val="24"/>
              </w:rPr>
              <w:t>473</w:t>
            </w:r>
          </w:p>
        </w:tc>
        <w:tc>
          <w:tcPr>
            <w:tcW w:w="834" w:type="dxa"/>
            <w:vAlign w:val="center"/>
          </w:tcPr>
          <w:p w:rsidR="008141B6" w:rsidRDefault="00884F57">
            <w:pPr>
              <w:jc w:val="right"/>
            </w:pPr>
            <w:r>
              <w:rPr>
                <w:sz w:val="24"/>
              </w:rPr>
              <w:t>55,941.71</w:t>
            </w:r>
          </w:p>
        </w:tc>
        <w:tc>
          <w:tcPr>
            <w:tcW w:w="835" w:type="dxa"/>
            <w:vAlign w:val="center"/>
          </w:tcPr>
          <w:p w:rsidR="008141B6" w:rsidRDefault="00884F57">
            <w:pPr>
              <w:jc w:val="right"/>
            </w:pPr>
            <w:r>
              <w:rPr>
                <w:sz w:val="24"/>
              </w:rPr>
              <w:t>285,389.28</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300900</w:t>
            </w:r>
          </w:p>
        </w:tc>
        <w:tc>
          <w:tcPr>
            <w:tcW w:w="835" w:type="dxa"/>
            <w:vAlign w:val="center"/>
          </w:tcPr>
          <w:p w:rsidR="008141B6" w:rsidRDefault="00884F57">
            <w:pPr>
              <w:jc w:val="center"/>
            </w:pPr>
            <w:r>
              <w:rPr>
                <w:sz w:val="24"/>
              </w:rPr>
              <w:t>广联航空</w:t>
            </w:r>
          </w:p>
        </w:tc>
        <w:tc>
          <w:tcPr>
            <w:tcW w:w="834" w:type="dxa"/>
            <w:vAlign w:val="center"/>
          </w:tcPr>
          <w:p w:rsidR="008141B6" w:rsidRDefault="00884F57">
            <w:pPr>
              <w:jc w:val="center"/>
            </w:pPr>
            <w:r>
              <w:rPr>
                <w:sz w:val="24"/>
              </w:rPr>
              <w:t>2020-10-19</w:t>
            </w:r>
          </w:p>
        </w:tc>
        <w:tc>
          <w:tcPr>
            <w:tcW w:w="835" w:type="dxa"/>
            <w:vAlign w:val="center"/>
          </w:tcPr>
          <w:p w:rsidR="008141B6" w:rsidRDefault="00884F57">
            <w:pPr>
              <w:jc w:val="center"/>
            </w:pPr>
            <w:r>
              <w:rPr>
                <w:sz w:val="24"/>
              </w:rPr>
              <w:t>2021-04-29</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17.87</w:t>
            </w:r>
          </w:p>
        </w:tc>
        <w:tc>
          <w:tcPr>
            <w:tcW w:w="834" w:type="dxa"/>
            <w:vAlign w:val="center"/>
          </w:tcPr>
          <w:p w:rsidR="008141B6" w:rsidRDefault="00884F57">
            <w:pPr>
              <w:jc w:val="right"/>
            </w:pPr>
            <w:r>
              <w:rPr>
                <w:sz w:val="24"/>
              </w:rPr>
              <w:t>33.16</w:t>
            </w:r>
          </w:p>
        </w:tc>
        <w:tc>
          <w:tcPr>
            <w:tcW w:w="835" w:type="dxa"/>
            <w:vAlign w:val="center"/>
          </w:tcPr>
          <w:p w:rsidR="008141B6" w:rsidRDefault="00884F57">
            <w:pPr>
              <w:jc w:val="right"/>
            </w:pPr>
            <w:r>
              <w:rPr>
                <w:sz w:val="24"/>
              </w:rPr>
              <w:t>879</w:t>
            </w:r>
          </w:p>
        </w:tc>
        <w:tc>
          <w:tcPr>
            <w:tcW w:w="834" w:type="dxa"/>
            <w:vAlign w:val="center"/>
          </w:tcPr>
          <w:p w:rsidR="008141B6" w:rsidRDefault="00884F57">
            <w:pPr>
              <w:jc w:val="right"/>
            </w:pPr>
            <w:r>
              <w:rPr>
                <w:sz w:val="24"/>
              </w:rPr>
              <w:t>15,707.73</w:t>
            </w:r>
          </w:p>
        </w:tc>
        <w:tc>
          <w:tcPr>
            <w:tcW w:w="835" w:type="dxa"/>
            <w:vAlign w:val="center"/>
          </w:tcPr>
          <w:p w:rsidR="008141B6" w:rsidRDefault="00884F57">
            <w:pPr>
              <w:jc w:val="right"/>
            </w:pPr>
            <w:r>
              <w:rPr>
                <w:sz w:val="24"/>
              </w:rPr>
              <w:t>29,147.64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300909</w:t>
            </w:r>
          </w:p>
        </w:tc>
        <w:tc>
          <w:tcPr>
            <w:tcW w:w="835" w:type="dxa"/>
            <w:vAlign w:val="center"/>
          </w:tcPr>
          <w:p w:rsidR="008141B6" w:rsidRDefault="00884F57">
            <w:pPr>
              <w:jc w:val="center"/>
            </w:pPr>
            <w:r>
              <w:rPr>
                <w:sz w:val="24"/>
              </w:rPr>
              <w:t>汇创达</w:t>
            </w:r>
          </w:p>
        </w:tc>
        <w:tc>
          <w:tcPr>
            <w:tcW w:w="834" w:type="dxa"/>
            <w:vAlign w:val="center"/>
          </w:tcPr>
          <w:p w:rsidR="008141B6" w:rsidRDefault="00884F57">
            <w:pPr>
              <w:jc w:val="center"/>
            </w:pPr>
            <w:r>
              <w:rPr>
                <w:sz w:val="24"/>
              </w:rPr>
              <w:t>2020-11-11</w:t>
            </w:r>
          </w:p>
        </w:tc>
        <w:tc>
          <w:tcPr>
            <w:tcW w:w="835" w:type="dxa"/>
            <w:vAlign w:val="center"/>
          </w:tcPr>
          <w:p w:rsidR="008141B6" w:rsidRDefault="00884F57">
            <w:pPr>
              <w:jc w:val="center"/>
            </w:pPr>
            <w:r>
              <w:rPr>
                <w:sz w:val="24"/>
              </w:rPr>
              <w:t>2021-05-18</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29.57</w:t>
            </w:r>
          </w:p>
        </w:tc>
        <w:tc>
          <w:tcPr>
            <w:tcW w:w="834" w:type="dxa"/>
            <w:vAlign w:val="center"/>
          </w:tcPr>
          <w:p w:rsidR="008141B6" w:rsidRDefault="00884F57">
            <w:pPr>
              <w:jc w:val="right"/>
            </w:pPr>
            <w:r>
              <w:rPr>
                <w:sz w:val="24"/>
              </w:rPr>
              <w:t>40.67</w:t>
            </w:r>
          </w:p>
        </w:tc>
        <w:tc>
          <w:tcPr>
            <w:tcW w:w="835" w:type="dxa"/>
            <w:vAlign w:val="center"/>
          </w:tcPr>
          <w:p w:rsidR="008141B6" w:rsidRDefault="00884F57">
            <w:pPr>
              <w:jc w:val="right"/>
            </w:pPr>
            <w:r>
              <w:rPr>
                <w:sz w:val="24"/>
              </w:rPr>
              <w:t>386</w:t>
            </w:r>
          </w:p>
        </w:tc>
        <w:tc>
          <w:tcPr>
            <w:tcW w:w="834" w:type="dxa"/>
            <w:vAlign w:val="center"/>
          </w:tcPr>
          <w:p w:rsidR="008141B6" w:rsidRDefault="00884F57">
            <w:pPr>
              <w:jc w:val="right"/>
            </w:pPr>
            <w:r>
              <w:rPr>
                <w:sz w:val="24"/>
              </w:rPr>
              <w:t>11,414.02</w:t>
            </w:r>
          </w:p>
        </w:tc>
        <w:tc>
          <w:tcPr>
            <w:tcW w:w="835" w:type="dxa"/>
            <w:vAlign w:val="center"/>
          </w:tcPr>
          <w:p w:rsidR="008141B6" w:rsidRDefault="00884F57">
            <w:pPr>
              <w:jc w:val="right"/>
            </w:pPr>
            <w:r>
              <w:rPr>
                <w:sz w:val="24"/>
              </w:rPr>
              <w:t>15,698.62</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300911</w:t>
            </w:r>
          </w:p>
        </w:tc>
        <w:tc>
          <w:tcPr>
            <w:tcW w:w="835" w:type="dxa"/>
            <w:vAlign w:val="center"/>
          </w:tcPr>
          <w:p w:rsidR="008141B6" w:rsidRDefault="00884F57">
            <w:pPr>
              <w:jc w:val="center"/>
            </w:pPr>
            <w:r>
              <w:rPr>
                <w:sz w:val="24"/>
              </w:rPr>
              <w:t>亿田智能</w:t>
            </w:r>
          </w:p>
        </w:tc>
        <w:tc>
          <w:tcPr>
            <w:tcW w:w="834" w:type="dxa"/>
            <w:vAlign w:val="center"/>
          </w:tcPr>
          <w:p w:rsidR="008141B6" w:rsidRDefault="00884F57">
            <w:pPr>
              <w:jc w:val="center"/>
            </w:pPr>
            <w:r>
              <w:rPr>
                <w:sz w:val="24"/>
              </w:rPr>
              <w:t>2020-11-24</w:t>
            </w:r>
          </w:p>
        </w:tc>
        <w:tc>
          <w:tcPr>
            <w:tcW w:w="835" w:type="dxa"/>
            <w:vAlign w:val="center"/>
          </w:tcPr>
          <w:p w:rsidR="008141B6" w:rsidRDefault="00884F57">
            <w:pPr>
              <w:jc w:val="center"/>
            </w:pPr>
            <w:r>
              <w:rPr>
                <w:sz w:val="24"/>
              </w:rPr>
              <w:t>2021-06-03</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24.35</w:t>
            </w:r>
          </w:p>
        </w:tc>
        <w:tc>
          <w:tcPr>
            <w:tcW w:w="834" w:type="dxa"/>
            <w:vAlign w:val="center"/>
          </w:tcPr>
          <w:p w:rsidR="008141B6" w:rsidRDefault="00884F57">
            <w:pPr>
              <w:jc w:val="right"/>
            </w:pPr>
            <w:r>
              <w:rPr>
                <w:sz w:val="24"/>
              </w:rPr>
              <w:t>33.06</w:t>
            </w:r>
          </w:p>
        </w:tc>
        <w:tc>
          <w:tcPr>
            <w:tcW w:w="835" w:type="dxa"/>
            <w:vAlign w:val="center"/>
          </w:tcPr>
          <w:p w:rsidR="008141B6" w:rsidRDefault="00884F57">
            <w:pPr>
              <w:jc w:val="right"/>
            </w:pPr>
            <w:r>
              <w:rPr>
                <w:sz w:val="24"/>
              </w:rPr>
              <w:t>309</w:t>
            </w:r>
          </w:p>
        </w:tc>
        <w:tc>
          <w:tcPr>
            <w:tcW w:w="834" w:type="dxa"/>
            <w:vAlign w:val="center"/>
          </w:tcPr>
          <w:p w:rsidR="008141B6" w:rsidRDefault="00884F57">
            <w:pPr>
              <w:jc w:val="right"/>
            </w:pPr>
            <w:r>
              <w:rPr>
                <w:sz w:val="24"/>
              </w:rPr>
              <w:t>7,524.15</w:t>
            </w:r>
          </w:p>
        </w:tc>
        <w:tc>
          <w:tcPr>
            <w:tcW w:w="835" w:type="dxa"/>
            <w:vAlign w:val="center"/>
          </w:tcPr>
          <w:p w:rsidR="008141B6" w:rsidRDefault="00884F57">
            <w:pPr>
              <w:jc w:val="right"/>
            </w:pPr>
            <w:r>
              <w:rPr>
                <w:sz w:val="24"/>
              </w:rPr>
              <w:t>10,215.54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300917</w:t>
            </w:r>
          </w:p>
        </w:tc>
        <w:tc>
          <w:tcPr>
            <w:tcW w:w="835" w:type="dxa"/>
            <w:vAlign w:val="center"/>
          </w:tcPr>
          <w:p w:rsidR="008141B6" w:rsidRDefault="00884F57">
            <w:pPr>
              <w:jc w:val="center"/>
            </w:pPr>
            <w:r>
              <w:rPr>
                <w:sz w:val="24"/>
              </w:rPr>
              <w:t>特发服务</w:t>
            </w:r>
          </w:p>
        </w:tc>
        <w:tc>
          <w:tcPr>
            <w:tcW w:w="834" w:type="dxa"/>
            <w:vAlign w:val="center"/>
          </w:tcPr>
          <w:p w:rsidR="008141B6" w:rsidRDefault="00884F57">
            <w:pPr>
              <w:jc w:val="center"/>
            </w:pPr>
            <w:r>
              <w:rPr>
                <w:sz w:val="24"/>
              </w:rPr>
              <w:t>2020-12-14</w:t>
            </w:r>
          </w:p>
        </w:tc>
        <w:tc>
          <w:tcPr>
            <w:tcW w:w="835" w:type="dxa"/>
            <w:vAlign w:val="center"/>
          </w:tcPr>
          <w:p w:rsidR="008141B6" w:rsidRDefault="00884F57">
            <w:pPr>
              <w:jc w:val="center"/>
            </w:pPr>
            <w:r>
              <w:rPr>
                <w:sz w:val="24"/>
              </w:rPr>
              <w:t>2021-06-21</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18.78</w:t>
            </w:r>
          </w:p>
        </w:tc>
        <w:tc>
          <w:tcPr>
            <w:tcW w:w="834" w:type="dxa"/>
            <w:vAlign w:val="center"/>
          </w:tcPr>
          <w:p w:rsidR="008141B6" w:rsidRDefault="00884F57">
            <w:pPr>
              <w:jc w:val="right"/>
            </w:pPr>
            <w:r>
              <w:rPr>
                <w:sz w:val="24"/>
              </w:rPr>
              <w:t>31.94</w:t>
            </w:r>
          </w:p>
        </w:tc>
        <w:tc>
          <w:tcPr>
            <w:tcW w:w="835" w:type="dxa"/>
            <w:vAlign w:val="center"/>
          </w:tcPr>
          <w:p w:rsidR="008141B6" w:rsidRDefault="00884F57">
            <w:pPr>
              <w:jc w:val="right"/>
            </w:pPr>
            <w:r>
              <w:rPr>
                <w:sz w:val="24"/>
              </w:rPr>
              <w:t>281</w:t>
            </w:r>
          </w:p>
        </w:tc>
        <w:tc>
          <w:tcPr>
            <w:tcW w:w="834" w:type="dxa"/>
            <w:vAlign w:val="center"/>
          </w:tcPr>
          <w:p w:rsidR="008141B6" w:rsidRDefault="00884F57">
            <w:pPr>
              <w:jc w:val="right"/>
            </w:pPr>
            <w:r>
              <w:rPr>
                <w:sz w:val="24"/>
              </w:rPr>
              <w:t>5,277.18</w:t>
            </w:r>
          </w:p>
        </w:tc>
        <w:tc>
          <w:tcPr>
            <w:tcW w:w="835" w:type="dxa"/>
            <w:vAlign w:val="center"/>
          </w:tcPr>
          <w:p w:rsidR="008141B6" w:rsidRDefault="00884F57">
            <w:pPr>
              <w:jc w:val="right"/>
            </w:pPr>
            <w:r>
              <w:rPr>
                <w:sz w:val="24"/>
              </w:rPr>
              <w:t>8,975.14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300918</w:t>
            </w:r>
          </w:p>
        </w:tc>
        <w:tc>
          <w:tcPr>
            <w:tcW w:w="835" w:type="dxa"/>
            <w:vAlign w:val="center"/>
          </w:tcPr>
          <w:p w:rsidR="008141B6" w:rsidRDefault="00884F57">
            <w:pPr>
              <w:jc w:val="center"/>
            </w:pPr>
            <w:r>
              <w:rPr>
                <w:sz w:val="24"/>
              </w:rPr>
              <w:t>南山智尚</w:t>
            </w:r>
          </w:p>
        </w:tc>
        <w:tc>
          <w:tcPr>
            <w:tcW w:w="834" w:type="dxa"/>
            <w:vAlign w:val="center"/>
          </w:tcPr>
          <w:p w:rsidR="008141B6" w:rsidRDefault="00884F57">
            <w:pPr>
              <w:jc w:val="center"/>
            </w:pPr>
            <w:r>
              <w:rPr>
                <w:sz w:val="24"/>
              </w:rPr>
              <w:t>2020-12-15</w:t>
            </w:r>
          </w:p>
        </w:tc>
        <w:tc>
          <w:tcPr>
            <w:tcW w:w="835" w:type="dxa"/>
            <w:vAlign w:val="center"/>
          </w:tcPr>
          <w:p w:rsidR="008141B6" w:rsidRDefault="00884F57">
            <w:pPr>
              <w:jc w:val="center"/>
            </w:pPr>
            <w:r>
              <w:rPr>
                <w:sz w:val="24"/>
              </w:rPr>
              <w:t>2021-06-22</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4.97</w:t>
            </w:r>
          </w:p>
        </w:tc>
        <w:tc>
          <w:tcPr>
            <w:tcW w:w="834" w:type="dxa"/>
            <w:vAlign w:val="center"/>
          </w:tcPr>
          <w:p w:rsidR="008141B6" w:rsidRDefault="00884F57">
            <w:pPr>
              <w:jc w:val="right"/>
            </w:pPr>
            <w:r>
              <w:rPr>
                <w:sz w:val="24"/>
              </w:rPr>
              <w:t>8.94</w:t>
            </w:r>
          </w:p>
        </w:tc>
        <w:tc>
          <w:tcPr>
            <w:tcW w:w="835" w:type="dxa"/>
            <w:vAlign w:val="center"/>
          </w:tcPr>
          <w:p w:rsidR="008141B6" w:rsidRDefault="00884F57">
            <w:pPr>
              <w:jc w:val="right"/>
            </w:pPr>
            <w:r>
              <w:rPr>
                <w:sz w:val="24"/>
              </w:rPr>
              <w:t>1,063</w:t>
            </w:r>
          </w:p>
        </w:tc>
        <w:tc>
          <w:tcPr>
            <w:tcW w:w="834" w:type="dxa"/>
            <w:vAlign w:val="center"/>
          </w:tcPr>
          <w:p w:rsidR="008141B6" w:rsidRDefault="00884F57">
            <w:pPr>
              <w:jc w:val="right"/>
            </w:pPr>
            <w:r>
              <w:rPr>
                <w:sz w:val="24"/>
              </w:rPr>
              <w:t>5,283.11</w:t>
            </w:r>
          </w:p>
        </w:tc>
        <w:tc>
          <w:tcPr>
            <w:tcW w:w="835" w:type="dxa"/>
            <w:vAlign w:val="center"/>
          </w:tcPr>
          <w:p w:rsidR="008141B6" w:rsidRDefault="00884F57">
            <w:pPr>
              <w:jc w:val="right"/>
            </w:pPr>
            <w:r>
              <w:rPr>
                <w:sz w:val="24"/>
              </w:rPr>
              <w:t>9,503.22</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300919</w:t>
            </w:r>
          </w:p>
        </w:tc>
        <w:tc>
          <w:tcPr>
            <w:tcW w:w="835" w:type="dxa"/>
            <w:vAlign w:val="center"/>
          </w:tcPr>
          <w:p w:rsidR="008141B6" w:rsidRDefault="00884F57">
            <w:pPr>
              <w:jc w:val="center"/>
            </w:pPr>
            <w:r>
              <w:rPr>
                <w:sz w:val="24"/>
              </w:rPr>
              <w:t>中伟股份</w:t>
            </w:r>
          </w:p>
        </w:tc>
        <w:tc>
          <w:tcPr>
            <w:tcW w:w="834" w:type="dxa"/>
            <w:vAlign w:val="center"/>
          </w:tcPr>
          <w:p w:rsidR="008141B6" w:rsidRDefault="00884F57">
            <w:pPr>
              <w:jc w:val="center"/>
            </w:pPr>
            <w:r>
              <w:rPr>
                <w:sz w:val="24"/>
              </w:rPr>
              <w:t>2020-12-15</w:t>
            </w:r>
          </w:p>
        </w:tc>
        <w:tc>
          <w:tcPr>
            <w:tcW w:w="835" w:type="dxa"/>
            <w:vAlign w:val="center"/>
          </w:tcPr>
          <w:p w:rsidR="008141B6" w:rsidRDefault="00884F57">
            <w:pPr>
              <w:jc w:val="center"/>
            </w:pPr>
            <w:r>
              <w:rPr>
                <w:sz w:val="24"/>
              </w:rPr>
              <w:t>2021-06-23</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24.60</w:t>
            </w:r>
          </w:p>
        </w:tc>
        <w:tc>
          <w:tcPr>
            <w:tcW w:w="834" w:type="dxa"/>
            <w:vAlign w:val="center"/>
          </w:tcPr>
          <w:p w:rsidR="008141B6" w:rsidRDefault="00884F57">
            <w:pPr>
              <w:jc w:val="right"/>
            </w:pPr>
            <w:r>
              <w:rPr>
                <w:sz w:val="24"/>
              </w:rPr>
              <w:t>61.51</w:t>
            </w:r>
          </w:p>
        </w:tc>
        <w:tc>
          <w:tcPr>
            <w:tcW w:w="835" w:type="dxa"/>
            <w:vAlign w:val="center"/>
          </w:tcPr>
          <w:p w:rsidR="008141B6" w:rsidRDefault="00884F57">
            <w:pPr>
              <w:jc w:val="right"/>
            </w:pPr>
            <w:r>
              <w:rPr>
                <w:sz w:val="24"/>
              </w:rPr>
              <w:t>610</w:t>
            </w:r>
          </w:p>
        </w:tc>
        <w:tc>
          <w:tcPr>
            <w:tcW w:w="834" w:type="dxa"/>
            <w:vAlign w:val="center"/>
          </w:tcPr>
          <w:p w:rsidR="008141B6" w:rsidRDefault="00884F57">
            <w:pPr>
              <w:jc w:val="right"/>
            </w:pPr>
            <w:r>
              <w:rPr>
                <w:sz w:val="24"/>
              </w:rPr>
              <w:t>15,006.00</w:t>
            </w:r>
          </w:p>
        </w:tc>
        <w:tc>
          <w:tcPr>
            <w:tcW w:w="835" w:type="dxa"/>
            <w:vAlign w:val="center"/>
          </w:tcPr>
          <w:p w:rsidR="008141B6" w:rsidRDefault="00884F57">
            <w:pPr>
              <w:jc w:val="right"/>
            </w:pPr>
            <w:r>
              <w:rPr>
                <w:sz w:val="24"/>
              </w:rPr>
              <w:t>37,521.10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300922</w:t>
            </w:r>
          </w:p>
        </w:tc>
        <w:tc>
          <w:tcPr>
            <w:tcW w:w="835" w:type="dxa"/>
            <w:vAlign w:val="center"/>
          </w:tcPr>
          <w:p w:rsidR="008141B6" w:rsidRDefault="00884F57">
            <w:pPr>
              <w:jc w:val="center"/>
            </w:pPr>
            <w:r>
              <w:rPr>
                <w:sz w:val="24"/>
              </w:rPr>
              <w:t>天秦装备</w:t>
            </w:r>
          </w:p>
        </w:tc>
        <w:tc>
          <w:tcPr>
            <w:tcW w:w="834" w:type="dxa"/>
            <w:vAlign w:val="center"/>
          </w:tcPr>
          <w:p w:rsidR="008141B6" w:rsidRDefault="00884F57">
            <w:pPr>
              <w:jc w:val="center"/>
            </w:pPr>
            <w:r>
              <w:rPr>
                <w:sz w:val="24"/>
              </w:rPr>
              <w:t>2020-12-18</w:t>
            </w:r>
          </w:p>
        </w:tc>
        <w:tc>
          <w:tcPr>
            <w:tcW w:w="835" w:type="dxa"/>
            <w:vAlign w:val="center"/>
          </w:tcPr>
          <w:p w:rsidR="008141B6" w:rsidRDefault="00884F57">
            <w:pPr>
              <w:jc w:val="center"/>
            </w:pPr>
            <w:r>
              <w:rPr>
                <w:sz w:val="24"/>
              </w:rPr>
              <w:t>2021-06-25</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16.05</w:t>
            </w:r>
          </w:p>
        </w:tc>
        <w:tc>
          <w:tcPr>
            <w:tcW w:w="834" w:type="dxa"/>
            <w:vAlign w:val="center"/>
          </w:tcPr>
          <w:p w:rsidR="008141B6" w:rsidRDefault="00884F57">
            <w:pPr>
              <w:jc w:val="right"/>
            </w:pPr>
            <w:r>
              <w:rPr>
                <w:sz w:val="24"/>
              </w:rPr>
              <w:t>31.58</w:t>
            </w:r>
          </w:p>
        </w:tc>
        <w:tc>
          <w:tcPr>
            <w:tcW w:w="835" w:type="dxa"/>
            <w:vAlign w:val="center"/>
          </w:tcPr>
          <w:p w:rsidR="008141B6" w:rsidRDefault="00884F57">
            <w:pPr>
              <w:jc w:val="right"/>
            </w:pPr>
            <w:r>
              <w:rPr>
                <w:sz w:val="24"/>
              </w:rPr>
              <w:t>287</w:t>
            </w:r>
          </w:p>
        </w:tc>
        <w:tc>
          <w:tcPr>
            <w:tcW w:w="834" w:type="dxa"/>
            <w:vAlign w:val="center"/>
          </w:tcPr>
          <w:p w:rsidR="008141B6" w:rsidRDefault="00884F57">
            <w:pPr>
              <w:jc w:val="right"/>
            </w:pPr>
            <w:r>
              <w:rPr>
                <w:sz w:val="24"/>
              </w:rPr>
              <w:t>4,606.35</w:t>
            </w:r>
          </w:p>
        </w:tc>
        <w:tc>
          <w:tcPr>
            <w:tcW w:w="835" w:type="dxa"/>
            <w:vAlign w:val="center"/>
          </w:tcPr>
          <w:p w:rsidR="008141B6" w:rsidRDefault="00884F57">
            <w:pPr>
              <w:jc w:val="right"/>
            </w:pPr>
            <w:r>
              <w:rPr>
                <w:sz w:val="24"/>
              </w:rPr>
              <w:t>9,063.46</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300925</w:t>
            </w:r>
          </w:p>
        </w:tc>
        <w:tc>
          <w:tcPr>
            <w:tcW w:w="835" w:type="dxa"/>
            <w:vAlign w:val="center"/>
          </w:tcPr>
          <w:p w:rsidR="008141B6" w:rsidRDefault="00884F57">
            <w:pPr>
              <w:jc w:val="center"/>
            </w:pPr>
            <w:r>
              <w:rPr>
                <w:sz w:val="24"/>
              </w:rPr>
              <w:t>法本信息</w:t>
            </w:r>
          </w:p>
        </w:tc>
        <w:tc>
          <w:tcPr>
            <w:tcW w:w="834" w:type="dxa"/>
            <w:vAlign w:val="center"/>
          </w:tcPr>
          <w:p w:rsidR="008141B6" w:rsidRDefault="00884F57">
            <w:pPr>
              <w:jc w:val="center"/>
            </w:pPr>
            <w:r>
              <w:rPr>
                <w:sz w:val="24"/>
              </w:rPr>
              <w:t>2020-12-21</w:t>
            </w:r>
          </w:p>
        </w:tc>
        <w:tc>
          <w:tcPr>
            <w:tcW w:w="835" w:type="dxa"/>
            <w:vAlign w:val="center"/>
          </w:tcPr>
          <w:p w:rsidR="008141B6" w:rsidRDefault="00884F57">
            <w:pPr>
              <w:jc w:val="center"/>
            </w:pPr>
            <w:r>
              <w:rPr>
                <w:sz w:val="24"/>
              </w:rPr>
              <w:t>2021-06-30</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20.08</w:t>
            </w:r>
          </w:p>
        </w:tc>
        <w:tc>
          <w:tcPr>
            <w:tcW w:w="834" w:type="dxa"/>
            <w:vAlign w:val="center"/>
          </w:tcPr>
          <w:p w:rsidR="008141B6" w:rsidRDefault="00884F57">
            <w:pPr>
              <w:jc w:val="right"/>
            </w:pPr>
            <w:r>
              <w:rPr>
                <w:sz w:val="24"/>
              </w:rPr>
              <w:t>37.33</w:t>
            </w:r>
          </w:p>
        </w:tc>
        <w:tc>
          <w:tcPr>
            <w:tcW w:w="835" w:type="dxa"/>
            <w:vAlign w:val="center"/>
          </w:tcPr>
          <w:p w:rsidR="008141B6" w:rsidRDefault="00884F57">
            <w:pPr>
              <w:jc w:val="right"/>
            </w:pPr>
            <w:r>
              <w:rPr>
                <w:sz w:val="24"/>
              </w:rPr>
              <w:t>353</w:t>
            </w:r>
          </w:p>
        </w:tc>
        <w:tc>
          <w:tcPr>
            <w:tcW w:w="834" w:type="dxa"/>
            <w:vAlign w:val="center"/>
          </w:tcPr>
          <w:p w:rsidR="008141B6" w:rsidRDefault="00884F57">
            <w:pPr>
              <w:jc w:val="right"/>
            </w:pPr>
            <w:r>
              <w:rPr>
                <w:sz w:val="24"/>
              </w:rPr>
              <w:t>7,088.24</w:t>
            </w:r>
          </w:p>
        </w:tc>
        <w:tc>
          <w:tcPr>
            <w:tcW w:w="835" w:type="dxa"/>
            <w:vAlign w:val="center"/>
          </w:tcPr>
          <w:p w:rsidR="008141B6" w:rsidRDefault="00884F57">
            <w:pPr>
              <w:jc w:val="right"/>
            </w:pPr>
            <w:r>
              <w:rPr>
                <w:sz w:val="24"/>
              </w:rPr>
              <w:t>13,177.49</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300926</w:t>
            </w:r>
          </w:p>
        </w:tc>
        <w:tc>
          <w:tcPr>
            <w:tcW w:w="835" w:type="dxa"/>
            <w:vAlign w:val="center"/>
          </w:tcPr>
          <w:p w:rsidR="008141B6" w:rsidRDefault="00884F57">
            <w:pPr>
              <w:jc w:val="center"/>
            </w:pPr>
            <w:r>
              <w:rPr>
                <w:sz w:val="24"/>
              </w:rPr>
              <w:t>博俊科技</w:t>
            </w:r>
          </w:p>
        </w:tc>
        <w:tc>
          <w:tcPr>
            <w:tcW w:w="834" w:type="dxa"/>
            <w:vAlign w:val="center"/>
          </w:tcPr>
          <w:p w:rsidR="008141B6" w:rsidRDefault="00884F57">
            <w:pPr>
              <w:jc w:val="center"/>
            </w:pPr>
            <w:r>
              <w:rPr>
                <w:sz w:val="24"/>
              </w:rPr>
              <w:t>2020-12-29</w:t>
            </w:r>
          </w:p>
        </w:tc>
        <w:tc>
          <w:tcPr>
            <w:tcW w:w="835" w:type="dxa"/>
            <w:vAlign w:val="center"/>
          </w:tcPr>
          <w:p w:rsidR="008141B6" w:rsidRDefault="00884F57">
            <w:pPr>
              <w:jc w:val="center"/>
            </w:pPr>
            <w:r>
              <w:rPr>
                <w:sz w:val="24"/>
              </w:rPr>
              <w:t>2021-01-07</w:t>
            </w:r>
          </w:p>
        </w:tc>
        <w:tc>
          <w:tcPr>
            <w:tcW w:w="834" w:type="dxa"/>
            <w:vAlign w:val="center"/>
          </w:tcPr>
          <w:p w:rsidR="008141B6" w:rsidRDefault="00884F57">
            <w:pPr>
              <w:jc w:val="center"/>
            </w:pPr>
            <w:r>
              <w:rPr>
                <w:sz w:val="24"/>
              </w:rPr>
              <w:t>新股未上市</w:t>
            </w:r>
          </w:p>
        </w:tc>
        <w:tc>
          <w:tcPr>
            <w:tcW w:w="835" w:type="dxa"/>
            <w:vAlign w:val="center"/>
          </w:tcPr>
          <w:p w:rsidR="008141B6" w:rsidRDefault="00884F57">
            <w:pPr>
              <w:jc w:val="right"/>
            </w:pPr>
            <w:r>
              <w:rPr>
                <w:sz w:val="24"/>
              </w:rPr>
              <w:t>10.76</w:t>
            </w:r>
          </w:p>
        </w:tc>
        <w:tc>
          <w:tcPr>
            <w:tcW w:w="834" w:type="dxa"/>
            <w:vAlign w:val="center"/>
          </w:tcPr>
          <w:p w:rsidR="008141B6" w:rsidRDefault="00884F57">
            <w:pPr>
              <w:jc w:val="right"/>
            </w:pPr>
            <w:r>
              <w:rPr>
                <w:sz w:val="24"/>
              </w:rPr>
              <w:t>10.76</w:t>
            </w:r>
          </w:p>
        </w:tc>
        <w:tc>
          <w:tcPr>
            <w:tcW w:w="835" w:type="dxa"/>
            <w:vAlign w:val="center"/>
          </w:tcPr>
          <w:p w:rsidR="008141B6" w:rsidRDefault="00884F57">
            <w:pPr>
              <w:jc w:val="right"/>
            </w:pPr>
            <w:r>
              <w:rPr>
                <w:sz w:val="24"/>
              </w:rPr>
              <w:t>3,225</w:t>
            </w:r>
          </w:p>
        </w:tc>
        <w:tc>
          <w:tcPr>
            <w:tcW w:w="834" w:type="dxa"/>
            <w:vAlign w:val="center"/>
          </w:tcPr>
          <w:p w:rsidR="008141B6" w:rsidRDefault="00884F57">
            <w:pPr>
              <w:jc w:val="right"/>
            </w:pPr>
            <w:r>
              <w:rPr>
                <w:sz w:val="24"/>
              </w:rPr>
              <w:t>34,701.00</w:t>
            </w:r>
          </w:p>
        </w:tc>
        <w:tc>
          <w:tcPr>
            <w:tcW w:w="835" w:type="dxa"/>
            <w:vAlign w:val="center"/>
          </w:tcPr>
          <w:p w:rsidR="008141B6" w:rsidRDefault="00884F57">
            <w:pPr>
              <w:jc w:val="right"/>
            </w:pPr>
            <w:r>
              <w:rPr>
                <w:sz w:val="24"/>
              </w:rPr>
              <w:t>34,701.00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300926</w:t>
            </w:r>
          </w:p>
        </w:tc>
        <w:tc>
          <w:tcPr>
            <w:tcW w:w="835" w:type="dxa"/>
            <w:vAlign w:val="center"/>
          </w:tcPr>
          <w:p w:rsidR="008141B6" w:rsidRDefault="00884F57">
            <w:pPr>
              <w:jc w:val="center"/>
            </w:pPr>
            <w:r>
              <w:rPr>
                <w:sz w:val="24"/>
              </w:rPr>
              <w:t>博俊科技</w:t>
            </w:r>
          </w:p>
        </w:tc>
        <w:tc>
          <w:tcPr>
            <w:tcW w:w="834" w:type="dxa"/>
            <w:vAlign w:val="center"/>
          </w:tcPr>
          <w:p w:rsidR="008141B6" w:rsidRDefault="00884F57">
            <w:pPr>
              <w:jc w:val="center"/>
            </w:pPr>
            <w:r>
              <w:rPr>
                <w:sz w:val="24"/>
              </w:rPr>
              <w:t>2020-12-29</w:t>
            </w:r>
          </w:p>
        </w:tc>
        <w:tc>
          <w:tcPr>
            <w:tcW w:w="835" w:type="dxa"/>
            <w:vAlign w:val="center"/>
          </w:tcPr>
          <w:p w:rsidR="008141B6" w:rsidRDefault="00884F57">
            <w:pPr>
              <w:jc w:val="center"/>
            </w:pPr>
            <w:r>
              <w:rPr>
                <w:sz w:val="24"/>
              </w:rPr>
              <w:t>2021-07-07</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10.76</w:t>
            </w:r>
          </w:p>
        </w:tc>
        <w:tc>
          <w:tcPr>
            <w:tcW w:w="834" w:type="dxa"/>
            <w:vAlign w:val="center"/>
          </w:tcPr>
          <w:p w:rsidR="008141B6" w:rsidRDefault="00884F57">
            <w:pPr>
              <w:jc w:val="right"/>
            </w:pPr>
            <w:r>
              <w:rPr>
                <w:sz w:val="24"/>
              </w:rPr>
              <w:t>10.76</w:t>
            </w:r>
          </w:p>
        </w:tc>
        <w:tc>
          <w:tcPr>
            <w:tcW w:w="835" w:type="dxa"/>
            <w:vAlign w:val="center"/>
          </w:tcPr>
          <w:p w:rsidR="008141B6" w:rsidRDefault="00884F57">
            <w:pPr>
              <w:jc w:val="right"/>
            </w:pPr>
            <w:r>
              <w:rPr>
                <w:sz w:val="24"/>
              </w:rPr>
              <w:t>359</w:t>
            </w:r>
          </w:p>
        </w:tc>
        <w:tc>
          <w:tcPr>
            <w:tcW w:w="834" w:type="dxa"/>
            <w:vAlign w:val="center"/>
          </w:tcPr>
          <w:p w:rsidR="008141B6" w:rsidRDefault="00884F57">
            <w:pPr>
              <w:jc w:val="right"/>
            </w:pPr>
            <w:r>
              <w:rPr>
                <w:sz w:val="24"/>
              </w:rPr>
              <w:t>3,862.84</w:t>
            </w:r>
          </w:p>
        </w:tc>
        <w:tc>
          <w:tcPr>
            <w:tcW w:w="835" w:type="dxa"/>
            <w:vAlign w:val="center"/>
          </w:tcPr>
          <w:p w:rsidR="008141B6" w:rsidRDefault="00884F57">
            <w:pPr>
              <w:jc w:val="right"/>
            </w:pPr>
            <w:r>
              <w:rPr>
                <w:sz w:val="24"/>
              </w:rPr>
              <w:t>3,862.84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300927</w:t>
            </w:r>
          </w:p>
        </w:tc>
        <w:tc>
          <w:tcPr>
            <w:tcW w:w="835" w:type="dxa"/>
            <w:vAlign w:val="center"/>
          </w:tcPr>
          <w:p w:rsidR="008141B6" w:rsidRDefault="00884F57">
            <w:pPr>
              <w:jc w:val="center"/>
            </w:pPr>
            <w:r>
              <w:rPr>
                <w:sz w:val="24"/>
              </w:rPr>
              <w:t>江天化学</w:t>
            </w:r>
          </w:p>
        </w:tc>
        <w:tc>
          <w:tcPr>
            <w:tcW w:w="834" w:type="dxa"/>
            <w:vAlign w:val="center"/>
          </w:tcPr>
          <w:p w:rsidR="008141B6" w:rsidRDefault="00884F57">
            <w:pPr>
              <w:jc w:val="center"/>
            </w:pPr>
            <w:r>
              <w:rPr>
                <w:sz w:val="24"/>
              </w:rPr>
              <w:t>2020-12-29</w:t>
            </w:r>
          </w:p>
        </w:tc>
        <w:tc>
          <w:tcPr>
            <w:tcW w:w="835" w:type="dxa"/>
            <w:vAlign w:val="center"/>
          </w:tcPr>
          <w:p w:rsidR="008141B6" w:rsidRDefault="00884F57">
            <w:pPr>
              <w:jc w:val="center"/>
            </w:pPr>
            <w:r>
              <w:rPr>
                <w:sz w:val="24"/>
              </w:rPr>
              <w:t>2021-01-07</w:t>
            </w:r>
          </w:p>
        </w:tc>
        <w:tc>
          <w:tcPr>
            <w:tcW w:w="834" w:type="dxa"/>
            <w:vAlign w:val="center"/>
          </w:tcPr>
          <w:p w:rsidR="008141B6" w:rsidRDefault="00884F57">
            <w:pPr>
              <w:jc w:val="center"/>
            </w:pPr>
            <w:r>
              <w:rPr>
                <w:sz w:val="24"/>
              </w:rPr>
              <w:t>新股未上市</w:t>
            </w:r>
          </w:p>
        </w:tc>
        <w:tc>
          <w:tcPr>
            <w:tcW w:w="835" w:type="dxa"/>
            <w:vAlign w:val="center"/>
          </w:tcPr>
          <w:p w:rsidR="008141B6" w:rsidRDefault="00884F57">
            <w:pPr>
              <w:jc w:val="right"/>
            </w:pPr>
            <w:r>
              <w:rPr>
                <w:sz w:val="24"/>
              </w:rPr>
              <w:t>13.39</w:t>
            </w:r>
          </w:p>
        </w:tc>
        <w:tc>
          <w:tcPr>
            <w:tcW w:w="834" w:type="dxa"/>
            <w:vAlign w:val="center"/>
          </w:tcPr>
          <w:p w:rsidR="008141B6" w:rsidRDefault="00884F57">
            <w:pPr>
              <w:jc w:val="right"/>
            </w:pPr>
            <w:r>
              <w:rPr>
                <w:sz w:val="24"/>
              </w:rPr>
              <w:t>13.39</w:t>
            </w:r>
          </w:p>
        </w:tc>
        <w:tc>
          <w:tcPr>
            <w:tcW w:w="835" w:type="dxa"/>
            <w:vAlign w:val="center"/>
          </w:tcPr>
          <w:p w:rsidR="008141B6" w:rsidRDefault="00884F57">
            <w:pPr>
              <w:jc w:val="right"/>
            </w:pPr>
            <w:r>
              <w:rPr>
                <w:sz w:val="24"/>
              </w:rPr>
              <w:t>1,946</w:t>
            </w:r>
          </w:p>
        </w:tc>
        <w:tc>
          <w:tcPr>
            <w:tcW w:w="834" w:type="dxa"/>
            <w:vAlign w:val="center"/>
          </w:tcPr>
          <w:p w:rsidR="008141B6" w:rsidRDefault="00884F57">
            <w:pPr>
              <w:jc w:val="right"/>
            </w:pPr>
            <w:r>
              <w:rPr>
                <w:sz w:val="24"/>
              </w:rPr>
              <w:t>26,056.94</w:t>
            </w:r>
          </w:p>
        </w:tc>
        <w:tc>
          <w:tcPr>
            <w:tcW w:w="835" w:type="dxa"/>
            <w:vAlign w:val="center"/>
          </w:tcPr>
          <w:p w:rsidR="008141B6" w:rsidRDefault="00884F57">
            <w:pPr>
              <w:jc w:val="right"/>
            </w:pPr>
            <w:r>
              <w:rPr>
                <w:sz w:val="24"/>
              </w:rPr>
              <w:t>26,056.94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300927</w:t>
            </w:r>
          </w:p>
        </w:tc>
        <w:tc>
          <w:tcPr>
            <w:tcW w:w="835" w:type="dxa"/>
            <w:vAlign w:val="center"/>
          </w:tcPr>
          <w:p w:rsidR="008141B6" w:rsidRDefault="00884F57">
            <w:pPr>
              <w:jc w:val="center"/>
            </w:pPr>
            <w:r>
              <w:rPr>
                <w:sz w:val="24"/>
              </w:rPr>
              <w:t>江天化学</w:t>
            </w:r>
          </w:p>
        </w:tc>
        <w:tc>
          <w:tcPr>
            <w:tcW w:w="834" w:type="dxa"/>
            <w:vAlign w:val="center"/>
          </w:tcPr>
          <w:p w:rsidR="008141B6" w:rsidRDefault="00884F57">
            <w:pPr>
              <w:jc w:val="center"/>
            </w:pPr>
            <w:r>
              <w:rPr>
                <w:sz w:val="24"/>
              </w:rPr>
              <w:t>2020-12-29</w:t>
            </w:r>
          </w:p>
        </w:tc>
        <w:tc>
          <w:tcPr>
            <w:tcW w:w="835" w:type="dxa"/>
            <w:vAlign w:val="center"/>
          </w:tcPr>
          <w:p w:rsidR="008141B6" w:rsidRDefault="00884F57">
            <w:pPr>
              <w:jc w:val="center"/>
            </w:pPr>
            <w:r>
              <w:rPr>
                <w:sz w:val="24"/>
              </w:rPr>
              <w:t>2021-07-07</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13.39</w:t>
            </w:r>
          </w:p>
        </w:tc>
        <w:tc>
          <w:tcPr>
            <w:tcW w:w="834" w:type="dxa"/>
            <w:vAlign w:val="center"/>
          </w:tcPr>
          <w:p w:rsidR="008141B6" w:rsidRDefault="00884F57">
            <w:pPr>
              <w:jc w:val="right"/>
            </w:pPr>
            <w:r>
              <w:rPr>
                <w:sz w:val="24"/>
              </w:rPr>
              <w:t>13.39</w:t>
            </w:r>
          </w:p>
        </w:tc>
        <w:tc>
          <w:tcPr>
            <w:tcW w:w="835" w:type="dxa"/>
            <w:vAlign w:val="center"/>
          </w:tcPr>
          <w:p w:rsidR="008141B6" w:rsidRDefault="00884F57">
            <w:pPr>
              <w:jc w:val="right"/>
            </w:pPr>
            <w:r>
              <w:rPr>
                <w:sz w:val="24"/>
              </w:rPr>
              <w:t>217</w:t>
            </w:r>
          </w:p>
        </w:tc>
        <w:tc>
          <w:tcPr>
            <w:tcW w:w="834" w:type="dxa"/>
            <w:vAlign w:val="center"/>
          </w:tcPr>
          <w:p w:rsidR="008141B6" w:rsidRDefault="00884F57">
            <w:pPr>
              <w:jc w:val="right"/>
            </w:pPr>
            <w:r>
              <w:rPr>
                <w:sz w:val="24"/>
              </w:rPr>
              <w:t>2,905.63</w:t>
            </w:r>
          </w:p>
        </w:tc>
        <w:tc>
          <w:tcPr>
            <w:tcW w:w="835" w:type="dxa"/>
            <w:vAlign w:val="center"/>
          </w:tcPr>
          <w:p w:rsidR="008141B6" w:rsidRDefault="00884F57">
            <w:pPr>
              <w:jc w:val="right"/>
            </w:pPr>
            <w:r>
              <w:rPr>
                <w:sz w:val="24"/>
              </w:rPr>
              <w:t>2,905.63</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300999</w:t>
            </w:r>
          </w:p>
        </w:tc>
        <w:tc>
          <w:tcPr>
            <w:tcW w:w="835" w:type="dxa"/>
            <w:vAlign w:val="center"/>
          </w:tcPr>
          <w:p w:rsidR="008141B6" w:rsidRDefault="00884F57">
            <w:pPr>
              <w:jc w:val="center"/>
            </w:pPr>
            <w:r>
              <w:rPr>
                <w:sz w:val="24"/>
              </w:rPr>
              <w:t>金龙鱼</w:t>
            </w:r>
          </w:p>
        </w:tc>
        <w:tc>
          <w:tcPr>
            <w:tcW w:w="834" w:type="dxa"/>
            <w:vAlign w:val="center"/>
          </w:tcPr>
          <w:p w:rsidR="008141B6" w:rsidRDefault="00884F57">
            <w:pPr>
              <w:jc w:val="center"/>
            </w:pPr>
            <w:r>
              <w:rPr>
                <w:sz w:val="24"/>
              </w:rPr>
              <w:t>2020-09-29</w:t>
            </w:r>
          </w:p>
        </w:tc>
        <w:tc>
          <w:tcPr>
            <w:tcW w:w="835" w:type="dxa"/>
            <w:vAlign w:val="center"/>
          </w:tcPr>
          <w:p w:rsidR="008141B6" w:rsidRDefault="00884F57">
            <w:pPr>
              <w:jc w:val="center"/>
            </w:pPr>
            <w:r>
              <w:rPr>
                <w:sz w:val="24"/>
              </w:rPr>
              <w:t>2021-04-15</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25.70</w:t>
            </w:r>
          </w:p>
        </w:tc>
        <w:tc>
          <w:tcPr>
            <w:tcW w:w="834" w:type="dxa"/>
            <w:vAlign w:val="center"/>
          </w:tcPr>
          <w:p w:rsidR="008141B6" w:rsidRDefault="00884F57">
            <w:pPr>
              <w:jc w:val="right"/>
            </w:pPr>
            <w:r>
              <w:rPr>
                <w:sz w:val="24"/>
              </w:rPr>
              <w:t>88.29</w:t>
            </w:r>
          </w:p>
        </w:tc>
        <w:tc>
          <w:tcPr>
            <w:tcW w:w="835" w:type="dxa"/>
            <w:vAlign w:val="center"/>
          </w:tcPr>
          <w:p w:rsidR="008141B6" w:rsidRDefault="00884F57">
            <w:pPr>
              <w:jc w:val="right"/>
            </w:pPr>
            <w:r>
              <w:rPr>
                <w:sz w:val="24"/>
              </w:rPr>
              <w:t>7,147</w:t>
            </w:r>
          </w:p>
        </w:tc>
        <w:tc>
          <w:tcPr>
            <w:tcW w:w="834" w:type="dxa"/>
            <w:vAlign w:val="center"/>
          </w:tcPr>
          <w:p w:rsidR="008141B6" w:rsidRDefault="00884F57">
            <w:pPr>
              <w:jc w:val="right"/>
            </w:pPr>
            <w:r>
              <w:rPr>
                <w:sz w:val="24"/>
              </w:rPr>
              <w:t>183,677.90</w:t>
            </w:r>
          </w:p>
        </w:tc>
        <w:tc>
          <w:tcPr>
            <w:tcW w:w="835" w:type="dxa"/>
            <w:vAlign w:val="center"/>
          </w:tcPr>
          <w:p w:rsidR="008141B6" w:rsidRDefault="00884F57">
            <w:pPr>
              <w:jc w:val="right"/>
            </w:pPr>
            <w:r>
              <w:rPr>
                <w:sz w:val="24"/>
              </w:rPr>
              <w:t>631,008.63</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601995</w:t>
            </w:r>
          </w:p>
        </w:tc>
        <w:tc>
          <w:tcPr>
            <w:tcW w:w="835" w:type="dxa"/>
            <w:vAlign w:val="center"/>
          </w:tcPr>
          <w:p w:rsidR="008141B6" w:rsidRDefault="00884F57">
            <w:pPr>
              <w:jc w:val="center"/>
            </w:pPr>
            <w:r>
              <w:rPr>
                <w:sz w:val="24"/>
              </w:rPr>
              <w:t>中金公司</w:t>
            </w:r>
          </w:p>
        </w:tc>
        <w:tc>
          <w:tcPr>
            <w:tcW w:w="834" w:type="dxa"/>
            <w:vAlign w:val="center"/>
          </w:tcPr>
          <w:p w:rsidR="008141B6" w:rsidRDefault="00884F57">
            <w:pPr>
              <w:jc w:val="center"/>
            </w:pPr>
            <w:r>
              <w:rPr>
                <w:sz w:val="24"/>
              </w:rPr>
              <w:t>2020-10-22</w:t>
            </w:r>
          </w:p>
        </w:tc>
        <w:tc>
          <w:tcPr>
            <w:tcW w:w="835" w:type="dxa"/>
            <w:vAlign w:val="center"/>
          </w:tcPr>
          <w:p w:rsidR="008141B6" w:rsidRDefault="00884F57">
            <w:pPr>
              <w:jc w:val="center"/>
            </w:pPr>
            <w:r>
              <w:rPr>
                <w:sz w:val="24"/>
              </w:rPr>
              <w:t>2021-05-06</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28.78</w:t>
            </w:r>
          </w:p>
        </w:tc>
        <w:tc>
          <w:tcPr>
            <w:tcW w:w="834" w:type="dxa"/>
            <w:vAlign w:val="center"/>
          </w:tcPr>
          <w:p w:rsidR="008141B6" w:rsidRDefault="00884F57">
            <w:pPr>
              <w:jc w:val="right"/>
            </w:pPr>
            <w:r>
              <w:rPr>
                <w:sz w:val="24"/>
              </w:rPr>
              <w:t>68.71</w:t>
            </w:r>
          </w:p>
        </w:tc>
        <w:tc>
          <w:tcPr>
            <w:tcW w:w="835" w:type="dxa"/>
            <w:vAlign w:val="center"/>
          </w:tcPr>
          <w:p w:rsidR="008141B6" w:rsidRDefault="00884F57">
            <w:pPr>
              <w:jc w:val="right"/>
            </w:pPr>
            <w:r>
              <w:rPr>
                <w:sz w:val="24"/>
              </w:rPr>
              <w:t>24,951</w:t>
            </w:r>
          </w:p>
        </w:tc>
        <w:tc>
          <w:tcPr>
            <w:tcW w:w="834" w:type="dxa"/>
            <w:vAlign w:val="center"/>
          </w:tcPr>
          <w:p w:rsidR="008141B6" w:rsidRDefault="00884F57">
            <w:pPr>
              <w:jc w:val="right"/>
            </w:pPr>
            <w:r>
              <w:rPr>
                <w:sz w:val="24"/>
              </w:rPr>
              <w:t>718,089.78</w:t>
            </w:r>
          </w:p>
        </w:tc>
        <w:tc>
          <w:tcPr>
            <w:tcW w:w="835" w:type="dxa"/>
            <w:vAlign w:val="center"/>
          </w:tcPr>
          <w:p w:rsidR="008141B6" w:rsidRDefault="00884F57">
            <w:pPr>
              <w:jc w:val="right"/>
            </w:pPr>
            <w:r>
              <w:rPr>
                <w:sz w:val="24"/>
              </w:rPr>
              <w:t>1,714,383.21</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605277</w:t>
            </w:r>
          </w:p>
        </w:tc>
        <w:tc>
          <w:tcPr>
            <w:tcW w:w="835" w:type="dxa"/>
            <w:vAlign w:val="center"/>
          </w:tcPr>
          <w:p w:rsidR="008141B6" w:rsidRDefault="00884F57">
            <w:pPr>
              <w:jc w:val="center"/>
            </w:pPr>
            <w:r>
              <w:rPr>
                <w:sz w:val="24"/>
              </w:rPr>
              <w:t>新亚电子</w:t>
            </w:r>
          </w:p>
        </w:tc>
        <w:tc>
          <w:tcPr>
            <w:tcW w:w="834" w:type="dxa"/>
            <w:vAlign w:val="center"/>
          </w:tcPr>
          <w:p w:rsidR="008141B6" w:rsidRDefault="00884F57">
            <w:pPr>
              <w:jc w:val="center"/>
            </w:pPr>
            <w:r>
              <w:rPr>
                <w:sz w:val="24"/>
              </w:rPr>
              <w:t>2020-12-25</w:t>
            </w:r>
          </w:p>
        </w:tc>
        <w:tc>
          <w:tcPr>
            <w:tcW w:w="835" w:type="dxa"/>
            <w:vAlign w:val="center"/>
          </w:tcPr>
          <w:p w:rsidR="008141B6" w:rsidRDefault="00884F57">
            <w:pPr>
              <w:jc w:val="center"/>
            </w:pPr>
            <w:r>
              <w:rPr>
                <w:sz w:val="24"/>
              </w:rPr>
              <w:t>2021-01-06</w:t>
            </w:r>
          </w:p>
        </w:tc>
        <w:tc>
          <w:tcPr>
            <w:tcW w:w="834" w:type="dxa"/>
            <w:vAlign w:val="center"/>
          </w:tcPr>
          <w:p w:rsidR="008141B6" w:rsidRDefault="00884F57">
            <w:pPr>
              <w:jc w:val="center"/>
            </w:pPr>
            <w:r>
              <w:rPr>
                <w:sz w:val="24"/>
              </w:rPr>
              <w:t>新股未上市</w:t>
            </w:r>
          </w:p>
        </w:tc>
        <w:tc>
          <w:tcPr>
            <w:tcW w:w="835" w:type="dxa"/>
            <w:vAlign w:val="center"/>
          </w:tcPr>
          <w:p w:rsidR="008141B6" w:rsidRDefault="00884F57">
            <w:pPr>
              <w:jc w:val="right"/>
            </w:pPr>
            <w:r>
              <w:rPr>
                <w:sz w:val="24"/>
              </w:rPr>
              <w:t>16.95</w:t>
            </w:r>
          </w:p>
        </w:tc>
        <w:tc>
          <w:tcPr>
            <w:tcW w:w="834" w:type="dxa"/>
            <w:vAlign w:val="center"/>
          </w:tcPr>
          <w:p w:rsidR="008141B6" w:rsidRDefault="00884F57">
            <w:pPr>
              <w:jc w:val="right"/>
            </w:pPr>
            <w:r>
              <w:rPr>
                <w:sz w:val="24"/>
              </w:rPr>
              <w:t>16.95</w:t>
            </w:r>
          </w:p>
        </w:tc>
        <w:tc>
          <w:tcPr>
            <w:tcW w:w="835" w:type="dxa"/>
            <w:vAlign w:val="center"/>
          </w:tcPr>
          <w:p w:rsidR="008141B6" w:rsidRDefault="00884F57">
            <w:pPr>
              <w:jc w:val="right"/>
            </w:pPr>
            <w:r>
              <w:rPr>
                <w:sz w:val="24"/>
              </w:rPr>
              <w:t>507</w:t>
            </w:r>
          </w:p>
        </w:tc>
        <w:tc>
          <w:tcPr>
            <w:tcW w:w="834" w:type="dxa"/>
            <w:vAlign w:val="center"/>
          </w:tcPr>
          <w:p w:rsidR="008141B6" w:rsidRDefault="00884F57">
            <w:pPr>
              <w:jc w:val="right"/>
            </w:pPr>
            <w:r>
              <w:rPr>
                <w:sz w:val="24"/>
              </w:rPr>
              <w:t>8,593.65</w:t>
            </w:r>
          </w:p>
        </w:tc>
        <w:tc>
          <w:tcPr>
            <w:tcW w:w="835" w:type="dxa"/>
            <w:vAlign w:val="center"/>
          </w:tcPr>
          <w:p w:rsidR="008141B6" w:rsidRDefault="00884F57">
            <w:pPr>
              <w:jc w:val="right"/>
            </w:pPr>
            <w:r>
              <w:rPr>
                <w:sz w:val="24"/>
              </w:rPr>
              <w:t>8,593.65</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688156</w:t>
            </w:r>
          </w:p>
        </w:tc>
        <w:tc>
          <w:tcPr>
            <w:tcW w:w="835" w:type="dxa"/>
            <w:vAlign w:val="center"/>
          </w:tcPr>
          <w:p w:rsidR="008141B6" w:rsidRDefault="00884F57">
            <w:pPr>
              <w:jc w:val="center"/>
            </w:pPr>
            <w:r>
              <w:rPr>
                <w:sz w:val="24"/>
              </w:rPr>
              <w:t>路德环境</w:t>
            </w:r>
          </w:p>
        </w:tc>
        <w:tc>
          <w:tcPr>
            <w:tcW w:w="834" w:type="dxa"/>
            <w:vAlign w:val="center"/>
          </w:tcPr>
          <w:p w:rsidR="008141B6" w:rsidRDefault="00884F57">
            <w:pPr>
              <w:jc w:val="center"/>
            </w:pPr>
            <w:r>
              <w:rPr>
                <w:sz w:val="24"/>
              </w:rPr>
              <w:t>2020-09-14</w:t>
            </w:r>
          </w:p>
        </w:tc>
        <w:tc>
          <w:tcPr>
            <w:tcW w:w="835" w:type="dxa"/>
            <w:vAlign w:val="center"/>
          </w:tcPr>
          <w:p w:rsidR="008141B6" w:rsidRDefault="00884F57">
            <w:pPr>
              <w:jc w:val="center"/>
            </w:pPr>
            <w:r>
              <w:rPr>
                <w:sz w:val="24"/>
              </w:rPr>
              <w:t>2021-03-22</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15.91</w:t>
            </w:r>
          </w:p>
        </w:tc>
        <w:tc>
          <w:tcPr>
            <w:tcW w:w="834" w:type="dxa"/>
            <w:vAlign w:val="center"/>
          </w:tcPr>
          <w:p w:rsidR="008141B6" w:rsidRDefault="00884F57">
            <w:pPr>
              <w:jc w:val="right"/>
            </w:pPr>
            <w:r>
              <w:rPr>
                <w:sz w:val="24"/>
              </w:rPr>
              <w:t>20.07</w:t>
            </w:r>
          </w:p>
        </w:tc>
        <w:tc>
          <w:tcPr>
            <w:tcW w:w="835" w:type="dxa"/>
            <w:vAlign w:val="center"/>
          </w:tcPr>
          <w:p w:rsidR="008141B6" w:rsidRDefault="00884F57">
            <w:pPr>
              <w:jc w:val="right"/>
            </w:pPr>
            <w:r>
              <w:rPr>
                <w:sz w:val="24"/>
              </w:rPr>
              <w:t>2,602</w:t>
            </w:r>
          </w:p>
        </w:tc>
        <w:tc>
          <w:tcPr>
            <w:tcW w:w="834" w:type="dxa"/>
            <w:vAlign w:val="center"/>
          </w:tcPr>
          <w:p w:rsidR="008141B6" w:rsidRDefault="00884F57">
            <w:pPr>
              <w:jc w:val="right"/>
            </w:pPr>
            <w:r>
              <w:rPr>
                <w:sz w:val="24"/>
              </w:rPr>
              <w:t>41,397.82</w:t>
            </w:r>
          </w:p>
        </w:tc>
        <w:tc>
          <w:tcPr>
            <w:tcW w:w="835" w:type="dxa"/>
            <w:vAlign w:val="center"/>
          </w:tcPr>
          <w:p w:rsidR="008141B6" w:rsidRDefault="00884F57">
            <w:pPr>
              <w:jc w:val="right"/>
            </w:pPr>
            <w:r>
              <w:rPr>
                <w:sz w:val="24"/>
              </w:rPr>
              <w:t>52,222.14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688160</w:t>
            </w:r>
          </w:p>
        </w:tc>
        <w:tc>
          <w:tcPr>
            <w:tcW w:w="835" w:type="dxa"/>
            <w:vAlign w:val="center"/>
          </w:tcPr>
          <w:p w:rsidR="008141B6" w:rsidRDefault="00884F57">
            <w:pPr>
              <w:jc w:val="center"/>
            </w:pPr>
            <w:r>
              <w:rPr>
                <w:sz w:val="24"/>
              </w:rPr>
              <w:t>步科股份</w:t>
            </w:r>
          </w:p>
        </w:tc>
        <w:tc>
          <w:tcPr>
            <w:tcW w:w="834" w:type="dxa"/>
            <w:vAlign w:val="center"/>
          </w:tcPr>
          <w:p w:rsidR="008141B6" w:rsidRDefault="00884F57">
            <w:pPr>
              <w:jc w:val="center"/>
            </w:pPr>
            <w:r>
              <w:rPr>
                <w:sz w:val="24"/>
              </w:rPr>
              <w:t>2020-11-04</w:t>
            </w:r>
          </w:p>
        </w:tc>
        <w:tc>
          <w:tcPr>
            <w:tcW w:w="835" w:type="dxa"/>
            <w:vAlign w:val="center"/>
          </w:tcPr>
          <w:p w:rsidR="008141B6" w:rsidRDefault="00884F57">
            <w:pPr>
              <w:jc w:val="center"/>
            </w:pPr>
            <w:r>
              <w:rPr>
                <w:sz w:val="24"/>
              </w:rPr>
              <w:t>2021-05-12</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20.34</w:t>
            </w:r>
          </w:p>
        </w:tc>
        <w:tc>
          <w:tcPr>
            <w:tcW w:w="834" w:type="dxa"/>
            <w:vAlign w:val="center"/>
          </w:tcPr>
          <w:p w:rsidR="008141B6" w:rsidRDefault="00884F57">
            <w:pPr>
              <w:jc w:val="right"/>
            </w:pPr>
            <w:r>
              <w:rPr>
                <w:sz w:val="24"/>
              </w:rPr>
              <w:t>31.29</w:t>
            </w:r>
          </w:p>
        </w:tc>
        <w:tc>
          <w:tcPr>
            <w:tcW w:w="835" w:type="dxa"/>
            <w:vAlign w:val="center"/>
          </w:tcPr>
          <w:p w:rsidR="008141B6" w:rsidRDefault="00884F57">
            <w:pPr>
              <w:jc w:val="right"/>
            </w:pPr>
            <w:r>
              <w:rPr>
                <w:sz w:val="24"/>
              </w:rPr>
              <w:t>2,771</w:t>
            </w:r>
          </w:p>
        </w:tc>
        <w:tc>
          <w:tcPr>
            <w:tcW w:w="834" w:type="dxa"/>
            <w:vAlign w:val="center"/>
          </w:tcPr>
          <w:p w:rsidR="008141B6" w:rsidRDefault="00884F57">
            <w:pPr>
              <w:jc w:val="right"/>
            </w:pPr>
            <w:r>
              <w:rPr>
                <w:sz w:val="24"/>
              </w:rPr>
              <w:t>56,362.14</w:t>
            </w:r>
          </w:p>
        </w:tc>
        <w:tc>
          <w:tcPr>
            <w:tcW w:w="835" w:type="dxa"/>
            <w:vAlign w:val="center"/>
          </w:tcPr>
          <w:p w:rsidR="008141B6" w:rsidRDefault="00884F57">
            <w:pPr>
              <w:jc w:val="right"/>
            </w:pPr>
            <w:r>
              <w:rPr>
                <w:sz w:val="24"/>
              </w:rPr>
              <w:t>86,704.59</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688221</w:t>
            </w:r>
          </w:p>
        </w:tc>
        <w:tc>
          <w:tcPr>
            <w:tcW w:w="835" w:type="dxa"/>
            <w:vAlign w:val="center"/>
          </w:tcPr>
          <w:p w:rsidR="008141B6" w:rsidRDefault="00884F57">
            <w:pPr>
              <w:jc w:val="center"/>
            </w:pPr>
            <w:r>
              <w:rPr>
                <w:sz w:val="24"/>
              </w:rPr>
              <w:t>前沿生物</w:t>
            </w:r>
          </w:p>
        </w:tc>
        <w:tc>
          <w:tcPr>
            <w:tcW w:w="834" w:type="dxa"/>
            <w:vAlign w:val="center"/>
          </w:tcPr>
          <w:p w:rsidR="008141B6" w:rsidRDefault="00884F57">
            <w:pPr>
              <w:jc w:val="center"/>
            </w:pPr>
            <w:r>
              <w:rPr>
                <w:sz w:val="24"/>
              </w:rPr>
              <w:t>2020-10-20</w:t>
            </w:r>
          </w:p>
        </w:tc>
        <w:tc>
          <w:tcPr>
            <w:tcW w:w="835" w:type="dxa"/>
            <w:vAlign w:val="center"/>
          </w:tcPr>
          <w:p w:rsidR="008141B6" w:rsidRDefault="00884F57">
            <w:pPr>
              <w:jc w:val="center"/>
            </w:pPr>
            <w:r>
              <w:rPr>
                <w:sz w:val="24"/>
              </w:rPr>
              <w:t>2021-04-28</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20.50</w:t>
            </w:r>
          </w:p>
        </w:tc>
        <w:tc>
          <w:tcPr>
            <w:tcW w:w="834" w:type="dxa"/>
            <w:vAlign w:val="center"/>
          </w:tcPr>
          <w:p w:rsidR="008141B6" w:rsidRDefault="00884F57">
            <w:pPr>
              <w:jc w:val="right"/>
            </w:pPr>
            <w:r>
              <w:rPr>
                <w:sz w:val="24"/>
              </w:rPr>
              <w:t>17.15</w:t>
            </w:r>
          </w:p>
        </w:tc>
        <w:tc>
          <w:tcPr>
            <w:tcW w:w="835" w:type="dxa"/>
            <w:vAlign w:val="center"/>
          </w:tcPr>
          <w:p w:rsidR="008141B6" w:rsidRDefault="00884F57">
            <w:pPr>
              <w:jc w:val="right"/>
            </w:pPr>
            <w:r>
              <w:rPr>
                <w:sz w:val="24"/>
              </w:rPr>
              <w:t>16,148</w:t>
            </w:r>
          </w:p>
        </w:tc>
        <w:tc>
          <w:tcPr>
            <w:tcW w:w="834" w:type="dxa"/>
            <w:vAlign w:val="center"/>
          </w:tcPr>
          <w:p w:rsidR="008141B6" w:rsidRDefault="00884F57">
            <w:pPr>
              <w:jc w:val="right"/>
            </w:pPr>
            <w:r>
              <w:rPr>
                <w:sz w:val="24"/>
              </w:rPr>
              <w:t>331,034.00</w:t>
            </w:r>
          </w:p>
        </w:tc>
        <w:tc>
          <w:tcPr>
            <w:tcW w:w="835" w:type="dxa"/>
            <w:vAlign w:val="center"/>
          </w:tcPr>
          <w:p w:rsidR="008141B6" w:rsidRDefault="00884F57">
            <w:pPr>
              <w:jc w:val="right"/>
            </w:pPr>
            <w:r>
              <w:rPr>
                <w:sz w:val="24"/>
              </w:rPr>
              <w:t>276,938.20</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688289</w:t>
            </w:r>
          </w:p>
        </w:tc>
        <w:tc>
          <w:tcPr>
            <w:tcW w:w="835" w:type="dxa"/>
            <w:vAlign w:val="center"/>
          </w:tcPr>
          <w:p w:rsidR="008141B6" w:rsidRDefault="00884F57">
            <w:pPr>
              <w:jc w:val="center"/>
            </w:pPr>
            <w:r>
              <w:rPr>
                <w:sz w:val="24"/>
              </w:rPr>
              <w:t>圣湘生物</w:t>
            </w:r>
          </w:p>
        </w:tc>
        <w:tc>
          <w:tcPr>
            <w:tcW w:w="834" w:type="dxa"/>
            <w:vAlign w:val="center"/>
          </w:tcPr>
          <w:p w:rsidR="008141B6" w:rsidRDefault="00884F57">
            <w:pPr>
              <w:jc w:val="center"/>
            </w:pPr>
            <w:r>
              <w:rPr>
                <w:sz w:val="24"/>
              </w:rPr>
              <w:t>2020-08-20</w:t>
            </w:r>
          </w:p>
        </w:tc>
        <w:tc>
          <w:tcPr>
            <w:tcW w:w="835" w:type="dxa"/>
            <w:vAlign w:val="center"/>
          </w:tcPr>
          <w:p w:rsidR="008141B6" w:rsidRDefault="00884F57">
            <w:pPr>
              <w:jc w:val="center"/>
            </w:pPr>
            <w:r>
              <w:rPr>
                <w:sz w:val="24"/>
              </w:rPr>
              <w:t>2021-03-01</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50.48</w:t>
            </w:r>
          </w:p>
        </w:tc>
        <w:tc>
          <w:tcPr>
            <w:tcW w:w="834" w:type="dxa"/>
            <w:vAlign w:val="center"/>
          </w:tcPr>
          <w:p w:rsidR="008141B6" w:rsidRDefault="00884F57">
            <w:pPr>
              <w:jc w:val="right"/>
            </w:pPr>
            <w:r>
              <w:rPr>
                <w:sz w:val="24"/>
              </w:rPr>
              <w:t>109.84</w:t>
            </w:r>
          </w:p>
        </w:tc>
        <w:tc>
          <w:tcPr>
            <w:tcW w:w="835" w:type="dxa"/>
            <w:vAlign w:val="center"/>
          </w:tcPr>
          <w:p w:rsidR="008141B6" w:rsidRDefault="00884F57">
            <w:pPr>
              <w:jc w:val="right"/>
            </w:pPr>
            <w:r>
              <w:rPr>
                <w:sz w:val="24"/>
              </w:rPr>
              <w:t>6,806</w:t>
            </w:r>
          </w:p>
        </w:tc>
        <w:tc>
          <w:tcPr>
            <w:tcW w:w="834" w:type="dxa"/>
            <w:vAlign w:val="center"/>
          </w:tcPr>
          <w:p w:rsidR="008141B6" w:rsidRDefault="00884F57">
            <w:pPr>
              <w:jc w:val="right"/>
            </w:pPr>
            <w:r>
              <w:rPr>
                <w:sz w:val="24"/>
              </w:rPr>
              <w:t>343,566.88</w:t>
            </w:r>
          </w:p>
        </w:tc>
        <w:tc>
          <w:tcPr>
            <w:tcW w:w="835" w:type="dxa"/>
            <w:vAlign w:val="center"/>
          </w:tcPr>
          <w:p w:rsidR="008141B6" w:rsidRDefault="00884F57">
            <w:pPr>
              <w:jc w:val="right"/>
            </w:pPr>
            <w:r>
              <w:rPr>
                <w:sz w:val="24"/>
              </w:rPr>
              <w:t>747,571.04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688311</w:t>
            </w:r>
          </w:p>
        </w:tc>
        <w:tc>
          <w:tcPr>
            <w:tcW w:w="835" w:type="dxa"/>
            <w:vAlign w:val="center"/>
          </w:tcPr>
          <w:p w:rsidR="008141B6" w:rsidRDefault="00884F57">
            <w:pPr>
              <w:jc w:val="center"/>
            </w:pPr>
            <w:r>
              <w:rPr>
                <w:sz w:val="24"/>
              </w:rPr>
              <w:t>盟升电子</w:t>
            </w:r>
          </w:p>
        </w:tc>
        <w:tc>
          <w:tcPr>
            <w:tcW w:w="834" w:type="dxa"/>
            <w:vAlign w:val="center"/>
          </w:tcPr>
          <w:p w:rsidR="008141B6" w:rsidRDefault="00884F57">
            <w:pPr>
              <w:jc w:val="center"/>
            </w:pPr>
            <w:r>
              <w:rPr>
                <w:sz w:val="24"/>
              </w:rPr>
              <w:t>2020-07-24</w:t>
            </w:r>
          </w:p>
        </w:tc>
        <w:tc>
          <w:tcPr>
            <w:tcW w:w="835" w:type="dxa"/>
            <w:vAlign w:val="center"/>
          </w:tcPr>
          <w:p w:rsidR="008141B6" w:rsidRDefault="00884F57">
            <w:pPr>
              <w:jc w:val="center"/>
            </w:pPr>
            <w:r>
              <w:rPr>
                <w:sz w:val="24"/>
              </w:rPr>
              <w:t>2021-02-01</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41.58</w:t>
            </w:r>
          </w:p>
        </w:tc>
        <w:tc>
          <w:tcPr>
            <w:tcW w:w="834" w:type="dxa"/>
            <w:vAlign w:val="center"/>
          </w:tcPr>
          <w:p w:rsidR="008141B6" w:rsidRDefault="00884F57">
            <w:pPr>
              <w:jc w:val="right"/>
            </w:pPr>
            <w:r>
              <w:rPr>
                <w:sz w:val="24"/>
              </w:rPr>
              <w:t>115.36</w:t>
            </w:r>
          </w:p>
        </w:tc>
        <w:tc>
          <w:tcPr>
            <w:tcW w:w="835" w:type="dxa"/>
            <w:vAlign w:val="center"/>
          </w:tcPr>
          <w:p w:rsidR="008141B6" w:rsidRDefault="00884F57">
            <w:pPr>
              <w:jc w:val="right"/>
            </w:pPr>
            <w:r>
              <w:rPr>
                <w:sz w:val="24"/>
              </w:rPr>
              <w:t>4,182</w:t>
            </w:r>
          </w:p>
        </w:tc>
        <w:tc>
          <w:tcPr>
            <w:tcW w:w="834" w:type="dxa"/>
            <w:vAlign w:val="center"/>
          </w:tcPr>
          <w:p w:rsidR="008141B6" w:rsidRDefault="00884F57">
            <w:pPr>
              <w:jc w:val="right"/>
            </w:pPr>
            <w:r>
              <w:rPr>
                <w:sz w:val="24"/>
              </w:rPr>
              <w:t>173,887.56</w:t>
            </w:r>
          </w:p>
        </w:tc>
        <w:tc>
          <w:tcPr>
            <w:tcW w:w="835" w:type="dxa"/>
            <w:vAlign w:val="center"/>
          </w:tcPr>
          <w:p w:rsidR="008141B6" w:rsidRDefault="00884F57">
            <w:pPr>
              <w:jc w:val="right"/>
            </w:pPr>
            <w:r>
              <w:rPr>
                <w:sz w:val="24"/>
              </w:rPr>
              <w:t>482,435.52</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688500</w:t>
            </w:r>
          </w:p>
        </w:tc>
        <w:tc>
          <w:tcPr>
            <w:tcW w:w="835" w:type="dxa"/>
            <w:vAlign w:val="center"/>
          </w:tcPr>
          <w:p w:rsidR="008141B6" w:rsidRDefault="00884F57">
            <w:pPr>
              <w:jc w:val="center"/>
            </w:pPr>
            <w:r>
              <w:rPr>
                <w:sz w:val="24"/>
              </w:rPr>
              <w:t>慧辰资讯</w:t>
            </w:r>
          </w:p>
        </w:tc>
        <w:tc>
          <w:tcPr>
            <w:tcW w:w="834" w:type="dxa"/>
            <w:vAlign w:val="center"/>
          </w:tcPr>
          <w:p w:rsidR="008141B6" w:rsidRDefault="00884F57">
            <w:pPr>
              <w:jc w:val="center"/>
            </w:pPr>
            <w:r>
              <w:rPr>
                <w:sz w:val="24"/>
              </w:rPr>
              <w:t>2020-07-09</w:t>
            </w:r>
          </w:p>
        </w:tc>
        <w:tc>
          <w:tcPr>
            <w:tcW w:w="835" w:type="dxa"/>
            <w:vAlign w:val="center"/>
          </w:tcPr>
          <w:p w:rsidR="008141B6" w:rsidRDefault="00884F57">
            <w:pPr>
              <w:jc w:val="center"/>
            </w:pPr>
            <w:r>
              <w:rPr>
                <w:sz w:val="24"/>
              </w:rPr>
              <w:t>2021-01-18</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34.21</w:t>
            </w:r>
          </w:p>
        </w:tc>
        <w:tc>
          <w:tcPr>
            <w:tcW w:w="834" w:type="dxa"/>
            <w:vAlign w:val="center"/>
          </w:tcPr>
          <w:p w:rsidR="008141B6" w:rsidRDefault="00884F57">
            <w:pPr>
              <w:jc w:val="right"/>
            </w:pPr>
            <w:r>
              <w:rPr>
                <w:sz w:val="24"/>
              </w:rPr>
              <w:t>38.76</w:t>
            </w:r>
          </w:p>
        </w:tc>
        <w:tc>
          <w:tcPr>
            <w:tcW w:w="835" w:type="dxa"/>
            <w:vAlign w:val="center"/>
          </w:tcPr>
          <w:p w:rsidR="008141B6" w:rsidRDefault="00884F57">
            <w:pPr>
              <w:jc w:val="right"/>
            </w:pPr>
            <w:r>
              <w:rPr>
                <w:sz w:val="24"/>
              </w:rPr>
              <w:t>3,414</w:t>
            </w:r>
          </w:p>
        </w:tc>
        <w:tc>
          <w:tcPr>
            <w:tcW w:w="834" w:type="dxa"/>
            <w:vAlign w:val="center"/>
          </w:tcPr>
          <w:p w:rsidR="008141B6" w:rsidRDefault="00884F57">
            <w:pPr>
              <w:jc w:val="right"/>
            </w:pPr>
            <w:r>
              <w:rPr>
                <w:sz w:val="24"/>
              </w:rPr>
              <w:t>116,792.94</w:t>
            </w:r>
          </w:p>
        </w:tc>
        <w:tc>
          <w:tcPr>
            <w:tcW w:w="835" w:type="dxa"/>
            <w:vAlign w:val="center"/>
          </w:tcPr>
          <w:p w:rsidR="008141B6" w:rsidRDefault="00884F57">
            <w:pPr>
              <w:jc w:val="right"/>
            </w:pPr>
            <w:r>
              <w:rPr>
                <w:sz w:val="24"/>
              </w:rPr>
              <w:t>132,326.64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688551</w:t>
            </w:r>
          </w:p>
        </w:tc>
        <w:tc>
          <w:tcPr>
            <w:tcW w:w="835" w:type="dxa"/>
            <w:vAlign w:val="center"/>
          </w:tcPr>
          <w:p w:rsidR="008141B6" w:rsidRDefault="00884F57">
            <w:pPr>
              <w:jc w:val="center"/>
            </w:pPr>
            <w:r>
              <w:rPr>
                <w:sz w:val="24"/>
              </w:rPr>
              <w:t>科威尔</w:t>
            </w:r>
          </w:p>
        </w:tc>
        <w:tc>
          <w:tcPr>
            <w:tcW w:w="834" w:type="dxa"/>
            <w:vAlign w:val="center"/>
          </w:tcPr>
          <w:p w:rsidR="008141B6" w:rsidRDefault="00884F57">
            <w:pPr>
              <w:jc w:val="center"/>
            </w:pPr>
            <w:r>
              <w:rPr>
                <w:sz w:val="24"/>
              </w:rPr>
              <w:t>2020-09-01</w:t>
            </w:r>
          </w:p>
        </w:tc>
        <w:tc>
          <w:tcPr>
            <w:tcW w:w="835" w:type="dxa"/>
            <w:vAlign w:val="center"/>
          </w:tcPr>
          <w:p w:rsidR="008141B6" w:rsidRDefault="00884F57">
            <w:pPr>
              <w:jc w:val="center"/>
            </w:pPr>
            <w:r>
              <w:rPr>
                <w:sz w:val="24"/>
              </w:rPr>
              <w:t>2021-03-10</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37.94</w:t>
            </w:r>
          </w:p>
        </w:tc>
        <w:tc>
          <w:tcPr>
            <w:tcW w:w="834" w:type="dxa"/>
            <w:vAlign w:val="center"/>
          </w:tcPr>
          <w:p w:rsidR="008141B6" w:rsidRDefault="00884F57">
            <w:pPr>
              <w:jc w:val="right"/>
            </w:pPr>
            <w:r>
              <w:rPr>
                <w:sz w:val="24"/>
              </w:rPr>
              <w:t>33.34</w:t>
            </w:r>
          </w:p>
        </w:tc>
        <w:tc>
          <w:tcPr>
            <w:tcW w:w="835" w:type="dxa"/>
            <w:vAlign w:val="center"/>
          </w:tcPr>
          <w:p w:rsidR="008141B6" w:rsidRDefault="00884F57">
            <w:pPr>
              <w:jc w:val="right"/>
            </w:pPr>
            <w:r>
              <w:rPr>
                <w:sz w:val="24"/>
              </w:rPr>
              <w:t>2,211</w:t>
            </w:r>
          </w:p>
        </w:tc>
        <w:tc>
          <w:tcPr>
            <w:tcW w:w="834" w:type="dxa"/>
            <w:vAlign w:val="center"/>
          </w:tcPr>
          <w:p w:rsidR="008141B6" w:rsidRDefault="00884F57">
            <w:pPr>
              <w:jc w:val="right"/>
            </w:pPr>
            <w:r>
              <w:rPr>
                <w:sz w:val="24"/>
              </w:rPr>
              <w:t>83,885.34</w:t>
            </w:r>
          </w:p>
        </w:tc>
        <w:tc>
          <w:tcPr>
            <w:tcW w:w="835" w:type="dxa"/>
            <w:vAlign w:val="center"/>
          </w:tcPr>
          <w:p w:rsidR="008141B6" w:rsidRDefault="00884F57">
            <w:pPr>
              <w:jc w:val="right"/>
            </w:pPr>
            <w:r>
              <w:rPr>
                <w:sz w:val="24"/>
              </w:rPr>
              <w:t>73,714.74</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688589</w:t>
            </w:r>
          </w:p>
        </w:tc>
        <w:tc>
          <w:tcPr>
            <w:tcW w:w="835" w:type="dxa"/>
            <w:vAlign w:val="center"/>
          </w:tcPr>
          <w:p w:rsidR="008141B6" w:rsidRDefault="00884F57">
            <w:pPr>
              <w:jc w:val="center"/>
            </w:pPr>
            <w:r>
              <w:rPr>
                <w:sz w:val="24"/>
              </w:rPr>
              <w:t>力合微</w:t>
            </w:r>
          </w:p>
        </w:tc>
        <w:tc>
          <w:tcPr>
            <w:tcW w:w="834" w:type="dxa"/>
            <w:vAlign w:val="center"/>
          </w:tcPr>
          <w:p w:rsidR="008141B6" w:rsidRDefault="00884F57">
            <w:pPr>
              <w:jc w:val="center"/>
            </w:pPr>
            <w:r>
              <w:rPr>
                <w:sz w:val="24"/>
              </w:rPr>
              <w:t>2020-07-15</w:t>
            </w:r>
          </w:p>
        </w:tc>
        <w:tc>
          <w:tcPr>
            <w:tcW w:w="835" w:type="dxa"/>
            <w:vAlign w:val="center"/>
          </w:tcPr>
          <w:p w:rsidR="008141B6" w:rsidRDefault="00884F57">
            <w:pPr>
              <w:jc w:val="center"/>
            </w:pPr>
            <w:r>
              <w:rPr>
                <w:sz w:val="24"/>
              </w:rPr>
              <w:t>2021-01-22</w:t>
            </w:r>
          </w:p>
        </w:tc>
        <w:tc>
          <w:tcPr>
            <w:tcW w:w="834" w:type="dxa"/>
            <w:vAlign w:val="center"/>
          </w:tcPr>
          <w:p w:rsidR="008141B6" w:rsidRDefault="00884F57">
            <w:pPr>
              <w:jc w:val="center"/>
            </w:pPr>
            <w:r>
              <w:rPr>
                <w:sz w:val="24"/>
              </w:rPr>
              <w:t>限售股</w:t>
            </w:r>
          </w:p>
        </w:tc>
        <w:tc>
          <w:tcPr>
            <w:tcW w:w="835" w:type="dxa"/>
            <w:vAlign w:val="center"/>
          </w:tcPr>
          <w:p w:rsidR="008141B6" w:rsidRDefault="00884F57">
            <w:pPr>
              <w:jc w:val="right"/>
            </w:pPr>
            <w:r>
              <w:rPr>
                <w:sz w:val="24"/>
              </w:rPr>
              <w:t>17.91</w:t>
            </w:r>
          </w:p>
        </w:tc>
        <w:tc>
          <w:tcPr>
            <w:tcW w:w="834" w:type="dxa"/>
            <w:vAlign w:val="center"/>
          </w:tcPr>
          <w:p w:rsidR="008141B6" w:rsidRDefault="00884F57">
            <w:pPr>
              <w:jc w:val="right"/>
            </w:pPr>
            <w:r>
              <w:rPr>
                <w:sz w:val="24"/>
              </w:rPr>
              <w:t>35.33</w:t>
            </w:r>
          </w:p>
        </w:tc>
        <w:tc>
          <w:tcPr>
            <w:tcW w:w="835" w:type="dxa"/>
            <w:vAlign w:val="center"/>
          </w:tcPr>
          <w:p w:rsidR="008141B6" w:rsidRDefault="00884F57">
            <w:pPr>
              <w:jc w:val="right"/>
            </w:pPr>
            <w:r>
              <w:rPr>
                <w:sz w:val="24"/>
              </w:rPr>
              <w:t>3,562</w:t>
            </w:r>
          </w:p>
        </w:tc>
        <w:tc>
          <w:tcPr>
            <w:tcW w:w="834" w:type="dxa"/>
            <w:vAlign w:val="center"/>
          </w:tcPr>
          <w:p w:rsidR="008141B6" w:rsidRDefault="00884F57">
            <w:pPr>
              <w:jc w:val="right"/>
            </w:pPr>
            <w:r>
              <w:rPr>
                <w:sz w:val="24"/>
              </w:rPr>
              <w:t>63,795.42</w:t>
            </w:r>
          </w:p>
        </w:tc>
        <w:tc>
          <w:tcPr>
            <w:tcW w:w="835" w:type="dxa"/>
            <w:vAlign w:val="center"/>
          </w:tcPr>
          <w:p w:rsidR="008141B6" w:rsidRDefault="00884F57">
            <w:pPr>
              <w:jc w:val="right"/>
            </w:pPr>
            <w:r>
              <w:rPr>
                <w:sz w:val="24"/>
              </w:rPr>
              <w:t>125,845.46</w:t>
            </w:r>
          </w:p>
        </w:tc>
        <w:tc>
          <w:tcPr>
            <w:tcW w:w="835" w:type="dxa"/>
            <w:vAlign w:val="center"/>
          </w:tcPr>
          <w:p w:rsidR="008141B6" w:rsidRDefault="00884F57">
            <w:pPr>
              <w:jc w:val="center"/>
            </w:pPr>
            <w:r>
              <w:rPr>
                <w:sz w:val="24"/>
              </w:rPr>
              <w:t>-</w:t>
            </w:r>
          </w:p>
        </w:tc>
      </w:tr>
      <w:tr w:rsidR="008141B6">
        <w:tc>
          <w:tcPr>
            <w:tcW w:w="834" w:type="dxa"/>
            <w:vAlign w:val="center"/>
          </w:tcPr>
          <w:p w:rsidR="008141B6" w:rsidRDefault="00884F57">
            <w:pPr>
              <w:jc w:val="center"/>
            </w:pPr>
            <w:r>
              <w:rPr>
                <w:sz w:val="24"/>
              </w:rPr>
              <w:t>688617</w:t>
            </w:r>
          </w:p>
        </w:tc>
        <w:tc>
          <w:tcPr>
            <w:tcW w:w="835" w:type="dxa"/>
            <w:vAlign w:val="center"/>
          </w:tcPr>
          <w:p w:rsidR="008141B6" w:rsidRDefault="00884F57">
            <w:pPr>
              <w:jc w:val="center"/>
            </w:pPr>
            <w:r>
              <w:rPr>
                <w:sz w:val="24"/>
              </w:rPr>
              <w:t>惠泰医疗</w:t>
            </w:r>
          </w:p>
        </w:tc>
        <w:tc>
          <w:tcPr>
            <w:tcW w:w="834" w:type="dxa"/>
            <w:vAlign w:val="center"/>
          </w:tcPr>
          <w:p w:rsidR="008141B6" w:rsidRDefault="00884F57">
            <w:pPr>
              <w:jc w:val="center"/>
            </w:pPr>
            <w:r>
              <w:rPr>
                <w:sz w:val="24"/>
              </w:rPr>
              <w:t>2020-12-30</w:t>
            </w:r>
          </w:p>
        </w:tc>
        <w:tc>
          <w:tcPr>
            <w:tcW w:w="835" w:type="dxa"/>
            <w:vAlign w:val="center"/>
          </w:tcPr>
          <w:p w:rsidR="008141B6" w:rsidRDefault="00884F57">
            <w:pPr>
              <w:jc w:val="center"/>
            </w:pPr>
            <w:r>
              <w:rPr>
                <w:sz w:val="24"/>
              </w:rPr>
              <w:t>2021-01-07</w:t>
            </w:r>
          </w:p>
        </w:tc>
        <w:tc>
          <w:tcPr>
            <w:tcW w:w="834" w:type="dxa"/>
            <w:vAlign w:val="center"/>
          </w:tcPr>
          <w:p w:rsidR="008141B6" w:rsidRDefault="00884F57">
            <w:pPr>
              <w:jc w:val="center"/>
            </w:pPr>
            <w:r>
              <w:rPr>
                <w:sz w:val="24"/>
              </w:rPr>
              <w:t>新股未上市</w:t>
            </w:r>
          </w:p>
        </w:tc>
        <w:tc>
          <w:tcPr>
            <w:tcW w:w="835" w:type="dxa"/>
            <w:vAlign w:val="center"/>
          </w:tcPr>
          <w:p w:rsidR="008141B6" w:rsidRDefault="00884F57">
            <w:pPr>
              <w:jc w:val="right"/>
            </w:pPr>
            <w:r>
              <w:rPr>
                <w:sz w:val="24"/>
              </w:rPr>
              <w:t>74.46</w:t>
            </w:r>
          </w:p>
        </w:tc>
        <w:tc>
          <w:tcPr>
            <w:tcW w:w="834" w:type="dxa"/>
            <w:vAlign w:val="center"/>
          </w:tcPr>
          <w:p w:rsidR="008141B6" w:rsidRDefault="00884F57">
            <w:pPr>
              <w:jc w:val="right"/>
            </w:pPr>
            <w:r>
              <w:rPr>
                <w:sz w:val="24"/>
              </w:rPr>
              <w:t>74.46</w:t>
            </w:r>
          </w:p>
        </w:tc>
        <w:tc>
          <w:tcPr>
            <w:tcW w:w="835" w:type="dxa"/>
            <w:vAlign w:val="center"/>
          </w:tcPr>
          <w:p w:rsidR="008141B6" w:rsidRDefault="00884F57">
            <w:pPr>
              <w:jc w:val="right"/>
            </w:pPr>
            <w:r>
              <w:rPr>
                <w:sz w:val="24"/>
              </w:rPr>
              <w:t>1,673</w:t>
            </w:r>
          </w:p>
        </w:tc>
        <w:tc>
          <w:tcPr>
            <w:tcW w:w="834" w:type="dxa"/>
            <w:vAlign w:val="center"/>
          </w:tcPr>
          <w:p w:rsidR="008141B6" w:rsidRDefault="00884F57">
            <w:pPr>
              <w:jc w:val="right"/>
            </w:pPr>
            <w:r>
              <w:rPr>
                <w:sz w:val="24"/>
              </w:rPr>
              <w:t>124,571.58</w:t>
            </w:r>
          </w:p>
        </w:tc>
        <w:tc>
          <w:tcPr>
            <w:tcW w:w="835" w:type="dxa"/>
            <w:vAlign w:val="center"/>
          </w:tcPr>
          <w:p w:rsidR="008141B6" w:rsidRDefault="00884F57">
            <w:pPr>
              <w:jc w:val="right"/>
            </w:pPr>
            <w:r>
              <w:rPr>
                <w:sz w:val="24"/>
              </w:rPr>
              <w:t>124,571.58</w:t>
            </w:r>
          </w:p>
        </w:tc>
        <w:tc>
          <w:tcPr>
            <w:tcW w:w="835" w:type="dxa"/>
            <w:vAlign w:val="center"/>
          </w:tcPr>
          <w:p w:rsidR="008141B6" w:rsidRDefault="00884F57">
            <w:pPr>
              <w:jc w:val="center"/>
            </w:pPr>
            <w:r>
              <w:rPr>
                <w:sz w:val="24"/>
              </w:rPr>
              <w:t>-</w:t>
            </w:r>
          </w:p>
        </w:tc>
      </w:tr>
      <w:tr w:rsidR="001A59F9" w:rsidRPr="00D564C7" w:rsidTr="00212901">
        <w:trPr>
          <w:trHeight w:val="270"/>
        </w:trPr>
        <w:tc>
          <w:tcPr>
            <w:tcW w:w="9180" w:type="dxa"/>
            <w:gridSpan w:val="11"/>
            <w:vAlign w:val="bottom"/>
          </w:tcPr>
          <w:p w:rsidR="001A59F9" w:rsidRPr="009B6DB6" w:rsidRDefault="001A59F9" w:rsidP="00026C9C">
            <w:pPr>
              <w:spacing w:line="360" w:lineRule="auto"/>
              <w:rPr>
                <w:rFonts w:asciiTheme="minorEastAsia" w:eastAsiaTheme="minorEastAsia" w:hAnsiTheme="minorEastAsia"/>
                <w:szCs w:val="21"/>
              </w:rPr>
            </w:pPr>
            <w:r w:rsidRPr="00494D9B">
              <w:rPr>
                <w:b/>
                <w:bCs/>
                <w:color w:val="000000"/>
                <w:kern w:val="0"/>
                <w:sz w:val="24"/>
              </w:rPr>
              <w:t xml:space="preserve">7.4.12.1.2 </w:t>
            </w:r>
            <w:r w:rsidRPr="00494D9B">
              <w:rPr>
                <w:rFonts w:hint="eastAsia"/>
                <w:color w:val="000000"/>
                <w:sz w:val="24"/>
              </w:rPr>
              <w:t>受限证券类别：债券</w:t>
            </w:r>
          </w:p>
        </w:tc>
      </w:tr>
      <w:tr w:rsidR="001A59F9" w:rsidRPr="00D564C7" w:rsidTr="000F5704">
        <w:trPr>
          <w:trHeight w:val="745"/>
        </w:trPr>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证券</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名称</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成功</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认购日</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可流</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通日</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流通受</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限类型</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认购</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价格</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期末估</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值单价</w:t>
            </w:r>
          </w:p>
        </w:tc>
        <w:tc>
          <w:tcPr>
            <w:tcW w:w="835" w:type="dxa"/>
            <w:vAlign w:val="center"/>
          </w:tcPr>
          <w:p w:rsidR="001A59F9" w:rsidRPr="000C342B" w:rsidRDefault="001A59F9" w:rsidP="00494D9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单位：</w:t>
            </w:r>
            <w:r w:rsidR="00494D9B">
              <w:rPr>
                <w:rFonts w:hint="eastAsia"/>
                <w:color w:val="000000"/>
                <w:sz w:val="24"/>
              </w:rPr>
              <w:t>张</w:t>
            </w:r>
            <w:r w:rsidRPr="000C342B">
              <w:rPr>
                <w:color w:val="000000"/>
                <w:sz w:val="24"/>
              </w:rPr>
              <w:t>)</w:t>
            </w:r>
          </w:p>
        </w:tc>
        <w:tc>
          <w:tcPr>
            <w:tcW w:w="83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成本总额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期末</w:t>
            </w:r>
          </w:p>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估值总额</w:t>
            </w:r>
          </w:p>
        </w:tc>
        <w:tc>
          <w:tcPr>
            <w:tcW w:w="83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备注</w:t>
            </w:r>
          </w:p>
        </w:tc>
      </w:tr>
      <w:tr w:rsidR="008141B6">
        <w:tc>
          <w:tcPr>
            <w:tcW w:w="834" w:type="dxa"/>
            <w:vAlign w:val="center"/>
          </w:tcPr>
          <w:p w:rsidR="008141B6" w:rsidRDefault="00884F57">
            <w:pPr>
              <w:jc w:val="center"/>
            </w:pPr>
            <w:r>
              <w:rPr>
                <w:sz w:val="24"/>
              </w:rPr>
              <w:t>113044</w:t>
            </w:r>
          </w:p>
        </w:tc>
        <w:tc>
          <w:tcPr>
            <w:tcW w:w="835" w:type="dxa"/>
            <w:vAlign w:val="center"/>
          </w:tcPr>
          <w:p w:rsidR="008141B6" w:rsidRDefault="00884F57">
            <w:pPr>
              <w:jc w:val="center"/>
            </w:pPr>
            <w:r>
              <w:rPr>
                <w:sz w:val="24"/>
              </w:rPr>
              <w:t>大秦转债</w:t>
            </w:r>
          </w:p>
        </w:tc>
        <w:tc>
          <w:tcPr>
            <w:tcW w:w="834" w:type="dxa"/>
            <w:vAlign w:val="center"/>
          </w:tcPr>
          <w:p w:rsidR="008141B6" w:rsidRDefault="00884F57">
            <w:pPr>
              <w:jc w:val="center"/>
            </w:pPr>
            <w:r>
              <w:rPr>
                <w:sz w:val="24"/>
              </w:rPr>
              <w:t>2020-12-16</w:t>
            </w:r>
          </w:p>
        </w:tc>
        <w:tc>
          <w:tcPr>
            <w:tcW w:w="835" w:type="dxa"/>
            <w:vAlign w:val="center"/>
          </w:tcPr>
          <w:p w:rsidR="008141B6" w:rsidRDefault="00884F57">
            <w:pPr>
              <w:jc w:val="center"/>
            </w:pPr>
            <w:r>
              <w:rPr>
                <w:sz w:val="24"/>
              </w:rPr>
              <w:t>2021-01-15</w:t>
            </w:r>
          </w:p>
        </w:tc>
        <w:tc>
          <w:tcPr>
            <w:tcW w:w="834" w:type="dxa"/>
            <w:vAlign w:val="center"/>
          </w:tcPr>
          <w:p w:rsidR="008141B6" w:rsidRDefault="00884F57">
            <w:pPr>
              <w:jc w:val="center"/>
            </w:pPr>
            <w:r>
              <w:rPr>
                <w:sz w:val="24"/>
              </w:rPr>
              <w:t>新债未上市</w:t>
            </w:r>
          </w:p>
        </w:tc>
        <w:tc>
          <w:tcPr>
            <w:tcW w:w="835" w:type="dxa"/>
            <w:vAlign w:val="center"/>
          </w:tcPr>
          <w:p w:rsidR="008141B6" w:rsidRDefault="00884F57">
            <w:pPr>
              <w:jc w:val="right"/>
            </w:pPr>
            <w:r>
              <w:rPr>
                <w:sz w:val="24"/>
              </w:rPr>
              <w:t>100.00</w:t>
            </w:r>
          </w:p>
        </w:tc>
        <w:tc>
          <w:tcPr>
            <w:tcW w:w="834" w:type="dxa"/>
            <w:vAlign w:val="center"/>
          </w:tcPr>
          <w:p w:rsidR="008141B6" w:rsidRDefault="00884F57">
            <w:pPr>
              <w:jc w:val="right"/>
            </w:pPr>
            <w:r>
              <w:rPr>
                <w:sz w:val="24"/>
              </w:rPr>
              <w:t>100.00</w:t>
            </w:r>
          </w:p>
        </w:tc>
        <w:tc>
          <w:tcPr>
            <w:tcW w:w="835" w:type="dxa"/>
            <w:vAlign w:val="center"/>
          </w:tcPr>
          <w:p w:rsidR="008141B6" w:rsidRDefault="00884F57">
            <w:pPr>
              <w:jc w:val="right"/>
            </w:pPr>
            <w:r>
              <w:rPr>
                <w:sz w:val="24"/>
              </w:rPr>
              <w:t>7,060</w:t>
            </w:r>
          </w:p>
        </w:tc>
        <w:tc>
          <w:tcPr>
            <w:tcW w:w="834" w:type="dxa"/>
            <w:vAlign w:val="center"/>
          </w:tcPr>
          <w:p w:rsidR="008141B6" w:rsidRDefault="00884F57">
            <w:pPr>
              <w:jc w:val="right"/>
            </w:pPr>
            <w:r>
              <w:rPr>
                <w:sz w:val="24"/>
              </w:rPr>
              <w:t>706,000.00</w:t>
            </w:r>
          </w:p>
        </w:tc>
        <w:tc>
          <w:tcPr>
            <w:tcW w:w="835" w:type="dxa"/>
            <w:vAlign w:val="center"/>
          </w:tcPr>
          <w:p w:rsidR="008141B6" w:rsidRDefault="00884F57">
            <w:pPr>
              <w:jc w:val="right"/>
            </w:pPr>
            <w:r>
              <w:rPr>
                <w:sz w:val="24"/>
              </w:rPr>
              <w:t>706,000.00</w:t>
            </w:r>
          </w:p>
        </w:tc>
        <w:tc>
          <w:tcPr>
            <w:tcW w:w="835" w:type="dxa"/>
            <w:vAlign w:val="center"/>
          </w:tcPr>
          <w:p w:rsidR="008141B6" w:rsidRDefault="00884F57">
            <w:pPr>
              <w:jc w:val="center"/>
            </w:pPr>
            <w:r>
              <w:rPr>
                <w:sz w:val="24"/>
              </w:rPr>
              <w:t>-</w:t>
            </w:r>
          </w:p>
        </w:tc>
      </w:tr>
    </w:tbl>
    <w:p w:rsidR="008141B6" w:rsidRDefault="00884F57">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8141B6" w:rsidRDefault="00884F57">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8141B6" w:rsidRDefault="00884F57">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8141B6" w:rsidRDefault="00884F57">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9F6B95" w:rsidRDefault="001A59F9" w:rsidP="009F6B95">
      <w:pPr>
        <w:tabs>
          <w:tab w:val="left" w:pos="426"/>
        </w:tabs>
        <w:spacing w:before="29" w:line="288" w:lineRule="auto"/>
        <w:jc w:val="left"/>
        <w:rPr>
          <w:kern w:val="0"/>
          <w:sz w:val="24"/>
        </w:rPr>
      </w:pPr>
      <w:r w:rsidRPr="009F6B95">
        <w:rPr>
          <w:kern w:val="0"/>
          <w:sz w:val="24"/>
        </w:rPr>
        <w:t>5</w:t>
      </w:r>
      <w:r w:rsidR="008C22E5">
        <w:rPr>
          <w:kern w:val="0"/>
          <w:sz w:val="24"/>
        </w:rPr>
        <w:t>、本基金可以通过网</w:t>
      </w:r>
      <w:r w:rsidRPr="009F6B95">
        <w:rPr>
          <w:kern w:val="0"/>
          <w:sz w:val="24"/>
        </w:rPr>
        <w:t>下发行获配的创业板股票。发行人和主承销商可以采用摇号限售方式或比例限售方式，安排获配的部分创业板股票设置不低于</w:t>
      </w:r>
      <w:r w:rsidRPr="009F6B95">
        <w:rPr>
          <w:kern w:val="0"/>
          <w:sz w:val="24"/>
        </w:rPr>
        <w:t>6</w:t>
      </w:r>
      <w:r w:rsidRPr="009F6B95">
        <w:rPr>
          <w:kern w:val="0"/>
          <w:sz w:val="24"/>
        </w:rPr>
        <w:t>个月的限售期。</w:t>
      </w:r>
    </w:p>
    <w:p w:rsidR="001A59F9" w:rsidRPr="00D564C7"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7.4.12.2</w:t>
      </w:r>
      <w:r w:rsidRPr="0091476E">
        <w:rPr>
          <w:rFonts w:eastAsiaTheme="minorEastAsia" w:hint="eastAsia"/>
          <w:b/>
          <w:sz w:val="24"/>
        </w:rPr>
        <w:t>期末持有的暂时停牌等流通受限股票</w:t>
      </w:r>
    </w:p>
    <w:p w:rsidR="005D78B9" w:rsidRPr="00D754A9" w:rsidRDefault="005D78B9" w:rsidP="005D78B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5D78B9" w:rsidRDefault="001A59F9" w:rsidP="00026C9C">
      <w:pPr>
        <w:spacing w:line="360" w:lineRule="auto"/>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7.4.12.3</w:t>
      </w:r>
      <w:r w:rsidRPr="0091476E">
        <w:rPr>
          <w:rFonts w:eastAsiaTheme="minorEastAsia" w:hint="eastAsia"/>
          <w:b/>
          <w:sz w:val="24"/>
        </w:rPr>
        <w:t>期末债券正回购交易中作为抵押的债券</w:t>
      </w:r>
    </w:p>
    <w:p w:rsidR="001A59F9" w:rsidRPr="00633504" w:rsidRDefault="001A59F9" w:rsidP="00633504">
      <w:pPr>
        <w:spacing w:before="29" w:line="288" w:lineRule="auto"/>
        <w:rPr>
          <w:kern w:val="0"/>
          <w:sz w:val="24"/>
        </w:rPr>
      </w:pPr>
      <w:r w:rsidRPr="00633504">
        <w:rPr>
          <w:kern w:val="0"/>
          <w:sz w:val="24"/>
        </w:rPr>
        <w:t>本基金本报告期末无从事债券正回购交易形成的卖出回购证券款余额。</w:t>
      </w:r>
    </w:p>
    <w:p w:rsidR="001A59F9" w:rsidRPr="00D564C7" w:rsidRDefault="001A59F9" w:rsidP="0091476E">
      <w:pPr>
        <w:spacing w:before="29" w:line="288" w:lineRule="auto"/>
        <w:rPr>
          <w:rFonts w:asciiTheme="minorEastAsia" w:eastAsiaTheme="minorEastAsia" w:hAnsiTheme="minorEastAsia"/>
          <w:b/>
          <w:bCs/>
          <w:color w:val="000000"/>
          <w:szCs w:val="21"/>
        </w:rPr>
      </w:pPr>
      <w:r w:rsidRPr="0091476E">
        <w:rPr>
          <w:rFonts w:eastAsiaTheme="minorEastAsia"/>
          <w:b/>
          <w:sz w:val="24"/>
        </w:rPr>
        <w:t>7.4.13</w:t>
      </w:r>
      <w:r w:rsidRPr="0091476E">
        <w:rPr>
          <w:rFonts w:eastAsiaTheme="minorEastAsia" w:hint="eastAsia"/>
          <w:b/>
          <w:sz w:val="24"/>
        </w:rPr>
        <w:t>金融工具风险及管理</w:t>
      </w:r>
    </w:p>
    <w:p w:rsidR="001A59F9" w:rsidRPr="0091476E" w:rsidRDefault="001A59F9" w:rsidP="0091476E">
      <w:pPr>
        <w:spacing w:before="29" w:line="288" w:lineRule="auto"/>
        <w:rPr>
          <w:rFonts w:eastAsiaTheme="minorEastAsia"/>
          <w:b/>
          <w:sz w:val="24"/>
        </w:rPr>
      </w:pPr>
      <w:r w:rsidRPr="0091476E">
        <w:rPr>
          <w:rFonts w:eastAsiaTheme="minorEastAsia"/>
          <w:b/>
          <w:sz w:val="24"/>
        </w:rPr>
        <w:t>7.4.13.1</w:t>
      </w:r>
      <w:r w:rsidRPr="0091476E">
        <w:rPr>
          <w:rFonts w:eastAsiaTheme="minorEastAsia" w:hint="eastAsia"/>
          <w:b/>
          <w:sz w:val="24"/>
        </w:rPr>
        <w:t>风险管理政策和组织架构</w:t>
      </w:r>
    </w:p>
    <w:p w:rsidR="008141B6" w:rsidRDefault="00884F57">
      <w:pPr>
        <w:spacing w:before="29" w:line="288" w:lineRule="auto"/>
        <w:ind w:firstLineChars="200" w:firstLine="480"/>
        <w:rPr>
          <w:kern w:val="0"/>
          <w:sz w:val="24"/>
        </w:rPr>
      </w:pPr>
      <w:r>
        <w:rPr>
          <w:kern w:val="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中期票据、货币市场工具、权证、资产支持证券、银行存款、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具有长期增长潜力和较好分红能力的股票，以及具有较高息票率的债券，力争实现基金资产的长期增值。</w:t>
      </w:r>
    </w:p>
    <w:p w:rsidR="008141B6" w:rsidRDefault="00884F57">
      <w:pPr>
        <w:spacing w:before="29" w:line="288" w:lineRule="auto"/>
        <w:ind w:firstLineChars="200" w:firstLine="480"/>
        <w:rPr>
          <w:kern w:val="0"/>
          <w:sz w:val="24"/>
        </w:rPr>
      </w:pPr>
      <w:r>
        <w:rPr>
          <w:kern w:val="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8141B6" w:rsidRDefault="00884F57">
      <w:pPr>
        <w:spacing w:before="29" w:line="288" w:lineRule="auto"/>
        <w:ind w:firstLineChars="200" w:firstLine="480"/>
        <w:rPr>
          <w:kern w:val="0"/>
          <w:sz w:val="24"/>
        </w:rPr>
      </w:pPr>
      <w:r>
        <w:rPr>
          <w:kern w:val="0"/>
          <w:sz w:val="24"/>
        </w:rPr>
        <w:t>本基金的基金管理人建立了以合规审核及风险管理委员会为核心的，由督察长、风险控制委员会、风险管理部和相关业务部门构成的风险管理架构体系。</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D564C7" w:rsidRDefault="001A59F9" w:rsidP="00CF3A8E">
      <w:pPr>
        <w:adjustRightInd w:val="0"/>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7.4.13.2</w:t>
      </w:r>
      <w:r w:rsidRPr="0091476E">
        <w:rPr>
          <w:rFonts w:eastAsiaTheme="minorEastAsia" w:hint="eastAsia"/>
          <w:b/>
          <w:sz w:val="24"/>
        </w:rPr>
        <w:t>信用风险</w:t>
      </w:r>
    </w:p>
    <w:p w:rsidR="008141B6" w:rsidRDefault="00884F57">
      <w:pPr>
        <w:spacing w:before="29" w:line="288" w:lineRule="auto"/>
        <w:ind w:firstLineChars="200" w:firstLine="480"/>
        <w:rPr>
          <w:kern w:val="0"/>
          <w:sz w:val="24"/>
        </w:rPr>
      </w:pPr>
      <w:r>
        <w:rPr>
          <w:kern w:val="0"/>
          <w:sz w:val="24"/>
        </w:rPr>
        <w:t>信用风险是指基金在交易过程中因交易对手未履行合约责任，或者基金所投资证券之发行人出现违约、拒绝支付到期本息等情况，导致基金资产损失和收益变化的风险。</w:t>
      </w:r>
    </w:p>
    <w:p w:rsidR="008141B6" w:rsidRDefault="00884F57">
      <w:pPr>
        <w:spacing w:before="29" w:line="288" w:lineRule="auto"/>
        <w:ind w:firstLineChars="200" w:firstLine="480"/>
        <w:rPr>
          <w:kern w:val="0"/>
          <w:sz w:val="24"/>
        </w:rPr>
      </w:pPr>
      <w:r>
        <w:rPr>
          <w:kern w:val="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993BF6" w:rsidRDefault="001A59F9" w:rsidP="00993BF6">
      <w:pPr>
        <w:spacing w:before="29" w:line="288" w:lineRule="auto"/>
        <w:ind w:firstLineChars="200" w:firstLine="480"/>
        <w:rPr>
          <w:kern w:val="0"/>
          <w:sz w:val="24"/>
        </w:rPr>
      </w:pPr>
      <w:r w:rsidRPr="00993BF6">
        <w:rPr>
          <w:kern w:val="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271758" w:rsidRPr="00271758" w:rsidRDefault="00271758" w:rsidP="00271758">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271758" w:rsidRPr="00271758" w:rsidTr="00C2434F">
        <w:tc>
          <w:tcPr>
            <w:tcW w:w="2590" w:type="dxa"/>
            <w:vAlign w:val="center"/>
          </w:tcPr>
          <w:p w:rsidR="00271758" w:rsidRPr="00271758" w:rsidRDefault="00271758" w:rsidP="00C2434F">
            <w:pPr>
              <w:spacing w:line="360" w:lineRule="auto"/>
              <w:jc w:val="center"/>
              <w:rPr>
                <w:rFonts w:eastAsiaTheme="minorEastAsia"/>
                <w:sz w:val="24"/>
              </w:rPr>
            </w:pPr>
            <w:r w:rsidRPr="00271758">
              <w:rPr>
                <w:rFonts w:eastAsiaTheme="minorEastAsia"/>
                <w:sz w:val="24"/>
              </w:rPr>
              <w:t>短期信用评级</w:t>
            </w:r>
          </w:p>
        </w:tc>
        <w:tc>
          <w:tcPr>
            <w:tcW w:w="2797" w:type="dxa"/>
          </w:tcPr>
          <w:p w:rsidR="00271758" w:rsidRPr="00271758" w:rsidRDefault="00271758" w:rsidP="00C2434F">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C2434F">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C2434F">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C2434F">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C2434F">
        <w:tc>
          <w:tcPr>
            <w:tcW w:w="2590" w:type="dxa"/>
          </w:tcPr>
          <w:p w:rsidR="00271758" w:rsidRPr="00271758" w:rsidRDefault="00271758" w:rsidP="00C2434F">
            <w:pPr>
              <w:spacing w:line="360" w:lineRule="auto"/>
              <w:rPr>
                <w:rFonts w:eastAsiaTheme="minorEastAsia"/>
                <w:sz w:val="24"/>
              </w:rPr>
            </w:pPr>
            <w:r w:rsidRPr="00271758">
              <w:rPr>
                <w:rFonts w:eastAsiaTheme="minorEastAsia"/>
                <w:sz w:val="24"/>
              </w:rPr>
              <w:t>A-1</w:t>
            </w:r>
          </w:p>
        </w:tc>
        <w:tc>
          <w:tcPr>
            <w:tcW w:w="2797" w:type="dxa"/>
          </w:tcPr>
          <w:p w:rsidR="00271758" w:rsidRPr="00271758" w:rsidRDefault="00271758" w:rsidP="00C2434F">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C2434F">
            <w:pPr>
              <w:spacing w:line="360" w:lineRule="auto"/>
              <w:jc w:val="right"/>
              <w:rPr>
                <w:rFonts w:eastAsiaTheme="minorEastAsia"/>
                <w:sz w:val="24"/>
              </w:rPr>
            </w:pPr>
            <w:r w:rsidRPr="00271758">
              <w:rPr>
                <w:rFonts w:eastAsiaTheme="minorEastAsia"/>
                <w:sz w:val="24"/>
              </w:rPr>
              <w:t>-</w:t>
            </w:r>
          </w:p>
        </w:tc>
      </w:tr>
      <w:tr w:rsidR="00271758" w:rsidRPr="00271758" w:rsidTr="00C2434F">
        <w:tc>
          <w:tcPr>
            <w:tcW w:w="2590" w:type="dxa"/>
          </w:tcPr>
          <w:p w:rsidR="00271758" w:rsidRPr="00271758" w:rsidRDefault="00271758" w:rsidP="00C2434F">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271758" w:rsidRPr="00271758" w:rsidRDefault="00271758" w:rsidP="00C2434F">
            <w:pPr>
              <w:spacing w:line="360" w:lineRule="auto"/>
              <w:jc w:val="right"/>
              <w:rPr>
                <w:rFonts w:eastAsiaTheme="minorEastAsia"/>
                <w:sz w:val="24"/>
              </w:rPr>
            </w:pPr>
            <w:r w:rsidRPr="00271758">
              <w:rPr>
                <w:rFonts w:eastAsiaTheme="minorEastAsia"/>
                <w:sz w:val="24"/>
              </w:rPr>
              <w:t>-</w:t>
            </w:r>
          </w:p>
        </w:tc>
        <w:tc>
          <w:tcPr>
            <w:tcW w:w="3260" w:type="dxa"/>
          </w:tcPr>
          <w:p w:rsidR="00271758" w:rsidRPr="00271758" w:rsidRDefault="00271758" w:rsidP="00C2434F">
            <w:pPr>
              <w:spacing w:line="360" w:lineRule="auto"/>
              <w:jc w:val="right"/>
              <w:rPr>
                <w:rFonts w:eastAsiaTheme="minorEastAsia"/>
                <w:sz w:val="24"/>
              </w:rPr>
            </w:pPr>
            <w:r w:rsidRPr="00271758">
              <w:rPr>
                <w:rFonts w:eastAsiaTheme="minorEastAsia"/>
                <w:sz w:val="24"/>
              </w:rPr>
              <w:t>-</w:t>
            </w:r>
          </w:p>
        </w:tc>
      </w:tr>
      <w:tr w:rsidR="00271758" w:rsidRPr="00271758" w:rsidTr="00C2434F">
        <w:tc>
          <w:tcPr>
            <w:tcW w:w="2590" w:type="dxa"/>
            <w:vAlign w:val="center"/>
          </w:tcPr>
          <w:p w:rsidR="00271758" w:rsidRPr="00271758" w:rsidRDefault="00271758" w:rsidP="00C2434F">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271758" w:rsidRPr="00271758" w:rsidRDefault="00271758" w:rsidP="00C2434F">
            <w:pPr>
              <w:spacing w:line="360" w:lineRule="auto"/>
              <w:jc w:val="right"/>
              <w:rPr>
                <w:rFonts w:eastAsiaTheme="minorEastAsia"/>
                <w:sz w:val="24"/>
              </w:rPr>
            </w:pPr>
            <w:r w:rsidRPr="00271758">
              <w:rPr>
                <w:rFonts w:eastAsiaTheme="minorEastAsia"/>
                <w:sz w:val="24"/>
              </w:rPr>
              <w:t>110,989,822.90</w:t>
            </w:r>
          </w:p>
        </w:tc>
        <w:tc>
          <w:tcPr>
            <w:tcW w:w="3260" w:type="dxa"/>
            <w:vAlign w:val="center"/>
          </w:tcPr>
          <w:p w:rsidR="00271758" w:rsidRPr="00271758" w:rsidRDefault="00271758" w:rsidP="00C2434F">
            <w:pPr>
              <w:spacing w:line="360" w:lineRule="auto"/>
              <w:jc w:val="right"/>
              <w:rPr>
                <w:rFonts w:eastAsiaTheme="minorEastAsia"/>
                <w:sz w:val="24"/>
              </w:rPr>
            </w:pPr>
            <w:r w:rsidRPr="00271758">
              <w:rPr>
                <w:rFonts w:eastAsiaTheme="minorEastAsia"/>
                <w:sz w:val="24"/>
              </w:rPr>
              <w:t>20,092,000.00</w:t>
            </w:r>
          </w:p>
        </w:tc>
      </w:tr>
      <w:tr w:rsidR="00271758" w:rsidRPr="00271758" w:rsidTr="00C2434F">
        <w:tc>
          <w:tcPr>
            <w:tcW w:w="2590" w:type="dxa"/>
            <w:vAlign w:val="center"/>
          </w:tcPr>
          <w:p w:rsidR="00271758" w:rsidRPr="00271758" w:rsidRDefault="00271758" w:rsidP="00C2434F">
            <w:pPr>
              <w:spacing w:line="360" w:lineRule="auto"/>
              <w:rPr>
                <w:rFonts w:eastAsiaTheme="minorEastAsia"/>
                <w:sz w:val="24"/>
              </w:rPr>
            </w:pPr>
            <w:r w:rsidRPr="00271758">
              <w:rPr>
                <w:rFonts w:eastAsiaTheme="minorEastAsia"/>
                <w:kern w:val="0"/>
                <w:sz w:val="24"/>
              </w:rPr>
              <w:t>合计</w:t>
            </w:r>
          </w:p>
        </w:tc>
        <w:tc>
          <w:tcPr>
            <w:tcW w:w="2797" w:type="dxa"/>
            <w:vAlign w:val="center"/>
          </w:tcPr>
          <w:p w:rsidR="00271758" w:rsidRPr="00271758" w:rsidRDefault="00271758" w:rsidP="00C2434F">
            <w:pPr>
              <w:spacing w:line="360" w:lineRule="auto"/>
              <w:jc w:val="right"/>
              <w:rPr>
                <w:rFonts w:eastAsiaTheme="minorEastAsia"/>
                <w:sz w:val="24"/>
              </w:rPr>
            </w:pPr>
            <w:r w:rsidRPr="00271758">
              <w:rPr>
                <w:rFonts w:eastAsiaTheme="minorEastAsia"/>
                <w:sz w:val="24"/>
              </w:rPr>
              <w:t>110,989,822.90</w:t>
            </w:r>
          </w:p>
        </w:tc>
        <w:tc>
          <w:tcPr>
            <w:tcW w:w="3260" w:type="dxa"/>
            <w:vAlign w:val="center"/>
          </w:tcPr>
          <w:p w:rsidR="00271758" w:rsidRPr="00271758" w:rsidRDefault="00271758" w:rsidP="00C2434F">
            <w:pPr>
              <w:spacing w:line="360" w:lineRule="auto"/>
              <w:jc w:val="right"/>
              <w:rPr>
                <w:rFonts w:eastAsiaTheme="minorEastAsia"/>
                <w:sz w:val="24"/>
              </w:rPr>
            </w:pPr>
            <w:r w:rsidRPr="00271758">
              <w:rPr>
                <w:rFonts w:eastAsiaTheme="minorEastAsia"/>
                <w:sz w:val="24"/>
              </w:rPr>
              <w:t>20,092,000.00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注：未评级部分为国债和企业超短期融资券。</w:t>
      </w:r>
    </w:p>
    <w:p w:rsidR="00271758" w:rsidRPr="00271758" w:rsidRDefault="00271758" w:rsidP="00271758">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271758" w:rsidRPr="00271758" w:rsidRDefault="00271758" w:rsidP="00271758">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271758" w:rsidRPr="00271758" w:rsidTr="00C2434F">
        <w:tc>
          <w:tcPr>
            <w:tcW w:w="2552" w:type="dxa"/>
            <w:vAlign w:val="center"/>
          </w:tcPr>
          <w:p w:rsidR="00271758" w:rsidRPr="00271758" w:rsidRDefault="00271758" w:rsidP="00C2434F">
            <w:pPr>
              <w:spacing w:line="360" w:lineRule="auto"/>
              <w:jc w:val="center"/>
              <w:rPr>
                <w:rFonts w:eastAsiaTheme="minorEastAsia"/>
                <w:sz w:val="24"/>
              </w:rPr>
            </w:pPr>
            <w:r w:rsidRPr="00271758">
              <w:rPr>
                <w:rFonts w:eastAsiaTheme="minorEastAsia"/>
                <w:sz w:val="24"/>
              </w:rPr>
              <w:t>长期信用评级</w:t>
            </w:r>
          </w:p>
        </w:tc>
        <w:tc>
          <w:tcPr>
            <w:tcW w:w="2835" w:type="dxa"/>
          </w:tcPr>
          <w:p w:rsidR="00271758" w:rsidRPr="00271758" w:rsidRDefault="00271758" w:rsidP="00C2434F">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271758" w:rsidRPr="00271758" w:rsidRDefault="00271758" w:rsidP="00C2434F">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271758" w:rsidRPr="00271758" w:rsidRDefault="00271758" w:rsidP="00C2434F">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271758" w:rsidRPr="00271758" w:rsidRDefault="00271758" w:rsidP="00C2434F">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271758" w:rsidRPr="00271758" w:rsidTr="00C2434F">
        <w:tc>
          <w:tcPr>
            <w:tcW w:w="2552" w:type="dxa"/>
          </w:tcPr>
          <w:p w:rsidR="00271758" w:rsidRPr="00271758" w:rsidRDefault="00271758" w:rsidP="00C2434F">
            <w:pPr>
              <w:spacing w:line="360" w:lineRule="auto"/>
              <w:rPr>
                <w:rFonts w:eastAsiaTheme="minorEastAsia"/>
                <w:sz w:val="24"/>
              </w:rPr>
            </w:pPr>
            <w:r w:rsidRPr="00271758">
              <w:rPr>
                <w:rFonts w:eastAsiaTheme="minorEastAsia"/>
                <w:sz w:val="24"/>
              </w:rPr>
              <w:t>AAA</w:t>
            </w:r>
          </w:p>
        </w:tc>
        <w:tc>
          <w:tcPr>
            <w:tcW w:w="2835" w:type="dxa"/>
          </w:tcPr>
          <w:p w:rsidR="00271758" w:rsidRPr="00271758" w:rsidRDefault="00271758" w:rsidP="00C2434F">
            <w:pPr>
              <w:spacing w:line="360" w:lineRule="auto"/>
              <w:jc w:val="right"/>
              <w:rPr>
                <w:rFonts w:eastAsiaTheme="minorEastAsia"/>
                <w:sz w:val="24"/>
              </w:rPr>
            </w:pPr>
            <w:r w:rsidRPr="00271758">
              <w:rPr>
                <w:rFonts w:eastAsiaTheme="minorEastAsia"/>
                <w:sz w:val="24"/>
              </w:rPr>
              <w:t>922,321,092.60</w:t>
            </w:r>
          </w:p>
        </w:tc>
        <w:tc>
          <w:tcPr>
            <w:tcW w:w="3260" w:type="dxa"/>
          </w:tcPr>
          <w:p w:rsidR="00271758" w:rsidRPr="00271758" w:rsidRDefault="00271758" w:rsidP="00C2434F">
            <w:pPr>
              <w:spacing w:line="360" w:lineRule="auto"/>
              <w:jc w:val="right"/>
              <w:rPr>
                <w:rFonts w:eastAsiaTheme="minorEastAsia"/>
                <w:sz w:val="24"/>
              </w:rPr>
            </w:pPr>
            <w:r w:rsidRPr="00271758">
              <w:rPr>
                <w:rFonts w:eastAsiaTheme="minorEastAsia"/>
                <w:sz w:val="24"/>
              </w:rPr>
              <w:t>393,725,339.20</w:t>
            </w:r>
          </w:p>
        </w:tc>
      </w:tr>
      <w:tr w:rsidR="00271758" w:rsidRPr="00271758" w:rsidTr="00C2434F">
        <w:tc>
          <w:tcPr>
            <w:tcW w:w="2552" w:type="dxa"/>
          </w:tcPr>
          <w:p w:rsidR="00271758" w:rsidRPr="00271758" w:rsidRDefault="00271758" w:rsidP="00C2434F">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271758" w:rsidRPr="00271758" w:rsidRDefault="00271758" w:rsidP="00C2434F">
            <w:pPr>
              <w:spacing w:line="360" w:lineRule="auto"/>
              <w:jc w:val="right"/>
              <w:rPr>
                <w:rFonts w:eastAsiaTheme="minorEastAsia"/>
                <w:sz w:val="24"/>
              </w:rPr>
            </w:pPr>
            <w:r w:rsidRPr="00271758">
              <w:rPr>
                <w:rFonts w:eastAsiaTheme="minorEastAsia"/>
                <w:sz w:val="24"/>
              </w:rPr>
              <w:t>382,991.00</w:t>
            </w:r>
          </w:p>
        </w:tc>
        <w:tc>
          <w:tcPr>
            <w:tcW w:w="3260" w:type="dxa"/>
          </w:tcPr>
          <w:p w:rsidR="00271758" w:rsidRPr="00271758" w:rsidRDefault="00271758" w:rsidP="00C2434F">
            <w:pPr>
              <w:spacing w:line="360" w:lineRule="auto"/>
              <w:jc w:val="right"/>
              <w:rPr>
                <w:rFonts w:eastAsiaTheme="minorEastAsia"/>
                <w:sz w:val="24"/>
              </w:rPr>
            </w:pPr>
            <w:r w:rsidRPr="00271758">
              <w:rPr>
                <w:rFonts w:eastAsiaTheme="minorEastAsia"/>
                <w:sz w:val="24"/>
              </w:rPr>
              <w:t>670,191.70</w:t>
            </w:r>
          </w:p>
        </w:tc>
      </w:tr>
      <w:tr w:rsidR="00271758" w:rsidRPr="00271758" w:rsidTr="00C2434F">
        <w:tc>
          <w:tcPr>
            <w:tcW w:w="2552" w:type="dxa"/>
            <w:vAlign w:val="center"/>
          </w:tcPr>
          <w:p w:rsidR="00271758" w:rsidRPr="00271758" w:rsidRDefault="00271758" w:rsidP="00C2434F">
            <w:pPr>
              <w:spacing w:line="360" w:lineRule="auto"/>
              <w:rPr>
                <w:rFonts w:eastAsiaTheme="minorEastAsia"/>
                <w:sz w:val="24"/>
              </w:rPr>
            </w:pPr>
            <w:r w:rsidRPr="00271758">
              <w:rPr>
                <w:rFonts w:eastAsiaTheme="minorEastAsia"/>
                <w:kern w:val="0"/>
                <w:sz w:val="24"/>
              </w:rPr>
              <w:t>未评级</w:t>
            </w:r>
          </w:p>
        </w:tc>
        <w:tc>
          <w:tcPr>
            <w:tcW w:w="2835" w:type="dxa"/>
          </w:tcPr>
          <w:p w:rsidR="00271758" w:rsidRPr="00271758" w:rsidRDefault="00271758" w:rsidP="00C2434F">
            <w:pPr>
              <w:spacing w:line="360" w:lineRule="auto"/>
              <w:jc w:val="right"/>
              <w:rPr>
                <w:rFonts w:eastAsiaTheme="minorEastAsia"/>
                <w:sz w:val="24"/>
              </w:rPr>
            </w:pPr>
            <w:r w:rsidRPr="00271758">
              <w:rPr>
                <w:rFonts w:eastAsiaTheme="minorEastAsia"/>
                <w:sz w:val="24"/>
              </w:rPr>
              <w:t>7,446,871.20</w:t>
            </w:r>
          </w:p>
        </w:tc>
        <w:tc>
          <w:tcPr>
            <w:tcW w:w="3260" w:type="dxa"/>
          </w:tcPr>
          <w:p w:rsidR="00271758" w:rsidRPr="00271758" w:rsidRDefault="00271758" w:rsidP="00C2434F">
            <w:pPr>
              <w:spacing w:line="360" w:lineRule="auto"/>
              <w:jc w:val="right"/>
              <w:rPr>
                <w:rFonts w:eastAsiaTheme="minorEastAsia"/>
                <w:sz w:val="24"/>
              </w:rPr>
            </w:pPr>
            <w:r w:rsidRPr="00271758">
              <w:rPr>
                <w:rFonts w:eastAsiaTheme="minorEastAsia"/>
                <w:sz w:val="24"/>
              </w:rPr>
              <w:t>34,553,991.20</w:t>
            </w:r>
          </w:p>
        </w:tc>
      </w:tr>
      <w:tr w:rsidR="00271758" w:rsidRPr="00271758" w:rsidTr="00C2434F">
        <w:tc>
          <w:tcPr>
            <w:tcW w:w="2552" w:type="dxa"/>
            <w:vAlign w:val="center"/>
          </w:tcPr>
          <w:p w:rsidR="00271758" w:rsidRPr="00271758" w:rsidRDefault="00271758" w:rsidP="00C2434F">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271758" w:rsidRPr="00271758" w:rsidRDefault="00271758" w:rsidP="00C2434F">
            <w:pPr>
              <w:spacing w:line="360" w:lineRule="auto"/>
              <w:jc w:val="right"/>
              <w:rPr>
                <w:rFonts w:eastAsiaTheme="minorEastAsia"/>
                <w:sz w:val="24"/>
              </w:rPr>
            </w:pPr>
            <w:r w:rsidRPr="00271758">
              <w:rPr>
                <w:rFonts w:eastAsiaTheme="minorEastAsia"/>
                <w:sz w:val="24"/>
              </w:rPr>
              <w:t>930,150,954.80</w:t>
            </w:r>
          </w:p>
        </w:tc>
        <w:tc>
          <w:tcPr>
            <w:tcW w:w="3260" w:type="dxa"/>
            <w:vAlign w:val="center"/>
          </w:tcPr>
          <w:p w:rsidR="00271758" w:rsidRPr="00271758" w:rsidRDefault="00271758" w:rsidP="00C2434F">
            <w:pPr>
              <w:spacing w:line="360" w:lineRule="auto"/>
              <w:jc w:val="right"/>
              <w:rPr>
                <w:rFonts w:eastAsiaTheme="minorEastAsia"/>
                <w:sz w:val="24"/>
              </w:rPr>
            </w:pPr>
            <w:r w:rsidRPr="00271758">
              <w:rPr>
                <w:rFonts w:eastAsiaTheme="minorEastAsia"/>
                <w:sz w:val="24"/>
              </w:rPr>
              <w:t>428,949,522.10</w:t>
            </w:r>
          </w:p>
        </w:tc>
      </w:tr>
    </w:tbl>
    <w:p w:rsidR="00271758" w:rsidRPr="00271758" w:rsidRDefault="00271758" w:rsidP="00271758">
      <w:pPr>
        <w:tabs>
          <w:tab w:val="left" w:pos="426"/>
        </w:tabs>
        <w:spacing w:line="360" w:lineRule="auto"/>
        <w:ind w:firstLineChars="200" w:firstLine="480"/>
        <w:jc w:val="left"/>
        <w:rPr>
          <w:kern w:val="0"/>
          <w:sz w:val="24"/>
        </w:rPr>
      </w:pPr>
      <w:r w:rsidRPr="00271758">
        <w:rPr>
          <w:kern w:val="0"/>
          <w:sz w:val="24"/>
        </w:rPr>
        <w:t>注：未评级部分为国债和政策性金融债。</w:t>
      </w:r>
    </w:p>
    <w:p w:rsidR="001A59F9" w:rsidRPr="0091476E" w:rsidRDefault="001A59F9" w:rsidP="0091476E">
      <w:pPr>
        <w:spacing w:before="29" w:line="288" w:lineRule="auto"/>
        <w:rPr>
          <w:rFonts w:eastAsiaTheme="minorEastAsia"/>
          <w:b/>
          <w:sz w:val="24"/>
        </w:rPr>
      </w:pPr>
      <w:r w:rsidRPr="0091476E">
        <w:rPr>
          <w:rFonts w:eastAsiaTheme="minorEastAsia"/>
          <w:b/>
          <w:sz w:val="24"/>
        </w:rPr>
        <w:t>7.4.13.3</w:t>
      </w:r>
      <w:r w:rsidRPr="0091476E">
        <w:rPr>
          <w:rFonts w:eastAsiaTheme="minorEastAsia" w:hint="eastAsia"/>
          <w:b/>
          <w:sz w:val="24"/>
        </w:rPr>
        <w:t>流动性风险</w:t>
      </w:r>
    </w:p>
    <w:p w:rsidR="008141B6" w:rsidRDefault="00884F57">
      <w:pPr>
        <w:spacing w:before="29" w:line="288" w:lineRule="auto"/>
        <w:ind w:firstLineChars="200" w:firstLine="480"/>
        <w:rPr>
          <w:kern w:val="0"/>
          <w:sz w:val="24"/>
        </w:rPr>
      </w:pPr>
      <w:r>
        <w:rPr>
          <w:kern w:val="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8141B6" w:rsidRDefault="00884F57">
      <w:pPr>
        <w:spacing w:before="29" w:line="288" w:lineRule="auto"/>
        <w:ind w:firstLineChars="200" w:firstLine="480"/>
        <w:rPr>
          <w:kern w:val="0"/>
          <w:sz w:val="24"/>
        </w:rPr>
      </w:pPr>
      <w:r>
        <w:rPr>
          <w:kern w:val="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8141B6" w:rsidRDefault="00884F57">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日，本基金所承担的全部金融负债的合约约定到期日均为一个月以内且不计息，可赎回基金份额净值</w:t>
      </w:r>
      <w:r>
        <w:rPr>
          <w:kern w:val="0"/>
          <w:sz w:val="24"/>
        </w:rPr>
        <w:t>(</w:t>
      </w:r>
      <w:r>
        <w:rPr>
          <w:kern w:val="0"/>
          <w:sz w:val="24"/>
        </w:rPr>
        <w:t>所有者权益</w:t>
      </w:r>
      <w:r>
        <w:rPr>
          <w:kern w:val="0"/>
          <w:sz w:val="24"/>
        </w:rPr>
        <w:t>)</w:t>
      </w:r>
      <w:r>
        <w:rPr>
          <w:kern w:val="0"/>
          <w:sz w:val="24"/>
        </w:rPr>
        <w:t>无固定到期日且不计息，因此账面余额即为未折现的合约到期现金流量。</w:t>
      </w:r>
    </w:p>
    <w:p w:rsidR="001A59F9" w:rsidRDefault="001A59F9" w:rsidP="005A19AD">
      <w:pPr>
        <w:spacing w:before="29" w:line="288" w:lineRule="auto"/>
        <w:ind w:firstLineChars="200" w:firstLine="480"/>
        <w:rPr>
          <w:kern w:val="0"/>
          <w:sz w:val="24"/>
        </w:rPr>
      </w:pPr>
      <w:r w:rsidRPr="005A19AD">
        <w:rPr>
          <w:kern w:val="0"/>
          <w:sz w:val="24"/>
        </w:rPr>
        <w:t>注：流动性受限资产、</w:t>
      </w:r>
      <w:r w:rsidRPr="005A19AD">
        <w:rPr>
          <w:kern w:val="0"/>
          <w:sz w:val="24"/>
        </w:rPr>
        <w:t>7</w:t>
      </w:r>
      <w:r w:rsidRPr="005A19AD">
        <w:rPr>
          <w:kern w:val="0"/>
          <w:sz w:val="24"/>
        </w:rPr>
        <w:t>个工作日可变现资产的计算口径见《公开募集开放式证券投资基金流动性风险管理规定》第四十条。</w:t>
      </w:r>
    </w:p>
    <w:p w:rsidR="005A19AD" w:rsidRPr="005A19AD" w:rsidRDefault="005A19AD" w:rsidP="005A19AD">
      <w:pPr>
        <w:spacing w:before="29" w:line="288" w:lineRule="auto"/>
        <w:ind w:firstLineChars="200" w:firstLine="480"/>
        <w:rPr>
          <w:kern w:val="0"/>
          <w:sz w:val="24"/>
        </w:rPr>
      </w:pPr>
    </w:p>
    <w:p w:rsidR="00341F55" w:rsidRPr="00341F55" w:rsidRDefault="00341F55" w:rsidP="00381EE8">
      <w:pPr>
        <w:spacing w:beforeLines="50" w:before="156" w:line="360" w:lineRule="auto"/>
        <w:rPr>
          <w:rFonts w:eastAsiaTheme="minorEastAsia"/>
          <w:b/>
          <w:bCs/>
          <w:color w:val="000000" w:themeColor="text1"/>
          <w:szCs w:val="21"/>
        </w:rPr>
      </w:pPr>
      <w:r w:rsidRPr="00341F55">
        <w:rPr>
          <w:rFonts w:eastAsiaTheme="minorEastAsia"/>
          <w:b/>
          <w:bCs/>
          <w:color w:val="000000" w:themeColor="text1"/>
          <w:kern w:val="0"/>
          <w:szCs w:val="21"/>
        </w:rPr>
        <w:t>7.4.13.3</w:t>
      </w:r>
      <w:r w:rsidRPr="00341F55">
        <w:rPr>
          <w:rFonts w:eastAsiaTheme="minorEastAsia" w:hint="eastAsia"/>
          <w:b/>
          <w:bCs/>
          <w:color w:val="000000" w:themeColor="text1"/>
          <w:kern w:val="0"/>
          <w:szCs w:val="21"/>
        </w:rPr>
        <w:t>.1</w:t>
      </w:r>
      <w:r w:rsidRPr="00341F55">
        <w:rPr>
          <w:rFonts w:eastAsiaTheme="minorEastAsia"/>
          <w:b/>
          <w:bCs/>
          <w:color w:val="000000" w:themeColor="text1"/>
          <w:kern w:val="0"/>
          <w:szCs w:val="21"/>
        </w:rPr>
        <w:t xml:space="preserve"> </w:t>
      </w:r>
      <w:r w:rsidRPr="00341F55">
        <w:rPr>
          <w:rFonts w:eastAsiaTheme="minorEastAsia" w:hint="eastAsia"/>
          <w:b/>
          <w:bCs/>
          <w:color w:val="000000" w:themeColor="text1"/>
          <w:szCs w:val="21"/>
        </w:rPr>
        <w:t>报告期内本基金组合资产的流动性风险分析</w:t>
      </w:r>
    </w:p>
    <w:p w:rsidR="008141B6" w:rsidRDefault="00884F5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8141B6" w:rsidRDefault="00884F5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8141B6" w:rsidRDefault="00884F5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8141B6" w:rsidRDefault="00884F5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8141B6" w:rsidRDefault="00884F5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341F55" w:rsidP="00341F55">
      <w:pPr>
        <w:widowControl/>
        <w:spacing w:line="360" w:lineRule="auto"/>
        <w:ind w:firstLineChars="200" w:firstLine="420"/>
        <w:rPr>
          <w:rFonts w:eastAsiaTheme="minorEastAsia"/>
          <w:color w:val="000000" w:themeColor="text1"/>
          <w:kern w:val="0"/>
          <w:szCs w:val="21"/>
        </w:rPr>
      </w:pPr>
      <w:r w:rsidRPr="00341F55">
        <w:rPr>
          <w:rFonts w:eastAsiaTheme="minorEastAsia"/>
          <w:color w:val="000000" w:themeColor="text1"/>
          <w:kern w:val="0"/>
          <w:szCs w:val="21"/>
        </w:rPr>
        <w:t>综合上述各项流动性指标的监测结果及流动性风险管理措施的实施，本基金在本报告期内流动性情况良好。</w:t>
      </w:r>
    </w:p>
    <w:p w:rsidR="00341F55" w:rsidRPr="00341F55" w:rsidRDefault="00341F55" w:rsidP="00341F55">
      <w:pPr>
        <w:widowControl/>
        <w:spacing w:line="360" w:lineRule="auto"/>
        <w:ind w:firstLineChars="200" w:firstLine="420"/>
        <w:rPr>
          <w:rFonts w:eastAsiaTheme="minorEastAsia"/>
          <w:color w:val="000000" w:themeColor="text1"/>
          <w:kern w:val="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w:t>
      </w:r>
      <w:r w:rsidRPr="0091476E">
        <w:rPr>
          <w:rFonts w:eastAsiaTheme="minorEastAsia" w:hint="eastAsia"/>
          <w:b/>
          <w:sz w:val="24"/>
        </w:rPr>
        <w:t>市场风险</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市场风险是指基金所持金融工具的公允价值或未来现金流量因所处市场各类价格因素的变动而发生波动的风险，包括利率风险、外汇风险和其他价格风险。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7.4.13.4.1</w:t>
      </w:r>
      <w:r w:rsidRPr="0091476E">
        <w:rPr>
          <w:rFonts w:eastAsiaTheme="minorEastAsia" w:hint="eastAsia"/>
          <w:b/>
          <w:sz w:val="24"/>
        </w:rPr>
        <w:t>利率风险</w:t>
      </w:r>
    </w:p>
    <w:p w:rsidR="008141B6" w:rsidRDefault="00884F57">
      <w:pPr>
        <w:spacing w:before="29" w:line="288" w:lineRule="auto"/>
        <w:ind w:firstLineChars="200" w:firstLine="480"/>
        <w:rPr>
          <w:rFonts w:asciiTheme="minorEastAsia" w:eastAsiaTheme="minorEastAsia" w:hAnsiTheme="minorEastAsia" w:cs="宋体"/>
          <w:kern w:val="0"/>
          <w:szCs w:val="21"/>
        </w:rPr>
      </w:pPr>
      <w:r>
        <w:rPr>
          <w:kern w:val="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8141B6" w:rsidRDefault="00884F57">
      <w:pPr>
        <w:spacing w:before="29" w:line="288" w:lineRule="auto"/>
        <w:ind w:firstLineChars="200" w:firstLine="480"/>
        <w:rPr>
          <w:rFonts w:asciiTheme="minorEastAsia" w:eastAsiaTheme="minorEastAsia" w:hAnsiTheme="minorEastAsia" w:cs="宋体"/>
          <w:kern w:val="0"/>
          <w:szCs w:val="21"/>
        </w:rPr>
      </w:pPr>
      <w:r>
        <w:rPr>
          <w:kern w:val="0"/>
          <w:sz w:val="24"/>
        </w:rPr>
        <w:t>本基金的基金管理人定期对本基金面临的利率敏感性缺口进行监控，并通过调整投资组合的久期等方法对上述利率风险进行管理。</w:t>
      </w:r>
    </w:p>
    <w:p w:rsidR="001A59F9" w:rsidRPr="00D564C7" w:rsidRDefault="001A59F9" w:rsidP="004C0FEF">
      <w:pPr>
        <w:spacing w:before="29" w:line="288" w:lineRule="auto"/>
        <w:ind w:firstLineChars="200" w:firstLine="480"/>
        <w:rPr>
          <w:rFonts w:asciiTheme="minorEastAsia" w:eastAsiaTheme="minorEastAsia" w:hAnsiTheme="minorEastAsia" w:cs="宋体"/>
          <w:kern w:val="0"/>
          <w:szCs w:val="21"/>
        </w:rPr>
      </w:pPr>
      <w:r w:rsidRPr="004C0FEF">
        <w:rPr>
          <w:kern w:val="0"/>
          <w:sz w:val="24"/>
        </w:rPr>
        <w:t>本基金投资于交易所及银行间市场交易的固定收益品种比重较大，此外还持有银行存款、结算备付金、存出保证金及买入返售金融资产等利率敏感性资产，因此存在相应的利率风险。</w:t>
      </w:r>
    </w:p>
    <w:p w:rsidR="001A59F9" w:rsidRPr="00D564C7" w:rsidRDefault="001A59F9" w:rsidP="00CF3A8E">
      <w:pPr>
        <w:spacing w:line="360" w:lineRule="auto"/>
        <w:ind w:firstLineChars="200" w:firstLine="420"/>
        <w:jc w:val="left"/>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1A59F9" w:rsidRPr="0091476E" w:rsidRDefault="001A59F9" w:rsidP="0091476E">
      <w:pPr>
        <w:spacing w:before="29" w:line="288" w:lineRule="auto"/>
        <w:rPr>
          <w:rFonts w:eastAsiaTheme="minorEastAsia"/>
          <w:b/>
          <w:sz w:val="24"/>
        </w:rPr>
      </w:pPr>
      <w:r w:rsidRPr="0091476E">
        <w:rPr>
          <w:rFonts w:eastAsiaTheme="minorEastAsia"/>
          <w:b/>
          <w:sz w:val="24"/>
        </w:rPr>
        <w:t>7.4.13.4.1.1</w:t>
      </w:r>
      <w:r w:rsidRPr="0091476E">
        <w:rPr>
          <w:rFonts w:eastAsiaTheme="minorEastAsia" w:hint="eastAsia"/>
          <w:b/>
          <w:sz w:val="24"/>
        </w:rPr>
        <w:t>利率风险敞口</w:t>
      </w:r>
    </w:p>
    <w:p w:rsidR="00916EC9" w:rsidRPr="0004081A" w:rsidRDefault="00916EC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499"/>
        <w:gridCol w:w="1499"/>
        <w:gridCol w:w="1500"/>
        <w:gridCol w:w="1500"/>
        <w:gridCol w:w="1500"/>
        <w:gridCol w:w="1500"/>
      </w:tblGrid>
      <w:tr w:rsidR="00916EC9" w:rsidRPr="0091212A" w:rsidTr="00EB682B">
        <w:trPr>
          <w:trHeight w:val="280"/>
        </w:trPr>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本期末</w:t>
            </w:r>
          </w:p>
          <w:p w:rsidR="00916EC9" w:rsidRPr="00EB682B" w:rsidRDefault="00916EC9" w:rsidP="00EB682B">
            <w:pPr>
              <w:spacing w:before="29" w:line="288" w:lineRule="auto"/>
              <w:jc w:val="center"/>
              <w:rPr>
                <w:b/>
                <w:sz w:val="18"/>
                <w:szCs w:val="18"/>
              </w:rPr>
            </w:pPr>
            <w:r w:rsidRPr="00EB682B">
              <w:rPr>
                <w:b/>
                <w:sz w:val="18"/>
                <w:szCs w:val="18"/>
              </w:rPr>
              <w:t>2020</w:t>
            </w:r>
            <w:r w:rsidRPr="00EB682B">
              <w:rPr>
                <w:b/>
                <w:sz w:val="18"/>
                <w:szCs w:val="18"/>
              </w:rPr>
              <w:t>年</w:t>
            </w:r>
            <w:r w:rsidRPr="00EB682B">
              <w:rPr>
                <w:b/>
                <w:sz w:val="18"/>
                <w:szCs w:val="18"/>
              </w:rPr>
              <w:t>12</w:t>
            </w:r>
            <w:r w:rsidRPr="00EB682B">
              <w:rPr>
                <w:b/>
                <w:sz w:val="18"/>
                <w:szCs w:val="18"/>
              </w:rPr>
              <w:t>月</w:t>
            </w:r>
            <w:r w:rsidRPr="00EB682B">
              <w:rPr>
                <w:b/>
                <w:sz w:val="18"/>
                <w:szCs w:val="18"/>
              </w:rPr>
              <w:t>31</w:t>
            </w:r>
            <w:r w:rsidRPr="00EB682B">
              <w:rPr>
                <w:b/>
                <w:sz w:val="18"/>
                <w:szCs w:val="18"/>
              </w:rPr>
              <w:t>日</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w:t>
            </w:r>
            <w:r w:rsidRPr="00EB682B">
              <w:rPr>
                <w:rFonts w:hint="eastAsia"/>
                <w:b/>
                <w:sz w:val="18"/>
                <w:szCs w:val="18"/>
              </w:rPr>
              <w:t>年以内</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1-5</w:t>
            </w:r>
            <w:r w:rsidRPr="00EB682B">
              <w:rPr>
                <w:rFonts w:hint="eastAsia"/>
                <w:b/>
                <w:sz w:val="18"/>
                <w:szCs w:val="18"/>
              </w:rPr>
              <w:t>年</w:t>
            </w:r>
          </w:p>
        </w:tc>
        <w:tc>
          <w:tcPr>
            <w:tcW w:w="3459" w:type="dxa"/>
            <w:vAlign w:val="center"/>
          </w:tcPr>
          <w:p w:rsidR="00916EC9" w:rsidRPr="00EB682B" w:rsidRDefault="00916EC9" w:rsidP="00EB682B">
            <w:pPr>
              <w:spacing w:before="29" w:line="288" w:lineRule="auto"/>
              <w:jc w:val="center"/>
              <w:rPr>
                <w:b/>
                <w:sz w:val="18"/>
                <w:szCs w:val="18"/>
              </w:rPr>
            </w:pPr>
            <w:r w:rsidRPr="00EB682B">
              <w:rPr>
                <w:b/>
                <w:sz w:val="18"/>
                <w:szCs w:val="18"/>
              </w:rPr>
              <w:t>5</w:t>
            </w:r>
            <w:r w:rsidRPr="00EB682B">
              <w:rPr>
                <w:rFonts w:hint="eastAsia"/>
                <w:b/>
                <w:sz w:val="18"/>
                <w:szCs w:val="18"/>
              </w:rPr>
              <w:t>年以上</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不计息</w:t>
            </w:r>
          </w:p>
        </w:tc>
        <w:tc>
          <w:tcPr>
            <w:tcW w:w="3459" w:type="dxa"/>
            <w:vAlign w:val="center"/>
          </w:tcPr>
          <w:p w:rsidR="00916EC9" w:rsidRPr="00EB682B" w:rsidRDefault="00916EC9" w:rsidP="00EB682B">
            <w:pPr>
              <w:spacing w:before="29" w:line="288" w:lineRule="auto"/>
              <w:jc w:val="center"/>
              <w:rPr>
                <w:b/>
                <w:sz w:val="18"/>
                <w:szCs w:val="18"/>
              </w:rPr>
            </w:pPr>
            <w:r w:rsidRPr="00EB682B">
              <w:rPr>
                <w:rFonts w:hint="eastAsia"/>
                <w:b/>
                <w:sz w:val="18"/>
                <w:szCs w:val="18"/>
              </w:rPr>
              <w:t>合计</w:t>
            </w:r>
          </w:p>
        </w:tc>
      </w:tr>
      <w:tr w:rsidR="00916EC9" w:rsidRPr="0091212A" w:rsidTr="004F265E">
        <w:trPr>
          <w:trHeight w:val="280"/>
        </w:trPr>
        <w:tc>
          <w:tcPr>
            <w:tcW w:w="3459" w:type="dxa"/>
            <w:vAlign w:val="center"/>
          </w:tcPr>
          <w:p w:rsidR="00916EC9" w:rsidRPr="004F265E" w:rsidRDefault="00916EC9" w:rsidP="004F265E">
            <w:pPr>
              <w:spacing w:line="360" w:lineRule="auto"/>
              <w:rPr>
                <w:rFonts w:ascii="宋体" w:hAnsi="宋体"/>
                <w:color w:val="000000"/>
                <w:szCs w:val="21"/>
              </w:rPr>
            </w:pPr>
            <w:r w:rsidRPr="004F265E">
              <w:rPr>
                <w:rFonts w:hint="eastAsia"/>
                <w:color w:val="000000"/>
                <w:sz w:val="18"/>
                <w:szCs w:val="18"/>
              </w:rPr>
              <w:t>资产</w:t>
            </w: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B328D8"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8141B6">
        <w:tc>
          <w:tcPr>
            <w:tcW w:w="1499" w:type="dxa"/>
            <w:vAlign w:val="center"/>
          </w:tcPr>
          <w:p w:rsidR="008141B6" w:rsidRDefault="00884F57">
            <w:pPr>
              <w:jc w:val="center"/>
            </w:pPr>
            <w:r>
              <w:rPr>
                <w:color w:val="000000"/>
                <w:sz w:val="18"/>
                <w:szCs w:val="18"/>
              </w:rPr>
              <w:t>银行存款</w:t>
            </w:r>
          </w:p>
        </w:tc>
        <w:tc>
          <w:tcPr>
            <w:tcW w:w="1499" w:type="dxa"/>
            <w:vAlign w:val="center"/>
          </w:tcPr>
          <w:p w:rsidR="008141B6" w:rsidRDefault="00884F57">
            <w:pPr>
              <w:jc w:val="right"/>
            </w:pPr>
            <w:r>
              <w:rPr>
                <w:color w:val="000000"/>
                <w:sz w:val="18"/>
                <w:szCs w:val="18"/>
              </w:rPr>
              <w:t>8,855,335.71</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8,855,335.71</w:t>
            </w:r>
          </w:p>
        </w:tc>
      </w:tr>
      <w:tr w:rsidR="008141B6">
        <w:tc>
          <w:tcPr>
            <w:tcW w:w="1499" w:type="dxa"/>
            <w:vAlign w:val="center"/>
          </w:tcPr>
          <w:p w:rsidR="008141B6" w:rsidRDefault="00884F57">
            <w:pPr>
              <w:jc w:val="center"/>
            </w:pPr>
            <w:r>
              <w:rPr>
                <w:color w:val="000000"/>
                <w:sz w:val="18"/>
                <w:szCs w:val="18"/>
              </w:rPr>
              <w:t>结算备付金</w:t>
            </w:r>
          </w:p>
        </w:tc>
        <w:tc>
          <w:tcPr>
            <w:tcW w:w="1499" w:type="dxa"/>
            <w:vAlign w:val="center"/>
          </w:tcPr>
          <w:p w:rsidR="008141B6" w:rsidRDefault="00884F57">
            <w:pPr>
              <w:jc w:val="right"/>
            </w:pPr>
            <w:r>
              <w:rPr>
                <w:color w:val="000000"/>
                <w:sz w:val="18"/>
                <w:szCs w:val="18"/>
              </w:rPr>
              <w:t>1,367,381.18</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1,367,381.18</w:t>
            </w:r>
          </w:p>
        </w:tc>
      </w:tr>
      <w:tr w:rsidR="008141B6">
        <w:tc>
          <w:tcPr>
            <w:tcW w:w="1499" w:type="dxa"/>
            <w:vAlign w:val="center"/>
          </w:tcPr>
          <w:p w:rsidR="008141B6" w:rsidRDefault="00884F57">
            <w:pPr>
              <w:jc w:val="center"/>
            </w:pPr>
            <w:r>
              <w:rPr>
                <w:color w:val="000000"/>
                <w:sz w:val="18"/>
                <w:szCs w:val="18"/>
              </w:rPr>
              <w:t>存出保证金</w:t>
            </w:r>
          </w:p>
        </w:tc>
        <w:tc>
          <w:tcPr>
            <w:tcW w:w="1499" w:type="dxa"/>
            <w:vAlign w:val="center"/>
          </w:tcPr>
          <w:p w:rsidR="008141B6" w:rsidRDefault="00884F57">
            <w:pPr>
              <w:jc w:val="right"/>
            </w:pPr>
            <w:r>
              <w:rPr>
                <w:color w:val="000000"/>
                <w:sz w:val="18"/>
                <w:szCs w:val="18"/>
              </w:rPr>
              <w:t>79,922.46</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79,922.46</w:t>
            </w:r>
          </w:p>
        </w:tc>
      </w:tr>
      <w:tr w:rsidR="008141B6">
        <w:tc>
          <w:tcPr>
            <w:tcW w:w="1499" w:type="dxa"/>
            <w:vAlign w:val="center"/>
          </w:tcPr>
          <w:p w:rsidR="008141B6" w:rsidRDefault="00884F57">
            <w:pPr>
              <w:jc w:val="center"/>
            </w:pPr>
            <w:r>
              <w:rPr>
                <w:color w:val="000000"/>
                <w:sz w:val="18"/>
                <w:szCs w:val="18"/>
              </w:rPr>
              <w:t>交易性金融资产</w:t>
            </w:r>
          </w:p>
        </w:tc>
        <w:tc>
          <w:tcPr>
            <w:tcW w:w="1499" w:type="dxa"/>
            <w:vAlign w:val="center"/>
          </w:tcPr>
          <w:p w:rsidR="008141B6" w:rsidRDefault="00884F57">
            <w:pPr>
              <w:jc w:val="right"/>
            </w:pPr>
            <w:r>
              <w:rPr>
                <w:color w:val="000000"/>
                <w:sz w:val="18"/>
                <w:szCs w:val="18"/>
              </w:rPr>
              <w:t>432,140,360.70</w:t>
            </w:r>
          </w:p>
        </w:tc>
        <w:tc>
          <w:tcPr>
            <w:tcW w:w="1500" w:type="dxa"/>
            <w:vAlign w:val="center"/>
          </w:tcPr>
          <w:p w:rsidR="008141B6" w:rsidRDefault="00884F57">
            <w:pPr>
              <w:jc w:val="right"/>
            </w:pPr>
            <w:r>
              <w:rPr>
                <w:color w:val="000000"/>
                <w:sz w:val="18"/>
                <w:szCs w:val="18"/>
              </w:rPr>
              <w:t>607,910,633.40</w:t>
            </w:r>
          </w:p>
        </w:tc>
        <w:tc>
          <w:tcPr>
            <w:tcW w:w="1500" w:type="dxa"/>
            <w:vAlign w:val="center"/>
          </w:tcPr>
          <w:p w:rsidR="008141B6" w:rsidRDefault="00884F57">
            <w:pPr>
              <w:jc w:val="right"/>
            </w:pPr>
            <w:r>
              <w:rPr>
                <w:color w:val="000000"/>
                <w:sz w:val="18"/>
                <w:szCs w:val="18"/>
              </w:rPr>
              <w:t>1,089,783.60</w:t>
            </w:r>
          </w:p>
        </w:tc>
        <w:tc>
          <w:tcPr>
            <w:tcW w:w="1500" w:type="dxa"/>
            <w:vAlign w:val="center"/>
          </w:tcPr>
          <w:p w:rsidR="008141B6" w:rsidRDefault="00884F57">
            <w:pPr>
              <w:jc w:val="right"/>
            </w:pPr>
            <w:r>
              <w:rPr>
                <w:color w:val="000000"/>
                <w:sz w:val="18"/>
                <w:szCs w:val="18"/>
              </w:rPr>
              <w:t>200,178,977.92</w:t>
            </w:r>
          </w:p>
        </w:tc>
        <w:tc>
          <w:tcPr>
            <w:tcW w:w="1500" w:type="dxa"/>
            <w:vAlign w:val="center"/>
          </w:tcPr>
          <w:p w:rsidR="008141B6" w:rsidRDefault="00884F57">
            <w:pPr>
              <w:jc w:val="right"/>
            </w:pPr>
            <w:r>
              <w:rPr>
                <w:color w:val="000000"/>
                <w:sz w:val="18"/>
                <w:szCs w:val="18"/>
              </w:rPr>
              <w:t>1,241,319,755.62</w:t>
            </w:r>
          </w:p>
        </w:tc>
      </w:tr>
      <w:tr w:rsidR="008141B6">
        <w:tc>
          <w:tcPr>
            <w:tcW w:w="1499" w:type="dxa"/>
            <w:vAlign w:val="center"/>
          </w:tcPr>
          <w:p w:rsidR="008141B6" w:rsidRDefault="00884F57">
            <w:pPr>
              <w:jc w:val="center"/>
            </w:pPr>
            <w:r>
              <w:rPr>
                <w:color w:val="000000"/>
                <w:sz w:val="18"/>
                <w:szCs w:val="18"/>
              </w:rPr>
              <w:t>买入返售金融资产</w:t>
            </w:r>
          </w:p>
        </w:tc>
        <w:tc>
          <w:tcPr>
            <w:tcW w:w="1499" w:type="dxa"/>
            <w:vAlign w:val="center"/>
          </w:tcPr>
          <w:p w:rsidR="008141B6" w:rsidRDefault="00884F57">
            <w:pPr>
              <w:jc w:val="right"/>
            </w:pPr>
            <w:r>
              <w:rPr>
                <w:color w:val="000000"/>
                <w:sz w:val="18"/>
                <w:szCs w:val="18"/>
              </w:rPr>
              <w:t>6,000,000.00</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6,000,000.00</w:t>
            </w:r>
          </w:p>
        </w:tc>
      </w:tr>
      <w:tr w:rsidR="008141B6">
        <w:tc>
          <w:tcPr>
            <w:tcW w:w="1499" w:type="dxa"/>
            <w:vAlign w:val="center"/>
          </w:tcPr>
          <w:p w:rsidR="008141B6" w:rsidRDefault="00884F57">
            <w:pPr>
              <w:jc w:val="center"/>
            </w:pPr>
            <w:r>
              <w:rPr>
                <w:color w:val="000000"/>
                <w:sz w:val="18"/>
                <w:szCs w:val="18"/>
              </w:rPr>
              <w:t>应收利息</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17,030,115.90</w:t>
            </w:r>
          </w:p>
        </w:tc>
        <w:tc>
          <w:tcPr>
            <w:tcW w:w="1500" w:type="dxa"/>
            <w:vAlign w:val="center"/>
          </w:tcPr>
          <w:p w:rsidR="008141B6" w:rsidRDefault="00884F57">
            <w:pPr>
              <w:jc w:val="right"/>
            </w:pPr>
            <w:r>
              <w:rPr>
                <w:color w:val="000000"/>
                <w:sz w:val="18"/>
                <w:szCs w:val="18"/>
              </w:rPr>
              <w:t>17,030,115.90</w:t>
            </w:r>
          </w:p>
        </w:tc>
      </w:tr>
      <w:tr w:rsidR="008141B6">
        <w:tc>
          <w:tcPr>
            <w:tcW w:w="1499" w:type="dxa"/>
            <w:vAlign w:val="center"/>
          </w:tcPr>
          <w:p w:rsidR="008141B6" w:rsidRDefault="00884F57">
            <w:pPr>
              <w:jc w:val="center"/>
            </w:pPr>
            <w:r>
              <w:rPr>
                <w:color w:val="000000"/>
                <w:sz w:val="18"/>
                <w:szCs w:val="18"/>
              </w:rPr>
              <w:t>应收申购款</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4,573,971.66</w:t>
            </w:r>
          </w:p>
        </w:tc>
        <w:tc>
          <w:tcPr>
            <w:tcW w:w="1500" w:type="dxa"/>
            <w:vAlign w:val="center"/>
          </w:tcPr>
          <w:p w:rsidR="008141B6" w:rsidRDefault="00884F57">
            <w:pPr>
              <w:jc w:val="right"/>
            </w:pPr>
            <w:r>
              <w:rPr>
                <w:color w:val="000000"/>
                <w:sz w:val="18"/>
                <w:szCs w:val="18"/>
              </w:rPr>
              <w:t>4,573,971.66</w:t>
            </w:r>
          </w:p>
        </w:tc>
      </w:tr>
      <w:tr w:rsidR="00916EC9" w:rsidRPr="00A12805" w:rsidTr="004F265E">
        <w:trPr>
          <w:trHeight w:val="280"/>
        </w:trPr>
        <w:tc>
          <w:tcPr>
            <w:tcW w:w="3459" w:type="dxa"/>
            <w:vAlign w:val="center"/>
          </w:tcPr>
          <w:p w:rsidR="00916EC9" w:rsidRPr="004F265E" w:rsidRDefault="00916EC9" w:rsidP="004F265E">
            <w:pPr>
              <w:spacing w:before="29" w:line="288" w:lineRule="auto"/>
              <w:rPr>
                <w:rFonts w:asciiTheme="minorEastAsia" w:eastAsiaTheme="minorEastAsia" w:hAnsiTheme="minorEastAsia"/>
                <w:color w:val="000000"/>
                <w:szCs w:val="21"/>
              </w:rPr>
            </w:pPr>
            <w:r w:rsidRPr="004F265E">
              <w:rPr>
                <w:rFonts w:hint="eastAsia"/>
                <w:color w:val="000000"/>
                <w:sz w:val="18"/>
                <w:szCs w:val="18"/>
              </w:rPr>
              <w:t>资产总计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448,443,000.05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607,910,633.40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1,089,783.60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221,783,065.48</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1,279,226,482.53</w:t>
            </w:r>
          </w:p>
        </w:tc>
      </w:tr>
      <w:tr w:rsidR="00916EC9" w:rsidRPr="006666AF" w:rsidTr="00C12230">
        <w:trPr>
          <w:trHeight w:val="280"/>
        </w:trPr>
        <w:tc>
          <w:tcPr>
            <w:tcW w:w="3459" w:type="dxa"/>
            <w:vAlign w:val="center"/>
          </w:tcPr>
          <w:p w:rsidR="00916EC9" w:rsidRPr="006666AF" w:rsidRDefault="00916EC9" w:rsidP="0056514C">
            <w:pPr>
              <w:spacing w:before="29" w:line="288" w:lineRule="auto"/>
              <w:jc w:val="center"/>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8141B6">
        <w:tc>
          <w:tcPr>
            <w:tcW w:w="1499" w:type="dxa"/>
            <w:vAlign w:val="center"/>
          </w:tcPr>
          <w:p w:rsidR="008141B6" w:rsidRDefault="00884F57">
            <w:pPr>
              <w:jc w:val="center"/>
            </w:pPr>
            <w:r>
              <w:rPr>
                <w:color w:val="000000"/>
                <w:sz w:val="18"/>
                <w:szCs w:val="18"/>
              </w:rPr>
              <w:t>应付证券清算款</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6,000,000.00</w:t>
            </w:r>
          </w:p>
        </w:tc>
        <w:tc>
          <w:tcPr>
            <w:tcW w:w="1500" w:type="dxa"/>
            <w:vAlign w:val="center"/>
          </w:tcPr>
          <w:p w:rsidR="008141B6" w:rsidRDefault="00884F57">
            <w:pPr>
              <w:jc w:val="right"/>
            </w:pPr>
            <w:r>
              <w:rPr>
                <w:color w:val="000000"/>
                <w:sz w:val="18"/>
                <w:szCs w:val="18"/>
              </w:rPr>
              <w:t>6,000,000.00</w:t>
            </w:r>
          </w:p>
        </w:tc>
      </w:tr>
      <w:tr w:rsidR="008141B6">
        <w:tc>
          <w:tcPr>
            <w:tcW w:w="1499" w:type="dxa"/>
            <w:vAlign w:val="center"/>
          </w:tcPr>
          <w:p w:rsidR="008141B6" w:rsidRDefault="00884F57">
            <w:pPr>
              <w:jc w:val="center"/>
            </w:pPr>
            <w:r>
              <w:rPr>
                <w:color w:val="000000"/>
                <w:sz w:val="18"/>
                <w:szCs w:val="18"/>
              </w:rPr>
              <w:t>应付赎回款</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8,976,842.21</w:t>
            </w:r>
          </w:p>
        </w:tc>
        <w:tc>
          <w:tcPr>
            <w:tcW w:w="1500" w:type="dxa"/>
            <w:vAlign w:val="center"/>
          </w:tcPr>
          <w:p w:rsidR="008141B6" w:rsidRDefault="00884F57">
            <w:pPr>
              <w:jc w:val="right"/>
            </w:pPr>
            <w:r>
              <w:rPr>
                <w:color w:val="000000"/>
                <w:sz w:val="18"/>
                <w:szCs w:val="18"/>
              </w:rPr>
              <w:t>8,976,842.21</w:t>
            </w:r>
          </w:p>
        </w:tc>
      </w:tr>
      <w:tr w:rsidR="008141B6">
        <w:tc>
          <w:tcPr>
            <w:tcW w:w="1499" w:type="dxa"/>
            <w:vAlign w:val="center"/>
          </w:tcPr>
          <w:p w:rsidR="008141B6" w:rsidRDefault="00884F57">
            <w:pPr>
              <w:jc w:val="center"/>
            </w:pPr>
            <w:r>
              <w:rPr>
                <w:color w:val="000000"/>
                <w:sz w:val="18"/>
                <w:szCs w:val="18"/>
              </w:rPr>
              <w:t>应付管理人报酬</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635,950.67</w:t>
            </w:r>
          </w:p>
        </w:tc>
        <w:tc>
          <w:tcPr>
            <w:tcW w:w="1500" w:type="dxa"/>
            <w:vAlign w:val="center"/>
          </w:tcPr>
          <w:p w:rsidR="008141B6" w:rsidRDefault="00884F57">
            <w:pPr>
              <w:jc w:val="right"/>
            </w:pPr>
            <w:r>
              <w:rPr>
                <w:color w:val="000000"/>
                <w:sz w:val="18"/>
                <w:szCs w:val="18"/>
              </w:rPr>
              <w:t>635,950.67</w:t>
            </w:r>
          </w:p>
        </w:tc>
      </w:tr>
      <w:tr w:rsidR="008141B6">
        <w:tc>
          <w:tcPr>
            <w:tcW w:w="1499" w:type="dxa"/>
            <w:vAlign w:val="center"/>
          </w:tcPr>
          <w:p w:rsidR="008141B6" w:rsidRDefault="00884F57">
            <w:pPr>
              <w:jc w:val="center"/>
            </w:pPr>
            <w:r>
              <w:rPr>
                <w:color w:val="000000"/>
                <w:sz w:val="18"/>
                <w:szCs w:val="18"/>
              </w:rPr>
              <w:t>应付托管费</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264,979.46</w:t>
            </w:r>
          </w:p>
        </w:tc>
        <w:tc>
          <w:tcPr>
            <w:tcW w:w="1500" w:type="dxa"/>
            <w:vAlign w:val="center"/>
          </w:tcPr>
          <w:p w:rsidR="008141B6" w:rsidRDefault="00884F57">
            <w:pPr>
              <w:jc w:val="right"/>
            </w:pPr>
            <w:r>
              <w:rPr>
                <w:color w:val="000000"/>
                <w:sz w:val="18"/>
                <w:szCs w:val="18"/>
              </w:rPr>
              <w:t>264,979.46</w:t>
            </w:r>
          </w:p>
        </w:tc>
      </w:tr>
      <w:tr w:rsidR="008141B6">
        <w:tc>
          <w:tcPr>
            <w:tcW w:w="1499" w:type="dxa"/>
            <w:vAlign w:val="center"/>
          </w:tcPr>
          <w:p w:rsidR="008141B6" w:rsidRDefault="00884F57">
            <w:pPr>
              <w:jc w:val="center"/>
            </w:pPr>
            <w:r>
              <w:rPr>
                <w:color w:val="000000"/>
                <w:sz w:val="18"/>
                <w:szCs w:val="18"/>
              </w:rPr>
              <w:t>应付销售服务费</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17,583.67</w:t>
            </w:r>
          </w:p>
        </w:tc>
        <w:tc>
          <w:tcPr>
            <w:tcW w:w="1500" w:type="dxa"/>
            <w:vAlign w:val="center"/>
          </w:tcPr>
          <w:p w:rsidR="008141B6" w:rsidRDefault="00884F57">
            <w:pPr>
              <w:jc w:val="right"/>
            </w:pPr>
            <w:r>
              <w:rPr>
                <w:color w:val="000000"/>
                <w:sz w:val="18"/>
                <w:szCs w:val="18"/>
              </w:rPr>
              <w:t>17,583.67</w:t>
            </w:r>
          </w:p>
        </w:tc>
      </w:tr>
      <w:tr w:rsidR="008141B6">
        <w:tc>
          <w:tcPr>
            <w:tcW w:w="1499" w:type="dxa"/>
            <w:vAlign w:val="center"/>
          </w:tcPr>
          <w:p w:rsidR="008141B6" w:rsidRDefault="00884F57">
            <w:pPr>
              <w:jc w:val="center"/>
            </w:pPr>
            <w:r>
              <w:rPr>
                <w:color w:val="000000"/>
                <w:sz w:val="18"/>
                <w:szCs w:val="18"/>
              </w:rPr>
              <w:t>应付交易费用</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80,495.13</w:t>
            </w:r>
          </w:p>
        </w:tc>
        <w:tc>
          <w:tcPr>
            <w:tcW w:w="1500" w:type="dxa"/>
            <w:vAlign w:val="center"/>
          </w:tcPr>
          <w:p w:rsidR="008141B6" w:rsidRDefault="00884F57">
            <w:pPr>
              <w:jc w:val="right"/>
            </w:pPr>
            <w:r>
              <w:rPr>
                <w:color w:val="000000"/>
                <w:sz w:val="18"/>
                <w:szCs w:val="18"/>
              </w:rPr>
              <w:t>80,495.13</w:t>
            </w:r>
          </w:p>
        </w:tc>
      </w:tr>
      <w:tr w:rsidR="008141B6">
        <w:tc>
          <w:tcPr>
            <w:tcW w:w="1499" w:type="dxa"/>
            <w:vAlign w:val="center"/>
          </w:tcPr>
          <w:p w:rsidR="008141B6" w:rsidRDefault="00884F57">
            <w:pPr>
              <w:jc w:val="center"/>
            </w:pPr>
            <w:r>
              <w:rPr>
                <w:color w:val="000000"/>
                <w:sz w:val="18"/>
                <w:szCs w:val="18"/>
              </w:rPr>
              <w:t>应交税费</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83,901.07</w:t>
            </w:r>
          </w:p>
        </w:tc>
        <w:tc>
          <w:tcPr>
            <w:tcW w:w="1500" w:type="dxa"/>
            <w:vAlign w:val="center"/>
          </w:tcPr>
          <w:p w:rsidR="008141B6" w:rsidRDefault="00884F57">
            <w:pPr>
              <w:jc w:val="right"/>
            </w:pPr>
            <w:r>
              <w:rPr>
                <w:color w:val="000000"/>
                <w:sz w:val="18"/>
                <w:szCs w:val="18"/>
              </w:rPr>
              <w:t>83,901.07</w:t>
            </w:r>
          </w:p>
        </w:tc>
      </w:tr>
      <w:tr w:rsidR="008141B6">
        <w:tc>
          <w:tcPr>
            <w:tcW w:w="1499" w:type="dxa"/>
            <w:vAlign w:val="center"/>
          </w:tcPr>
          <w:p w:rsidR="008141B6" w:rsidRDefault="00884F57">
            <w:pPr>
              <w:jc w:val="center"/>
            </w:pPr>
            <w:r>
              <w:rPr>
                <w:color w:val="000000"/>
                <w:sz w:val="18"/>
                <w:szCs w:val="18"/>
              </w:rPr>
              <w:t>其他负债</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224,375.80</w:t>
            </w:r>
          </w:p>
        </w:tc>
        <w:tc>
          <w:tcPr>
            <w:tcW w:w="1500" w:type="dxa"/>
            <w:vAlign w:val="center"/>
          </w:tcPr>
          <w:p w:rsidR="008141B6" w:rsidRDefault="00884F57">
            <w:pPr>
              <w:jc w:val="right"/>
            </w:pPr>
            <w:r>
              <w:rPr>
                <w:color w:val="000000"/>
                <w:sz w:val="18"/>
                <w:szCs w:val="18"/>
              </w:rPr>
              <w:t>224,375.80</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16,284,128.01</w:t>
            </w:r>
          </w:p>
        </w:tc>
        <w:tc>
          <w:tcPr>
            <w:tcW w:w="3459" w:type="dxa"/>
            <w:vAlign w:val="center"/>
          </w:tcPr>
          <w:p w:rsidR="00916EC9" w:rsidRPr="00EB682B" w:rsidRDefault="00916EC9" w:rsidP="004C1637">
            <w:pPr>
              <w:spacing w:before="29" w:line="288" w:lineRule="auto"/>
              <w:ind w:right="210"/>
              <w:jc w:val="right"/>
              <w:rPr>
                <w:sz w:val="18"/>
                <w:szCs w:val="18"/>
              </w:rPr>
            </w:pPr>
            <w:r w:rsidRPr="00EB682B">
              <w:rPr>
                <w:sz w:val="18"/>
                <w:szCs w:val="18"/>
              </w:rPr>
              <w:t>16,284,128.01</w:t>
            </w:r>
          </w:p>
        </w:tc>
      </w:tr>
      <w:tr w:rsidR="00916EC9" w:rsidRPr="0091212A" w:rsidTr="00A2302D">
        <w:trPr>
          <w:trHeight w:val="280"/>
        </w:trPr>
        <w:tc>
          <w:tcPr>
            <w:tcW w:w="3459" w:type="dxa"/>
            <w:vAlign w:val="center"/>
          </w:tcPr>
          <w:p w:rsidR="00916EC9" w:rsidRPr="0056514C" w:rsidRDefault="00916EC9" w:rsidP="00A2302D">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448,443,000.05</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607,910,633.40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1,089,783.60</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205,498,937.47</w:t>
            </w:r>
          </w:p>
        </w:tc>
        <w:tc>
          <w:tcPr>
            <w:tcW w:w="3459" w:type="dxa"/>
            <w:vAlign w:val="center"/>
          </w:tcPr>
          <w:p w:rsidR="00916EC9" w:rsidRPr="00EB682B" w:rsidRDefault="00916EC9" w:rsidP="004C1637">
            <w:pPr>
              <w:spacing w:before="29" w:line="288" w:lineRule="auto"/>
              <w:jc w:val="right"/>
              <w:rPr>
                <w:sz w:val="18"/>
                <w:szCs w:val="18"/>
              </w:rPr>
            </w:pPr>
            <w:r w:rsidRPr="00EB682B">
              <w:rPr>
                <w:sz w:val="18"/>
                <w:szCs w:val="18"/>
              </w:rPr>
              <w:t>1,262,942,354.52</w:t>
            </w:r>
          </w:p>
        </w:tc>
      </w:tr>
      <w:tr w:rsidR="00916EC9" w:rsidRPr="0091212A" w:rsidTr="00C12230">
        <w:trPr>
          <w:trHeight w:val="280"/>
        </w:trPr>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上年度末</w:t>
            </w:r>
          </w:p>
          <w:p w:rsidR="00916EC9" w:rsidRPr="00C23F14" w:rsidRDefault="00916EC9" w:rsidP="00C23F14">
            <w:pPr>
              <w:spacing w:before="29" w:line="288" w:lineRule="auto"/>
              <w:jc w:val="center"/>
              <w:rPr>
                <w:b/>
                <w:sz w:val="18"/>
                <w:szCs w:val="18"/>
              </w:rPr>
            </w:pPr>
            <w:r w:rsidRPr="00C23F14">
              <w:rPr>
                <w:b/>
                <w:sz w:val="18"/>
                <w:szCs w:val="18"/>
              </w:rPr>
              <w:t>2019</w:t>
            </w:r>
            <w:r w:rsidRPr="00C23F14">
              <w:rPr>
                <w:b/>
                <w:sz w:val="18"/>
                <w:szCs w:val="18"/>
              </w:rPr>
              <w:t>年</w:t>
            </w:r>
            <w:r w:rsidRPr="00C23F14">
              <w:rPr>
                <w:b/>
                <w:sz w:val="18"/>
                <w:szCs w:val="18"/>
              </w:rPr>
              <w:t>12</w:t>
            </w:r>
            <w:r w:rsidRPr="00C23F14">
              <w:rPr>
                <w:b/>
                <w:sz w:val="18"/>
                <w:szCs w:val="18"/>
              </w:rPr>
              <w:t>月</w:t>
            </w:r>
            <w:r w:rsidRPr="00C23F14">
              <w:rPr>
                <w:b/>
                <w:sz w:val="18"/>
                <w:szCs w:val="18"/>
              </w:rPr>
              <w:t>31</w:t>
            </w:r>
            <w:r w:rsidRPr="00C23F14">
              <w:rPr>
                <w:b/>
                <w:sz w:val="18"/>
                <w:szCs w:val="18"/>
              </w:rPr>
              <w:t>日</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w:t>
            </w:r>
            <w:r w:rsidRPr="00C23F14">
              <w:rPr>
                <w:rFonts w:hint="eastAsia"/>
                <w:b/>
                <w:sz w:val="18"/>
                <w:szCs w:val="18"/>
              </w:rPr>
              <w:t>年以内</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1-5</w:t>
            </w:r>
            <w:r w:rsidRPr="00C23F14">
              <w:rPr>
                <w:rFonts w:hint="eastAsia"/>
                <w:b/>
                <w:sz w:val="18"/>
                <w:szCs w:val="18"/>
              </w:rPr>
              <w:t>年</w:t>
            </w:r>
          </w:p>
        </w:tc>
        <w:tc>
          <w:tcPr>
            <w:tcW w:w="3459" w:type="dxa"/>
            <w:vAlign w:val="center"/>
          </w:tcPr>
          <w:p w:rsidR="00916EC9" w:rsidRPr="00C23F14" w:rsidRDefault="00916EC9" w:rsidP="00C23F14">
            <w:pPr>
              <w:spacing w:before="29" w:line="288" w:lineRule="auto"/>
              <w:jc w:val="center"/>
              <w:rPr>
                <w:b/>
                <w:sz w:val="18"/>
                <w:szCs w:val="18"/>
              </w:rPr>
            </w:pPr>
            <w:r w:rsidRPr="00C23F14">
              <w:rPr>
                <w:b/>
                <w:sz w:val="18"/>
                <w:szCs w:val="18"/>
              </w:rPr>
              <w:t>5</w:t>
            </w:r>
            <w:r w:rsidRPr="00C23F14">
              <w:rPr>
                <w:rFonts w:hint="eastAsia"/>
                <w:b/>
                <w:sz w:val="18"/>
                <w:szCs w:val="18"/>
              </w:rPr>
              <w:t>年以上</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不计息</w:t>
            </w:r>
          </w:p>
        </w:tc>
        <w:tc>
          <w:tcPr>
            <w:tcW w:w="3459" w:type="dxa"/>
            <w:vAlign w:val="center"/>
          </w:tcPr>
          <w:p w:rsidR="00916EC9" w:rsidRPr="00C23F14" w:rsidRDefault="00916EC9" w:rsidP="00C23F14">
            <w:pPr>
              <w:spacing w:before="29" w:line="288" w:lineRule="auto"/>
              <w:jc w:val="center"/>
              <w:rPr>
                <w:b/>
                <w:sz w:val="18"/>
                <w:szCs w:val="18"/>
              </w:rPr>
            </w:pPr>
            <w:r w:rsidRPr="00C23F14">
              <w:rPr>
                <w:rFonts w:hint="eastAsia"/>
                <w:b/>
                <w:sz w:val="18"/>
                <w:szCs w:val="18"/>
              </w:rPr>
              <w:t>合计</w:t>
            </w:r>
          </w:p>
        </w:tc>
      </w:tr>
      <w:tr w:rsidR="00916EC9" w:rsidRPr="0091212A"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w:t>
            </w: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c>
          <w:tcPr>
            <w:tcW w:w="3459" w:type="dxa"/>
            <w:vAlign w:val="center"/>
          </w:tcPr>
          <w:p w:rsidR="00916EC9" w:rsidRPr="0091212A" w:rsidRDefault="00916EC9" w:rsidP="00400137">
            <w:pPr>
              <w:spacing w:line="360" w:lineRule="auto"/>
              <w:jc w:val="right"/>
              <w:rPr>
                <w:rFonts w:ascii="宋体" w:hAnsi="宋体"/>
                <w:b/>
                <w:color w:val="000000"/>
                <w:szCs w:val="21"/>
              </w:rPr>
            </w:pPr>
          </w:p>
        </w:tc>
      </w:tr>
      <w:tr w:rsidR="008141B6">
        <w:tc>
          <w:tcPr>
            <w:tcW w:w="1499" w:type="dxa"/>
            <w:vAlign w:val="center"/>
          </w:tcPr>
          <w:p w:rsidR="008141B6" w:rsidRDefault="00884F57">
            <w:pPr>
              <w:jc w:val="center"/>
            </w:pPr>
            <w:r>
              <w:rPr>
                <w:color w:val="000000"/>
                <w:sz w:val="18"/>
                <w:szCs w:val="18"/>
              </w:rPr>
              <w:t>银行存款</w:t>
            </w:r>
          </w:p>
        </w:tc>
        <w:tc>
          <w:tcPr>
            <w:tcW w:w="1499" w:type="dxa"/>
            <w:vAlign w:val="center"/>
          </w:tcPr>
          <w:p w:rsidR="008141B6" w:rsidRDefault="00884F57">
            <w:pPr>
              <w:jc w:val="right"/>
            </w:pPr>
            <w:r>
              <w:rPr>
                <w:color w:val="000000"/>
                <w:sz w:val="18"/>
                <w:szCs w:val="18"/>
              </w:rPr>
              <w:t>3,462,782.68</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3,462,782.68</w:t>
            </w:r>
          </w:p>
        </w:tc>
      </w:tr>
      <w:tr w:rsidR="008141B6">
        <w:tc>
          <w:tcPr>
            <w:tcW w:w="1499" w:type="dxa"/>
            <w:vAlign w:val="center"/>
          </w:tcPr>
          <w:p w:rsidR="008141B6" w:rsidRDefault="00884F57">
            <w:pPr>
              <w:jc w:val="center"/>
            </w:pPr>
            <w:r>
              <w:rPr>
                <w:color w:val="000000"/>
                <w:sz w:val="18"/>
                <w:szCs w:val="18"/>
              </w:rPr>
              <w:t>结算备付金</w:t>
            </w:r>
          </w:p>
        </w:tc>
        <w:tc>
          <w:tcPr>
            <w:tcW w:w="1499" w:type="dxa"/>
            <w:vAlign w:val="center"/>
          </w:tcPr>
          <w:p w:rsidR="008141B6" w:rsidRDefault="00884F57">
            <w:pPr>
              <w:jc w:val="right"/>
            </w:pPr>
            <w:r>
              <w:rPr>
                <w:color w:val="000000"/>
                <w:sz w:val="18"/>
                <w:szCs w:val="18"/>
              </w:rPr>
              <w:t>1,721,709.20</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1,721,709.20</w:t>
            </w:r>
          </w:p>
        </w:tc>
      </w:tr>
      <w:tr w:rsidR="008141B6">
        <w:tc>
          <w:tcPr>
            <w:tcW w:w="1499" w:type="dxa"/>
            <w:vAlign w:val="center"/>
          </w:tcPr>
          <w:p w:rsidR="008141B6" w:rsidRDefault="00884F57">
            <w:pPr>
              <w:jc w:val="center"/>
            </w:pPr>
            <w:r>
              <w:rPr>
                <w:color w:val="000000"/>
                <w:sz w:val="18"/>
                <w:szCs w:val="18"/>
              </w:rPr>
              <w:t>存出保证金</w:t>
            </w:r>
          </w:p>
        </w:tc>
        <w:tc>
          <w:tcPr>
            <w:tcW w:w="1499" w:type="dxa"/>
            <w:vAlign w:val="center"/>
          </w:tcPr>
          <w:p w:rsidR="008141B6" w:rsidRDefault="00884F57">
            <w:pPr>
              <w:jc w:val="right"/>
            </w:pPr>
            <w:r>
              <w:rPr>
                <w:color w:val="000000"/>
                <w:sz w:val="18"/>
                <w:szCs w:val="18"/>
              </w:rPr>
              <w:t>55,625.50</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55,625.50</w:t>
            </w:r>
          </w:p>
        </w:tc>
      </w:tr>
      <w:tr w:rsidR="008141B6">
        <w:tc>
          <w:tcPr>
            <w:tcW w:w="1499" w:type="dxa"/>
            <w:vAlign w:val="center"/>
          </w:tcPr>
          <w:p w:rsidR="008141B6" w:rsidRDefault="00884F57">
            <w:pPr>
              <w:jc w:val="center"/>
            </w:pPr>
            <w:r>
              <w:rPr>
                <w:color w:val="000000"/>
                <w:sz w:val="18"/>
                <w:szCs w:val="18"/>
              </w:rPr>
              <w:t>交易性金融资产</w:t>
            </w:r>
          </w:p>
        </w:tc>
        <w:tc>
          <w:tcPr>
            <w:tcW w:w="1499" w:type="dxa"/>
            <w:vAlign w:val="center"/>
          </w:tcPr>
          <w:p w:rsidR="008141B6" w:rsidRDefault="00884F57">
            <w:pPr>
              <w:jc w:val="right"/>
            </w:pPr>
            <w:r>
              <w:rPr>
                <w:color w:val="000000"/>
                <w:sz w:val="18"/>
                <w:szCs w:val="18"/>
              </w:rPr>
              <w:t>151,944,191.20</w:t>
            </w:r>
          </w:p>
        </w:tc>
        <w:tc>
          <w:tcPr>
            <w:tcW w:w="1500" w:type="dxa"/>
            <w:vAlign w:val="center"/>
          </w:tcPr>
          <w:p w:rsidR="008141B6" w:rsidRDefault="00884F57">
            <w:pPr>
              <w:jc w:val="right"/>
            </w:pPr>
            <w:r>
              <w:rPr>
                <w:color w:val="000000"/>
                <w:sz w:val="18"/>
                <w:szCs w:val="18"/>
              </w:rPr>
              <w:t>292,428,000.00</w:t>
            </w:r>
          </w:p>
        </w:tc>
        <w:tc>
          <w:tcPr>
            <w:tcW w:w="1500" w:type="dxa"/>
            <w:vAlign w:val="center"/>
          </w:tcPr>
          <w:p w:rsidR="008141B6" w:rsidRDefault="00884F57">
            <w:pPr>
              <w:jc w:val="right"/>
            </w:pPr>
            <w:r>
              <w:rPr>
                <w:color w:val="000000"/>
                <w:sz w:val="18"/>
                <w:szCs w:val="18"/>
              </w:rPr>
              <w:t>4,669,330.90</w:t>
            </w:r>
          </w:p>
        </w:tc>
        <w:tc>
          <w:tcPr>
            <w:tcW w:w="1500" w:type="dxa"/>
            <w:vAlign w:val="center"/>
          </w:tcPr>
          <w:p w:rsidR="008141B6" w:rsidRDefault="00884F57">
            <w:pPr>
              <w:jc w:val="right"/>
            </w:pPr>
            <w:r>
              <w:rPr>
                <w:color w:val="000000"/>
                <w:sz w:val="18"/>
                <w:szCs w:val="18"/>
              </w:rPr>
              <w:t>100,037,974.82</w:t>
            </w:r>
          </w:p>
        </w:tc>
        <w:tc>
          <w:tcPr>
            <w:tcW w:w="1500" w:type="dxa"/>
            <w:vAlign w:val="center"/>
          </w:tcPr>
          <w:p w:rsidR="008141B6" w:rsidRDefault="00884F57">
            <w:pPr>
              <w:jc w:val="right"/>
            </w:pPr>
            <w:r>
              <w:rPr>
                <w:color w:val="000000"/>
                <w:sz w:val="18"/>
                <w:szCs w:val="18"/>
              </w:rPr>
              <w:t>549,079,496.92</w:t>
            </w:r>
          </w:p>
        </w:tc>
      </w:tr>
      <w:tr w:rsidR="008141B6">
        <w:tc>
          <w:tcPr>
            <w:tcW w:w="1499" w:type="dxa"/>
            <w:vAlign w:val="center"/>
          </w:tcPr>
          <w:p w:rsidR="008141B6" w:rsidRDefault="00884F57">
            <w:pPr>
              <w:jc w:val="center"/>
            </w:pPr>
            <w:r>
              <w:rPr>
                <w:color w:val="000000"/>
                <w:sz w:val="18"/>
                <w:szCs w:val="18"/>
              </w:rPr>
              <w:t>应收利息</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7,702,098.71</w:t>
            </w:r>
          </w:p>
        </w:tc>
        <w:tc>
          <w:tcPr>
            <w:tcW w:w="1500" w:type="dxa"/>
            <w:vAlign w:val="center"/>
          </w:tcPr>
          <w:p w:rsidR="008141B6" w:rsidRDefault="00884F57">
            <w:pPr>
              <w:jc w:val="right"/>
            </w:pPr>
            <w:r>
              <w:rPr>
                <w:color w:val="000000"/>
                <w:sz w:val="18"/>
                <w:szCs w:val="18"/>
              </w:rPr>
              <w:t>7,702,098.71</w:t>
            </w:r>
          </w:p>
        </w:tc>
      </w:tr>
      <w:tr w:rsidR="008141B6">
        <w:tc>
          <w:tcPr>
            <w:tcW w:w="1499" w:type="dxa"/>
            <w:vAlign w:val="center"/>
          </w:tcPr>
          <w:p w:rsidR="008141B6" w:rsidRDefault="00884F57">
            <w:pPr>
              <w:jc w:val="center"/>
            </w:pPr>
            <w:r>
              <w:rPr>
                <w:color w:val="000000"/>
                <w:sz w:val="18"/>
                <w:szCs w:val="18"/>
              </w:rPr>
              <w:t>应收申购款</w:t>
            </w:r>
          </w:p>
        </w:tc>
        <w:tc>
          <w:tcPr>
            <w:tcW w:w="1499" w:type="dxa"/>
            <w:vAlign w:val="center"/>
          </w:tcPr>
          <w:p w:rsidR="008141B6" w:rsidRDefault="00884F57">
            <w:pPr>
              <w:jc w:val="right"/>
            </w:pPr>
            <w:r>
              <w:rPr>
                <w:color w:val="000000"/>
                <w:sz w:val="18"/>
                <w:szCs w:val="18"/>
              </w:rPr>
              <w:t>108,479.70</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4,562,130.77</w:t>
            </w:r>
          </w:p>
        </w:tc>
        <w:tc>
          <w:tcPr>
            <w:tcW w:w="1500" w:type="dxa"/>
            <w:vAlign w:val="center"/>
          </w:tcPr>
          <w:p w:rsidR="008141B6" w:rsidRDefault="00884F57">
            <w:pPr>
              <w:jc w:val="right"/>
            </w:pPr>
            <w:r>
              <w:rPr>
                <w:color w:val="000000"/>
                <w:sz w:val="18"/>
                <w:szCs w:val="18"/>
              </w:rPr>
              <w:t>4,670,610.47</w:t>
            </w:r>
          </w:p>
        </w:tc>
      </w:tr>
      <w:tr w:rsidR="00916EC9" w:rsidRPr="006666AF" w:rsidTr="004F265E">
        <w:trPr>
          <w:trHeight w:val="280"/>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资产总计</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157,292,788.28</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292,428,000.00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4,669,330.90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112,302,204.30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566,692,323.48</w:t>
            </w:r>
          </w:p>
        </w:tc>
      </w:tr>
      <w:tr w:rsidR="00916EC9" w:rsidRPr="006666AF" w:rsidTr="004F265E">
        <w:trPr>
          <w:trHeight w:val="278"/>
        </w:trPr>
        <w:tc>
          <w:tcPr>
            <w:tcW w:w="3459" w:type="dxa"/>
            <w:vAlign w:val="center"/>
          </w:tcPr>
          <w:p w:rsidR="00916EC9" w:rsidRPr="006666AF" w:rsidRDefault="00916EC9" w:rsidP="004F265E">
            <w:pPr>
              <w:spacing w:before="29" w:line="288" w:lineRule="auto"/>
              <w:rPr>
                <w:rFonts w:ascii="宋体" w:hAnsi="宋体"/>
                <w:color w:val="000000"/>
                <w:szCs w:val="21"/>
              </w:rPr>
            </w:pPr>
            <w:r w:rsidRPr="0056514C">
              <w:rPr>
                <w:rFonts w:hint="eastAsia"/>
                <w:color w:val="000000"/>
                <w:sz w:val="18"/>
                <w:szCs w:val="18"/>
              </w:rPr>
              <w:t>负债</w:t>
            </w:r>
          </w:p>
        </w:tc>
        <w:tc>
          <w:tcPr>
            <w:tcW w:w="3459" w:type="dxa"/>
            <w:vAlign w:val="center"/>
          </w:tcPr>
          <w:p w:rsidR="00916EC9" w:rsidRPr="006666AF" w:rsidRDefault="00916EC9" w:rsidP="00400137">
            <w:pPr>
              <w:spacing w:line="360" w:lineRule="auto"/>
              <w:jc w:val="right"/>
              <w:rPr>
                <w:rFonts w:ascii="宋体" w:hAnsi="宋体"/>
                <w:color w:val="0000FF"/>
                <w:kern w:val="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c>
          <w:tcPr>
            <w:tcW w:w="3459" w:type="dxa"/>
            <w:vAlign w:val="center"/>
          </w:tcPr>
          <w:p w:rsidR="00916EC9" w:rsidRPr="006666AF" w:rsidRDefault="00916EC9" w:rsidP="00400137">
            <w:pPr>
              <w:spacing w:line="360" w:lineRule="auto"/>
              <w:jc w:val="right"/>
              <w:rPr>
                <w:rFonts w:ascii="宋体" w:hAnsi="宋体"/>
                <w:color w:val="000000"/>
                <w:szCs w:val="21"/>
              </w:rPr>
            </w:pPr>
          </w:p>
        </w:tc>
      </w:tr>
      <w:tr w:rsidR="008141B6">
        <w:tc>
          <w:tcPr>
            <w:tcW w:w="1499" w:type="dxa"/>
            <w:vAlign w:val="center"/>
          </w:tcPr>
          <w:p w:rsidR="008141B6" w:rsidRDefault="00884F57">
            <w:pPr>
              <w:jc w:val="center"/>
            </w:pPr>
            <w:r>
              <w:rPr>
                <w:color w:val="000000"/>
                <w:sz w:val="18"/>
                <w:szCs w:val="18"/>
              </w:rPr>
              <w:t>卖出回购金融资产款</w:t>
            </w:r>
          </w:p>
        </w:tc>
        <w:tc>
          <w:tcPr>
            <w:tcW w:w="1499" w:type="dxa"/>
            <w:vAlign w:val="center"/>
          </w:tcPr>
          <w:p w:rsidR="008141B6" w:rsidRDefault="00884F57">
            <w:pPr>
              <w:jc w:val="right"/>
            </w:pPr>
            <w:r>
              <w:rPr>
                <w:color w:val="000000"/>
                <w:sz w:val="18"/>
                <w:szCs w:val="18"/>
              </w:rPr>
              <w:t>13,100,000.00</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13,100,000.00</w:t>
            </w:r>
          </w:p>
        </w:tc>
      </w:tr>
      <w:tr w:rsidR="008141B6">
        <w:tc>
          <w:tcPr>
            <w:tcW w:w="1499" w:type="dxa"/>
            <w:vAlign w:val="center"/>
          </w:tcPr>
          <w:p w:rsidR="008141B6" w:rsidRDefault="00884F57">
            <w:pPr>
              <w:jc w:val="center"/>
            </w:pPr>
            <w:r>
              <w:rPr>
                <w:color w:val="000000"/>
                <w:sz w:val="18"/>
                <w:szCs w:val="18"/>
              </w:rPr>
              <w:t>应付证券清算款</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1,601,520.37</w:t>
            </w:r>
          </w:p>
        </w:tc>
        <w:tc>
          <w:tcPr>
            <w:tcW w:w="1500" w:type="dxa"/>
            <w:vAlign w:val="center"/>
          </w:tcPr>
          <w:p w:rsidR="008141B6" w:rsidRDefault="00884F57">
            <w:pPr>
              <w:jc w:val="right"/>
            </w:pPr>
            <w:r>
              <w:rPr>
                <w:color w:val="000000"/>
                <w:sz w:val="18"/>
                <w:szCs w:val="18"/>
              </w:rPr>
              <w:t>1,601,520.37</w:t>
            </w:r>
          </w:p>
        </w:tc>
      </w:tr>
      <w:tr w:rsidR="008141B6">
        <w:tc>
          <w:tcPr>
            <w:tcW w:w="1499" w:type="dxa"/>
            <w:vAlign w:val="center"/>
          </w:tcPr>
          <w:p w:rsidR="008141B6" w:rsidRDefault="00884F57">
            <w:pPr>
              <w:jc w:val="center"/>
            </w:pPr>
            <w:r>
              <w:rPr>
                <w:color w:val="000000"/>
                <w:sz w:val="18"/>
                <w:szCs w:val="18"/>
              </w:rPr>
              <w:t>应付赎回款</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2,738,812.07</w:t>
            </w:r>
          </w:p>
        </w:tc>
        <w:tc>
          <w:tcPr>
            <w:tcW w:w="1500" w:type="dxa"/>
            <w:vAlign w:val="center"/>
          </w:tcPr>
          <w:p w:rsidR="008141B6" w:rsidRDefault="00884F57">
            <w:pPr>
              <w:jc w:val="right"/>
            </w:pPr>
            <w:r>
              <w:rPr>
                <w:color w:val="000000"/>
                <w:sz w:val="18"/>
                <w:szCs w:val="18"/>
              </w:rPr>
              <w:t>2,738,812.07</w:t>
            </w:r>
          </w:p>
        </w:tc>
      </w:tr>
      <w:tr w:rsidR="008141B6">
        <w:tc>
          <w:tcPr>
            <w:tcW w:w="1499" w:type="dxa"/>
            <w:vAlign w:val="center"/>
          </w:tcPr>
          <w:p w:rsidR="008141B6" w:rsidRDefault="00884F57">
            <w:pPr>
              <w:jc w:val="center"/>
            </w:pPr>
            <w:r>
              <w:rPr>
                <w:color w:val="000000"/>
                <w:sz w:val="18"/>
                <w:szCs w:val="18"/>
              </w:rPr>
              <w:t>应付管理人报酬</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274,503.94</w:t>
            </w:r>
          </w:p>
        </w:tc>
        <w:tc>
          <w:tcPr>
            <w:tcW w:w="1500" w:type="dxa"/>
            <w:vAlign w:val="center"/>
          </w:tcPr>
          <w:p w:rsidR="008141B6" w:rsidRDefault="00884F57">
            <w:pPr>
              <w:jc w:val="right"/>
            </w:pPr>
            <w:r>
              <w:rPr>
                <w:color w:val="000000"/>
                <w:sz w:val="18"/>
                <w:szCs w:val="18"/>
              </w:rPr>
              <w:t>274,503.94</w:t>
            </w:r>
          </w:p>
        </w:tc>
      </w:tr>
      <w:tr w:rsidR="008141B6">
        <w:tc>
          <w:tcPr>
            <w:tcW w:w="1499" w:type="dxa"/>
            <w:vAlign w:val="center"/>
          </w:tcPr>
          <w:p w:rsidR="008141B6" w:rsidRDefault="00884F57">
            <w:pPr>
              <w:jc w:val="center"/>
            </w:pPr>
            <w:r>
              <w:rPr>
                <w:color w:val="000000"/>
                <w:sz w:val="18"/>
                <w:szCs w:val="18"/>
              </w:rPr>
              <w:t>应付托管费</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114,376.61</w:t>
            </w:r>
          </w:p>
        </w:tc>
        <w:tc>
          <w:tcPr>
            <w:tcW w:w="1500" w:type="dxa"/>
            <w:vAlign w:val="center"/>
          </w:tcPr>
          <w:p w:rsidR="008141B6" w:rsidRDefault="00884F57">
            <w:pPr>
              <w:jc w:val="right"/>
            </w:pPr>
            <w:r>
              <w:rPr>
                <w:color w:val="000000"/>
                <w:sz w:val="18"/>
                <w:szCs w:val="18"/>
              </w:rPr>
              <w:t>114,376.61</w:t>
            </w:r>
          </w:p>
        </w:tc>
      </w:tr>
      <w:tr w:rsidR="008141B6">
        <w:tc>
          <w:tcPr>
            <w:tcW w:w="1499" w:type="dxa"/>
            <w:vAlign w:val="center"/>
          </w:tcPr>
          <w:p w:rsidR="008141B6" w:rsidRDefault="00884F57">
            <w:pPr>
              <w:jc w:val="center"/>
            </w:pPr>
            <w:r>
              <w:rPr>
                <w:color w:val="000000"/>
                <w:sz w:val="18"/>
                <w:szCs w:val="18"/>
              </w:rPr>
              <w:t>应付销售服务费</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29,268.54</w:t>
            </w:r>
          </w:p>
        </w:tc>
        <w:tc>
          <w:tcPr>
            <w:tcW w:w="1500" w:type="dxa"/>
            <w:vAlign w:val="center"/>
          </w:tcPr>
          <w:p w:rsidR="008141B6" w:rsidRDefault="00884F57">
            <w:pPr>
              <w:jc w:val="right"/>
            </w:pPr>
            <w:r>
              <w:rPr>
                <w:color w:val="000000"/>
                <w:sz w:val="18"/>
                <w:szCs w:val="18"/>
              </w:rPr>
              <w:t>29,268.54</w:t>
            </w:r>
          </w:p>
        </w:tc>
      </w:tr>
      <w:tr w:rsidR="008141B6">
        <w:tc>
          <w:tcPr>
            <w:tcW w:w="1499" w:type="dxa"/>
            <w:vAlign w:val="center"/>
          </w:tcPr>
          <w:p w:rsidR="008141B6" w:rsidRDefault="00884F57">
            <w:pPr>
              <w:jc w:val="center"/>
            </w:pPr>
            <w:r>
              <w:rPr>
                <w:color w:val="000000"/>
                <w:sz w:val="18"/>
                <w:szCs w:val="18"/>
              </w:rPr>
              <w:t>应付交易费用</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23,136.65</w:t>
            </w:r>
          </w:p>
        </w:tc>
        <w:tc>
          <w:tcPr>
            <w:tcW w:w="1500" w:type="dxa"/>
            <w:vAlign w:val="center"/>
          </w:tcPr>
          <w:p w:rsidR="008141B6" w:rsidRDefault="00884F57">
            <w:pPr>
              <w:jc w:val="right"/>
            </w:pPr>
            <w:r>
              <w:rPr>
                <w:color w:val="000000"/>
                <w:sz w:val="18"/>
                <w:szCs w:val="18"/>
              </w:rPr>
              <w:t>23,136.65</w:t>
            </w:r>
          </w:p>
        </w:tc>
      </w:tr>
      <w:tr w:rsidR="008141B6">
        <w:tc>
          <w:tcPr>
            <w:tcW w:w="1499" w:type="dxa"/>
            <w:vAlign w:val="center"/>
          </w:tcPr>
          <w:p w:rsidR="008141B6" w:rsidRDefault="00884F57">
            <w:pPr>
              <w:jc w:val="center"/>
            </w:pPr>
            <w:r>
              <w:rPr>
                <w:color w:val="000000"/>
                <w:sz w:val="18"/>
                <w:szCs w:val="18"/>
              </w:rPr>
              <w:t>应交税费</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35,237.02</w:t>
            </w:r>
          </w:p>
        </w:tc>
        <w:tc>
          <w:tcPr>
            <w:tcW w:w="1500" w:type="dxa"/>
            <w:vAlign w:val="center"/>
          </w:tcPr>
          <w:p w:rsidR="008141B6" w:rsidRDefault="00884F57">
            <w:pPr>
              <w:jc w:val="right"/>
            </w:pPr>
            <w:r>
              <w:rPr>
                <w:color w:val="000000"/>
                <w:sz w:val="18"/>
                <w:szCs w:val="18"/>
              </w:rPr>
              <w:t>35,237.02</w:t>
            </w:r>
          </w:p>
        </w:tc>
      </w:tr>
      <w:tr w:rsidR="008141B6">
        <w:tc>
          <w:tcPr>
            <w:tcW w:w="1499" w:type="dxa"/>
            <w:vAlign w:val="center"/>
          </w:tcPr>
          <w:p w:rsidR="008141B6" w:rsidRDefault="00884F57">
            <w:pPr>
              <w:jc w:val="center"/>
            </w:pPr>
            <w:r>
              <w:rPr>
                <w:color w:val="000000"/>
                <w:sz w:val="18"/>
                <w:szCs w:val="18"/>
              </w:rPr>
              <w:t>应付利息</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-1,250.89</w:t>
            </w:r>
          </w:p>
        </w:tc>
        <w:tc>
          <w:tcPr>
            <w:tcW w:w="1500" w:type="dxa"/>
            <w:vAlign w:val="center"/>
          </w:tcPr>
          <w:p w:rsidR="008141B6" w:rsidRDefault="00884F57">
            <w:pPr>
              <w:jc w:val="right"/>
            </w:pPr>
            <w:r>
              <w:rPr>
                <w:color w:val="000000"/>
                <w:sz w:val="18"/>
                <w:szCs w:val="18"/>
              </w:rPr>
              <w:t>-1,250.89</w:t>
            </w:r>
          </w:p>
        </w:tc>
      </w:tr>
      <w:tr w:rsidR="008141B6">
        <w:tc>
          <w:tcPr>
            <w:tcW w:w="1499" w:type="dxa"/>
            <w:vAlign w:val="center"/>
          </w:tcPr>
          <w:p w:rsidR="008141B6" w:rsidRDefault="00884F57">
            <w:pPr>
              <w:jc w:val="center"/>
            </w:pPr>
            <w:r>
              <w:rPr>
                <w:color w:val="000000"/>
                <w:sz w:val="18"/>
                <w:szCs w:val="18"/>
              </w:rPr>
              <w:t>其他负债</w:t>
            </w:r>
          </w:p>
        </w:tc>
        <w:tc>
          <w:tcPr>
            <w:tcW w:w="1499"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w:t>
            </w:r>
          </w:p>
        </w:tc>
        <w:tc>
          <w:tcPr>
            <w:tcW w:w="1500" w:type="dxa"/>
            <w:vAlign w:val="center"/>
          </w:tcPr>
          <w:p w:rsidR="008141B6" w:rsidRDefault="00884F57">
            <w:pPr>
              <w:jc w:val="right"/>
            </w:pPr>
            <w:r>
              <w:rPr>
                <w:color w:val="000000"/>
                <w:sz w:val="18"/>
                <w:szCs w:val="18"/>
              </w:rPr>
              <w:t>195,758.25</w:t>
            </w:r>
          </w:p>
        </w:tc>
        <w:tc>
          <w:tcPr>
            <w:tcW w:w="1500" w:type="dxa"/>
            <w:vAlign w:val="center"/>
          </w:tcPr>
          <w:p w:rsidR="008141B6" w:rsidRDefault="00884F57">
            <w:pPr>
              <w:jc w:val="right"/>
            </w:pPr>
            <w:r>
              <w:rPr>
                <w:color w:val="000000"/>
                <w:sz w:val="18"/>
                <w:szCs w:val="18"/>
              </w:rPr>
              <w:t>195,758.25</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负债总计</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13,100,000.00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5,011,362.56</w:t>
            </w:r>
          </w:p>
        </w:tc>
        <w:tc>
          <w:tcPr>
            <w:tcW w:w="3459" w:type="dxa"/>
            <w:vAlign w:val="center"/>
          </w:tcPr>
          <w:p w:rsidR="00916EC9" w:rsidRPr="00C12230" w:rsidRDefault="00916EC9" w:rsidP="004C1637">
            <w:pPr>
              <w:spacing w:before="29" w:line="288" w:lineRule="auto"/>
              <w:jc w:val="right"/>
              <w:rPr>
                <w:sz w:val="18"/>
                <w:szCs w:val="18"/>
              </w:rPr>
            </w:pPr>
            <w:r w:rsidRPr="00C12230">
              <w:rPr>
                <w:rFonts w:hint="eastAsia"/>
                <w:sz w:val="18"/>
                <w:szCs w:val="18"/>
              </w:rPr>
              <w:t>18,111,362.56</w:t>
            </w:r>
          </w:p>
        </w:tc>
      </w:tr>
      <w:tr w:rsidR="00916EC9" w:rsidRPr="004C1637" w:rsidTr="004F265E">
        <w:trPr>
          <w:trHeight w:val="278"/>
        </w:trPr>
        <w:tc>
          <w:tcPr>
            <w:tcW w:w="3459" w:type="dxa"/>
            <w:vAlign w:val="center"/>
          </w:tcPr>
          <w:p w:rsidR="00916EC9" w:rsidRPr="0056514C" w:rsidRDefault="00916EC9" w:rsidP="004F265E">
            <w:pPr>
              <w:spacing w:before="29" w:line="288" w:lineRule="auto"/>
              <w:rPr>
                <w:color w:val="000000"/>
                <w:sz w:val="18"/>
                <w:szCs w:val="18"/>
              </w:rPr>
            </w:pPr>
            <w:r w:rsidRPr="0056514C">
              <w:rPr>
                <w:rFonts w:hint="eastAsia"/>
                <w:color w:val="000000"/>
                <w:sz w:val="18"/>
                <w:szCs w:val="18"/>
              </w:rPr>
              <w:t>利率敏感度缺口</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144,192,788.28</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292,428,000.00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4,669,330.90</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107,290,841.74</w:t>
            </w:r>
          </w:p>
        </w:tc>
        <w:tc>
          <w:tcPr>
            <w:tcW w:w="3459" w:type="dxa"/>
            <w:vAlign w:val="center"/>
          </w:tcPr>
          <w:p w:rsidR="00916EC9" w:rsidRPr="00C12230" w:rsidRDefault="00916EC9" w:rsidP="004C1637">
            <w:pPr>
              <w:spacing w:before="29" w:line="288" w:lineRule="auto"/>
              <w:jc w:val="right"/>
              <w:rPr>
                <w:sz w:val="18"/>
                <w:szCs w:val="18"/>
              </w:rPr>
            </w:pPr>
            <w:r w:rsidRPr="00C12230">
              <w:rPr>
                <w:sz w:val="18"/>
                <w:szCs w:val="18"/>
              </w:rPr>
              <w:t>548,580,960.92</w:t>
            </w:r>
          </w:p>
        </w:tc>
      </w:tr>
    </w:tbl>
    <w:p w:rsidR="00916EC9" w:rsidRPr="009F6B95" w:rsidRDefault="00916EC9" w:rsidP="009F6B95">
      <w:pPr>
        <w:tabs>
          <w:tab w:val="left" w:pos="426"/>
        </w:tabs>
        <w:spacing w:before="29" w:line="288" w:lineRule="auto"/>
        <w:jc w:val="left"/>
        <w:rPr>
          <w:kern w:val="0"/>
          <w:sz w:val="24"/>
        </w:rPr>
      </w:pPr>
      <w:r w:rsidRPr="009F6B95">
        <w:rPr>
          <w:kern w:val="0"/>
          <w:sz w:val="24"/>
        </w:rPr>
        <w:t>注：表中所示为本基金资产及负债的账面价值，并按照合约规定的利率重新定价日或到期日孰早予以分类。</w:t>
      </w:r>
    </w:p>
    <w:p w:rsidR="001A59F9" w:rsidRDefault="001A59F9" w:rsidP="00026C9C">
      <w:pPr>
        <w:spacing w:line="360" w:lineRule="auto"/>
        <w:ind w:firstLine="420"/>
        <w:rPr>
          <w:rFonts w:asciiTheme="minorEastAsia" w:eastAsiaTheme="minorEastAsia" w:hAnsiTheme="minorEastAsia"/>
          <w:color w:val="000000"/>
          <w:szCs w:val="21"/>
        </w:rPr>
      </w:pPr>
      <w:r w:rsidRPr="00D564C7">
        <w:rPr>
          <w:rFonts w:asciiTheme="minorEastAsia" w:eastAsiaTheme="minorEastAsia" w:hAnsiTheme="minorEastAsia"/>
          <w:color w:val="000000"/>
          <w:szCs w:val="21"/>
        </w:rPr>
        <w:tab/>
      </w:r>
    </w:p>
    <w:p w:rsidR="007E26F4" w:rsidRPr="0091476E" w:rsidRDefault="007E26F4" w:rsidP="0091476E">
      <w:pPr>
        <w:spacing w:before="29" w:line="288" w:lineRule="auto"/>
        <w:rPr>
          <w:rFonts w:eastAsiaTheme="minorEastAsia"/>
          <w:b/>
          <w:sz w:val="24"/>
        </w:rPr>
      </w:pPr>
      <w:r w:rsidRPr="0091476E">
        <w:rPr>
          <w:rFonts w:eastAsiaTheme="minorEastAsia"/>
          <w:b/>
          <w:sz w:val="24"/>
        </w:rPr>
        <w:t>7.4.13.4.1.2</w:t>
      </w:r>
      <w:r w:rsidRPr="0091476E">
        <w:rPr>
          <w:rFonts w:eastAsiaTheme="minorEastAsia" w:hint="eastAsia"/>
          <w:b/>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2693"/>
        <w:gridCol w:w="2780"/>
        <w:gridCol w:w="2249"/>
      </w:tblGrid>
      <w:tr w:rsidR="008141B6">
        <w:tc>
          <w:tcPr>
            <w:tcW w:w="1276" w:type="dxa"/>
            <w:vAlign w:val="center"/>
          </w:tcPr>
          <w:p w:rsidR="008141B6" w:rsidRDefault="00884F57">
            <w:pPr>
              <w:jc w:val="left"/>
            </w:pPr>
            <w:r>
              <w:rPr>
                <w:color w:val="000000"/>
                <w:sz w:val="24"/>
              </w:rPr>
              <w:t>假设</w:t>
            </w:r>
          </w:p>
        </w:tc>
        <w:tc>
          <w:tcPr>
            <w:tcW w:w="7722" w:type="dxa"/>
            <w:gridSpan w:val="3"/>
            <w:vAlign w:val="center"/>
          </w:tcPr>
          <w:p w:rsidR="008141B6" w:rsidRDefault="00884F57">
            <w:pPr>
              <w:jc w:val="left"/>
            </w:pPr>
            <w:r>
              <w:rPr>
                <w:color w:val="000000"/>
                <w:sz w:val="24"/>
              </w:rPr>
              <w:t>除市场利率以外的其他市场变量保持不变</w:t>
            </w:r>
          </w:p>
        </w:tc>
      </w:tr>
      <w:tr w:rsidR="007E26F4" w:rsidRPr="0091212A" w:rsidTr="00B06CD4">
        <w:tc>
          <w:tcPr>
            <w:tcW w:w="1276" w:type="dxa"/>
            <w:vMerge w:val="restart"/>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分析</w:t>
            </w:r>
          </w:p>
        </w:tc>
        <w:tc>
          <w:tcPr>
            <w:tcW w:w="2693" w:type="dxa"/>
            <w:vMerge w:val="restart"/>
            <w:vAlign w:val="center"/>
          </w:tcPr>
          <w:p w:rsidR="007E26F4" w:rsidRPr="000C342B" w:rsidRDefault="007E26F4" w:rsidP="00B06CD4">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相关风险变量的变动</w:t>
            </w:r>
          </w:p>
        </w:tc>
        <w:tc>
          <w:tcPr>
            <w:tcW w:w="5029" w:type="dxa"/>
            <w:gridSpan w:val="2"/>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对资产负债表日基金资产净值的</w:t>
            </w:r>
          </w:p>
          <w:p w:rsidR="007E26F4" w:rsidRPr="000C342B" w:rsidRDefault="007E26F4"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影响金额（单位：人民币万元）</w:t>
            </w:r>
          </w:p>
        </w:tc>
      </w:tr>
      <w:tr w:rsidR="007E26F4" w:rsidRPr="0091212A" w:rsidTr="00B06CD4">
        <w:tc>
          <w:tcPr>
            <w:tcW w:w="1276"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693" w:type="dxa"/>
            <w:vMerge/>
            <w:vAlign w:val="center"/>
          </w:tcPr>
          <w:p w:rsidR="007E26F4" w:rsidRPr="000C342B" w:rsidRDefault="007E26F4" w:rsidP="000C342B">
            <w:pPr>
              <w:widowControl/>
              <w:autoSpaceDE w:val="0"/>
              <w:autoSpaceDN w:val="0"/>
              <w:spacing w:before="29" w:line="288" w:lineRule="auto"/>
              <w:ind w:right="-15"/>
              <w:jc w:val="center"/>
              <w:textAlignment w:val="bottom"/>
              <w:rPr>
                <w:color w:val="000000"/>
                <w:sz w:val="24"/>
              </w:rPr>
            </w:pPr>
          </w:p>
        </w:tc>
        <w:tc>
          <w:tcPr>
            <w:tcW w:w="2780" w:type="dxa"/>
            <w:vAlign w:val="center"/>
          </w:tcPr>
          <w:p w:rsidR="007E26F4" w:rsidRPr="000C342B" w:rsidRDefault="007E26F4" w:rsidP="000C342B">
            <w:pPr>
              <w:autoSpaceDE w:val="0"/>
              <w:autoSpaceDN w:val="0"/>
              <w:spacing w:before="29" w:line="288" w:lineRule="auto"/>
              <w:ind w:right="-15" w:firstLineChars="350" w:firstLine="840"/>
              <w:jc w:val="center"/>
              <w:textAlignment w:val="bottom"/>
              <w:rPr>
                <w:color w:val="000000"/>
                <w:sz w:val="24"/>
              </w:rPr>
            </w:pPr>
            <w:r w:rsidRPr="000C342B">
              <w:rPr>
                <w:rFonts w:hint="eastAsia"/>
                <w:color w:val="000000"/>
                <w:sz w:val="24"/>
              </w:rPr>
              <w:t>本期末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249" w:type="dxa"/>
            <w:vAlign w:val="center"/>
          </w:tcPr>
          <w:p w:rsidR="007E26F4" w:rsidRPr="000C342B" w:rsidRDefault="007E26F4" w:rsidP="000C342B">
            <w:pPr>
              <w:autoSpaceDE w:val="0"/>
              <w:autoSpaceDN w:val="0"/>
              <w:spacing w:before="29" w:line="288" w:lineRule="auto"/>
              <w:ind w:right="-15" w:firstLineChars="300" w:firstLine="720"/>
              <w:jc w:val="center"/>
              <w:textAlignment w:val="bottom"/>
              <w:rPr>
                <w:color w:val="000000"/>
                <w:sz w:val="24"/>
              </w:rPr>
            </w:pPr>
            <w:r w:rsidRPr="000C342B">
              <w:rPr>
                <w:rFonts w:hint="eastAsia"/>
                <w:color w:val="000000"/>
                <w:sz w:val="24"/>
              </w:rPr>
              <w:t>上年度末</w:t>
            </w:r>
          </w:p>
          <w:p w:rsidR="007E26F4" w:rsidRPr="000C342B" w:rsidRDefault="007E26F4" w:rsidP="000C342B">
            <w:pPr>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8141B6">
        <w:tc>
          <w:tcPr>
            <w:tcW w:w="1276" w:type="dxa"/>
            <w:vMerge/>
          </w:tcPr>
          <w:p w:rsidR="008141B6" w:rsidRDefault="008141B6"/>
        </w:tc>
        <w:tc>
          <w:tcPr>
            <w:tcW w:w="2693" w:type="dxa"/>
            <w:vAlign w:val="center"/>
          </w:tcPr>
          <w:p w:rsidR="008141B6" w:rsidRDefault="00884F57">
            <w:pPr>
              <w:jc w:val="left"/>
            </w:pPr>
            <w:r>
              <w:rPr>
                <w:color w:val="000000"/>
                <w:sz w:val="24"/>
              </w:rPr>
              <w:t>市场利率上升</w:t>
            </w:r>
            <w:r>
              <w:rPr>
                <w:color w:val="000000"/>
                <w:sz w:val="24"/>
              </w:rPr>
              <w:t>25</w:t>
            </w:r>
            <w:r>
              <w:rPr>
                <w:color w:val="000000"/>
                <w:sz w:val="24"/>
              </w:rPr>
              <w:t>个基点</w:t>
            </w:r>
          </w:p>
        </w:tc>
        <w:tc>
          <w:tcPr>
            <w:tcW w:w="2780" w:type="dxa"/>
            <w:vAlign w:val="center"/>
          </w:tcPr>
          <w:p w:rsidR="008141B6" w:rsidRDefault="00884F57">
            <w:pPr>
              <w:jc w:val="right"/>
            </w:pPr>
            <w:r>
              <w:rPr>
                <w:color w:val="000000"/>
                <w:sz w:val="24"/>
              </w:rPr>
              <w:t>减少约</w:t>
            </w:r>
            <w:r>
              <w:rPr>
                <w:color w:val="000000"/>
                <w:sz w:val="24"/>
              </w:rPr>
              <w:t>275</w:t>
            </w:r>
          </w:p>
        </w:tc>
        <w:tc>
          <w:tcPr>
            <w:tcW w:w="2249" w:type="dxa"/>
            <w:vAlign w:val="center"/>
          </w:tcPr>
          <w:p w:rsidR="008141B6" w:rsidRDefault="00884F57">
            <w:pPr>
              <w:jc w:val="right"/>
            </w:pPr>
            <w:r>
              <w:rPr>
                <w:color w:val="000000"/>
                <w:sz w:val="24"/>
              </w:rPr>
              <w:t>减少约</w:t>
            </w:r>
            <w:r>
              <w:rPr>
                <w:color w:val="000000"/>
                <w:sz w:val="24"/>
              </w:rPr>
              <w:t>133</w:t>
            </w:r>
          </w:p>
        </w:tc>
      </w:tr>
      <w:tr w:rsidR="008141B6">
        <w:tc>
          <w:tcPr>
            <w:tcW w:w="1276" w:type="dxa"/>
            <w:vMerge/>
          </w:tcPr>
          <w:p w:rsidR="008141B6" w:rsidRDefault="008141B6"/>
        </w:tc>
        <w:tc>
          <w:tcPr>
            <w:tcW w:w="2693" w:type="dxa"/>
            <w:vAlign w:val="center"/>
          </w:tcPr>
          <w:p w:rsidR="008141B6" w:rsidRDefault="00884F57">
            <w:pPr>
              <w:jc w:val="left"/>
            </w:pPr>
            <w:r>
              <w:rPr>
                <w:color w:val="000000"/>
                <w:sz w:val="24"/>
              </w:rPr>
              <w:t>市场利率下降</w:t>
            </w:r>
            <w:r>
              <w:rPr>
                <w:color w:val="000000"/>
                <w:sz w:val="24"/>
              </w:rPr>
              <w:t>25</w:t>
            </w:r>
            <w:r>
              <w:rPr>
                <w:color w:val="000000"/>
                <w:sz w:val="24"/>
              </w:rPr>
              <w:t>个基点</w:t>
            </w:r>
          </w:p>
        </w:tc>
        <w:tc>
          <w:tcPr>
            <w:tcW w:w="2780" w:type="dxa"/>
            <w:vAlign w:val="center"/>
          </w:tcPr>
          <w:p w:rsidR="008141B6" w:rsidRDefault="00884F57">
            <w:pPr>
              <w:jc w:val="right"/>
            </w:pPr>
            <w:r>
              <w:rPr>
                <w:color w:val="000000"/>
                <w:sz w:val="24"/>
              </w:rPr>
              <w:t>增加约</w:t>
            </w:r>
            <w:r>
              <w:rPr>
                <w:color w:val="000000"/>
                <w:sz w:val="24"/>
              </w:rPr>
              <w:t>276</w:t>
            </w:r>
          </w:p>
        </w:tc>
        <w:tc>
          <w:tcPr>
            <w:tcW w:w="2249" w:type="dxa"/>
            <w:vAlign w:val="center"/>
          </w:tcPr>
          <w:p w:rsidR="008141B6" w:rsidRDefault="00884F57">
            <w:pPr>
              <w:jc w:val="right"/>
            </w:pPr>
            <w:r>
              <w:rPr>
                <w:color w:val="000000"/>
                <w:sz w:val="24"/>
              </w:rPr>
              <w:t>增加约</w:t>
            </w:r>
            <w:r>
              <w:rPr>
                <w:color w:val="000000"/>
                <w:sz w:val="24"/>
              </w:rPr>
              <w:t>134</w:t>
            </w:r>
          </w:p>
        </w:tc>
      </w:tr>
    </w:tbl>
    <w:p w:rsidR="007E26F4" w:rsidRPr="007E26F4" w:rsidRDefault="007E26F4" w:rsidP="00026C9C">
      <w:pPr>
        <w:spacing w:line="360" w:lineRule="auto"/>
        <w:ind w:firstLine="420"/>
        <w:rPr>
          <w:rFonts w:asciiTheme="minorEastAsia" w:eastAsiaTheme="minorEastAsia" w:hAnsiTheme="minorEastAsia"/>
          <w:color w:val="000000"/>
          <w:szCs w:val="21"/>
        </w:rPr>
      </w:pPr>
    </w:p>
    <w:p w:rsidR="009C6879" w:rsidRPr="0091476E" w:rsidRDefault="009C6879" w:rsidP="0091476E">
      <w:pPr>
        <w:spacing w:before="29" w:line="288" w:lineRule="auto"/>
        <w:rPr>
          <w:rFonts w:eastAsiaTheme="minorEastAsia"/>
          <w:b/>
          <w:sz w:val="24"/>
        </w:rPr>
      </w:pPr>
      <w:r w:rsidRPr="0091476E">
        <w:rPr>
          <w:rFonts w:eastAsiaTheme="minorEastAsia"/>
          <w:b/>
          <w:sz w:val="24"/>
        </w:rPr>
        <w:t>7.4.13.4.2</w:t>
      </w:r>
      <w:r w:rsidRPr="0091476E">
        <w:rPr>
          <w:rFonts w:eastAsiaTheme="minorEastAsia" w:hint="eastAsia"/>
          <w:b/>
          <w:sz w:val="24"/>
        </w:rPr>
        <w:t>外汇风险</w:t>
      </w:r>
    </w:p>
    <w:p w:rsidR="009C6879" w:rsidRDefault="009C6879" w:rsidP="00A701F3">
      <w:pPr>
        <w:spacing w:before="29" w:line="288" w:lineRule="auto"/>
        <w:ind w:firstLineChars="200" w:firstLine="480"/>
        <w:rPr>
          <w:kern w:val="0"/>
          <w:sz w:val="24"/>
        </w:rPr>
      </w:pPr>
      <w:r w:rsidRPr="00A701F3">
        <w:rPr>
          <w:kern w:val="0"/>
          <w:sz w:val="24"/>
        </w:rPr>
        <w:t>外汇风险是指金融工具的公允价值或未来现金流量因外汇汇率变动而发生波动的风险。本基金的所有资产及负债以人民币计价，因此无重大外汇风险。</w:t>
      </w:r>
    </w:p>
    <w:p w:rsidR="00A701F3" w:rsidRPr="00A701F3" w:rsidRDefault="00A701F3" w:rsidP="00A701F3">
      <w:pPr>
        <w:spacing w:before="29" w:line="288" w:lineRule="auto"/>
        <w:ind w:firstLineChars="200" w:firstLine="480"/>
        <w:rPr>
          <w:kern w:val="0"/>
          <w:sz w:val="24"/>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w:t>
      </w:r>
      <w:r w:rsidRPr="0091476E">
        <w:rPr>
          <w:rFonts w:eastAsiaTheme="minorEastAsia" w:hint="eastAsia"/>
          <w:b/>
          <w:sz w:val="24"/>
        </w:rPr>
        <w:t>其他价格风险</w:t>
      </w:r>
    </w:p>
    <w:p w:rsidR="008141B6" w:rsidRDefault="00884F57">
      <w:pPr>
        <w:spacing w:before="29" w:line="288" w:lineRule="auto"/>
        <w:ind w:firstLineChars="200" w:firstLine="480"/>
        <w:rPr>
          <w:kern w:val="0"/>
          <w:sz w:val="24"/>
        </w:rPr>
      </w:pPr>
      <w:r>
        <w:rPr>
          <w:kern w:val="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A59F9" w:rsidRPr="00197ACB" w:rsidRDefault="001A59F9" w:rsidP="00197ACB">
      <w:pPr>
        <w:spacing w:before="29" w:line="288" w:lineRule="auto"/>
        <w:ind w:firstLineChars="200" w:firstLine="480"/>
        <w:rPr>
          <w:kern w:val="0"/>
          <w:sz w:val="24"/>
        </w:rPr>
      </w:pPr>
      <w:r w:rsidRPr="00197ACB">
        <w:rPr>
          <w:kern w:val="0"/>
          <w:sz w:val="24"/>
        </w:rPr>
        <w:t>本基金通过投资组合的分散化降低其他价格风险。本基金投资于股票资产（含存托凭证）占基金资产的</w:t>
      </w:r>
      <w:r w:rsidRPr="00197ACB">
        <w:rPr>
          <w:kern w:val="0"/>
          <w:sz w:val="24"/>
        </w:rPr>
        <w:t>0%-95%</w:t>
      </w:r>
      <w:r w:rsidRPr="00197ACB">
        <w:rPr>
          <w:kern w:val="0"/>
          <w:sz w:val="24"/>
        </w:rPr>
        <w:t>，股票资产按照基金所持有的股票市值以及买入、卖出股指期货合约价值合计（轧差计算</w:t>
      </w:r>
      <w:r w:rsidRPr="00197ACB">
        <w:rPr>
          <w:kern w:val="0"/>
          <w:sz w:val="24"/>
        </w:rPr>
        <w:t>)</w:t>
      </w:r>
      <w:r w:rsidRPr="00197ACB">
        <w:rPr>
          <w:kern w:val="0"/>
          <w:sz w:val="24"/>
        </w:rPr>
        <w:t>；权证的投资比例不超过基金资产净值的</w:t>
      </w:r>
      <w:r w:rsidRPr="00197ACB">
        <w:rPr>
          <w:kern w:val="0"/>
          <w:sz w:val="24"/>
        </w:rPr>
        <w:t>3%</w:t>
      </w:r>
      <w:r w:rsidRPr="00197ACB">
        <w:rPr>
          <w:kern w:val="0"/>
          <w:sz w:val="24"/>
        </w:rPr>
        <w:t>；每个交易日日终在扣除股指期货合约需缴纳的交易保证金后，基金保留的现金或者投资于到期日在一年以内的政府债券的比例合计不低于基金资产净值的</w:t>
      </w:r>
      <w:r w:rsidRPr="00197ACB">
        <w:rPr>
          <w:kern w:val="0"/>
          <w:sz w:val="24"/>
        </w:rPr>
        <w:t>5%</w:t>
      </w:r>
      <w:r w:rsidRPr="00197ACB">
        <w:rPr>
          <w:kern w:val="0"/>
          <w:sz w:val="24"/>
        </w:rPr>
        <w:t>，其中现金不包括结算备付金、存出保证金和应收申购款等；基金在任何交易日日终，持有的买入股指期货合约价值，不得超过基金资产净值的</w:t>
      </w:r>
      <w:r w:rsidRPr="00197ACB">
        <w:rPr>
          <w:kern w:val="0"/>
          <w:sz w:val="24"/>
        </w:rPr>
        <w:t>10%</w:t>
      </w:r>
      <w:r w:rsidRPr="00197ACB">
        <w:rPr>
          <w:kern w:val="0"/>
          <w:sz w:val="24"/>
        </w:rPr>
        <w:t>；基金在任何交易日日终，持有的卖出期货合约价值不得超过基金持有的股票总市值的</w:t>
      </w:r>
      <w:r w:rsidRPr="00197ACB">
        <w:rPr>
          <w:kern w:val="0"/>
          <w:sz w:val="24"/>
        </w:rPr>
        <w:t>20%</w:t>
      </w:r>
      <w:r w:rsidRPr="00197ACB">
        <w:rPr>
          <w:kern w:val="0"/>
          <w:sz w:val="24"/>
        </w:rPr>
        <w:t>。本基金的基金管理人每日对本基金所持有的证券价格实施监控，定期运用多种定量方法对基金进行风险度量，来测试本基金面临的潜在价格风险，及时可靠地对风险进行跟踪和控制。</w:t>
      </w:r>
    </w:p>
    <w:p w:rsidR="001A59F9" w:rsidRPr="00D564C7" w:rsidRDefault="001A59F9" w:rsidP="005A7FD8">
      <w:pPr>
        <w:spacing w:line="360" w:lineRule="auto"/>
        <w:ind w:firstLineChars="200" w:firstLine="422"/>
        <w:rPr>
          <w:rFonts w:asciiTheme="minorEastAsia" w:eastAsiaTheme="minorEastAsia" w:hAnsiTheme="minorEastAsia"/>
          <w:b/>
          <w:bCs/>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7.4.13.4.3.1</w:t>
      </w:r>
      <w:r w:rsidRPr="0091476E">
        <w:rPr>
          <w:rFonts w:eastAsiaTheme="minorEastAsia" w:hint="eastAsia"/>
          <w:b/>
          <w:sz w:val="24"/>
        </w:rPr>
        <w:t>其他价格风险敞口</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D564C7" w:rsidTr="00C915A6">
        <w:tc>
          <w:tcPr>
            <w:tcW w:w="3119" w:type="dxa"/>
            <w:vMerge w:val="restart"/>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项目</w:t>
            </w:r>
            <w:r w:rsidR="001B261A" w:rsidRPr="000C342B">
              <w:rPr>
                <w:color w:val="000000"/>
                <w:sz w:val="24"/>
              </w:rPr>
              <w:t xml:space="preserve"> </w:t>
            </w:r>
          </w:p>
        </w:tc>
        <w:tc>
          <w:tcPr>
            <w:tcW w:w="2940"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本期末</w:t>
            </w:r>
          </w:p>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color w:val="000000"/>
                <w:sz w:val="24"/>
              </w:rPr>
              <w:t>2020</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c>
          <w:tcPr>
            <w:tcW w:w="2941" w:type="dxa"/>
            <w:gridSpan w:val="2"/>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上年度末</w:t>
            </w:r>
          </w:p>
          <w:p w:rsidR="005F5256" w:rsidRPr="000C342B" w:rsidRDefault="00955CB7" w:rsidP="000C342B">
            <w:pPr>
              <w:widowControl/>
              <w:autoSpaceDE w:val="0"/>
              <w:autoSpaceDN w:val="0"/>
              <w:spacing w:before="29" w:line="288" w:lineRule="auto"/>
              <w:ind w:right="-15"/>
              <w:jc w:val="center"/>
              <w:textAlignment w:val="bottom"/>
              <w:rPr>
                <w:color w:val="000000"/>
                <w:sz w:val="24"/>
              </w:rPr>
            </w:pPr>
            <w:r w:rsidRPr="000C342B">
              <w:rPr>
                <w:color w:val="000000"/>
                <w:sz w:val="24"/>
              </w:rPr>
              <w:t>2019</w:t>
            </w:r>
            <w:r w:rsidRPr="000C342B">
              <w:rPr>
                <w:color w:val="000000"/>
                <w:sz w:val="24"/>
              </w:rPr>
              <w:t>年</w:t>
            </w:r>
            <w:r w:rsidRPr="000C342B">
              <w:rPr>
                <w:color w:val="000000"/>
                <w:sz w:val="24"/>
              </w:rPr>
              <w:t>12</w:t>
            </w:r>
            <w:r w:rsidRPr="000C342B">
              <w:rPr>
                <w:color w:val="000000"/>
                <w:sz w:val="24"/>
              </w:rPr>
              <w:t>月</w:t>
            </w:r>
            <w:r w:rsidRPr="000C342B">
              <w:rPr>
                <w:color w:val="000000"/>
                <w:sz w:val="24"/>
              </w:rPr>
              <w:t>31</w:t>
            </w:r>
            <w:r w:rsidRPr="000C342B">
              <w:rPr>
                <w:color w:val="000000"/>
                <w:sz w:val="24"/>
              </w:rPr>
              <w:t>日</w:t>
            </w:r>
          </w:p>
        </w:tc>
      </w:tr>
      <w:tr w:rsidR="005F5256" w:rsidRPr="00D564C7" w:rsidTr="00C915A6">
        <w:tc>
          <w:tcPr>
            <w:tcW w:w="3119" w:type="dxa"/>
            <w:vMerge/>
            <w:vAlign w:val="center"/>
          </w:tcPr>
          <w:p w:rsidR="005F5256" w:rsidRPr="000C342B" w:rsidRDefault="005F5256" w:rsidP="000C342B">
            <w:pPr>
              <w:widowControl/>
              <w:autoSpaceDE w:val="0"/>
              <w:autoSpaceDN w:val="0"/>
              <w:spacing w:before="29" w:line="288" w:lineRule="auto"/>
              <w:ind w:right="-15"/>
              <w:jc w:val="center"/>
              <w:textAlignment w:val="bottom"/>
              <w:rPr>
                <w:color w:val="000000"/>
                <w:sz w:val="24"/>
              </w:rPr>
            </w:pPr>
          </w:p>
        </w:tc>
        <w:tc>
          <w:tcPr>
            <w:tcW w:w="1843"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97"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c>
          <w:tcPr>
            <w:tcW w:w="1879"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062" w:type="dxa"/>
            <w:vAlign w:val="center"/>
          </w:tcPr>
          <w:p w:rsidR="005F5256" w:rsidRPr="000C342B" w:rsidRDefault="005F5256" w:rsidP="000C342B">
            <w:pPr>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交易性金融资产－股票投资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200,178,977.92</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15.85</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100,037,974.82</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18.24</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w:t>
            </w:r>
            <w:r w:rsidR="00425D45" w:rsidRPr="00696B23">
              <w:rPr>
                <w:rFonts w:hint="eastAsia"/>
                <w:color w:val="000000"/>
                <w:sz w:val="24"/>
              </w:rPr>
              <w:t>－</w:t>
            </w:r>
            <w:r w:rsidRPr="00696B23">
              <w:rPr>
                <w:rFonts w:hint="eastAsia"/>
                <w:color w:val="000000"/>
                <w:sz w:val="24"/>
              </w:rPr>
              <w:t>基金投资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r>
      <w:tr w:rsidR="005F5256" w:rsidRPr="00D564C7" w:rsidTr="003D66E3">
        <w:tc>
          <w:tcPr>
            <w:tcW w:w="3119" w:type="dxa"/>
            <w:vAlign w:val="center"/>
          </w:tcPr>
          <w:p w:rsidR="005F5256" w:rsidRPr="00696B23" w:rsidRDefault="005F5256" w:rsidP="00696B23">
            <w:pPr>
              <w:spacing w:before="29" w:line="288" w:lineRule="auto"/>
              <w:jc w:val="left"/>
              <w:rPr>
                <w:color w:val="000000"/>
                <w:sz w:val="24"/>
              </w:rPr>
            </w:pPr>
            <w:r w:rsidRPr="00696B23">
              <w:rPr>
                <w:rFonts w:hint="eastAsia"/>
                <w:color w:val="000000"/>
                <w:sz w:val="24"/>
              </w:rPr>
              <w:t>交易性金融资产－债券投资</w:t>
            </w:r>
          </w:p>
        </w:tc>
        <w:tc>
          <w:tcPr>
            <w:tcW w:w="1843"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4,669,330.90</w:t>
            </w:r>
          </w:p>
        </w:tc>
        <w:tc>
          <w:tcPr>
            <w:tcW w:w="1062" w:type="dxa"/>
            <w:vAlign w:val="center"/>
          </w:tcPr>
          <w:p w:rsidR="005F5256" w:rsidRPr="004C1637" w:rsidRDefault="005F5256" w:rsidP="004C1637">
            <w:pPr>
              <w:spacing w:before="29" w:line="288" w:lineRule="auto"/>
              <w:jc w:val="right"/>
              <w:rPr>
                <w:color w:val="000000"/>
                <w:kern w:val="0"/>
                <w:sz w:val="24"/>
              </w:rPr>
            </w:pPr>
            <w:r w:rsidRPr="004C1637">
              <w:rPr>
                <w:color w:val="000000"/>
                <w:kern w:val="0"/>
                <w:sz w:val="24"/>
              </w:rPr>
              <w:t>0.85</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交易性金融资产－贵金属投资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rFonts w:hint="eastAsia"/>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衍生金融资产－权证投资</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其他</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w:t>
            </w:r>
          </w:p>
        </w:tc>
      </w:tr>
      <w:tr w:rsidR="006E15D2" w:rsidRPr="00D564C7" w:rsidTr="003D66E3">
        <w:tc>
          <w:tcPr>
            <w:tcW w:w="3119" w:type="dxa"/>
            <w:vAlign w:val="center"/>
          </w:tcPr>
          <w:p w:rsidR="006E15D2" w:rsidRPr="00696B23" w:rsidRDefault="006E15D2" w:rsidP="00696B23">
            <w:pPr>
              <w:spacing w:before="29" w:line="288" w:lineRule="auto"/>
              <w:jc w:val="left"/>
              <w:rPr>
                <w:color w:val="000000"/>
                <w:sz w:val="24"/>
              </w:rPr>
            </w:pPr>
            <w:r w:rsidRPr="00696B23">
              <w:rPr>
                <w:rFonts w:hint="eastAsia"/>
                <w:color w:val="000000"/>
                <w:sz w:val="24"/>
              </w:rPr>
              <w:t>合计</w:t>
            </w:r>
          </w:p>
        </w:tc>
        <w:tc>
          <w:tcPr>
            <w:tcW w:w="1843"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200,178,977.92</w:t>
            </w:r>
          </w:p>
        </w:tc>
        <w:tc>
          <w:tcPr>
            <w:tcW w:w="1097"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15.85</w:t>
            </w:r>
          </w:p>
        </w:tc>
        <w:tc>
          <w:tcPr>
            <w:tcW w:w="1879"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104,707,305.72</w:t>
            </w:r>
          </w:p>
        </w:tc>
        <w:tc>
          <w:tcPr>
            <w:tcW w:w="1062" w:type="dxa"/>
            <w:vAlign w:val="center"/>
          </w:tcPr>
          <w:p w:rsidR="006E15D2" w:rsidRPr="004C1637" w:rsidRDefault="006E15D2" w:rsidP="004C1637">
            <w:pPr>
              <w:spacing w:before="29" w:line="288" w:lineRule="auto"/>
              <w:jc w:val="right"/>
              <w:rPr>
                <w:color w:val="000000"/>
                <w:kern w:val="0"/>
                <w:sz w:val="24"/>
              </w:rPr>
            </w:pPr>
            <w:r w:rsidRPr="004C1637">
              <w:rPr>
                <w:color w:val="000000"/>
                <w:kern w:val="0"/>
                <w:sz w:val="24"/>
              </w:rPr>
              <w:t>19.09</w:t>
            </w:r>
          </w:p>
        </w:tc>
      </w:tr>
    </w:tbl>
    <w:p w:rsidR="005F5256" w:rsidRPr="009F6B95" w:rsidRDefault="005F5256" w:rsidP="009F6B95">
      <w:pPr>
        <w:tabs>
          <w:tab w:val="left" w:pos="426"/>
        </w:tabs>
        <w:spacing w:before="29" w:line="288" w:lineRule="auto"/>
        <w:jc w:val="left"/>
        <w:rPr>
          <w:kern w:val="0"/>
          <w:sz w:val="24"/>
        </w:rPr>
      </w:pPr>
      <w:r w:rsidRPr="009F6B95">
        <w:rPr>
          <w:kern w:val="0"/>
          <w:sz w:val="24"/>
        </w:rPr>
        <w:t>注：债券投资为可转换债券、可交换债券投资。</w:t>
      </w:r>
    </w:p>
    <w:p w:rsidR="001A59F9" w:rsidRPr="00D564C7" w:rsidRDefault="001A59F9" w:rsidP="00D564C7">
      <w:pPr>
        <w:spacing w:line="360" w:lineRule="auto"/>
        <w:ind w:firstLineChars="200"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7.4.13.4.3.2</w:t>
      </w:r>
      <w:r w:rsidRPr="0091476E">
        <w:rPr>
          <w:rFonts w:eastAsiaTheme="minorEastAsia" w:hint="eastAsia"/>
          <w:b/>
          <w:sz w:val="24"/>
        </w:rPr>
        <w:t>其他价格风险的敏感性分析</w:t>
      </w:r>
    </w:p>
    <w:p w:rsidR="001A59F9" w:rsidRPr="00D564C7" w:rsidRDefault="00480F50" w:rsidP="00761AB7">
      <w:pPr>
        <w:tabs>
          <w:tab w:val="left" w:pos="426"/>
        </w:tabs>
        <w:spacing w:before="29" w:line="288" w:lineRule="auto"/>
        <w:jc w:val="left"/>
        <w:rPr>
          <w:rFonts w:asciiTheme="minorEastAsia" w:eastAsiaTheme="minorEastAsia" w:hAnsiTheme="minorEastAsia"/>
          <w:color w:val="000000"/>
          <w:szCs w:val="21"/>
        </w:rPr>
      </w:pPr>
      <w:r w:rsidRPr="009F6B95">
        <w:rPr>
          <w:kern w:val="0"/>
          <w:sz w:val="24"/>
        </w:rPr>
        <w:t xml:space="preserve">    </w:t>
      </w:r>
      <w:r w:rsidRPr="009F6B95">
        <w:rPr>
          <w:kern w:val="0"/>
          <w:sz w:val="24"/>
        </w:rPr>
        <w:t>于</w:t>
      </w:r>
      <w:r w:rsidRPr="009F6B95">
        <w:rPr>
          <w:kern w:val="0"/>
          <w:sz w:val="24"/>
        </w:rPr>
        <w:t>2020</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日，本基金持有的交易性权益类投资公允价值占基金资产净值的比例为</w:t>
      </w:r>
      <w:r w:rsidR="00131CCB">
        <w:rPr>
          <w:kern w:val="0"/>
          <w:sz w:val="24"/>
        </w:rPr>
        <w:t>15.85</w:t>
      </w:r>
      <w:r w:rsidRPr="009F6B95">
        <w:rPr>
          <w:kern w:val="0"/>
          <w:sz w:val="24"/>
        </w:rPr>
        <w:t>%(2019</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w:t>
      </w:r>
      <w:r w:rsidRPr="009F6B95">
        <w:rPr>
          <w:kern w:val="0"/>
          <w:sz w:val="24"/>
        </w:rPr>
        <w:t>19.09%)</w:t>
      </w:r>
      <w:r w:rsidRPr="009F6B95">
        <w:rPr>
          <w:kern w:val="0"/>
          <w:sz w:val="24"/>
        </w:rPr>
        <w:t>，因此除市场利率和外汇汇率以外的市场价格因素的变动对于本基金资产净值无重大影响</w:t>
      </w:r>
      <w:r w:rsidRPr="009F6B95">
        <w:rPr>
          <w:kern w:val="0"/>
          <w:sz w:val="24"/>
        </w:rPr>
        <w:t>(2019</w:t>
      </w:r>
      <w:r w:rsidRPr="009F6B95">
        <w:rPr>
          <w:kern w:val="0"/>
          <w:sz w:val="24"/>
        </w:rPr>
        <w:t>年</w:t>
      </w:r>
      <w:r w:rsidRPr="009F6B95">
        <w:rPr>
          <w:kern w:val="0"/>
          <w:sz w:val="24"/>
        </w:rPr>
        <w:t>12</w:t>
      </w:r>
      <w:r w:rsidRPr="009F6B95">
        <w:rPr>
          <w:kern w:val="0"/>
          <w:sz w:val="24"/>
        </w:rPr>
        <w:t>月</w:t>
      </w:r>
      <w:r w:rsidRPr="009F6B95">
        <w:rPr>
          <w:kern w:val="0"/>
          <w:sz w:val="24"/>
        </w:rPr>
        <w:t>31</w:t>
      </w:r>
      <w:r w:rsidRPr="009F6B95">
        <w:rPr>
          <w:kern w:val="0"/>
          <w:sz w:val="24"/>
        </w:rPr>
        <w:t>日：同</w:t>
      </w:r>
      <w:r w:rsidRPr="009F6B95">
        <w:rPr>
          <w:kern w:val="0"/>
          <w:sz w:val="24"/>
        </w:rPr>
        <w:t>)</w:t>
      </w:r>
      <w:r w:rsidRPr="009F6B95">
        <w:rPr>
          <w:kern w:val="0"/>
          <w:sz w:val="24"/>
        </w:rPr>
        <w:t>。</w:t>
      </w:r>
      <w:r w:rsidR="00761AB7">
        <w:rPr>
          <w:rFonts w:hint="eastAsia"/>
          <w:kern w:val="0"/>
          <w:sz w:val="24"/>
        </w:rPr>
        <w:br/>
      </w:r>
    </w:p>
    <w:p w:rsidR="001A59F9" w:rsidRPr="00D564C7" w:rsidRDefault="001A59F9" w:rsidP="0091476E">
      <w:pPr>
        <w:spacing w:before="29" w:line="288" w:lineRule="auto"/>
        <w:rPr>
          <w:rFonts w:asciiTheme="minorEastAsia" w:eastAsiaTheme="minorEastAsia" w:hAnsiTheme="minorEastAsia"/>
          <w:b/>
          <w:color w:val="000000"/>
          <w:szCs w:val="21"/>
        </w:rPr>
      </w:pPr>
      <w:r w:rsidRPr="0091476E">
        <w:rPr>
          <w:rFonts w:eastAsiaTheme="minorEastAsia"/>
          <w:b/>
          <w:sz w:val="24"/>
        </w:rPr>
        <w:t>7.4.14</w:t>
      </w:r>
      <w:r w:rsidRPr="0091476E">
        <w:rPr>
          <w:rFonts w:eastAsiaTheme="minorEastAsia" w:hint="eastAsia"/>
          <w:b/>
          <w:sz w:val="24"/>
        </w:rPr>
        <w:t>有助于理解和分析会计报表需要说明的其他事项</w:t>
      </w:r>
    </w:p>
    <w:p w:rsidR="008141B6" w:rsidRDefault="00884F57">
      <w:pPr>
        <w:spacing w:before="29" w:line="288" w:lineRule="auto"/>
        <w:ind w:firstLineChars="200" w:firstLine="480"/>
        <w:rPr>
          <w:kern w:val="0"/>
          <w:sz w:val="24"/>
        </w:rPr>
      </w:pPr>
      <w:r>
        <w:rPr>
          <w:kern w:val="0"/>
          <w:sz w:val="24"/>
        </w:rPr>
        <w:t xml:space="preserve">(1) </w:t>
      </w:r>
      <w:r>
        <w:rPr>
          <w:kern w:val="0"/>
          <w:sz w:val="24"/>
        </w:rPr>
        <w:t>公允价值</w:t>
      </w:r>
    </w:p>
    <w:p w:rsidR="008141B6" w:rsidRDefault="00884F57">
      <w:pPr>
        <w:spacing w:before="29" w:line="288" w:lineRule="auto"/>
        <w:ind w:firstLineChars="200" w:firstLine="480"/>
        <w:rPr>
          <w:kern w:val="0"/>
          <w:sz w:val="24"/>
        </w:rPr>
      </w:pPr>
      <w:r>
        <w:rPr>
          <w:kern w:val="0"/>
          <w:sz w:val="24"/>
        </w:rPr>
        <w:t xml:space="preserve">(a)  </w:t>
      </w:r>
      <w:r>
        <w:rPr>
          <w:kern w:val="0"/>
          <w:sz w:val="24"/>
        </w:rPr>
        <w:t>金融工具公允价值计量的方法</w:t>
      </w:r>
    </w:p>
    <w:p w:rsidR="008141B6" w:rsidRDefault="00884F57">
      <w:pPr>
        <w:spacing w:before="29" w:line="288" w:lineRule="auto"/>
        <w:ind w:firstLineChars="200" w:firstLine="480"/>
        <w:rPr>
          <w:kern w:val="0"/>
          <w:sz w:val="24"/>
        </w:rPr>
      </w:pPr>
      <w:r>
        <w:rPr>
          <w:kern w:val="0"/>
          <w:sz w:val="24"/>
        </w:rPr>
        <w:t>公允价值计量结果所属的层次，由对公允价值计量整体而言具有重要意义的输入值所属的最低层次决定：</w:t>
      </w:r>
    </w:p>
    <w:p w:rsidR="008141B6" w:rsidRDefault="00884F57">
      <w:pPr>
        <w:spacing w:before="29" w:line="288" w:lineRule="auto"/>
        <w:ind w:firstLineChars="200" w:firstLine="480"/>
        <w:rPr>
          <w:kern w:val="0"/>
          <w:sz w:val="24"/>
        </w:rPr>
      </w:pPr>
      <w:r>
        <w:rPr>
          <w:kern w:val="0"/>
          <w:sz w:val="24"/>
        </w:rPr>
        <w:t>第一层次：相同资产或负债在活跃市场上未经调整的报价。</w:t>
      </w:r>
    </w:p>
    <w:p w:rsidR="008141B6" w:rsidRDefault="00884F57">
      <w:pPr>
        <w:spacing w:before="29" w:line="288" w:lineRule="auto"/>
        <w:ind w:firstLineChars="200" w:firstLine="480"/>
        <w:rPr>
          <w:kern w:val="0"/>
          <w:sz w:val="24"/>
        </w:rPr>
      </w:pPr>
      <w:r>
        <w:rPr>
          <w:kern w:val="0"/>
          <w:sz w:val="24"/>
        </w:rPr>
        <w:t>第二层次：除第一层次输入值外相关资产或负债直接或间接可观察的输入值。</w:t>
      </w:r>
    </w:p>
    <w:p w:rsidR="008141B6" w:rsidRDefault="00884F57">
      <w:pPr>
        <w:spacing w:before="29" w:line="288" w:lineRule="auto"/>
        <w:ind w:firstLineChars="200" w:firstLine="480"/>
        <w:rPr>
          <w:kern w:val="0"/>
          <w:sz w:val="24"/>
        </w:rPr>
      </w:pPr>
      <w:r>
        <w:rPr>
          <w:kern w:val="0"/>
          <w:sz w:val="24"/>
        </w:rPr>
        <w:t>第三层次：相关资产或负债的不可观察输入值。</w:t>
      </w:r>
    </w:p>
    <w:p w:rsidR="008141B6" w:rsidRDefault="00884F57">
      <w:pPr>
        <w:spacing w:before="29" w:line="288" w:lineRule="auto"/>
        <w:ind w:firstLineChars="200" w:firstLine="480"/>
        <w:rPr>
          <w:kern w:val="0"/>
          <w:sz w:val="24"/>
        </w:rPr>
      </w:pPr>
      <w:r>
        <w:rPr>
          <w:kern w:val="0"/>
          <w:sz w:val="24"/>
        </w:rPr>
        <w:t xml:space="preserve">(b)  </w:t>
      </w:r>
      <w:r>
        <w:rPr>
          <w:kern w:val="0"/>
          <w:sz w:val="24"/>
        </w:rPr>
        <w:t>持续的以公允价值计量的金融工具</w:t>
      </w:r>
    </w:p>
    <w:p w:rsidR="008141B6" w:rsidRDefault="00884F57">
      <w:pPr>
        <w:spacing w:before="29" w:line="288" w:lineRule="auto"/>
        <w:ind w:firstLineChars="200" w:firstLine="480"/>
        <w:rPr>
          <w:kern w:val="0"/>
          <w:sz w:val="24"/>
        </w:rPr>
      </w:pPr>
      <w:r>
        <w:rPr>
          <w:kern w:val="0"/>
          <w:sz w:val="24"/>
        </w:rPr>
        <w:t xml:space="preserve">(i)  </w:t>
      </w:r>
      <w:r>
        <w:rPr>
          <w:kern w:val="0"/>
          <w:sz w:val="24"/>
        </w:rPr>
        <w:t>各层次金融工具公允价值</w:t>
      </w:r>
    </w:p>
    <w:p w:rsidR="008141B6" w:rsidRDefault="00884F57">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日，本基金持有的以公允价值计量且其变动计入当期损益的金融资产中属于第一层次的余额为</w:t>
      </w:r>
      <w:r>
        <w:rPr>
          <w:kern w:val="0"/>
          <w:sz w:val="24"/>
        </w:rPr>
        <w:t>195,072,636.32</w:t>
      </w:r>
      <w:r>
        <w:rPr>
          <w:kern w:val="0"/>
          <w:sz w:val="24"/>
        </w:rPr>
        <w:t>元，属于第二层次的余额为</w:t>
      </w:r>
      <w:r>
        <w:rPr>
          <w:kern w:val="0"/>
          <w:sz w:val="24"/>
        </w:rPr>
        <w:t>1,046,247,119.30</w:t>
      </w:r>
      <w:r>
        <w:rPr>
          <w:kern w:val="0"/>
          <w:sz w:val="24"/>
        </w:rPr>
        <w:t>元，无属于第三层次的余额</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日：第一层次</w:t>
      </w:r>
      <w:r>
        <w:rPr>
          <w:kern w:val="0"/>
          <w:sz w:val="24"/>
        </w:rPr>
        <w:t>100,152,099.19</w:t>
      </w:r>
      <w:r>
        <w:rPr>
          <w:kern w:val="0"/>
          <w:sz w:val="24"/>
        </w:rPr>
        <w:t>元，第二层次</w:t>
      </w:r>
      <w:r>
        <w:rPr>
          <w:kern w:val="0"/>
          <w:sz w:val="24"/>
        </w:rPr>
        <w:t>448,927,397.73</w:t>
      </w:r>
      <w:r>
        <w:rPr>
          <w:kern w:val="0"/>
          <w:sz w:val="24"/>
        </w:rPr>
        <w:t>元，无第三层次</w:t>
      </w:r>
      <w:r>
        <w:rPr>
          <w:kern w:val="0"/>
          <w:sz w:val="24"/>
        </w:rPr>
        <w:t>)</w:t>
      </w:r>
      <w:r>
        <w:rPr>
          <w:kern w:val="0"/>
          <w:sz w:val="24"/>
        </w:rPr>
        <w:t>。</w:t>
      </w:r>
    </w:p>
    <w:p w:rsidR="008141B6" w:rsidRDefault="00884F57">
      <w:pPr>
        <w:spacing w:before="29" w:line="288" w:lineRule="auto"/>
        <w:ind w:firstLineChars="200" w:firstLine="480"/>
        <w:rPr>
          <w:kern w:val="0"/>
          <w:sz w:val="24"/>
        </w:rPr>
      </w:pPr>
      <w:r>
        <w:rPr>
          <w:kern w:val="0"/>
          <w:sz w:val="24"/>
        </w:rPr>
        <w:t xml:space="preserve">(ii)  </w:t>
      </w:r>
      <w:r>
        <w:rPr>
          <w:kern w:val="0"/>
          <w:sz w:val="24"/>
        </w:rPr>
        <w:t>公允价值所属层次间的重大变动</w:t>
      </w:r>
    </w:p>
    <w:p w:rsidR="008141B6" w:rsidRDefault="00884F57">
      <w:pPr>
        <w:spacing w:before="29" w:line="288" w:lineRule="auto"/>
        <w:ind w:firstLineChars="200" w:firstLine="480"/>
        <w:rPr>
          <w:kern w:val="0"/>
          <w:sz w:val="24"/>
        </w:rPr>
      </w:pPr>
      <w:r>
        <w:rPr>
          <w:kern w:val="0"/>
          <w:sz w:val="24"/>
        </w:rPr>
        <w:t>本基金以导致各层次之间转换的事项发生日为确认各层次之间转换的时点。</w:t>
      </w:r>
    </w:p>
    <w:p w:rsidR="008141B6" w:rsidRDefault="00884F57">
      <w:pPr>
        <w:spacing w:before="29" w:line="288" w:lineRule="auto"/>
        <w:ind w:firstLineChars="200" w:firstLine="480"/>
        <w:rPr>
          <w:kern w:val="0"/>
          <w:sz w:val="24"/>
        </w:rPr>
      </w:pPr>
      <w:r>
        <w:rPr>
          <w:kern w:val="0"/>
          <w:sz w:val="24"/>
        </w:rPr>
        <w:t>对于证券交易所上市的股票和债券，若出现重大事项停牌、交易不活跃</w:t>
      </w:r>
      <w:r>
        <w:rPr>
          <w:kern w:val="0"/>
          <w:sz w:val="24"/>
        </w:rPr>
        <w:t>(</w:t>
      </w:r>
      <w:r>
        <w:rPr>
          <w:kern w:val="0"/>
          <w:sz w:val="24"/>
        </w:rPr>
        <w:t>包括涨跌停时的交易不活跃</w:t>
      </w:r>
      <w:r>
        <w:rPr>
          <w:kern w:val="0"/>
          <w:sz w:val="24"/>
        </w:rPr>
        <w:t>)</w:t>
      </w:r>
      <w:r>
        <w:rPr>
          <w:kern w:val="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8141B6" w:rsidRDefault="00884F57">
      <w:pPr>
        <w:spacing w:before="29" w:line="288" w:lineRule="auto"/>
        <w:ind w:firstLineChars="200" w:firstLine="480"/>
        <w:rPr>
          <w:kern w:val="0"/>
          <w:sz w:val="24"/>
        </w:rPr>
      </w:pPr>
      <w:r>
        <w:rPr>
          <w:kern w:val="0"/>
          <w:sz w:val="24"/>
        </w:rPr>
        <w:t xml:space="preserve">(iii)  </w:t>
      </w:r>
      <w:r>
        <w:rPr>
          <w:kern w:val="0"/>
          <w:sz w:val="24"/>
        </w:rPr>
        <w:t>第三层次公允价值余额和本期变动金额</w:t>
      </w:r>
    </w:p>
    <w:p w:rsidR="008141B6" w:rsidRDefault="00884F57">
      <w:pPr>
        <w:spacing w:before="29" w:line="288" w:lineRule="auto"/>
        <w:ind w:firstLineChars="200" w:firstLine="480"/>
        <w:rPr>
          <w:kern w:val="0"/>
          <w:sz w:val="24"/>
        </w:rPr>
      </w:pPr>
      <w:r>
        <w:rPr>
          <w:kern w:val="0"/>
          <w:sz w:val="24"/>
        </w:rPr>
        <w:t>无。</w:t>
      </w:r>
    </w:p>
    <w:p w:rsidR="008141B6" w:rsidRDefault="00884F57">
      <w:pPr>
        <w:spacing w:before="29" w:line="288" w:lineRule="auto"/>
        <w:ind w:firstLineChars="200" w:firstLine="480"/>
        <w:rPr>
          <w:kern w:val="0"/>
          <w:sz w:val="24"/>
        </w:rPr>
      </w:pPr>
      <w:r>
        <w:rPr>
          <w:kern w:val="0"/>
          <w:sz w:val="24"/>
        </w:rPr>
        <w:t xml:space="preserve">(c)  </w:t>
      </w:r>
      <w:r>
        <w:rPr>
          <w:kern w:val="0"/>
          <w:sz w:val="24"/>
        </w:rPr>
        <w:t>非持续的以公允价值计量的金融工具</w:t>
      </w:r>
    </w:p>
    <w:p w:rsidR="008141B6" w:rsidRDefault="00884F57">
      <w:pPr>
        <w:spacing w:before="29" w:line="288" w:lineRule="auto"/>
        <w:ind w:firstLineChars="200" w:firstLine="480"/>
        <w:rPr>
          <w:kern w:val="0"/>
          <w:sz w:val="24"/>
        </w:rPr>
      </w:pP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日，本基金未持有非持续的以公允价值计量的金融资产</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8141B6" w:rsidRDefault="00884F57">
      <w:pPr>
        <w:spacing w:before="29" w:line="288" w:lineRule="auto"/>
        <w:ind w:firstLineChars="200" w:firstLine="480"/>
        <w:rPr>
          <w:kern w:val="0"/>
          <w:sz w:val="24"/>
        </w:rPr>
      </w:pPr>
      <w:r>
        <w:rPr>
          <w:kern w:val="0"/>
          <w:sz w:val="24"/>
        </w:rPr>
        <w:t xml:space="preserve">(d)  </w:t>
      </w:r>
      <w:r>
        <w:rPr>
          <w:kern w:val="0"/>
          <w:sz w:val="24"/>
        </w:rPr>
        <w:t>不以公允价值计量的金融工具</w:t>
      </w:r>
    </w:p>
    <w:p w:rsidR="008141B6" w:rsidRDefault="00884F57">
      <w:pPr>
        <w:spacing w:before="29" w:line="288" w:lineRule="auto"/>
        <w:ind w:firstLineChars="200" w:firstLine="480"/>
        <w:rPr>
          <w:kern w:val="0"/>
          <w:sz w:val="24"/>
        </w:rPr>
      </w:pPr>
      <w:r>
        <w:rPr>
          <w:kern w:val="0"/>
          <w:sz w:val="24"/>
        </w:rPr>
        <w:t>不以公允价值计量的金融资产和负债主要包括应收款项和其他金融负债，其账面价值与公允价值相差很小。</w:t>
      </w:r>
    </w:p>
    <w:p w:rsidR="001A59F9" w:rsidRDefault="001A59F9" w:rsidP="00841931">
      <w:pPr>
        <w:spacing w:before="29" w:line="288" w:lineRule="auto"/>
        <w:ind w:firstLineChars="200" w:firstLine="480"/>
        <w:rPr>
          <w:kern w:val="0"/>
          <w:sz w:val="24"/>
        </w:rPr>
      </w:pPr>
      <w:r w:rsidRPr="00841931">
        <w:rPr>
          <w:kern w:val="0"/>
          <w:sz w:val="24"/>
        </w:rPr>
        <w:t xml:space="preserve">(2) </w:t>
      </w:r>
      <w:r w:rsidRPr="00841931">
        <w:rPr>
          <w:kern w:val="0"/>
          <w:sz w:val="24"/>
        </w:rPr>
        <w:t>除公允价值外，截至资产负债表日本基金无需要说明的其他重要事项。</w:t>
      </w:r>
    </w:p>
    <w:p w:rsidR="009113DE" w:rsidRPr="00841931" w:rsidRDefault="009113DE" w:rsidP="00841931">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24" w:name="_Toc225498272"/>
      <w:bookmarkStart w:id="125" w:name="_Toc361324877"/>
      <w:bookmarkStart w:id="126" w:name="_Toc67662376"/>
      <w:r w:rsidRPr="00321D95">
        <w:rPr>
          <w:rFonts w:hint="eastAsia"/>
          <w:b/>
          <w:bCs/>
          <w:szCs w:val="24"/>
          <w:lang w:val="en-US"/>
        </w:rPr>
        <w:t>§</w:t>
      </w:r>
      <w:r w:rsidRPr="00321D95">
        <w:rPr>
          <w:b/>
          <w:bCs/>
          <w:szCs w:val="24"/>
          <w:lang w:val="en-US"/>
        </w:rPr>
        <w:t>8</w:t>
      </w:r>
      <w:r w:rsidRPr="00321D95">
        <w:rPr>
          <w:rFonts w:hint="eastAsia"/>
          <w:b/>
          <w:bCs/>
          <w:szCs w:val="24"/>
          <w:lang w:val="en-US"/>
        </w:rPr>
        <w:t>投资组合报告</w:t>
      </w:r>
      <w:bookmarkEnd w:id="124"/>
      <w:bookmarkEnd w:id="125"/>
      <w:bookmarkEnd w:id="126"/>
    </w:p>
    <w:p w:rsidR="00DB6EA0" w:rsidRPr="00DB6EA0" w:rsidRDefault="00DB6EA0" w:rsidP="00DB6EA0"/>
    <w:p w:rsidR="00832C5C" w:rsidRPr="00031FA8" w:rsidRDefault="00832C5C" w:rsidP="00031FA8">
      <w:pPr>
        <w:pStyle w:val="20"/>
        <w:spacing w:before="29" w:after="0" w:line="288" w:lineRule="auto"/>
        <w:rPr>
          <w:rFonts w:ascii="Times New Roman" w:hAnsi="Times New Roman"/>
          <w:kern w:val="0"/>
          <w:szCs w:val="24"/>
        </w:rPr>
      </w:pPr>
      <w:bookmarkStart w:id="127" w:name="_Toc225498273"/>
      <w:bookmarkStart w:id="128" w:name="_Toc361324878"/>
      <w:bookmarkStart w:id="129" w:name="_Toc67662377"/>
      <w:r w:rsidRPr="00031FA8">
        <w:rPr>
          <w:rFonts w:ascii="Times New Roman" w:hAnsi="Times New Roman"/>
          <w:kern w:val="0"/>
          <w:szCs w:val="24"/>
        </w:rPr>
        <w:t xml:space="preserve">8.1 </w:t>
      </w:r>
      <w:r w:rsidRPr="00031FA8">
        <w:rPr>
          <w:rFonts w:ascii="Times New Roman" w:hAnsi="Times New Roman"/>
          <w:kern w:val="0"/>
          <w:szCs w:val="24"/>
        </w:rPr>
        <w:t>期末基金资产组合情况</w:t>
      </w:r>
      <w:bookmarkEnd w:id="127"/>
      <w:bookmarkEnd w:id="128"/>
      <w:bookmarkEnd w:id="129"/>
    </w:p>
    <w:p w:rsidR="00832C5C" w:rsidRPr="00A73188" w:rsidRDefault="00832C5C" w:rsidP="00832C5C">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color w:val="000000" w:themeColor="text1"/>
                <w:szCs w:val="21"/>
              </w:rPr>
              <w:t>占基金总资产的比例（</w:t>
            </w:r>
            <w:r w:rsidRPr="00A73188">
              <w:rPr>
                <w:rFonts w:eastAsiaTheme="minorEastAsia"/>
                <w:color w:val="000000" w:themeColor="text1"/>
                <w:szCs w:val="21"/>
              </w:rPr>
              <w:t>%</w:t>
            </w:r>
            <w:r w:rsidRPr="00A73188">
              <w:rPr>
                <w:rFonts w:eastAsiaTheme="minorEastAsia"/>
                <w:color w:val="000000" w:themeColor="text1"/>
                <w:szCs w:val="21"/>
              </w:rPr>
              <w:t>）</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200,178,977.92</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15.65</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200,178,977.92</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15.65</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1,041,140,777.70</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81.39</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1,041,140,777.70</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81.39</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C2434F">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6,000,000.00</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0.47</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832C5C" w:rsidRPr="00A73188" w:rsidTr="00C2434F">
        <w:tc>
          <w:tcPr>
            <w:tcW w:w="1080" w:type="dxa"/>
            <w:vAlign w:val="center"/>
          </w:tcPr>
          <w:p w:rsidR="00832C5C" w:rsidRPr="00A73188" w:rsidRDefault="00832C5C" w:rsidP="00C2434F">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10,222,716.89</w:t>
            </w:r>
          </w:p>
        </w:tc>
        <w:tc>
          <w:tcPr>
            <w:tcW w:w="2621" w:type="dxa"/>
            <w:vAlign w:val="center"/>
          </w:tcPr>
          <w:p w:rsidR="00832C5C" w:rsidRPr="00A73188" w:rsidRDefault="00832C5C" w:rsidP="00C2434F">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0.80</w:t>
            </w:r>
          </w:p>
        </w:tc>
      </w:tr>
      <w:tr w:rsidR="00832C5C" w:rsidRPr="00A73188" w:rsidTr="00C2434F">
        <w:tc>
          <w:tcPr>
            <w:tcW w:w="1080" w:type="dxa"/>
            <w:vAlign w:val="center"/>
          </w:tcPr>
          <w:p w:rsidR="00832C5C" w:rsidRPr="00A73188" w:rsidRDefault="00832C5C" w:rsidP="00C2434F">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832C5C" w:rsidRPr="00A73188" w:rsidRDefault="00832C5C" w:rsidP="00C2434F">
            <w:pPr>
              <w:spacing w:line="276" w:lineRule="auto"/>
              <w:jc w:val="right"/>
              <w:rPr>
                <w:rFonts w:eastAsiaTheme="minorEastAsia"/>
                <w:color w:val="000000" w:themeColor="text1"/>
                <w:szCs w:val="21"/>
              </w:rPr>
            </w:pPr>
            <w:r w:rsidRPr="00A73188">
              <w:rPr>
                <w:rFonts w:eastAsiaTheme="minorEastAsia"/>
                <w:color w:val="000000" w:themeColor="text1"/>
                <w:szCs w:val="21"/>
              </w:rPr>
              <w:t>21,684,010.02</w:t>
            </w:r>
          </w:p>
        </w:tc>
        <w:tc>
          <w:tcPr>
            <w:tcW w:w="2621" w:type="dxa"/>
            <w:vAlign w:val="center"/>
          </w:tcPr>
          <w:p w:rsidR="00832C5C" w:rsidRPr="00A73188" w:rsidRDefault="00832C5C" w:rsidP="00C2434F">
            <w:pPr>
              <w:spacing w:line="276" w:lineRule="auto"/>
              <w:jc w:val="right"/>
              <w:rPr>
                <w:rFonts w:eastAsiaTheme="minorEastAsia"/>
                <w:color w:val="000000" w:themeColor="text1"/>
                <w:szCs w:val="21"/>
              </w:rPr>
            </w:pPr>
            <w:r w:rsidRPr="00A73188">
              <w:rPr>
                <w:rFonts w:eastAsiaTheme="minorEastAsia"/>
                <w:color w:val="000000" w:themeColor="text1"/>
                <w:szCs w:val="21"/>
              </w:rPr>
              <w:t>1.70</w:t>
            </w:r>
          </w:p>
        </w:tc>
      </w:tr>
      <w:tr w:rsidR="00832C5C" w:rsidRPr="00A73188" w:rsidTr="00C2434F">
        <w:tc>
          <w:tcPr>
            <w:tcW w:w="1080" w:type="dxa"/>
            <w:vAlign w:val="center"/>
          </w:tcPr>
          <w:p w:rsidR="00832C5C" w:rsidRPr="00A73188" w:rsidRDefault="00832C5C" w:rsidP="00C2434F">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832C5C" w:rsidRPr="00A73188" w:rsidRDefault="00832C5C" w:rsidP="00C2434F">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832C5C" w:rsidRPr="00A73188" w:rsidRDefault="00832C5C" w:rsidP="00C2434F">
            <w:pPr>
              <w:spacing w:line="276" w:lineRule="auto"/>
              <w:jc w:val="right"/>
              <w:rPr>
                <w:rFonts w:eastAsiaTheme="minorEastAsia"/>
                <w:color w:val="000000" w:themeColor="text1"/>
                <w:szCs w:val="21"/>
              </w:rPr>
            </w:pPr>
            <w:r w:rsidRPr="00A73188">
              <w:rPr>
                <w:rFonts w:eastAsiaTheme="minorEastAsia"/>
                <w:color w:val="000000" w:themeColor="text1"/>
                <w:szCs w:val="21"/>
              </w:rPr>
              <w:t>1,279,226,482.53</w:t>
            </w:r>
          </w:p>
        </w:tc>
        <w:tc>
          <w:tcPr>
            <w:tcW w:w="2621" w:type="dxa"/>
            <w:vAlign w:val="center"/>
          </w:tcPr>
          <w:p w:rsidR="00832C5C" w:rsidRPr="00A73188" w:rsidRDefault="00832C5C" w:rsidP="00C2434F">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Pr="00031FA8" w:rsidRDefault="001A59F9" w:rsidP="00031FA8">
      <w:pPr>
        <w:pStyle w:val="20"/>
        <w:spacing w:before="29" w:after="0" w:line="288" w:lineRule="auto"/>
        <w:rPr>
          <w:rFonts w:ascii="Times New Roman" w:hAnsi="Times New Roman"/>
          <w:kern w:val="0"/>
          <w:szCs w:val="24"/>
        </w:rPr>
      </w:pPr>
      <w:bookmarkStart w:id="130" w:name="_Toc225498274"/>
      <w:bookmarkStart w:id="131" w:name="_Toc361324879"/>
      <w:bookmarkStart w:id="132" w:name="_Toc67662378"/>
      <w:r w:rsidRPr="00031FA8">
        <w:rPr>
          <w:rFonts w:ascii="Times New Roman" w:hAnsi="Times New Roman"/>
          <w:kern w:val="0"/>
          <w:szCs w:val="24"/>
        </w:rPr>
        <w:t>8.2</w:t>
      </w:r>
      <w:r w:rsidRPr="00031FA8">
        <w:rPr>
          <w:rFonts w:ascii="Times New Roman" w:hAnsi="Times New Roman" w:hint="eastAsia"/>
          <w:kern w:val="0"/>
          <w:szCs w:val="24"/>
        </w:rPr>
        <w:t>期末按行业分类的股票投资组合</w:t>
      </w:r>
      <w:bookmarkEnd w:id="130"/>
      <w:bookmarkEnd w:id="131"/>
      <w:bookmarkEnd w:id="132"/>
    </w:p>
    <w:p w:rsidR="00905382" w:rsidRPr="00905382" w:rsidRDefault="00905382" w:rsidP="00905382">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1A59F9" w:rsidRPr="0004081A" w:rsidRDefault="001A59F9" w:rsidP="0004081A">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1A59F9" w:rsidRPr="00D564C7" w:rsidTr="002A14A1">
        <w:tc>
          <w:tcPr>
            <w:tcW w:w="85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A</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农、林、牧、渔业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B</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采矿业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1,533,750.00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0.12</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C</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制造业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110,148,097.75</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8.72</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D</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电力、热力、燃气及水生产和供应业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E</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建筑业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4,435,944.00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0.35</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F</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批发和零售业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16,322.72</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G</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交通运输、仓储和邮政业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5,476,189.88</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0.43</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H</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住宿和餐饮业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I</w:t>
            </w:r>
          </w:p>
        </w:tc>
        <w:tc>
          <w:tcPr>
            <w:tcW w:w="3685" w:type="dxa"/>
            <w:vAlign w:val="center"/>
          </w:tcPr>
          <w:p w:rsidR="001A59F9" w:rsidRPr="00DD699C" w:rsidRDefault="001A59F9" w:rsidP="005D0002">
            <w:pPr>
              <w:spacing w:before="29" w:line="288" w:lineRule="auto"/>
              <w:rPr>
                <w:sz w:val="24"/>
              </w:rPr>
            </w:pPr>
            <w:r w:rsidRPr="00DD699C">
              <w:rPr>
                <w:rFonts w:hint="eastAsia"/>
                <w:sz w:val="24"/>
              </w:rPr>
              <w:t>信息传输、软件和信息技术服务业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12,231,106.99</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0.97</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J</w:t>
            </w:r>
          </w:p>
        </w:tc>
        <w:tc>
          <w:tcPr>
            <w:tcW w:w="3685" w:type="dxa"/>
            <w:vAlign w:val="center"/>
          </w:tcPr>
          <w:p w:rsidR="001A59F9" w:rsidRPr="00DD699C" w:rsidRDefault="001A59F9" w:rsidP="005D0002">
            <w:pPr>
              <w:spacing w:before="29" w:line="288" w:lineRule="auto"/>
              <w:rPr>
                <w:sz w:val="24"/>
              </w:rPr>
            </w:pPr>
            <w:r w:rsidRPr="00DD699C">
              <w:rPr>
                <w:rFonts w:hint="eastAsia"/>
                <w:sz w:val="24"/>
              </w:rPr>
              <w:t>金融业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41,553,486.47</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3.29</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K</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房地产业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18,955,911.40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L</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租赁和商务服务业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M</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科学研究和技术服务业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15,649.20</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N</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水利、环境和公共设施管理业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5,764,258.24</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0.46</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O</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居民服务、修理和其他服务业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P</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教育</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Q</w:t>
            </w:r>
          </w:p>
        </w:tc>
        <w:tc>
          <w:tcPr>
            <w:tcW w:w="3685" w:type="dxa"/>
            <w:vAlign w:val="center"/>
          </w:tcPr>
          <w:p w:rsidR="001A59F9" w:rsidRPr="00DD699C" w:rsidRDefault="001A59F9" w:rsidP="005D0002">
            <w:pPr>
              <w:spacing w:before="29" w:line="288" w:lineRule="auto"/>
              <w:rPr>
                <w:sz w:val="24"/>
              </w:rPr>
            </w:pPr>
            <w:r w:rsidRPr="00DD699C">
              <w:rPr>
                <w:rFonts w:hint="eastAsia"/>
                <w:sz w:val="24"/>
              </w:rPr>
              <w:t>卫生和社会工作</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R</w:t>
            </w:r>
          </w:p>
        </w:tc>
        <w:tc>
          <w:tcPr>
            <w:tcW w:w="3685" w:type="dxa"/>
            <w:vAlign w:val="center"/>
          </w:tcPr>
          <w:p w:rsidR="001A59F9" w:rsidRPr="00DD699C" w:rsidRDefault="001A59F9" w:rsidP="005D0002">
            <w:pPr>
              <w:spacing w:before="29" w:line="288" w:lineRule="auto"/>
              <w:rPr>
                <w:sz w:val="24"/>
              </w:rPr>
            </w:pPr>
            <w:r w:rsidRPr="00DD699C">
              <w:rPr>
                <w:rFonts w:hint="eastAsia"/>
                <w:sz w:val="24"/>
              </w:rPr>
              <w:t>文化、体育和娱乐业</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48,261.27</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0.00</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r w:rsidRPr="00DD699C">
              <w:rPr>
                <w:sz w:val="24"/>
              </w:rPr>
              <w:t>S</w:t>
            </w:r>
          </w:p>
        </w:tc>
        <w:tc>
          <w:tcPr>
            <w:tcW w:w="3685" w:type="dxa"/>
            <w:vAlign w:val="center"/>
          </w:tcPr>
          <w:p w:rsidR="001A59F9" w:rsidRPr="00DD699C" w:rsidRDefault="001A59F9" w:rsidP="005D0002">
            <w:pPr>
              <w:spacing w:before="29" w:line="288" w:lineRule="auto"/>
              <w:rPr>
                <w:sz w:val="24"/>
              </w:rPr>
            </w:pPr>
            <w:r w:rsidRPr="00DD699C">
              <w:rPr>
                <w:rFonts w:hint="eastAsia"/>
                <w:sz w:val="24"/>
              </w:rPr>
              <w:t>综合</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w:t>
            </w:r>
          </w:p>
        </w:tc>
      </w:tr>
      <w:tr w:rsidR="001A59F9" w:rsidRPr="00D564C7" w:rsidTr="002A14A1">
        <w:tc>
          <w:tcPr>
            <w:tcW w:w="851" w:type="dxa"/>
            <w:vAlign w:val="center"/>
          </w:tcPr>
          <w:p w:rsidR="001A59F9" w:rsidRPr="00DD699C" w:rsidRDefault="001A59F9" w:rsidP="00DD699C">
            <w:pPr>
              <w:spacing w:before="29" w:line="288" w:lineRule="auto"/>
              <w:jc w:val="center"/>
              <w:rPr>
                <w:sz w:val="24"/>
              </w:rPr>
            </w:pPr>
          </w:p>
        </w:tc>
        <w:tc>
          <w:tcPr>
            <w:tcW w:w="3685" w:type="dxa"/>
            <w:vAlign w:val="center"/>
          </w:tcPr>
          <w:p w:rsidR="001A59F9" w:rsidRPr="00DD699C" w:rsidRDefault="001A59F9" w:rsidP="005D0002">
            <w:pPr>
              <w:spacing w:before="29" w:line="288" w:lineRule="auto"/>
              <w:rPr>
                <w:sz w:val="24"/>
              </w:rPr>
            </w:pPr>
            <w:r w:rsidRPr="00DD699C">
              <w:rPr>
                <w:rFonts w:hint="eastAsia"/>
                <w:sz w:val="24"/>
              </w:rPr>
              <w:t>合计</w:t>
            </w:r>
          </w:p>
        </w:tc>
        <w:tc>
          <w:tcPr>
            <w:tcW w:w="2693"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200,178,977.92</w:t>
            </w:r>
          </w:p>
        </w:tc>
        <w:tc>
          <w:tcPr>
            <w:tcW w:w="1701" w:type="dxa"/>
            <w:vAlign w:val="center"/>
          </w:tcPr>
          <w:p w:rsidR="001A59F9" w:rsidRPr="004C1637" w:rsidRDefault="001A59F9" w:rsidP="004C1637">
            <w:pPr>
              <w:spacing w:before="29" w:line="288" w:lineRule="auto"/>
              <w:jc w:val="right"/>
              <w:rPr>
                <w:color w:val="000000"/>
                <w:kern w:val="0"/>
                <w:sz w:val="24"/>
              </w:rPr>
            </w:pPr>
            <w:r w:rsidRPr="004C1637">
              <w:rPr>
                <w:color w:val="000000"/>
                <w:kern w:val="0"/>
                <w:sz w:val="24"/>
              </w:rPr>
              <w:t>15.85</w:t>
            </w:r>
          </w:p>
        </w:tc>
      </w:tr>
    </w:tbl>
    <w:p w:rsidR="00FA743C" w:rsidRDefault="00FA743C" w:rsidP="00AF746E">
      <w:pPr>
        <w:tabs>
          <w:tab w:val="left" w:pos="426"/>
        </w:tabs>
        <w:spacing w:before="29" w:line="288" w:lineRule="auto"/>
        <w:jc w:val="left"/>
        <w:rPr>
          <w:kern w:val="0"/>
          <w:sz w:val="24"/>
        </w:rPr>
      </w:pPr>
    </w:p>
    <w:p w:rsidR="00905382" w:rsidRPr="00AF746E" w:rsidRDefault="001A3201" w:rsidP="00AF746E">
      <w:pPr>
        <w:tabs>
          <w:tab w:val="left" w:pos="426"/>
        </w:tabs>
        <w:spacing w:before="29" w:line="288" w:lineRule="auto"/>
        <w:jc w:val="left"/>
        <w:rPr>
          <w:kern w:val="0"/>
          <w:sz w:val="24"/>
        </w:rPr>
      </w:pPr>
      <w:r>
        <w:rPr>
          <w:rFonts w:hint="eastAsia"/>
          <w:kern w:val="0"/>
          <w:sz w:val="24"/>
        </w:rPr>
        <w:br/>
      </w:r>
      <w:r w:rsidR="00905382" w:rsidRPr="00905382">
        <w:rPr>
          <w:rFonts w:eastAsiaTheme="minorEastAsia"/>
          <w:b/>
          <w:sz w:val="24"/>
        </w:rPr>
        <w:t>8.2.2</w:t>
      </w:r>
      <w:r w:rsidR="00905382" w:rsidRPr="00905382">
        <w:rPr>
          <w:rFonts w:eastAsiaTheme="minorEastAsia" w:hint="eastAsia"/>
          <w:b/>
          <w:sz w:val="24"/>
        </w:rPr>
        <w:t>报告期末按行业分类的</w:t>
      </w:r>
      <w:r w:rsidR="00BC645C">
        <w:rPr>
          <w:rFonts w:eastAsiaTheme="minorEastAsia" w:hint="eastAsia"/>
          <w:b/>
          <w:sz w:val="24"/>
        </w:rPr>
        <w:t>港股通</w:t>
      </w:r>
      <w:r w:rsidR="00905382" w:rsidRPr="00905382">
        <w:rPr>
          <w:rFonts w:eastAsiaTheme="minorEastAsia" w:hint="eastAsia"/>
          <w:b/>
          <w:sz w:val="24"/>
        </w:rPr>
        <w:t>投资股票投资组合</w:t>
      </w:r>
    </w:p>
    <w:p w:rsidR="00905382" w:rsidRPr="00905382" w:rsidRDefault="00905382" w:rsidP="00905382">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1A59F9" w:rsidRPr="00905382" w:rsidRDefault="001A59F9" w:rsidP="001A3201">
      <w:pPr>
        <w:tabs>
          <w:tab w:val="left" w:pos="426"/>
        </w:tabs>
        <w:spacing w:before="29" w:line="288" w:lineRule="auto"/>
        <w:jc w:val="left"/>
        <w:rPr>
          <w:kern w:val="0"/>
          <w:sz w:val="24"/>
        </w:rPr>
      </w:pPr>
    </w:p>
    <w:p w:rsidR="005E1DAF" w:rsidRPr="00031FA8" w:rsidRDefault="001A59F9" w:rsidP="00031FA8">
      <w:pPr>
        <w:pStyle w:val="20"/>
        <w:spacing w:before="29" w:after="0" w:line="288" w:lineRule="auto"/>
        <w:rPr>
          <w:rFonts w:ascii="Times New Roman" w:hAnsi="Times New Roman"/>
          <w:kern w:val="0"/>
          <w:szCs w:val="24"/>
        </w:rPr>
      </w:pPr>
      <w:bookmarkStart w:id="133" w:name="_Toc361324881"/>
      <w:bookmarkStart w:id="134" w:name="_Toc67662379"/>
      <w:r w:rsidRPr="00031FA8">
        <w:rPr>
          <w:rFonts w:ascii="Times New Roman" w:hAnsi="Times New Roman"/>
          <w:kern w:val="0"/>
          <w:szCs w:val="24"/>
        </w:rPr>
        <w:t>8.3</w:t>
      </w:r>
      <w:r w:rsidRPr="00031FA8">
        <w:rPr>
          <w:rFonts w:ascii="Times New Roman" w:hAnsi="Times New Roman" w:hint="eastAsia"/>
          <w:kern w:val="0"/>
          <w:szCs w:val="24"/>
        </w:rPr>
        <w:t>期末按公允价值占基金资产净值比例大小排序的所有股票投资明细</w:t>
      </w:r>
      <w:bookmarkEnd w:id="133"/>
      <w:bookmarkEnd w:id="134"/>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276"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701"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155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数量</w:t>
            </w:r>
            <w:r w:rsidRPr="000C342B">
              <w:rPr>
                <w:color w:val="000000"/>
                <w:sz w:val="24"/>
              </w:rPr>
              <w:t>(</w:t>
            </w:r>
            <w:r w:rsidRPr="000C342B">
              <w:rPr>
                <w:rFonts w:hint="eastAsia"/>
                <w:color w:val="000000"/>
                <w:sz w:val="24"/>
              </w:rPr>
              <w:t>股</w:t>
            </w:r>
            <w:r w:rsidRPr="000C342B">
              <w:rPr>
                <w:color w:val="000000"/>
                <w:sz w:val="24"/>
              </w:rPr>
              <w:t>)</w:t>
            </w:r>
          </w:p>
        </w:tc>
        <w:tc>
          <w:tcPr>
            <w:tcW w:w="1932" w:type="dxa"/>
            <w:vAlign w:val="center"/>
          </w:tcPr>
          <w:p w:rsidR="001A59F9" w:rsidRPr="000C342B" w:rsidRDefault="001A59F9" w:rsidP="000C342B">
            <w:pPr>
              <w:widowControl/>
              <w:autoSpaceDE w:val="0"/>
              <w:autoSpaceDN w:val="0"/>
              <w:adjustRightInd w:val="0"/>
              <w:spacing w:before="29" w:line="288" w:lineRule="auto"/>
              <w:ind w:right="-15"/>
              <w:jc w:val="center"/>
              <w:textAlignment w:val="bottom"/>
              <w:rPr>
                <w:color w:val="000000"/>
                <w:sz w:val="24"/>
              </w:rPr>
            </w:pPr>
            <w:r w:rsidRPr="000C342B">
              <w:rPr>
                <w:rFonts w:hint="eastAsia"/>
                <w:color w:val="000000"/>
                <w:sz w:val="24"/>
              </w:rPr>
              <w:t>公允价值</w:t>
            </w:r>
          </w:p>
        </w:tc>
        <w:tc>
          <w:tcPr>
            <w:tcW w:w="161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r w:rsidRPr="000C342B">
              <w:rPr>
                <w:color w:val="000000"/>
                <w:sz w:val="24"/>
              </w:rPr>
              <w:t>(</w:t>
            </w:r>
            <w:r w:rsidRPr="000C342B">
              <w:rPr>
                <w:rFonts w:hint="eastAsia"/>
                <w:color w:val="000000"/>
                <w:sz w:val="24"/>
              </w:rPr>
              <w:t>％</w:t>
            </w:r>
            <w:r w:rsidRPr="000C342B">
              <w:rPr>
                <w:color w:val="000000"/>
                <w:sz w:val="24"/>
              </w:rPr>
              <w:t>)</w:t>
            </w:r>
          </w:p>
        </w:tc>
      </w:tr>
      <w:tr w:rsidR="008141B6">
        <w:trPr>
          <w:jc w:val="center"/>
        </w:trPr>
        <w:tc>
          <w:tcPr>
            <w:tcW w:w="817" w:type="dxa"/>
            <w:vAlign w:val="center"/>
          </w:tcPr>
          <w:p w:rsidR="008141B6" w:rsidRDefault="00884F57">
            <w:pPr>
              <w:jc w:val="center"/>
            </w:pPr>
            <w:r>
              <w:rPr>
                <w:color w:val="000000"/>
                <w:sz w:val="24"/>
              </w:rPr>
              <w:t>1</w:t>
            </w:r>
          </w:p>
        </w:tc>
        <w:tc>
          <w:tcPr>
            <w:tcW w:w="1276" w:type="dxa"/>
            <w:vAlign w:val="center"/>
          </w:tcPr>
          <w:p w:rsidR="008141B6" w:rsidRDefault="00884F57">
            <w:pPr>
              <w:jc w:val="center"/>
            </w:pPr>
            <w:r>
              <w:rPr>
                <w:color w:val="000000"/>
                <w:sz w:val="24"/>
              </w:rPr>
              <w:t>601601</w:t>
            </w:r>
          </w:p>
        </w:tc>
        <w:tc>
          <w:tcPr>
            <w:tcW w:w="1701" w:type="dxa"/>
            <w:vAlign w:val="center"/>
          </w:tcPr>
          <w:p w:rsidR="008141B6" w:rsidRDefault="00884F57">
            <w:pPr>
              <w:jc w:val="center"/>
            </w:pPr>
            <w:r>
              <w:rPr>
                <w:color w:val="000000"/>
                <w:sz w:val="24"/>
              </w:rPr>
              <w:t>中国太保</w:t>
            </w:r>
          </w:p>
        </w:tc>
        <w:tc>
          <w:tcPr>
            <w:tcW w:w="1559" w:type="dxa"/>
            <w:vAlign w:val="center"/>
          </w:tcPr>
          <w:p w:rsidR="008141B6" w:rsidRDefault="00884F57">
            <w:pPr>
              <w:jc w:val="right"/>
            </w:pPr>
            <w:r>
              <w:rPr>
                <w:color w:val="000000"/>
                <w:sz w:val="24"/>
              </w:rPr>
              <w:t>357,900</w:t>
            </w:r>
          </w:p>
        </w:tc>
        <w:tc>
          <w:tcPr>
            <w:tcW w:w="1932" w:type="dxa"/>
            <w:vAlign w:val="center"/>
          </w:tcPr>
          <w:p w:rsidR="008141B6" w:rsidRDefault="00884F57">
            <w:pPr>
              <w:jc w:val="right"/>
            </w:pPr>
            <w:r>
              <w:rPr>
                <w:color w:val="000000"/>
                <w:sz w:val="24"/>
              </w:rPr>
              <w:t>13,743,360.00</w:t>
            </w:r>
          </w:p>
        </w:tc>
        <w:tc>
          <w:tcPr>
            <w:tcW w:w="1612" w:type="dxa"/>
            <w:vAlign w:val="center"/>
          </w:tcPr>
          <w:p w:rsidR="008141B6" w:rsidRDefault="00884F57">
            <w:pPr>
              <w:jc w:val="right"/>
            </w:pPr>
            <w:r>
              <w:rPr>
                <w:color w:val="000000"/>
                <w:sz w:val="24"/>
              </w:rPr>
              <w:t>1.09</w:t>
            </w:r>
          </w:p>
        </w:tc>
      </w:tr>
      <w:tr w:rsidR="008141B6">
        <w:trPr>
          <w:jc w:val="center"/>
        </w:trPr>
        <w:tc>
          <w:tcPr>
            <w:tcW w:w="817" w:type="dxa"/>
            <w:vAlign w:val="center"/>
          </w:tcPr>
          <w:p w:rsidR="008141B6" w:rsidRDefault="00884F57">
            <w:pPr>
              <w:jc w:val="center"/>
            </w:pPr>
            <w:r>
              <w:rPr>
                <w:color w:val="000000"/>
                <w:sz w:val="24"/>
              </w:rPr>
              <w:t>2</w:t>
            </w:r>
          </w:p>
        </w:tc>
        <w:tc>
          <w:tcPr>
            <w:tcW w:w="1276" w:type="dxa"/>
            <w:vAlign w:val="center"/>
          </w:tcPr>
          <w:p w:rsidR="008141B6" w:rsidRDefault="00884F57">
            <w:pPr>
              <w:jc w:val="center"/>
            </w:pPr>
            <w:r>
              <w:rPr>
                <w:color w:val="000000"/>
                <w:sz w:val="24"/>
              </w:rPr>
              <w:t>002064</w:t>
            </w:r>
          </w:p>
        </w:tc>
        <w:tc>
          <w:tcPr>
            <w:tcW w:w="1701" w:type="dxa"/>
            <w:vAlign w:val="center"/>
          </w:tcPr>
          <w:p w:rsidR="008141B6" w:rsidRDefault="00884F57">
            <w:pPr>
              <w:jc w:val="center"/>
            </w:pPr>
            <w:r>
              <w:rPr>
                <w:color w:val="000000"/>
                <w:sz w:val="24"/>
              </w:rPr>
              <w:t>华峰化学</w:t>
            </w:r>
          </w:p>
        </w:tc>
        <w:tc>
          <w:tcPr>
            <w:tcW w:w="1559" w:type="dxa"/>
            <w:vAlign w:val="center"/>
          </w:tcPr>
          <w:p w:rsidR="008141B6" w:rsidRDefault="00884F57">
            <w:pPr>
              <w:jc w:val="right"/>
            </w:pPr>
            <w:r>
              <w:rPr>
                <w:color w:val="000000"/>
                <w:sz w:val="24"/>
              </w:rPr>
              <w:t>1,342,300</w:t>
            </w:r>
          </w:p>
        </w:tc>
        <w:tc>
          <w:tcPr>
            <w:tcW w:w="1932" w:type="dxa"/>
            <w:vAlign w:val="center"/>
          </w:tcPr>
          <w:p w:rsidR="008141B6" w:rsidRDefault="00884F57">
            <w:pPr>
              <w:jc w:val="right"/>
            </w:pPr>
            <w:r>
              <w:rPr>
                <w:color w:val="000000"/>
                <w:sz w:val="24"/>
              </w:rPr>
              <w:t>13,543,807.00</w:t>
            </w:r>
          </w:p>
        </w:tc>
        <w:tc>
          <w:tcPr>
            <w:tcW w:w="1612" w:type="dxa"/>
            <w:vAlign w:val="center"/>
          </w:tcPr>
          <w:p w:rsidR="008141B6" w:rsidRDefault="00884F57">
            <w:pPr>
              <w:jc w:val="right"/>
            </w:pPr>
            <w:r>
              <w:rPr>
                <w:color w:val="000000"/>
                <w:sz w:val="24"/>
              </w:rPr>
              <w:t>1.07</w:t>
            </w:r>
          </w:p>
        </w:tc>
      </w:tr>
      <w:tr w:rsidR="008141B6">
        <w:trPr>
          <w:jc w:val="center"/>
        </w:trPr>
        <w:tc>
          <w:tcPr>
            <w:tcW w:w="817" w:type="dxa"/>
            <w:vAlign w:val="center"/>
          </w:tcPr>
          <w:p w:rsidR="008141B6" w:rsidRDefault="00884F57">
            <w:pPr>
              <w:jc w:val="center"/>
            </w:pPr>
            <w:r>
              <w:rPr>
                <w:color w:val="000000"/>
                <w:sz w:val="24"/>
              </w:rPr>
              <w:t>3</w:t>
            </w:r>
          </w:p>
        </w:tc>
        <w:tc>
          <w:tcPr>
            <w:tcW w:w="1276" w:type="dxa"/>
            <w:vAlign w:val="center"/>
          </w:tcPr>
          <w:p w:rsidR="008141B6" w:rsidRDefault="00884F57">
            <w:pPr>
              <w:jc w:val="center"/>
            </w:pPr>
            <w:r>
              <w:rPr>
                <w:color w:val="000000"/>
                <w:sz w:val="24"/>
              </w:rPr>
              <w:t>002493</w:t>
            </w:r>
          </w:p>
        </w:tc>
        <w:tc>
          <w:tcPr>
            <w:tcW w:w="1701" w:type="dxa"/>
            <w:vAlign w:val="center"/>
          </w:tcPr>
          <w:p w:rsidR="008141B6" w:rsidRDefault="00884F57">
            <w:pPr>
              <w:jc w:val="center"/>
            </w:pPr>
            <w:r>
              <w:rPr>
                <w:color w:val="000000"/>
                <w:sz w:val="24"/>
              </w:rPr>
              <w:t>荣盛石化</w:t>
            </w:r>
          </w:p>
        </w:tc>
        <w:tc>
          <w:tcPr>
            <w:tcW w:w="1559" w:type="dxa"/>
            <w:vAlign w:val="center"/>
          </w:tcPr>
          <w:p w:rsidR="008141B6" w:rsidRDefault="00884F57">
            <w:pPr>
              <w:jc w:val="right"/>
            </w:pPr>
            <w:r>
              <w:rPr>
                <w:color w:val="000000"/>
                <w:sz w:val="24"/>
              </w:rPr>
              <w:t>487,900</w:t>
            </w:r>
          </w:p>
        </w:tc>
        <w:tc>
          <w:tcPr>
            <w:tcW w:w="1932" w:type="dxa"/>
            <w:vAlign w:val="center"/>
          </w:tcPr>
          <w:p w:rsidR="008141B6" w:rsidRDefault="00884F57">
            <w:pPr>
              <w:jc w:val="right"/>
            </w:pPr>
            <w:r>
              <w:rPr>
                <w:color w:val="000000"/>
                <w:sz w:val="24"/>
              </w:rPr>
              <w:t>13,470,919.00</w:t>
            </w:r>
          </w:p>
        </w:tc>
        <w:tc>
          <w:tcPr>
            <w:tcW w:w="1612" w:type="dxa"/>
            <w:vAlign w:val="center"/>
          </w:tcPr>
          <w:p w:rsidR="008141B6" w:rsidRDefault="00884F57">
            <w:pPr>
              <w:jc w:val="right"/>
            </w:pPr>
            <w:r>
              <w:rPr>
                <w:color w:val="000000"/>
                <w:sz w:val="24"/>
              </w:rPr>
              <w:t>1.07</w:t>
            </w:r>
          </w:p>
        </w:tc>
      </w:tr>
      <w:tr w:rsidR="008141B6">
        <w:trPr>
          <w:jc w:val="center"/>
        </w:trPr>
        <w:tc>
          <w:tcPr>
            <w:tcW w:w="817" w:type="dxa"/>
            <w:vAlign w:val="center"/>
          </w:tcPr>
          <w:p w:rsidR="008141B6" w:rsidRDefault="00884F57">
            <w:pPr>
              <w:jc w:val="center"/>
            </w:pPr>
            <w:r>
              <w:rPr>
                <w:color w:val="000000"/>
                <w:sz w:val="24"/>
              </w:rPr>
              <w:t>4</w:t>
            </w:r>
          </w:p>
        </w:tc>
        <w:tc>
          <w:tcPr>
            <w:tcW w:w="1276" w:type="dxa"/>
            <w:vAlign w:val="center"/>
          </w:tcPr>
          <w:p w:rsidR="008141B6" w:rsidRDefault="00884F57">
            <w:pPr>
              <w:jc w:val="center"/>
            </w:pPr>
            <w:r>
              <w:rPr>
                <w:color w:val="000000"/>
                <w:sz w:val="24"/>
              </w:rPr>
              <w:t>600048</w:t>
            </w:r>
          </w:p>
        </w:tc>
        <w:tc>
          <w:tcPr>
            <w:tcW w:w="1701" w:type="dxa"/>
            <w:vAlign w:val="center"/>
          </w:tcPr>
          <w:p w:rsidR="008141B6" w:rsidRDefault="00884F57">
            <w:pPr>
              <w:jc w:val="center"/>
            </w:pPr>
            <w:r>
              <w:rPr>
                <w:color w:val="000000"/>
                <w:sz w:val="24"/>
              </w:rPr>
              <w:t>保利地产</w:t>
            </w:r>
          </w:p>
        </w:tc>
        <w:tc>
          <w:tcPr>
            <w:tcW w:w="1559" w:type="dxa"/>
            <w:vAlign w:val="center"/>
          </w:tcPr>
          <w:p w:rsidR="008141B6" w:rsidRDefault="00884F57">
            <w:pPr>
              <w:jc w:val="right"/>
            </w:pPr>
            <w:r>
              <w:rPr>
                <w:color w:val="000000"/>
                <w:sz w:val="24"/>
              </w:rPr>
              <w:t>765,343</w:t>
            </w:r>
          </w:p>
        </w:tc>
        <w:tc>
          <w:tcPr>
            <w:tcW w:w="1932" w:type="dxa"/>
            <w:vAlign w:val="center"/>
          </w:tcPr>
          <w:p w:rsidR="008141B6" w:rsidRDefault="00884F57">
            <w:pPr>
              <w:jc w:val="right"/>
            </w:pPr>
            <w:r>
              <w:rPr>
                <w:color w:val="000000"/>
                <w:sz w:val="24"/>
              </w:rPr>
              <w:t>12,107,726.26</w:t>
            </w:r>
          </w:p>
        </w:tc>
        <w:tc>
          <w:tcPr>
            <w:tcW w:w="1612" w:type="dxa"/>
            <w:vAlign w:val="center"/>
          </w:tcPr>
          <w:p w:rsidR="008141B6" w:rsidRDefault="00884F57">
            <w:pPr>
              <w:jc w:val="right"/>
            </w:pPr>
            <w:r>
              <w:rPr>
                <w:color w:val="000000"/>
                <w:sz w:val="24"/>
              </w:rPr>
              <w:t>0.96</w:t>
            </w:r>
          </w:p>
        </w:tc>
      </w:tr>
      <w:tr w:rsidR="008141B6">
        <w:trPr>
          <w:jc w:val="center"/>
        </w:trPr>
        <w:tc>
          <w:tcPr>
            <w:tcW w:w="817" w:type="dxa"/>
            <w:vAlign w:val="center"/>
          </w:tcPr>
          <w:p w:rsidR="008141B6" w:rsidRDefault="00884F57">
            <w:pPr>
              <w:jc w:val="center"/>
            </w:pPr>
            <w:r>
              <w:rPr>
                <w:color w:val="000000"/>
                <w:sz w:val="24"/>
              </w:rPr>
              <w:t>5</w:t>
            </w:r>
          </w:p>
        </w:tc>
        <w:tc>
          <w:tcPr>
            <w:tcW w:w="1276" w:type="dxa"/>
            <w:vAlign w:val="center"/>
          </w:tcPr>
          <w:p w:rsidR="008141B6" w:rsidRDefault="00884F57">
            <w:pPr>
              <w:jc w:val="center"/>
            </w:pPr>
            <w:r>
              <w:rPr>
                <w:color w:val="000000"/>
                <w:sz w:val="24"/>
              </w:rPr>
              <w:t>002179</w:t>
            </w:r>
          </w:p>
        </w:tc>
        <w:tc>
          <w:tcPr>
            <w:tcW w:w="1701" w:type="dxa"/>
            <w:vAlign w:val="center"/>
          </w:tcPr>
          <w:p w:rsidR="008141B6" w:rsidRDefault="00884F57">
            <w:pPr>
              <w:jc w:val="center"/>
            </w:pPr>
            <w:r>
              <w:rPr>
                <w:color w:val="000000"/>
                <w:sz w:val="24"/>
              </w:rPr>
              <w:t>中航光电</w:t>
            </w:r>
          </w:p>
        </w:tc>
        <w:tc>
          <w:tcPr>
            <w:tcW w:w="1559" w:type="dxa"/>
            <w:vAlign w:val="center"/>
          </w:tcPr>
          <w:p w:rsidR="008141B6" w:rsidRDefault="00884F57">
            <w:pPr>
              <w:jc w:val="right"/>
            </w:pPr>
            <w:r>
              <w:rPr>
                <w:color w:val="000000"/>
                <w:sz w:val="24"/>
              </w:rPr>
              <w:t>131,100</w:t>
            </w:r>
          </w:p>
        </w:tc>
        <w:tc>
          <w:tcPr>
            <w:tcW w:w="1932" w:type="dxa"/>
            <w:vAlign w:val="center"/>
          </w:tcPr>
          <w:p w:rsidR="008141B6" w:rsidRDefault="00884F57">
            <w:pPr>
              <w:jc w:val="right"/>
            </w:pPr>
            <w:r>
              <w:rPr>
                <w:color w:val="000000"/>
                <w:sz w:val="24"/>
              </w:rPr>
              <w:t>10,263,819.00</w:t>
            </w:r>
          </w:p>
        </w:tc>
        <w:tc>
          <w:tcPr>
            <w:tcW w:w="1612" w:type="dxa"/>
            <w:vAlign w:val="center"/>
          </w:tcPr>
          <w:p w:rsidR="008141B6" w:rsidRDefault="00884F57">
            <w:pPr>
              <w:jc w:val="right"/>
            </w:pPr>
            <w:r>
              <w:rPr>
                <w:color w:val="000000"/>
                <w:sz w:val="24"/>
              </w:rPr>
              <w:t>0.81</w:t>
            </w:r>
          </w:p>
        </w:tc>
      </w:tr>
      <w:tr w:rsidR="008141B6">
        <w:trPr>
          <w:jc w:val="center"/>
        </w:trPr>
        <w:tc>
          <w:tcPr>
            <w:tcW w:w="817" w:type="dxa"/>
            <w:vAlign w:val="center"/>
          </w:tcPr>
          <w:p w:rsidR="008141B6" w:rsidRDefault="00884F57">
            <w:pPr>
              <w:jc w:val="center"/>
            </w:pPr>
            <w:r>
              <w:rPr>
                <w:color w:val="000000"/>
                <w:sz w:val="24"/>
              </w:rPr>
              <w:t>6</w:t>
            </w:r>
          </w:p>
        </w:tc>
        <w:tc>
          <w:tcPr>
            <w:tcW w:w="1276" w:type="dxa"/>
            <w:vAlign w:val="center"/>
          </w:tcPr>
          <w:p w:rsidR="008141B6" w:rsidRDefault="00884F57">
            <w:pPr>
              <w:jc w:val="center"/>
            </w:pPr>
            <w:r>
              <w:rPr>
                <w:color w:val="000000"/>
                <w:sz w:val="24"/>
              </w:rPr>
              <w:t>002475</w:t>
            </w:r>
          </w:p>
        </w:tc>
        <w:tc>
          <w:tcPr>
            <w:tcW w:w="1701" w:type="dxa"/>
            <w:vAlign w:val="center"/>
          </w:tcPr>
          <w:p w:rsidR="008141B6" w:rsidRDefault="00884F57">
            <w:pPr>
              <w:jc w:val="center"/>
            </w:pPr>
            <w:r>
              <w:rPr>
                <w:color w:val="000000"/>
                <w:sz w:val="24"/>
              </w:rPr>
              <w:t>立讯精密</w:t>
            </w:r>
          </w:p>
        </w:tc>
        <w:tc>
          <w:tcPr>
            <w:tcW w:w="1559" w:type="dxa"/>
            <w:vAlign w:val="center"/>
          </w:tcPr>
          <w:p w:rsidR="008141B6" w:rsidRDefault="00884F57">
            <w:pPr>
              <w:jc w:val="right"/>
            </w:pPr>
            <w:r>
              <w:rPr>
                <w:color w:val="000000"/>
                <w:sz w:val="24"/>
              </w:rPr>
              <w:t>160,676</w:t>
            </w:r>
          </w:p>
        </w:tc>
        <w:tc>
          <w:tcPr>
            <w:tcW w:w="1932" w:type="dxa"/>
            <w:vAlign w:val="center"/>
          </w:tcPr>
          <w:p w:rsidR="008141B6" w:rsidRDefault="00884F57">
            <w:pPr>
              <w:jc w:val="right"/>
            </w:pPr>
            <w:r>
              <w:rPr>
                <w:color w:val="000000"/>
                <w:sz w:val="24"/>
              </w:rPr>
              <w:t>9,017,137.12</w:t>
            </w:r>
          </w:p>
        </w:tc>
        <w:tc>
          <w:tcPr>
            <w:tcW w:w="1612" w:type="dxa"/>
            <w:vAlign w:val="center"/>
          </w:tcPr>
          <w:p w:rsidR="008141B6" w:rsidRDefault="00884F57">
            <w:pPr>
              <w:jc w:val="right"/>
            </w:pPr>
            <w:r>
              <w:rPr>
                <w:color w:val="000000"/>
                <w:sz w:val="24"/>
              </w:rPr>
              <w:t>0.71</w:t>
            </w:r>
          </w:p>
        </w:tc>
      </w:tr>
      <w:tr w:rsidR="008141B6">
        <w:trPr>
          <w:jc w:val="center"/>
        </w:trPr>
        <w:tc>
          <w:tcPr>
            <w:tcW w:w="817" w:type="dxa"/>
            <w:vAlign w:val="center"/>
          </w:tcPr>
          <w:p w:rsidR="008141B6" w:rsidRDefault="00884F57">
            <w:pPr>
              <w:jc w:val="center"/>
            </w:pPr>
            <w:r>
              <w:rPr>
                <w:color w:val="000000"/>
                <w:sz w:val="24"/>
              </w:rPr>
              <w:t>7</w:t>
            </w:r>
          </w:p>
        </w:tc>
        <w:tc>
          <w:tcPr>
            <w:tcW w:w="1276" w:type="dxa"/>
            <w:vAlign w:val="center"/>
          </w:tcPr>
          <w:p w:rsidR="008141B6" w:rsidRDefault="00884F57">
            <w:pPr>
              <w:jc w:val="center"/>
            </w:pPr>
            <w:r>
              <w:rPr>
                <w:color w:val="000000"/>
                <w:sz w:val="24"/>
              </w:rPr>
              <w:t>002460</w:t>
            </w:r>
          </w:p>
        </w:tc>
        <w:tc>
          <w:tcPr>
            <w:tcW w:w="1701" w:type="dxa"/>
            <w:vAlign w:val="center"/>
          </w:tcPr>
          <w:p w:rsidR="008141B6" w:rsidRDefault="00884F57">
            <w:pPr>
              <w:jc w:val="center"/>
            </w:pPr>
            <w:r>
              <w:rPr>
                <w:color w:val="000000"/>
                <w:sz w:val="24"/>
              </w:rPr>
              <w:t>赣锋锂业</w:t>
            </w:r>
          </w:p>
        </w:tc>
        <w:tc>
          <w:tcPr>
            <w:tcW w:w="1559" w:type="dxa"/>
            <w:vAlign w:val="center"/>
          </w:tcPr>
          <w:p w:rsidR="008141B6" w:rsidRDefault="00884F57">
            <w:pPr>
              <w:jc w:val="right"/>
            </w:pPr>
            <w:r>
              <w:rPr>
                <w:color w:val="000000"/>
                <w:sz w:val="24"/>
              </w:rPr>
              <w:t>76,400</w:t>
            </w:r>
          </w:p>
        </w:tc>
        <w:tc>
          <w:tcPr>
            <w:tcW w:w="1932" w:type="dxa"/>
            <w:vAlign w:val="center"/>
          </w:tcPr>
          <w:p w:rsidR="008141B6" w:rsidRDefault="00884F57">
            <w:pPr>
              <w:jc w:val="right"/>
            </w:pPr>
            <w:r>
              <w:rPr>
                <w:color w:val="000000"/>
                <w:sz w:val="24"/>
              </w:rPr>
              <w:t>7,731,680.00</w:t>
            </w:r>
          </w:p>
        </w:tc>
        <w:tc>
          <w:tcPr>
            <w:tcW w:w="1612" w:type="dxa"/>
            <w:vAlign w:val="center"/>
          </w:tcPr>
          <w:p w:rsidR="008141B6" w:rsidRDefault="00884F57">
            <w:pPr>
              <w:jc w:val="right"/>
            </w:pPr>
            <w:r>
              <w:rPr>
                <w:color w:val="000000"/>
                <w:sz w:val="24"/>
              </w:rPr>
              <w:t>0.61</w:t>
            </w:r>
          </w:p>
        </w:tc>
      </w:tr>
      <w:tr w:rsidR="008141B6">
        <w:trPr>
          <w:jc w:val="center"/>
        </w:trPr>
        <w:tc>
          <w:tcPr>
            <w:tcW w:w="817" w:type="dxa"/>
            <w:vAlign w:val="center"/>
          </w:tcPr>
          <w:p w:rsidR="008141B6" w:rsidRDefault="00884F57">
            <w:pPr>
              <w:jc w:val="center"/>
            </w:pPr>
            <w:r>
              <w:rPr>
                <w:color w:val="000000"/>
                <w:sz w:val="24"/>
              </w:rPr>
              <w:t>8</w:t>
            </w:r>
          </w:p>
        </w:tc>
        <w:tc>
          <w:tcPr>
            <w:tcW w:w="1276" w:type="dxa"/>
            <w:vAlign w:val="center"/>
          </w:tcPr>
          <w:p w:rsidR="008141B6" w:rsidRDefault="00884F57">
            <w:pPr>
              <w:jc w:val="center"/>
            </w:pPr>
            <w:r>
              <w:rPr>
                <w:color w:val="000000"/>
                <w:sz w:val="24"/>
              </w:rPr>
              <w:t>601818</w:t>
            </w:r>
          </w:p>
        </w:tc>
        <w:tc>
          <w:tcPr>
            <w:tcW w:w="1701" w:type="dxa"/>
            <w:vAlign w:val="center"/>
          </w:tcPr>
          <w:p w:rsidR="008141B6" w:rsidRDefault="00884F57">
            <w:pPr>
              <w:jc w:val="center"/>
            </w:pPr>
            <w:r>
              <w:rPr>
                <w:color w:val="000000"/>
                <w:sz w:val="24"/>
              </w:rPr>
              <w:t>光大银行</w:t>
            </w:r>
          </w:p>
        </w:tc>
        <w:tc>
          <w:tcPr>
            <w:tcW w:w="1559" w:type="dxa"/>
            <w:vAlign w:val="center"/>
          </w:tcPr>
          <w:p w:rsidR="008141B6" w:rsidRDefault="00884F57">
            <w:pPr>
              <w:jc w:val="right"/>
            </w:pPr>
            <w:r>
              <w:rPr>
                <w:color w:val="000000"/>
                <w:sz w:val="24"/>
              </w:rPr>
              <w:t>1,908,500</w:t>
            </w:r>
          </w:p>
        </w:tc>
        <w:tc>
          <w:tcPr>
            <w:tcW w:w="1932" w:type="dxa"/>
            <w:vAlign w:val="center"/>
          </w:tcPr>
          <w:p w:rsidR="008141B6" w:rsidRDefault="00884F57">
            <w:pPr>
              <w:jc w:val="right"/>
            </w:pPr>
            <w:r>
              <w:rPr>
                <w:color w:val="000000"/>
                <w:sz w:val="24"/>
              </w:rPr>
              <w:t>7,614,915.00</w:t>
            </w:r>
          </w:p>
        </w:tc>
        <w:tc>
          <w:tcPr>
            <w:tcW w:w="1612" w:type="dxa"/>
            <w:vAlign w:val="center"/>
          </w:tcPr>
          <w:p w:rsidR="008141B6" w:rsidRDefault="00884F57">
            <w:pPr>
              <w:jc w:val="right"/>
            </w:pPr>
            <w:r>
              <w:rPr>
                <w:color w:val="000000"/>
                <w:sz w:val="24"/>
              </w:rPr>
              <w:t>0.60</w:t>
            </w:r>
          </w:p>
        </w:tc>
      </w:tr>
      <w:tr w:rsidR="008141B6">
        <w:trPr>
          <w:jc w:val="center"/>
        </w:trPr>
        <w:tc>
          <w:tcPr>
            <w:tcW w:w="817" w:type="dxa"/>
            <w:vAlign w:val="center"/>
          </w:tcPr>
          <w:p w:rsidR="008141B6" w:rsidRDefault="00884F57">
            <w:pPr>
              <w:jc w:val="center"/>
            </w:pPr>
            <w:r>
              <w:rPr>
                <w:color w:val="000000"/>
                <w:sz w:val="24"/>
              </w:rPr>
              <w:t>9</w:t>
            </w:r>
          </w:p>
        </w:tc>
        <w:tc>
          <w:tcPr>
            <w:tcW w:w="1276" w:type="dxa"/>
            <w:vAlign w:val="center"/>
          </w:tcPr>
          <w:p w:rsidR="008141B6" w:rsidRDefault="00884F57">
            <w:pPr>
              <w:jc w:val="center"/>
            </w:pPr>
            <w:r>
              <w:rPr>
                <w:color w:val="000000"/>
                <w:sz w:val="24"/>
              </w:rPr>
              <w:t>600036</w:t>
            </w:r>
          </w:p>
        </w:tc>
        <w:tc>
          <w:tcPr>
            <w:tcW w:w="1701" w:type="dxa"/>
            <w:vAlign w:val="center"/>
          </w:tcPr>
          <w:p w:rsidR="008141B6" w:rsidRDefault="00884F57">
            <w:pPr>
              <w:jc w:val="center"/>
            </w:pPr>
            <w:r>
              <w:rPr>
                <w:color w:val="000000"/>
                <w:sz w:val="24"/>
              </w:rPr>
              <w:t>招商银行</w:t>
            </w:r>
          </w:p>
        </w:tc>
        <w:tc>
          <w:tcPr>
            <w:tcW w:w="1559" w:type="dxa"/>
            <w:vAlign w:val="center"/>
          </w:tcPr>
          <w:p w:rsidR="008141B6" w:rsidRDefault="00884F57">
            <w:pPr>
              <w:jc w:val="right"/>
            </w:pPr>
            <w:r>
              <w:rPr>
                <w:color w:val="000000"/>
                <w:sz w:val="24"/>
              </w:rPr>
              <w:t>169,800</w:t>
            </w:r>
          </w:p>
        </w:tc>
        <w:tc>
          <w:tcPr>
            <w:tcW w:w="1932" w:type="dxa"/>
            <w:vAlign w:val="center"/>
          </w:tcPr>
          <w:p w:rsidR="008141B6" w:rsidRDefault="00884F57">
            <w:pPr>
              <w:jc w:val="right"/>
            </w:pPr>
            <w:r>
              <w:rPr>
                <w:color w:val="000000"/>
                <w:sz w:val="24"/>
              </w:rPr>
              <w:t>7,462,710.00</w:t>
            </w:r>
          </w:p>
        </w:tc>
        <w:tc>
          <w:tcPr>
            <w:tcW w:w="1612" w:type="dxa"/>
            <w:vAlign w:val="center"/>
          </w:tcPr>
          <w:p w:rsidR="008141B6" w:rsidRDefault="00884F57">
            <w:pPr>
              <w:jc w:val="right"/>
            </w:pPr>
            <w:r>
              <w:rPr>
                <w:color w:val="000000"/>
                <w:sz w:val="24"/>
              </w:rPr>
              <w:t>0.59</w:t>
            </w:r>
          </w:p>
        </w:tc>
      </w:tr>
      <w:tr w:rsidR="008141B6">
        <w:trPr>
          <w:jc w:val="center"/>
        </w:trPr>
        <w:tc>
          <w:tcPr>
            <w:tcW w:w="817" w:type="dxa"/>
            <w:vAlign w:val="center"/>
          </w:tcPr>
          <w:p w:rsidR="008141B6" w:rsidRDefault="00884F57">
            <w:pPr>
              <w:jc w:val="center"/>
            </w:pPr>
            <w:r>
              <w:rPr>
                <w:color w:val="000000"/>
                <w:sz w:val="24"/>
              </w:rPr>
              <w:t>10</w:t>
            </w:r>
          </w:p>
        </w:tc>
        <w:tc>
          <w:tcPr>
            <w:tcW w:w="1276" w:type="dxa"/>
            <w:vAlign w:val="center"/>
          </w:tcPr>
          <w:p w:rsidR="008141B6" w:rsidRDefault="00884F57">
            <w:pPr>
              <w:jc w:val="center"/>
            </w:pPr>
            <w:r>
              <w:rPr>
                <w:color w:val="000000"/>
                <w:sz w:val="24"/>
              </w:rPr>
              <w:t>002230</w:t>
            </w:r>
          </w:p>
        </w:tc>
        <w:tc>
          <w:tcPr>
            <w:tcW w:w="1701" w:type="dxa"/>
            <w:vAlign w:val="center"/>
          </w:tcPr>
          <w:p w:rsidR="008141B6" w:rsidRDefault="00884F57">
            <w:pPr>
              <w:jc w:val="center"/>
            </w:pPr>
            <w:r>
              <w:rPr>
                <w:color w:val="000000"/>
                <w:sz w:val="24"/>
              </w:rPr>
              <w:t>科大讯飞</w:t>
            </w:r>
          </w:p>
        </w:tc>
        <w:tc>
          <w:tcPr>
            <w:tcW w:w="1559" w:type="dxa"/>
            <w:vAlign w:val="center"/>
          </w:tcPr>
          <w:p w:rsidR="008141B6" w:rsidRDefault="00884F57">
            <w:pPr>
              <w:jc w:val="right"/>
            </w:pPr>
            <w:r>
              <w:rPr>
                <w:color w:val="000000"/>
                <w:sz w:val="24"/>
              </w:rPr>
              <w:t>179,500</w:t>
            </w:r>
          </w:p>
        </w:tc>
        <w:tc>
          <w:tcPr>
            <w:tcW w:w="1932" w:type="dxa"/>
            <w:vAlign w:val="center"/>
          </w:tcPr>
          <w:p w:rsidR="008141B6" w:rsidRDefault="00884F57">
            <w:pPr>
              <w:jc w:val="right"/>
            </w:pPr>
            <w:r>
              <w:rPr>
                <w:color w:val="000000"/>
                <w:sz w:val="24"/>
              </w:rPr>
              <w:t>7,336,165.00</w:t>
            </w:r>
          </w:p>
        </w:tc>
        <w:tc>
          <w:tcPr>
            <w:tcW w:w="1612" w:type="dxa"/>
            <w:vAlign w:val="center"/>
          </w:tcPr>
          <w:p w:rsidR="008141B6" w:rsidRDefault="00884F57">
            <w:pPr>
              <w:jc w:val="right"/>
            </w:pPr>
            <w:r>
              <w:rPr>
                <w:color w:val="000000"/>
                <w:sz w:val="24"/>
              </w:rPr>
              <w:t>0.58</w:t>
            </w:r>
          </w:p>
        </w:tc>
      </w:tr>
      <w:tr w:rsidR="008141B6">
        <w:trPr>
          <w:jc w:val="center"/>
        </w:trPr>
        <w:tc>
          <w:tcPr>
            <w:tcW w:w="817" w:type="dxa"/>
            <w:vAlign w:val="center"/>
          </w:tcPr>
          <w:p w:rsidR="008141B6" w:rsidRDefault="00884F57">
            <w:pPr>
              <w:jc w:val="center"/>
            </w:pPr>
            <w:r>
              <w:rPr>
                <w:color w:val="000000"/>
                <w:sz w:val="24"/>
              </w:rPr>
              <w:t>11</w:t>
            </w:r>
          </w:p>
        </w:tc>
        <w:tc>
          <w:tcPr>
            <w:tcW w:w="1276" w:type="dxa"/>
            <w:vAlign w:val="center"/>
          </w:tcPr>
          <w:p w:rsidR="008141B6" w:rsidRDefault="00884F57">
            <w:pPr>
              <w:jc w:val="center"/>
            </w:pPr>
            <w:r>
              <w:rPr>
                <w:color w:val="000000"/>
                <w:sz w:val="24"/>
              </w:rPr>
              <w:t>601838</w:t>
            </w:r>
          </w:p>
        </w:tc>
        <w:tc>
          <w:tcPr>
            <w:tcW w:w="1701" w:type="dxa"/>
            <w:vAlign w:val="center"/>
          </w:tcPr>
          <w:p w:rsidR="008141B6" w:rsidRDefault="00884F57">
            <w:pPr>
              <w:jc w:val="center"/>
            </w:pPr>
            <w:r>
              <w:rPr>
                <w:color w:val="000000"/>
                <w:sz w:val="24"/>
              </w:rPr>
              <w:t>成都银行</w:t>
            </w:r>
          </w:p>
        </w:tc>
        <w:tc>
          <w:tcPr>
            <w:tcW w:w="1559" w:type="dxa"/>
            <w:vAlign w:val="center"/>
          </w:tcPr>
          <w:p w:rsidR="008141B6" w:rsidRDefault="00884F57">
            <w:pPr>
              <w:jc w:val="right"/>
            </w:pPr>
            <w:r>
              <w:rPr>
                <w:color w:val="000000"/>
                <w:sz w:val="24"/>
              </w:rPr>
              <w:t>671,200</w:t>
            </w:r>
          </w:p>
        </w:tc>
        <w:tc>
          <w:tcPr>
            <w:tcW w:w="1932" w:type="dxa"/>
            <w:vAlign w:val="center"/>
          </w:tcPr>
          <w:p w:rsidR="008141B6" w:rsidRDefault="00884F57">
            <w:pPr>
              <w:jc w:val="right"/>
            </w:pPr>
            <w:r>
              <w:rPr>
                <w:color w:val="000000"/>
                <w:sz w:val="24"/>
              </w:rPr>
              <w:t>7,161,704.00</w:t>
            </w:r>
          </w:p>
        </w:tc>
        <w:tc>
          <w:tcPr>
            <w:tcW w:w="1612" w:type="dxa"/>
            <w:vAlign w:val="center"/>
          </w:tcPr>
          <w:p w:rsidR="008141B6" w:rsidRDefault="00884F57">
            <w:pPr>
              <w:jc w:val="right"/>
            </w:pPr>
            <w:r>
              <w:rPr>
                <w:color w:val="000000"/>
                <w:sz w:val="24"/>
              </w:rPr>
              <w:t>0.57</w:t>
            </w:r>
          </w:p>
        </w:tc>
      </w:tr>
      <w:tr w:rsidR="008141B6">
        <w:trPr>
          <w:jc w:val="center"/>
        </w:trPr>
        <w:tc>
          <w:tcPr>
            <w:tcW w:w="817" w:type="dxa"/>
            <w:vAlign w:val="center"/>
          </w:tcPr>
          <w:p w:rsidR="008141B6" w:rsidRDefault="00884F57">
            <w:pPr>
              <w:jc w:val="center"/>
            </w:pPr>
            <w:r>
              <w:rPr>
                <w:color w:val="000000"/>
                <w:sz w:val="24"/>
              </w:rPr>
              <w:t>12</w:t>
            </w:r>
          </w:p>
        </w:tc>
        <w:tc>
          <w:tcPr>
            <w:tcW w:w="1276" w:type="dxa"/>
            <w:vAlign w:val="center"/>
          </w:tcPr>
          <w:p w:rsidR="008141B6" w:rsidRDefault="00884F57">
            <w:pPr>
              <w:jc w:val="center"/>
            </w:pPr>
            <w:r>
              <w:rPr>
                <w:color w:val="000000"/>
                <w:sz w:val="24"/>
              </w:rPr>
              <w:t>000002</w:t>
            </w:r>
          </w:p>
        </w:tc>
        <w:tc>
          <w:tcPr>
            <w:tcW w:w="1701" w:type="dxa"/>
            <w:vAlign w:val="center"/>
          </w:tcPr>
          <w:p w:rsidR="008141B6" w:rsidRDefault="00884F57">
            <w:pPr>
              <w:jc w:val="center"/>
            </w:pPr>
            <w:r>
              <w:rPr>
                <w:color w:val="000000"/>
                <w:sz w:val="24"/>
              </w:rPr>
              <w:t>万科</w:t>
            </w:r>
            <w:r>
              <w:rPr>
                <w:color w:val="000000"/>
                <w:sz w:val="24"/>
              </w:rPr>
              <w:t>A</w:t>
            </w:r>
          </w:p>
        </w:tc>
        <w:tc>
          <w:tcPr>
            <w:tcW w:w="1559" w:type="dxa"/>
            <w:vAlign w:val="center"/>
          </w:tcPr>
          <w:p w:rsidR="008141B6" w:rsidRDefault="00884F57">
            <w:pPr>
              <w:jc w:val="right"/>
            </w:pPr>
            <w:r>
              <w:rPr>
                <w:color w:val="000000"/>
                <w:sz w:val="24"/>
              </w:rPr>
              <w:t>238,300</w:t>
            </w:r>
          </w:p>
        </w:tc>
        <w:tc>
          <w:tcPr>
            <w:tcW w:w="1932" w:type="dxa"/>
            <w:vAlign w:val="center"/>
          </w:tcPr>
          <w:p w:rsidR="008141B6" w:rsidRDefault="00884F57">
            <w:pPr>
              <w:jc w:val="right"/>
            </w:pPr>
            <w:r>
              <w:rPr>
                <w:color w:val="000000"/>
                <w:sz w:val="24"/>
              </w:rPr>
              <w:t>6,839,210.00</w:t>
            </w:r>
          </w:p>
        </w:tc>
        <w:tc>
          <w:tcPr>
            <w:tcW w:w="1612" w:type="dxa"/>
            <w:vAlign w:val="center"/>
          </w:tcPr>
          <w:p w:rsidR="008141B6" w:rsidRDefault="00884F57">
            <w:pPr>
              <w:jc w:val="right"/>
            </w:pPr>
            <w:r>
              <w:rPr>
                <w:color w:val="000000"/>
                <w:sz w:val="24"/>
              </w:rPr>
              <w:t>0.54</w:t>
            </w:r>
          </w:p>
        </w:tc>
      </w:tr>
      <w:tr w:rsidR="008141B6">
        <w:trPr>
          <w:jc w:val="center"/>
        </w:trPr>
        <w:tc>
          <w:tcPr>
            <w:tcW w:w="817" w:type="dxa"/>
            <w:vAlign w:val="center"/>
          </w:tcPr>
          <w:p w:rsidR="008141B6" w:rsidRDefault="00884F57">
            <w:pPr>
              <w:jc w:val="center"/>
            </w:pPr>
            <w:r>
              <w:rPr>
                <w:color w:val="000000"/>
                <w:sz w:val="24"/>
              </w:rPr>
              <w:t>13</w:t>
            </w:r>
          </w:p>
        </w:tc>
        <w:tc>
          <w:tcPr>
            <w:tcW w:w="1276" w:type="dxa"/>
            <w:vAlign w:val="center"/>
          </w:tcPr>
          <w:p w:rsidR="008141B6" w:rsidRDefault="00884F57">
            <w:pPr>
              <w:jc w:val="center"/>
            </w:pPr>
            <w:r>
              <w:rPr>
                <w:color w:val="000000"/>
                <w:sz w:val="24"/>
              </w:rPr>
              <w:t>600031</w:t>
            </w:r>
          </w:p>
        </w:tc>
        <w:tc>
          <w:tcPr>
            <w:tcW w:w="1701" w:type="dxa"/>
            <w:vAlign w:val="center"/>
          </w:tcPr>
          <w:p w:rsidR="008141B6" w:rsidRDefault="00884F57">
            <w:pPr>
              <w:jc w:val="center"/>
            </w:pPr>
            <w:r>
              <w:rPr>
                <w:color w:val="000000"/>
                <w:sz w:val="24"/>
              </w:rPr>
              <w:t>三一重工</w:t>
            </w:r>
          </w:p>
        </w:tc>
        <w:tc>
          <w:tcPr>
            <w:tcW w:w="1559" w:type="dxa"/>
            <w:vAlign w:val="center"/>
          </w:tcPr>
          <w:p w:rsidR="008141B6" w:rsidRDefault="00884F57">
            <w:pPr>
              <w:jc w:val="right"/>
            </w:pPr>
            <w:r>
              <w:rPr>
                <w:color w:val="000000"/>
                <w:sz w:val="24"/>
              </w:rPr>
              <w:t>169,900</w:t>
            </w:r>
          </w:p>
        </w:tc>
        <w:tc>
          <w:tcPr>
            <w:tcW w:w="1932" w:type="dxa"/>
            <w:vAlign w:val="center"/>
          </w:tcPr>
          <w:p w:rsidR="008141B6" w:rsidRDefault="00884F57">
            <w:pPr>
              <w:jc w:val="right"/>
            </w:pPr>
            <w:r>
              <w:rPr>
                <w:color w:val="000000"/>
                <w:sz w:val="24"/>
              </w:rPr>
              <w:t>5,943,102.00</w:t>
            </w:r>
          </w:p>
        </w:tc>
        <w:tc>
          <w:tcPr>
            <w:tcW w:w="1612" w:type="dxa"/>
            <w:vAlign w:val="center"/>
          </w:tcPr>
          <w:p w:rsidR="008141B6" w:rsidRDefault="00884F57">
            <w:pPr>
              <w:jc w:val="right"/>
            </w:pPr>
            <w:r>
              <w:rPr>
                <w:color w:val="000000"/>
                <w:sz w:val="24"/>
              </w:rPr>
              <w:t>0.47</w:t>
            </w:r>
          </w:p>
        </w:tc>
      </w:tr>
      <w:tr w:rsidR="008141B6">
        <w:trPr>
          <w:jc w:val="center"/>
        </w:trPr>
        <w:tc>
          <w:tcPr>
            <w:tcW w:w="817" w:type="dxa"/>
            <w:vAlign w:val="center"/>
          </w:tcPr>
          <w:p w:rsidR="008141B6" w:rsidRDefault="00884F57">
            <w:pPr>
              <w:jc w:val="center"/>
            </w:pPr>
            <w:r>
              <w:rPr>
                <w:color w:val="000000"/>
                <w:sz w:val="24"/>
              </w:rPr>
              <w:t>14</w:t>
            </w:r>
          </w:p>
        </w:tc>
        <w:tc>
          <w:tcPr>
            <w:tcW w:w="1276" w:type="dxa"/>
            <w:vAlign w:val="center"/>
          </w:tcPr>
          <w:p w:rsidR="008141B6" w:rsidRDefault="00884F57">
            <w:pPr>
              <w:jc w:val="center"/>
            </w:pPr>
            <w:r>
              <w:rPr>
                <w:color w:val="000000"/>
                <w:sz w:val="24"/>
              </w:rPr>
              <w:t>300070</w:t>
            </w:r>
          </w:p>
        </w:tc>
        <w:tc>
          <w:tcPr>
            <w:tcW w:w="1701" w:type="dxa"/>
            <w:vAlign w:val="center"/>
          </w:tcPr>
          <w:p w:rsidR="008141B6" w:rsidRDefault="00884F57">
            <w:pPr>
              <w:jc w:val="center"/>
            </w:pPr>
            <w:r>
              <w:rPr>
                <w:color w:val="000000"/>
                <w:sz w:val="24"/>
              </w:rPr>
              <w:t>碧水源</w:t>
            </w:r>
          </w:p>
        </w:tc>
        <w:tc>
          <w:tcPr>
            <w:tcW w:w="1559" w:type="dxa"/>
            <w:vAlign w:val="center"/>
          </w:tcPr>
          <w:p w:rsidR="008141B6" w:rsidRDefault="00884F57">
            <w:pPr>
              <w:jc w:val="right"/>
            </w:pPr>
            <w:r>
              <w:rPr>
                <w:color w:val="000000"/>
                <w:sz w:val="24"/>
              </w:rPr>
              <w:t>744,700</w:t>
            </w:r>
          </w:p>
        </w:tc>
        <w:tc>
          <w:tcPr>
            <w:tcW w:w="1932" w:type="dxa"/>
            <w:vAlign w:val="center"/>
          </w:tcPr>
          <w:p w:rsidR="008141B6" w:rsidRDefault="00884F57">
            <w:pPr>
              <w:jc w:val="right"/>
            </w:pPr>
            <w:r>
              <w:rPr>
                <w:color w:val="000000"/>
                <w:sz w:val="24"/>
              </w:rPr>
              <w:t>5,696,955.00</w:t>
            </w:r>
          </w:p>
        </w:tc>
        <w:tc>
          <w:tcPr>
            <w:tcW w:w="1612" w:type="dxa"/>
            <w:vAlign w:val="center"/>
          </w:tcPr>
          <w:p w:rsidR="008141B6" w:rsidRDefault="00884F57">
            <w:pPr>
              <w:jc w:val="right"/>
            </w:pPr>
            <w:r>
              <w:rPr>
                <w:color w:val="000000"/>
                <w:sz w:val="24"/>
              </w:rPr>
              <w:t>0.45</w:t>
            </w:r>
          </w:p>
        </w:tc>
      </w:tr>
      <w:tr w:rsidR="008141B6">
        <w:trPr>
          <w:jc w:val="center"/>
        </w:trPr>
        <w:tc>
          <w:tcPr>
            <w:tcW w:w="817" w:type="dxa"/>
            <w:vAlign w:val="center"/>
          </w:tcPr>
          <w:p w:rsidR="008141B6" w:rsidRDefault="00884F57">
            <w:pPr>
              <w:jc w:val="center"/>
            </w:pPr>
            <w:r>
              <w:rPr>
                <w:color w:val="000000"/>
                <w:sz w:val="24"/>
              </w:rPr>
              <w:t>15</w:t>
            </w:r>
          </w:p>
        </w:tc>
        <w:tc>
          <w:tcPr>
            <w:tcW w:w="1276" w:type="dxa"/>
            <w:vAlign w:val="center"/>
          </w:tcPr>
          <w:p w:rsidR="008141B6" w:rsidRDefault="00884F57">
            <w:pPr>
              <w:jc w:val="center"/>
            </w:pPr>
            <w:r>
              <w:rPr>
                <w:color w:val="000000"/>
                <w:sz w:val="24"/>
              </w:rPr>
              <w:t>001965</w:t>
            </w:r>
          </w:p>
        </w:tc>
        <w:tc>
          <w:tcPr>
            <w:tcW w:w="1701" w:type="dxa"/>
            <w:vAlign w:val="center"/>
          </w:tcPr>
          <w:p w:rsidR="008141B6" w:rsidRDefault="00884F57">
            <w:pPr>
              <w:jc w:val="center"/>
            </w:pPr>
            <w:r>
              <w:rPr>
                <w:color w:val="000000"/>
                <w:sz w:val="24"/>
              </w:rPr>
              <w:t>招商公路</w:t>
            </w:r>
          </w:p>
        </w:tc>
        <w:tc>
          <w:tcPr>
            <w:tcW w:w="1559" w:type="dxa"/>
            <w:vAlign w:val="center"/>
          </w:tcPr>
          <w:p w:rsidR="008141B6" w:rsidRDefault="00884F57">
            <w:pPr>
              <w:jc w:val="right"/>
            </w:pPr>
            <w:r>
              <w:rPr>
                <w:color w:val="000000"/>
                <w:sz w:val="24"/>
              </w:rPr>
              <w:t>791,900</w:t>
            </w:r>
          </w:p>
        </w:tc>
        <w:tc>
          <w:tcPr>
            <w:tcW w:w="1932" w:type="dxa"/>
            <w:vAlign w:val="center"/>
          </w:tcPr>
          <w:p w:rsidR="008141B6" w:rsidRDefault="00884F57">
            <w:pPr>
              <w:jc w:val="right"/>
            </w:pPr>
            <w:r>
              <w:rPr>
                <w:color w:val="000000"/>
                <w:sz w:val="24"/>
              </w:rPr>
              <w:t>5,456,191.00</w:t>
            </w:r>
          </w:p>
        </w:tc>
        <w:tc>
          <w:tcPr>
            <w:tcW w:w="1612" w:type="dxa"/>
            <w:vAlign w:val="center"/>
          </w:tcPr>
          <w:p w:rsidR="008141B6" w:rsidRDefault="00884F57">
            <w:pPr>
              <w:jc w:val="right"/>
            </w:pPr>
            <w:r>
              <w:rPr>
                <w:color w:val="000000"/>
                <w:sz w:val="24"/>
              </w:rPr>
              <w:t>0.43</w:t>
            </w:r>
          </w:p>
        </w:tc>
      </w:tr>
      <w:tr w:rsidR="008141B6">
        <w:trPr>
          <w:jc w:val="center"/>
        </w:trPr>
        <w:tc>
          <w:tcPr>
            <w:tcW w:w="817" w:type="dxa"/>
            <w:vAlign w:val="center"/>
          </w:tcPr>
          <w:p w:rsidR="008141B6" w:rsidRDefault="00884F57">
            <w:pPr>
              <w:jc w:val="center"/>
            </w:pPr>
            <w:r>
              <w:rPr>
                <w:color w:val="000000"/>
                <w:sz w:val="24"/>
              </w:rPr>
              <w:t>16</w:t>
            </w:r>
          </w:p>
        </w:tc>
        <w:tc>
          <w:tcPr>
            <w:tcW w:w="1276" w:type="dxa"/>
            <w:vAlign w:val="center"/>
          </w:tcPr>
          <w:p w:rsidR="008141B6" w:rsidRDefault="00884F57">
            <w:pPr>
              <w:jc w:val="center"/>
            </w:pPr>
            <w:r>
              <w:rPr>
                <w:color w:val="000000"/>
                <w:sz w:val="24"/>
              </w:rPr>
              <w:t>600019</w:t>
            </w:r>
          </w:p>
        </w:tc>
        <w:tc>
          <w:tcPr>
            <w:tcW w:w="1701" w:type="dxa"/>
            <w:vAlign w:val="center"/>
          </w:tcPr>
          <w:p w:rsidR="008141B6" w:rsidRDefault="00884F57">
            <w:pPr>
              <w:jc w:val="center"/>
            </w:pPr>
            <w:r>
              <w:rPr>
                <w:color w:val="000000"/>
                <w:sz w:val="24"/>
              </w:rPr>
              <w:t>宝钢股份</w:t>
            </w:r>
          </w:p>
        </w:tc>
        <w:tc>
          <w:tcPr>
            <w:tcW w:w="1559" w:type="dxa"/>
            <w:vAlign w:val="center"/>
          </w:tcPr>
          <w:p w:rsidR="008141B6" w:rsidRDefault="00884F57">
            <w:pPr>
              <w:jc w:val="right"/>
            </w:pPr>
            <w:r>
              <w:rPr>
                <w:color w:val="000000"/>
                <w:sz w:val="24"/>
              </w:rPr>
              <w:t>874,200</w:t>
            </w:r>
          </w:p>
        </w:tc>
        <w:tc>
          <w:tcPr>
            <w:tcW w:w="1932" w:type="dxa"/>
            <w:vAlign w:val="center"/>
          </w:tcPr>
          <w:p w:rsidR="008141B6" w:rsidRDefault="00884F57">
            <w:pPr>
              <w:jc w:val="right"/>
            </w:pPr>
            <w:r>
              <w:rPr>
                <w:color w:val="000000"/>
                <w:sz w:val="24"/>
              </w:rPr>
              <w:t>5,201,490.00</w:t>
            </w:r>
          </w:p>
        </w:tc>
        <w:tc>
          <w:tcPr>
            <w:tcW w:w="1612" w:type="dxa"/>
            <w:vAlign w:val="center"/>
          </w:tcPr>
          <w:p w:rsidR="008141B6" w:rsidRDefault="00884F57">
            <w:pPr>
              <w:jc w:val="right"/>
            </w:pPr>
            <w:r>
              <w:rPr>
                <w:color w:val="000000"/>
                <w:sz w:val="24"/>
              </w:rPr>
              <w:t>0.41</w:t>
            </w:r>
          </w:p>
        </w:tc>
      </w:tr>
      <w:tr w:rsidR="008141B6">
        <w:trPr>
          <w:jc w:val="center"/>
        </w:trPr>
        <w:tc>
          <w:tcPr>
            <w:tcW w:w="817" w:type="dxa"/>
            <w:vAlign w:val="center"/>
          </w:tcPr>
          <w:p w:rsidR="008141B6" w:rsidRDefault="00884F57">
            <w:pPr>
              <w:jc w:val="center"/>
            </w:pPr>
            <w:r>
              <w:rPr>
                <w:color w:val="000000"/>
                <w:sz w:val="24"/>
              </w:rPr>
              <w:t>17</w:t>
            </w:r>
          </w:p>
        </w:tc>
        <w:tc>
          <w:tcPr>
            <w:tcW w:w="1276" w:type="dxa"/>
            <w:vAlign w:val="center"/>
          </w:tcPr>
          <w:p w:rsidR="008141B6" w:rsidRDefault="00884F57">
            <w:pPr>
              <w:jc w:val="center"/>
            </w:pPr>
            <w:r>
              <w:rPr>
                <w:color w:val="000000"/>
                <w:sz w:val="24"/>
              </w:rPr>
              <w:t>603799</w:t>
            </w:r>
          </w:p>
        </w:tc>
        <w:tc>
          <w:tcPr>
            <w:tcW w:w="1701" w:type="dxa"/>
            <w:vAlign w:val="center"/>
          </w:tcPr>
          <w:p w:rsidR="008141B6" w:rsidRDefault="00884F57">
            <w:pPr>
              <w:jc w:val="center"/>
            </w:pPr>
            <w:r>
              <w:rPr>
                <w:color w:val="000000"/>
                <w:sz w:val="24"/>
              </w:rPr>
              <w:t>华友钴业</w:t>
            </w:r>
          </w:p>
        </w:tc>
        <w:tc>
          <w:tcPr>
            <w:tcW w:w="1559" w:type="dxa"/>
            <w:vAlign w:val="center"/>
          </w:tcPr>
          <w:p w:rsidR="008141B6" w:rsidRDefault="00884F57">
            <w:pPr>
              <w:jc w:val="right"/>
            </w:pPr>
            <w:r>
              <w:rPr>
                <w:color w:val="000000"/>
                <w:sz w:val="24"/>
              </w:rPr>
              <w:t>64,200</w:t>
            </w:r>
          </w:p>
        </w:tc>
        <w:tc>
          <w:tcPr>
            <w:tcW w:w="1932" w:type="dxa"/>
            <w:vAlign w:val="center"/>
          </w:tcPr>
          <w:p w:rsidR="008141B6" w:rsidRDefault="00884F57">
            <w:pPr>
              <w:jc w:val="right"/>
            </w:pPr>
            <w:r>
              <w:rPr>
                <w:color w:val="000000"/>
                <w:sz w:val="24"/>
              </w:rPr>
              <w:t>5,091,060.00</w:t>
            </w:r>
          </w:p>
        </w:tc>
        <w:tc>
          <w:tcPr>
            <w:tcW w:w="1612" w:type="dxa"/>
            <w:vAlign w:val="center"/>
          </w:tcPr>
          <w:p w:rsidR="008141B6" w:rsidRDefault="00884F57">
            <w:pPr>
              <w:jc w:val="right"/>
            </w:pPr>
            <w:r>
              <w:rPr>
                <w:color w:val="000000"/>
                <w:sz w:val="24"/>
              </w:rPr>
              <w:t>0.40</w:t>
            </w:r>
          </w:p>
        </w:tc>
      </w:tr>
      <w:tr w:rsidR="008141B6">
        <w:trPr>
          <w:jc w:val="center"/>
        </w:trPr>
        <w:tc>
          <w:tcPr>
            <w:tcW w:w="817" w:type="dxa"/>
            <w:vAlign w:val="center"/>
          </w:tcPr>
          <w:p w:rsidR="008141B6" w:rsidRDefault="00884F57">
            <w:pPr>
              <w:jc w:val="center"/>
            </w:pPr>
            <w:r>
              <w:rPr>
                <w:color w:val="000000"/>
                <w:sz w:val="24"/>
              </w:rPr>
              <w:t>18</w:t>
            </w:r>
          </w:p>
        </w:tc>
        <w:tc>
          <w:tcPr>
            <w:tcW w:w="1276" w:type="dxa"/>
            <w:vAlign w:val="center"/>
          </w:tcPr>
          <w:p w:rsidR="008141B6" w:rsidRDefault="00884F57">
            <w:pPr>
              <w:jc w:val="center"/>
            </w:pPr>
            <w:r>
              <w:rPr>
                <w:color w:val="000000"/>
                <w:sz w:val="24"/>
              </w:rPr>
              <w:t>000733</w:t>
            </w:r>
          </w:p>
        </w:tc>
        <w:tc>
          <w:tcPr>
            <w:tcW w:w="1701" w:type="dxa"/>
            <w:vAlign w:val="center"/>
          </w:tcPr>
          <w:p w:rsidR="008141B6" w:rsidRDefault="00884F57">
            <w:pPr>
              <w:jc w:val="center"/>
            </w:pPr>
            <w:r>
              <w:rPr>
                <w:color w:val="000000"/>
                <w:sz w:val="24"/>
              </w:rPr>
              <w:t>振华科技</w:t>
            </w:r>
          </w:p>
        </w:tc>
        <w:tc>
          <w:tcPr>
            <w:tcW w:w="1559" w:type="dxa"/>
            <w:vAlign w:val="center"/>
          </w:tcPr>
          <w:p w:rsidR="008141B6" w:rsidRDefault="00884F57">
            <w:pPr>
              <w:jc w:val="right"/>
            </w:pPr>
            <w:r>
              <w:rPr>
                <w:color w:val="000000"/>
                <w:sz w:val="24"/>
              </w:rPr>
              <w:t>85,300</w:t>
            </w:r>
          </w:p>
        </w:tc>
        <w:tc>
          <w:tcPr>
            <w:tcW w:w="1932" w:type="dxa"/>
            <w:vAlign w:val="center"/>
          </w:tcPr>
          <w:p w:rsidR="008141B6" w:rsidRDefault="00884F57">
            <w:pPr>
              <w:jc w:val="right"/>
            </w:pPr>
            <w:r>
              <w:rPr>
                <w:color w:val="000000"/>
                <w:sz w:val="24"/>
              </w:rPr>
              <w:t>5,019,905.00</w:t>
            </w:r>
          </w:p>
        </w:tc>
        <w:tc>
          <w:tcPr>
            <w:tcW w:w="1612" w:type="dxa"/>
            <w:vAlign w:val="center"/>
          </w:tcPr>
          <w:p w:rsidR="008141B6" w:rsidRDefault="00884F57">
            <w:pPr>
              <w:jc w:val="right"/>
            </w:pPr>
            <w:r>
              <w:rPr>
                <w:color w:val="000000"/>
                <w:sz w:val="24"/>
              </w:rPr>
              <w:t>0.40</w:t>
            </w:r>
          </w:p>
        </w:tc>
      </w:tr>
      <w:tr w:rsidR="008141B6">
        <w:trPr>
          <w:jc w:val="center"/>
        </w:trPr>
        <w:tc>
          <w:tcPr>
            <w:tcW w:w="817" w:type="dxa"/>
            <w:vAlign w:val="center"/>
          </w:tcPr>
          <w:p w:rsidR="008141B6" w:rsidRDefault="00884F57">
            <w:pPr>
              <w:jc w:val="center"/>
            </w:pPr>
            <w:r>
              <w:rPr>
                <w:color w:val="000000"/>
                <w:sz w:val="24"/>
              </w:rPr>
              <w:t>19</w:t>
            </w:r>
          </w:p>
        </w:tc>
        <w:tc>
          <w:tcPr>
            <w:tcW w:w="1276" w:type="dxa"/>
            <w:vAlign w:val="center"/>
          </w:tcPr>
          <w:p w:rsidR="008141B6" w:rsidRDefault="00884F57">
            <w:pPr>
              <w:jc w:val="center"/>
            </w:pPr>
            <w:r>
              <w:rPr>
                <w:color w:val="000000"/>
                <w:sz w:val="24"/>
              </w:rPr>
              <w:t>600887</w:t>
            </w:r>
          </w:p>
        </w:tc>
        <w:tc>
          <w:tcPr>
            <w:tcW w:w="1701" w:type="dxa"/>
            <w:vAlign w:val="center"/>
          </w:tcPr>
          <w:p w:rsidR="008141B6" w:rsidRDefault="00884F57">
            <w:pPr>
              <w:jc w:val="center"/>
            </w:pPr>
            <w:r>
              <w:rPr>
                <w:color w:val="000000"/>
                <w:sz w:val="24"/>
              </w:rPr>
              <w:t>伊利股份</w:t>
            </w:r>
          </w:p>
        </w:tc>
        <w:tc>
          <w:tcPr>
            <w:tcW w:w="1559" w:type="dxa"/>
            <w:vAlign w:val="center"/>
          </w:tcPr>
          <w:p w:rsidR="008141B6" w:rsidRDefault="00884F57">
            <w:pPr>
              <w:jc w:val="right"/>
            </w:pPr>
            <w:r>
              <w:rPr>
                <w:color w:val="000000"/>
                <w:sz w:val="24"/>
              </w:rPr>
              <w:t>100,000</w:t>
            </w:r>
          </w:p>
        </w:tc>
        <w:tc>
          <w:tcPr>
            <w:tcW w:w="1932" w:type="dxa"/>
            <w:vAlign w:val="center"/>
          </w:tcPr>
          <w:p w:rsidR="008141B6" w:rsidRDefault="00884F57">
            <w:pPr>
              <w:jc w:val="right"/>
            </w:pPr>
            <w:r>
              <w:rPr>
                <w:color w:val="000000"/>
                <w:sz w:val="24"/>
              </w:rPr>
              <w:t>4,437,000.00</w:t>
            </w:r>
          </w:p>
        </w:tc>
        <w:tc>
          <w:tcPr>
            <w:tcW w:w="1612" w:type="dxa"/>
            <w:vAlign w:val="center"/>
          </w:tcPr>
          <w:p w:rsidR="008141B6" w:rsidRDefault="00884F57">
            <w:pPr>
              <w:jc w:val="right"/>
            </w:pPr>
            <w:r>
              <w:rPr>
                <w:color w:val="000000"/>
                <w:sz w:val="24"/>
              </w:rPr>
              <w:t>0.35</w:t>
            </w:r>
          </w:p>
        </w:tc>
      </w:tr>
      <w:tr w:rsidR="008141B6">
        <w:trPr>
          <w:jc w:val="center"/>
        </w:trPr>
        <w:tc>
          <w:tcPr>
            <w:tcW w:w="817" w:type="dxa"/>
            <w:vAlign w:val="center"/>
          </w:tcPr>
          <w:p w:rsidR="008141B6" w:rsidRDefault="00884F57">
            <w:pPr>
              <w:jc w:val="center"/>
            </w:pPr>
            <w:r>
              <w:rPr>
                <w:color w:val="000000"/>
                <w:sz w:val="24"/>
              </w:rPr>
              <w:t>20</w:t>
            </w:r>
          </w:p>
        </w:tc>
        <w:tc>
          <w:tcPr>
            <w:tcW w:w="1276" w:type="dxa"/>
            <w:vAlign w:val="center"/>
          </w:tcPr>
          <w:p w:rsidR="008141B6" w:rsidRDefault="00884F57">
            <w:pPr>
              <w:jc w:val="center"/>
            </w:pPr>
            <w:r>
              <w:rPr>
                <w:color w:val="000000"/>
                <w:sz w:val="24"/>
              </w:rPr>
              <w:t>600519</w:t>
            </w:r>
          </w:p>
        </w:tc>
        <w:tc>
          <w:tcPr>
            <w:tcW w:w="1701" w:type="dxa"/>
            <w:vAlign w:val="center"/>
          </w:tcPr>
          <w:p w:rsidR="008141B6" w:rsidRDefault="00884F57">
            <w:pPr>
              <w:jc w:val="center"/>
            </w:pPr>
            <w:r>
              <w:rPr>
                <w:color w:val="000000"/>
                <w:sz w:val="24"/>
              </w:rPr>
              <w:t>贵州茅台</w:t>
            </w:r>
          </w:p>
        </w:tc>
        <w:tc>
          <w:tcPr>
            <w:tcW w:w="1559" w:type="dxa"/>
            <w:vAlign w:val="center"/>
          </w:tcPr>
          <w:p w:rsidR="008141B6" w:rsidRDefault="00884F57">
            <w:pPr>
              <w:jc w:val="right"/>
            </w:pPr>
            <w:r>
              <w:rPr>
                <w:color w:val="000000"/>
                <w:sz w:val="24"/>
              </w:rPr>
              <w:t>1,700</w:t>
            </w:r>
          </w:p>
        </w:tc>
        <w:tc>
          <w:tcPr>
            <w:tcW w:w="1932" w:type="dxa"/>
            <w:vAlign w:val="center"/>
          </w:tcPr>
          <w:p w:rsidR="008141B6" w:rsidRDefault="00884F57">
            <w:pPr>
              <w:jc w:val="right"/>
            </w:pPr>
            <w:r>
              <w:rPr>
                <w:color w:val="000000"/>
                <w:sz w:val="24"/>
              </w:rPr>
              <w:t>3,396,600.00</w:t>
            </w:r>
          </w:p>
        </w:tc>
        <w:tc>
          <w:tcPr>
            <w:tcW w:w="1612" w:type="dxa"/>
            <w:vAlign w:val="center"/>
          </w:tcPr>
          <w:p w:rsidR="008141B6" w:rsidRDefault="00884F57">
            <w:pPr>
              <w:jc w:val="right"/>
            </w:pPr>
            <w:r>
              <w:rPr>
                <w:color w:val="000000"/>
                <w:sz w:val="24"/>
              </w:rPr>
              <w:t>0.27</w:t>
            </w:r>
          </w:p>
        </w:tc>
      </w:tr>
      <w:tr w:rsidR="008141B6">
        <w:trPr>
          <w:jc w:val="center"/>
        </w:trPr>
        <w:tc>
          <w:tcPr>
            <w:tcW w:w="817" w:type="dxa"/>
            <w:vAlign w:val="center"/>
          </w:tcPr>
          <w:p w:rsidR="008141B6" w:rsidRDefault="00884F57">
            <w:pPr>
              <w:jc w:val="center"/>
            </w:pPr>
            <w:r>
              <w:rPr>
                <w:color w:val="000000"/>
                <w:sz w:val="24"/>
              </w:rPr>
              <w:t>21</w:t>
            </w:r>
          </w:p>
        </w:tc>
        <w:tc>
          <w:tcPr>
            <w:tcW w:w="1276" w:type="dxa"/>
            <w:vAlign w:val="center"/>
          </w:tcPr>
          <w:p w:rsidR="008141B6" w:rsidRDefault="00884F57">
            <w:pPr>
              <w:jc w:val="center"/>
            </w:pPr>
            <w:r>
              <w:rPr>
                <w:color w:val="000000"/>
                <w:sz w:val="24"/>
              </w:rPr>
              <w:t>300896</w:t>
            </w:r>
          </w:p>
        </w:tc>
        <w:tc>
          <w:tcPr>
            <w:tcW w:w="1701" w:type="dxa"/>
            <w:vAlign w:val="center"/>
          </w:tcPr>
          <w:p w:rsidR="008141B6" w:rsidRDefault="00884F57">
            <w:pPr>
              <w:jc w:val="center"/>
            </w:pPr>
            <w:r>
              <w:rPr>
                <w:color w:val="000000"/>
                <w:sz w:val="24"/>
              </w:rPr>
              <w:t>爱美客</w:t>
            </w:r>
          </w:p>
        </w:tc>
        <w:tc>
          <w:tcPr>
            <w:tcW w:w="1559" w:type="dxa"/>
            <w:vAlign w:val="center"/>
          </w:tcPr>
          <w:p w:rsidR="008141B6" w:rsidRDefault="00884F57">
            <w:pPr>
              <w:jc w:val="right"/>
            </w:pPr>
            <w:r>
              <w:rPr>
                <w:color w:val="000000"/>
                <w:sz w:val="24"/>
              </w:rPr>
              <w:t>4,730</w:t>
            </w:r>
          </w:p>
        </w:tc>
        <w:tc>
          <w:tcPr>
            <w:tcW w:w="1932" w:type="dxa"/>
            <w:vAlign w:val="center"/>
          </w:tcPr>
          <w:p w:rsidR="008141B6" w:rsidRDefault="00884F57">
            <w:pPr>
              <w:jc w:val="right"/>
            </w:pPr>
            <w:r>
              <w:rPr>
                <w:color w:val="000000"/>
                <w:sz w:val="24"/>
              </w:rPr>
              <w:t>3,073,809.42</w:t>
            </w:r>
          </w:p>
        </w:tc>
        <w:tc>
          <w:tcPr>
            <w:tcW w:w="1612" w:type="dxa"/>
            <w:vAlign w:val="center"/>
          </w:tcPr>
          <w:p w:rsidR="008141B6" w:rsidRDefault="00884F57">
            <w:pPr>
              <w:jc w:val="right"/>
            </w:pPr>
            <w:r>
              <w:rPr>
                <w:color w:val="000000"/>
                <w:sz w:val="24"/>
              </w:rPr>
              <w:t>0.24</w:t>
            </w:r>
          </w:p>
        </w:tc>
      </w:tr>
      <w:tr w:rsidR="008141B6">
        <w:trPr>
          <w:jc w:val="center"/>
        </w:trPr>
        <w:tc>
          <w:tcPr>
            <w:tcW w:w="817" w:type="dxa"/>
            <w:vAlign w:val="center"/>
          </w:tcPr>
          <w:p w:rsidR="008141B6" w:rsidRDefault="00884F57">
            <w:pPr>
              <w:jc w:val="center"/>
            </w:pPr>
            <w:r>
              <w:rPr>
                <w:color w:val="000000"/>
                <w:sz w:val="24"/>
              </w:rPr>
              <w:t>22</w:t>
            </w:r>
          </w:p>
        </w:tc>
        <w:tc>
          <w:tcPr>
            <w:tcW w:w="1276" w:type="dxa"/>
            <w:vAlign w:val="center"/>
          </w:tcPr>
          <w:p w:rsidR="008141B6" w:rsidRDefault="00884F57">
            <w:pPr>
              <w:jc w:val="center"/>
            </w:pPr>
            <w:r>
              <w:rPr>
                <w:color w:val="000000"/>
                <w:sz w:val="24"/>
              </w:rPr>
              <w:t>601668</w:t>
            </w:r>
          </w:p>
        </w:tc>
        <w:tc>
          <w:tcPr>
            <w:tcW w:w="1701" w:type="dxa"/>
            <w:vAlign w:val="center"/>
          </w:tcPr>
          <w:p w:rsidR="008141B6" w:rsidRDefault="00884F57">
            <w:pPr>
              <w:jc w:val="center"/>
            </w:pPr>
            <w:r>
              <w:rPr>
                <w:color w:val="000000"/>
                <w:sz w:val="24"/>
              </w:rPr>
              <w:t>中国建筑</w:t>
            </w:r>
          </w:p>
        </w:tc>
        <w:tc>
          <w:tcPr>
            <w:tcW w:w="1559" w:type="dxa"/>
            <w:vAlign w:val="center"/>
          </w:tcPr>
          <w:p w:rsidR="008141B6" w:rsidRDefault="00884F57">
            <w:pPr>
              <w:jc w:val="right"/>
            </w:pPr>
            <w:r>
              <w:rPr>
                <w:color w:val="000000"/>
                <w:sz w:val="24"/>
              </w:rPr>
              <w:t>580,200</w:t>
            </w:r>
          </w:p>
        </w:tc>
        <w:tc>
          <w:tcPr>
            <w:tcW w:w="1932" w:type="dxa"/>
            <w:vAlign w:val="center"/>
          </w:tcPr>
          <w:p w:rsidR="008141B6" w:rsidRDefault="00884F57">
            <w:pPr>
              <w:jc w:val="right"/>
            </w:pPr>
            <w:r>
              <w:rPr>
                <w:color w:val="000000"/>
                <w:sz w:val="24"/>
              </w:rPr>
              <w:t>2,883,594.00</w:t>
            </w:r>
          </w:p>
        </w:tc>
        <w:tc>
          <w:tcPr>
            <w:tcW w:w="1612" w:type="dxa"/>
            <w:vAlign w:val="center"/>
          </w:tcPr>
          <w:p w:rsidR="008141B6" w:rsidRDefault="00884F57">
            <w:pPr>
              <w:jc w:val="right"/>
            </w:pPr>
            <w:r>
              <w:rPr>
                <w:color w:val="000000"/>
                <w:sz w:val="24"/>
              </w:rPr>
              <w:t>0.23</w:t>
            </w:r>
          </w:p>
        </w:tc>
      </w:tr>
      <w:tr w:rsidR="008141B6">
        <w:trPr>
          <w:jc w:val="center"/>
        </w:trPr>
        <w:tc>
          <w:tcPr>
            <w:tcW w:w="817" w:type="dxa"/>
            <w:vAlign w:val="center"/>
          </w:tcPr>
          <w:p w:rsidR="008141B6" w:rsidRDefault="00884F57">
            <w:pPr>
              <w:jc w:val="center"/>
            </w:pPr>
            <w:r>
              <w:rPr>
                <w:color w:val="000000"/>
                <w:sz w:val="24"/>
              </w:rPr>
              <w:t>23</w:t>
            </w:r>
          </w:p>
        </w:tc>
        <w:tc>
          <w:tcPr>
            <w:tcW w:w="1276" w:type="dxa"/>
            <w:vAlign w:val="center"/>
          </w:tcPr>
          <w:p w:rsidR="008141B6" w:rsidRDefault="00884F57">
            <w:pPr>
              <w:jc w:val="center"/>
            </w:pPr>
            <w:r>
              <w:rPr>
                <w:color w:val="000000"/>
                <w:sz w:val="24"/>
              </w:rPr>
              <w:t>300271</w:t>
            </w:r>
          </w:p>
        </w:tc>
        <w:tc>
          <w:tcPr>
            <w:tcW w:w="1701" w:type="dxa"/>
            <w:vAlign w:val="center"/>
          </w:tcPr>
          <w:p w:rsidR="008141B6" w:rsidRDefault="00884F57">
            <w:pPr>
              <w:jc w:val="center"/>
            </w:pPr>
            <w:r>
              <w:rPr>
                <w:color w:val="000000"/>
                <w:sz w:val="24"/>
              </w:rPr>
              <w:t>华宇软件</w:t>
            </w:r>
          </w:p>
        </w:tc>
        <w:tc>
          <w:tcPr>
            <w:tcW w:w="1559" w:type="dxa"/>
            <w:vAlign w:val="center"/>
          </w:tcPr>
          <w:p w:rsidR="008141B6" w:rsidRDefault="00884F57">
            <w:pPr>
              <w:jc w:val="right"/>
            </w:pPr>
            <w:r>
              <w:rPr>
                <w:color w:val="000000"/>
                <w:sz w:val="24"/>
              </w:rPr>
              <w:t>119,200</w:t>
            </w:r>
          </w:p>
        </w:tc>
        <w:tc>
          <w:tcPr>
            <w:tcW w:w="1932" w:type="dxa"/>
            <w:vAlign w:val="center"/>
          </w:tcPr>
          <w:p w:rsidR="008141B6" w:rsidRDefault="00884F57">
            <w:pPr>
              <w:jc w:val="right"/>
            </w:pPr>
            <w:r>
              <w:rPr>
                <w:color w:val="000000"/>
                <w:sz w:val="24"/>
              </w:rPr>
              <w:t>2,845,304.00</w:t>
            </w:r>
          </w:p>
        </w:tc>
        <w:tc>
          <w:tcPr>
            <w:tcW w:w="1612" w:type="dxa"/>
            <w:vAlign w:val="center"/>
          </w:tcPr>
          <w:p w:rsidR="008141B6" w:rsidRDefault="00884F57">
            <w:pPr>
              <w:jc w:val="right"/>
            </w:pPr>
            <w:r>
              <w:rPr>
                <w:color w:val="000000"/>
                <w:sz w:val="24"/>
              </w:rPr>
              <w:t>0.23</w:t>
            </w:r>
          </w:p>
        </w:tc>
      </w:tr>
      <w:tr w:rsidR="008141B6">
        <w:trPr>
          <w:jc w:val="center"/>
        </w:trPr>
        <w:tc>
          <w:tcPr>
            <w:tcW w:w="817" w:type="dxa"/>
            <w:vAlign w:val="center"/>
          </w:tcPr>
          <w:p w:rsidR="008141B6" w:rsidRDefault="00884F57">
            <w:pPr>
              <w:jc w:val="center"/>
            </w:pPr>
            <w:r>
              <w:rPr>
                <w:color w:val="000000"/>
                <w:sz w:val="24"/>
              </w:rPr>
              <w:t>24</w:t>
            </w:r>
          </w:p>
        </w:tc>
        <w:tc>
          <w:tcPr>
            <w:tcW w:w="1276" w:type="dxa"/>
            <w:vAlign w:val="center"/>
          </w:tcPr>
          <w:p w:rsidR="008141B6" w:rsidRDefault="00884F57">
            <w:pPr>
              <w:jc w:val="center"/>
            </w:pPr>
            <w:r>
              <w:rPr>
                <w:color w:val="000000"/>
                <w:sz w:val="24"/>
              </w:rPr>
              <w:t>002025</w:t>
            </w:r>
          </w:p>
        </w:tc>
        <w:tc>
          <w:tcPr>
            <w:tcW w:w="1701" w:type="dxa"/>
            <w:vAlign w:val="center"/>
          </w:tcPr>
          <w:p w:rsidR="008141B6" w:rsidRDefault="00884F57">
            <w:pPr>
              <w:jc w:val="center"/>
            </w:pPr>
            <w:r>
              <w:rPr>
                <w:color w:val="000000"/>
                <w:sz w:val="24"/>
              </w:rPr>
              <w:t>航天电器</w:t>
            </w:r>
          </w:p>
        </w:tc>
        <w:tc>
          <w:tcPr>
            <w:tcW w:w="1559" w:type="dxa"/>
            <w:vAlign w:val="center"/>
          </w:tcPr>
          <w:p w:rsidR="008141B6" w:rsidRDefault="00884F57">
            <w:pPr>
              <w:jc w:val="right"/>
            </w:pPr>
            <w:r>
              <w:rPr>
                <w:color w:val="000000"/>
                <w:sz w:val="24"/>
              </w:rPr>
              <w:t>43,350</w:t>
            </w:r>
          </w:p>
        </w:tc>
        <w:tc>
          <w:tcPr>
            <w:tcW w:w="1932" w:type="dxa"/>
            <w:vAlign w:val="center"/>
          </w:tcPr>
          <w:p w:rsidR="008141B6" w:rsidRDefault="00884F57">
            <w:pPr>
              <w:jc w:val="right"/>
            </w:pPr>
            <w:r>
              <w:rPr>
                <w:color w:val="000000"/>
                <w:sz w:val="24"/>
              </w:rPr>
              <w:t>2,825,553.00</w:t>
            </w:r>
          </w:p>
        </w:tc>
        <w:tc>
          <w:tcPr>
            <w:tcW w:w="1612" w:type="dxa"/>
            <w:vAlign w:val="center"/>
          </w:tcPr>
          <w:p w:rsidR="008141B6" w:rsidRDefault="00884F57">
            <w:pPr>
              <w:jc w:val="right"/>
            </w:pPr>
            <w:r>
              <w:rPr>
                <w:color w:val="000000"/>
                <w:sz w:val="24"/>
              </w:rPr>
              <w:t>0.22</w:t>
            </w:r>
          </w:p>
        </w:tc>
      </w:tr>
      <w:tr w:rsidR="008141B6">
        <w:trPr>
          <w:jc w:val="center"/>
        </w:trPr>
        <w:tc>
          <w:tcPr>
            <w:tcW w:w="817" w:type="dxa"/>
            <w:vAlign w:val="center"/>
          </w:tcPr>
          <w:p w:rsidR="008141B6" w:rsidRDefault="00884F57">
            <w:pPr>
              <w:jc w:val="center"/>
            </w:pPr>
            <w:r>
              <w:rPr>
                <w:color w:val="000000"/>
                <w:sz w:val="24"/>
              </w:rPr>
              <w:t>25</w:t>
            </w:r>
          </w:p>
        </w:tc>
        <w:tc>
          <w:tcPr>
            <w:tcW w:w="1276" w:type="dxa"/>
            <w:vAlign w:val="center"/>
          </w:tcPr>
          <w:p w:rsidR="008141B6" w:rsidRDefault="00884F57">
            <w:pPr>
              <w:jc w:val="center"/>
            </w:pPr>
            <w:r>
              <w:rPr>
                <w:color w:val="000000"/>
                <w:sz w:val="24"/>
              </w:rPr>
              <w:t>002831</w:t>
            </w:r>
          </w:p>
        </w:tc>
        <w:tc>
          <w:tcPr>
            <w:tcW w:w="1701" w:type="dxa"/>
            <w:vAlign w:val="center"/>
          </w:tcPr>
          <w:p w:rsidR="008141B6" w:rsidRDefault="00884F57">
            <w:pPr>
              <w:jc w:val="center"/>
            </w:pPr>
            <w:r>
              <w:rPr>
                <w:color w:val="000000"/>
                <w:sz w:val="24"/>
              </w:rPr>
              <w:t>裕同科技</w:t>
            </w:r>
          </w:p>
        </w:tc>
        <w:tc>
          <w:tcPr>
            <w:tcW w:w="1559" w:type="dxa"/>
            <w:vAlign w:val="center"/>
          </w:tcPr>
          <w:p w:rsidR="008141B6" w:rsidRDefault="00884F57">
            <w:pPr>
              <w:jc w:val="right"/>
            </w:pPr>
            <w:r>
              <w:rPr>
                <w:color w:val="000000"/>
                <w:sz w:val="24"/>
              </w:rPr>
              <w:t>84,900</w:t>
            </w:r>
          </w:p>
        </w:tc>
        <w:tc>
          <w:tcPr>
            <w:tcW w:w="1932" w:type="dxa"/>
            <w:vAlign w:val="center"/>
          </w:tcPr>
          <w:p w:rsidR="008141B6" w:rsidRDefault="00884F57">
            <w:pPr>
              <w:jc w:val="right"/>
            </w:pPr>
            <w:r>
              <w:rPr>
                <w:color w:val="000000"/>
                <w:sz w:val="24"/>
              </w:rPr>
              <w:t>2,599,638.00</w:t>
            </w:r>
          </w:p>
        </w:tc>
        <w:tc>
          <w:tcPr>
            <w:tcW w:w="1612" w:type="dxa"/>
            <w:vAlign w:val="center"/>
          </w:tcPr>
          <w:p w:rsidR="008141B6" w:rsidRDefault="00884F57">
            <w:pPr>
              <w:jc w:val="right"/>
            </w:pPr>
            <w:r>
              <w:rPr>
                <w:color w:val="000000"/>
                <w:sz w:val="24"/>
              </w:rPr>
              <w:t>0.21</w:t>
            </w:r>
          </w:p>
        </w:tc>
      </w:tr>
      <w:tr w:rsidR="008141B6">
        <w:trPr>
          <w:jc w:val="center"/>
        </w:trPr>
        <w:tc>
          <w:tcPr>
            <w:tcW w:w="817" w:type="dxa"/>
            <w:vAlign w:val="center"/>
          </w:tcPr>
          <w:p w:rsidR="008141B6" w:rsidRDefault="00884F57">
            <w:pPr>
              <w:jc w:val="center"/>
            </w:pPr>
            <w:r>
              <w:rPr>
                <w:color w:val="000000"/>
                <w:sz w:val="24"/>
              </w:rPr>
              <w:t>26</w:t>
            </w:r>
          </w:p>
        </w:tc>
        <w:tc>
          <w:tcPr>
            <w:tcW w:w="1276" w:type="dxa"/>
            <w:vAlign w:val="center"/>
          </w:tcPr>
          <w:p w:rsidR="008141B6" w:rsidRDefault="00884F57">
            <w:pPr>
              <w:jc w:val="center"/>
            </w:pPr>
            <w:r>
              <w:rPr>
                <w:color w:val="000000"/>
                <w:sz w:val="24"/>
              </w:rPr>
              <w:t>601995</w:t>
            </w:r>
          </w:p>
        </w:tc>
        <w:tc>
          <w:tcPr>
            <w:tcW w:w="1701" w:type="dxa"/>
            <w:vAlign w:val="center"/>
          </w:tcPr>
          <w:p w:rsidR="008141B6" w:rsidRDefault="00884F57">
            <w:pPr>
              <w:jc w:val="center"/>
            </w:pPr>
            <w:r>
              <w:rPr>
                <w:color w:val="000000"/>
                <w:sz w:val="24"/>
              </w:rPr>
              <w:t>中金公司</w:t>
            </w:r>
          </w:p>
        </w:tc>
        <w:tc>
          <w:tcPr>
            <w:tcW w:w="1559" w:type="dxa"/>
            <w:vAlign w:val="center"/>
          </w:tcPr>
          <w:p w:rsidR="008141B6" w:rsidRDefault="00884F57">
            <w:pPr>
              <w:jc w:val="right"/>
            </w:pPr>
            <w:r>
              <w:rPr>
                <w:color w:val="000000"/>
                <w:sz w:val="24"/>
              </w:rPr>
              <w:t>35,643</w:t>
            </w:r>
          </w:p>
        </w:tc>
        <w:tc>
          <w:tcPr>
            <w:tcW w:w="1932" w:type="dxa"/>
            <w:vAlign w:val="center"/>
          </w:tcPr>
          <w:p w:rsidR="008141B6" w:rsidRDefault="00884F57">
            <w:pPr>
              <w:jc w:val="right"/>
            </w:pPr>
            <w:r>
              <w:rPr>
                <w:color w:val="000000"/>
                <w:sz w:val="24"/>
              </w:rPr>
              <w:t>2,519,170.05</w:t>
            </w:r>
          </w:p>
        </w:tc>
        <w:tc>
          <w:tcPr>
            <w:tcW w:w="1612" w:type="dxa"/>
            <w:vAlign w:val="center"/>
          </w:tcPr>
          <w:p w:rsidR="008141B6" w:rsidRDefault="00884F57">
            <w:pPr>
              <w:jc w:val="right"/>
            </w:pPr>
            <w:r>
              <w:rPr>
                <w:color w:val="000000"/>
                <w:sz w:val="24"/>
              </w:rPr>
              <w:t>0.20</w:t>
            </w:r>
          </w:p>
        </w:tc>
      </w:tr>
      <w:tr w:rsidR="008141B6">
        <w:trPr>
          <w:jc w:val="center"/>
        </w:trPr>
        <w:tc>
          <w:tcPr>
            <w:tcW w:w="817" w:type="dxa"/>
            <w:vAlign w:val="center"/>
          </w:tcPr>
          <w:p w:rsidR="008141B6" w:rsidRDefault="00884F57">
            <w:pPr>
              <w:jc w:val="center"/>
            </w:pPr>
            <w:r>
              <w:rPr>
                <w:color w:val="000000"/>
                <w:sz w:val="24"/>
              </w:rPr>
              <w:t>27</w:t>
            </w:r>
          </w:p>
        </w:tc>
        <w:tc>
          <w:tcPr>
            <w:tcW w:w="1276" w:type="dxa"/>
            <w:vAlign w:val="center"/>
          </w:tcPr>
          <w:p w:rsidR="008141B6" w:rsidRDefault="00884F57">
            <w:pPr>
              <w:jc w:val="center"/>
            </w:pPr>
            <w:r>
              <w:rPr>
                <w:color w:val="000000"/>
                <w:sz w:val="24"/>
              </w:rPr>
              <w:t>605111</w:t>
            </w:r>
          </w:p>
        </w:tc>
        <w:tc>
          <w:tcPr>
            <w:tcW w:w="1701" w:type="dxa"/>
            <w:vAlign w:val="center"/>
          </w:tcPr>
          <w:p w:rsidR="008141B6" w:rsidRDefault="00884F57">
            <w:pPr>
              <w:jc w:val="center"/>
            </w:pPr>
            <w:r>
              <w:rPr>
                <w:color w:val="000000"/>
                <w:sz w:val="24"/>
              </w:rPr>
              <w:t>新洁能</w:t>
            </w:r>
          </w:p>
        </w:tc>
        <w:tc>
          <w:tcPr>
            <w:tcW w:w="1559" w:type="dxa"/>
            <w:vAlign w:val="center"/>
          </w:tcPr>
          <w:p w:rsidR="008141B6" w:rsidRDefault="00884F57">
            <w:pPr>
              <w:jc w:val="right"/>
            </w:pPr>
            <w:r>
              <w:rPr>
                <w:color w:val="000000"/>
                <w:sz w:val="24"/>
              </w:rPr>
              <w:t>12,735</w:t>
            </w:r>
          </w:p>
        </w:tc>
        <w:tc>
          <w:tcPr>
            <w:tcW w:w="1932" w:type="dxa"/>
            <w:vAlign w:val="center"/>
          </w:tcPr>
          <w:p w:rsidR="008141B6" w:rsidRDefault="00884F57">
            <w:pPr>
              <w:jc w:val="right"/>
            </w:pPr>
            <w:r>
              <w:rPr>
                <w:color w:val="000000"/>
                <w:sz w:val="24"/>
              </w:rPr>
              <w:t>2,490,201.90</w:t>
            </w:r>
          </w:p>
        </w:tc>
        <w:tc>
          <w:tcPr>
            <w:tcW w:w="1612" w:type="dxa"/>
            <w:vAlign w:val="center"/>
          </w:tcPr>
          <w:p w:rsidR="008141B6" w:rsidRDefault="00884F57">
            <w:pPr>
              <w:jc w:val="right"/>
            </w:pPr>
            <w:r>
              <w:rPr>
                <w:color w:val="000000"/>
                <w:sz w:val="24"/>
              </w:rPr>
              <w:t>0.20</w:t>
            </w:r>
          </w:p>
        </w:tc>
      </w:tr>
      <w:tr w:rsidR="008141B6">
        <w:trPr>
          <w:jc w:val="center"/>
        </w:trPr>
        <w:tc>
          <w:tcPr>
            <w:tcW w:w="817" w:type="dxa"/>
            <w:vAlign w:val="center"/>
          </w:tcPr>
          <w:p w:rsidR="008141B6" w:rsidRDefault="00884F57">
            <w:pPr>
              <w:jc w:val="center"/>
            </w:pPr>
            <w:r>
              <w:rPr>
                <w:color w:val="000000"/>
                <w:sz w:val="24"/>
              </w:rPr>
              <w:t>28</w:t>
            </w:r>
          </w:p>
        </w:tc>
        <w:tc>
          <w:tcPr>
            <w:tcW w:w="1276" w:type="dxa"/>
            <w:vAlign w:val="center"/>
          </w:tcPr>
          <w:p w:rsidR="008141B6" w:rsidRDefault="00884F57">
            <w:pPr>
              <w:jc w:val="center"/>
            </w:pPr>
            <w:r>
              <w:rPr>
                <w:color w:val="000000"/>
                <w:sz w:val="24"/>
              </w:rPr>
              <w:t>000100</w:t>
            </w:r>
          </w:p>
        </w:tc>
        <w:tc>
          <w:tcPr>
            <w:tcW w:w="1701" w:type="dxa"/>
            <w:vAlign w:val="center"/>
          </w:tcPr>
          <w:p w:rsidR="008141B6" w:rsidRDefault="00884F57">
            <w:pPr>
              <w:jc w:val="center"/>
            </w:pPr>
            <w:r>
              <w:rPr>
                <w:color w:val="000000"/>
                <w:sz w:val="24"/>
              </w:rPr>
              <w:t>TCL</w:t>
            </w:r>
            <w:r>
              <w:rPr>
                <w:color w:val="000000"/>
                <w:sz w:val="24"/>
              </w:rPr>
              <w:t>科技</w:t>
            </w:r>
          </w:p>
        </w:tc>
        <w:tc>
          <w:tcPr>
            <w:tcW w:w="1559" w:type="dxa"/>
            <w:vAlign w:val="center"/>
          </w:tcPr>
          <w:p w:rsidR="008141B6" w:rsidRDefault="00884F57">
            <w:pPr>
              <w:jc w:val="right"/>
            </w:pPr>
            <w:r>
              <w:rPr>
                <w:color w:val="000000"/>
                <w:sz w:val="24"/>
              </w:rPr>
              <w:t>303,400</w:t>
            </w:r>
          </w:p>
        </w:tc>
        <w:tc>
          <w:tcPr>
            <w:tcW w:w="1932" w:type="dxa"/>
            <w:vAlign w:val="center"/>
          </w:tcPr>
          <w:p w:rsidR="008141B6" w:rsidRDefault="00884F57">
            <w:pPr>
              <w:jc w:val="right"/>
            </w:pPr>
            <w:r>
              <w:rPr>
                <w:color w:val="000000"/>
                <w:sz w:val="24"/>
              </w:rPr>
              <w:t>2,148,072.00</w:t>
            </w:r>
          </w:p>
        </w:tc>
        <w:tc>
          <w:tcPr>
            <w:tcW w:w="1612" w:type="dxa"/>
            <w:vAlign w:val="center"/>
          </w:tcPr>
          <w:p w:rsidR="008141B6" w:rsidRDefault="00884F57">
            <w:pPr>
              <w:jc w:val="right"/>
            </w:pPr>
            <w:r>
              <w:rPr>
                <w:color w:val="000000"/>
                <w:sz w:val="24"/>
              </w:rPr>
              <w:t>0.17</w:t>
            </w:r>
          </w:p>
        </w:tc>
      </w:tr>
      <w:tr w:rsidR="008141B6">
        <w:trPr>
          <w:jc w:val="center"/>
        </w:trPr>
        <w:tc>
          <w:tcPr>
            <w:tcW w:w="817" w:type="dxa"/>
            <w:vAlign w:val="center"/>
          </w:tcPr>
          <w:p w:rsidR="008141B6" w:rsidRDefault="00884F57">
            <w:pPr>
              <w:jc w:val="center"/>
            </w:pPr>
            <w:r>
              <w:rPr>
                <w:color w:val="000000"/>
                <w:sz w:val="24"/>
              </w:rPr>
              <w:t>29</w:t>
            </w:r>
          </w:p>
        </w:tc>
        <w:tc>
          <w:tcPr>
            <w:tcW w:w="1276" w:type="dxa"/>
            <w:vAlign w:val="center"/>
          </w:tcPr>
          <w:p w:rsidR="008141B6" w:rsidRDefault="00884F57">
            <w:pPr>
              <w:jc w:val="center"/>
            </w:pPr>
            <w:r>
              <w:rPr>
                <w:color w:val="000000"/>
                <w:sz w:val="24"/>
              </w:rPr>
              <w:t>000683</w:t>
            </w:r>
          </w:p>
        </w:tc>
        <w:tc>
          <w:tcPr>
            <w:tcW w:w="1701" w:type="dxa"/>
            <w:vAlign w:val="center"/>
          </w:tcPr>
          <w:p w:rsidR="008141B6" w:rsidRDefault="00884F57">
            <w:pPr>
              <w:jc w:val="center"/>
            </w:pPr>
            <w:r>
              <w:rPr>
                <w:color w:val="000000"/>
                <w:sz w:val="24"/>
              </w:rPr>
              <w:t>远兴能源</w:t>
            </w:r>
          </w:p>
        </w:tc>
        <w:tc>
          <w:tcPr>
            <w:tcW w:w="1559" w:type="dxa"/>
            <w:vAlign w:val="center"/>
          </w:tcPr>
          <w:p w:rsidR="008141B6" w:rsidRDefault="00884F57">
            <w:pPr>
              <w:jc w:val="right"/>
            </w:pPr>
            <w:r>
              <w:rPr>
                <w:color w:val="000000"/>
                <w:sz w:val="24"/>
              </w:rPr>
              <w:t>990,800</w:t>
            </w:r>
          </w:p>
        </w:tc>
        <w:tc>
          <w:tcPr>
            <w:tcW w:w="1932" w:type="dxa"/>
            <w:vAlign w:val="center"/>
          </w:tcPr>
          <w:p w:rsidR="008141B6" w:rsidRDefault="00884F57">
            <w:pPr>
              <w:jc w:val="right"/>
            </w:pPr>
            <w:r>
              <w:rPr>
                <w:color w:val="000000"/>
                <w:sz w:val="24"/>
              </w:rPr>
              <w:t>2,140,128.00</w:t>
            </w:r>
          </w:p>
        </w:tc>
        <w:tc>
          <w:tcPr>
            <w:tcW w:w="1612" w:type="dxa"/>
            <w:vAlign w:val="center"/>
          </w:tcPr>
          <w:p w:rsidR="008141B6" w:rsidRDefault="00884F57">
            <w:pPr>
              <w:jc w:val="right"/>
            </w:pPr>
            <w:r>
              <w:rPr>
                <w:color w:val="000000"/>
                <w:sz w:val="24"/>
              </w:rPr>
              <w:t>0.17</w:t>
            </w:r>
          </w:p>
        </w:tc>
      </w:tr>
      <w:tr w:rsidR="008141B6">
        <w:trPr>
          <w:jc w:val="center"/>
        </w:trPr>
        <w:tc>
          <w:tcPr>
            <w:tcW w:w="817" w:type="dxa"/>
            <w:vAlign w:val="center"/>
          </w:tcPr>
          <w:p w:rsidR="008141B6" w:rsidRDefault="00884F57">
            <w:pPr>
              <w:jc w:val="center"/>
            </w:pPr>
            <w:r>
              <w:rPr>
                <w:color w:val="000000"/>
                <w:sz w:val="24"/>
              </w:rPr>
              <w:t>30</w:t>
            </w:r>
          </w:p>
        </w:tc>
        <w:tc>
          <w:tcPr>
            <w:tcW w:w="1276" w:type="dxa"/>
            <w:vAlign w:val="center"/>
          </w:tcPr>
          <w:p w:rsidR="008141B6" w:rsidRDefault="00884F57">
            <w:pPr>
              <w:jc w:val="center"/>
            </w:pPr>
            <w:r>
              <w:rPr>
                <w:color w:val="000000"/>
                <w:sz w:val="24"/>
              </w:rPr>
              <w:t>601137</w:t>
            </w:r>
          </w:p>
        </w:tc>
        <w:tc>
          <w:tcPr>
            <w:tcW w:w="1701" w:type="dxa"/>
            <w:vAlign w:val="center"/>
          </w:tcPr>
          <w:p w:rsidR="008141B6" w:rsidRDefault="00884F57">
            <w:pPr>
              <w:jc w:val="center"/>
            </w:pPr>
            <w:r>
              <w:rPr>
                <w:color w:val="000000"/>
                <w:sz w:val="24"/>
              </w:rPr>
              <w:t>博威合金</w:t>
            </w:r>
          </w:p>
        </w:tc>
        <w:tc>
          <w:tcPr>
            <w:tcW w:w="1559" w:type="dxa"/>
            <w:vAlign w:val="center"/>
          </w:tcPr>
          <w:p w:rsidR="008141B6" w:rsidRDefault="00884F57">
            <w:pPr>
              <w:jc w:val="right"/>
            </w:pPr>
            <w:r>
              <w:rPr>
                <w:color w:val="000000"/>
                <w:sz w:val="24"/>
              </w:rPr>
              <w:t>170,900</w:t>
            </w:r>
          </w:p>
        </w:tc>
        <w:tc>
          <w:tcPr>
            <w:tcW w:w="1932" w:type="dxa"/>
            <w:vAlign w:val="center"/>
          </w:tcPr>
          <w:p w:rsidR="008141B6" w:rsidRDefault="00884F57">
            <w:pPr>
              <w:jc w:val="right"/>
            </w:pPr>
            <w:r>
              <w:rPr>
                <w:color w:val="000000"/>
                <w:sz w:val="24"/>
              </w:rPr>
              <w:t>1,961,932.00</w:t>
            </w:r>
          </w:p>
        </w:tc>
        <w:tc>
          <w:tcPr>
            <w:tcW w:w="1612" w:type="dxa"/>
            <w:vAlign w:val="center"/>
          </w:tcPr>
          <w:p w:rsidR="008141B6" w:rsidRDefault="00884F57">
            <w:pPr>
              <w:jc w:val="right"/>
            </w:pPr>
            <w:r>
              <w:rPr>
                <w:color w:val="000000"/>
                <w:sz w:val="24"/>
              </w:rPr>
              <w:t>0.16</w:t>
            </w:r>
          </w:p>
        </w:tc>
      </w:tr>
      <w:tr w:rsidR="008141B6">
        <w:trPr>
          <w:jc w:val="center"/>
        </w:trPr>
        <w:tc>
          <w:tcPr>
            <w:tcW w:w="817" w:type="dxa"/>
            <w:vAlign w:val="center"/>
          </w:tcPr>
          <w:p w:rsidR="008141B6" w:rsidRDefault="00884F57">
            <w:pPr>
              <w:jc w:val="center"/>
            </w:pPr>
            <w:r>
              <w:rPr>
                <w:color w:val="000000"/>
                <w:sz w:val="24"/>
              </w:rPr>
              <w:t>31</w:t>
            </w:r>
          </w:p>
        </w:tc>
        <w:tc>
          <w:tcPr>
            <w:tcW w:w="1276" w:type="dxa"/>
            <w:vAlign w:val="center"/>
          </w:tcPr>
          <w:p w:rsidR="008141B6" w:rsidRDefault="00884F57">
            <w:pPr>
              <w:jc w:val="center"/>
            </w:pPr>
            <w:r>
              <w:rPr>
                <w:color w:val="000000"/>
                <w:sz w:val="24"/>
              </w:rPr>
              <w:t>601658</w:t>
            </w:r>
          </w:p>
        </w:tc>
        <w:tc>
          <w:tcPr>
            <w:tcW w:w="1701" w:type="dxa"/>
            <w:vAlign w:val="center"/>
          </w:tcPr>
          <w:p w:rsidR="008141B6" w:rsidRDefault="00884F57">
            <w:pPr>
              <w:jc w:val="center"/>
            </w:pPr>
            <w:r>
              <w:rPr>
                <w:color w:val="000000"/>
                <w:sz w:val="24"/>
              </w:rPr>
              <w:t>邮储银行</w:t>
            </w:r>
          </w:p>
        </w:tc>
        <w:tc>
          <w:tcPr>
            <w:tcW w:w="1559" w:type="dxa"/>
            <w:vAlign w:val="center"/>
          </w:tcPr>
          <w:p w:rsidR="008141B6" w:rsidRDefault="00884F57">
            <w:pPr>
              <w:jc w:val="right"/>
            </w:pPr>
            <w:r>
              <w:rPr>
                <w:color w:val="000000"/>
                <w:sz w:val="24"/>
              </w:rPr>
              <w:t>398,289</w:t>
            </w:r>
          </w:p>
        </w:tc>
        <w:tc>
          <w:tcPr>
            <w:tcW w:w="1932" w:type="dxa"/>
            <w:vAlign w:val="center"/>
          </w:tcPr>
          <w:p w:rsidR="008141B6" w:rsidRDefault="00884F57">
            <w:pPr>
              <w:jc w:val="right"/>
            </w:pPr>
            <w:r>
              <w:rPr>
                <w:color w:val="000000"/>
                <w:sz w:val="24"/>
              </w:rPr>
              <w:t>1,903,821.42</w:t>
            </w:r>
          </w:p>
        </w:tc>
        <w:tc>
          <w:tcPr>
            <w:tcW w:w="1612" w:type="dxa"/>
            <w:vAlign w:val="center"/>
          </w:tcPr>
          <w:p w:rsidR="008141B6" w:rsidRDefault="00884F57">
            <w:pPr>
              <w:jc w:val="right"/>
            </w:pPr>
            <w:r>
              <w:rPr>
                <w:color w:val="000000"/>
                <w:sz w:val="24"/>
              </w:rPr>
              <w:t>0.15</w:t>
            </w:r>
          </w:p>
        </w:tc>
      </w:tr>
      <w:tr w:rsidR="008141B6">
        <w:trPr>
          <w:jc w:val="center"/>
        </w:trPr>
        <w:tc>
          <w:tcPr>
            <w:tcW w:w="817" w:type="dxa"/>
            <w:vAlign w:val="center"/>
          </w:tcPr>
          <w:p w:rsidR="008141B6" w:rsidRDefault="00884F57">
            <w:pPr>
              <w:jc w:val="center"/>
            </w:pPr>
            <w:r>
              <w:rPr>
                <w:color w:val="000000"/>
                <w:sz w:val="24"/>
              </w:rPr>
              <w:t>32</w:t>
            </w:r>
          </w:p>
        </w:tc>
        <w:tc>
          <w:tcPr>
            <w:tcW w:w="1276" w:type="dxa"/>
            <w:vAlign w:val="center"/>
          </w:tcPr>
          <w:p w:rsidR="008141B6" w:rsidRDefault="00884F57">
            <w:pPr>
              <w:jc w:val="center"/>
            </w:pPr>
            <w:r>
              <w:rPr>
                <w:color w:val="000000"/>
                <w:sz w:val="24"/>
              </w:rPr>
              <w:t>688188</w:t>
            </w:r>
          </w:p>
        </w:tc>
        <w:tc>
          <w:tcPr>
            <w:tcW w:w="1701" w:type="dxa"/>
            <w:vAlign w:val="center"/>
          </w:tcPr>
          <w:p w:rsidR="008141B6" w:rsidRDefault="00884F57">
            <w:pPr>
              <w:jc w:val="center"/>
            </w:pPr>
            <w:r>
              <w:rPr>
                <w:color w:val="000000"/>
                <w:sz w:val="24"/>
              </w:rPr>
              <w:t>柏楚电子</w:t>
            </w:r>
          </w:p>
        </w:tc>
        <w:tc>
          <w:tcPr>
            <w:tcW w:w="1559" w:type="dxa"/>
            <w:vAlign w:val="center"/>
          </w:tcPr>
          <w:p w:rsidR="008141B6" w:rsidRDefault="00884F57">
            <w:pPr>
              <w:jc w:val="right"/>
            </w:pPr>
            <w:r>
              <w:rPr>
                <w:color w:val="000000"/>
                <w:sz w:val="24"/>
              </w:rPr>
              <w:t>6,501</w:t>
            </w:r>
          </w:p>
        </w:tc>
        <w:tc>
          <w:tcPr>
            <w:tcW w:w="1932" w:type="dxa"/>
            <w:vAlign w:val="center"/>
          </w:tcPr>
          <w:p w:rsidR="008141B6" w:rsidRDefault="00884F57">
            <w:pPr>
              <w:jc w:val="right"/>
            </w:pPr>
            <w:r>
              <w:rPr>
                <w:color w:val="000000"/>
                <w:sz w:val="24"/>
              </w:rPr>
              <w:t>1,713,793.62</w:t>
            </w:r>
          </w:p>
        </w:tc>
        <w:tc>
          <w:tcPr>
            <w:tcW w:w="1612" w:type="dxa"/>
            <w:vAlign w:val="center"/>
          </w:tcPr>
          <w:p w:rsidR="008141B6" w:rsidRDefault="00884F57">
            <w:pPr>
              <w:jc w:val="right"/>
            </w:pPr>
            <w:r>
              <w:rPr>
                <w:color w:val="000000"/>
                <w:sz w:val="24"/>
              </w:rPr>
              <w:t>0.14</w:t>
            </w:r>
          </w:p>
        </w:tc>
      </w:tr>
      <w:tr w:rsidR="008141B6">
        <w:trPr>
          <w:jc w:val="center"/>
        </w:trPr>
        <w:tc>
          <w:tcPr>
            <w:tcW w:w="817" w:type="dxa"/>
            <w:vAlign w:val="center"/>
          </w:tcPr>
          <w:p w:rsidR="008141B6" w:rsidRDefault="00884F57">
            <w:pPr>
              <w:jc w:val="center"/>
            </w:pPr>
            <w:r>
              <w:rPr>
                <w:color w:val="000000"/>
                <w:sz w:val="24"/>
              </w:rPr>
              <w:t>33</w:t>
            </w:r>
          </w:p>
        </w:tc>
        <w:tc>
          <w:tcPr>
            <w:tcW w:w="1276" w:type="dxa"/>
            <w:vAlign w:val="center"/>
          </w:tcPr>
          <w:p w:rsidR="008141B6" w:rsidRDefault="00884F57">
            <w:pPr>
              <w:jc w:val="center"/>
            </w:pPr>
            <w:r>
              <w:rPr>
                <w:color w:val="000000"/>
                <w:sz w:val="24"/>
              </w:rPr>
              <w:t>601186</w:t>
            </w:r>
          </w:p>
        </w:tc>
        <w:tc>
          <w:tcPr>
            <w:tcW w:w="1701" w:type="dxa"/>
            <w:vAlign w:val="center"/>
          </w:tcPr>
          <w:p w:rsidR="008141B6" w:rsidRDefault="00884F57">
            <w:pPr>
              <w:jc w:val="center"/>
            </w:pPr>
            <w:r>
              <w:rPr>
                <w:color w:val="000000"/>
                <w:sz w:val="24"/>
              </w:rPr>
              <w:t>中国铁建</w:t>
            </w:r>
          </w:p>
        </w:tc>
        <w:tc>
          <w:tcPr>
            <w:tcW w:w="1559" w:type="dxa"/>
            <w:vAlign w:val="center"/>
          </w:tcPr>
          <w:p w:rsidR="008141B6" w:rsidRDefault="00884F57">
            <w:pPr>
              <w:jc w:val="right"/>
            </w:pPr>
            <w:r>
              <w:rPr>
                <w:color w:val="000000"/>
                <w:sz w:val="24"/>
              </w:rPr>
              <w:t>196,500</w:t>
            </w:r>
          </w:p>
        </w:tc>
        <w:tc>
          <w:tcPr>
            <w:tcW w:w="1932" w:type="dxa"/>
            <w:vAlign w:val="center"/>
          </w:tcPr>
          <w:p w:rsidR="008141B6" w:rsidRDefault="00884F57">
            <w:pPr>
              <w:jc w:val="right"/>
            </w:pPr>
            <w:r>
              <w:rPr>
                <w:color w:val="000000"/>
                <w:sz w:val="24"/>
              </w:rPr>
              <w:t>1,552,350.00</w:t>
            </w:r>
          </w:p>
        </w:tc>
        <w:tc>
          <w:tcPr>
            <w:tcW w:w="1612" w:type="dxa"/>
            <w:vAlign w:val="center"/>
          </w:tcPr>
          <w:p w:rsidR="008141B6" w:rsidRDefault="00884F57">
            <w:pPr>
              <w:jc w:val="right"/>
            </w:pPr>
            <w:r>
              <w:rPr>
                <w:color w:val="000000"/>
                <w:sz w:val="24"/>
              </w:rPr>
              <w:t>0.12</w:t>
            </w:r>
          </w:p>
        </w:tc>
      </w:tr>
      <w:tr w:rsidR="008141B6">
        <w:trPr>
          <w:jc w:val="center"/>
        </w:trPr>
        <w:tc>
          <w:tcPr>
            <w:tcW w:w="817" w:type="dxa"/>
            <w:vAlign w:val="center"/>
          </w:tcPr>
          <w:p w:rsidR="008141B6" w:rsidRDefault="00884F57">
            <w:pPr>
              <w:jc w:val="center"/>
            </w:pPr>
            <w:r>
              <w:rPr>
                <w:color w:val="000000"/>
                <w:sz w:val="24"/>
              </w:rPr>
              <w:t>34</w:t>
            </w:r>
          </w:p>
        </w:tc>
        <w:tc>
          <w:tcPr>
            <w:tcW w:w="1276" w:type="dxa"/>
            <w:vAlign w:val="center"/>
          </w:tcPr>
          <w:p w:rsidR="008141B6" w:rsidRDefault="00884F57">
            <w:pPr>
              <w:jc w:val="center"/>
            </w:pPr>
            <w:r>
              <w:rPr>
                <w:color w:val="000000"/>
                <w:sz w:val="24"/>
              </w:rPr>
              <w:t>603993</w:t>
            </w:r>
          </w:p>
        </w:tc>
        <w:tc>
          <w:tcPr>
            <w:tcW w:w="1701" w:type="dxa"/>
            <w:vAlign w:val="center"/>
          </w:tcPr>
          <w:p w:rsidR="008141B6" w:rsidRDefault="00884F57">
            <w:pPr>
              <w:jc w:val="center"/>
            </w:pPr>
            <w:r>
              <w:rPr>
                <w:color w:val="000000"/>
                <w:sz w:val="24"/>
              </w:rPr>
              <w:t>洛阳钼业</w:t>
            </w:r>
          </w:p>
        </w:tc>
        <w:tc>
          <w:tcPr>
            <w:tcW w:w="1559" w:type="dxa"/>
            <w:vAlign w:val="center"/>
          </w:tcPr>
          <w:p w:rsidR="008141B6" w:rsidRDefault="00884F57">
            <w:pPr>
              <w:jc w:val="right"/>
            </w:pPr>
            <w:r>
              <w:rPr>
                <w:color w:val="000000"/>
                <w:sz w:val="24"/>
              </w:rPr>
              <w:t>245,400</w:t>
            </w:r>
          </w:p>
        </w:tc>
        <w:tc>
          <w:tcPr>
            <w:tcW w:w="1932" w:type="dxa"/>
            <w:vAlign w:val="center"/>
          </w:tcPr>
          <w:p w:rsidR="008141B6" w:rsidRDefault="00884F57">
            <w:pPr>
              <w:jc w:val="right"/>
            </w:pPr>
            <w:r>
              <w:rPr>
                <w:color w:val="000000"/>
                <w:sz w:val="24"/>
              </w:rPr>
              <w:t>1,533,750.00</w:t>
            </w:r>
          </w:p>
        </w:tc>
        <w:tc>
          <w:tcPr>
            <w:tcW w:w="1612" w:type="dxa"/>
            <w:vAlign w:val="center"/>
          </w:tcPr>
          <w:p w:rsidR="008141B6" w:rsidRDefault="00884F57">
            <w:pPr>
              <w:jc w:val="right"/>
            </w:pPr>
            <w:r>
              <w:rPr>
                <w:color w:val="000000"/>
                <w:sz w:val="24"/>
              </w:rPr>
              <w:t>0.12</w:t>
            </w:r>
          </w:p>
        </w:tc>
      </w:tr>
      <w:tr w:rsidR="008141B6">
        <w:trPr>
          <w:jc w:val="center"/>
        </w:trPr>
        <w:tc>
          <w:tcPr>
            <w:tcW w:w="817" w:type="dxa"/>
            <w:vAlign w:val="center"/>
          </w:tcPr>
          <w:p w:rsidR="008141B6" w:rsidRDefault="00884F57">
            <w:pPr>
              <w:jc w:val="center"/>
            </w:pPr>
            <w:r>
              <w:rPr>
                <w:color w:val="000000"/>
                <w:sz w:val="24"/>
              </w:rPr>
              <w:t>35</w:t>
            </w:r>
          </w:p>
        </w:tc>
        <w:tc>
          <w:tcPr>
            <w:tcW w:w="1276" w:type="dxa"/>
            <w:vAlign w:val="center"/>
          </w:tcPr>
          <w:p w:rsidR="008141B6" w:rsidRDefault="00884F57">
            <w:pPr>
              <w:jc w:val="center"/>
            </w:pPr>
            <w:r>
              <w:rPr>
                <w:color w:val="000000"/>
                <w:sz w:val="24"/>
              </w:rPr>
              <w:t>002049</w:t>
            </w:r>
          </w:p>
        </w:tc>
        <w:tc>
          <w:tcPr>
            <w:tcW w:w="1701" w:type="dxa"/>
            <w:vAlign w:val="center"/>
          </w:tcPr>
          <w:p w:rsidR="008141B6" w:rsidRDefault="00884F57">
            <w:pPr>
              <w:jc w:val="center"/>
            </w:pPr>
            <w:r>
              <w:rPr>
                <w:color w:val="000000"/>
                <w:sz w:val="24"/>
              </w:rPr>
              <w:t>紫光国微</w:t>
            </w:r>
          </w:p>
        </w:tc>
        <w:tc>
          <w:tcPr>
            <w:tcW w:w="1559" w:type="dxa"/>
            <w:vAlign w:val="center"/>
          </w:tcPr>
          <w:p w:rsidR="008141B6" w:rsidRDefault="00884F57">
            <w:pPr>
              <w:jc w:val="right"/>
            </w:pPr>
            <w:r>
              <w:rPr>
                <w:color w:val="000000"/>
                <w:sz w:val="24"/>
              </w:rPr>
              <w:t>11,100</w:t>
            </w:r>
          </w:p>
        </w:tc>
        <w:tc>
          <w:tcPr>
            <w:tcW w:w="1932" w:type="dxa"/>
            <w:vAlign w:val="center"/>
          </w:tcPr>
          <w:p w:rsidR="008141B6" w:rsidRDefault="00884F57">
            <w:pPr>
              <w:jc w:val="right"/>
            </w:pPr>
            <w:r>
              <w:rPr>
                <w:color w:val="000000"/>
                <w:sz w:val="24"/>
              </w:rPr>
              <w:t>1,485,291.00</w:t>
            </w:r>
          </w:p>
        </w:tc>
        <w:tc>
          <w:tcPr>
            <w:tcW w:w="1612" w:type="dxa"/>
            <w:vAlign w:val="center"/>
          </w:tcPr>
          <w:p w:rsidR="008141B6" w:rsidRDefault="00884F57">
            <w:pPr>
              <w:jc w:val="right"/>
            </w:pPr>
            <w:r>
              <w:rPr>
                <w:color w:val="000000"/>
                <w:sz w:val="24"/>
              </w:rPr>
              <w:t>0.12</w:t>
            </w:r>
          </w:p>
        </w:tc>
      </w:tr>
      <w:tr w:rsidR="008141B6">
        <w:trPr>
          <w:jc w:val="center"/>
        </w:trPr>
        <w:tc>
          <w:tcPr>
            <w:tcW w:w="817" w:type="dxa"/>
            <w:vAlign w:val="center"/>
          </w:tcPr>
          <w:p w:rsidR="008141B6" w:rsidRDefault="00884F57">
            <w:pPr>
              <w:jc w:val="center"/>
            </w:pPr>
            <w:r>
              <w:rPr>
                <w:color w:val="000000"/>
                <w:sz w:val="24"/>
              </w:rPr>
              <w:t>36</w:t>
            </w:r>
          </w:p>
        </w:tc>
        <w:tc>
          <w:tcPr>
            <w:tcW w:w="1276" w:type="dxa"/>
            <w:vAlign w:val="center"/>
          </w:tcPr>
          <w:p w:rsidR="008141B6" w:rsidRDefault="00884F57">
            <w:pPr>
              <w:jc w:val="center"/>
            </w:pPr>
            <w:r>
              <w:rPr>
                <w:color w:val="000000"/>
                <w:sz w:val="24"/>
              </w:rPr>
              <w:t>600690</w:t>
            </w:r>
          </w:p>
        </w:tc>
        <w:tc>
          <w:tcPr>
            <w:tcW w:w="1701" w:type="dxa"/>
            <w:vAlign w:val="center"/>
          </w:tcPr>
          <w:p w:rsidR="008141B6" w:rsidRDefault="00884F57">
            <w:pPr>
              <w:jc w:val="center"/>
            </w:pPr>
            <w:r>
              <w:rPr>
                <w:color w:val="000000"/>
                <w:sz w:val="24"/>
              </w:rPr>
              <w:t>海尔智家</w:t>
            </w:r>
          </w:p>
        </w:tc>
        <w:tc>
          <w:tcPr>
            <w:tcW w:w="1559" w:type="dxa"/>
            <w:vAlign w:val="center"/>
          </w:tcPr>
          <w:p w:rsidR="008141B6" w:rsidRDefault="00884F57">
            <w:pPr>
              <w:jc w:val="right"/>
            </w:pPr>
            <w:r>
              <w:rPr>
                <w:color w:val="000000"/>
                <w:sz w:val="24"/>
              </w:rPr>
              <w:t>50,000</w:t>
            </w:r>
          </w:p>
        </w:tc>
        <w:tc>
          <w:tcPr>
            <w:tcW w:w="1932" w:type="dxa"/>
            <w:vAlign w:val="center"/>
          </w:tcPr>
          <w:p w:rsidR="008141B6" w:rsidRDefault="00884F57">
            <w:pPr>
              <w:jc w:val="right"/>
            </w:pPr>
            <w:r>
              <w:rPr>
                <w:color w:val="000000"/>
                <w:sz w:val="24"/>
              </w:rPr>
              <w:t>1,460,500.00</w:t>
            </w:r>
          </w:p>
        </w:tc>
        <w:tc>
          <w:tcPr>
            <w:tcW w:w="1612" w:type="dxa"/>
            <w:vAlign w:val="center"/>
          </w:tcPr>
          <w:p w:rsidR="008141B6" w:rsidRDefault="00884F57">
            <w:pPr>
              <w:jc w:val="right"/>
            </w:pPr>
            <w:r>
              <w:rPr>
                <w:color w:val="000000"/>
                <w:sz w:val="24"/>
              </w:rPr>
              <w:t>0.12</w:t>
            </w:r>
          </w:p>
        </w:tc>
      </w:tr>
      <w:tr w:rsidR="008141B6">
        <w:trPr>
          <w:jc w:val="center"/>
        </w:trPr>
        <w:tc>
          <w:tcPr>
            <w:tcW w:w="817" w:type="dxa"/>
            <w:vAlign w:val="center"/>
          </w:tcPr>
          <w:p w:rsidR="008141B6" w:rsidRDefault="00884F57">
            <w:pPr>
              <w:jc w:val="center"/>
            </w:pPr>
            <w:r>
              <w:rPr>
                <w:color w:val="000000"/>
                <w:sz w:val="24"/>
              </w:rPr>
              <w:t>37</w:t>
            </w:r>
          </w:p>
        </w:tc>
        <w:tc>
          <w:tcPr>
            <w:tcW w:w="1276" w:type="dxa"/>
            <w:vAlign w:val="center"/>
          </w:tcPr>
          <w:p w:rsidR="008141B6" w:rsidRDefault="00884F57">
            <w:pPr>
              <w:jc w:val="center"/>
            </w:pPr>
            <w:r>
              <w:rPr>
                <w:color w:val="000000"/>
                <w:sz w:val="24"/>
              </w:rPr>
              <w:t>605123</w:t>
            </w:r>
          </w:p>
        </w:tc>
        <w:tc>
          <w:tcPr>
            <w:tcW w:w="1701" w:type="dxa"/>
            <w:vAlign w:val="center"/>
          </w:tcPr>
          <w:p w:rsidR="008141B6" w:rsidRDefault="00884F57">
            <w:pPr>
              <w:jc w:val="center"/>
            </w:pPr>
            <w:r>
              <w:rPr>
                <w:color w:val="000000"/>
                <w:sz w:val="24"/>
              </w:rPr>
              <w:t>派克新材</w:t>
            </w:r>
          </w:p>
        </w:tc>
        <w:tc>
          <w:tcPr>
            <w:tcW w:w="1559" w:type="dxa"/>
            <w:vAlign w:val="center"/>
          </w:tcPr>
          <w:p w:rsidR="008141B6" w:rsidRDefault="00884F57">
            <w:pPr>
              <w:jc w:val="right"/>
            </w:pPr>
            <w:r>
              <w:rPr>
                <w:color w:val="000000"/>
                <w:sz w:val="24"/>
              </w:rPr>
              <w:t>16,599</w:t>
            </w:r>
          </w:p>
        </w:tc>
        <w:tc>
          <w:tcPr>
            <w:tcW w:w="1932" w:type="dxa"/>
            <w:vAlign w:val="center"/>
          </w:tcPr>
          <w:p w:rsidR="008141B6" w:rsidRDefault="00884F57">
            <w:pPr>
              <w:jc w:val="right"/>
            </w:pPr>
            <w:r>
              <w:rPr>
                <w:color w:val="000000"/>
                <w:sz w:val="24"/>
              </w:rPr>
              <w:t>1,333,895.64</w:t>
            </w:r>
          </w:p>
        </w:tc>
        <w:tc>
          <w:tcPr>
            <w:tcW w:w="1612" w:type="dxa"/>
            <w:vAlign w:val="center"/>
          </w:tcPr>
          <w:p w:rsidR="008141B6" w:rsidRDefault="00884F57">
            <w:pPr>
              <w:jc w:val="right"/>
            </w:pPr>
            <w:r>
              <w:rPr>
                <w:color w:val="000000"/>
                <w:sz w:val="24"/>
              </w:rPr>
              <w:t>0.11</w:t>
            </w:r>
          </w:p>
        </w:tc>
      </w:tr>
      <w:tr w:rsidR="008141B6">
        <w:trPr>
          <w:jc w:val="center"/>
        </w:trPr>
        <w:tc>
          <w:tcPr>
            <w:tcW w:w="817" w:type="dxa"/>
            <w:vAlign w:val="center"/>
          </w:tcPr>
          <w:p w:rsidR="008141B6" w:rsidRDefault="00884F57">
            <w:pPr>
              <w:jc w:val="center"/>
            </w:pPr>
            <w:r>
              <w:rPr>
                <w:color w:val="000000"/>
                <w:sz w:val="24"/>
              </w:rPr>
              <w:t>38</w:t>
            </w:r>
          </w:p>
        </w:tc>
        <w:tc>
          <w:tcPr>
            <w:tcW w:w="1276" w:type="dxa"/>
            <w:vAlign w:val="center"/>
          </w:tcPr>
          <w:p w:rsidR="008141B6" w:rsidRDefault="00884F57">
            <w:pPr>
              <w:jc w:val="center"/>
            </w:pPr>
            <w:r>
              <w:rPr>
                <w:color w:val="000000"/>
                <w:sz w:val="24"/>
              </w:rPr>
              <w:t>601336</w:t>
            </w:r>
          </w:p>
        </w:tc>
        <w:tc>
          <w:tcPr>
            <w:tcW w:w="1701" w:type="dxa"/>
            <w:vAlign w:val="center"/>
          </w:tcPr>
          <w:p w:rsidR="008141B6" w:rsidRDefault="00884F57">
            <w:pPr>
              <w:jc w:val="center"/>
            </w:pPr>
            <w:r>
              <w:rPr>
                <w:color w:val="000000"/>
                <w:sz w:val="24"/>
              </w:rPr>
              <w:t>新华保险</w:t>
            </w:r>
          </w:p>
        </w:tc>
        <w:tc>
          <w:tcPr>
            <w:tcW w:w="1559" w:type="dxa"/>
            <w:vAlign w:val="center"/>
          </w:tcPr>
          <w:p w:rsidR="008141B6" w:rsidRDefault="00884F57">
            <w:pPr>
              <w:jc w:val="right"/>
            </w:pPr>
            <w:r>
              <w:rPr>
                <w:color w:val="000000"/>
                <w:sz w:val="24"/>
              </w:rPr>
              <w:t>19,800</w:t>
            </w:r>
          </w:p>
        </w:tc>
        <w:tc>
          <w:tcPr>
            <w:tcW w:w="1932" w:type="dxa"/>
            <w:vAlign w:val="center"/>
          </w:tcPr>
          <w:p w:rsidR="008141B6" w:rsidRDefault="00884F57">
            <w:pPr>
              <w:jc w:val="right"/>
            </w:pPr>
            <w:r>
              <w:rPr>
                <w:color w:val="000000"/>
                <w:sz w:val="24"/>
              </w:rPr>
              <w:t>1,147,806.00</w:t>
            </w:r>
          </w:p>
        </w:tc>
        <w:tc>
          <w:tcPr>
            <w:tcW w:w="1612" w:type="dxa"/>
            <w:vAlign w:val="center"/>
          </w:tcPr>
          <w:p w:rsidR="008141B6" w:rsidRDefault="00884F57">
            <w:pPr>
              <w:jc w:val="right"/>
            </w:pPr>
            <w:r>
              <w:rPr>
                <w:color w:val="000000"/>
                <w:sz w:val="24"/>
              </w:rPr>
              <w:t>0.09</w:t>
            </w:r>
          </w:p>
        </w:tc>
      </w:tr>
      <w:tr w:rsidR="008141B6">
        <w:trPr>
          <w:jc w:val="center"/>
        </w:trPr>
        <w:tc>
          <w:tcPr>
            <w:tcW w:w="817" w:type="dxa"/>
            <w:vAlign w:val="center"/>
          </w:tcPr>
          <w:p w:rsidR="008141B6" w:rsidRDefault="00884F57">
            <w:pPr>
              <w:jc w:val="center"/>
            </w:pPr>
            <w:r>
              <w:rPr>
                <w:color w:val="000000"/>
                <w:sz w:val="24"/>
              </w:rPr>
              <w:t>39</w:t>
            </w:r>
          </w:p>
        </w:tc>
        <w:tc>
          <w:tcPr>
            <w:tcW w:w="1276" w:type="dxa"/>
            <w:vAlign w:val="center"/>
          </w:tcPr>
          <w:p w:rsidR="008141B6" w:rsidRDefault="00884F57">
            <w:pPr>
              <w:jc w:val="center"/>
            </w:pPr>
            <w:r>
              <w:rPr>
                <w:color w:val="000000"/>
                <w:sz w:val="24"/>
              </w:rPr>
              <w:t>000725</w:t>
            </w:r>
          </w:p>
        </w:tc>
        <w:tc>
          <w:tcPr>
            <w:tcW w:w="1701" w:type="dxa"/>
            <w:vAlign w:val="center"/>
          </w:tcPr>
          <w:p w:rsidR="008141B6" w:rsidRDefault="00884F57">
            <w:pPr>
              <w:jc w:val="center"/>
            </w:pPr>
            <w:r>
              <w:rPr>
                <w:color w:val="000000"/>
                <w:sz w:val="24"/>
              </w:rPr>
              <w:t>京东方</w:t>
            </w:r>
            <w:r>
              <w:rPr>
                <w:color w:val="000000"/>
                <w:sz w:val="24"/>
              </w:rPr>
              <w:t>A</w:t>
            </w:r>
          </w:p>
        </w:tc>
        <w:tc>
          <w:tcPr>
            <w:tcW w:w="1559" w:type="dxa"/>
            <w:vAlign w:val="center"/>
          </w:tcPr>
          <w:p w:rsidR="008141B6" w:rsidRDefault="00884F57">
            <w:pPr>
              <w:jc w:val="right"/>
            </w:pPr>
            <w:r>
              <w:rPr>
                <w:color w:val="000000"/>
                <w:sz w:val="24"/>
              </w:rPr>
              <w:t>146,200</w:t>
            </w:r>
          </w:p>
        </w:tc>
        <w:tc>
          <w:tcPr>
            <w:tcW w:w="1932" w:type="dxa"/>
            <w:vAlign w:val="center"/>
          </w:tcPr>
          <w:p w:rsidR="008141B6" w:rsidRDefault="00884F57">
            <w:pPr>
              <w:jc w:val="right"/>
            </w:pPr>
            <w:r>
              <w:rPr>
                <w:color w:val="000000"/>
                <w:sz w:val="24"/>
              </w:rPr>
              <w:t>877,200.00</w:t>
            </w:r>
          </w:p>
        </w:tc>
        <w:tc>
          <w:tcPr>
            <w:tcW w:w="1612" w:type="dxa"/>
            <w:vAlign w:val="center"/>
          </w:tcPr>
          <w:p w:rsidR="008141B6" w:rsidRDefault="00884F57">
            <w:pPr>
              <w:jc w:val="right"/>
            </w:pPr>
            <w:r>
              <w:rPr>
                <w:color w:val="000000"/>
                <w:sz w:val="24"/>
              </w:rPr>
              <w:t>0.07</w:t>
            </w:r>
          </w:p>
        </w:tc>
      </w:tr>
      <w:tr w:rsidR="008141B6">
        <w:trPr>
          <w:jc w:val="center"/>
        </w:trPr>
        <w:tc>
          <w:tcPr>
            <w:tcW w:w="817" w:type="dxa"/>
            <w:vAlign w:val="center"/>
          </w:tcPr>
          <w:p w:rsidR="008141B6" w:rsidRDefault="00884F57">
            <w:pPr>
              <w:jc w:val="center"/>
            </w:pPr>
            <w:r>
              <w:rPr>
                <w:color w:val="000000"/>
                <w:sz w:val="24"/>
              </w:rPr>
              <w:t>40</w:t>
            </w:r>
          </w:p>
        </w:tc>
        <w:tc>
          <w:tcPr>
            <w:tcW w:w="1276" w:type="dxa"/>
            <w:vAlign w:val="center"/>
          </w:tcPr>
          <w:p w:rsidR="008141B6" w:rsidRDefault="00884F57">
            <w:pPr>
              <w:jc w:val="center"/>
            </w:pPr>
            <w:r>
              <w:rPr>
                <w:color w:val="000000"/>
                <w:sz w:val="24"/>
              </w:rPr>
              <w:t>688289</w:t>
            </w:r>
          </w:p>
        </w:tc>
        <w:tc>
          <w:tcPr>
            <w:tcW w:w="1701" w:type="dxa"/>
            <w:vAlign w:val="center"/>
          </w:tcPr>
          <w:p w:rsidR="008141B6" w:rsidRDefault="00884F57">
            <w:pPr>
              <w:jc w:val="center"/>
            </w:pPr>
            <w:r>
              <w:rPr>
                <w:color w:val="000000"/>
                <w:sz w:val="24"/>
              </w:rPr>
              <w:t>圣湘生物</w:t>
            </w:r>
          </w:p>
        </w:tc>
        <w:tc>
          <w:tcPr>
            <w:tcW w:w="1559" w:type="dxa"/>
            <w:vAlign w:val="center"/>
          </w:tcPr>
          <w:p w:rsidR="008141B6" w:rsidRDefault="00884F57">
            <w:pPr>
              <w:jc w:val="right"/>
            </w:pPr>
            <w:r>
              <w:rPr>
                <w:color w:val="000000"/>
                <w:sz w:val="24"/>
              </w:rPr>
              <w:t>6,806</w:t>
            </w:r>
          </w:p>
        </w:tc>
        <w:tc>
          <w:tcPr>
            <w:tcW w:w="1932" w:type="dxa"/>
            <w:vAlign w:val="center"/>
          </w:tcPr>
          <w:p w:rsidR="008141B6" w:rsidRDefault="00884F57">
            <w:pPr>
              <w:jc w:val="right"/>
            </w:pPr>
            <w:r>
              <w:rPr>
                <w:color w:val="000000"/>
                <w:sz w:val="24"/>
              </w:rPr>
              <w:t>747,571.04</w:t>
            </w:r>
          </w:p>
        </w:tc>
        <w:tc>
          <w:tcPr>
            <w:tcW w:w="1612" w:type="dxa"/>
            <w:vAlign w:val="center"/>
          </w:tcPr>
          <w:p w:rsidR="008141B6" w:rsidRDefault="00884F57">
            <w:pPr>
              <w:jc w:val="right"/>
            </w:pPr>
            <w:r>
              <w:rPr>
                <w:color w:val="000000"/>
                <w:sz w:val="24"/>
              </w:rPr>
              <w:t>0.06</w:t>
            </w:r>
          </w:p>
        </w:tc>
      </w:tr>
      <w:tr w:rsidR="008141B6">
        <w:trPr>
          <w:jc w:val="center"/>
        </w:trPr>
        <w:tc>
          <w:tcPr>
            <w:tcW w:w="817" w:type="dxa"/>
            <w:vAlign w:val="center"/>
          </w:tcPr>
          <w:p w:rsidR="008141B6" w:rsidRDefault="00884F57">
            <w:pPr>
              <w:jc w:val="center"/>
            </w:pPr>
            <w:r>
              <w:rPr>
                <w:color w:val="000000"/>
                <w:sz w:val="24"/>
              </w:rPr>
              <w:t>41</w:t>
            </w:r>
          </w:p>
        </w:tc>
        <w:tc>
          <w:tcPr>
            <w:tcW w:w="1276" w:type="dxa"/>
            <w:vAlign w:val="center"/>
          </w:tcPr>
          <w:p w:rsidR="008141B6" w:rsidRDefault="00884F57">
            <w:pPr>
              <w:jc w:val="center"/>
            </w:pPr>
            <w:r>
              <w:rPr>
                <w:color w:val="000000"/>
                <w:sz w:val="24"/>
              </w:rPr>
              <w:t>300999</w:t>
            </w:r>
          </w:p>
        </w:tc>
        <w:tc>
          <w:tcPr>
            <w:tcW w:w="1701" w:type="dxa"/>
            <w:vAlign w:val="center"/>
          </w:tcPr>
          <w:p w:rsidR="008141B6" w:rsidRDefault="00884F57">
            <w:pPr>
              <w:jc w:val="center"/>
            </w:pPr>
            <w:r>
              <w:rPr>
                <w:color w:val="000000"/>
                <w:sz w:val="24"/>
              </w:rPr>
              <w:t>金龙鱼</w:t>
            </w:r>
          </w:p>
        </w:tc>
        <w:tc>
          <w:tcPr>
            <w:tcW w:w="1559" w:type="dxa"/>
            <w:vAlign w:val="center"/>
          </w:tcPr>
          <w:p w:rsidR="008141B6" w:rsidRDefault="00884F57">
            <w:pPr>
              <w:jc w:val="right"/>
            </w:pPr>
            <w:r>
              <w:rPr>
                <w:color w:val="000000"/>
                <w:sz w:val="24"/>
              </w:rPr>
              <w:t>7,147</w:t>
            </w:r>
          </w:p>
        </w:tc>
        <w:tc>
          <w:tcPr>
            <w:tcW w:w="1932" w:type="dxa"/>
            <w:vAlign w:val="center"/>
          </w:tcPr>
          <w:p w:rsidR="008141B6" w:rsidRDefault="00884F57">
            <w:pPr>
              <w:jc w:val="right"/>
            </w:pPr>
            <w:r>
              <w:rPr>
                <w:color w:val="000000"/>
                <w:sz w:val="24"/>
              </w:rPr>
              <w:t>631,008.63</w:t>
            </w:r>
          </w:p>
        </w:tc>
        <w:tc>
          <w:tcPr>
            <w:tcW w:w="1612" w:type="dxa"/>
            <w:vAlign w:val="center"/>
          </w:tcPr>
          <w:p w:rsidR="008141B6" w:rsidRDefault="00884F57">
            <w:pPr>
              <w:jc w:val="right"/>
            </w:pPr>
            <w:r>
              <w:rPr>
                <w:color w:val="000000"/>
                <w:sz w:val="24"/>
              </w:rPr>
              <w:t>0.05</w:t>
            </w:r>
          </w:p>
        </w:tc>
      </w:tr>
      <w:tr w:rsidR="008141B6">
        <w:trPr>
          <w:jc w:val="center"/>
        </w:trPr>
        <w:tc>
          <w:tcPr>
            <w:tcW w:w="817" w:type="dxa"/>
            <w:vAlign w:val="center"/>
          </w:tcPr>
          <w:p w:rsidR="008141B6" w:rsidRDefault="00884F57">
            <w:pPr>
              <w:jc w:val="center"/>
            </w:pPr>
            <w:r>
              <w:rPr>
                <w:color w:val="000000"/>
                <w:sz w:val="24"/>
              </w:rPr>
              <w:t>42</w:t>
            </w:r>
          </w:p>
        </w:tc>
        <w:tc>
          <w:tcPr>
            <w:tcW w:w="1276" w:type="dxa"/>
            <w:vAlign w:val="center"/>
          </w:tcPr>
          <w:p w:rsidR="008141B6" w:rsidRDefault="00884F57">
            <w:pPr>
              <w:jc w:val="center"/>
            </w:pPr>
            <w:r>
              <w:rPr>
                <w:color w:val="000000"/>
                <w:sz w:val="24"/>
              </w:rPr>
              <w:t>688686</w:t>
            </w:r>
          </w:p>
        </w:tc>
        <w:tc>
          <w:tcPr>
            <w:tcW w:w="1701" w:type="dxa"/>
            <w:vAlign w:val="center"/>
          </w:tcPr>
          <w:p w:rsidR="008141B6" w:rsidRDefault="00884F57">
            <w:pPr>
              <w:jc w:val="center"/>
            </w:pPr>
            <w:r>
              <w:rPr>
                <w:color w:val="000000"/>
                <w:sz w:val="24"/>
              </w:rPr>
              <w:t>奥普特</w:t>
            </w:r>
          </w:p>
        </w:tc>
        <w:tc>
          <w:tcPr>
            <w:tcW w:w="1559" w:type="dxa"/>
            <w:vAlign w:val="center"/>
          </w:tcPr>
          <w:p w:rsidR="008141B6" w:rsidRDefault="00884F57">
            <w:pPr>
              <w:jc w:val="right"/>
            </w:pPr>
            <w:r>
              <w:rPr>
                <w:color w:val="000000"/>
                <w:sz w:val="24"/>
              </w:rPr>
              <w:t>2,330</w:t>
            </w:r>
          </w:p>
        </w:tc>
        <w:tc>
          <w:tcPr>
            <w:tcW w:w="1932" w:type="dxa"/>
            <w:vAlign w:val="center"/>
          </w:tcPr>
          <w:p w:rsidR="008141B6" w:rsidRDefault="00884F57">
            <w:pPr>
              <w:jc w:val="right"/>
            </w:pPr>
            <w:r>
              <w:rPr>
                <w:color w:val="000000"/>
                <w:sz w:val="24"/>
              </w:rPr>
              <w:t>505,144.00</w:t>
            </w:r>
          </w:p>
        </w:tc>
        <w:tc>
          <w:tcPr>
            <w:tcW w:w="1612" w:type="dxa"/>
            <w:vAlign w:val="center"/>
          </w:tcPr>
          <w:p w:rsidR="008141B6" w:rsidRDefault="00884F57">
            <w:pPr>
              <w:jc w:val="right"/>
            </w:pPr>
            <w:r>
              <w:rPr>
                <w:color w:val="000000"/>
                <w:sz w:val="24"/>
              </w:rPr>
              <w:t>0.04</w:t>
            </w:r>
          </w:p>
        </w:tc>
      </w:tr>
      <w:tr w:rsidR="008141B6">
        <w:trPr>
          <w:jc w:val="center"/>
        </w:trPr>
        <w:tc>
          <w:tcPr>
            <w:tcW w:w="817" w:type="dxa"/>
            <w:vAlign w:val="center"/>
          </w:tcPr>
          <w:p w:rsidR="008141B6" w:rsidRDefault="00884F57">
            <w:pPr>
              <w:jc w:val="center"/>
            </w:pPr>
            <w:r>
              <w:rPr>
                <w:color w:val="000000"/>
                <w:sz w:val="24"/>
              </w:rPr>
              <w:t>43</w:t>
            </w:r>
          </w:p>
        </w:tc>
        <w:tc>
          <w:tcPr>
            <w:tcW w:w="1276" w:type="dxa"/>
            <w:vAlign w:val="center"/>
          </w:tcPr>
          <w:p w:rsidR="008141B6" w:rsidRDefault="00884F57">
            <w:pPr>
              <w:jc w:val="center"/>
            </w:pPr>
            <w:r>
              <w:rPr>
                <w:color w:val="000000"/>
                <w:sz w:val="24"/>
              </w:rPr>
              <w:t>300919</w:t>
            </w:r>
          </w:p>
        </w:tc>
        <w:tc>
          <w:tcPr>
            <w:tcW w:w="1701" w:type="dxa"/>
            <w:vAlign w:val="center"/>
          </w:tcPr>
          <w:p w:rsidR="008141B6" w:rsidRDefault="00884F57">
            <w:pPr>
              <w:jc w:val="center"/>
            </w:pPr>
            <w:r>
              <w:rPr>
                <w:color w:val="000000"/>
                <w:sz w:val="24"/>
              </w:rPr>
              <w:t>中伟股份</w:t>
            </w:r>
          </w:p>
        </w:tc>
        <w:tc>
          <w:tcPr>
            <w:tcW w:w="1559" w:type="dxa"/>
            <w:vAlign w:val="center"/>
          </w:tcPr>
          <w:p w:rsidR="008141B6" w:rsidRDefault="00884F57">
            <w:pPr>
              <w:jc w:val="right"/>
            </w:pPr>
            <w:r>
              <w:rPr>
                <w:color w:val="000000"/>
                <w:sz w:val="24"/>
              </w:rPr>
              <w:t>6,093</w:t>
            </w:r>
          </w:p>
        </w:tc>
        <w:tc>
          <w:tcPr>
            <w:tcW w:w="1932" w:type="dxa"/>
            <w:vAlign w:val="center"/>
          </w:tcPr>
          <w:p w:rsidR="008141B6" w:rsidRDefault="00884F57">
            <w:pPr>
              <w:jc w:val="right"/>
            </w:pPr>
            <w:r>
              <w:rPr>
                <w:color w:val="000000"/>
                <w:sz w:val="24"/>
              </w:rPr>
              <w:t>485,591.86</w:t>
            </w:r>
          </w:p>
        </w:tc>
        <w:tc>
          <w:tcPr>
            <w:tcW w:w="1612" w:type="dxa"/>
            <w:vAlign w:val="center"/>
          </w:tcPr>
          <w:p w:rsidR="008141B6" w:rsidRDefault="00884F57">
            <w:pPr>
              <w:jc w:val="right"/>
            </w:pPr>
            <w:r>
              <w:rPr>
                <w:color w:val="000000"/>
                <w:sz w:val="24"/>
              </w:rPr>
              <w:t>0.04</w:t>
            </w:r>
          </w:p>
        </w:tc>
      </w:tr>
      <w:tr w:rsidR="008141B6">
        <w:trPr>
          <w:jc w:val="center"/>
        </w:trPr>
        <w:tc>
          <w:tcPr>
            <w:tcW w:w="817" w:type="dxa"/>
            <w:vAlign w:val="center"/>
          </w:tcPr>
          <w:p w:rsidR="008141B6" w:rsidRDefault="00884F57">
            <w:pPr>
              <w:jc w:val="center"/>
            </w:pPr>
            <w:r>
              <w:rPr>
                <w:color w:val="000000"/>
                <w:sz w:val="24"/>
              </w:rPr>
              <w:t>44</w:t>
            </w:r>
          </w:p>
        </w:tc>
        <w:tc>
          <w:tcPr>
            <w:tcW w:w="1276" w:type="dxa"/>
            <w:vAlign w:val="center"/>
          </w:tcPr>
          <w:p w:rsidR="008141B6" w:rsidRDefault="00884F57">
            <w:pPr>
              <w:jc w:val="center"/>
            </w:pPr>
            <w:r>
              <w:rPr>
                <w:color w:val="000000"/>
                <w:sz w:val="24"/>
              </w:rPr>
              <w:t>688311</w:t>
            </w:r>
          </w:p>
        </w:tc>
        <w:tc>
          <w:tcPr>
            <w:tcW w:w="1701" w:type="dxa"/>
            <w:vAlign w:val="center"/>
          </w:tcPr>
          <w:p w:rsidR="008141B6" w:rsidRDefault="00884F57">
            <w:pPr>
              <w:jc w:val="center"/>
            </w:pPr>
            <w:r>
              <w:rPr>
                <w:color w:val="000000"/>
                <w:sz w:val="24"/>
              </w:rPr>
              <w:t>盟升电子</w:t>
            </w:r>
          </w:p>
        </w:tc>
        <w:tc>
          <w:tcPr>
            <w:tcW w:w="1559" w:type="dxa"/>
            <w:vAlign w:val="center"/>
          </w:tcPr>
          <w:p w:rsidR="008141B6" w:rsidRDefault="00884F57">
            <w:pPr>
              <w:jc w:val="right"/>
            </w:pPr>
            <w:r>
              <w:rPr>
                <w:color w:val="000000"/>
                <w:sz w:val="24"/>
              </w:rPr>
              <w:t>4,182</w:t>
            </w:r>
          </w:p>
        </w:tc>
        <w:tc>
          <w:tcPr>
            <w:tcW w:w="1932" w:type="dxa"/>
            <w:vAlign w:val="center"/>
          </w:tcPr>
          <w:p w:rsidR="008141B6" w:rsidRDefault="00884F57">
            <w:pPr>
              <w:jc w:val="right"/>
            </w:pPr>
            <w:r>
              <w:rPr>
                <w:color w:val="000000"/>
                <w:sz w:val="24"/>
              </w:rPr>
              <w:t>482,435.52</w:t>
            </w:r>
          </w:p>
        </w:tc>
        <w:tc>
          <w:tcPr>
            <w:tcW w:w="1612" w:type="dxa"/>
            <w:vAlign w:val="center"/>
          </w:tcPr>
          <w:p w:rsidR="008141B6" w:rsidRDefault="00884F57">
            <w:pPr>
              <w:jc w:val="right"/>
            </w:pPr>
            <w:r>
              <w:rPr>
                <w:color w:val="000000"/>
                <w:sz w:val="24"/>
              </w:rPr>
              <w:t>0.04</w:t>
            </w:r>
          </w:p>
        </w:tc>
      </w:tr>
      <w:tr w:rsidR="008141B6">
        <w:trPr>
          <w:jc w:val="center"/>
        </w:trPr>
        <w:tc>
          <w:tcPr>
            <w:tcW w:w="817" w:type="dxa"/>
            <w:vAlign w:val="center"/>
          </w:tcPr>
          <w:p w:rsidR="008141B6" w:rsidRDefault="00884F57">
            <w:pPr>
              <w:jc w:val="center"/>
            </w:pPr>
            <w:r>
              <w:rPr>
                <w:color w:val="000000"/>
                <w:sz w:val="24"/>
              </w:rPr>
              <w:t>45</w:t>
            </w:r>
          </w:p>
        </w:tc>
        <w:tc>
          <w:tcPr>
            <w:tcW w:w="1276" w:type="dxa"/>
            <w:vAlign w:val="center"/>
          </w:tcPr>
          <w:p w:rsidR="008141B6" w:rsidRDefault="00884F57">
            <w:pPr>
              <w:jc w:val="center"/>
            </w:pPr>
            <w:r>
              <w:rPr>
                <w:color w:val="000000"/>
                <w:sz w:val="24"/>
              </w:rPr>
              <w:t>688578</w:t>
            </w:r>
          </w:p>
        </w:tc>
        <w:tc>
          <w:tcPr>
            <w:tcW w:w="1701" w:type="dxa"/>
            <w:vAlign w:val="center"/>
          </w:tcPr>
          <w:p w:rsidR="008141B6" w:rsidRDefault="00884F57">
            <w:pPr>
              <w:jc w:val="center"/>
            </w:pPr>
            <w:r>
              <w:rPr>
                <w:color w:val="000000"/>
                <w:sz w:val="24"/>
              </w:rPr>
              <w:t>艾力斯</w:t>
            </w:r>
          </w:p>
        </w:tc>
        <w:tc>
          <w:tcPr>
            <w:tcW w:w="1559" w:type="dxa"/>
            <w:vAlign w:val="center"/>
          </w:tcPr>
          <w:p w:rsidR="008141B6" w:rsidRDefault="00884F57">
            <w:pPr>
              <w:jc w:val="right"/>
            </w:pPr>
            <w:r>
              <w:rPr>
                <w:color w:val="000000"/>
                <w:sz w:val="24"/>
              </w:rPr>
              <w:t>10,734</w:t>
            </w:r>
          </w:p>
        </w:tc>
        <w:tc>
          <w:tcPr>
            <w:tcW w:w="1932" w:type="dxa"/>
            <w:vAlign w:val="center"/>
          </w:tcPr>
          <w:p w:rsidR="008141B6" w:rsidRDefault="00884F57">
            <w:pPr>
              <w:jc w:val="right"/>
            </w:pPr>
            <w:r>
              <w:rPr>
                <w:color w:val="000000"/>
                <w:sz w:val="24"/>
              </w:rPr>
              <w:t>305,704.32</w:t>
            </w:r>
          </w:p>
        </w:tc>
        <w:tc>
          <w:tcPr>
            <w:tcW w:w="1612" w:type="dxa"/>
            <w:vAlign w:val="center"/>
          </w:tcPr>
          <w:p w:rsidR="008141B6" w:rsidRDefault="00884F57">
            <w:pPr>
              <w:jc w:val="right"/>
            </w:pPr>
            <w:r>
              <w:rPr>
                <w:color w:val="000000"/>
                <w:sz w:val="24"/>
              </w:rPr>
              <w:t>0.02</w:t>
            </w:r>
          </w:p>
        </w:tc>
      </w:tr>
      <w:tr w:rsidR="008141B6">
        <w:trPr>
          <w:jc w:val="center"/>
        </w:trPr>
        <w:tc>
          <w:tcPr>
            <w:tcW w:w="817" w:type="dxa"/>
            <w:vAlign w:val="center"/>
          </w:tcPr>
          <w:p w:rsidR="008141B6" w:rsidRDefault="00884F57">
            <w:pPr>
              <w:jc w:val="center"/>
            </w:pPr>
            <w:r>
              <w:rPr>
                <w:color w:val="000000"/>
                <w:sz w:val="24"/>
              </w:rPr>
              <w:t>46</w:t>
            </w:r>
          </w:p>
        </w:tc>
        <w:tc>
          <w:tcPr>
            <w:tcW w:w="1276" w:type="dxa"/>
            <w:vAlign w:val="center"/>
          </w:tcPr>
          <w:p w:rsidR="008141B6" w:rsidRDefault="00884F57">
            <w:pPr>
              <w:jc w:val="center"/>
            </w:pPr>
            <w:r>
              <w:rPr>
                <w:color w:val="000000"/>
                <w:sz w:val="24"/>
              </w:rPr>
              <w:t>688330</w:t>
            </w:r>
          </w:p>
        </w:tc>
        <w:tc>
          <w:tcPr>
            <w:tcW w:w="1701" w:type="dxa"/>
            <w:vAlign w:val="center"/>
          </w:tcPr>
          <w:p w:rsidR="008141B6" w:rsidRDefault="00884F57">
            <w:pPr>
              <w:jc w:val="center"/>
            </w:pPr>
            <w:r>
              <w:rPr>
                <w:color w:val="000000"/>
                <w:sz w:val="24"/>
              </w:rPr>
              <w:t>宏力达</w:t>
            </w:r>
          </w:p>
        </w:tc>
        <w:tc>
          <w:tcPr>
            <w:tcW w:w="1559" w:type="dxa"/>
            <w:vAlign w:val="center"/>
          </w:tcPr>
          <w:p w:rsidR="008141B6" w:rsidRDefault="00884F57">
            <w:pPr>
              <w:jc w:val="right"/>
            </w:pPr>
            <w:r>
              <w:rPr>
                <w:color w:val="000000"/>
                <w:sz w:val="24"/>
              </w:rPr>
              <w:t>3,573</w:t>
            </w:r>
          </w:p>
        </w:tc>
        <w:tc>
          <w:tcPr>
            <w:tcW w:w="1932" w:type="dxa"/>
            <w:vAlign w:val="center"/>
          </w:tcPr>
          <w:p w:rsidR="008141B6" w:rsidRDefault="00884F57">
            <w:pPr>
              <w:jc w:val="right"/>
            </w:pPr>
            <w:r>
              <w:rPr>
                <w:color w:val="000000"/>
                <w:sz w:val="24"/>
              </w:rPr>
              <w:t>289,234.35</w:t>
            </w:r>
          </w:p>
        </w:tc>
        <w:tc>
          <w:tcPr>
            <w:tcW w:w="1612" w:type="dxa"/>
            <w:vAlign w:val="center"/>
          </w:tcPr>
          <w:p w:rsidR="008141B6" w:rsidRDefault="00884F57">
            <w:pPr>
              <w:jc w:val="right"/>
            </w:pPr>
            <w:r>
              <w:rPr>
                <w:color w:val="000000"/>
                <w:sz w:val="24"/>
              </w:rPr>
              <w:t>0.02</w:t>
            </w:r>
          </w:p>
        </w:tc>
      </w:tr>
      <w:tr w:rsidR="008141B6">
        <w:trPr>
          <w:jc w:val="center"/>
        </w:trPr>
        <w:tc>
          <w:tcPr>
            <w:tcW w:w="817" w:type="dxa"/>
            <w:vAlign w:val="center"/>
          </w:tcPr>
          <w:p w:rsidR="008141B6" w:rsidRDefault="00884F57">
            <w:pPr>
              <w:jc w:val="center"/>
            </w:pPr>
            <w:r>
              <w:rPr>
                <w:color w:val="000000"/>
                <w:sz w:val="24"/>
              </w:rPr>
              <w:t>47</w:t>
            </w:r>
          </w:p>
        </w:tc>
        <w:tc>
          <w:tcPr>
            <w:tcW w:w="1276" w:type="dxa"/>
            <w:vAlign w:val="center"/>
          </w:tcPr>
          <w:p w:rsidR="008141B6" w:rsidRDefault="00884F57">
            <w:pPr>
              <w:jc w:val="center"/>
            </w:pPr>
            <w:r>
              <w:rPr>
                <w:color w:val="000000"/>
                <w:sz w:val="24"/>
              </w:rPr>
              <w:t>688221</w:t>
            </w:r>
          </w:p>
        </w:tc>
        <w:tc>
          <w:tcPr>
            <w:tcW w:w="1701" w:type="dxa"/>
            <w:vAlign w:val="center"/>
          </w:tcPr>
          <w:p w:rsidR="008141B6" w:rsidRDefault="00884F57">
            <w:pPr>
              <w:jc w:val="center"/>
            </w:pPr>
            <w:r>
              <w:rPr>
                <w:color w:val="000000"/>
                <w:sz w:val="24"/>
              </w:rPr>
              <w:t>前沿生物</w:t>
            </w:r>
          </w:p>
        </w:tc>
        <w:tc>
          <w:tcPr>
            <w:tcW w:w="1559" w:type="dxa"/>
            <w:vAlign w:val="center"/>
          </w:tcPr>
          <w:p w:rsidR="008141B6" w:rsidRDefault="00884F57">
            <w:pPr>
              <w:jc w:val="right"/>
            </w:pPr>
            <w:r>
              <w:rPr>
                <w:color w:val="000000"/>
                <w:sz w:val="24"/>
              </w:rPr>
              <w:t>16,148</w:t>
            </w:r>
          </w:p>
        </w:tc>
        <w:tc>
          <w:tcPr>
            <w:tcW w:w="1932" w:type="dxa"/>
            <w:vAlign w:val="center"/>
          </w:tcPr>
          <w:p w:rsidR="008141B6" w:rsidRDefault="00884F57">
            <w:pPr>
              <w:jc w:val="right"/>
            </w:pPr>
            <w:r>
              <w:rPr>
                <w:color w:val="000000"/>
                <w:sz w:val="24"/>
              </w:rPr>
              <w:t>276,938.20</w:t>
            </w:r>
          </w:p>
        </w:tc>
        <w:tc>
          <w:tcPr>
            <w:tcW w:w="1612" w:type="dxa"/>
            <w:vAlign w:val="center"/>
          </w:tcPr>
          <w:p w:rsidR="008141B6" w:rsidRDefault="00884F57">
            <w:pPr>
              <w:jc w:val="right"/>
            </w:pPr>
            <w:r>
              <w:rPr>
                <w:color w:val="000000"/>
                <w:sz w:val="24"/>
              </w:rPr>
              <w:t>0.02</w:t>
            </w:r>
          </w:p>
        </w:tc>
      </w:tr>
      <w:tr w:rsidR="008141B6">
        <w:trPr>
          <w:jc w:val="center"/>
        </w:trPr>
        <w:tc>
          <w:tcPr>
            <w:tcW w:w="817" w:type="dxa"/>
            <w:vAlign w:val="center"/>
          </w:tcPr>
          <w:p w:rsidR="008141B6" w:rsidRDefault="00884F57">
            <w:pPr>
              <w:jc w:val="center"/>
            </w:pPr>
            <w:r>
              <w:rPr>
                <w:color w:val="000000"/>
                <w:sz w:val="24"/>
              </w:rPr>
              <w:t>48</w:t>
            </w:r>
          </w:p>
        </w:tc>
        <w:tc>
          <w:tcPr>
            <w:tcW w:w="1276" w:type="dxa"/>
            <w:vAlign w:val="center"/>
          </w:tcPr>
          <w:p w:rsidR="008141B6" w:rsidRDefault="00884F57">
            <w:pPr>
              <w:jc w:val="center"/>
            </w:pPr>
            <w:r>
              <w:rPr>
                <w:color w:val="000000"/>
                <w:sz w:val="24"/>
              </w:rPr>
              <w:t>688500</w:t>
            </w:r>
          </w:p>
        </w:tc>
        <w:tc>
          <w:tcPr>
            <w:tcW w:w="1701" w:type="dxa"/>
            <w:vAlign w:val="center"/>
          </w:tcPr>
          <w:p w:rsidR="008141B6" w:rsidRDefault="00884F57">
            <w:pPr>
              <w:jc w:val="center"/>
            </w:pPr>
            <w:r>
              <w:rPr>
                <w:color w:val="000000"/>
                <w:sz w:val="24"/>
              </w:rPr>
              <w:t>慧辰资讯</w:t>
            </w:r>
          </w:p>
        </w:tc>
        <w:tc>
          <w:tcPr>
            <w:tcW w:w="1559" w:type="dxa"/>
            <w:vAlign w:val="center"/>
          </w:tcPr>
          <w:p w:rsidR="008141B6" w:rsidRDefault="00884F57">
            <w:pPr>
              <w:jc w:val="right"/>
            </w:pPr>
            <w:r>
              <w:rPr>
                <w:color w:val="000000"/>
                <w:sz w:val="24"/>
              </w:rPr>
              <w:t>3,414</w:t>
            </w:r>
          </w:p>
        </w:tc>
        <w:tc>
          <w:tcPr>
            <w:tcW w:w="1932" w:type="dxa"/>
            <w:vAlign w:val="center"/>
          </w:tcPr>
          <w:p w:rsidR="008141B6" w:rsidRDefault="00884F57">
            <w:pPr>
              <w:jc w:val="right"/>
            </w:pPr>
            <w:r>
              <w:rPr>
                <w:color w:val="000000"/>
                <w:sz w:val="24"/>
              </w:rPr>
              <w:t>132,326.64</w:t>
            </w:r>
          </w:p>
        </w:tc>
        <w:tc>
          <w:tcPr>
            <w:tcW w:w="1612" w:type="dxa"/>
            <w:vAlign w:val="center"/>
          </w:tcPr>
          <w:p w:rsidR="008141B6" w:rsidRDefault="00884F57">
            <w:pPr>
              <w:jc w:val="right"/>
            </w:pPr>
            <w:r>
              <w:rPr>
                <w:color w:val="000000"/>
                <w:sz w:val="24"/>
              </w:rPr>
              <w:t>0.01</w:t>
            </w:r>
          </w:p>
        </w:tc>
      </w:tr>
      <w:tr w:rsidR="008141B6">
        <w:trPr>
          <w:jc w:val="center"/>
        </w:trPr>
        <w:tc>
          <w:tcPr>
            <w:tcW w:w="817" w:type="dxa"/>
            <w:vAlign w:val="center"/>
          </w:tcPr>
          <w:p w:rsidR="008141B6" w:rsidRDefault="00884F57">
            <w:pPr>
              <w:jc w:val="center"/>
            </w:pPr>
            <w:r>
              <w:rPr>
                <w:color w:val="000000"/>
                <w:sz w:val="24"/>
              </w:rPr>
              <w:t>49</w:t>
            </w:r>
          </w:p>
        </w:tc>
        <w:tc>
          <w:tcPr>
            <w:tcW w:w="1276" w:type="dxa"/>
            <w:vAlign w:val="center"/>
          </w:tcPr>
          <w:p w:rsidR="008141B6" w:rsidRDefault="00884F57">
            <w:pPr>
              <w:jc w:val="center"/>
            </w:pPr>
            <w:r>
              <w:rPr>
                <w:color w:val="000000"/>
                <w:sz w:val="24"/>
              </w:rPr>
              <w:t>688589</w:t>
            </w:r>
          </w:p>
        </w:tc>
        <w:tc>
          <w:tcPr>
            <w:tcW w:w="1701" w:type="dxa"/>
            <w:vAlign w:val="center"/>
          </w:tcPr>
          <w:p w:rsidR="008141B6" w:rsidRDefault="00884F57">
            <w:pPr>
              <w:jc w:val="center"/>
            </w:pPr>
            <w:r>
              <w:rPr>
                <w:color w:val="000000"/>
                <w:sz w:val="24"/>
              </w:rPr>
              <w:t>力合微</w:t>
            </w:r>
          </w:p>
        </w:tc>
        <w:tc>
          <w:tcPr>
            <w:tcW w:w="1559" w:type="dxa"/>
            <w:vAlign w:val="center"/>
          </w:tcPr>
          <w:p w:rsidR="008141B6" w:rsidRDefault="00884F57">
            <w:pPr>
              <w:jc w:val="right"/>
            </w:pPr>
            <w:r>
              <w:rPr>
                <w:color w:val="000000"/>
                <w:sz w:val="24"/>
              </w:rPr>
              <w:t>3,562</w:t>
            </w:r>
          </w:p>
        </w:tc>
        <w:tc>
          <w:tcPr>
            <w:tcW w:w="1932" w:type="dxa"/>
            <w:vAlign w:val="center"/>
          </w:tcPr>
          <w:p w:rsidR="008141B6" w:rsidRDefault="00884F57">
            <w:pPr>
              <w:jc w:val="right"/>
            </w:pPr>
            <w:r>
              <w:rPr>
                <w:color w:val="000000"/>
                <w:sz w:val="24"/>
              </w:rPr>
              <w:t>125,845.46</w:t>
            </w:r>
          </w:p>
        </w:tc>
        <w:tc>
          <w:tcPr>
            <w:tcW w:w="1612" w:type="dxa"/>
            <w:vAlign w:val="center"/>
          </w:tcPr>
          <w:p w:rsidR="008141B6" w:rsidRDefault="00884F57">
            <w:pPr>
              <w:jc w:val="right"/>
            </w:pPr>
            <w:r>
              <w:rPr>
                <w:color w:val="000000"/>
                <w:sz w:val="24"/>
              </w:rPr>
              <w:t>0.01</w:t>
            </w:r>
          </w:p>
        </w:tc>
      </w:tr>
      <w:tr w:rsidR="008141B6">
        <w:trPr>
          <w:jc w:val="center"/>
        </w:trPr>
        <w:tc>
          <w:tcPr>
            <w:tcW w:w="817" w:type="dxa"/>
            <w:vAlign w:val="center"/>
          </w:tcPr>
          <w:p w:rsidR="008141B6" w:rsidRDefault="00884F57">
            <w:pPr>
              <w:jc w:val="center"/>
            </w:pPr>
            <w:r>
              <w:rPr>
                <w:color w:val="000000"/>
                <w:sz w:val="24"/>
              </w:rPr>
              <w:t>50</w:t>
            </w:r>
          </w:p>
        </w:tc>
        <w:tc>
          <w:tcPr>
            <w:tcW w:w="1276" w:type="dxa"/>
            <w:vAlign w:val="center"/>
          </w:tcPr>
          <w:p w:rsidR="008141B6" w:rsidRDefault="00884F57">
            <w:pPr>
              <w:jc w:val="center"/>
            </w:pPr>
            <w:r>
              <w:rPr>
                <w:color w:val="000000"/>
                <w:sz w:val="24"/>
              </w:rPr>
              <w:t>688617</w:t>
            </w:r>
          </w:p>
        </w:tc>
        <w:tc>
          <w:tcPr>
            <w:tcW w:w="1701" w:type="dxa"/>
            <w:vAlign w:val="center"/>
          </w:tcPr>
          <w:p w:rsidR="008141B6" w:rsidRDefault="00884F57">
            <w:pPr>
              <w:jc w:val="center"/>
            </w:pPr>
            <w:r>
              <w:rPr>
                <w:color w:val="000000"/>
                <w:sz w:val="24"/>
              </w:rPr>
              <w:t>惠泰医疗</w:t>
            </w:r>
          </w:p>
        </w:tc>
        <w:tc>
          <w:tcPr>
            <w:tcW w:w="1559" w:type="dxa"/>
            <w:vAlign w:val="center"/>
          </w:tcPr>
          <w:p w:rsidR="008141B6" w:rsidRDefault="00884F57">
            <w:pPr>
              <w:jc w:val="right"/>
            </w:pPr>
            <w:r>
              <w:rPr>
                <w:color w:val="000000"/>
                <w:sz w:val="24"/>
              </w:rPr>
              <w:t>1,673</w:t>
            </w:r>
          </w:p>
        </w:tc>
        <w:tc>
          <w:tcPr>
            <w:tcW w:w="1932" w:type="dxa"/>
            <w:vAlign w:val="center"/>
          </w:tcPr>
          <w:p w:rsidR="008141B6" w:rsidRDefault="00884F57">
            <w:pPr>
              <w:jc w:val="right"/>
            </w:pPr>
            <w:r>
              <w:rPr>
                <w:color w:val="000000"/>
                <w:sz w:val="24"/>
              </w:rPr>
              <w:t>124,571.58</w:t>
            </w:r>
          </w:p>
        </w:tc>
        <w:tc>
          <w:tcPr>
            <w:tcW w:w="1612" w:type="dxa"/>
            <w:vAlign w:val="center"/>
          </w:tcPr>
          <w:p w:rsidR="008141B6" w:rsidRDefault="00884F57">
            <w:pPr>
              <w:jc w:val="right"/>
            </w:pPr>
            <w:r>
              <w:rPr>
                <w:color w:val="000000"/>
                <w:sz w:val="24"/>
              </w:rPr>
              <w:t>0.01</w:t>
            </w:r>
          </w:p>
        </w:tc>
      </w:tr>
      <w:tr w:rsidR="008141B6">
        <w:trPr>
          <w:jc w:val="center"/>
        </w:trPr>
        <w:tc>
          <w:tcPr>
            <w:tcW w:w="817" w:type="dxa"/>
            <w:vAlign w:val="center"/>
          </w:tcPr>
          <w:p w:rsidR="008141B6" w:rsidRDefault="00884F57">
            <w:pPr>
              <w:jc w:val="center"/>
            </w:pPr>
            <w:r>
              <w:rPr>
                <w:color w:val="000000"/>
                <w:sz w:val="24"/>
              </w:rPr>
              <w:t>51</w:t>
            </w:r>
          </w:p>
        </w:tc>
        <w:tc>
          <w:tcPr>
            <w:tcW w:w="1276" w:type="dxa"/>
            <w:vAlign w:val="center"/>
          </w:tcPr>
          <w:p w:rsidR="008141B6" w:rsidRDefault="00884F57">
            <w:pPr>
              <w:jc w:val="center"/>
            </w:pPr>
            <w:r>
              <w:rPr>
                <w:color w:val="000000"/>
                <w:sz w:val="24"/>
              </w:rPr>
              <w:t>300869</w:t>
            </w:r>
          </w:p>
        </w:tc>
        <w:tc>
          <w:tcPr>
            <w:tcW w:w="1701" w:type="dxa"/>
            <w:vAlign w:val="center"/>
          </w:tcPr>
          <w:p w:rsidR="008141B6" w:rsidRDefault="00884F57">
            <w:pPr>
              <w:jc w:val="center"/>
            </w:pPr>
            <w:r>
              <w:rPr>
                <w:color w:val="000000"/>
                <w:sz w:val="24"/>
              </w:rPr>
              <w:t>康泰医学</w:t>
            </w:r>
          </w:p>
        </w:tc>
        <w:tc>
          <w:tcPr>
            <w:tcW w:w="1559" w:type="dxa"/>
            <w:vAlign w:val="center"/>
          </w:tcPr>
          <w:p w:rsidR="008141B6" w:rsidRDefault="00884F57">
            <w:pPr>
              <w:jc w:val="right"/>
            </w:pPr>
            <w:r>
              <w:rPr>
                <w:color w:val="000000"/>
                <w:sz w:val="24"/>
              </w:rPr>
              <w:t>862</w:t>
            </w:r>
          </w:p>
        </w:tc>
        <w:tc>
          <w:tcPr>
            <w:tcW w:w="1932" w:type="dxa"/>
            <w:vAlign w:val="center"/>
          </w:tcPr>
          <w:p w:rsidR="008141B6" w:rsidRDefault="00884F57">
            <w:pPr>
              <w:jc w:val="right"/>
            </w:pPr>
            <w:r>
              <w:rPr>
                <w:color w:val="000000"/>
                <w:sz w:val="24"/>
              </w:rPr>
              <w:t>95,578.56</w:t>
            </w:r>
          </w:p>
        </w:tc>
        <w:tc>
          <w:tcPr>
            <w:tcW w:w="1612" w:type="dxa"/>
            <w:vAlign w:val="center"/>
          </w:tcPr>
          <w:p w:rsidR="008141B6" w:rsidRDefault="00884F57">
            <w:pPr>
              <w:jc w:val="right"/>
            </w:pPr>
            <w:r>
              <w:rPr>
                <w:color w:val="000000"/>
                <w:sz w:val="24"/>
              </w:rPr>
              <w:t>0.01</w:t>
            </w:r>
          </w:p>
        </w:tc>
      </w:tr>
      <w:tr w:rsidR="008141B6">
        <w:trPr>
          <w:jc w:val="center"/>
        </w:trPr>
        <w:tc>
          <w:tcPr>
            <w:tcW w:w="817" w:type="dxa"/>
            <w:vAlign w:val="center"/>
          </w:tcPr>
          <w:p w:rsidR="008141B6" w:rsidRDefault="00884F57">
            <w:pPr>
              <w:jc w:val="center"/>
            </w:pPr>
            <w:r>
              <w:rPr>
                <w:color w:val="000000"/>
                <w:sz w:val="24"/>
              </w:rPr>
              <w:t>52</w:t>
            </w:r>
          </w:p>
        </w:tc>
        <w:tc>
          <w:tcPr>
            <w:tcW w:w="1276" w:type="dxa"/>
            <w:vAlign w:val="center"/>
          </w:tcPr>
          <w:p w:rsidR="008141B6" w:rsidRDefault="00884F57">
            <w:pPr>
              <w:jc w:val="center"/>
            </w:pPr>
            <w:r>
              <w:rPr>
                <w:color w:val="000000"/>
                <w:sz w:val="24"/>
              </w:rPr>
              <w:t>688160</w:t>
            </w:r>
          </w:p>
        </w:tc>
        <w:tc>
          <w:tcPr>
            <w:tcW w:w="1701" w:type="dxa"/>
            <w:vAlign w:val="center"/>
          </w:tcPr>
          <w:p w:rsidR="008141B6" w:rsidRDefault="00884F57">
            <w:pPr>
              <w:jc w:val="center"/>
            </w:pPr>
            <w:r>
              <w:rPr>
                <w:color w:val="000000"/>
                <w:sz w:val="24"/>
              </w:rPr>
              <w:t>步科股份</w:t>
            </w:r>
          </w:p>
        </w:tc>
        <w:tc>
          <w:tcPr>
            <w:tcW w:w="1559" w:type="dxa"/>
            <w:vAlign w:val="center"/>
          </w:tcPr>
          <w:p w:rsidR="008141B6" w:rsidRDefault="00884F57">
            <w:pPr>
              <w:jc w:val="right"/>
            </w:pPr>
            <w:r>
              <w:rPr>
                <w:color w:val="000000"/>
                <w:sz w:val="24"/>
              </w:rPr>
              <w:t>2,771</w:t>
            </w:r>
          </w:p>
        </w:tc>
        <w:tc>
          <w:tcPr>
            <w:tcW w:w="1932" w:type="dxa"/>
            <w:vAlign w:val="center"/>
          </w:tcPr>
          <w:p w:rsidR="008141B6" w:rsidRDefault="00884F57">
            <w:pPr>
              <w:jc w:val="right"/>
            </w:pPr>
            <w:r>
              <w:rPr>
                <w:color w:val="000000"/>
                <w:sz w:val="24"/>
              </w:rPr>
              <w:t>86,704.59</w:t>
            </w:r>
          </w:p>
        </w:tc>
        <w:tc>
          <w:tcPr>
            <w:tcW w:w="1612" w:type="dxa"/>
            <w:vAlign w:val="center"/>
          </w:tcPr>
          <w:p w:rsidR="008141B6" w:rsidRDefault="00884F57">
            <w:pPr>
              <w:jc w:val="right"/>
            </w:pPr>
            <w:r>
              <w:rPr>
                <w:color w:val="000000"/>
                <w:sz w:val="24"/>
              </w:rPr>
              <w:t>0.01</w:t>
            </w:r>
          </w:p>
        </w:tc>
      </w:tr>
      <w:tr w:rsidR="008141B6">
        <w:trPr>
          <w:jc w:val="center"/>
        </w:trPr>
        <w:tc>
          <w:tcPr>
            <w:tcW w:w="817" w:type="dxa"/>
            <w:vAlign w:val="center"/>
          </w:tcPr>
          <w:p w:rsidR="008141B6" w:rsidRDefault="00884F57">
            <w:pPr>
              <w:jc w:val="center"/>
            </w:pPr>
            <w:r>
              <w:rPr>
                <w:color w:val="000000"/>
                <w:sz w:val="24"/>
              </w:rPr>
              <w:t>53</w:t>
            </w:r>
          </w:p>
        </w:tc>
        <w:tc>
          <w:tcPr>
            <w:tcW w:w="1276" w:type="dxa"/>
            <w:vAlign w:val="center"/>
          </w:tcPr>
          <w:p w:rsidR="008141B6" w:rsidRDefault="00884F57">
            <w:pPr>
              <w:jc w:val="center"/>
            </w:pPr>
            <w:r>
              <w:rPr>
                <w:color w:val="000000"/>
                <w:sz w:val="24"/>
              </w:rPr>
              <w:t>688551</w:t>
            </w:r>
          </w:p>
        </w:tc>
        <w:tc>
          <w:tcPr>
            <w:tcW w:w="1701" w:type="dxa"/>
            <w:vAlign w:val="center"/>
          </w:tcPr>
          <w:p w:rsidR="008141B6" w:rsidRDefault="00884F57">
            <w:pPr>
              <w:jc w:val="center"/>
            </w:pPr>
            <w:r>
              <w:rPr>
                <w:color w:val="000000"/>
                <w:sz w:val="24"/>
              </w:rPr>
              <w:t>科威尔</w:t>
            </w:r>
          </w:p>
        </w:tc>
        <w:tc>
          <w:tcPr>
            <w:tcW w:w="1559" w:type="dxa"/>
            <w:vAlign w:val="center"/>
          </w:tcPr>
          <w:p w:rsidR="008141B6" w:rsidRDefault="00884F57">
            <w:pPr>
              <w:jc w:val="right"/>
            </w:pPr>
            <w:r>
              <w:rPr>
                <w:color w:val="000000"/>
                <w:sz w:val="24"/>
              </w:rPr>
              <w:t>2,211</w:t>
            </w:r>
          </w:p>
        </w:tc>
        <w:tc>
          <w:tcPr>
            <w:tcW w:w="1932" w:type="dxa"/>
            <w:vAlign w:val="center"/>
          </w:tcPr>
          <w:p w:rsidR="008141B6" w:rsidRDefault="00884F57">
            <w:pPr>
              <w:jc w:val="right"/>
            </w:pPr>
            <w:r>
              <w:rPr>
                <w:color w:val="000000"/>
                <w:sz w:val="24"/>
              </w:rPr>
              <w:t>73,714.74</w:t>
            </w:r>
          </w:p>
        </w:tc>
        <w:tc>
          <w:tcPr>
            <w:tcW w:w="1612" w:type="dxa"/>
            <w:vAlign w:val="center"/>
          </w:tcPr>
          <w:p w:rsidR="008141B6" w:rsidRDefault="00884F57">
            <w:pPr>
              <w:jc w:val="right"/>
            </w:pPr>
            <w:r>
              <w:rPr>
                <w:color w:val="000000"/>
                <w:sz w:val="24"/>
              </w:rPr>
              <w:t>0.01</w:t>
            </w:r>
          </w:p>
        </w:tc>
      </w:tr>
      <w:tr w:rsidR="008141B6">
        <w:trPr>
          <w:jc w:val="center"/>
        </w:trPr>
        <w:tc>
          <w:tcPr>
            <w:tcW w:w="817" w:type="dxa"/>
            <w:vAlign w:val="center"/>
          </w:tcPr>
          <w:p w:rsidR="008141B6" w:rsidRDefault="00884F57">
            <w:pPr>
              <w:jc w:val="center"/>
            </w:pPr>
            <w:r>
              <w:rPr>
                <w:color w:val="000000"/>
                <w:sz w:val="24"/>
              </w:rPr>
              <w:t>54</w:t>
            </w:r>
          </w:p>
        </w:tc>
        <w:tc>
          <w:tcPr>
            <w:tcW w:w="1276" w:type="dxa"/>
            <w:vAlign w:val="center"/>
          </w:tcPr>
          <w:p w:rsidR="008141B6" w:rsidRDefault="00884F57">
            <w:pPr>
              <w:jc w:val="center"/>
            </w:pPr>
            <w:r>
              <w:rPr>
                <w:color w:val="000000"/>
                <w:sz w:val="24"/>
              </w:rPr>
              <w:t>688156</w:t>
            </w:r>
          </w:p>
        </w:tc>
        <w:tc>
          <w:tcPr>
            <w:tcW w:w="1701" w:type="dxa"/>
            <w:vAlign w:val="center"/>
          </w:tcPr>
          <w:p w:rsidR="008141B6" w:rsidRDefault="00884F57">
            <w:pPr>
              <w:jc w:val="center"/>
            </w:pPr>
            <w:r>
              <w:rPr>
                <w:color w:val="000000"/>
                <w:sz w:val="24"/>
              </w:rPr>
              <w:t>路德环境</w:t>
            </w:r>
          </w:p>
        </w:tc>
        <w:tc>
          <w:tcPr>
            <w:tcW w:w="1559" w:type="dxa"/>
            <w:vAlign w:val="center"/>
          </w:tcPr>
          <w:p w:rsidR="008141B6" w:rsidRDefault="00884F57">
            <w:pPr>
              <w:jc w:val="right"/>
            </w:pPr>
            <w:r>
              <w:rPr>
                <w:color w:val="000000"/>
                <w:sz w:val="24"/>
              </w:rPr>
              <w:t>2,602</w:t>
            </w:r>
          </w:p>
        </w:tc>
        <w:tc>
          <w:tcPr>
            <w:tcW w:w="1932" w:type="dxa"/>
            <w:vAlign w:val="center"/>
          </w:tcPr>
          <w:p w:rsidR="008141B6" w:rsidRDefault="00884F57">
            <w:pPr>
              <w:jc w:val="right"/>
            </w:pPr>
            <w:r>
              <w:rPr>
                <w:color w:val="000000"/>
                <w:sz w:val="24"/>
              </w:rPr>
              <w:t>52,222.14</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55</w:t>
            </w:r>
          </w:p>
        </w:tc>
        <w:tc>
          <w:tcPr>
            <w:tcW w:w="1276" w:type="dxa"/>
            <w:vAlign w:val="center"/>
          </w:tcPr>
          <w:p w:rsidR="008141B6" w:rsidRDefault="00884F57">
            <w:pPr>
              <w:jc w:val="center"/>
            </w:pPr>
            <w:r>
              <w:rPr>
                <w:color w:val="000000"/>
                <w:sz w:val="24"/>
              </w:rPr>
              <w:t>300860</w:t>
            </w:r>
          </w:p>
        </w:tc>
        <w:tc>
          <w:tcPr>
            <w:tcW w:w="1701" w:type="dxa"/>
            <w:vAlign w:val="center"/>
          </w:tcPr>
          <w:p w:rsidR="008141B6" w:rsidRDefault="00884F57">
            <w:pPr>
              <w:jc w:val="center"/>
            </w:pPr>
            <w:r>
              <w:rPr>
                <w:color w:val="000000"/>
                <w:sz w:val="24"/>
              </w:rPr>
              <w:t>锋尚文化</w:t>
            </w:r>
          </w:p>
        </w:tc>
        <w:tc>
          <w:tcPr>
            <w:tcW w:w="1559" w:type="dxa"/>
            <w:vAlign w:val="center"/>
          </w:tcPr>
          <w:p w:rsidR="008141B6" w:rsidRDefault="00884F57">
            <w:pPr>
              <w:jc w:val="right"/>
            </w:pPr>
            <w:r>
              <w:rPr>
                <w:color w:val="000000"/>
                <w:sz w:val="24"/>
              </w:rPr>
              <w:t>381</w:t>
            </w:r>
          </w:p>
        </w:tc>
        <w:tc>
          <w:tcPr>
            <w:tcW w:w="1932" w:type="dxa"/>
            <w:vAlign w:val="center"/>
          </w:tcPr>
          <w:p w:rsidR="008141B6" w:rsidRDefault="00884F57">
            <w:pPr>
              <w:jc w:val="right"/>
            </w:pPr>
            <w:r>
              <w:rPr>
                <w:color w:val="000000"/>
                <w:sz w:val="24"/>
              </w:rPr>
              <w:t>48,261.27</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56</w:t>
            </w:r>
          </w:p>
        </w:tc>
        <w:tc>
          <w:tcPr>
            <w:tcW w:w="1276" w:type="dxa"/>
            <w:vAlign w:val="center"/>
          </w:tcPr>
          <w:p w:rsidR="008141B6" w:rsidRDefault="00884F57">
            <w:pPr>
              <w:jc w:val="center"/>
            </w:pPr>
            <w:r>
              <w:rPr>
                <w:color w:val="000000"/>
                <w:sz w:val="24"/>
              </w:rPr>
              <w:t>300861</w:t>
            </w:r>
          </w:p>
        </w:tc>
        <w:tc>
          <w:tcPr>
            <w:tcW w:w="1701" w:type="dxa"/>
            <w:vAlign w:val="center"/>
          </w:tcPr>
          <w:p w:rsidR="008141B6" w:rsidRDefault="00884F57">
            <w:pPr>
              <w:jc w:val="center"/>
            </w:pPr>
            <w:r>
              <w:rPr>
                <w:color w:val="000000"/>
                <w:sz w:val="24"/>
              </w:rPr>
              <w:t>美畅股份</w:t>
            </w:r>
          </w:p>
        </w:tc>
        <w:tc>
          <w:tcPr>
            <w:tcW w:w="1559" w:type="dxa"/>
            <w:vAlign w:val="center"/>
          </w:tcPr>
          <w:p w:rsidR="008141B6" w:rsidRDefault="00884F57">
            <w:pPr>
              <w:jc w:val="right"/>
            </w:pPr>
            <w:r>
              <w:rPr>
                <w:color w:val="000000"/>
                <w:sz w:val="24"/>
              </w:rPr>
              <w:t>895</w:t>
            </w:r>
          </w:p>
        </w:tc>
        <w:tc>
          <w:tcPr>
            <w:tcW w:w="1932" w:type="dxa"/>
            <w:vAlign w:val="center"/>
          </w:tcPr>
          <w:p w:rsidR="008141B6" w:rsidRDefault="00884F57">
            <w:pPr>
              <w:jc w:val="right"/>
            </w:pPr>
            <w:r>
              <w:rPr>
                <w:color w:val="000000"/>
                <w:sz w:val="24"/>
              </w:rPr>
              <w:t>45,734.50</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57</w:t>
            </w:r>
          </w:p>
        </w:tc>
        <w:tc>
          <w:tcPr>
            <w:tcW w:w="1276" w:type="dxa"/>
            <w:vAlign w:val="center"/>
          </w:tcPr>
          <w:p w:rsidR="008141B6" w:rsidRDefault="00884F57">
            <w:pPr>
              <w:jc w:val="center"/>
            </w:pPr>
            <w:r>
              <w:rPr>
                <w:color w:val="000000"/>
                <w:sz w:val="24"/>
              </w:rPr>
              <w:t>300926</w:t>
            </w:r>
          </w:p>
        </w:tc>
        <w:tc>
          <w:tcPr>
            <w:tcW w:w="1701" w:type="dxa"/>
            <w:vAlign w:val="center"/>
          </w:tcPr>
          <w:p w:rsidR="008141B6" w:rsidRDefault="00884F57">
            <w:pPr>
              <w:jc w:val="center"/>
            </w:pPr>
            <w:r>
              <w:rPr>
                <w:color w:val="000000"/>
                <w:sz w:val="24"/>
              </w:rPr>
              <w:t>博俊科技</w:t>
            </w:r>
          </w:p>
        </w:tc>
        <w:tc>
          <w:tcPr>
            <w:tcW w:w="1559" w:type="dxa"/>
            <w:vAlign w:val="center"/>
          </w:tcPr>
          <w:p w:rsidR="008141B6" w:rsidRDefault="00884F57">
            <w:pPr>
              <w:jc w:val="right"/>
            </w:pPr>
            <w:r>
              <w:rPr>
                <w:color w:val="000000"/>
                <w:sz w:val="24"/>
              </w:rPr>
              <w:t>3,584</w:t>
            </w:r>
          </w:p>
        </w:tc>
        <w:tc>
          <w:tcPr>
            <w:tcW w:w="1932" w:type="dxa"/>
            <w:vAlign w:val="center"/>
          </w:tcPr>
          <w:p w:rsidR="008141B6" w:rsidRDefault="00884F57">
            <w:pPr>
              <w:jc w:val="right"/>
            </w:pPr>
            <w:r>
              <w:rPr>
                <w:color w:val="000000"/>
                <w:sz w:val="24"/>
              </w:rPr>
              <w:t>38,563.84</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58</w:t>
            </w:r>
          </w:p>
        </w:tc>
        <w:tc>
          <w:tcPr>
            <w:tcW w:w="1276" w:type="dxa"/>
            <w:vAlign w:val="center"/>
          </w:tcPr>
          <w:p w:rsidR="008141B6" w:rsidRDefault="00884F57">
            <w:pPr>
              <w:jc w:val="center"/>
            </w:pPr>
            <w:r>
              <w:rPr>
                <w:color w:val="000000"/>
                <w:sz w:val="24"/>
              </w:rPr>
              <w:t>300872</w:t>
            </w:r>
          </w:p>
        </w:tc>
        <w:tc>
          <w:tcPr>
            <w:tcW w:w="1701" w:type="dxa"/>
            <w:vAlign w:val="center"/>
          </w:tcPr>
          <w:p w:rsidR="008141B6" w:rsidRDefault="00884F57">
            <w:pPr>
              <w:jc w:val="center"/>
            </w:pPr>
            <w:r>
              <w:rPr>
                <w:color w:val="000000"/>
                <w:sz w:val="24"/>
              </w:rPr>
              <w:t>天阳科技</w:t>
            </w:r>
          </w:p>
        </w:tc>
        <w:tc>
          <w:tcPr>
            <w:tcW w:w="1559" w:type="dxa"/>
            <w:vAlign w:val="center"/>
          </w:tcPr>
          <w:p w:rsidR="008141B6" w:rsidRDefault="00884F57">
            <w:pPr>
              <w:jc w:val="right"/>
            </w:pPr>
            <w:r>
              <w:rPr>
                <w:color w:val="000000"/>
                <w:sz w:val="24"/>
              </w:rPr>
              <w:t>871</w:t>
            </w:r>
          </w:p>
        </w:tc>
        <w:tc>
          <w:tcPr>
            <w:tcW w:w="1932" w:type="dxa"/>
            <w:vAlign w:val="center"/>
          </w:tcPr>
          <w:p w:rsidR="008141B6" w:rsidRDefault="00884F57">
            <w:pPr>
              <w:jc w:val="right"/>
            </w:pPr>
            <w:r>
              <w:rPr>
                <w:color w:val="000000"/>
                <w:sz w:val="24"/>
              </w:rPr>
              <w:t>32,958.64</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59</w:t>
            </w:r>
          </w:p>
        </w:tc>
        <w:tc>
          <w:tcPr>
            <w:tcW w:w="1276" w:type="dxa"/>
            <w:vAlign w:val="center"/>
          </w:tcPr>
          <w:p w:rsidR="008141B6" w:rsidRDefault="00884F57">
            <w:pPr>
              <w:jc w:val="center"/>
            </w:pPr>
            <w:r>
              <w:rPr>
                <w:color w:val="000000"/>
                <w:sz w:val="24"/>
              </w:rPr>
              <w:t>300870</w:t>
            </w:r>
          </w:p>
        </w:tc>
        <w:tc>
          <w:tcPr>
            <w:tcW w:w="1701" w:type="dxa"/>
            <w:vAlign w:val="center"/>
          </w:tcPr>
          <w:p w:rsidR="008141B6" w:rsidRDefault="00884F57">
            <w:pPr>
              <w:jc w:val="center"/>
            </w:pPr>
            <w:r>
              <w:rPr>
                <w:color w:val="000000"/>
                <w:sz w:val="24"/>
              </w:rPr>
              <w:t>欧陆通</w:t>
            </w:r>
          </w:p>
        </w:tc>
        <w:tc>
          <w:tcPr>
            <w:tcW w:w="1559" w:type="dxa"/>
            <w:vAlign w:val="center"/>
          </w:tcPr>
          <w:p w:rsidR="008141B6" w:rsidRDefault="00884F57">
            <w:pPr>
              <w:jc w:val="right"/>
            </w:pPr>
            <w:r>
              <w:rPr>
                <w:color w:val="000000"/>
                <w:sz w:val="24"/>
              </w:rPr>
              <w:t>478</w:t>
            </w:r>
          </w:p>
        </w:tc>
        <w:tc>
          <w:tcPr>
            <w:tcW w:w="1932" w:type="dxa"/>
            <w:vAlign w:val="center"/>
          </w:tcPr>
          <w:p w:rsidR="008141B6" w:rsidRDefault="00884F57">
            <w:pPr>
              <w:jc w:val="right"/>
            </w:pPr>
            <w:r>
              <w:rPr>
                <w:color w:val="000000"/>
                <w:sz w:val="24"/>
              </w:rPr>
              <w:t>31,390.26</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60</w:t>
            </w:r>
          </w:p>
        </w:tc>
        <w:tc>
          <w:tcPr>
            <w:tcW w:w="1276" w:type="dxa"/>
            <w:vAlign w:val="center"/>
          </w:tcPr>
          <w:p w:rsidR="008141B6" w:rsidRDefault="00884F57">
            <w:pPr>
              <w:jc w:val="center"/>
            </w:pPr>
            <w:r>
              <w:rPr>
                <w:color w:val="000000"/>
                <w:sz w:val="24"/>
              </w:rPr>
              <w:t>300900</w:t>
            </w:r>
          </w:p>
        </w:tc>
        <w:tc>
          <w:tcPr>
            <w:tcW w:w="1701" w:type="dxa"/>
            <w:vAlign w:val="center"/>
          </w:tcPr>
          <w:p w:rsidR="008141B6" w:rsidRDefault="00884F57">
            <w:pPr>
              <w:jc w:val="center"/>
            </w:pPr>
            <w:r>
              <w:rPr>
                <w:color w:val="000000"/>
                <w:sz w:val="24"/>
              </w:rPr>
              <w:t>广联航空</w:t>
            </w:r>
          </w:p>
        </w:tc>
        <w:tc>
          <w:tcPr>
            <w:tcW w:w="1559" w:type="dxa"/>
            <w:vAlign w:val="center"/>
          </w:tcPr>
          <w:p w:rsidR="008141B6" w:rsidRDefault="00884F57">
            <w:pPr>
              <w:jc w:val="right"/>
            </w:pPr>
            <w:r>
              <w:rPr>
                <w:color w:val="000000"/>
                <w:sz w:val="24"/>
              </w:rPr>
              <w:t>879</w:t>
            </w:r>
          </w:p>
        </w:tc>
        <w:tc>
          <w:tcPr>
            <w:tcW w:w="1932" w:type="dxa"/>
            <w:vAlign w:val="center"/>
          </w:tcPr>
          <w:p w:rsidR="008141B6" w:rsidRDefault="00884F57">
            <w:pPr>
              <w:jc w:val="right"/>
            </w:pPr>
            <w:r>
              <w:rPr>
                <w:color w:val="000000"/>
                <w:sz w:val="24"/>
              </w:rPr>
              <w:t>29,147.64</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61</w:t>
            </w:r>
          </w:p>
        </w:tc>
        <w:tc>
          <w:tcPr>
            <w:tcW w:w="1276" w:type="dxa"/>
            <w:vAlign w:val="center"/>
          </w:tcPr>
          <w:p w:rsidR="008141B6" w:rsidRDefault="00884F57">
            <w:pPr>
              <w:jc w:val="center"/>
            </w:pPr>
            <w:r>
              <w:rPr>
                <w:color w:val="000000"/>
                <w:sz w:val="24"/>
              </w:rPr>
              <w:t>300927</w:t>
            </w:r>
          </w:p>
        </w:tc>
        <w:tc>
          <w:tcPr>
            <w:tcW w:w="1701" w:type="dxa"/>
            <w:vAlign w:val="center"/>
          </w:tcPr>
          <w:p w:rsidR="008141B6" w:rsidRDefault="00884F57">
            <w:pPr>
              <w:jc w:val="center"/>
            </w:pPr>
            <w:r>
              <w:rPr>
                <w:color w:val="000000"/>
                <w:sz w:val="24"/>
              </w:rPr>
              <w:t>江天化学</w:t>
            </w:r>
          </w:p>
        </w:tc>
        <w:tc>
          <w:tcPr>
            <w:tcW w:w="1559" w:type="dxa"/>
            <w:vAlign w:val="center"/>
          </w:tcPr>
          <w:p w:rsidR="008141B6" w:rsidRDefault="00884F57">
            <w:pPr>
              <w:jc w:val="right"/>
            </w:pPr>
            <w:r>
              <w:rPr>
                <w:color w:val="000000"/>
                <w:sz w:val="24"/>
              </w:rPr>
              <w:t>2,163</w:t>
            </w:r>
          </w:p>
        </w:tc>
        <w:tc>
          <w:tcPr>
            <w:tcW w:w="1932" w:type="dxa"/>
            <w:vAlign w:val="center"/>
          </w:tcPr>
          <w:p w:rsidR="008141B6" w:rsidRDefault="00884F57">
            <w:pPr>
              <w:jc w:val="right"/>
            </w:pPr>
            <w:r>
              <w:rPr>
                <w:color w:val="000000"/>
                <w:sz w:val="24"/>
              </w:rPr>
              <w:t>28,962.57</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62</w:t>
            </w:r>
          </w:p>
        </w:tc>
        <w:tc>
          <w:tcPr>
            <w:tcW w:w="1276" w:type="dxa"/>
            <w:vAlign w:val="center"/>
          </w:tcPr>
          <w:p w:rsidR="008141B6" w:rsidRDefault="00884F57">
            <w:pPr>
              <w:jc w:val="center"/>
            </w:pPr>
            <w:r>
              <w:rPr>
                <w:color w:val="000000"/>
                <w:sz w:val="24"/>
              </w:rPr>
              <w:t>300877</w:t>
            </w:r>
          </w:p>
        </w:tc>
        <w:tc>
          <w:tcPr>
            <w:tcW w:w="1701" w:type="dxa"/>
            <w:vAlign w:val="center"/>
          </w:tcPr>
          <w:p w:rsidR="008141B6" w:rsidRDefault="00884F57">
            <w:pPr>
              <w:jc w:val="center"/>
            </w:pPr>
            <w:r>
              <w:rPr>
                <w:color w:val="000000"/>
                <w:sz w:val="24"/>
              </w:rPr>
              <w:t>金春股份</w:t>
            </w:r>
          </w:p>
        </w:tc>
        <w:tc>
          <w:tcPr>
            <w:tcW w:w="1559" w:type="dxa"/>
            <w:vAlign w:val="center"/>
          </w:tcPr>
          <w:p w:rsidR="008141B6" w:rsidRDefault="00884F57">
            <w:pPr>
              <w:jc w:val="right"/>
            </w:pPr>
            <w:r>
              <w:rPr>
                <w:color w:val="000000"/>
                <w:sz w:val="24"/>
              </w:rPr>
              <w:t>569</w:t>
            </w:r>
          </w:p>
        </w:tc>
        <w:tc>
          <w:tcPr>
            <w:tcW w:w="1932" w:type="dxa"/>
            <w:vAlign w:val="center"/>
          </w:tcPr>
          <w:p w:rsidR="008141B6" w:rsidRDefault="00884F57">
            <w:pPr>
              <w:jc w:val="right"/>
            </w:pPr>
            <w:r>
              <w:rPr>
                <w:color w:val="000000"/>
                <w:sz w:val="24"/>
              </w:rPr>
              <w:t>28,933.65</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63</w:t>
            </w:r>
          </w:p>
        </w:tc>
        <w:tc>
          <w:tcPr>
            <w:tcW w:w="1276" w:type="dxa"/>
            <w:vAlign w:val="center"/>
          </w:tcPr>
          <w:p w:rsidR="008141B6" w:rsidRDefault="00884F57">
            <w:pPr>
              <w:jc w:val="center"/>
            </w:pPr>
            <w:r>
              <w:rPr>
                <w:color w:val="000000"/>
                <w:sz w:val="24"/>
              </w:rPr>
              <w:t>300868</w:t>
            </w:r>
          </w:p>
        </w:tc>
        <w:tc>
          <w:tcPr>
            <w:tcW w:w="1701" w:type="dxa"/>
            <w:vAlign w:val="center"/>
          </w:tcPr>
          <w:p w:rsidR="008141B6" w:rsidRDefault="00884F57">
            <w:pPr>
              <w:jc w:val="center"/>
            </w:pPr>
            <w:r>
              <w:rPr>
                <w:color w:val="000000"/>
                <w:sz w:val="24"/>
              </w:rPr>
              <w:t>杰美特</w:t>
            </w:r>
          </w:p>
        </w:tc>
        <w:tc>
          <w:tcPr>
            <w:tcW w:w="1559" w:type="dxa"/>
            <w:vAlign w:val="center"/>
          </w:tcPr>
          <w:p w:rsidR="008141B6" w:rsidRDefault="00884F57">
            <w:pPr>
              <w:jc w:val="right"/>
            </w:pPr>
            <w:r>
              <w:rPr>
                <w:color w:val="000000"/>
                <w:sz w:val="24"/>
              </w:rPr>
              <w:t>593</w:t>
            </w:r>
          </w:p>
        </w:tc>
        <w:tc>
          <w:tcPr>
            <w:tcW w:w="1932" w:type="dxa"/>
            <w:vAlign w:val="center"/>
          </w:tcPr>
          <w:p w:rsidR="008141B6" w:rsidRDefault="00884F57">
            <w:pPr>
              <w:jc w:val="right"/>
            </w:pPr>
            <w:r>
              <w:rPr>
                <w:color w:val="000000"/>
                <w:sz w:val="24"/>
              </w:rPr>
              <w:t>25,665.04</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64</w:t>
            </w:r>
          </w:p>
        </w:tc>
        <w:tc>
          <w:tcPr>
            <w:tcW w:w="1276" w:type="dxa"/>
            <w:vAlign w:val="center"/>
          </w:tcPr>
          <w:p w:rsidR="008141B6" w:rsidRDefault="00884F57">
            <w:pPr>
              <w:jc w:val="center"/>
            </w:pPr>
            <w:r>
              <w:rPr>
                <w:color w:val="000000"/>
                <w:sz w:val="24"/>
              </w:rPr>
              <w:t>603155</w:t>
            </w:r>
          </w:p>
        </w:tc>
        <w:tc>
          <w:tcPr>
            <w:tcW w:w="1701" w:type="dxa"/>
            <w:vAlign w:val="center"/>
          </w:tcPr>
          <w:p w:rsidR="008141B6" w:rsidRDefault="00884F57">
            <w:pPr>
              <w:jc w:val="center"/>
            </w:pPr>
            <w:r>
              <w:rPr>
                <w:color w:val="000000"/>
                <w:sz w:val="24"/>
              </w:rPr>
              <w:t>新亚强</w:t>
            </w:r>
          </w:p>
        </w:tc>
        <w:tc>
          <w:tcPr>
            <w:tcW w:w="1559" w:type="dxa"/>
            <w:vAlign w:val="center"/>
          </w:tcPr>
          <w:p w:rsidR="008141B6" w:rsidRDefault="00884F57">
            <w:pPr>
              <w:jc w:val="right"/>
            </w:pPr>
            <w:r>
              <w:rPr>
                <w:color w:val="000000"/>
                <w:sz w:val="24"/>
              </w:rPr>
              <w:t>687</w:t>
            </w:r>
          </w:p>
        </w:tc>
        <w:tc>
          <w:tcPr>
            <w:tcW w:w="1932" w:type="dxa"/>
            <w:vAlign w:val="center"/>
          </w:tcPr>
          <w:p w:rsidR="008141B6" w:rsidRDefault="00884F57">
            <w:pPr>
              <w:jc w:val="right"/>
            </w:pPr>
            <w:r>
              <w:rPr>
                <w:color w:val="000000"/>
                <w:sz w:val="24"/>
              </w:rPr>
              <w:t>23,488.53</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65</w:t>
            </w:r>
          </w:p>
        </w:tc>
        <w:tc>
          <w:tcPr>
            <w:tcW w:w="1276" w:type="dxa"/>
            <w:vAlign w:val="center"/>
          </w:tcPr>
          <w:p w:rsidR="008141B6" w:rsidRDefault="00884F57">
            <w:pPr>
              <w:jc w:val="center"/>
            </w:pPr>
            <w:r>
              <w:rPr>
                <w:color w:val="000000"/>
                <w:sz w:val="24"/>
              </w:rPr>
              <w:t>003026</w:t>
            </w:r>
          </w:p>
        </w:tc>
        <w:tc>
          <w:tcPr>
            <w:tcW w:w="1701" w:type="dxa"/>
            <w:vAlign w:val="center"/>
          </w:tcPr>
          <w:p w:rsidR="008141B6" w:rsidRDefault="00884F57">
            <w:pPr>
              <w:jc w:val="center"/>
            </w:pPr>
            <w:r>
              <w:rPr>
                <w:color w:val="000000"/>
                <w:sz w:val="24"/>
              </w:rPr>
              <w:t>中晶科技</w:t>
            </w:r>
          </w:p>
        </w:tc>
        <w:tc>
          <w:tcPr>
            <w:tcW w:w="1559" w:type="dxa"/>
            <w:vAlign w:val="center"/>
          </w:tcPr>
          <w:p w:rsidR="008141B6" w:rsidRDefault="00884F57">
            <w:pPr>
              <w:jc w:val="right"/>
            </w:pPr>
            <w:r>
              <w:rPr>
                <w:color w:val="000000"/>
                <w:sz w:val="24"/>
              </w:rPr>
              <w:t>461</w:t>
            </w:r>
          </w:p>
        </w:tc>
        <w:tc>
          <w:tcPr>
            <w:tcW w:w="1932" w:type="dxa"/>
            <w:vAlign w:val="center"/>
          </w:tcPr>
          <w:p w:rsidR="008141B6" w:rsidRDefault="00884F57">
            <w:pPr>
              <w:jc w:val="right"/>
            </w:pPr>
            <w:r>
              <w:rPr>
                <w:color w:val="000000"/>
                <w:sz w:val="24"/>
              </w:rPr>
              <w:t>21,740.76</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66</w:t>
            </w:r>
          </w:p>
        </w:tc>
        <w:tc>
          <w:tcPr>
            <w:tcW w:w="1276" w:type="dxa"/>
            <w:vAlign w:val="center"/>
          </w:tcPr>
          <w:p w:rsidR="008141B6" w:rsidRDefault="00884F57">
            <w:pPr>
              <w:jc w:val="center"/>
            </w:pPr>
            <w:r>
              <w:rPr>
                <w:color w:val="000000"/>
                <w:sz w:val="24"/>
              </w:rPr>
              <w:t>300873</w:t>
            </w:r>
          </w:p>
        </w:tc>
        <w:tc>
          <w:tcPr>
            <w:tcW w:w="1701" w:type="dxa"/>
            <w:vAlign w:val="center"/>
          </w:tcPr>
          <w:p w:rsidR="008141B6" w:rsidRDefault="00884F57">
            <w:pPr>
              <w:jc w:val="center"/>
            </w:pPr>
            <w:r>
              <w:rPr>
                <w:color w:val="000000"/>
                <w:sz w:val="24"/>
              </w:rPr>
              <w:t>海晨股份</w:t>
            </w:r>
          </w:p>
        </w:tc>
        <w:tc>
          <w:tcPr>
            <w:tcW w:w="1559" w:type="dxa"/>
            <w:vAlign w:val="center"/>
          </w:tcPr>
          <w:p w:rsidR="008141B6" w:rsidRDefault="00884F57">
            <w:pPr>
              <w:jc w:val="right"/>
            </w:pPr>
            <w:r>
              <w:rPr>
                <w:color w:val="000000"/>
                <w:sz w:val="24"/>
              </w:rPr>
              <w:t>484</w:t>
            </w:r>
          </w:p>
        </w:tc>
        <w:tc>
          <w:tcPr>
            <w:tcW w:w="1932" w:type="dxa"/>
            <w:vAlign w:val="center"/>
          </w:tcPr>
          <w:p w:rsidR="008141B6" w:rsidRDefault="00884F57">
            <w:pPr>
              <w:jc w:val="right"/>
            </w:pPr>
            <w:r>
              <w:rPr>
                <w:color w:val="000000"/>
                <w:sz w:val="24"/>
              </w:rPr>
              <w:t>19,998.88</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67</w:t>
            </w:r>
          </w:p>
        </w:tc>
        <w:tc>
          <w:tcPr>
            <w:tcW w:w="1276" w:type="dxa"/>
            <w:vAlign w:val="center"/>
          </w:tcPr>
          <w:p w:rsidR="008141B6" w:rsidRDefault="00884F57">
            <w:pPr>
              <w:jc w:val="center"/>
            </w:pPr>
            <w:r>
              <w:rPr>
                <w:color w:val="000000"/>
                <w:sz w:val="24"/>
              </w:rPr>
              <w:t>300878</w:t>
            </w:r>
          </w:p>
        </w:tc>
        <w:tc>
          <w:tcPr>
            <w:tcW w:w="1701" w:type="dxa"/>
            <w:vAlign w:val="center"/>
          </w:tcPr>
          <w:p w:rsidR="008141B6" w:rsidRDefault="00884F57">
            <w:pPr>
              <w:jc w:val="center"/>
            </w:pPr>
            <w:r>
              <w:rPr>
                <w:color w:val="000000"/>
                <w:sz w:val="24"/>
              </w:rPr>
              <w:t>维康药业</w:t>
            </w:r>
          </w:p>
        </w:tc>
        <w:tc>
          <w:tcPr>
            <w:tcW w:w="1559" w:type="dxa"/>
            <w:vAlign w:val="center"/>
          </w:tcPr>
          <w:p w:rsidR="008141B6" w:rsidRDefault="00884F57">
            <w:pPr>
              <w:jc w:val="right"/>
            </w:pPr>
            <w:r>
              <w:rPr>
                <w:color w:val="000000"/>
                <w:sz w:val="24"/>
              </w:rPr>
              <w:t>401</w:t>
            </w:r>
          </w:p>
        </w:tc>
        <w:tc>
          <w:tcPr>
            <w:tcW w:w="1932" w:type="dxa"/>
            <w:vAlign w:val="center"/>
          </w:tcPr>
          <w:p w:rsidR="008141B6" w:rsidRDefault="00884F57">
            <w:pPr>
              <w:jc w:val="right"/>
            </w:pPr>
            <w:r>
              <w:rPr>
                <w:color w:val="000000"/>
                <w:sz w:val="24"/>
              </w:rPr>
              <w:t>19,536.72</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68</w:t>
            </w:r>
          </w:p>
        </w:tc>
        <w:tc>
          <w:tcPr>
            <w:tcW w:w="1276" w:type="dxa"/>
            <w:vAlign w:val="center"/>
          </w:tcPr>
          <w:p w:rsidR="008141B6" w:rsidRDefault="00884F57">
            <w:pPr>
              <w:jc w:val="center"/>
            </w:pPr>
            <w:r>
              <w:rPr>
                <w:color w:val="000000"/>
                <w:sz w:val="24"/>
              </w:rPr>
              <w:t>300891</w:t>
            </w:r>
          </w:p>
        </w:tc>
        <w:tc>
          <w:tcPr>
            <w:tcW w:w="1701" w:type="dxa"/>
            <w:vAlign w:val="center"/>
          </w:tcPr>
          <w:p w:rsidR="008141B6" w:rsidRDefault="00884F57">
            <w:pPr>
              <w:jc w:val="center"/>
            </w:pPr>
            <w:r>
              <w:rPr>
                <w:color w:val="000000"/>
                <w:sz w:val="24"/>
              </w:rPr>
              <w:t>惠云钛业</w:t>
            </w:r>
          </w:p>
        </w:tc>
        <w:tc>
          <w:tcPr>
            <w:tcW w:w="1559" w:type="dxa"/>
            <w:vAlign w:val="center"/>
          </w:tcPr>
          <w:p w:rsidR="008141B6" w:rsidRDefault="00884F57">
            <w:pPr>
              <w:jc w:val="right"/>
            </w:pPr>
            <w:r>
              <w:rPr>
                <w:color w:val="000000"/>
                <w:sz w:val="24"/>
              </w:rPr>
              <w:t>1,143</w:t>
            </w:r>
          </w:p>
        </w:tc>
        <w:tc>
          <w:tcPr>
            <w:tcW w:w="1932" w:type="dxa"/>
            <w:vAlign w:val="center"/>
          </w:tcPr>
          <w:p w:rsidR="008141B6" w:rsidRDefault="00884F57">
            <w:pPr>
              <w:jc w:val="right"/>
            </w:pPr>
            <w:r>
              <w:rPr>
                <w:color w:val="000000"/>
                <w:sz w:val="24"/>
              </w:rPr>
              <w:t>18,745.20</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69</w:t>
            </w:r>
          </w:p>
        </w:tc>
        <w:tc>
          <w:tcPr>
            <w:tcW w:w="1276" w:type="dxa"/>
            <w:vAlign w:val="center"/>
          </w:tcPr>
          <w:p w:rsidR="008141B6" w:rsidRDefault="00884F57">
            <w:pPr>
              <w:jc w:val="center"/>
            </w:pPr>
            <w:r>
              <w:rPr>
                <w:color w:val="000000"/>
                <w:sz w:val="24"/>
              </w:rPr>
              <w:t>003029</w:t>
            </w:r>
          </w:p>
        </w:tc>
        <w:tc>
          <w:tcPr>
            <w:tcW w:w="1701" w:type="dxa"/>
            <w:vAlign w:val="center"/>
          </w:tcPr>
          <w:p w:rsidR="008141B6" w:rsidRDefault="00884F57">
            <w:pPr>
              <w:jc w:val="center"/>
            </w:pPr>
            <w:r>
              <w:rPr>
                <w:color w:val="000000"/>
                <w:sz w:val="24"/>
              </w:rPr>
              <w:t>吉大正元</w:t>
            </w:r>
          </w:p>
        </w:tc>
        <w:tc>
          <w:tcPr>
            <w:tcW w:w="1559" w:type="dxa"/>
            <w:vAlign w:val="center"/>
          </w:tcPr>
          <w:p w:rsidR="008141B6" w:rsidRDefault="00884F57">
            <w:pPr>
              <w:jc w:val="right"/>
            </w:pPr>
            <w:r>
              <w:rPr>
                <w:color w:val="000000"/>
                <w:sz w:val="24"/>
              </w:rPr>
              <w:t>716</w:t>
            </w:r>
          </w:p>
        </w:tc>
        <w:tc>
          <w:tcPr>
            <w:tcW w:w="1932" w:type="dxa"/>
            <w:vAlign w:val="center"/>
          </w:tcPr>
          <w:p w:rsidR="008141B6" w:rsidRDefault="00884F57">
            <w:pPr>
              <w:jc w:val="right"/>
            </w:pPr>
            <w:r>
              <w:rPr>
                <w:color w:val="000000"/>
                <w:sz w:val="24"/>
              </w:rPr>
              <w:t>18,716.24</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70</w:t>
            </w:r>
          </w:p>
        </w:tc>
        <w:tc>
          <w:tcPr>
            <w:tcW w:w="1276" w:type="dxa"/>
            <w:vAlign w:val="center"/>
          </w:tcPr>
          <w:p w:rsidR="008141B6" w:rsidRDefault="00884F57">
            <w:pPr>
              <w:jc w:val="center"/>
            </w:pPr>
            <w:r>
              <w:rPr>
                <w:color w:val="000000"/>
                <w:sz w:val="24"/>
              </w:rPr>
              <w:t>003028</w:t>
            </w:r>
          </w:p>
        </w:tc>
        <w:tc>
          <w:tcPr>
            <w:tcW w:w="1701" w:type="dxa"/>
            <w:vAlign w:val="center"/>
          </w:tcPr>
          <w:p w:rsidR="008141B6" w:rsidRDefault="00884F57">
            <w:pPr>
              <w:jc w:val="center"/>
            </w:pPr>
            <w:r>
              <w:rPr>
                <w:color w:val="000000"/>
                <w:sz w:val="24"/>
              </w:rPr>
              <w:t>振邦智能</w:t>
            </w:r>
          </w:p>
        </w:tc>
        <w:tc>
          <w:tcPr>
            <w:tcW w:w="1559" w:type="dxa"/>
            <w:vAlign w:val="center"/>
          </w:tcPr>
          <w:p w:rsidR="008141B6" w:rsidRDefault="00884F57">
            <w:pPr>
              <w:jc w:val="right"/>
            </w:pPr>
            <w:r>
              <w:rPr>
                <w:color w:val="000000"/>
                <w:sz w:val="24"/>
              </w:rPr>
              <w:t>432</w:t>
            </w:r>
          </w:p>
        </w:tc>
        <w:tc>
          <w:tcPr>
            <w:tcW w:w="1932" w:type="dxa"/>
            <w:vAlign w:val="center"/>
          </w:tcPr>
          <w:p w:rsidR="008141B6" w:rsidRDefault="00884F57">
            <w:pPr>
              <w:jc w:val="right"/>
            </w:pPr>
            <w:r>
              <w:rPr>
                <w:color w:val="000000"/>
                <w:sz w:val="24"/>
              </w:rPr>
              <w:t>18,010.08</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71</w:t>
            </w:r>
          </w:p>
        </w:tc>
        <w:tc>
          <w:tcPr>
            <w:tcW w:w="1276" w:type="dxa"/>
            <w:vAlign w:val="center"/>
          </w:tcPr>
          <w:p w:rsidR="008141B6" w:rsidRDefault="00884F57">
            <w:pPr>
              <w:jc w:val="center"/>
            </w:pPr>
            <w:r>
              <w:rPr>
                <w:color w:val="000000"/>
                <w:sz w:val="24"/>
              </w:rPr>
              <w:t>300884</w:t>
            </w:r>
          </w:p>
        </w:tc>
        <w:tc>
          <w:tcPr>
            <w:tcW w:w="1701" w:type="dxa"/>
            <w:vAlign w:val="center"/>
          </w:tcPr>
          <w:p w:rsidR="008141B6" w:rsidRDefault="00884F57">
            <w:pPr>
              <w:jc w:val="center"/>
            </w:pPr>
            <w:r>
              <w:rPr>
                <w:color w:val="000000"/>
                <w:sz w:val="24"/>
              </w:rPr>
              <w:t>狄耐克</w:t>
            </w:r>
          </w:p>
        </w:tc>
        <w:tc>
          <w:tcPr>
            <w:tcW w:w="1559" w:type="dxa"/>
            <w:vAlign w:val="center"/>
          </w:tcPr>
          <w:p w:rsidR="008141B6" w:rsidRDefault="00884F57">
            <w:pPr>
              <w:jc w:val="right"/>
            </w:pPr>
            <w:r>
              <w:rPr>
                <w:color w:val="000000"/>
                <w:sz w:val="24"/>
              </w:rPr>
              <w:t>499</w:t>
            </w:r>
          </w:p>
        </w:tc>
        <w:tc>
          <w:tcPr>
            <w:tcW w:w="1932" w:type="dxa"/>
            <w:vAlign w:val="center"/>
          </w:tcPr>
          <w:p w:rsidR="008141B6" w:rsidRDefault="00884F57">
            <w:pPr>
              <w:jc w:val="right"/>
            </w:pPr>
            <w:r>
              <w:rPr>
                <w:color w:val="000000"/>
                <w:sz w:val="24"/>
              </w:rPr>
              <w:t>16,721.49</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72</w:t>
            </w:r>
          </w:p>
        </w:tc>
        <w:tc>
          <w:tcPr>
            <w:tcW w:w="1276" w:type="dxa"/>
            <w:vAlign w:val="center"/>
          </w:tcPr>
          <w:p w:rsidR="008141B6" w:rsidRDefault="00884F57">
            <w:pPr>
              <w:jc w:val="center"/>
            </w:pPr>
            <w:r>
              <w:rPr>
                <w:color w:val="000000"/>
                <w:sz w:val="24"/>
              </w:rPr>
              <w:t>605179</w:t>
            </w:r>
          </w:p>
        </w:tc>
        <w:tc>
          <w:tcPr>
            <w:tcW w:w="1701" w:type="dxa"/>
            <w:vAlign w:val="center"/>
          </w:tcPr>
          <w:p w:rsidR="008141B6" w:rsidRDefault="00884F57">
            <w:pPr>
              <w:jc w:val="center"/>
            </w:pPr>
            <w:r>
              <w:rPr>
                <w:color w:val="000000"/>
                <w:sz w:val="24"/>
              </w:rPr>
              <w:t>一鸣食品</w:t>
            </w:r>
          </w:p>
        </w:tc>
        <w:tc>
          <w:tcPr>
            <w:tcW w:w="1559" w:type="dxa"/>
            <w:vAlign w:val="center"/>
          </w:tcPr>
          <w:p w:rsidR="008141B6" w:rsidRDefault="00884F57">
            <w:pPr>
              <w:jc w:val="right"/>
            </w:pPr>
            <w:r>
              <w:rPr>
                <w:color w:val="000000"/>
                <w:sz w:val="24"/>
              </w:rPr>
              <w:t>939</w:t>
            </w:r>
          </w:p>
        </w:tc>
        <w:tc>
          <w:tcPr>
            <w:tcW w:w="1932" w:type="dxa"/>
            <w:vAlign w:val="center"/>
          </w:tcPr>
          <w:p w:rsidR="008141B6" w:rsidRDefault="00884F57">
            <w:pPr>
              <w:jc w:val="right"/>
            </w:pPr>
            <w:r>
              <w:rPr>
                <w:color w:val="000000"/>
                <w:sz w:val="24"/>
              </w:rPr>
              <w:t>16,582.74</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73</w:t>
            </w:r>
          </w:p>
        </w:tc>
        <w:tc>
          <w:tcPr>
            <w:tcW w:w="1276" w:type="dxa"/>
            <w:vAlign w:val="center"/>
          </w:tcPr>
          <w:p w:rsidR="008141B6" w:rsidRDefault="00884F57">
            <w:pPr>
              <w:jc w:val="center"/>
            </w:pPr>
            <w:r>
              <w:rPr>
                <w:color w:val="000000"/>
                <w:sz w:val="24"/>
              </w:rPr>
              <w:t>300892</w:t>
            </w:r>
          </w:p>
        </w:tc>
        <w:tc>
          <w:tcPr>
            <w:tcW w:w="1701" w:type="dxa"/>
            <w:vAlign w:val="center"/>
          </w:tcPr>
          <w:p w:rsidR="008141B6" w:rsidRDefault="00884F57">
            <w:pPr>
              <w:jc w:val="center"/>
            </w:pPr>
            <w:r>
              <w:rPr>
                <w:color w:val="000000"/>
                <w:sz w:val="24"/>
              </w:rPr>
              <w:t>品渥食品</w:t>
            </w:r>
          </w:p>
        </w:tc>
        <w:tc>
          <w:tcPr>
            <w:tcW w:w="1559" w:type="dxa"/>
            <w:vAlign w:val="center"/>
          </w:tcPr>
          <w:p w:rsidR="008141B6" w:rsidRDefault="00884F57">
            <w:pPr>
              <w:jc w:val="right"/>
            </w:pPr>
            <w:r>
              <w:rPr>
                <w:color w:val="000000"/>
                <w:sz w:val="24"/>
              </w:rPr>
              <w:t>272</w:t>
            </w:r>
          </w:p>
        </w:tc>
        <w:tc>
          <w:tcPr>
            <w:tcW w:w="1932" w:type="dxa"/>
            <w:vAlign w:val="center"/>
          </w:tcPr>
          <w:p w:rsidR="008141B6" w:rsidRDefault="00884F57">
            <w:pPr>
              <w:jc w:val="right"/>
            </w:pPr>
            <w:r>
              <w:rPr>
                <w:color w:val="000000"/>
                <w:sz w:val="24"/>
              </w:rPr>
              <w:t>16,322.72</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74</w:t>
            </w:r>
          </w:p>
        </w:tc>
        <w:tc>
          <w:tcPr>
            <w:tcW w:w="1276" w:type="dxa"/>
            <w:vAlign w:val="center"/>
          </w:tcPr>
          <w:p w:rsidR="008141B6" w:rsidRDefault="00884F57">
            <w:pPr>
              <w:jc w:val="center"/>
            </w:pPr>
            <w:r>
              <w:rPr>
                <w:color w:val="000000"/>
                <w:sz w:val="24"/>
              </w:rPr>
              <w:t>300909</w:t>
            </w:r>
          </w:p>
        </w:tc>
        <w:tc>
          <w:tcPr>
            <w:tcW w:w="1701" w:type="dxa"/>
            <w:vAlign w:val="center"/>
          </w:tcPr>
          <w:p w:rsidR="008141B6" w:rsidRDefault="00884F57">
            <w:pPr>
              <w:jc w:val="center"/>
            </w:pPr>
            <w:r>
              <w:rPr>
                <w:color w:val="000000"/>
                <w:sz w:val="24"/>
              </w:rPr>
              <w:t>汇创达</w:t>
            </w:r>
          </w:p>
        </w:tc>
        <w:tc>
          <w:tcPr>
            <w:tcW w:w="1559" w:type="dxa"/>
            <w:vAlign w:val="center"/>
          </w:tcPr>
          <w:p w:rsidR="008141B6" w:rsidRDefault="00884F57">
            <w:pPr>
              <w:jc w:val="right"/>
            </w:pPr>
            <w:r>
              <w:rPr>
                <w:color w:val="000000"/>
                <w:sz w:val="24"/>
              </w:rPr>
              <w:t>386</w:t>
            </w:r>
          </w:p>
        </w:tc>
        <w:tc>
          <w:tcPr>
            <w:tcW w:w="1932" w:type="dxa"/>
            <w:vAlign w:val="center"/>
          </w:tcPr>
          <w:p w:rsidR="008141B6" w:rsidRDefault="00884F57">
            <w:pPr>
              <w:jc w:val="right"/>
            </w:pPr>
            <w:r>
              <w:rPr>
                <w:color w:val="000000"/>
                <w:sz w:val="24"/>
              </w:rPr>
              <w:t>15,698.62</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75</w:t>
            </w:r>
          </w:p>
        </w:tc>
        <w:tc>
          <w:tcPr>
            <w:tcW w:w="1276" w:type="dxa"/>
            <w:vAlign w:val="center"/>
          </w:tcPr>
          <w:p w:rsidR="008141B6" w:rsidRDefault="00884F57">
            <w:pPr>
              <w:jc w:val="center"/>
            </w:pPr>
            <w:r>
              <w:rPr>
                <w:color w:val="000000"/>
                <w:sz w:val="24"/>
              </w:rPr>
              <w:t>300887</w:t>
            </w:r>
          </w:p>
        </w:tc>
        <w:tc>
          <w:tcPr>
            <w:tcW w:w="1701" w:type="dxa"/>
            <w:vAlign w:val="center"/>
          </w:tcPr>
          <w:p w:rsidR="008141B6" w:rsidRDefault="00884F57">
            <w:pPr>
              <w:jc w:val="center"/>
            </w:pPr>
            <w:r>
              <w:rPr>
                <w:color w:val="000000"/>
                <w:sz w:val="24"/>
              </w:rPr>
              <w:t>谱尼测试</w:t>
            </w:r>
          </w:p>
        </w:tc>
        <w:tc>
          <w:tcPr>
            <w:tcW w:w="1559" w:type="dxa"/>
            <w:vAlign w:val="center"/>
          </w:tcPr>
          <w:p w:rsidR="008141B6" w:rsidRDefault="00884F57">
            <w:pPr>
              <w:jc w:val="right"/>
            </w:pPr>
            <w:r>
              <w:rPr>
                <w:color w:val="000000"/>
                <w:sz w:val="24"/>
              </w:rPr>
              <w:t>210</w:t>
            </w:r>
          </w:p>
        </w:tc>
        <w:tc>
          <w:tcPr>
            <w:tcW w:w="1932" w:type="dxa"/>
            <w:vAlign w:val="center"/>
          </w:tcPr>
          <w:p w:rsidR="008141B6" w:rsidRDefault="00884F57">
            <w:pPr>
              <w:jc w:val="right"/>
            </w:pPr>
            <w:r>
              <w:rPr>
                <w:color w:val="000000"/>
                <w:sz w:val="24"/>
              </w:rPr>
              <w:t>15,649.20</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76</w:t>
            </w:r>
          </w:p>
        </w:tc>
        <w:tc>
          <w:tcPr>
            <w:tcW w:w="1276" w:type="dxa"/>
            <w:vAlign w:val="center"/>
          </w:tcPr>
          <w:p w:rsidR="008141B6" w:rsidRDefault="00884F57">
            <w:pPr>
              <w:jc w:val="center"/>
            </w:pPr>
            <w:r>
              <w:rPr>
                <w:color w:val="000000"/>
                <w:sz w:val="24"/>
              </w:rPr>
              <w:t>300864</w:t>
            </w:r>
          </w:p>
        </w:tc>
        <w:tc>
          <w:tcPr>
            <w:tcW w:w="1701" w:type="dxa"/>
            <w:vAlign w:val="center"/>
          </w:tcPr>
          <w:p w:rsidR="008141B6" w:rsidRDefault="00884F57">
            <w:pPr>
              <w:jc w:val="center"/>
            </w:pPr>
            <w:r>
              <w:rPr>
                <w:color w:val="000000"/>
                <w:sz w:val="24"/>
              </w:rPr>
              <w:t>南大环境</w:t>
            </w:r>
          </w:p>
        </w:tc>
        <w:tc>
          <w:tcPr>
            <w:tcW w:w="1559" w:type="dxa"/>
            <w:vAlign w:val="center"/>
          </w:tcPr>
          <w:p w:rsidR="008141B6" w:rsidRDefault="00884F57">
            <w:pPr>
              <w:jc w:val="right"/>
            </w:pPr>
            <w:r>
              <w:rPr>
                <w:color w:val="000000"/>
                <w:sz w:val="24"/>
              </w:rPr>
              <w:t>166</w:t>
            </w:r>
          </w:p>
        </w:tc>
        <w:tc>
          <w:tcPr>
            <w:tcW w:w="1932" w:type="dxa"/>
            <w:vAlign w:val="center"/>
          </w:tcPr>
          <w:p w:rsidR="008141B6" w:rsidRDefault="00884F57">
            <w:pPr>
              <w:jc w:val="right"/>
            </w:pPr>
            <w:r>
              <w:rPr>
                <w:color w:val="000000"/>
                <w:sz w:val="24"/>
              </w:rPr>
              <w:t>15,081.10</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77</w:t>
            </w:r>
          </w:p>
        </w:tc>
        <w:tc>
          <w:tcPr>
            <w:tcW w:w="1276" w:type="dxa"/>
            <w:vAlign w:val="center"/>
          </w:tcPr>
          <w:p w:rsidR="008141B6" w:rsidRDefault="00884F57">
            <w:pPr>
              <w:jc w:val="center"/>
            </w:pPr>
            <w:r>
              <w:rPr>
                <w:color w:val="000000"/>
                <w:sz w:val="24"/>
              </w:rPr>
              <w:t>300889</w:t>
            </w:r>
          </w:p>
        </w:tc>
        <w:tc>
          <w:tcPr>
            <w:tcW w:w="1701" w:type="dxa"/>
            <w:vAlign w:val="center"/>
          </w:tcPr>
          <w:p w:rsidR="008141B6" w:rsidRDefault="00884F57">
            <w:pPr>
              <w:jc w:val="center"/>
            </w:pPr>
            <w:r>
              <w:rPr>
                <w:color w:val="000000"/>
                <w:sz w:val="24"/>
              </w:rPr>
              <w:t>爱克股份</w:t>
            </w:r>
          </w:p>
        </w:tc>
        <w:tc>
          <w:tcPr>
            <w:tcW w:w="1559" w:type="dxa"/>
            <w:vAlign w:val="center"/>
          </w:tcPr>
          <w:p w:rsidR="008141B6" w:rsidRDefault="00884F57">
            <w:pPr>
              <w:jc w:val="right"/>
            </w:pPr>
            <w:r>
              <w:rPr>
                <w:color w:val="000000"/>
                <w:sz w:val="24"/>
              </w:rPr>
              <w:t>479</w:t>
            </w:r>
          </w:p>
        </w:tc>
        <w:tc>
          <w:tcPr>
            <w:tcW w:w="1932" w:type="dxa"/>
            <w:vAlign w:val="center"/>
          </w:tcPr>
          <w:p w:rsidR="008141B6" w:rsidRDefault="00884F57">
            <w:pPr>
              <w:jc w:val="right"/>
            </w:pPr>
            <w:r>
              <w:rPr>
                <w:color w:val="000000"/>
                <w:sz w:val="24"/>
              </w:rPr>
              <w:t>14,427.48</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78</w:t>
            </w:r>
          </w:p>
        </w:tc>
        <w:tc>
          <w:tcPr>
            <w:tcW w:w="1276" w:type="dxa"/>
            <w:vAlign w:val="center"/>
          </w:tcPr>
          <w:p w:rsidR="008141B6" w:rsidRDefault="00884F57">
            <w:pPr>
              <w:jc w:val="center"/>
            </w:pPr>
            <w:r>
              <w:rPr>
                <w:color w:val="000000"/>
                <w:sz w:val="24"/>
              </w:rPr>
              <w:t>300890</w:t>
            </w:r>
          </w:p>
        </w:tc>
        <w:tc>
          <w:tcPr>
            <w:tcW w:w="1701" w:type="dxa"/>
            <w:vAlign w:val="center"/>
          </w:tcPr>
          <w:p w:rsidR="008141B6" w:rsidRDefault="00884F57">
            <w:pPr>
              <w:jc w:val="center"/>
            </w:pPr>
            <w:r>
              <w:rPr>
                <w:color w:val="000000"/>
                <w:sz w:val="24"/>
              </w:rPr>
              <w:t>翔丰华</w:t>
            </w:r>
          </w:p>
        </w:tc>
        <w:tc>
          <w:tcPr>
            <w:tcW w:w="1559" w:type="dxa"/>
            <w:vAlign w:val="center"/>
          </w:tcPr>
          <w:p w:rsidR="008141B6" w:rsidRDefault="00884F57">
            <w:pPr>
              <w:jc w:val="right"/>
            </w:pPr>
            <w:r>
              <w:rPr>
                <w:color w:val="000000"/>
                <w:sz w:val="24"/>
              </w:rPr>
              <w:t>286</w:t>
            </w:r>
          </w:p>
        </w:tc>
        <w:tc>
          <w:tcPr>
            <w:tcW w:w="1932" w:type="dxa"/>
            <w:vAlign w:val="center"/>
          </w:tcPr>
          <w:p w:rsidR="008141B6" w:rsidRDefault="00884F57">
            <w:pPr>
              <w:jc w:val="right"/>
            </w:pPr>
            <w:r>
              <w:rPr>
                <w:color w:val="000000"/>
                <w:sz w:val="24"/>
              </w:rPr>
              <w:t>13,971.10</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79</w:t>
            </w:r>
          </w:p>
        </w:tc>
        <w:tc>
          <w:tcPr>
            <w:tcW w:w="1276" w:type="dxa"/>
            <w:vAlign w:val="center"/>
          </w:tcPr>
          <w:p w:rsidR="008141B6" w:rsidRDefault="00884F57">
            <w:pPr>
              <w:jc w:val="center"/>
            </w:pPr>
            <w:r>
              <w:rPr>
                <w:color w:val="000000"/>
                <w:sz w:val="24"/>
              </w:rPr>
              <w:t>300925</w:t>
            </w:r>
          </w:p>
        </w:tc>
        <w:tc>
          <w:tcPr>
            <w:tcW w:w="1701" w:type="dxa"/>
            <w:vAlign w:val="center"/>
          </w:tcPr>
          <w:p w:rsidR="008141B6" w:rsidRDefault="00884F57">
            <w:pPr>
              <w:jc w:val="center"/>
            </w:pPr>
            <w:r>
              <w:rPr>
                <w:color w:val="000000"/>
                <w:sz w:val="24"/>
              </w:rPr>
              <w:t>法本信息</w:t>
            </w:r>
          </w:p>
        </w:tc>
        <w:tc>
          <w:tcPr>
            <w:tcW w:w="1559" w:type="dxa"/>
            <w:vAlign w:val="center"/>
          </w:tcPr>
          <w:p w:rsidR="008141B6" w:rsidRDefault="00884F57">
            <w:pPr>
              <w:jc w:val="right"/>
            </w:pPr>
            <w:r>
              <w:rPr>
                <w:color w:val="000000"/>
                <w:sz w:val="24"/>
              </w:rPr>
              <w:t>353</w:t>
            </w:r>
          </w:p>
        </w:tc>
        <w:tc>
          <w:tcPr>
            <w:tcW w:w="1932" w:type="dxa"/>
            <w:vAlign w:val="center"/>
          </w:tcPr>
          <w:p w:rsidR="008141B6" w:rsidRDefault="00884F57">
            <w:pPr>
              <w:jc w:val="right"/>
            </w:pPr>
            <w:r>
              <w:rPr>
                <w:color w:val="000000"/>
                <w:sz w:val="24"/>
              </w:rPr>
              <w:t>13,177.49</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80</w:t>
            </w:r>
          </w:p>
        </w:tc>
        <w:tc>
          <w:tcPr>
            <w:tcW w:w="1276" w:type="dxa"/>
            <w:vAlign w:val="center"/>
          </w:tcPr>
          <w:p w:rsidR="008141B6" w:rsidRDefault="00884F57">
            <w:pPr>
              <w:jc w:val="center"/>
            </w:pPr>
            <w:r>
              <w:rPr>
                <w:color w:val="000000"/>
                <w:sz w:val="24"/>
              </w:rPr>
              <w:t>300895</w:t>
            </w:r>
          </w:p>
        </w:tc>
        <w:tc>
          <w:tcPr>
            <w:tcW w:w="1701" w:type="dxa"/>
            <w:vAlign w:val="center"/>
          </w:tcPr>
          <w:p w:rsidR="008141B6" w:rsidRDefault="00884F57">
            <w:pPr>
              <w:jc w:val="center"/>
            </w:pPr>
            <w:r>
              <w:rPr>
                <w:color w:val="000000"/>
                <w:sz w:val="24"/>
              </w:rPr>
              <w:t>铜牛信息</w:t>
            </w:r>
          </w:p>
        </w:tc>
        <w:tc>
          <w:tcPr>
            <w:tcW w:w="1559" w:type="dxa"/>
            <w:vAlign w:val="center"/>
          </w:tcPr>
          <w:p w:rsidR="008141B6" w:rsidRDefault="00884F57">
            <w:pPr>
              <w:jc w:val="right"/>
            </w:pPr>
            <w:r>
              <w:rPr>
                <w:color w:val="000000"/>
                <w:sz w:val="24"/>
              </w:rPr>
              <w:t>283</w:t>
            </w:r>
          </w:p>
        </w:tc>
        <w:tc>
          <w:tcPr>
            <w:tcW w:w="1932" w:type="dxa"/>
            <w:vAlign w:val="center"/>
          </w:tcPr>
          <w:p w:rsidR="008141B6" w:rsidRDefault="00884F57">
            <w:pPr>
              <w:jc w:val="right"/>
            </w:pPr>
            <w:r>
              <w:rPr>
                <w:color w:val="000000"/>
                <w:sz w:val="24"/>
              </w:rPr>
              <w:t>12,819.90</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81</w:t>
            </w:r>
          </w:p>
        </w:tc>
        <w:tc>
          <w:tcPr>
            <w:tcW w:w="1276" w:type="dxa"/>
            <w:vAlign w:val="center"/>
          </w:tcPr>
          <w:p w:rsidR="008141B6" w:rsidRDefault="00884F57">
            <w:pPr>
              <w:jc w:val="center"/>
            </w:pPr>
            <w:r>
              <w:rPr>
                <w:color w:val="000000"/>
                <w:sz w:val="24"/>
              </w:rPr>
              <w:t>300876</w:t>
            </w:r>
          </w:p>
        </w:tc>
        <w:tc>
          <w:tcPr>
            <w:tcW w:w="1701" w:type="dxa"/>
            <w:vAlign w:val="center"/>
          </w:tcPr>
          <w:p w:rsidR="008141B6" w:rsidRDefault="00884F57">
            <w:pPr>
              <w:jc w:val="center"/>
            </w:pPr>
            <w:r>
              <w:rPr>
                <w:color w:val="000000"/>
                <w:sz w:val="24"/>
              </w:rPr>
              <w:t>蒙泰高新</w:t>
            </w:r>
          </w:p>
        </w:tc>
        <w:tc>
          <w:tcPr>
            <w:tcW w:w="1559" w:type="dxa"/>
            <w:vAlign w:val="center"/>
          </w:tcPr>
          <w:p w:rsidR="008141B6" w:rsidRDefault="00884F57">
            <w:pPr>
              <w:jc w:val="right"/>
            </w:pPr>
            <w:r>
              <w:rPr>
                <w:color w:val="000000"/>
                <w:sz w:val="24"/>
              </w:rPr>
              <w:t>350</w:t>
            </w:r>
          </w:p>
        </w:tc>
        <w:tc>
          <w:tcPr>
            <w:tcW w:w="1932" w:type="dxa"/>
            <w:vAlign w:val="center"/>
          </w:tcPr>
          <w:p w:rsidR="008141B6" w:rsidRDefault="00884F57">
            <w:pPr>
              <w:jc w:val="right"/>
            </w:pPr>
            <w:r>
              <w:rPr>
                <w:color w:val="000000"/>
                <w:sz w:val="24"/>
              </w:rPr>
              <w:t>12,817.00</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82</w:t>
            </w:r>
          </w:p>
        </w:tc>
        <w:tc>
          <w:tcPr>
            <w:tcW w:w="1276" w:type="dxa"/>
            <w:vAlign w:val="center"/>
          </w:tcPr>
          <w:p w:rsidR="008141B6" w:rsidRDefault="00884F57">
            <w:pPr>
              <w:jc w:val="center"/>
            </w:pPr>
            <w:r>
              <w:rPr>
                <w:color w:val="000000"/>
                <w:sz w:val="24"/>
              </w:rPr>
              <w:t>300879</w:t>
            </w:r>
          </w:p>
        </w:tc>
        <w:tc>
          <w:tcPr>
            <w:tcW w:w="1701" w:type="dxa"/>
            <w:vAlign w:val="center"/>
          </w:tcPr>
          <w:p w:rsidR="008141B6" w:rsidRDefault="00884F57">
            <w:pPr>
              <w:jc w:val="center"/>
            </w:pPr>
            <w:r>
              <w:rPr>
                <w:color w:val="000000"/>
                <w:sz w:val="24"/>
              </w:rPr>
              <w:t>大叶股份</w:t>
            </w:r>
          </w:p>
        </w:tc>
        <w:tc>
          <w:tcPr>
            <w:tcW w:w="1559" w:type="dxa"/>
            <w:vAlign w:val="center"/>
          </w:tcPr>
          <w:p w:rsidR="008141B6" w:rsidRDefault="00884F57">
            <w:pPr>
              <w:jc w:val="right"/>
            </w:pPr>
            <w:r>
              <w:rPr>
                <w:color w:val="000000"/>
                <w:sz w:val="24"/>
              </w:rPr>
              <w:t>466</w:t>
            </w:r>
          </w:p>
        </w:tc>
        <w:tc>
          <w:tcPr>
            <w:tcW w:w="1932" w:type="dxa"/>
            <w:vAlign w:val="center"/>
          </w:tcPr>
          <w:p w:rsidR="008141B6" w:rsidRDefault="00884F57">
            <w:pPr>
              <w:jc w:val="right"/>
            </w:pPr>
            <w:r>
              <w:rPr>
                <w:color w:val="000000"/>
                <w:sz w:val="24"/>
              </w:rPr>
              <w:t>12,637.92</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83</w:t>
            </w:r>
          </w:p>
        </w:tc>
        <w:tc>
          <w:tcPr>
            <w:tcW w:w="1276" w:type="dxa"/>
            <w:vAlign w:val="center"/>
          </w:tcPr>
          <w:p w:rsidR="008141B6" w:rsidRDefault="00884F57">
            <w:pPr>
              <w:jc w:val="center"/>
            </w:pPr>
            <w:r>
              <w:rPr>
                <w:color w:val="000000"/>
                <w:sz w:val="24"/>
              </w:rPr>
              <w:t>300882</w:t>
            </w:r>
          </w:p>
        </w:tc>
        <w:tc>
          <w:tcPr>
            <w:tcW w:w="1701" w:type="dxa"/>
            <w:vAlign w:val="center"/>
          </w:tcPr>
          <w:p w:rsidR="008141B6" w:rsidRDefault="00884F57">
            <w:pPr>
              <w:jc w:val="center"/>
            </w:pPr>
            <w:r>
              <w:rPr>
                <w:color w:val="000000"/>
                <w:sz w:val="24"/>
              </w:rPr>
              <w:t>万胜智能</w:t>
            </w:r>
          </w:p>
        </w:tc>
        <w:tc>
          <w:tcPr>
            <w:tcW w:w="1559" w:type="dxa"/>
            <w:vAlign w:val="center"/>
          </w:tcPr>
          <w:p w:rsidR="008141B6" w:rsidRDefault="00884F57">
            <w:pPr>
              <w:jc w:val="right"/>
            </w:pPr>
            <w:r>
              <w:rPr>
                <w:color w:val="000000"/>
                <w:sz w:val="24"/>
              </w:rPr>
              <w:t>440</w:t>
            </w:r>
          </w:p>
        </w:tc>
        <w:tc>
          <w:tcPr>
            <w:tcW w:w="1932" w:type="dxa"/>
            <w:vAlign w:val="center"/>
          </w:tcPr>
          <w:p w:rsidR="008141B6" w:rsidRDefault="00884F57">
            <w:pPr>
              <w:jc w:val="right"/>
            </w:pPr>
            <w:r>
              <w:rPr>
                <w:color w:val="000000"/>
                <w:sz w:val="24"/>
              </w:rPr>
              <w:t>11,347.60</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84</w:t>
            </w:r>
          </w:p>
        </w:tc>
        <w:tc>
          <w:tcPr>
            <w:tcW w:w="1276" w:type="dxa"/>
            <w:vAlign w:val="center"/>
          </w:tcPr>
          <w:p w:rsidR="008141B6" w:rsidRDefault="00884F57">
            <w:pPr>
              <w:jc w:val="center"/>
            </w:pPr>
            <w:r>
              <w:rPr>
                <w:color w:val="000000"/>
                <w:sz w:val="24"/>
              </w:rPr>
              <w:t>605155</w:t>
            </w:r>
          </w:p>
        </w:tc>
        <w:tc>
          <w:tcPr>
            <w:tcW w:w="1701" w:type="dxa"/>
            <w:vAlign w:val="center"/>
          </w:tcPr>
          <w:p w:rsidR="008141B6" w:rsidRDefault="00884F57">
            <w:pPr>
              <w:jc w:val="center"/>
            </w:pPr>
            <w:r>
              <w:rPr>
                <w:color w:val="000000"/>
                <w:sz w:val="24"/>
              </w:rPr>
              <w:t>西大门</w:t>
            </w:r>
          </w:p>
        </w:tc>
        <w:tc>
          <w:tcPr>
            <w:tcW w:w="1559" w:type="dxa"/>
            <w:vAlign w:val="center"/>
          </w:tcPr>
          <w:p w:rsidR="008141B6" w:rsidRDefault="00884F57">
            <w:pPr>
              <w:jc w:val="right"/>
            </w:pPr>
            <w:r>
              <w:rPr>
                <w:color w:val="000000"/>
                <w:sz w:val="24"/>
              </w:rPr>
              <w:t>350</w:t>
            </w:r>
          </w:p>
        </w:tc>
        <w:tc>
          <w:tcPr>
            <w:tcW w:w="1932" w:type="dxa"/>
            <w:vAlign w:val="center"/>
          </w:tcPr>
          <w:p w:rsidR="008141B6" w:rsidRDefault="00884F57">
            <w:pPr>
              <w:jc w:val="right"/>
            </w:pPr>
            <w:r>
              <w:rPr>
                <w:color w:val="000000"/>
                <w:sz w:val="24"/>
              </w:rPr>
              <w:t>10,668.00</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85</w:t>
            </w:r>
          </w:p>
        </w:tc>
        <w:tc>
          <w:tcPr>
            <w:tcW w:w="1276" w:type="dxa"/>
            <w:vAlign w:val="center"/>
          </w:tcPr>
          <w:p w:rsidR="008141B6" w:rsidRDefault="00884F57">
            <w:pPr>
              <w:jc w:val="center"/>
            </w:pPr>
            <w:r>
              <w:rPr>
                <w:color w:val="000000"/>
                <w:sz w:val="24"/>
              </w:rPr>
              <w:t>300911</w:t>
            </w:r>
          </w:p>
        </w:tc>
        <w:tc>
          <w:tcPr>
            <w:tcW w:w="1701" w:type="dxa"/>
            <w:vAlign w:val="center"/>
          </w:tcPr>
          <w:p w:rsidR="008141B6" w:rsidRDefault="00884F57">
            <w:pPr>
              <w:jc w:val="center"/>
            </w:pPr>
            <w:r>
              <w:rPr>
                <w:color w:val="000000"/>
                <w:sz w:val="24"/>
              </w:rPr>
              <w:t>亿田智能</w:t>
            </w:r>
          </w:p>
        </w:tc>
        <w:tc>
          <w:tcPr>
            <w:tcW w:w="1559" w:type="dxa"/>
            <w:vAlign w:val="center"/>
          </w:tcPr>
          <w:p w:rsidR="008141B6" w:rsidRDefault="00884F57">
            <w:pPr>
              <w:jc w:val="right"/>
            </w:pPr>
            <w:r>
              <w:rPr>
                <w:color w:val="000000"/>
                <w:sz w:val="24"/>
              </w:rPr>
              <w:t>309</w:t>
            </w:r>
          </w:p>
        </w:tc>
        <w:tc>
          <w:tcPr>
            <w:tcW w:w="1932" w:type="dxa"/>
            <w:vAlign w:val="center"/>
          </w:tcPr>
          <w:p w:rsidR="008141B6" w:rsidRDefault="00884F57">
            <w:pPr>
              <w:jc w:val="right"/>
            </w:pPr>
            <w:r>
              <w:rPr>
                <w:color w:val="000000"/>
                <w:sz w:val="24"/>
              </w:rPr>
              <w:t>10,215.54</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86</w:t>
            </w:r>
          </w:p>
        </w:tc>
        <w:tc>
          <w:tcPr>
            <w:tcW w:w="1276" w:type="dxa"/>
            <w:vAlign w:val="center"/>
          </w:tcPr>
          <w:p w:rsidR="008141B6" w:rsidRDefault="00884F57">
            <w:pPr>
              <w:jc w:val="center"/>
            </w:pPr>
            <w:r>
              <w:rPr>
                <w:color w:val="000000"/>
                <w:sz w:val="24"/>
              </w:rPr>
              <w:t>300893</w:t>
            </w:r>
          </w:p>
        </w:tc>
        <w:tc>
          <w:tcPr>
            <w:tcW w:w="1701" w:type="dxa"/>
            <w:vAlign w:val="center"/>
          </w:tcPr>
          <w:p w:rsidR="008141B6" w:rsidRDefault="00884F57">
            <w:pPr>
              <w:jc w:val="center"/>
            </w:pPr>
            <w:r>
              <w:rPr>
                <w:color w:val="000000"/>
                <w:sz w:val="24"/>
              </w:rPr>
              <w:t>松原股份</w:t>
            </w:r>
          </w:p>
        </w:tc>
        <w:tc>
          <w:tcPr>
            <w:tcW w:w="1559" w:type="dxa"/>
            <w:vAlign w:val="center"/>
          </w:tcPr>
          <w:p w:rsidR="008141B6" w:rsidRDefault="00884F57">
            <w:pPr>
              <w:jc w:val="right"/>
            </w:pPr>
            <w:r>
              <w:rPr>
                <w:color w:val="000000"/>
                <w:sz w:val="24"/>
              </w:rPr>
              <w:t>276</w:t>
            </w:r>
          </w:p>
        </w:tc>
        <w:tc>
          <w:tcPr>
            <w:tcW w:w="1932" w:type="dxa"/>
            <w:vAlign w:val="center"/>
          </w:tcPr>
          <w:p w:rsidR="008141B6" w:rsidRDefault="00884F57">
            <w:pPr>
              <w:jc w:val="right"/>
            </w:pPr>
            <w:r>
              <w:rPr>
                <w:color w:val="000000"/>
                <w:sz w:val="24"/>
              </w:rPr>
              <w:t>9,682.08</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87</w:t>
            </w:r>
          </w:p>
        </w:tc>
        <w:tc>
          <w:tcPr>
            <w:tcW w:w="1276" w:type="dxa"/>
            <w:vAlign w:val="center"/>
          </w:tcPr>
          <w:p w:rsidR="008141B6" w:rsidRDefault="00884F57">
            <w:pPr>
              <w:jc w:val="center"/>
            </w:pPr>
            <w:r>
              <w:rPr>
                <w:color w:val="000000"/>
                <w:sz w:val="24"/>
              </w:rPr>
              <w:t>300918</w:t>
            </w:r>
          </w:p>
        </w:tc>
        <w:tc>
          <w:tcPr>
            <w:tcW w:w="1701" w:type="dxa"/>
            <w:vAlign w:val="center"/>
          </w:tcPr>
          <w:p w:rsidR="008141B6" w:rsidRDefault="00884F57">
            <w:pPr>
              <w:jc w:val="center"/>
            </w:pPr>
            <w:r>
              <w:rPr>
                <w:color w:val="000000"/>
                <w:sz w:val="24"/>
              </w:rPr>
              <w:t>南山智尚</w:t>
            </w:r>
          </w:p>
        </w:tc>
        <w:tc>
          <w:tcPr>
            <w:tcW w:w="1559" w:type="dxa"/>
            <w:vAlign w:val="center"/>
          </w:tcPr>
          <w:p w:rsidR="008141B6" w:rsidRDefault="00884F57">
            <w:pPr>
              <w:jc w:val="right"/>
            </w:pPr>
            <w:r>
              <w:rPr>
                <w:color w:val="000000"/>
                <w:sz w:val="24"/>
              </w:rPr>
              <w:t>1,063</w:t>
            </w:r>
          </w:p>
        </w:tc>
        <w:tc>
          <w:tcPr>
            <w:tcW w:w="1932" w:type="dxa"/>
            <w:vAlign w:val="center"/>
          </w:tcPr>
          <w:p w:rsidR="008141B6" w:rsidRDefault="00884F57">
            <w:pPr>
              <w:jc w:val="right"/>
            </w:pPr>
            <w:r>
              <w:rPr>
                <w:color w:val="000000"/>
                <w:sz w:val="24"/>
              </w:rPr>
              <w:t>9,503.22</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88</w:t>
            </w:r>
          </w:p>
        </w:tc>
        <w:tc>
          <w:tcPr>
            <w:tcW w:w="1276" w:type="dxa"/>
            <w:vAlign w:val="center"/>
          </w:tcPr>
          <w:p w:rsidR="008141B6" w:rsidRDefault="00884F57">
            <w:pPr>
              <w:jc w:val="center"/>
            </w:pPr>
            <w:r>
              <w:rPr>
                <w:color w:val="000000"/>
                <w:sz w:val="24"/>
              </w:rPr>
              <w:t>300881</w:t>
            </w:r>
          </w:p>
        </w:tc>
        <w:tc>
          <w:tcPr>
            <w:tcW w:w="1701" w:type="dxa"/>
            <w:vAlign w:val="center"/>
          </w:tcPr>
          <w:p w:rsidR="008141B6" w:rsidRDefault="00884F57">
            <w:pPr>
              <w:jc w:val="center"/>
            </w:pPr>
            <w:r>
              <w:rPr>
                <w:color w:val="000000"/>
                <w:sz w:val="24"/>
              </w:rPr>
              <w:t>盛德鑫泰</w:t>
            </w:r>
          </w:p>
        </w:tc>
        <w:tc>
          <w:tcPr>
            <w:tcW w:w="1559" w:type="dxa"/>
            <w:vAlign w:val="center"/>
          </w:tcPr>
          <w:p w:rsidR="008141B6" w:rsidRDefault="00884F57">
            <w:pPr>
              <w:jc w:val="right"/>
            </w:pPr>
            <w:r>
              <w:rPr>
                <w:color w:val="000000"/>
                <w:sz w:val="24"/>
              </w:rPr>
              <w:t>291</w:t>
            </w:r>
          </w:p>
        </w:tc>
        <w:tc>
          <w:tcPr>
            <w:tcW w:w="1932" w:type="dxa"/>
            <w:vAlign w:val="center"/>
          </w:tcPr>
          <w:p w:rsidR="008141B6" w:rsidRDefault="00884F57">
            <w:pPr>
              <w:jc w:val="right"/>
            </w:pPr>
            <w:r>
              <w:rPr>
                <w:color w:val="000000"/>
                <w:sz w:val="24"/>
              </w:rPr>
              <w:t>9,402.21</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89</w:t>
            </w:r>
          </w:p>
        </w:tc>
        <w:tc>
          <w:tcPr>
            <w:tcW w:w="1276" w:type="dxa"/>
            <w:vAlign w:val="center"/>
          </w:tcPr>
          <w:p w:rsidR="008141B6" w:rsidRDefault="00884F57">
            <w:pPr>
              <w:jc w:val="center"/>
            </w:pPr>
            <w:r>
              <w:rPr>
                <w:color w:val="000000"/>
                <w:sz w:val="24"/>
              </w:rPr>
              <w:t>300922</w:t>
            </w:r>
          </w:p>
        </w:tc>
        <w:tc>
          <w:tcPr>
            <w:tcW w:w="1701" w:type="dxa"/>
            <w:vAlign w:val="center"/>
          </w:tcPr>
          <w:p w:rsidR="008141B6" w:rsidRDefault="00884F57">
            <w:pPr>
              <w:jc w:val="center"/>
            </w:pPr>
            <w:r>
              <w:rPr>
                <w:color w:val="000000"/>
                <w:sz w:val="24"/>
              </w:rPr>
              <w:t>天秦装备</w:t>
            </w:r>
          </w:p>
        </w:tc>
        <w:tc>
          <w:tcPr>
            <w:tcW w:w="1559" w:type="dxa"/>
            <w:vAlign w:val="center"/>
          </w:tcPr>
          <w:p w:rsidR="008141B6" w:rsidRDefault="00884F57">
            <w:pPr>
              <w:jc w:val="right"/>
            </w:pPr>
            <w:r>
              <w:rPr>
                <w:color w:val="000000"/>
                <w:sz w:val="24"/>
              </w:rPr>
              <w:t>287</w:t>
            </w:r>
          </w:p>
        </w:tc>
        <w:tc>
          <w:tcPr>
            <w:tcW w:w="1932" w:type="dxa"/>
            <w:vAlign w:val="center"/>
          </w:tcPr>
          <w:p w:rsidR="008141B6" w:rsidRDefault="00884F57">
            <w:pPr>
              <w:jc w:val="right"/>
            </w:pPr>
            <w:r>
              <w:rPr>
                <w:color w:val="000000"/>
                <w:sz w:val="24"/>
              </w:rPr>
              <w:t>9,063.46</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90</w:t>
            </w:r>
          </w:p>
        </w:tc>
        <w:tc>
          <w:tcPr>
            <w:tcW w:w="1276" w:type="dxa"/>
            <w:vAlign w:val="center"/>
          </w:tcPr>
          <w:p w:rsidR="008141B6" w:rsidRDefault="00884F57">
            <w:pPr>
              <w:jc w:val="center"/>
            </w:pPr>
            <w:r>
              <w:rPr>
                <w:color w:val="000000"/>
                <w:sz w:val="24"/>
              </w:rPr>
              <w:t>300917</w:t>
            </w:r>
          </w:p>
        </w:tc>
        <w:tc>
          <w:tcPr>
            <w:tcW w:w="1701" w:type="dxa"/>
            <w:vAlign w:val="center"/>
          </w:tcPr>
          <w:p w:rsidR="008141B6" w:rsidRDefault="00884F57">
            <w:pPr>
              <w:jc w:val="center"/>
            </w:pPr>
            <w:r>
              <w:rPr>
                <w:color w:val="000000"/>
                <w:sz w:val="24"/>
              </w:rPr>
              <w:t>特发服务</w:t>
            </w:r>
          </w:p>
        </w:tc>
        <w:tc>
          <w:tcPr>
            <w:tcW w:w="1559" w:type="dxa"/>
            <w:vAlign w:val="center"/>
          </w:tcPr>
          <w:p w:rsidR="008141B6" w:rsidRDefault="00884F57">
            <w:pPr>
              <w:jc w:val="right"/>
            </w:pPr>
            <w:r>
              <w:rPr>
                <w:color w:val="000000"/>
                <w:sz w:val="24"/>
              </w:rPr>
              <w:t>281</w:t>
            </w:r>
          </w:p>
        </w:tc>
        <w:tc>
          <w:tcPr>
            <w:tcW w:w="1932" w:type="dxa"/>
            <w:vAlign w:val="center"/>
          </w:tcPr>
          <w:p w:rsidR="008141B6" w:rsidRDefault="00884F57">
            <w:pPr>
              <w:jc w:val="right"/>
            </w:pPr>
            <w:r>
              <w:rPr>
                <w:color w:val="000000"/>
                <w:sz w:val="24"/>
              </w:rPr>
              <w:t>8,975.14</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91</w:t>
            </w:r>
          </w:p>
        </w:tc>
        <w:tc>
          <w:tcPr>
            <w:tcW w:w="1276" w:type="dxa"/>
            <w:vAlign w:val="center"/>
          </w:tcPr>
          <w:p w:rsidR="008141B6" w:rsidRDefault="00884F57">
            <w:pPr>
              <w:jc w:val="center"/>
            </w:pPr>
            <w:r>
              <w:rPr>
                <w:color w:val="000000"/>
                <w:sz w:val="24"/>
              </w:rPr>
              <w:t>605277</w:t>
            </w:r>
          </w:p>
        </w:tc>
        <w:tc>
          <w:tcPr>
            <w:tcW w:w="1701" w:type="dxa"/>
            <w:vAlign w:val="center"/>
          </w:tcPr>
          <w:p w:rsidR="008141B6" w:rsidRDefault="00884F57">
            <w:pPr>
              <w:jc w:val="center"/>
            </w:pPr>
            <w:r>
              <w:rPr>
                <w:color w:val="000000"/>
                <w:sz w:val="24"/>
              </w:rPr>
              <w:t>新亚电子</w:t>
            </w:r>
          </w:p>
        </w:tc>
        <w:tc>
          <w:tcPr>
            <w:tcW w:w="1559" w:type="dxa"/>
            <w:vAlign w:val="center"/>
          </w:tcPr>
          <w:p w:rsidR="008141B6" w:rsidRDefault="00884F57">
            <w:pPr>
              <w:jc w:val="right"/>
            </w:pPr>
            <w:r>
              <w:rPr>
                <w:color w:val="000000"/>
                <w:sz w:val="24"/>
              </w:rPr>
              <w:t>507</w:t>
            </w:r>
          </w:p>
        </w:tc>
        <w:tc>
          <w:tcPr>
            <w:tcW w:w="1932" w:type="dxa"/>
            <w:vAlign w:val="center"/>
          </w:tcPr>
          <w:p w:rsidR="008141B6" w:rsidRDefault="00884F57">
            <w:pPr>
              <w:jc w:val="right"/>
            </w:pPr>
            <w:r>
              <w:rPr>
                <w:color w:val="000000"/>
                <w:sz w:val="24"/>
              </w:rPr>
              <w:t>8,593.65</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92</w:t>
            </w:r>
          </w:p>
        </w:tc>
        <w:tc>
          <w:tcPr>
            <w:tcW w:w="1276" w:type="dxa"/>
            <w:vAlign w:val="center"/>
          </w:tcPr>
          <w:p w:rsidR="008141B6" w:rsidRDefault="00884F57">
            <w:pPr>
              <w:jc w:val="center"/>
            </w:pPr>
            <w:r>
              <w:rPr>
                <w:color w:val="000000"/>
                <w:sz w:val="24"/>
              </w:rPr>
              <w:t>003030</w:t>
            </w:r>
          </w:p>
        </w:tc>
        <w:tc>
          <w:tcPr>
            <w:tcW w:w="1701" w:type="dxa"/>
            <w:vAlign w:val="center"/>
          </w:tcPr>
          <w:p w:rsidR="008141B6" w:rsidRDefault="00884F57">
            <w:pPr>
              <w:jc w:val="center"/>
            </w:pPr>
            <w:r>
              <w:rPr>
                <w:color w:val="000000"/>
                <w:sz w:val="24"/>
              </w:rPr>
              <w:t>祖名股份</w:t>
            </w:r>
          </w:p>
        </w:tc>
        <w:tc>
          <w:tcPr>
            <w:tcW w:w="1559" w:type="dxa"/>
            <w:vAlign w:val="center"/>
          </w:tcPr>
          <w:p w:rsidR="008141B6" w:rsidRDefault="00884F57">
            <w:pPr>
              <w:jc w:val="right"/>
            </w:pPr>
            <w:r>
              <w:rPr>
                <w:color w:val="000000"/>
                <w:sz w:val="24"/>
              </w:rPr>
              <w:t>480</w:t>
            </w:r>
          </w:p>
        </w:tc>
        <w:tc>
          <w:tcPr>
            <w:tcW w:w="1932" w:type="dxa"/>
            <w:vAlign w:val="center"/>
          </w:tcPr>
          <w:p w:rsidR="008141B6" w:rsidRDefault="00884F57">
            <w:pPr>
              <w:jc w:val="right"/>
            </w:pPr>
            <w:r>
              <w:rPr>
                <w:color w:val="000000"/>
                <w:sz w:val="24"/>
              </w:rPr>
              <w:t>7,286.40</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93</w:t>
            </w:r>
          </w:p>
        </w:tc>
        <w:tc>
          <w:tcPr>
            <w:tcW w:w="1276" w:type="dxa"/>
            <w:vAlign w:val="center"/>
          </w:tcPr>
          <w:p w:rsidR="008141B6" w:rsidRDefault="00884F57">
            <w:pPr>
              <w:jc w:val="center"/>
            </w:pPr>
            <w:r>
              <w:rPr>
                <w:color w:val="000000"/>
                <w:sz w:val="24"/>
              </w:rPr>
              <w:t>300886</w:t>
            </w:r>
          </w:p>
        </w:tc>
        <w:tc>
          <w:tcPr>
            <w:tcW w:w="1701" w:type="dxa"/>
            <w:vAlign w:val="center"/>
          </w:tcPr>
          <w:p w:rsidR="008141B6" w:rsidRDefault="00884F57">
            <w:pPr>
              <w:jc w:val="center"/>
            </w:pPr>
            <w:r>
              <w:rPr>
                <w:color w:val="000000"/>
                <w:sz w:val="24"/>
              </w:rPr>
              <w:t>华业香料</w:t>
            </w:r>
          </w:p>
        </w:tc>
        <w:tc>
          <w:tcPr>
            <w:tcW w:w="1559" w:type="dxa"/>
            <w:vAlign w:val="center"/>
          </w:tcPr>
          <w:p w:rsidR="008141B6" w:rsidRDefault="00884F57">
            <w:pPr>
              <w:jc w:val="right"/>
            </w:pPr>
            <w:r>
              <w:rPr>
                <w:color w:val="000000"/>
                <w:sz w:val="24"/>
              </w:rPr>
              <w:t>147</w:t>
            </w:r>
          </w:p>
        </w:tc>
        <w:tc>
          <w:tcPr>
            <w:tcW w:w="1932" w:type="dxa"/>
            <w:vAlign w:val="center"/>
          </w:tcPr>
          <w:p w:rsidR="008141B6" w:rsidRDefault="00884F57">
            <w:pPr>
              <w:jc w:val="right"/>
            </w:pPr>
            <w:r>
              <w:rPr>
                <w:color w:val="000000"/>
                <w:sz w:val="24"/>
              </w:rPr>
              <w:t>6,713.49</w:t>
            </w:r>
          </w:p>
        </w:tc>
        <w:tc>
          <w:tcPr>
            <w:tcW w:w="1612" w:type="dxa"/>
            <w:vAlign w:val="center"/>
          </w:tcPr>
          <w:p w:rsidR="008141B6" w:rsidRDefault="00884F57">
            <w:pPr>
              <w:jc w:val="right"/>
            </w:pPr>
            <w:r>
              <w:rPr>
                <w:color w:val="000000"/>
                <w:sz w:val="24"/>
              </w:rPr>
              <w:t>0.00</w:t>
            </w:r>
          </w:p>
        </w:tc>
      </w:tr>
      <w:tr w:rsidR="008141B6">
        <w:trPr>
          <w:jc w:val="center"/>
        </w:trPr>
        <w:tc>
          <w:tcPr>
            <w:tcW w:w="817" w:type="dxa"/>
            <w:vAlign w:val="center"/>
          </w:tcPr>
          <w:p w:rsidR="008141B6" w:rsidRDefault="00884F57">
            <w:pPr>
              <w:jc w:val="center"/>
            </w:pPr>
            <w:r>
              <w:rPr>
                <w:color w:val="000000"/>
                <w:sz w:val="24"/>
              </w:rPr>
              <w:t>94</w:t>
            </w:r>
          </w:p>
        </w:tc>
        <w:tc>
          <w:tcPr>
            <w:tcW w:w="1276" w:type="dxa"/>
            <w:vAlign w:val="center"/>
          </w:tcPr>
          <w:p w:rsidR="008141B6" w:rsidRDefault="00884F57">
            <w:pPr>
              <w:jc w:val="center"/>
            </w:pPr>
            <w:r>
              <w:rPr>
                <w:color w:val="000000"/>
                <w:sz w:val="24"/>
              </w:rPr>
              <w:t>003031</w:t>
            </w:r>
          </w:p>
        </w:tc>
        <w:tc>
          <w:tcPr>
            <w:tcW w:w="1701" w:type="dxa"/>
            <w:vAlign w:val="center"/>
          </w:tcPr>
          <w:p w:rsidR="008141B6" w:rsidRDefault="00884F57">
            <w:pPr>
              <w:jc w:val="center"/>
            </w:pPr>
            <w:r>
              <w:rPr>
                <w:color w:val="000000"/>
                <w:sz w:val="24"/>
              </w:rPr>
              <w:t>中瓷电子</w:t>
            </w:r>
          </w:p>
        </w:tc>
        <w:tc>
          <w:tcPr>
            <w:tcW w:w="1559" w:type="dxa"/>
            <w:vAlign w:val="center"/>
          </w:tcPr>
          <w:p w:rsidR="008141B6" w:rsidRDefault="00884F57">
            <w:pPr>
              <w:jc w:val="right"/>
            </w:pPr>
            <w:r>
              <w:rPr>
                <w:color w:val="000000"/>
                <w:sz w:val="24"/>
              </w:rPr>
              <w:t>387</w:t>
            </w:r>
          </w:p>
        </w:tc>
        <w:tc>
          <w:tcPr>
            <w:tcW w:w="1932" w:type="dxa"/>
            <w:vAlign w:val="center"/>
          </w:tcPr>
          <w:p w:rsidR="008141B6" w:rsidRDefault="00884F57">
            <w:pPr>
              <w:jc w:val="right"/>
            </w:pPr>
            <w:r>
              <w:rPr>
                <w:color w:val="000000"/>
                <w:sz w:val="24"/>
              </w:rPr>
              <w:t>5,909.49</w:t>
            </w:r>
          </w:p>
        </w:tc>
        <w:tc>
          <w:tcPr>
            <w:tcW w:w="1612" w:type="dxa"/>
            <w:vAlign w:val="center"/>
          </w:tcPr>
          <w:p w:rsidR="008141B6" w:rsidRDefault="00884F57">
            <w:pPr>
              <w:jc w:val="right"/>
            </w:pPr>
            <w:r>
              <w:rPr>
                <w:color w:val="000000"/>
                <w:sz w:val="24"/>
              </w:rPr>
              <w:t>0.00</w:t>
            </w:r>
          </w:p>
        </w:tc>
      </w:tr>
    </w:tbl>
    <w:p w:rsidR="001A59F9" w:rsidRPr="00031FA8" w:rsidRDefault="001A59F9" w:rsidP="00031FA8">
      <w:pPr>
        <w:pStyle w:val="20"/>
        <w:spacing w:before="29" w:after="0" w:line="288" w:lineRule="auto"/>
        <w:rPr>
          <w:rFonts w:ascii="Times New Roman" w:hAnsi="Times New Roman"/>
          <w:kern w:val="0"/>
          <w:szCs w:val="24"/>
        </w:rPr>
      </w:pPr>
      <w:bookmarkStart w:id="135" w:name="_Toc361324882"/>
      <w:bookmarkStart w:id="136" w:name="_Toc67662380"/>
      <w:r w:rsidRPr="00031FA8">
        <w:rPr>
          <w:rFonts w:ascii="Times New Roman" w:hAnsi="Times New Roman"/>
          <w:kern w:val="0"/>
          <w:szCs w:val="24"/>
        </w:rPr>
        <w:t>8.4</w:t>
      </w:r>
      <w:bookmarkStart w:id="137" w:name="_Toc234814103"/>
      <w:r w:rsidRPr="00031FA8">
        <w:rPr>
          <w:rFonts w:ascii="Times New Roman" w:hAnsi="Times New Roman" w:hint="eastAsia"/>
          <w:kern w:val="0"/>
          <w:szCs w:val="24"/>
        </w:rPr>
        <w:t>报告期内股票投资组合的重大变动</w:t>
      </w:r>
      <w:bookmarkEnd w:id="135"/>
      <w:bookmarkEnd w:id="136"/>
      <w:bookmarkEnd w:id="137"/>
    </w:p>
    <w:p w:rsidR="001A59F9" w:rsidRPr="0091476E" w:rsidRDefault="001A59F9" w:rsidP="0091476E">
      <w:pPr>
        <w:spacing w:before="29" w:line="288" w:lineRule="auto"/>
        <w:rPr>
          <w:rFonts w:eastAsiaTheme="minorEastAsia"/>
          <w:b/>
          <w:sz w:val="24"/>
        </w:rPr>
      </w:pPr>
      <w:r w:rsidRPr="0091476E">
        <w:rPr>
          <w:rFonts w:eastAsiaTheme="minorEastAsia"/>
          <w:b/>
          <w:sz w:val="24"/>
        </w:rPr>
        <w:t>8.4.1</w:t>
      </w:r>
      <w:r w:rsidRPr="0091476E">
        <w:rPr>
          <w:rFonts w:eastAsiaTheme="minorEastAsia" w:hint="eastAsia"/>
          <w:b/>
          <w:sz w:val="24"/>
        </w:rPr>
        <w:t>累计买入金额超出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本期累计买入金额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8141B6">
        <w:tc>
          <w:tcPr>
            <w:tcW w:w="870" w:type="dxa"/>
            <w:vAlign w:val="center"/>
          </w:tcPr>
          <w:p w:rsidR="008141B6" w:rsidRDefault="00884F57">
            <w:pPr>
              <w:jc w:val="center"/>
            </w:pPr>
            <w:r>
              <w:rPr>
                <w:color w:val="000000"/>
                <w:sz w:val="24"/>
              </w:rPr>
              <w:t>1</w:t>
            </w:r>
          </w:p>
        </w:tc>
        <w:tc>
          <w:tcPr>
            <w:tcW w:w="1650" w:type="dxa"/>
            <w:vAlign w:val="center"/>
          </w:tcPr>
          <w:p w:rsidR="008141B6" w:rsidRDefault="00884F57">
            <w:pPr>
              <w:jc w:val="center"/>
            </w:pPr>
            <w:r>
              <w:rPr>
                <w:color w:val="000000"/>
                <w:sz w:val="24"/>
              </w:rPr>
              <w:t>002230</w:t>
            </w:r>
          </w:p>
        </w:tc>
        <w:tc>
          <w:tcPr>
            <w:tcW w:w="1980" w:type="dxa"/>
            <w:vAlign w:val="center"/>
          </w:tcPr>
          <w:p w:rsidR="008141B6" w:rsidRDefault="00884F57">
            <w:pPr>
              <w:jc w:val="center"/>
            </w:pPr>
            <w:r>
              <w:rPr>
                <w:color w:val="000000"/>
                <w:sz w:val="24"/>
              </w:rPr>
              <w:t>科大讯飞</w:t>
            </w:r>
          </w:p>
        </w:tc>
        <w:tc>
          <w:tcPr>
            <w:tcW w:w="2880" w:type="dxa"/>
            <w:vAlign w:val="center"/>
          </w:tcPr>
          <w:p w:rsidR="008141B6" w:rsidRDefault="00884F57">
            <w:pPr>
              <w:jc w:val="right"/>
            </w:pPr>
            <w:r>
              <w:rPr>
                <w:color w:val="000000"/>
                <w:sz w:val="24"/>
              </w:rPr>
              <w:t>12,648,060.40</w:t>
            </w:r>
          </w:p>
        </w:tc>
        <w:tc>
          <w:tcPr>
            <w:tcW w:w="1620" w:type="dxa"/>
            <w:vAlign w:val="center"/>
          </w:tcPr>
          <w:p w:rsidR="008141B6" w:rsidRDefault="00884F57">
            <w:pPr>
              <w:jc w:val="right"/>
            </w:pPr>
            <w:r>
              <w:rPr>
                <w:color w:val="000000"/>
                <w:sz w:val="24"/>
              </w:rPr>
              <w:t>2.31</w:t>
            </w:r>
          </w:p>
        </w:tc>
      </w:tr>
      <w:tr w:rsidR="008141B6">
        <w:tc>
          <w:tcPr>
            <w:tcW w:w="870" w:type="dxa"/>
            <w:vAlign w:val="center"/>
          </w:tcPr>
          <w:p w:rsidR="008141B6" w:rsidRDefault="00884F57">
            <w:pPr>
              <w:jc w:val="center"/>
            </w:pPr>
            <w:r>
              <w:rPr>
                <w:color w:val="000000"/>
                <w:sz w:val="24"/>
              </w:rPr>
              <w:t>2</w:t>
            </w:r>
          </w:p>
        </w:tc>
        <w:tc>
          <w:tcPr>
            <w:tcW w:w="1650" w:type="dxa"/>
            <w:vAlign w:val="center"/>
          </w:tcPr>
          <w:p w:rsidR="008141B6" w:rsidRDefault="00884F57">
            <w:pPr>
              <w:jc w:val="center"/>
            </w:pPr>
            <w:r>
              <w:rPr>
                <w:color w:val="000000"/>
                <w:sz w:val="24"/>
              </w:rPr>
              <w:t>601601</w:t>
            </w:r>
          </w:p>
        </w:tc>
        <w:tc>
          <w:tcPr>
            <w:tcW w:w="1980" w:type="dxa"/>
            <w:vAlign w:val="center"/>
          </w:tcPr>
          <w:p w:rsidR="008141B6" w:rsidRDefault="00884F57">
            <w:pPr>
              <w:jc w:val="center"/>
            </w:pPr>
            <w:r>
              <w:rPr>
                <w:color w:val="000000"/>
                <w:sz w:val="24"/>
              </w:rPr>
              <w:t>中国太保</w:t>
            </w:r>
          </w:p>
        </w:tc>
        <w:tc>
          <w:tcPr>
            <w:tcW w:w="2880" w:type="dxa"/>
            <w:vAlign w:val="center"/>
          </w:tcPr>
          <w:p w:rsidR="008141B6" w:rsidRDefault="00884F57">
            <w:pPr>
              <w:jc w:val="right"/>
            </w:pPr>
            <w:r>
              <w:rPr>
                <w:color w:val="000000"/>
                <w:sz w:val="24"/>
              </w:rPr>
              <w:t>11,499,455.22</w:t>
            </w:r>
          </w:p>
        </w:tc>
        <w:tc>
          <w:tcPr>
            <w:tcW w:w="1620" w:type="dxa"/>
            <w:vAlign w:val="center"/>
          </w:tcPr>
          <w:p w:rsidR="008141B6" w:rsidRDefault="00884F57">
            <w:pPr>
              <w:jc w:val="right"/>
            </w:pPr>
            <w:r>
              <w:rPr>
                <w:color w:val="000000"/>
                <w:sz w:val="24"/>
              </w:rPr>
              <w:t>2.10</w:t>
            </w:r>
          </w:p>
        </w:tc>
      </w:tr>
      <w:tr w:rsidR="008141B6">
        <w:tc>
          <w:tcPr>
            <w:tcW w:w="870" w:type="dxa"/>
            <w:vAlign w:val="center"/>
          </w:tcPr>
          <w:p w:rsidR="008141B6" w:rsidRDefault="00884F57">
            <w:pPr>
              <w:jc w:val="center"/>
            </w:pPr>
            <w:r>
              <w:rPr>
                <w:color w:val="000000"/>
                <w:sz w:val="24"/>
              </w:rPr>
              <w:t>3</w:t>
            </w:r>
          </w:p>
        </w:tc>
        <w:tc>
          <w:tcPr>
            <w:tcW w:w="1650" w:type="dxa"/>
            <w:vAlign w:val="center"/>
          </w:tcPr>
          <w:p w:rsidR="008141B6" w:rsidRDefault="00884F57">
            <w:pPr>
              <w:jc w:val="center"/>
            </w:pPr>
            <w:r>
              <w:rPr>
                <w:color w:val="000000"/>
                <w:sz w:val="24"/>
              </w:rPr>
              <w:t>002064</w:t>
            </w:r>
          </w:p>
        </w:tc>
        <w:tc>
          <w:tcPr>
            <w:tcW w:w="1980" w:type="dxa"/>
            <w:vAlign w:val="center"/>
          </w:tcPr>
          <w:p w:rsidR="008141B6" w:rsidRDefault="00884F57">
            <w:pPr>
              <w:jc w:val="center"/>
            </w:pPr>
            <w:r>
              <w:rPr>
                <w:color w:val="000000"/>
                <w:sz w:val="24"/>
              </w:rPr>
              <w:t>华峰化学</w:t>
            </w:r>
          </w:p>
        </w:tc>
        <w:tc>
          <w:tcPr>
            <w:tcW w:w="2880" w:type="dxa"/>
            <w:vAlign w:val="center"/>
          </w:tcPr>
          <w:p w:rsidR="008141B6" w:rsidRDefault="00884F57">
            <w:pPr>
              <w:jc w:val="right"/>
            </w:pPr>
            <w:r>
              <w:rPr>
                <w:color w:val="000000"/>
                <w:sz w:val="24"/>
              </w:rPr>
              <w:t>9,966,028.49</w:t>
            </w:r>
          </w:p>
        </w:tc>
        <w:tc>
          <w:tcPr>
            <w:tcW w:w="1620" w:type="dxa"/>
            <w:vAlign w:val="center"/>
          </w:tcPr>
          <w:p w:rsidR="008141B6" w:rsidRDefault="00884F57">
            <w:pPr>
              <w:jc w:val="right"/>
            </w:pPr>
            <w:r>
              <w:rPr>
                <w:color w:val="000000"/>
                <w:sz w:val="24"/>
              </w:rPr>
              <w:t>1.82</w:t>
            </w:r>
          </w:p>
        </w:tc>
      </w:tr>
      <w:tr w:rsidR="008141B6">
        <w:tc>
          <w:tcPr>
            <w:tcW w:w="870" w:type="dxa"/>
            <w:vAlign w:val="center"/>
          </w:tcPr>
          <w:p w:rsidR="008141B6" w:rsidRDefault="00884F57">
            <w:pPr>
              <w:jc w:val="center"/>
            </w:pPr>
            <w:r>
              <w:rPr>
                <w:color w:val="000000"/>
                <w:sz w:val="24"/>
              </w:rPr>
              <w:t>4</w:t>
            </w:r>
          </w:p>
        </w:tc>
        <w:tc>
          <w:tcPr>
            <w:tcW w:w="1650" w:type="dxa"/>
            <w:vAlign w:val="center"/>
          </w:tcPr>
          <w:p w:rsidR="008141B6" w:rsidRDefault="00884F57">
            <w:pPr>
              <w:jc w:val="center"/>
            </w:pPr>
            <w:r>
              <w:rPr>
                <w:color w:val="000000"/>
                <w:sz w:val="24"/>
              </w:rPr>
              <w:t>688981</w:t>
            </w:r>
          </w:p>
        </w:tc>
        <w:tc>
          <w:tcPr>
            <w:tcW w:w="1980" w:type="dxa"/>
            <w:vAlign w:val="center"/>
          </w:tcPr>
          <w:p w:rsidR="008141B6" w:rsidRDefault="00884F57">
            <w:pPr>
              <w:jc w:val="center"/>
            </w:pPr>
            <w:r>
              <w:rPr>
                <w:color w:val="000000"/>
                <w:sz w:val="24"/>
              </w:rPr>
              <w:t>中芯国际</w:t>
            </w:r>
          </w:p>
        </w:tc>
        <w:tc>
          <w:tcPr>
            <w:tcW w:w="2880" w:type="dxa"/>
            <w:vAlign w:val="center"/>
          </w:tcPr>
          <w:p w:rsidR="008141B6" w:rsidRDefault="00884F57">
            <w:pPr>
              <w:jc w:val="right"/>
            </w:pPr>
            <w:r>
              <w:rPr>
                <w:color w:val="000000"/>
                <w:sz w:val="24"/>
              </w:rPr>
              <w:t>9,920,391.82</w:t>
            </w:r>
          </w:p>
        </w:tc>
        <w:tc>
          <w:tcPr>
            <w:tcW w:w="1620" w:type="dxa"/>
            <w:vAlign w:val="center"/>
          </w:tcPr>
          <w:p w:rsidR="008141B6" w:rsidRDefault="00884F57">
            <w:pPr>
              <w:jc w:val="right"/>
            </w:pPr>
            <w:r>
              <w:rPr>
                <w:color w:val="000000"/>
                <w:sz w:val="24"/>
              </w:rPr>
              <w:t>1.81</w:t>
            </w:r>
          </w:p>
        </w:tc>
      </w:tr>
      <w:tr w:rsidR="008141B6">
        <w:tc>
          <w:tcPr>
            <w:tcW w:w="870" w:type="dxa"/>
            <w:vAlign w:val="center"/>
          </w:tcPr>
          <w:p w:rsidR="008141B6" w:rsidRDefault="00884F57">
            <w:pPr>
              <w:jc w:val="center"/>
            </w:pPr>
            <w:r>
              <w:rPr>
                <w:color w:val="000000"/>
                <w:sz w:val="24"/>
              </w:rPr>
              <w:t>5</w:t>
            </w:r>
          </w:p>
        </w:tc>
        <w:tc>
          <w:tcPr>
            <w:tcW w:w="1650" w:type="dxa"/>
            <w:vAlign w:val="center"/>
          </w:tcPr>
          <w:p w:rsidR="008141B6" w:rsidRDefault="00884F57">
            <w:pPr>
              <w:jc w:val="center"/>
            </w:pPr>
            <w:r>
              <w:rPr>
                <w:color w:val="000000"/>
                <w:sz w:val="24"/>
              </w:rPr>
              <w:t>002475</w:t>
            </w:r>
          </w:p>
        </w:tc>
        <w:tc>
          <w:tcPr>
            <w:tcW w:w="1980" w:type="dxa"/>
            <w:vAlign w:val="center"/>
          </w:tcPr>
          <w:p w:rsidR="008141B6" w:rsidRDefault="00884F57">
            <w:pPr>
              <w:jc w:val="center"/>
            </w:pPr>
            <w:r>
              <w:rPr>
                <w:color w:val="000000"/>
                <w:sz w:val="24"/>
              </w:rPr>
              <w:t>立讯精密</w:t>
            </w:r>
          </w:p>
        </w:tc>
        <w:tc>
          <w:tcPr>
            <w:tcW w:w="2880" w:type="dxa"/>
            <w:vAlign w:val="center"/>
          </w:tcPr>
          <w:p w:rsidR="008141B6" w:rsidRDefault="00884F57">
            <w:pPr>
              <w:jc w:val="right"/>
            </w:pPr>
            <w:r>
              <w:rPr>
                <w:color w:val="000000"/>
                <w:sz w:val="24"/>
              </w:rPr>
              <w:t>9,266,688.50</w:t>
            </w:r>
          </w:p>
        </w:tc>
        <w:tc>
          <w:tcPr>
            <w:tcW w:w="1620" w:type="dxa"/>
            <w:vAlign w:val="center"/>
          </w:tcPr>
          <w:p w:rsidR="008141B6" w:rsidRDefault="00884F57">
            <w:pPr>
              <w:jc w:val="right"/>
            </w:pPr>
            <w:r>
              <w:rPr>
                <w:color w:val="000000"/>
                <w:sz w:val="24"/>
              </w:rPr>
              <w:t>1.69</w:t>
            </w:r>
          </w:p>
        </w:tc>
      </w:tr>
      <w:tr w:rsidR="008141B6">
        <w:tc>
          <w:tcPr>
            <w:tcW w:w="870" w:type="dxa"/>
            <w:vAlign w:val="center"/>
          </w:tcPr>
          <w:p w:rsidR="008141B6" w:rsidRDefault="00884F57">
            <w:pPr>
              <w:jc w:val="center"/>
            </w:pPr>
            <w:r>
              <w:rPr>
                <w:color w:val="000000"/>
                <w:sz w:val="24"/>
              </w:rPr>
              <w:t>6</w:t>
            </w:r>
          </w:p>
        </w:tc>
        <w:tc>
          <w:tcPr>
            <w:tcW w:w="1650" w:type="dxa"/>
            <w:vAlign w:val="center"/>
          </w:tcPr>
          <w:p w:rsidR="008141B6" w:rsidRDefault="00884F57">
            <w:pPr>
              <w:jc w:val="center"/>
            </w:pPr>
            <w:r>
              <w:rPr>
                <w:color w:val="000000"/>
                <w:sz w:val="24"/>
              </w:rPr>
              <w:t>002493</w:t>
            </w:r>
          </w:p>
        </w:tc>
        <w:tc>
          <w:tcPr>
            <w:tcW w:w="1980" w:type="dxa"/>
            <w:vAlign w:val="center"/>
          </w:tcPr>
          <w:p w:rsidR="008141B6" w:rsidRDefault="00884F57">
            <w:pPr>
              <w:jc w:val="center"/>
            </w:pPr>
            <w:r>
              <w:rPr>
                <w:color w:val="000000"/>
                <w:sz w:val="24"/>
              </w:rPr>
              <w:t>荣盛石化</w:t>
            </w:r>
          </w:p>
        </w:tc>
        <w:tc>
          <w:tcPr>
            <w:tcW w:w="2880" w:type="dxa"/>
            <w:vAlign w:val="center"/>
          </w:tcPr>
          <w:p w:rsidR="008141B6" w:rsidRDefault="00884F57">
            <w:pPr>
              <w:jc w:val="right"/>
            </w:pPr>
            <w:r>
              <w:rPr>
                <w:color w:val="000000"/>
                <w:sz w:val="24"/>
              </w:rPr>
              <w:t>8,575,547.00</w:t>
            </w:r>
          </w:p>
        </w:tc>
        <w:tc>
          <w:tcPr>
            <w:tcW w:w="1620" w:type="dxa"/>
            <w:vAlign w:val="center"/>
          </w:tcPr>
          <w:p w:rsidR="008141B6" w:rsidRDefault="00884F57">
            <w:pPr>
              <w:jc w:val="right"/>
            </w:pPr>
            <w:r>
              <w:rPr>
                <w:color w:val="000000"/>
                <w:sz w:val="24"/>
              </w:rPr>
              <w:t>1.56</w:t>
            </w:r>
          </w:p>
        </w:tc>
      </w:tr>
      <w:tr w:rsidR="008141B6">
        <w:tc>
          <w:tcPr>
            <w:tcW w:w="870" w:type="dxa"/>
            <w:vAlign w:val="center"/>
          </w:tcPr>
          <w:p w:rsidR="008141B6" w:rsidRDefault="00884F57">
            <w:pPr>
              <w:jc w:val="center"/>
            </w:pPr>
            <w:r>
              <w:rPr>
                <w:color w:val="000000"/>
                <w:sz w:val="24"/>
              </w:rPr>
              <w:t>7</w:t>
            </w:r>
          </w:p>
        </w:tc>
        <w:tc>
          <w:tcPr>
            <w:tcW w:w="1650" w:type="dxa"/>
            <w:vAlign w:val="center"/>
          </w:tcPr>
          <w:p w:rsidR="008141B6" w:rsidRDefault="00884F57">
            <w:pPr>
              <w:jc w:val="center"/>
            </w:pPr>
            <w:r>
              <w:rPr>
                <w:color w:val="000000"/>
                <w:sz w:val="24"/>
              </w:rPr>
              <w:t>001965</w:t>
            </w:r>
          </w:p>
        </w:tc>
        <w:tc>
          <w:tcPr>
            <w:tcW w:w="1980" w:type="dxa"/>
            <w:vAlign w:val="center"/>
          </w:tcPr>
          <w:p w:rsidR="008141B6" w:rsidRDefault="00884F57">
            <w:pPr>
              <w:jc w:val="center"/>
            </w:pPr>
            <w:r>
              <w:rPr>
                <w:color w:val="000000"/>
                <w:sz w:val="24"/>
              </w:rPr>
              <w:t>招商公路</w:t>
            </w:r>
          </w:p>
        </w:tc>
        <w:tc>
          <w:tcPr>
            <w:tcW w:w="2880" w:type="dxa"/>
            <w:vAlign w:val="center"/>
          </w:tcPr>
          <w:p w:rsidR="008141B6" w:rsidRDefault="00884F57">
            <w:pPr>
              <w:jc w:val="right"/>
            </w:pPr>
            <w:r>
              <w:rPr>
                <w:color w:val="000000"/>
                <w:sz w:val="24"/>
              </w:rPr>
              <w:t>7,792,779.29</w:t>
            </w:r>
          </w:p>
        </w:tc>
        <w:tc>
          <w:tcPr>
            <w:tcW w:w="1620" w:type="dxa"/>
            <w:vAlign w:val="center"/>
          </w:tcPr>
          <w:p w:rsidR="008141B6" w:rsidRDefault="00884F57">
            <w:pPr>
              <w:jc w:val="right"/>
            </w:pPr>
            <w:r>
              <w:rPr>
                <w:color w:val="000000"/>
                <w:sz w:val="24"/>
              </w:rPr>
              <w:t>1.42</w:t>
            </w:r>
          </w:p>
        </w:tc>
      </w:tr>
      <w:tr w:rsidR="008141B6">
        <w:tc>
          <w:tcPr>
            <w:tcW w:w="870" w:type="dxa"/>
            <w:vAlign w:val="center"/>
          </w:tcPr>
          <w:p w:rsidR="008141B6" w:rsidRDefault="00884F57">
            <w:pPr>
              <w:jc w:val="center"/>
            </w:pPr>
            <w:r>
              <w:rPr>
                <w:color w:val="000000"/>
                <w:sz w:val="24"/>
              </w:rPr>
              <w:t>8</w:t>
            </w:r>
          </w:p>
        </w:tc>
        <w:tc>
          <w:tcPr>
            <w:tcW w:w="1650" w:type="dxa"/>
            <w:vAlign w:val="center"/>
          </w:tcPr>
          <w:p w:rsidR="008141B6" w:rsidRDefault="00884F57">
            <w:pPr>
              <w:jc w:val="center"/>
            </w:pPr>
            <w:r>
              <w:rPr>
                <w:color w:val="000000"/>
                <w:sz w:val="24"/>
              </w:rPr>
              <w:t>601818</w:t>
            </w:r>
          </w:p>
        </w:tc>
        <w:tc>
          <w:tcPr>
            <w:tcW w:w="1980" w:type="dxa"/>
            <w:vAlign w:val="center"/>
          </w:tcPr>
          <w:p w:rsidR="008141B6" w:rsidRDefault="00884F57">
            <w:pPr>
              <w:jc w:val="center"/>
            </w:pPr>
            <w:r>
              <w:rPr>
                <w:color w:val="000000"/>
                <w:sz w:val="24"/>
              </w:rPr>
              <w:t>光大银行</w:t>
            </w:r>
          </w:p>
        </w:tc>
        <w:tc>
          <w:tcPr>
            <w:tcW w:w="2880" w:type="dxa"/>
            <w:vAlign w:val="center"/>
          </w:tcPr>
          <w:p w:rsidR="008141B6" w:rsidRDefault="00884F57">
            <w:pPr>
              <w:jc w:val="right"/>
            </w:pPr>
            <w:r>
              <w:rPr>
                <w:color w:val="000000"/>
                <w:sz w:val="24"/>
              </w:rPr>
              <w:t>7,683,610.00</w:t>
            </w:r>
          </w:p>
        </w:tc>
        <w:tc>
          <w:tcPr>
            <w:tcW w:w="1620" w:type="dxa"/>
            <w:vAlign w:val="center"/>
          </w:tcPr>
          <w:p w:rsidR="008141B6" w:rsidRDefault="00884F57">
            <w:pPr>
              <w:jc w:val="right"/>
            </w:pPr>
            <w:r>
              <w:rPr>
                <w:color w:val="000000"/>
                <w:sz w:val="24"/>
              </w:rPr>
              <w:t>1.40</w:t>
            </w:r>
          </w:p>
        </w:tc>
      </w:tr>
      <w:tr w:rsidR="008141B6">
        <w:tc>
          <w:tcPr>
            <w:tcW w:w="870" w:type="dxa"/>
            <w:vAlign w:val="center"/>
          </w:tcPr>
          <w:p w:rsidR="008141B6" w:rsidRDefault="00884F57">
            <w:pPr>
              <w:jc w:val="center"/>
            </w:pPr>
            <w:r>
              <w:rPr>
                <w:color w:val="000000"/>
                <w:sz w:val="24"/>
              </w:rPr>
              <w:t>9</w:t>
            </w:r>
          </w:p>
        </w:tc>
        <w:tc>
          <w:tcPr>
            <w:tcW w:w="1650" w:type="dxa"/>
            <w:vAlign w:val="center"/>
          </w:tcPr>
          <w:p w:rsidR="008141B6" w:rsidRDefault="00884F57">
            <w:pPr>
              <w:jc w:val="center"/>
            </w:pPr>
            <w:r>
              <w:rPr>
                <w:color w:val="000000"/>
                <w:sz w:val="24"/>
              </w:rPr>
              <w:t>601838</w:t>
            </w:r>
          </w:p>
        </w:tc>
        <w:tc>
          <w:tcPr>
            <w:tcW w:w="1980" w:type="dxa"/>
            <w:vAlign w:val="center"/>
          </w:tcPr>
          <w:p w:rsidR="008141B6" w:rsidRDefault="00884F57">
            <w:pPr>
              <w:jc w:val="center"/>
            </w:pPr>
            <w:r>
              <w:rPr>
                <w:color w:val="000000"/>
                <w:sz w:val="24"/>
              </w:rPr>
              <w:t>成都银行</w:t>
            </w:r>
          </w:p>
        </w:tc>
        <w:tc>
          <w:tcPr>
            <w:tcW w:w="2880" w:type="dxa"/>
            <w:vAlign w:val="center"/>
          </w:tcPr>
          <w:p w:rsidR="008141B6" w:rsidRDefault="00884F57">
            <w:pPr>
              <w:jc w:val="right"/>
            </w:pPr>
            <w:r>
              <w:rPr>
                <w:color w:val="000000"/>
                <w:sz w:val="24"/>
              </w:rPr>
              <w:t>6,656,232.00</w:t>
            </w:r>
          </w:p>
        </w:tc>
        <w:tc>
          <w:tcPr>
            <w:tcW w:w="1620" w:type="dxa"/>
            <w:vAlign w:val="center"/>
          </w:tcPr>
          <w:p w:rsidR="008141B6" w:rsidRDefault="00884F57">
            <w:pPr>
              <w:jc w:val="right"/>
            </w:pPr>
            <w:r>
              <w:rPr>
                <w:color w:val="000000"/>
                <w:sz w:val="24"/>
              </w:rPr>
              <w:t>1.21</w:t>
            </w:r>
          </w:p>
        </w:tc>
      </w:tr>
      <w:tr w:rsidR="008141B6">
        <w:tc>
          <w:tcPr>
            <w:tcW w:w="870" w:type="dxa"/>
            <w:vAlign w:val="center"/>
          </w:tcPr>
          <w:p w:rsidR="008141B6" w:rsidRDefault="00884F57">
            <w:pPr>
              <w:jc w:val="center"/>
            </w:pPr>
            <w:r>
              <w:rPr>
                <w:color w:val="000000"/>
                <w:sz w:val="24"/>
              </w:rPr>
              <w:t>10</w:t>
            </w:r>
          </w:p>
        </w:tc>
        <w:tc>
          <w:tcPr>
            <w:tcW w:w="1650" w:type="dxa"/>
            <w:vAlign w:val="center"/>
          </w:tcPr>
          <w:p w:rsidR="008141B6" w:rsidRDefault="00884F57">
            <w:pPr>
              <w:jc w:val="center"/>
            </w:pPr>
            <w:r>
              <w:rPr>
                <w:color w:val="000000"/>
                <w:sz w:val="24"/>
              </w:rPr>
              <w:t>600019</w:t>
            </w:r>
          </w:p>
        </w:tc>
        <w:tc>
          <w:tcPr>
            <w:tcW w:w="1980" w:type="dxa"/>
            <w:vAlign w:val="center"/>
          </w:tcPr>
          <w:p w:rsidR="008141B6" w:rsidRDefault="00884F57">
            <w:pPr>
              <w:jc w:val="center"/>
            </w:pPr>
            <w:r>
              <w:rPr>
                <w:color w:val="000000"/>
                <w:sz w:val="24"/>
              </w:rPr>
              <w:t>宝钢股份</w:t>
            </w:r>
          </w:p>
        </w:tc>
        <w:tc>
          <w:tcPr>
            <w:tcW w:w="2880" w:type="dxa"/>
            <w:vAlign w:val="center"/>
          </w:tcPr>
          <w:p w:rsidR="008141B6" w:rsidRDefault="00884F57">
            <w:pPr>
              <w:jc w:val="right"/>
            </w:pPr>
            <w:r>
              <w:rPr>
                <w:color w:val="000000"/>
                <w:sz w:val="24"/>
              </w:rPr>
              <w:t>6,379,018.00</w:t>
            </w:r>
          </w:p>
        </w:tc>
        <w:tc>
          <w:tcPr>
            <w:tcW w:w="1620" w:type="dxa"/>
            <w:vAlign w:val="center"/>
          </w:tcPr>
          <w:p w:rsidR="008141B6" w:rsidRDefault="00884F57">
            <w:pPr>
              <w:jc w:val="right"/>
            </w:pPr>
            <w:r>
              <w:rPr>
                <w:color w:val="000000"/>
                <w:sz w:val="24"/>
              </w:rPr>
              <w:t>1.16</w:t>
            </w:r>
          </w:p>
        </w:tc>
      </w:tr>
      <w:tr w:rsidR="008141B6">
        <w:tc>
          <w:tcPr>
            <w:tcW w:w="870" w:type="dxa"/>
            <w:vAlign w:val="center"/>
          </w:tcPr>
          <w:p w:rsidR="008141B6" w:rsidRDefault="00884F57">
            <w:pPr>
              <w:jc w:val="center"/>
            </w:pPr>
            <w:r>
              <w:rPr>
                <w:color w:val="000000"/>
                <w:sz w:val="24"/>
              </w:rPr>
              <w:t>11</w:t>
            </w:r>
          </w:p>
        </w:tc>
        <w:tc>
          <w:tcPr>
            <w:tcW w:w="1650" w:type="dxa"/>
            <w:vAlign w:val="center"/>
          </w:tcPr>
          <w:p w:rsidR="008141B6" w:rsidRDefault="00884F57">
            <w:pPr>
              <w:jc w:val="center"/>
            </w:pPr>
            <w:r>
              <w:rPr>
                <w:color w:val="000000"/>
                <w:sz w:val="24"/>
              </w:rPr>
              <w:t>600036</w:t>
            </w:r>
          </w:p>
        </w:tc>
        <w:tc>
          <w:tcPr>
            <w:tcW w:w="1980" w:type="dxa"/>
            <w:vAlign w:val="center"/>
          </w:tcPr>
          <w:p w:rsidR="008141B6" w:rsidRDefault="00884F57">
            <w:pPr>
              <w:jc w:val="center"/>
            </w:pPr>
            <w:r>
              <w:rPr>
                <w:color w:val="000000"/>
                <w:sz w:val="24"/>
              </w:rPr>
              <w:t>招商银行</w:t>
            </w:r>
          </w:p>
        </w:tc>
        <w:tc>
          <w:tcPr>
            <w:tcW w:w="2880" w:type="dxa"/>
            <w:vAlign w:val="center"/>
          </w:tcPr>
          <w:p w:rsidR="008141B6" w:rsidRDefault="00884F57">
            <w:pPr>
              <w:jc w:val="right"/>
            </w:pPr>
            <w:r>
              <w:rPr>
                <w:color w:val="000000"/>
                <w:sz w:val="24"/>
              </w:rPr>
              <w:t>6,346,063.00</w:t>
            </w:r>
          </w:p>
        </w:tc>
        <w:tc>
          <w:tcPr>
            <w:tcW w:w="1620" w:type="dxa"/>
            <w:vAlign w:val="center"/>
          </w:tcPr>
          <w:p w:rsidR="008141B6" w:rsidRDefault="00884F57">
            <w:pPr>
              <w:jc w:val="right"/>
            </w:pPr>
            <w:r>
              <w:rPr>
                <w:color w:val="000000"/>
                <w:sz w:val="24"/>
              </w:rPr>
              <w:t>1.16</w:t>
            </w:r>
          </w:p>
        </w:tc>
      </w:tr>
      <w:tr w:rsidR="008141B6">
        <w:tc>
          <w:tcPr>
            <w:tcW w:w="870" w:type="dxa"/>
            <w:vAlign w:val="center"/>
          </w:tcPr>
          <w:p w:rsidR="008141B6" w:rsidRDefault="00884F57">
            <w:pPr>
              <w:jc w:val="center"/>
            </w:pPr>
            <w:r>
              <w:rPr>
                <w:color w:val="000000"/>
                <w:sz w:val="24"/>
              </w:rPr>
              <w:t>12</w:t>
            </w:r>
          </w:p>
        </w:tc>
        <w:tc>
          <w:tcPr>
            <w:tcW w:w="1650" w:type="dxa"/>
            <w:vAlign w:val="center"/>
          </w:tcPr>
          <w:p w:rsidR="008141B6" w:rsidRDefault="00884F57">
            <w:pPr>
              <w:jc w:val="center"/>
            </w:pPr>
            <w:r>
              <w:rPr>
                <w:color w:val="000000"/>
                <w:sz w:val="24"/>
              </w:rPr>
              <w:t>002179</w:t>
            </w:r>
          </w:p>
        </w:tc>
        <w:tc>
          <w:tcPr>
            <w:tcW w:w="1980" w:type="dxa"/>
            <w:vAlign w:val="center"/>
          </w:tcPr>
          <w:p w:rsidR="008141B6" w:rsidRDefault="00884F57">
            <w:pPr>
              <w:jc w:val="center"/>
            </w:pPr>
            <w:r>
              <w:rPr>
                <w:color w:val="000000"/>
                <w:sz w:val="24"/>
              </w:rPr>
              <w:t>中航光电</w:t>
            </w:r>
          </w:p>
        </w:tc>
        <w:tc>
          <w:tcPr>
            <w:tcW w:w="2880" w:type="dxa"/>
            <w:vAlign w:val="center"/>
          </w:tcPr>
          <w:p w:rsidR="008141B6" w:rsidRDefault="00884F57">
            <w:pPr>
              <w:jc w:val="right"/>
            </w:pPr>
            <w:r>
              <w:rPr>
                <w:color w:val="000000"/>
                <w:sz w:val="24"/>
              </w:rPr>
              <w:t>6,339,290.00</w:t>
            </w:r>
          </w:p>
        </w:tc>
        <w:tc>
          <w:tcPr>
            <w:tcW w:w="1620" w:type="dxa"/>
            <w:vAlign w:val="center"/>
          </w:tcPr>
          <w:p w:rsidR="008141B6" w:rsidRDefault="00884F57">
            <w:pPr>
              <w:jc w:val="right"/>
            </w:pPr>
            <w:r>
              <w:rPr>
                <w:color w:val="000000"/>
                <w:sz w:val="24"/>
              </w:rPr>
              <w:t>1.16</w:t>
            </w:r>
          </w:p>
        </w:tc>
      </w:tr>
      <w:tr w:rsidR="008141B6">
        <w:tc>
          <w:tcPr>
            <w:tcW w:w="870" w:type="dxa"/>
            <w:vAlign w:val="center"/>
          </w:tcPr>
          <w:p w:rsidR="008141B6" w:rsidRDefault="00884F57">
            <w:pPr>
              <w:jc w:val="center"/>
            </w:pPr>
            <w:r>
              <w:rPr>
                <w:color w:val="000000"/>
                <w:sz w:val="24"/>
              </w:rPr>
              <w:t>13</w:t>
            </w:r>
          </w:p>
        </w:tc>
        <w:tc>
          <w:tcPr>
            <w:tcW w:w="1650" w:type="dxa"/>
            <w:vAlign w:val="center"/>
          </w:tcPr>
          <w:p w:rsidR="008141B6" w:rsidRDefault="00884F57">
            <w:pPr>
              <w:jc w:val="center"/>
            </w:pPr>
            <w:r>
              <w:rPr>
                <w:color w:val="000000"/>
                <w:sz w:val="24"/>
              </w:rPr>
              <w:t>300070</w:t>
            </w:r>
          </w:p>
        </w:tc>
        <w:tc>
          <w:tcPr>
            <w:tcW w:w="1980" w:type="dxa"/>
            <w:vAlign w:val="center"/>
          </w:tcPr>
          <w:p w:rsidR="008141B6" w:rsidRDefault="00884F57">
            <w:pPr>
              <w:jc w:val="center"/>
            </w:pPr>
            <w:r>
              <w:rPr>
                <w:color w:val="000000"/>
                <w:sz w:val="24"/>
              </w:rPr>
              <w:t>碧水源</w:t>
            </w:r>
          </w:p>
        </w:tc>
        <w:tc>
          <w:tcPr>
            <w:tcW w:w="2880" w:type="dxa"/>
            <w:vAlign w:val="center"/>
          </w:tcPr>
          <w:p w:rsidR="008141B6" w:rsidRDefault="00884F57">
            <w:pPr>
              <w:jc w:val="right"/>
            </w:pPr>
            <w:r>
              <w:rPr>
                <w:color w:val="000000"/>
                <w:sz w:val="24"/>
              </w:rPr>
              <w:t>6,171,415.60</w:t>
            </w:r>
          </w:p>
        </w:tc>
        <w:tc>
          <w:tcPr>
            <w:tcW w:w="1620" w:type="dxa"/>
            <w:vAlign w:val="center"/>
          </w:tcPr>
          <w:p w:rsidR="008141B6" w:rsidRDefault="00884F57">
            <w:pPr>
              <w:jc w:val="right"/>
            </w:pPr>
            <w:r>
              <w:rPr>
                <w:color w:val="000000"/>
                <w:sz w:val="24"/>
              </w:rPr>
              <w:t>1.12</w:t>
            </w:r>
          </w:p>
        </w:tc>
      </w:tr>
      <w:tr w:rsidR="008141B6">
        <w:tc>
          <w:tcPr>
            <w:tcW w:w="870" w:type="dxa"/>
            <w:vAlign w:val="center"/>
          </w:tcPr>
          <w:p w:rsidR="008141B6" w:rsidRDefault="00884F57">
            <w:pPr>
              <w:jc w:val="center"/>
            </w:pPr>
            <w:r>
              <w:rPr>
                <w:color w:val="000000"/>
                <w:sz w:val="24"/>
              </w:rPr>
              <w:t>14</w:t>
            </w:r>
          </w:p>
        </w:tc>
        <w:tc>
          <w:tcPr>
            <w:tcW w:w="1650" w:type="dxa"/>
            <w:vAlign w:val="center"/>
          </w:tcPr>
          <w:p w:rsidR="008141B6" w:rsidRDefault="00884F57">
            <w:pPr>
              <w:jc w:val="center"/>
            </w:pPr>
            <w:r>
              <w:rPr>
                <w:color w:val="000000"/>
                <w:sz w:val="24"/>
              </w:rPr>
              <w:t>000002</w:t>
            </w:r>
          </w:p>
        </w:tc>
        <w:tc>
          <w:tcPr>
            <w:tcW w:w="1980" w:type="dxa"/>
            <w:vAlign w:val="center"/>
          </w:tcPr>
          <w:p w:rsidR="008141B6" w:rsidRDefault="00884F57">
            <w:pPr>
              <w:jc w:val="center"/>
            </w:pPr>
            <w:r>
              <w:rPr>
                <w:color w:val="000000"/>
                <w:sz w:val="24"/>
              </w:rPr>
              <w:t>万科</w:t>
            </w:r>
            <w:r>
              <w:rPr>
                <w:color w:val="000000"/>
                <w:sz w:val="24"/>
              </w:rPr>
              <w:t>A</w:t>
            </w:r>
          </w:p>
        </w:tc>
        <w:tc>
          <w:tcPr>
            <w:tcW w:w="2880" w:type="dxa"/>
            <w:vAlign w:val="center"/>
          </w:tcPr>
          <w:p w:rsidR="008141B6" w:rsidRDefault="00884F57">
            <w:pPr>
              <w:jc w:val="right"/>
            </w:pPr>
            <w:r>
              <w:rPr>
                <w:color w:val="000000"/>
                <w:sz w:val="24"/>
              </w:rPr>
              <w:t>6,169,431.00</w:t>
            </w:r>
          </w:p>
        </w:tc>
        <w:tc>
          <w:tcPr>
            <w:tcW w:w="1620" w:type="dxa"/>
            <w:vAlign w:val="center"/>
          </w:tcPr>
          <w:p w:rsidR="008141B6" w:rsidRDefault="00884F57">
            <w:pPr>
              <w:jc w:val="right"/>
            </w:pPr>
            <w:r>
              <w:rPr>
                <w:color w:val="000000"/>
                <w:sz w:val="24"/>
              </w:rPr>
              <w:t>1.12</w:t>
            </w:r>
          </w:p>
        </w:tc>
      </w:tr>
      <w:tr w:rsidR="008141B6">
        <w:tc>
          <w:tcPr>
            <w:tcW w:w="870" w:type="dxa"/>
            <w:vAlign w:val="center"/>
          </w:tcPr>
          <w:p w:rsidR="008141B6" w:rsidRDefault="00884F57">
            <w:pPr>
              <w:jc w:val="center"/>
            </w:pPr>
            <w:r>
              <w:rPr>
                <w:color w:val="000000"/>
                <w:sz w:val="24"/>
              </w:rPr>
              <w:t>15</w:t>
            </w:r>
          </w:p>
        </w:tc>
        <w:tc>
          <w:tcPr>
            <w:tcW w:w="1650" w:type="dxa"/>
            <w:vAlign w:val="center"/>
          </w:tcPr>
          <w:p w:rsidR="008141B6" w:rsidRDefault="00884F57">
            <w:pPr>
              <w:jc w:val="center"/>
            </w:pPr>
            <w:r>
              <w:rPr>
                <w:color w:val="000000"/>
                <w:sz w:val="24"/>
              </w:rPr>
              <w:t>300059</w:t>
            </w:r>
          </w:p>
        </w:tc>
        <w:tc>
          <w:tcPr>
            <w:tcW w:w="1980" w:type="dxa"/>
            <w:vAlign w:val="center"/>
          </w:tcPr>
          <w:p w:rsidR="008141B6" w:rsidRDefault="00884F57">
            <w:pPr>
              <w:jc w:val="center"/>
            </w:pPr>
            <w:r>
              <w:rPr>
                <w:color w:val="000000"/>
                <w:sz w:val="24"/>
              </w:rPr>
              <w:t>东方财富</w:t>
            </w:r>
          </w:p>
        </w:tc>
        <w:tc>
          <w:tcPr>
            <w:tcW w:w="2880" w:type="dxa"/>
            <w:vAlign w:val="center"/>
          </w:tcPr>
          <w:p w:rsidR="008141B6" w:rsidRDefault="00884F57">
            <w:pPr>
              <w:jc w:val="right"/>
            </w:pPr>
            <w:r>
              <w:rPr>
                <w:color w:val="000000"/>
                <w:sz w:val="24"/>
              </w:rPr>
              <w:t>6,165,791.40</w:t>
            </w:r>
          </w:p>
        </w:tc>
        <w:tc>
          <w:tcPr>
            <w:tcW w:w="1620" w:type="dxa"/>
            <w:vAlign w:val="center"/>
          </w:tcPr>
          <w:p w:rsidR="008141B6" w:rsidRDefault="00884F57">
            <w:pPr>
              <w:jc w:val="right"/>
            </w:pPr>
            <w:r>
              <w:rPr>
                <w:color w:val="000000"/>
                <w:sz w:val="24"/>
              </w:rPr>
              <w:t>1.12</w:t>
            </w:r>
          </w:p>
        </w:tc>
      </w:tr>
      <w:tr w:rsidR="008141B6">
        <w:tc>
          <w:tcPr>
            <w:tcW w:w="870" w:type="dxa"/>
            <w:vAlign w:val="center"/>
          </w:tcPr>
          <w:p w:rsidR="008141B6" w:rsidRDefault="00884F57">
            <w:pPr>
              <w:jc w:val="center"/>
            </w:pPr>
            <w:r>
              <w:rPr>
                <w:color w:val="000000"/>
                <w:sz w:val="24"/>
              </w:rPr>
              <w:t>16</w:t>
            </w:r>
          </w:p>
        </w:tc>
        <w:tc>
          <w:tcPr>
            <w:tcW w:w="1650" w:type="dxa"/>
            <w:vAlign w:val="center"/>
          </w:tcPr>
          <w:p w:rsidR="008141B6" w:rsidRDefault="00884F57">
            <w:pPr>
              <w:jc w:val="center"/>
            </w:pPr>
            <w:r>
              <w:rPr>
                <w:color w:val="000000"/>
                <w:sz w:val="24"/>
              </w:rPr>
              <w:t>002460</w:t>
            </w:r>
          </w:p>
        </w:tc>
        <w:tc>
          <w:tcPr>
            <w:tcW w:w="1980" w:type="dxa"/>
            <w:vAlign w:val="center"/>
          </w:tcPr>
          <w:p w:rsidR="008141B6" w:rsidRDefault="00884F57">
            <w:pPr>
              <w:jc w:val="center"/>
            </w:pPr>
            <w:r>
              <w:rPr>
                <w:color w:val="000000"/>
                <w:sz w:val="24"/>
              </w:rPr>
              <w:t>赣锋锂业</w:t>
            </w:r>
          </w:p>
        </w:tc>
        <w:tc>
          <w:tcPr>
            <w:tcW w:w="2880" w:type="dxa"/>
            <w:vAlign w:val="center"/>
          </w:tcPr>
          <w:p w:rsidR="008141B6" w:rsidRDefault="00884F57">
            <w:pPr>
              <w:jc w:val="right"/>
            </w:pPr>
            <w:r>
              <w:rPr>
                <w:color w:val="000000"/>
                <w:sz w:val="24"/>
              </w:rPr>
              <w:t>6,161,146.00</w:t>
            </w:r>
          </w:p>
        </w:tc>
        <w:tc>
          <w:tcPr>
            <w:tcW w:w="1620" w:type="dxa"/>
            <w:vAlign w:val="center"/>
          </w:tcPr>
          <w:p w:rsidR="008141B6" w:rsidRDefault="00884F57">
            <w:pPr>
              <w:jc w:val="right"/>
            </w:pPr>
            <w:r>
              <w:rPr>
                <w:color w:val="000000"/>
                <w:sz w:val="24"/>
              </w:rPr>
              <w:t>1.12</w:t>
            </w:r>
          </w:p>
        </w:tc>
      </w:tr>
      <w:tr w:rsidR="008141B6">
        <w:tc>
          <w:tcPr>
            <w:tcW w:w="870" w:type="dxa"/>
            <w:vAlign w:val="center"/>
          </w:tcPr>
          <w:p w:rsidR="008141B6" w:rsidRDefault="00884F57">
            <w:pPr>
              <w:jc w:val="center"/>
            </w:pPr>
            <w:r>
              <w:rPr>
                <w:color w:val="000000"/>
                <w:sz w:val="24"/>
              </w:rPr>
              <w:t>17</w:t>
            </w:r>
          </w:p>
        </w:tc>
        <w:tc>
          <w:tcPr>
            <w:tcW w:w="1650" w:type="dxa"/>
            <w:vAlign w:val="center"/>
          </w:tcPr>
          <w:p w:rsidR="008141B6" w:rsidRDefault="00884F57">
            <w:pPr>
              <w:jc w:val="center"/>
            </w:pPr>
            <w:r>
              <w:rPr>
                <w:color w:val="000000"/>
                <w:sz w:val="24"/>
              </w:rPr>
              <w:t>600585</w:t>
            </w:r>
          </w:p>
        </w:tc>
        <w:tc>
          <w:tcPr>
            <w:tcW w:w="1980" w:type="dxa"/>
            <w:vAlign w:val="center"/>
          </w:tcPr>
          <w:p w:rsidR="008141B6" w:rsidRDefault="00884F57">
            <w:pPr>
              <w:jc w:val="center"/>
            </w:pPr>
            <w:r>
              <w:rPr>
                <w:color w:val="000000"/>
                <w:sz w:val="24"/>
              </w:rPr>
              <w:t>海螺水泥</w:t>
            </w:r>
          </w:p>
        </w:tc>
        <w:tc>
          <w:tcPr>
            <w:tcW w:w="2880" w:type="dxa"/>
            <w:vAlign w:val="center"/>
          </w:tcPr>
          <w:p w:rsidR="008141B6" w:rsidRDefault="00884F57">
            <w:pPr>
              <w:jc w:val="right"/>
            </w:pPr>
            <w:r>
              <w:rPr>
                <w:color w:val="000000"/>
                <w:sz w:val="24"/>
              </w:rPr>
              <w:t>5,947,375.22</w:t>
            </w:r>
          </w:p>
        </w:tc>
        <w:tc>
          <w:tcPr>
            <w:tcW w:w="1620" w:type="dxa"/>
            <w:vAlign w:val="center"/>
          </w:tcPr>
          <w:p w:rsidR="008141B6" w:rsidRDefault="00884F57">
            <w:pPr>
              <w:jc w:val="right"/>
            </w:pPr>
            <w:r>
              <w:rPr>
                <w:color w:val="000000"/>
                <w:sz w:val="24"/>
              </w:rPr>
              <w:t>1.08</w:t>
            </w:r>
          </w:p>
        </w:tc>
      </w:tr>
      <w:tr w:rsidR="008141B6">
        <w:tc>
          <w:tcPr>
            <w:tcW w:w="870" w:type="dxa"/>
            <w:vAlign w:val="center"/>
          </w:tcPr>
          <w:p w:rsidR="008141B6" w:rsidRDefault="00884F57">
            <w:pPr>
              <w:jc w:val="center"/>
            </w:pPr>
            <w:r>
              <w:rPr>
                <w:color w:val="000000"/>
                <w:sz w:val="24"/>
              </w:rPr>
              <w:t>18</w:t>
            </w:r>
          </w:p>
        </w:tc>
        <w:tc>
          <w:tcPr>
            <w:tcW w:w="1650" w:type="dxa"/>
            <w:vAlign w:val="center"/>
          </w:tcPr>
          <w:p w:rsidR="008141B6" w:rsidRDefault="00884F57">
            <w:pPr>
              <w:jc w:val="center"/>
            </w:pPr>
            <w:r>
              <w:rPr>
                <w:color w:val="000000"/>
                <w:sz w:val="24"/>
              </w:rPr>
              <w:t>002572</w:t>
            </w:r>
          </w:p>
        </w:tc>
        <w:tc>
          <w:tcPr>
            <w:tcW w:w="1980" w:type="dxa"/>
            <w:vAlign w:val="center"/>
          </w:tcPr>
          <w:p w:rsidR="008141B6" w:rsidRDefault="00884F57">
            <w:pPr>
              <w:jc w:val="center"/>
            </w:pPr>
            <w:r>
              <w:rPr>
                <w:color w:val="000000"/>
                <w:sz w:val="24"/>
              </w:rPr>
              <w:t>索菲亚</w:t>
            </w:r>
          </w:p>
        </w:tc>
        <w:tc>
          <w:tcPr>
            <w:tcW w:w="2880" w:type="dxa"/>
            <w:vAlign w:val="center"/>
          </w:tcPr>
          <w:p w:rsidR="008141B6" w:rsidRDefault="00884F57">
            <w:pPr>
              <w:jc w:val="right"/>
            </w:pPr>
            <w:r>
              <w:rPr>
                <w:color w:val="000000"/>
                <w:sz w:val="24"/>
              </w:rPr>
              <w:t>5,603,808.35</w:t>
            </w:r>
          </w:p>
        </w:tc>
        <w:tc>
          <w:tcPr>
            <w:tcW w:w="1620" w:type="dxa"/>
            <w:vAlign w:val="center"/>
          </w:tcPr>
          <w:p w:rsidR="008141B6" w:rsidRDefault="00884F57">
            <w:pPr>
              <w:jc w:val="right"/>
            </w:pPr>
            <w:r>
              <w:rPr>
                <w:color w:val="000000"/>
                <w:sz w:val="24"/>
              </w:rPr>
              <w:t>1.02</w:t>
            </w:r>
          </w:p>
        </w:tc>
      </w:tr>
      <w:tr w:rsidR="008141B6">
        <w:tc>
          <w:tcPr>
            <w:tcW w:w="870" w:type="dxa"/>
            <w:vAlign w:val="center"/>
          </w:tcPr>
          <w:p w:rsidR="008141B6" w:rsidRDefault="00884F57">
            <w:pPr>
              <w:jc w:val="center"/>
            </w:pPr>
            <w:r>
              <w:rPr>
                <w:color w:val="000000"/>
                <w:sz w:val="24"/>
              </w:rPr>
              <w:t>19</w:t>
            </w:r>
          </w:p>
        </w:tc>
        <w:tc>
          <w:tcPr>
            <w:tcW w:w="1650" w:type="dxa"/>
            <w:vAlign w:val="center"/>
          </w:tcPr>
          <w:p w:rsidR="008141B6" w:rsidRDefault="00884F57">
            <w:pPr>
              <w:jc w:val="center"/>
            </w:pPr>
            <w:r>
              <w:rPr>
                <w:color w:val="000000"/>
                <w:sz w:val="24"/>
              </w:rPr>
              <w:t>000100</w:t>
            </w:r>
          </w:p>
        </w:tc>
        <w:tc>
          <w:tcPr>
            <w:tcW w:w="1980" w:type="dxa"/>
            <w:vAlign w:val="center"/>
          </w:tcPr>
          <w:p w:rsidR="008141B6" w:rsidRDefault="00884F57">
            <w:pPr>
              <w:jc w:val="center"/>
            </w:pPr>
            <w:r>
              <w:rPr>
                <w:color w:val="000000"/>
                <w:sz w:val="24"/>
              </w:rPr>
              <w:t>TCL</w:t>
            </w:r>
            <w:r>
              <w:rPr>
                <w:color w:val="000000"/>
                <w:sz w:val="24"/>
              </w:rPr>
              <w:t>科技</w:t>
            </w:r>
          </w:p>
        </w:tc>
        <w:tc>
          <w:tcPr>
            <w:tcW w:w="2880" w:type="dxa"/>
            <w:vAlign w:val="center"/>
          </w:tcPr>
          <w:p w:rsidR="008141B6" w:rsidRDefault="00884F57">
            <w:pPr>
              <w:jc w:val="right"/>
            </w:pPr>
            <w:r>
              <w:rPr>
                <w:color w:val="000000"/>
                <w:sz w:val="24"/>
              </w:rPr>
              <w:t>4,992,786.00</w:t>
            </w:r>
          </w:p>
        </w:tc>
        <w:tc>
          <w:tcPr>
            <w:tcW w:w="1620" w:type="dxa"/>
            <w:vAlign w:val="center"/>
          </w:tcPr>
          <w:p w:rsidR="008141B6" w:rsidRDefault="00884F57">
            <w:pPr>
              <w:jc w:val="right"/>
            </w:pPr>
            <w:r>
              <w:rPr>
                <w:color w:val="000000"/>
                <w:sz w:val="24"/>
              </w:rPr>
              <w:t>0.91</w:t>
            </w:r>
          </w:p>
        </w:tc>
      </w:tr>
      <w:tr w:rsidR="008141B6">
        <w:tc>
          <w:tcPr>
            <w:tcW w:w="870" w:type="dxa"/>
            <w:vAlign w:val="center"/>
          </w:tcPr>
          <w:p w:rsidR="008141B6" w:rsidRDefault="00884F57">
            <w:pPr>
              <w:jc w:val="center"/>
            </w:pPr>
            <w:r>
              <w:rPr>
                <w:color w:val="000000"/>
                <w:sz w:val="24"/>
              </w:rPr>
              <w:t>20</w:t>
            </w:r>
          </w:p>
        </w:tc>
        <w:tc>
          <w:tcPr>
            <w:tcW w:w="1650" w:type="dxa"/>
            <w:vAlign w:val="center"/>
          </w:tcPr>
          <w:p w:rsidR="008141B6" w:rsidRDefault="00884F57">
            <w:pPr>
              <w:jc w:val="center"/>
            </w:pPr>
            <w:r>
              <w:rPr>
                <w:color w:val="000000"/>
                <w:sz w:val="24"/>
              </w:rPr>
              <w:t>002025</w:t>
            </w:r>
          </w:p>
        </w:tc>
        <w:tc>
          <w:tcPr>
            <w:tcW w:w="1980" w:type="dxa"/>
            <w:vAlign w:val="center"/>
          </w:tcPr>
          <w:p w:rsidR="008141B6" w:rsidRDefault="00884F57">
            <w:pPr>
              <w:jc w:val="center"/>
            </w:pPr>
            <w:r>
              <w:rPr>
                <w:color w:val="000000"/>
                <w:sz w:val="24"/>
              </w:rPr>
              <w:t>航天电器</w:t>
            </w:r>
          </w:p>
        </w:tc>
        <w:tc>
          <w:tcPr>
            <w:tcW w:w="2880" w:type="dxa"/>
            <w:vAlign w:val="center"/>
          </w:tcPr>
          <w:p w:rsidR="008141B6" w:rsidRDefault="00884F57">
            <w:pPr>
              <w:jc w:val="right"/>
            </w:pPr>
            <w:r>
              <w:rPr>
                <w:color w:val="000000"/>
                <w:sz w:val="24"/>
              </w:rPr>
              <w:t>4,932,810.00</w:t>
            </w:r>
          </w:p>
        </w:tc>
        <w:tc>
          <w:tcPr>
            <w:tcW w:w="1620" w:type="dxa"/>
            <w:vAlign w:val="center"/>
          </w:tcPr>
          <w:p w:rsidR="008141B6" w:rsidRDefault="00884F57">
            <w:pPr>
              <w:jc w:val="right"/>
            </w:pPr>
            <w:r>
              <w:rPr>
                <w:color w:val="000000"/>
                <w:sz w:val="24"/>
              </w:rPr>
              <w:t>0.90</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color w:val="000000"/>
          <w:szCs w:val="21"/>
        </w:rPr>
      </w:pPr>
      <w:r w:rsidRPr="007F174D">
        <w:rPr>
          <w:kern w:val="0"/>
          <w:sz w:val="24"/>
        </w:rPr>
        <w:t>注：</w:t>
      </w:r>
      <w:r w:rsidRPr="007F174D">
        <w:rPr>
          <w:kern w:val="0"/>
          <w:sz w:val="24"/>
        </w:rPr>
        <w:t>“</w:t>
      </w:r>
      <w:r w:rsidRPr="007F174D">
        <w:rPr>
          <w:kern w:val="0"/>
          <w:sz w:val="24"/>
        </w:rPr>
        <w:t>本期累计买入金额</w:t>
      </w:r>
      <w:r w:rsidRPr="007F174D">
        <w:rPr>
          <w:kern w:val="0"/>
          <w:sz w:val="24"/>
        </w:rPr>
        <w:t>”</w:t>
      </w:r>
      <w:r w:rsidRPr="007F174D">
        <w:rPr>
          <w:kern w:val="0"/>
          <w:sz w:val="24"/>
        </w:rPr>
        <w:t>按买入成交金额（成交单价乘以成交数量）填列，不考虑相关交易费用。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8.4.2</w:t>
      </w:r>
      <w:r w:rsidRPr="0091476E">
        <w:rPr>
          <w:rFonts w:eastAsiaTheme="minorEastAsia" w:hint="eastAsia"/>
          <w:b/>
          <w:sz w:val="24"/>
        </w:rPr>
        <w:t>累计卖出金额超出</w:t>
      </w:r>
      <w:r w:rsidR="006A7E68" w:rsidRPr="0091476E">
        <w:rPr>
          <w:rFonts w:eastAsiaTheme="minorEastAsia" w:hint="eastAsia"/>
          <w:b/>
          <w:sz w:val="24"/>
        </w:rPr>
        <w:t>期初</w:t>
      </w:r>
      <w:r w:rsidRPr="0091476E">
        <w:rPr>
          <w:rFonts w:eastAsiaTheme="minorEastAsia" w:hint="eastAsia"/>
          <w:b/>
          <w:sz w:val="24"/>
        </w:rPr>
        <w:t>基金资产净值</w:t>
      </w:r>
      <w:r w:rsidR="006073BA" w:rsidRPr="0091476E">
        <w:rPr>
          <w:rFonts w:eastAsiaTheme="minorEastAsia"/>
          <w:b/>
          <w:sz w:val="24"/>
        </w:rPr>
        <w:t>2</w:t>
      </w:r>
      <w:r w:rsidR="006073BA" w:rsidRPr="0091476E">
        <w:rPr>
          <w:rFonts w:eastAsiaTheme="minorEastAsia"/>
          <w:b/>
          <w:sz w:val="24"/>
        </w:rPr>
        <w:t>％</w:t>
      </w:r>
      <w:r w:rsidRPr="0091476E">
        <w:rPr>
          <w:rFonts w:eastAsiaTheme="minorEastAsia" w:hint="eastAsia"/>
          <w:b/>
          <w:sz w:val="24"/>
        </w:rPr>
        <w:t>或前</w:t>
      </w:r>
      <w:r w:rsidRPr="0091476E">
        <w:rPr>
          <w:rFonts w:eastAsiaTheme="minorEastAsia"/>
          <w:b/>
          <w:sz w:val="24"/>
        </w:rPr>
        <w:t>20</w:t>
      </w:r>
      <w:r w:rsidRPr="0091476E">
        <w:rPr>
          <w:rFonts w:eastAsiaTheme="minorEastAsia" w:hint="eastAsia"/>
          <w:b/>
          <w:sz w:val="24"/>
        </w:rPr>
        <w:t>名的股票明细</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D564C7" w:rsidTr="006D141C">
        <w:tc>
          <w:tcPr>
            <w:tcW w:w="87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65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股票代码</w:t>
            </w:r>
          </w:p>
        </w:tc>
        <w:tc>
          <w:tcPr>
            <w:tcW w:w="19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股票名称</w:t>
            </w:r>
          </w:p>
        </w:tc>
        <w:tc>
          <w:tcPr>
            <w:tcW w:w="288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本期累计卖出金额</w:t>
            </w:r>
          </w:p>
        </w:tc>
        <w:tc>
          <w:tcPr>
            <w:tcW w:w="162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w:t>
            </w:r>
            <w:r w:rsidR="006A7E68" w:rsidRPr="000C342B">
              <w:rPr>
                <w:rFonts w:hint="eastAsia"/>
                <w:color w:val="000000"/>
                <w:sz w:val="24"/>
              </w:rPr>
              <w:t>期初</w:t>
            </w:r>
            <w:r w:rsidRPr="000C342B">
              <w:rPr>
                <w:rFonts w:hint="eastAsia"/>
                <w:color w:val="000000"/>
                <w:sz w:val="24"/>
              </w:rPr>
              <w:t>基金资产净值比例（％）</w:t>
            </w:r>
          </w:p>
        </w:tc>
      </w:tr>
      <w:tr w:rsidR="008141B6">
        <w:tc>
          <w:tcPr>
            <w:tcW w:w="870" w:type="dxa"/>
            <w:vAlign w:val="center"/>
          </w:tcPr>
          <w:p w:rsidR="008141B6" w:rsidRDefault="00884F57">
            <w:pPr>
              <w:jc w:val="center"/>
            </w:pPr>
            <w:r>
              <w:rPr>
                <w:color w:val="000000"/>
                <w:sz w:val="24"/>
              </w:rPr>
              <w:t>1</w:t>
            </w:r>
          </w:p>
        </w:tc>
        <w:tc>
          <w:tcPr>
            <w:tcW w:w="1650" w:type="dxa"/>
            <w:vAlign w:val="center"/>
          </w:tcPr>
          <w:p w:rsidR="008141B6" w:rsidRDefault="00884F57">
            <w:pPr>
              <w:jc w:val="center"/>
            </w:pPr>
            <w:r>
              <w:rPr>
                <w:color w:val="000000"/>
                <w:sz w:val="24"/>
              </w:rPr>
              <w:t>688981</w:t>
            </w:r>
          </w:p>
        </w:tc>
        <w:tc>
          <w:tcPr>
            <w:tcW w:w="1980" w:type="dxa"/>
            <w:vAlign w:val="center"/>
          </w:tcPr>
          <w:p w:rsidR="008141B6" w:rsidRDefault="00884F57">
            <w:pPr>
              <w:jc w:val="center"/>
            </w:pPr>
            <w:r>
              <w:rPr>
                <w:color w:val="000000"/>
                <w:sz w:val="24"/>
              </w:rPr>
              <w:t>中芯国际</w:t>
            </w:r>
          </w:p>
        </w:tc>
        <w:tc>
          <w:tcPr>
            <w:tcW w:w="2880" w:type="dxa"/>
            <w:vAlign w:val="center"/>
          </w:tcPr>
          <w:p w:rsidR="008141B6" w:rsidRDefault="00884F57">
            <w:pPr>
              <w:jc w:val="right"/>
            </w:pPr>
            <w:r>
              <w:rPr>
                <w:color w:val="000000"/>
                <w:sz w:val="24"/>
              </w:rPr>
              <w:t>29,283,220.69</w:t>
            </w:r>
          </w:p>
        </w:tc>
        <w:tc>
          <w:tcPr>
            <w:tcW w:w="1620" w:type="dxa"/>
            <w:vAlign w:val="center"/>
          </w:tcPr>
          <w:p w:rsidR="008141B6" w:rsidRDefault="00884F57">
            <w:pPr>
              <w:jc w:val="right"/>
            </w:pPr>
            <w:r>
              <w:rPr>
                <w:color w:val="000000"/>
                <w:sz w:val="24"/>
              </w:rPr>
              <w:t>5.34</w:t>
            </w:r>
          </w:p>
        </w:tc>
      </w:tr>
      <w:tr w:rsidR="008141B6">
        <w:tc>
          <w:tcPr>
            <w:tcW w:w="870" w:type="dxa"/>
            <w:vAlign w:val="center"/>
          </w:tcPr>
          <w:p w:rsidR="008141B6" w:rsidRDefault="00884F57">
            <w:pPr>
              <w:jc w:val="center"/>
            </w:pPr>
            <w:r>
              <w:rPr>
                <w:color w:val="000000"/>
                <w:sz w:val="24"/>
              </w:rPr>
              <w:t>2</w:t>
            </w:r>
          </w:p>
        </w:tc>
        <w:tc>
          <w:tcPr>
            <w:tcW w:w="1650" w:type="dxa"/>
            <w:vAlign w:val="center"/>
          </w:tcPr>
          <w:p w:rsidR="008141B6" w:rsidRDefault="00884F57">
            <w:pPr>
              <w:jc w:val="center"/>
            </w:pPr>
            <w:r>
              <w:rPr>
                <w:color w:val="000000"/>
                <w:sz w:val="24"/>
              </w:rPr>
              <w:t>601398</w:t>
            </w:r>
          </w:p>
        </w:tc>
        <w:tc>
          <w:tcPr>
            <w:tcW w:w="1980" w:type="dxa"/>
            <w:vAlign w:val="center"/>
          </w:tcPr>
          <w:p w:rsidR="008141B6" w:rsidRDefault="00884F57">
            <w:pPr>
              <w:jc w:val="center"/>
            </w:pPr>
            <w:r>
              <w:rPr>
                <w:color w:val="000000"/>
                <w:sz w:val="24"/>
              </w:rPr>
              <w:t>工商银行</w:t>
            </w:r>
          </w:p>
        </w:tc>
        <w:tc>
          <w:tcPr>
            <w:tcW w:w="2880" w:type="dxa"/>
            <w:vAlign w:val="center"/>
          </w:tcPr>
          <w:p w:rsidR="008141B6" w:rsidRDefault="00884F57">
            <w:pPr>
              <w:jc w:val="right"/>
            </w:pPr>
            <w:r>
              <w:rPr>
                <w:color w:val="000000"/>
                <w:sz w:val="24"/>
              </w:rPr>
              <w:t>22,212,303.67</w:t>
            </w:r>
          </w:p>
        </w:tc>
        <w:tc>
          <w:tcPr>
            <w:tcW w:w="1620" w:type="dxa"/>
            <w:vAlign w:val="center"/>
          </w:tcPr>
          <w:p w:rsidR="008141B6" w:rsidRDefault="00884F57">
            <w:pPr>
              <w:jc w:val="right"/>
            </w:pPr>
            <w:r>
              <w:rPr>
                <w:color w:val="000000"/>
                <w:sz w:val="24"/>
              </w:rPr>
              <w:t>4.05</w:t>
            </w:r>
          </w:p>
        </w:tc>
      </w:tr>
      <w:tr w:rsidR="008141B6">
        <w:tc>
          <w:tcPr>
            <w:tcW w:w="870" w:type="dxa"/>
            <w:vAlign w:val="center"/>
          </w:tcPr>
          <w:p w:rsidR="008141B6" w:rsidRDefault="00884F57">
            <w:pPr>
              <w:jc w:val="center"/>
            </w:pPr>
            <w:r>
              <w:rPr>
                <w:color w:val="000000"/>
                <w:sz w:val="24"/>
              </w:rPr>
              <w:t>3</w:t>
            </w:r>
          </w:p>
        </w:tc>
        <w:tc>
          <w:tcPr>
            <w:tcW w:w="1650" w:type="dxa"/>
            <w:vAlign w:val="center"/>
          </w:tcPr>
          <w:p w:rsidR="008141B6" w:rsidRDefault="00884F57">
            <w:pPr>
              <w:jc w:val="center"/>
            </w:pPr>
            <w:r>
              <w:rPr>
                <w:color w:val="000000"/>
                <w:sz w:val="24"/>
              </w:rPr>
              <w:t>601336</w:t>
            </w:r>
          </w:p>
        </w:tc>
        <w:tc>
          <w:tcPr>
            <w:tcW w:w="1980" w:type="dxa"/>
            <w:vAlign w:val="center"/>
          </w:tcPr>
          <w:p w:rsidR="008141B6" w:rsidRDefault="00884F57">
            <w:pPr>
              <w:jc w:val="center"/>
            </w:pPr>
            <w:r>
              <w:rPr>
                <w:color w:val="000000"/>
                <w:sz w:val="24"/>
              </w:rPr>
              <w:t>新华保险</w:t>
            </w:r>
          </w:p>
        </w:tc>
        <w:tc>
          <w:tcPr>
            <w:tcW w:w="2880" w:type="dxa"/>
            <w:vAlign w:val="center"/>
          </w:tcPr>
          <w:p w:rsidR="008141B6" w:rsidRDefault="00884F57">
            <w:pPr>
              <w:jc w:val="right"/>
            </w:pPr>
            <w:r>
              <w:rPr>
                <w:color w:val="000000"/>
                <w:sz w:val="24"/>
              </w:rPr>
              <w:t>10,692,139.00</w:t>
            </w:r>
          </w:p>
        </w:tc>
        <w:tc>
          <w:tcPr>
            <w:tcW w:w="1620" w:type="dxa"/>
            <w:vAlign w:val="center"/>
          </w:tcPr>
          <w:p w:rsidR="008141B6" w:rsidRDefault="00884F57">
            <w:pPr>
              <w:jc w:val="right"/>
            </w:pPr>
            <w:r>
              <w:rPr>
                <w:color w:val="000000"/>
                <w:sz w:val="24"/>
              </w:rPr>
              <w:t>1.95</w:t>
            </w:r>
          </w:p>
        </w:tc>
      </w:tr>
      <w:tr w:rsidR="008141B6">
        <w:tc>
          <w:tcPr>
            <w:tcW w:w="870" w:type="dxa"/>
            <w:vAlign w:val="center"/>
          </w:tcPr>
          <w:p w:rsidR="008141B6" w:rsidRDefault="00884F57">
            <w:pPr>
              <w:jc w:val="center"/>
            </w:pPr>
            <w:r>
              <w:rPr>
                <w:color w:val="000000"/>
                <w:sz w:val="24"/>
              </w:rPr>
              <w:t>4</w:t>
            </w:r>
          </w:p>
        </w:tc>
        <w:tc>
          <w:tcPr>
            <w:tcW w:w="1650" w:type="dxa"/>
            <w:vAlign w:val="center"/>
          </w:tcPr>
          <w:p w:rsidR="008141B6" w:rsidRDefault="00884F57">
            <w:pPr>
              <w:jc w:val="center"/>
            </w:pPr>
            <w:r>
              <w:rPr>
                <w:color w:val="000000"/>
                <w:sz w:val="24"/>
              </w:rPr>
              <w:t>300059</w:t>
            </w:r>
          </w:p>
        </w:tc>
        <w:tc>
          <w:tcPr>
            <w:tcW w:w="1980" w:type="dxa"/>
            <w:vAlign w:val="center"/>
          </w:tcPr>
          <w:p w:rsidR="008141B6" w:rsidRDefault="00884F57">
            <w:pPr>
              <w:jc w:val="center"/>
            </w:pPr>
            <w:r>
              <w:rPr>
                <w:color w:val="000000"/>
                <w:sz w:val="24"/>
              </w:rPr>
              <w:t>东方财富</w:t>
            </w:r>
          </w:p>
        </w:tc>
        <w:tc>
          <w:tcPr>
            <w:tcW w:w="2880" w:type="dxa"/>
            <w:vAlign w:val="center"/>
          </w:tcPr>
          <w:p w:rsidR="008141B6" w:rsidRDefault="00884F57">
            <w:pPr>
              <w:jc w:val="right"/>
            </w:pPr>
            <w:r>
              <w:rPr>
                <w:color w:val="000000"/>
                <w:sz w:val="24"/>
              </w:rPr>
              <w:t>9,937,190.96</w:t>
            </w:r>
          </w:p>
        </w:tc>
        <w:tc>
          <w:tcPr>
            <w:tcW w:w="1620" w:type="dxa"/>
            <w:vAlign w:val="center"/>
          </w:tcPr>
          <w:p w:rsidR="008141B6" w:rsidRDefault="00884F57">
            <w:pPr>
              <w:jc w:val="right"/>
            </w:pPr>
            <w:r>
              <w:rPr>
                <w:color w:val="000000"/>
                <w:sz w:val="24"/>
              </w:rPr>
              <w:t>1.81</w:t>
            </w:r>
          </w:p>
        </w:tc>
      </w:tr>
      <w:tr w:rsidR="008141B6">
        <w:tc>
          <w:tcPr>
            <w:tcW w:w="870" w:type="dxa"/>
            <w:vAlign w:val="center"/>
          </w:tcPr>
          <w:p w:rsidR="008141B6" w:rsidRDefault="00884F57">
            <w:pPr>
              <w:jc w:val="center"/>
            </w:pPr>
            <w:r>
              <w:rPr>
                <w:color w:val="000000"/>
                <w:sz w:val="24"/>
              </w:rPr>
              <w:t>5</w:t>
            </w:r>
          </w:p>
        </w:tc>
        <w:tc>
          <w:tcPr>
            <w:tcW w:w="1650" w:type="dxa"/>
            <w:vAlign w:val="center"/>
          </w:tcPr>
          <w:p w:rsidR="008141B6" w:rsidRDefault="00884F57">
            <w:pPr>
              <w:jc w:val="center"/>
            </w:pPr>
            <w:r>
              <w:rPr>
                <w:color w:val="000000"/>
                <w:sz w:val="24"/>
              </w:rPr>
              <w:t>002572</w:t>
            </w:r>
          </w:p>
        </w:tc>
        <w:tc>
          <w:tcPr>
            <w:tcW w:w="1980" w:type="dxa"/>
            <w:vAlign w:val="center"/>
          </w:tcPr>
          <w:p w:rsidR="008141B6" w:rsidRDefault="00884F57">
            <w:pPr>
              <w:jc w:val="center"/>
            </w:pPr>
            <w:r>
              <w:rPr>
                <w:color w:val="000000"/>
                <w:sz w:val="24"/>
              </w:rPr>
              <w:t>索菲亚</w:t>
            </w:r>
          </w:p>
        </w:tc>
        <w:tc>
          <w:tcPr>
            <w:tcW w:w="2880" w:type="dxa"/>
            <w:vAlign w:val="center"/>
          </w:tcPr>
          <w:p w:rsidR="008141B6" w:rsidRDefault="00884F57">
            <w:pPr>
              <w:jc w:val="right"/>
            </w:pPr>
            <w:r>
              <w:rPr>
                <w:color w:val="000000"/>
                <w:sz w:val="24"/>
              </w:rPr>
              <w:t>6,789,139.68</w:t>
            </w:r>
          </w:p>
        </w:tc>
        <w:tc>
          <w:tcPr>
            <w:tcW w:w="1620" w:type="dxa"/>
            <w:vAlign w:val="center"/>
          </w:tcPr>
          <w:p w:rsidR="008141B6" w:rsidRDefault="00884F57">
            <w:pPr>
              <w:jc w:val="right"/>
            </w:pPr>
            <w:r>
              <w:rPr>
                <w:color w:val="000000"/>
                <w:sz w:val="24"/>
              </w:rPr>
              <w:t>1.24</w:t>
            </w:r>
          </w:p>
        </w:tc>
      </w:tr>
      <w:tr w:rsidR="008141B6">
        <w:tc>
          <w:tcPr>
            <w:tcW w:w="870" w:type="dxa"/>
            <w:vAlign w:val="center"/>
          </w:tcPr>
          <w:p w:rsidR="008141B6" w:rsidRDefault="00884F57">
            <w:pPr>
              <w:jc w:val="center"/>
            </w:pPr>
            <w:r>
              <w:rPr>
                <w:color w:val="000000"/>
                <w:sz w:val="24"/>
              </w:rPr>
              <w:t>6</w:t>
            </w:r>
          </w:p>
        </w:tc>
        <w:tc>
          <w:tcPr>
            <w:tcW w:w="1650" w:type="dxa"/>
            <w:vAlign w:val="center"/>
          </w:tcPr>
          <w:p w:rsidR="008141B6" w:rsidRDefault="00884F57">
            <w:pPr>
              <w:jc w:val="center"/>
            </w:pPr>
            <w:r>
              <w:rPr>
                <w:color w:val="000000"/>
                <w:sz w:val="24"/>
              </w:rPr>
              <w:t>002230</w:t>
            </w:r>
          </w:p>
        </w:tc>
        <w:tc>
          <w:tcPr>
            <w:tcW w:w="1980" w:type="dxa"/>
            <w:vAlign w:val="center"/>
          </w:tcPr>
          <w:p w:rsidR="008141B6" w:rsidRDefault="00884F57">
            <w:pPr>
              <w:jc w:val="center"/>
            </w:pPr>
            <w:r>
              <w:rPr>
                <w:color w:val="000000"/>
                <w:sz w:val="24"/>
              </w:rPr>
              <w:t>科大讯飞</w:t>
            </w:r>
          </w:p>
        </w:tc>
        <w:tc>
          <w:tcPr>
            <w:tcW w:w="2880" w:type="dxa"/>
            <w:vAlign w:val="center"/>
          </w:tcPr>
          <w:p w:rsidR="008141B6" w:rsidRDefault="00884F57">
            <w:pPr>
              <w:jc w:val="right"/>
            </w:pPr>
            <w:r>
              <w:rPr>
                <w:color w:val="000000"/>
                <w:sz w:val="24"/>
              </w:rPr>
              <w:t>6,648,829.88</w:t>
            </w:r>
          </w:p>
        </w:tc>
        <w:tc>
          <w:tcPr>
            <w:tcW w:w="1620" w:type="dxa"/>
            <w:vAlign w:val="center"/>
          </w:tcPr>
          <w:p w:rsidR="008141B6" w:rsidRDefault="00884F57">
            <w:pPr>
              <w:jc w:val="right"/>
            </w:pPr>
            <w:r>
              <w:rPr>
                <w:color w:val="000000"/>
                <w:sz w:val="24"/>
              </w:rPr>
              <w:t>1.21</w:t>
            </w:r>
          </w:p>
        </w:tc>
      </w:tr>
      <w:tr w:rsidR="008141B6">
        <w:tc>
          <w:tcPr>
            <w:tcW w:w="870" w:type="dxa"/>
            <w:vAlign w:val="center"/>
          </w:tcPr>
          <w:p w:rsidR="008141B6" w:rsidRDefault="00884F57">
            <w:pPr>
              <w:jc w:val="center"/>
            </w:pPr>
            <w:r>
              <w:rPr>
                <w:color w:val="000000"/>
                <w:sz w:val="24"/>
              </w:rPr>
              <w:t>7</w:t>
            </w:r>
          </w:p>
        </w:tc>
        <w:tc>
          <w:tcPr>
            <w:tcW w:w="1650" w:type="dxa"/>
            <w:vAlign w:val="center"/>
          </w:tcPr>
          <w:p w:rsidR="008141B6" w:rsidRDefault="00884F57">
            <w:pPr>
              <w:jc w:val="center"/>
            </w:pPr>
            <w:r>
              <w:rPr>
                <w:color w:val="000000"/>
                <w:sz w:val="24"/>
              </w:rPr>
              <w:t>600048</w:t>
            </w:r>
          </w:p>
        </w:tc>
        <w:tc>
          <w:tcPr>
            <w:tcW w:w="1980" w:type="dxa"/>
            <w:vAlign w:val="center"/>
          </w:tcPr>
          <w:p w:rsidR="008141B6" w:rsidRDefault="00884F57">
            <w:pPr>
              <w:jc w:val="center"/>
            </w:pPr>
            <w:r>
              <w:rPr>
                <w:color w:val="000000"/>
                <w:sz w:val="24"/>
              </w:rPr>
              <w:t>保利地产</w:t>
            </w:r>
          </w:p>
        </w:tc>
        <w:tc>
          <w:tcPr>
            <w:tcW w:w="2880" w:type="dxa"/>
            <w:vAlign w:val="center"/>
          </w:tcPr>
          <w:p w:rsidR="008141B6" w:rsidRDefault="00884F57">
            <w:pPr>
              <w:jc w:val="right"/>
            </w:pPr>
            <w:r>
              <w:rPr>
                <w:color w:val="000000"/>
                <w:sz w:val="24"/>
              </w:rPr>
              <w:t>6,386,837.00</w:t>
            </w:r>
          </w:p>
        </w:tc>
        <w:tc>
          <w:tcPr>
            <w:tcW w:w="1620" w:type="dxa"/>
            <w:vAlign w:val="center"/>
          </w:tcPr>
          <w:p w:rsidR="008141B6" w:rsidRDefault="00884F57">
            <w:pPr>
              <w:jc w:val="right"/>
            </w:pPr>
            <w:r>
              <w:rPr>
                <w:color w:val="000000"/>
                <w:sz w:val="24"/>
              </w:rPr>
              <w:t>1.16</w:t>
            </w:r>
          </w:p>
        </w:tc>
      </w:tr>
      <w:tr w:rsidR="008141B6">
        <w:tc>
          <w:tcPr>
            <w:tcW w:w="870" w:type="dxa"/>
            <w:vAlign w:val="center"/>
          </w:tcPr>
          <w:p w:rsidR="008141B6" w:rsidRDefault="00884F57">
            <w:pPr>
              <w:jc w:val="center"/>
            </w:pPr>
            <w:r>
              <w:rPr>
                <w:color w:val="000000"/>
                <w:sz w:val="24"/>
              </w:rPr>
              <w:t>8</w:t>
            </w:r>
          </w:p>
        </w:tc>
        <w:tc>
          <w:tcPr>
            <w:tcW w:w="1650" w:type="dxa"/>
            <w:vAlign w:val="center"/>
          </w:tcPr>
          <w:p w:rsidR="008141B6" w:rsidRDefault="00884F57">
            <w:pPr>
              <w:jc w:val="center"/>
            </w:pPr>
            <w:r>
              <w:rPr>
                <w:color w:val="000000"/>
                <w:sz w:val="24"/>
              </w:rPr>
              <w:t>002271</w:t>
            </w:r>
          </w:p>
        </w:tc>
        <w:tc>
          <w:tcPr>
            <w:tcW w:w="1980" w:type="dxa"/>
            <w:vAlign w:val="center"/>
          </w:tcPr>
          <w:p w:rsidR="008141B6" w:rsidRDefault="00884F57">
            <w:pPr>
              <w:jc w:val="center"/>
            </w:pPr>
            <w:r>
              <w:rPr>
                <w:color w:val="000000"/>
                <w:sz w:val="24"/>
              </w:rPr>
              <w:t>东方雨虹</w:t>
            </w:r>
          </w:p>
        </w:tc>
        <w:tc>
          <w:tcPr>
            <w:tcW w:w="2880" w:type="dxa"/>
            <w:vAlign w:val="center"/>
          </w:tcPr>
          <w:p w:rsidR="008141B6" w:rsidRDefault="00884F57">
            <w:pPr>
              <w:jc w:val="right"/>
            </w:pPr>
            <w:r>
              <w:rPr>
                <w:color w:val="000000"/>
                <w:sz w:val="24"/>
              </w:rPr>
              <w:t>6,087,834.20</w:t>
            </w:r>
          </w:p>
        </w:tc>
        <w:tc>
          <w:tcPr>
            <w:tcW w:w="1620" w:type="dxa"/>
            <w:vAlign w:val="center"/>
          </w:tcPr>
          <w:p w:rsidR="008141B6" w:rsidRDefault="00884F57">
            <w:pPr>
              <w:jc w:val="right"/>
            </w:pPr>
            <w:r>
              <w:rPr>
                <w:color w:val="000000"/>
                <w:sz w:val="24"/>
              </w:rPr>
              <w:t>1.11</w:t>
            </w:r>
          </w:p>
        </w:tc>
      </w:tr>
      <w:tr w:rsidR="008141B6">
        <w:tc>
          <w:tcPr>
            <w:tcW w:w="870" w:type="dxa"/>
            <w:vAlign w:val="center"/>
          </w:tcPr>
          <w:p w:rsidR="008141B6" w:rsidRDefault="00884F57">
            <w:pPr>
              <w:jc w:val="center"/>
            </w:pPr>
            <w:r>
              <w:rPr>
                <w:color w:val="000000"/>
                <w:sz w:val="24"/>
              </w:rPr>
              <w:t>9</w:t>
            </w:r>
          </w:p>
        </w:tc>
        <w:tc>
          <w:tcPr>
            <w:tcW w:w="1650" w:type="dxa"/>
            <w:vAlign w:val="center"/>
          </w:tcPr>
          <w:p w:rsidR="008141B6" w:rsidRDefault="00884F57">
            <w:pPr>
              <w:jc w:val="center"/>
            </w:pPr>
            <w:r>
              <w:rPr>
                <w:color w:val="000000"/>
                <w:sz w:val="24"/>
              </w:rPr>
              <w:t>002025</w:t>
            </w:r>
          </w:p>
        </w:tc>
        <w:tc>
          <w:tcPr>
            <w:tcW w:w="1980" w:type="dxa"/>
            <w:vAlign w:val="center"/>
          </w:tcPr>
          <w:p w:rsidR="008141B6" w:rsidRDefault="00884F57">
            <w:pPr>
              <w:jc w:val="center"/>
            </w:pPr>
            <w:r>
              <w:rPr>
                <w:color w:val="000000"/>
                <w:sz w:val="24"/>
              </w:rPr>
              <w:t>航天电器</w:t>
            </w:r>
          </w:p>
        </w:tc>
        <w:tc>
          <w:tcPr>
            <w:tcW w:w="2880" w:type="dxa"/>
            <w:vAlign w:val="center"/>
          </w:tcPr>
          <w:p w:rsidR="008141B6" w:rsidRDefault="00884F57">
            <w:pPr>
              <w:jc w:val="right"/>
            </w:pPr>
            <w:r>
              <w:rPr>
                <w:color w:val="000000"/>
                <w:sz w:val="24"/>
              </w:rPr>
              <w:t>5,835,811.86</w:t>
            </w:r>
          </w:p>
        </w:tc>
        <w:tc>
          <w:tcPr>
            <w:tcW w:w="1620" w:type="dxa"/>
            <w:vAlign w:val="center"/>
          </w:tcPr>
          <w:p w:rsidR="008141B6" w:rsidRDefault="00884F57">
            <w:pPr>
              <w:jc w:val="right"/>
            </w:pPr>
            <w:r>
              <w:rPr>
                <w:color w:val="000000"/>
                <w:sz w:val="24"/>
              </w:rPr>
              <w:t>1.06</w:t>
            </w:r>
          </w:p>
        </w:tc>
      </w:tr>
      <w:tr w:rsidR="008141B6">
        <w:tc>
          <w:tcPr>
            <w:tcW w:w="870" w:type="dxa"/>
            <w:vAlign w:val="center"/>
          </w:tcPr>
          <w:p w:rsidR="008141B6" w:rsidRDefault="00884F57">
            <w:pPr>
              <w:jc w:val="center"/>
            </w:pPr>
            <w:r>
              <w:rPr>
                <w:color w:val="000000"/>
                <w:sz w:val="24"/>
              </w:rPr>
              <w:t>10</w:t>
            </w:r>
          </w:p>
        </w:tc>
        <w:tc>
          <w:tcPr>
            <w:tcW w:w="1650" w:type="dxa"/>
            <w:vAlign w:val="center"/>
          </w:tcPr>
          <w:p w:rsidR="008141B6" w:rsidRDefault="00884F57">
            <w:pPr>
              <w:jc w:val="center"/>
            </w:pPr>
            <w:r>
              <w:rPr>
                <w:color w:val="000000"/>
                <w:sz w:val="24"/>
              </w:rPr>
              <w:t>601628</w:t>
            </w:r>
          </w:p>
        </w:tc>
        <w:tc>
          <w:tcPr>
            <w:tcW w:w="1980" w:type="dxa"/>
            <w:vAlign w:val="center"/>
          </w:tcPr>
          <w:p w:rsidR="008141B6" w:rsidRDefault="00884F57">
            <w:pPr>
              <w:jc w:val="center"/>
            </w:pPr>
            <w:r>
              <w:rPr>
                <w:color w:val="000000"/>
                <w:sz w:val="24"/>
              </w:rPr>
              <w:t>中国人寿</w:t>
            </w:r>
          </w:p>
        </w:tc>
        <w:tc>
          <w:tcPr>
            <w:tcW w:w="2880" w:type="dxa"/>
            <w:vAlign w:val="center"/>
          </w:tcPr>
          <w:p w:rsidR="008141B6" w:rsidRDefault="00884F57">
            <w:pPr>
              <w:jc w:val="right"/>
            </w:pPr>
            <w:r>
              <w:rPr>
                <w:color w:val="000000"/>
                <w:sz w:val="24"/>
              </w:rPr>
              <w:t>5,771,288.00</w:t>
            </w:r>
          </w:p>
        </w:tc>
        <w:tc>
          <w:tcPr>
            <w:tcW w:w="1620" w:type="dxa"/>
            <w:vAlign w:val="center"/>
          </w:tcPr>
          <w:p w:rsidR="008141B6" w:rsidRDefault="00884F57">
            <w:pPr>
              <w:jc w:val="right"/>
            </w:pPr>
            <w:r>
              <w:rPr>
                <w:color w:val="000000"/>
                <w:sz w:val="24"/>
              </w:rPr>
              <w:t>1.05</w:t>
            </w:r>
          </w:p>
        </w:tc>
      </w:tr>
      <w:tr w:rsidR="008141B6">
        <w:tc>
          <w:tcPr>
            <w:tcW w:w="870" w:type="dxa"/>
            <w:vAlign w:val="center"/>
          </w:tcPr>
          <w:p w:rsidR="008141B6" w:rsidRDefault="00884F57">
            <w:pPr>
              <w:jc w:val="center"/>
            </w:pPr>
            <w:r>
              <w:rPr>
                <w:color w:val="000000"/>
                <w:sz w:val="24"/>
              </w:rPr>
              <w:t>11</w:t>
            </w:r>
          </w:p>
        </w:tc>
        <w:tc>
          <w:tcPr>
            <w:tcW w:w="1650" w:type="dxa"/>
            <w:vAlign w:val="center"/>
          </w:tcPr>
          <w:p w:rsidR="008141B6" w:rsidRDefault="00884F57">
            <w:pPr>
              <w:jc w:val="center"/>
            </w:pPr>
            <w:r>
              <w:rPr>
                <w:color w:val="000000"/>
                <w:sz w:val="24"/>
              </w:rPr>
              <w:t>600585</w:t>
            </w:r>
          </w:p>
        </w:tc>
        <w:tc>
          <w:tcPr>
            <w:tcW w:w="1980" w:type="dxa"/>
            <w:vAlign w:val="center"/>
          </w:tcPr>
          <w:p w:rsidR="008141B6" w:rsidRDefault="00884F57">
            <w:pPr>
              <w:jc w:val="center"/>
            </w:pPr>
            <w:r>
              <w:rPr>
                <w:color w:val="000000"/>
                <w:sz w:val="24"/>
              </w:rPr>
              <w:t>海螺水泥</w:t>
            </w:r>
          </w:p>
        </w:tc>
        <w:tc>
          <w:tcPr>
            <w:tcW w:w="2880" w:type="dxa"/>
            <w:vAlign w:val="center"/>
          </w:tcPr>
          <w:p w:rsidR="008141B6" w:rsidRDefault="00884F57">
            <w:pPr>
              <w:jc w:val="right"/>
            </w:pPr>
            <w:r>
              <w:rPr>
                <w:color w:val="000000"/>
                <w:sz w:val="24"/>
              </w:rPr>
              <w:t>5,343,813.00</w:t>
            </w:r>
          </w:p>
        </w:tc>
        <w:tc>
          <w:tcPr>
            <w:tcW w:w="1620" w:type="dxa"/>
            <w:vAlign w:val="center"/>
          </w:tcPr>
          <w:p w:rsidR="008141B6" w:rsidRDefault="00884F57">
            <w:pPr>
              <w:jc w:val="right"/>
            </w:pPr>
            <w:r>
              <w:rPr>
                <w:color w:val="000000"/>
                <w:sz w:val="24"/>
              </w:rPr>
              <w:t>0.97</w:t>
            </w:r>
          </w:p>
        </w:tc>
      </w:tr>
      <w:tr w:rsidR="008141B6">
        <w:tc>
          <w:tcPr>
            <w:tcW w:w="870" w:type="dxa"/>
            <w:vAlign w:val="center"/>
          </w:tcPr>
          <w:p w:rsidR="008141B6" w:rsidRDefault="00884F57">
            <w:pPr>
              <w:jc w:val="center"/>
            </w:pPr>
            <w:r>
              <w:rPr>
                <w:color w:val="000000"/>
                <w:sz w:val="24"/>
              </w:rPr>
              <w:t>12</w:t>
            </w:r>
          </w:p>
        </w:tc>
        <w:tc>
          <w:tcPr>
            <w:tcW w:w="1650" w:type="dxa"/>
            <w:vAlign w:val="center"/>
          </w:tcPr>
          <w:p w:rsidR="008141B6" w:rsidRDefault="00884F57">
            <w:pPr>
              <w:jc w:val="center"/>
            </w:pPr>
            <w:r>
              <w:rPr>
                <w:color w:val="000000"/>
                <w:sz w:val="24"/>
              </w:rPr>
              <w:t>000538</w:t>
            </w:r>
          </w:p>
        </w:tc>
        <w:tc>
          <w:tcPr>
            <w:tcW w:w="1980" w:type="dxa"/>
            <w:vAlign w:val="center"/>
          </w:tcPr>
          <w:p w:rsidR="008141B6" w:rsidRDefault="00884F57">
            <w:pPr>
              <w:jc w:val="center"/>
            </w:pPr>
            <w:r>
              <w:rPr>
                <w:color w:val="000000"/>
                <w:sz w:val="24"/>
              </w:rPr>
              <w:t>云南白药</w:t>
            </w:r>
          </w:p>
        </w:tc>
        <w:tc>
          <w:tcPr>
            <w:tcW w:w="2880" w:type="dxa"/>
            <w:vAlign w:val="center"/>
          </w:tcPr>
          <w:p w:rsidR="008141B6" w:rsidRDefault="00884F57">
            <w:pPr>
              <w:jc w:val="right"/>
            </w:pPr>
            <w:r>
              <w:rPr>
                <w:color w:val="000000"/>
                <w:sz w:val="24"/>
              </w:rPr>
              <w:t>4,274,022.04</w:t>
            </w:r>
          </w:p>
        </w:tc>
        <w:tc>
          <w:tcPr>
            <w:tcW w:w="1620" w:type="dxa"/>
            <w:vAlign w:val="center"/>
          </w:tcPr>
          <w:p w:rsidR="008141B6" w:rsidRDefault="00884F57">
            <w:pPr>
              <w:jc w:val="right"/>
            </w:pPr>
            <w:r>
              <w:rPr>
                <w:color w:val="000000"/>
                <w:sz w:val="24"/>
              </w:rPr>
              <w:t>0.78</w:t>
            </w:r>
          </w:p>
        </w:tc>
      </w:tr>
      <w:tr w:rsidR="008141B6">
        <w:tc>
          <w:tcPr>
            <w:tcW w:w="870" w:type="dxa"/>
            <w:vAlign w:val="center"/>
          </w:tcPr>
          <w:p w:rsidR="008141B6" w:rsidRDefault="00884F57">
            <w:pPr>
              <w:jc w:val="center"/>
            </w:pPr>
            <w:r>
              <w:rPr>
                <w:color w:val="000000"/>
                <w:sz w:val="24"/>
              </w:rPr>
              <w:t>13</w:t>
            </w:r>
          </w:p>
        </w:tc>
        <w:tc>
          <w:tcPr>
            <w:tcW w:w="1650" w:type="dxa"/>
            <w:vAlign w:val="center"/>
          </w:tcPr>
          <w:p w:rsidR="008141B6" w:rsidRDefault="00884F57">
            <w:pPr>
              <w:jc w:val="center"/>
            </w:pPr>
            <w:r>
              <w:rPr>
                <w:color w:val="000000"/>
                <w:sz w:val="24"/>
              </w:rPr>
              <w:t>601816</w:t>
            </w:r>
          </w:p>
        </w:tc>
        <w:tc>
          <w:tcPr>
            <w:tcW w:w="1980" w:type="dxa"/>
            <w:vAlign w:val="center"/>
          </w:tcPr>
          <w:p w:rsidR="008141B6" w:rsidRDefault="00884F57">
            <w:pPr>
              <w:jc w:val="center"/>
            </w:pPr>
            <w:r>
              <w:rPr>
                <w:color w:val="000000"/>
                <w:sz w:val="24"/>
              </w:rPr>
              <w:t>京沪高铁</w:t>
            </w:r>
          </w:p>
        </w:tc>
        <w:tc>
          <w:tcPr>
            <w:tcW w:w="2880" w:type="dxa"/>
            <w:vAlign w:val="center"/>
          </w:tcPr>
          <w:p w:rsidR="008141B6" w:rsidRDefault="00884F57">
            <w:pPr>
              <w:jc w:val="right"/>
            </w:pPr>
            <w:r>
              <w:rPr>
                <w:color w:val="000000"/>
                <w:sz w:val="24"/>
              </w:rPr>
              <w:t>4,026,456.59</w:t>
            </w:r>
          </w:p>
        </w:tc>
        <w:tc>
          <w:tcPr>
            <w:tcW w:w="1620" w:type="dxa"/>
            <w:vAlign w:val="center"/>
          </w:tcPr>
          <w:p w:rsidR="008141B6" w:rsidRDefault="00884F57">
            <w:pPr>
              <w:jc w:val="right"/>
            </w:pPr>
            <w:r>
              <w:rPr>
                <w:color w:val="000000"/>
                <w:sz w:val="24"/>
              </w:rPr>
              <w:t>0.73</w:t>
            </w:r>
          </w:p>
        </w:tc>
      </w:tr>
      <w:tr w:rsidR="008141B6">
        <w:tc>
          <w:tcPr>
            <w:tcW w:w="870" w:type="dxa"/>
            <w:vAlign w:val="center"/>
          </w:tcPr>
          <w:p w:rsidR="008141B6" w:rsidRDefault="00884F57">
            <w:pPr>
              <w:jc w:val="center"/>
            </w:pPr>
            <w:r>
              <w:rPr>
                <w:color w:val="000000"/>
                <w:sz w:val="24"/>
              </w:rPr>
              <w:t>14</w:t>
            </w:r>
          </w:p>
        </w:tc>
        <w:tc>
          <w:tcPr>
            <w:tcW w:w="1650" w:type="dxa"/>
            <w:vAlign w:val="center"/>
          </w:tcPr>
          <w:p w:rsidR="008141B6" w:rsidRDefault="00884F57">
            <w:pPr>
              <w:jc w:val="center"/>
            </w:pPr>
            <w:r>
              <w:rPr>
                <w:color w:val="000000"/>
                <w:sz w:val="24"/>
              </w:rPr>
              <w:t>601088</w:t>
            </w:r>
          </w:p>
        </w:tc>
        <w:tc>
          <w:tcPr>
            <w:tcW w:w="1980" w:type="dxa"/>
            <w:vAlign w:val="center"/>
          </w:tcPr>
          <w:p w:rsidR="008141B6" w:rsidRDefault="00884F57">
            <w:pPr>
              <w:jc w:val="center"/>
            </w:pPr>
            <w:r>
              <w:rPr>
                <w:color w:val="000000"/>
                <w:sz w:val="24"/>
              </w:rPr>
              <w:t>中国神华</w:t>
            </w:r>
          </w:p>
        </w:tc>
        <w:tc>
          <w:tcPr>
            <w:tcW w:w="2880" w:type="dxa"/>
            <w:vAlign w:val="center"/>
          </w:tcPr>
          <w:p w:rsidR="008141B6" w:rsidRDefault="00884F57">
            <w:pPr>
              <w:jc w:val="right"/>
            </w:pPr>
            <w:r>
              <w:rPr>
                <w:color w:val="000000"/>
                <w:sz w:val="24"/>
              </w:rPr>
              <w:t>4,001,208.00</w:t>
            </w:r>
          </w:p>
        </w:tc>
        <w:tc>
          <w:tcPr>
            <w:tcW w:w="1620" w:type="dxa"/>
            <w:vAlign w:val="center"/>
          </w:tcPr>
          <w:p w:rsidR="008141B6" w:rsidRDefault="00884F57">
            <w:pPr>
              <w:jc w:val="right"/>
            </w:pPr>
            <w:r>
              <w:rPr>
                <w:color w:val="000000"/>
                <w:sz w:val="24"/>
              </w:rPr>
              <w:t>0.73</w:t>
            </w:r>
          </w:p>
        </w:tc>
      </w:tr>
      <w:tr w:rsidR="008141B6">
        <w:tc>
          <w:tcPr>
            <w:tcW w:w="870" w:type="dxa"/>
            <w:vAlign w:val="center"/>
          </w:tcPr>
          <w:p w:rsidR="008141B6" w:rsidRDefault="00884F57">
            <w:pPr>
              <w:jc w:val="center"/>
            </w:pPr>
            <w:r>
              <w:rPr>
                <w:color w:val="000000"/>
                <w:sz w:val="24"/>
              </w:rPr>
              <w:t>15</w:t>
            </w:r>
          </w:p>
        </w:tc>
        <w:tc>
          <w:tcPr>
            <w:tcW w:w="1650" w:type="dxa"/>
            <w:vAlign w:val="center"/>
          </w:tcPr>
          <w:p w:rsidR="008141B6" w:rsidRDefault="00884F57">
            <w:pPr>
              <w:jc w:val="center"/>
            </w:pPr>
            <w:r>
              <w:rPr>
                <w:color w:val="000000"/>
                <w:sz w:val="24"/>
              </w:rPr>
              <w:t>000100</w:t>
            </w:r>
          </w:p>
        </w:tc>
        <w:tc>
          <w:tcPr>
            <w:tcW w:w="1980" w:type="dxa"/>
            <w:vAlign w:val="center"/>
          </w:tcPr>
          <w:p w:rsidR="008141B6" w:rsidRDefault="00884F57">
            <w:pPr>
              <w:jc w:val="center"/>
            </w:pPr>
            <w:r>
              <w:rPr>
                <w:color w:val="000000"/>
                <w:sz w:val="24"/>
              </w:rPr>
              <w:t>TCL</w:t>
            </w:r>
            <w:r>
              <w:rPr>
                <w:color w:val="000000"/>
                <w:sz w:val="24"/>
              </w:rPr>
              <w:t>科技</w:t>
            </w:r>
          </w:p>
        </w:tc>
        <w:tc>
          <w:tcPr>
            <w:tcW w:w="2880" w:type="dxa"/>
            <w:vAlign w:val="center"/>
          </w:tcPr>
          <w:p w:rsidR="008141B6" w:rsidRDefault="00884F57">
            <w:pPr>
              <w:jc w:val="right"/>
            </w:pPr>
            <w:r>
              <w:rPr>
                <w:color w:val="000000"/>
                <w:sz w:val="24"/>
              </w:rPr>
              <w:t>3,708,676.00</w:t>
            </w:r>
          </w:p>
        </w:tc>
        <w:tc>
          <w:tcPr>
            <w:tcW w:w="1620" w:type="dxa"/>
            <w:vAlign w:val="center"/>
          </w:tcPr>
          <w:p w:rsidR="008141B6" w:rsidRDefault="00884F57">
            <w:pPr>
              <w:jc w:val="right"/>
            </w:pPr>
            <w:r>
              <w:rPr>
                <w:color w:val="000000"/>
                <w:sz w:val="24"/>
              </w:rPr>
              <w:t>0.68</w:t>
            </w:r>
          </w:p>
        </w:tc>
      </w:tr>
      <w:tr w:rsidR="008141B6">
        <w:tc>
          <w:tcPr>
            <w:tcW w:w="870" w:type="dxa"/>
            <w:vAlign w:val="center"/>
          </w:tcPr>
          <w:p w:rsidR="008141B6" w:rsidRDefault="00884F57">
            <w:pPr>
              <w:jc w:val="center"/>
            </w:pPr>
            <w:r>
              <w:rPr>
                <w:color w:val="000000"/>
                <w:sz w:val="24"/>
              </w:rPr>
              <w:t>16</w:t>
            </w:r>
          </w:p>
        </w:tc>
        <w:tc>
          <w:tcPr>
            <w:tcW w:w="1650" w:type="dxa"/>
            <w:vAlign w:val="center"/>
          </w:tcPr>
          <w:p w:rsidR="008141B6" w:rsidRDefault="00884F57">
            <w:pPr>
              <w:jc w:val="center"/>
            </w:pPr>
            <w:r>
              <w:rPr>
                <w:color w:val="000000"/>
                <w:sz w:val="24"/>
              </w:rPr>
              <w:t>002555</w:t>
            </w:r>
          </w:p>
        </w:tc>
        <w:tc>
          <w:tcPr>
            <w:tcW w:w="1980" w:type="dxa"/>
            <w:vAlign w:val="center"/>
          </w:tcPr>
          <w:p w:rsidR="008141B6" w:rsidRDefault="00884F57">
            <w:pPr>
              <w:jc w:val="center"/>
            </w:pPr>
            <w:r>
              <w:rPr>
                <w:color w:val="000000"/>
                <w:sz w:val="24"/>
              </w:rPr>
              <w:t>三七互娱</w:t>
            </w:r>
          </w:p>
        </w:tc>
        <w:tc>
          <w:tcPr>
            <w:tcW w:w="2880" w:type="dxa"/>
            <w:vAlign w:val="center"/>
          </w:tcPr>
          <w:p w:rsidR="008141B6" w:rsidRDefault="00884F57">
            <w:pPr>
              <w:jc w:val="right"/>
            </w:pPr>
            <w:r>
              <w:rPr>
                <w:color w:val="000000"/>
                <w:sz w:val="24"/>
              </w:rPr>
              <w:t>3,365,455.00</w:t>
            </w:r>
          </w:p>
        </w:tc>
        <w:tc>
          <w:tcPr>
            <w:tcW w:w="1620" w:type="dxa"/>
            <w:vAlign w:val="center"/>
          </w:tcPr>
          <w:p w:rsidR="008141B6" w:rsidRDefault="00884F57">
            <w:pPr>
              <w:jc w:val="right"/>
            </w:pPr>
            <w:r>
              <w:rPr>
                <w:color w:val="000000"/>
                <w:sz w:val="24"/>
              </w:rPr>
              <w:t>0.61</w:t>
            </w:r>
          </w:p>
        </w:tc>
      </w:tr>
      <w:tr w:rsidR="008141B6">
        <w:tc>
          <w:tcPr>
            <w:tcW w:w="870" w:type="dxa"/>
            <w:vAlign w:val="center"/>
          </w:tcPr>
          <w:p w:rsidR="008141B6" w:rsidRDefault="00884F57">
            <w:pPr>
              <w:jc w:val="center"/>
            </w:pPr>
            <w:r>
              <w:rPr>
                <w:color w:val="000000"/>
                <w:sz w:val="24"/>
              </w:rPr>
              <w:t>17</w:t>
            </w:r>
          </w:p>
        </w:tc>
        <w:tc>
          <w:tcPr>
            <w:tcW w:w="1650" w:type="dxa"/>
            <w:vAlign w:val="center"/>
          </w:tcPr>
          <w:p w:rsidR="008141B6" w:rsidRDefault="00884F57">
            <w:pPr>
              <w:jc w:val="center"/>
            </w:pPr>
            <w:r>
              <w:rPr>
                <w:color w:val="000000"/>
                <w:sz w:val="24"/>
              </w:rPr>
              <w:t>600028</w:t>
            </w:r>
          </w:p>
        </w:tc>
        <w:tc>
          <w:tcPr>
            <w:tcW w:w="1980" w:type="dxa"/>
            <w:vAlign w:val="center"/>
          </w:tcPr>
          <w:p w:rsidR="008141B6" w:rsidRDefault="00884F57">
            <w:pPr>
              <w:jc w:val="center"/>
            </w:pPr>
            <w:r>
              <w:rPr>
                <w:color w:val="000000"/>
                <w:sz w:val="24"/>
              </w:rPr>
              <w:t>中国石化</w:t>
            </w:r>
          </w:p>
        </w:tc>
        <w:tc>
          <w:tcPr>
            <w:tcW w:w="2880" w:type="dxa"/>
            <w:vAlign w:val="center"/>
          </w:tcPr>
          <w:p w:rsidR="008141B6" w:rsidRDefault="00884F57">
            <w:pPr>
              <w:jc w:val="right"/>
            </w:pPr>
            <w:r>
              <w:rPr>
                <w:color w:val="000000"/>
                <w:sz w:val="24"/>
              </w:rPr>
              <w:t>3,314,564.00</w:t>
            </w:r>
          </w:p>
        </w:tc>
        <w:tc>
          <w:tcPr>
            <w:tcW w:w="1620" w:type="dxa"/>
            <w:vAlign w:val="center"/>
          </w:tcPr>
          <w:p w:rsidR="008141B6" w:rsidRDefault="00884F57">
            <w:pPr>
              <w:jc w:val="right"/>
            </w:pPr>
            <w:r>
              <w:rPr>
                <w:color w:val="000000"/>
                <w:sz w:val="24"/>
              </w:rPr>
              <w:t>0.60</w:t>
            </w:r>
          </w:p>
        </w:tc>
      </w:tr>
      <w:tr w:rsidR="008141B6">
        <w:tc>
          <w:tcPr>
            <w:tcW w:w="870" w:type="dxa"/>
            <w:vAlign w:val="center"/>
          </w:tcPr>
          <w:p w:rsidR="008141B6" w:rsidRDefault="00884F57">
            <w:pPr>
              <w:jc w:val="center"/>
            </w:pPr>
            <w:r>
              <w:rPr>
                <w:color w:val="000000"/>
                <w:sz w:val="24"/>
              </w:rPr>
              <w:t>18</w:t>
            </w:r>
          </w:p>
        </w:tc>
        <w:tc>
          <w:tcPr>
            <w:tcW w:w="1650" w:type="dxa"/>
            <w:vAlign w:val="center"/>
          </w:tcPr>
          <w:p w:rsidR="008141B6" w:rsidRDefault="00884F57">
            <w:pPr>
              <w:jc w:val="center"/>
            </w:pPr>
            <w:r>
              <w:rPr>
                <w:color w:val="000000"/>
                <w:sz w:val="24"/>
              </w:rPr>
              <w:t>688180</w:t>
            </w:r>
          </w:p>
        </w:tc>
        <w:tc>
          <w:tcPr>
            <w:tcW w:w="1980" w:type="dxa"/>
            <w:vAlign w:val="center"/>
          </w:tcPr>
          <w:p w:rsidR="008141B6" w:rsidRDefault="00884F57">
            <w:pPr>
              <w:jc w:val="center"/>
            </w:pPr>
            <w:r>
              <w:rPr>
                <w:color w:val="000000"/>
                <w:sz w:val="24"/>
              </w:rPr>
              <w:t>君实生物</w:t>
            </w:r>
          </w:p>
        </w:tc>
        <w:tc>
          <w:tcPr>
            <w:tcW w:w="2880" w:type="dxa"/>
            <w:vAlign w:val="center"/>
          </w:tcPr>
          <w:p w:rsidR="008141B6" w:rsidRDefault="00884F57">
            <w:pPr>
              <w:jc w:val="right"/>
            </w:pPr>
            <w:r>
              <w:rPr>
                <w:color w:val="000000"/>
                <w:sz w:val="24"/>
              </w:rPr>
              <w:t>3,313,174.19</w:t>
            </w:r>
          </w:p>
        </w:tc>
        <w:tc>
          <w:tcPr>
            <w:tcW w:w="1620" w:type="dxa"/>
            <w:vAlign w:val="center"/>
          </w:tcPr>
          <w:p w:rsidR="008141B6" w:rsidRDefault="00884F57">
            <w:pPr>
              <w:jc w:val="right"/>
            </w:pPr>
            <w:r>
              <w:rPr>
                <w:color w:val="000000"/>
                <w:sz w:val="24"/>
              </w:rPr>
              <w:t>0.60</w:t>
            </w:r>
          </w:p>
        </w:tc>
      </w:tr>
      <w:tr w:rsidR="008141B6">
        <w:tc>
          <w:tcPr>
            <w:tcW w:w="870" w:type="dxa"/>
            <w:vAlign w:val="center"/>
          </w:tcPr>
          <w:p w:rsidR="008141B6" w:rsidRDefault="00884F57">
            <w:pPr>
              <w:jc w:val="center"/>
            </w:pPr>
            <w:r>
              <w:rPr>
                <w:color w:val="000000"/>
                <w:sz w:val="24"/>
              </w:rPr>
              <w:t>19</w:t>
            </w:r>
          </w:p>
        </w:tc>
        <w:tc>
          <w:tcPr>
            <w:tcW w:w="1650" w:type="dxa"/>
            <w:vAlign w:val="center"/>
          </w:tcPr>
          <w:p w:rsidR="008141B6" w:rsidRDefault="00884F57">
            <w:pPr>
              <w:jc w:val="center"/>
            </w:pPr>
            <w:r>
              <w:rPr>
                <w:color w:val="000000"/>
                <w:sz w:val="24"/>
              </w:rPr>
              <w:t>688301</w:t>
            </w:r>
          </w:p>
        </w:tc>
        <w:tc>
          <w:tcPr>
            <w:tcW w:w="1980" w:type="dxa"/>
            <w:vAlign w:val="center"/>
          </w:tcPr>
          <w:p w:rsidR="008141B6" w:rsidRDefault="00884F57">
            <w:pPr>
              <w:jc w:val="center"/>
            </w:pPr>
            <w:r>
              <w:rPr>
                <w:color w:val="000000"/>
                <w:sz w:val="24"/>
              </w:rPr>
              <w:t>奕瑞科技</w:t>
            </w:r>
          </w:p>
        </w:tc>
        <w:tc>
          <w:tcPr>
            <w:tcW w:w="2880" w:type="dxa"/>
            <w:vAlign w:val="center"/>
          </w:tcPr>
          <w:p w:rsidR="008141B6" w:rsidRDefault="00884F57">
            <w:pPr>
              <w:jc w:val="right"/>
            </w:pPr>
            <w:r>
              <w:rPr>
                <w:color w:val="000000"/>
                <w:sz w:val="24"/>
              </w:rPr>
              <w:t>2,982,996.00</w:t>
            </w:r>
          </w:p>
        </w:tc>
        <w:tc>
          <w:tcPr>
            <w:tcW w:w="1620" w:type="dxa"/>
            <w:vAlign w:val="center"/>
          </w:tcPr>
          <w:p w:rsidR="008141B6" w:rsidRDefault="00884F57">
            <w:pPr>
              <w:jc w:val="right"/>
            </w:pPr>
            <w:r>
              <w:rPr>
                <w:color w:val="000000"/>
                <w:sz w:val="24"/>
              </w:rPr>
              <w:t>0.54</w:t>
            </w:r>
          </w:p>
        </w:tc>
      </w:tr>
      <w:tr w:rsidR="008141B6">
        <w:tc>
          <w:tcPr>
            <w:tcW w:w="870" w:type="dxa"/>
            <w:vAlign w:val="center"/>
          </w:tcPr>
          <w:p w:rsidR="008141B6" w:rsidRDefault="00884F57">
            <w:pPr>
              <w:jc w:val="center"/>
            </w:pPr>
            <w:r>
              <w:rPr>
                <w:color w:val="000000"/>
                <w:sz w:val="24"/>
              </w:rPr>
              <w:t>20</w:t>
            </w:r>
          </w:p>
        </w:tc>
        <w:tc>
          <w:tcPr>
            <w:tcW w:w="1650" w:type="dxa"/>
            <w:vAlign w:val="center"/>
          </w:tcPr>
          <w:p w:rsidR="008141B6" w:rsidRDefault="00884F57">
            <w:pPr>
              <w:jc w:val="center"/>
            </w:pPr>
            <w:r>
              <w:rPr>
                <w:color w:val="000000"/>
                <w:sz w:val="24"/>
              </w:rPr>
              <w:t>000887</w:t>
            </w:r>
          </w:p>
        </w:tc>
        <w:tc>
          <w:tcPr>
            <w:tcW w:w="1980" w:type="dxa"/>
            <w:vAlign w:val="center"/>
          </w:tcPr>
          <w:p w:rsidR="008141B6" w:rsidRDefault="00884F57">
            <w:pPr>
              <w:jc w:val="center"/>
            </w:pPr>
            <w:r>
              <w:rPr>
                <w:color w:val="000000"/>
                <w:sz w:val="24"/>
              </w:rPr>
              <w:t>中鼎股份</w:t>
            </w:r>
          </w:p>
        </w:tc>
        <w:tc>
          <w:tcPr>
            <w:tcW w:w="2880" w:type="dxa"/>
            <w:vAlign w:val="center"/>
          </w:tcPr>
          <w:p w:rsidR="008141B6" w:rsidRDefault="00884F57">
            <w:pPr>
              <w:jc w:val="right"/>
            </w:pPr>
            <w:r>
              <w:rPr>
                <w:color w:val="000000"/>
                <w:sz w:val="24"/>
              </w:rPr>
              <w:t>2,929,654.21</w:t>
            </w:r>
          </w:p>
        </w:tc>
        <w:tc>
          <w:tcPr>
            <w:tcW w:w="1620" w:type="dxa"/>
            <w:vAlign w:val="center"/>
          </w:tcPr>
          <w:p w:rsidR="008141B6" w:rsidRDefault="00884F57">
            <w:pPr>
              <w:jc w:val="right"/>
            </w:pPr>
            <w:r>
              <w:rPr>
                <w:color w:val="000000"/>
                <w:sz w:val="24"/>
              </w:rPr>
              <w:t>0.53</w:t>
            </w:r>
          </w:p>
        </w:tc>
      </w:tr>
    </w:tbl>
    <w:p w:rsidR="001A59F9" w:rsidRPr="00D564C7" w:rsidRDefault="001A59F9" w:rsidP="009F08DC">
      <w:pPr>
        <w:tabs>
          <w:tab w:val="left" w:pos="426"/>
        </w:tabs>
        <w:spacing w:before="29" w:line="288" w:lineRule="auto"/>
        <w:jc w:val="left"/>
        <w:rPr>
          <w:rFonts w:asciiTheme="minorEastAsia" w:eastAsiaTheme="minorEastAsia" w:hAnsiTheme="minorEastAsia"/>
          <w:szCs w:val="21"/>
        </w:rPr>
      </w:pPr>
      <w:r w:rsidRPr="007F174D">
        <w:rPr>
          <w:kern w:val="0"/>
          <w:sz w:val="24"/>
        </w:rPr>
        <w:t>注：</w:t>
      </w:r>
      <w:r w:rsidRPr="007F174D">
        <w:rPr>
          <w:kern w:val="0"/>
          <w:sz w:val="24"/>
        </w:rPr>
        <w:t>“</w:t>
      </w:r>
      <w:r w:rsidRPr="007F174D">
        <w:rPr>
          <w:kern w:val="0"/>
          <w:sz w:val="24"/>
        </w:rPr>
        <w:t>本期累计卖出金额</w:t>
      </w:r>
      <w:r w:rsidRPr="007F174D">
        <w:rPr>
          <w:kern w:val="0"/>
          <w:sz w:val="24"/>
        </w:rPr>
        <w:t>”</w:t>
      </w:r>
      <w:r w:rsidRPr="007F174D">
        <w:rPr>
          <w:kern w:val="0"/>
          <w:sz w:val="24"/>
        </w:rPr>
        <w:t>按卖出成交金额（成交单价乘以成交数量）填列，不考虑相关交易费用。</w:t>
      </w:r>
      <w:r w:rsidR="009F08DC">
        <w:rPr>
          <w:rFonts w:hint="eastAsia"/>
          <w:kern w:val="0"/>
          <w:sz w:val="24"/>
        </w:rPr>
        <w:br/>
      </w:r>
    </w:p>
    <w:p w:rsidR="001A59F9" w:rsidRPr="0091476E" w:rsidRDefault="001A59F9" w:rsidP="0091476E">
      <w:pPr>
        <w:spacing w:before="29" w:line="288" w:lineRule="auto"/>
        <w:rPr>
          <w:rFonts w:eastAsiaTheme="minorEastAsia"/>
          <w:b/>
          <w:sz w:val="24"/>
        </w:rPr>
      </w:pPr>
      <w:r w:rsidRPr="0091476E">
        <w:rPr>
          <w:rFonts w:eastAsiaTheme="minorEastAsia"/>
          <w:b/>
          <w:sz w:val="24"/>
        </w:rPr>
        <w:t>8.4.3</w:t>
      </w:r>
      <w:r w:rsidRPr="0091476E">
        <w:rPr>
          <w:rFonts w:eastAsiaTheme="minorEastAsia" w:hint="eastAsia"/>
          <w:b/>
          <w:sz w:val="24"/>
        </w:rPr>
        <w:t>买入股票的成本总额及卖出股票的收入总额</w:t>
      </w:r>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买入股票的成本（成交）总额</w:t>
            </w:r>
          </w:p>
        </w:tc>
        <w:tc>
          <w:tcPr>
            <w:tcW w:w="4500" w:type="dxa"/>
            <w:vAlign w:val="center"/>
          </w:tcPr>
          <w:p w:rsidR="001A59F9" w:rsidRPr="00DF2611" w:rsidRDefault="00E91B51" w:rsidP="006E3F38">
            <w:pPr>
              <w:spacing w:before="29" w:line="288" w:lineRule="auto"/>
              <w:jc w:val="right"/>
              <w:rPr>
                <w:sz w:val="24"/>
              </w:rPr>
            </w:pPr>
            <w:r w:rsidRPr="00E91B51">
              <w:rPr>
                <w:sz w:val="24"/>
              </w:rPr>
              <w:t>244,940,386.23</w:t>
            </w:r>
          </w:p>
        </w:tc>
      </w:tr>
      <w:tr w:rsidR="001A59F9" w:rsidRPr="00D564C7" w:rsidTr="00F9254F">
        <w:tc>
          <w:tcPr>
            <w:tcW w:w="4500" w:type="dxa"/>
            <w:vAlign w:val="center"/>
          </w:tcPr>
          <w:p w:rsidR="001A59F9" w:rsidRPr="00DF2611" w:rsidRDefault="001A59F9" w:rsidP="00DF2611">
            <w:pPr>
              <w:spacing w:before="29" w:line="288" w:lineRule="auto"/>
              <w:rPr>
                <w:color w:val="000000"/>
                <w:sz w:val="24"/>
              </w:rPr>
            </w:pPr>
            <w:r w:rsidRPr="00DF2611">
              <w:rPr>
                <w:rFonts w:hint="eastAsia"/>
                <w:color w:val="000000"/>
                <w:sz w:val="24"/>
              </w:rPr>
              <w:t>卖出股票的收入（成交）总额</w:t>
            </w:r>
          </w:p>
        </w:tc>
        <w:tc>
          <w:tcPr>
            <w:tcW w:w="4500" w:type="dxa"/>
            <w:vAlign w:val="center"/>
          </w:tcPr>
          <w:p w:rsidR="001A59F9" w:rsidRPr="00DF2611" w:rsidRDefault="001A59F9" w:rsidP="006E3F38">
            <w:pPr>
              <w:spacing w:before="29" w:line="288" w:lineRule="auto"/>
              <w:jc w:val="right"/>
              <w:rPr>
                <w:sz w:val="24"/>
              </w:rPr>
            </w:pPr>
            <w:r w:rsidRPr="00DF2611">
              <w:rPr>
                <w:sz w:val="24"/>
              </w:rPr>
              <w:t>260,077,558.51</w:t>
            </w:r>
          </w:p>
        </w:tc>
      </w:tr>
    </w:tbl>
    <w:p w:rsidR="003D5AE8" w:rsidRDefault="001A59F9" w:rsidP="00874129">
      <w:pPr>
        <w:spacing w:before="29" w:line="288" w:lineRule="auto"/>
        <w:rPr>
          <w:kern w:val="0"/>
          <w:sz w:val="24"/>
        </w:rPr>
      </w:pPr>
      <w:r w:rsidRPr="007F174D">
        <w:rPr>
          <w:kern w:val="0"/>
          <w:sz w:val="24"/>
        </w:rPr>
        <w:t>注：</w:t>
      </w:r>
      <w:r w:rsidRPr="007F174D">
        <w:rPr>
          <w:kern w:val="0"/>
          <w:sz w:val="24"/>
        </w:rPr>
        <w:t>“</w:t>
      </w:r>
      <w:r w:rsidRPr="007F174D">
        <w:rPr>
          <w:kern w:val="0"/>
          <w:sz w:val="24"/>
        </w:rPr>
        <w:t>买入股票成本</w:t>
      </w:r>
      <w:r w:rsidRPr="007F174D">
        <w:rPr>
          <w:kern w:val="0"/>
          <w:sz w:val="24"/>
        </w:rPr>
        <w:t>”</w:t>
      </w:r>
      <w:r w:rsidRPr="007F174D">
        <w:rPr>
          <w:kern w:val="0"/>
          <w:sz w:val="24"/>
        </w:rPr>
        <w:t>或</w:t>
      </w:r>
      <w:r w:rsidRPr="007F174D">
        <w:rPr>
          <w:kern w:val="0"/>
          <w:sz w:val="24"/>
        </w:rPr>
        <w:t>“</w:t>
      </w:r>
      <w:r w:rsidRPr="007F174D">
        <w:rPr>
          <w:kern w:val="0"/>
          <w:sz w:val="24"/>
        </w:rPr>
        <w:t>卖出股票收入</w:t>
      </w:r>
      <w:r w:rsidRPr="007F174D">
        <w:rPr>
          <w:kern w:val="0"/>
          <w:sz w:val="24"/>
        </w:rPr>
        <w:t>”</w:t>
      </w:r>
      <w:r w:rsidRPr="007F174D">
        <w:rPr>
          <w:kern w:val="0"/>
          <w:sz w:val="24"/>
        </w:rPr>
        <w:t>均按买卖成交金额（成交单价乘以成交数量）填列，不考虑相关交易费用。</w:t>
      </w:r>
      <w:r w:rsidR="009F08DC">
        <w:rPr>
          <w:rFonts w:hint="eastAsia"/>
          <w:kern w:val="0"/>
          <w:sz w:val="24"/>
        </w:rPr>
        <w:br/>
      </w:r>
    </w:p>
    <w:p w:rsidR="001A59F9" w:rsidRPr="00031FA8" w:rsidRDefault="001A59F9" w:rsidP="00031FA8">
      <w:pPr>
        <w:pStyle w:val="20"/>
        <w:spacing w:before="29" w:after="0" w:line="288" w:lineRule="auto"/>
        <w:rPr>
          <w:rFonts w:ascii="Times New Roman" w:hAnsi="Times New Roman"/>
          <w:kern w:val="0"/>
          <w:szCs w:val="24"/>
        </w:rPr>
      </w:pPr>
      <w:bookmarkStart w:id="138" w:name="_Toc234814104"/>
      <w:bookmarkStart w:id="139" w:name="_Toc361324883"/>
      <w:bookmarkStart w:id="140" w:name="_Toc67662381"/>
      <w:r w:rsidRPr="00031FA8">
        <w:rPr>
          <w:rFonts w:ascii="Times New Roman" w:hAnsi="Times New Roman"/>
          <w:kern w:val="0"/>
          <w:szCs w:val="24"/>
        </w:rPr>
        <w:t>8.5</w:t>
      </w:r>
      <w:r w:rsidRPr="00031FA8">
        <w:rPr>
          <w:rFonts w:ascii="Times New Roman" w:hAnsi="Times New Roman" w:hint="eastAsia"/>
          <w:kern w:val="0"/>
          <w:szCs w:val="24"/>
        </w:rPr>
        <w:t>期末按债券品种分类的债券投资组合</w:t>
      </w:r>
      <w:bookmarkEnd w:id="138"/>
      <w:bookmarkEnd w:id="139"/>
      <w:bookmarkEnd w:id="140"/>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349"/>
        <w:gridCol w:w="1754"/>
      </w:tblGrid>
      <w:tr w:rsidR="001A59F9" w:rsidRPr="00D564C7" w:rsidTr="007F3F8E">
        <w:trPr>
          <w:jc w:val="center"/>
        </w:trPr>
        <w:tc>
          <w:tcPr>
            <w:tcW w:w="817"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3260"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债券品种</w:t>
            </w:r>
          </w:p>
        </w:tc>
        <w:tc>
          <w:tcPr>
            <w:tcW w:w="3349"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54" w:type="dxa"/>
            <w:vAlign w:val="center"/>
          </w:tcPr>
          <w:p w:rsidR="001A59F9" w:rsidRPr="000C342B" w:rsidRDefault="0014766F" w:rsidP="000C342B">
            <w:pPr>
              <w:widowControl/>
              <w:autoSpaceDE w:val="0"/>
              <w:autoSpaceDN w:val="0"/>
              <w:spacing w:before="29" w:line="288" w:lineRule="auto"/>
              <w:ind w:right="-15"/>
              <w:jc w:val="center"/>
              <w:textAlignment w:val="bottom"/>
              <w:rPr>
                <w:color w:val="000000"/>
                <w:sz w:val="24"/>
              </w:rPr>
            </w:pPr>
            <w:r w:rsidRPr="007F52FA">
              <w:rPr>
                <w:color w:val="000000"/>
                <w:sz w:val="24"/>
              </w:rPr>
              <w:t>占基金资产净值比例</w:t>
            </w:r>
            <w:r w:rsidRPr="007F52FA">
              <w:rPr>
                <w:sz w:val="24"/>
              </w:rPr>
              <w:t>（</w:t>
            </w:r>
            <w:r w:rsidRPr="007F52FA">
              <w:rPr>
                <w:color w:val="000000"/>
                <w:sz w:val="24"/>
              </w:rPr>
              <w:t>％</w:t>
            </w:r>
            <w:r w:rsidRPr="007F52FA">
              <w:rPr>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国家债券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66,023,060.70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5.23</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2</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央行票据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3</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金融债券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2,324,633.40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0.18</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其中：政策性金融债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2,324,633.40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0.18</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4</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企业债券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209,965,800.00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16.63</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5</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企业短期融资</w:t>
            </w:r>
            <w:r w:rsidR="0043264B" w:rsidRPr="00AA6F29">
              <w:rPr>
                <w:rFonts w:hint="eastAsia"/>
                <w:color w:val="000000"/>
                <w:sz w:val="24"/>
              </w:rPr>
              <w:t>券</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50,089,000.00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3.97</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6</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中期票据</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711,648,500.00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56.35</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7</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可转债</w:t>
            </w:r>
            <w:r w:rsidR="00E14241">
              <w:rPr>
                <w:rFonts w:hint="eastAsia"/>
                <w:sz w:val="24"/>
              </w:rPr>
              <w:t>（可交换债）</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1,089,783.60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0.09</w:t>
            </w:r>
          </w:p>
        </w:tc>
      </w:tr>
      <w:tr w:rsidR="00F83798" w:rsidRPr="00D564C7" w:rsidTr="00C2434F">
        <w:trPr>
          <w:jc w:val="center"/>
        </w:trPr>
        <w:tc>
          <w:tcPr>
            <w:tcW w:w="817" w:type="dxa"/>
            <w:vAlign w:val="center"/>
          </w:tcPr>
          <w:p w:rsidR="00F83798" w:rsidRPr="00AA6F29" w:rsidRDefault="00F83798" w:rsidP="00F83798">
            <w:pPr>
              <w:spacing w:before="29" w:line="288" w:lineRule="auto"/>
              <w:ind w:left="17"/>
              <w:jc w:val="center"/>
              <w:rPr>
                <w:color w:val="000000"/>
                <w:sz w:val="24"/>
              </w:rPr>
            </w:pPr>
            <w:r>
              <w:rPr>
                <w:color w:val="000000"/>
                <w:sz w:val="24"/>
              </w:rPr>
              <w:t>8</w:t>
            </w:r>
          </w:p>
        </w:tc>
        <w:tc>
          <w:tcPr>
            <w:tcW w:w="3260" w:type="dxa"/>
            <w:vAlign w:val="center"/>
          </w:tcPr>
          <w:p w:rsidR="00F83798" w:rsidRPr="00AA6F29" w:rsidRDefault="00F83798" w:rsidP="00F83798">
            <w:pPr>
              <w:spacing w:before="29" w:line="288" w:lineRule="auto"/>
              <w:ind w:left="17"/>
              <w:rPr>
                <w:color w:val="000000"/>
                <w:sz w:val="24"/>
              </w:rPr>
            </w:pPr>
            <w:r w:rsidRPr="00F83798">
              <w:rPr>
                <w:rFonts w:hint="eastAsia"/>
                <w:color w:val="000000"/>
                <w:sz w:val="24"/>
              </w:rPr>
              <w:t>同业存单</w:t>
            </w:r>
          </w:p>
        </w:tc>
        <w:tc>
          <w:tcPr>
            <w:tcW w:w="3349"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c>
          <w:tcPr>
            <w:tcW w:w="1754" w:type="dxa"/>
            <w:vAlign w:val="center"/>
          </w:tcPr>
          <w:p w:rsidR="00F83798" w:rsidRPr="00F83798" w:rsidRDefault="00F83798" w:rsidP="00F83798">
            <w:pPr>
              <w:spacing w:before="29" w:line="288" w:lineRule="auto"/>
              <w:jc w:val="right"/>
              <w:rPr>
                <w:color w:val="000000"/>
                <w:kern w:val="0"/>
                <w:sz w:val="24"/>
              </w:rPr>
            </w:pPr>
            <w:r w:rsidRPr="00F83798">
              <w:rPr>
                <w:rFonts w:hint="eastAsia"/>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9</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其他</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7F3F8E">
        <w:trPr>
          <w:jc w:val="center"/>
        </w:trPr>
        <w:tc>
          <w:tcPr>
            <w:tcW w:w="817" w:type="dxa"/>
            <w:vAlign w:val="center"/>
          </w:tcPr>
          <w:p w:rsidR="001A59F9" w:rsidRPr="00AA6F29" w:rsidRDefault="001A59F9" w:rsidP="00AA6F29">
            <w:pPr>
              <w:spacing w:before="29" w:line="288" w:lineRule="auto"/>
              <w:ind w:left="17"/>
              <w:jc w:val="center"/>
              <w:rPr>
                <w:color w:val="000000"/>
                <w:sz w:val="24"/>
              </w:rPr>
            </w:pPr>
            <w:r w:rsidRPr="00AA6F29">
              <w:rPr>
                <w:color w:val="000000"/>
                <w:sz w:val="24"/>
              </w:rPr>
              <w:t>10</w:t>
            </w:r>
          </w:p>
        </w:tc>
        <w:tc>
          <w:tcPr>
            <w:tcW w:w="3260" w:type="dxa"/>
            <w:vAlign w:val="center"/>
          </w:tcPr>
          <w:p w:rsidR="001A59F9" w:rsidRPr="00AA6F29" w:rsidRDefault="001A59F9" w:rsidP="00AA6F29">
            <w:pPr>
              <w:spacing w:before="29" w:line="288" w:lineRule="auto"/>
              <w:ind w:left="17"/>
              <w:rPr>
                <w:color w:val="000000"/>
                <w:sz w:val="24"/>
              </w:rPr>
            </w:pPr>
            <w:r w:rsidRPr="00AA6F29">
              <w:rPr>
                <w:rFonts w:hint="eastAsia"/>
                <w:color w:val="000000"/>
                <w:sz w:val="24"/>
              </w:rPr>
              <w:t>合计</w:t>
            </w:r>
          </w:p>
        </w:tc>
        <w:tc>
          <w:tcPr>
            <w:tcW w:w="3349"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1,041,140,777.70</w:t>
            </w:r>
          </w:p>
        </w:tc>
        <w:tc>
          <w:tcPr>
            <w:tcW w:w="1754"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82.44</w:t>
            </w:r>
          </w:p>
        </w:tc>
      </w:tr>
    </w:tbl>
    <w:p w:rsidR="001A59F9" w:rsidRPr="00D564C7" w:rsidRDefault="001A59F9" w:rsidP="00AF2CCD">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031FA8" w:rsidRDefault="001A59F9" w:rsidP="00031FA8">
      <w:pPr>
        <w:pStyle w:val="20"/>
        <w:spacing w:before="29" w:after="0" w:line="288" w:lineRule="auto"/>
        <w:rPr>
          <w:rFonts w:ascii="Times New Roman" w:hAnsi="Times New Roman"/>
          <w:kern w:val="0"/>
          <w:szCs w:val="24"/>
        </w:rPr>
      </w:pPr>
      <w:bookmarkStart w:id="141" w:name="_Toc361324884"/>
      <w:bookmarkStart w:id="142" w:name="_Toc67662382"/>
      <w:r w:rsidRPr="00031FA8">
        <w:rPr>
          <w:rFonts w:ascii="Times New Roman" w:hAnsi="Times New Roman"/>
          <w:kern w:val="0"/>
          <w:szCs w:val="24"/>
        </w:rPr>
        <w:t>8.6</w:t>
      </w:r>
      <w:bookmarkStart w:id="143" w:name="_Toc234814105"/>
      <w:r w:rsidRPr="00031FA8">
        <w:rPr>
          <w:rFonts w:ascii="Times New Roman" w:hAnsi="Times New Roman" w:hint="eastAsia"/>
          <w:kern w:val="0"/>
          <w:szCs w:val="24"/>
        </w:rPr>
        <w:t>期末按公允价值占基金资产净值比例大小</w:t>
      </w:r>
      <w:r w:rsidR="0055511D" w:rsidRPr="00031FA8">
        <w:rPr>
          <w:rFonts w:ascii="Times New Roman" w:hAnsi="Times New Roman" w:hint="eastAsia"/>
          <w:kern w:val="0"/>
          <w:szCs w:val="24"/>
        </w:rPr>
        <w:t>排序</w:t>
      </w:r>
      <w:r w:rsidRPr="00031FA8">
        <w:rPr>
          <w:rFonts w:ascii="Times New Roman" w:hAnsi="Times New Roman" w:hint="eastAsia"/>
          <w:kern w:val="0"/>
          <w:szCs w:val="24"/>
        </w:rPr>
        <w:t>的前五名债券投资明细</w:t>
      </w:r>
      <w:bookmarkEnd w:id="141"/>
      <w:bookmarkEnd w:id="142"/>
      <w:bookmarkEnd w:id="143"/>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8"/>
        <w:gridCol w:w="1774"/>
        <w:gridCol w:w="1282"/>
        <w:gridCol w:w="1763"/>
        <w:gridCol w:w="1843"/>
        <w:gridCol w:w="1493"/>
      </w:tblGrid>
      <w:tr w:rsidR="001A59F9" w:rsidRPr="00D564C7" w:rsidTr="007F3F8E">
        <w:trPr>
          <w:jc w:val="center"/>
        </w:trPr>
        <w:tc>
          <w:tcPr>
            <w:tcW w:w="788"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序号</w:t>
            </w:r>
          </w:p>
        </w:tc>
        <w:tc>
          <w:tcPr>
            <w:tcW w:w="1774"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债券代码</w:t>
            </w:r>
          </w:p>
        </w:tc>
        <w:tc>
          <w:tcPr>
            <w:tcW w:w="1282"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债券名称</w:t>
            </w:r>
          </w:p>
        </w:tc>
        <w:tc>
          <w:tcPr>
            <w:tcW w:w="1763" w:type="dxa"/>
            <w:vAlign w:val="center"/>
          </w:tcPr>
          <w:p w:rsidR="001A59F9" w:rsidRPr="000C342B" w:rsidRDefault="009410D9"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数量</w:t>
            </w:r>
            <w:r w:rsidRPr="007F52FA">
              <w:rPr>
                <w:sz w:val="24"/>
              </w:rPr>
              <w:t>（</w:t>
            </w:r>
            <w:r w:rsidRPr="007F52FA">
              <w:rPr>
                <w:color w:val="000000"/>
                <w:kern w:val="0"/>
                <w:sz w:val="24"/>
              </w:rPr>
              <w:t>张）</w:t>
            </w:r>
          </w:p>
        </w:tc>
        <w:tc>
          <w:tcPr>
            <w:tcW w:w="1843" w:type="dxa"/>
            <w:vAlign w:val="center"/>
          </w:tcPr>
          <w:p w:rsidR="001A59F9" w:rsidRPr="000C342B" w:rsidRDefault="001A59F9" w:rsidP="000C342B">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493" w:type="dxa"/>
            <w:vAlign w:val="center"/>
          </w:tcPr>
          <w:p w:rsidR="001A59F9" w:rsidRPr="000C342B" w:rsidRDefault="00BB196D" w:rsidP="000C342B">
            <w:pPr>
              <w:widowControl/>
              <w:autoSpaceDE w:val="0"/>
              <w:autoSpaceDN w:val="0"/>
              <w:spacing w:before="29" w:line="288" w:lineRule="auto"/>
              <w:ind w:right="-15"/>
              <w:jc w:val="center"/>
              <w:textAlignment w:val="bottom"/>
              <w:rPr>
                <w:color w:val="000000"/>
                <w:sz w:val="24"/>
              </w:rPr>
            </w:pPr>
            <w:r w:rsidRPr="007F52FA">
              <w:rPr>
                <w:color w:val="000000"/>
                <w:kern w:val="0"/>
                <w:sz w:val="24"/>
              </w:rPr>
              <w:t>占基金资产净值比例（％）</w:t>
            </w:r>
          </w:p>
        </w:tc>
      </w:tr>
      <w:tr w:rsidR="008141B6">
        <w:trPr>
          <w:jc w:val="center"/>
        </w:trPr>
        <w:tc>
          <w:tcPr>
            <w:tcW w:w="788" w:type="dxa"/>
            <w:vAlign w:val="center"/>
          </w:tcPr>
          <w:p w:rsidR="008141B6" w:rsidRDefault="00884F57">
            <w:pPr>
              <w:jc w:val="center"/>
            </w:pPr>
            <w:r>
              <w:rPr>
                <w:color w:val="000000"/>
                <w:sz w:val="24"/>
              </w:rPr>
              <w:t>1</w:t>
            </w:r>
          </w:p>
        </w:tc>
        <w:tc>
          <w:tcPr>
            <w:tcW w:w="1774" w:type="dxa"/>
            <w:vAlign w:val="center"/>
          </w:tcPr>
          <w:p w:rsidR="008141B6" w:rsidRDefault="00884F57">
            <w:pPr>
              <w:jc w:val="center"/>
            </w:pPr>
            <w:r>
              <w:rPr>
                <w:color w:val="000000"/>
                <w:sz w:val="24"/>
              </w:rPr>
              <w:t>019627</w:t>
            </w:r>
          </w:p>
        </w:tc>
        <w:tc>
          <w:tcPr>
            <w:tcW w:w="1282" w:type="dxa"/>
            <w:vAlign w:val="center"/>
          </w:tcPr>
          <w:p w:rsidR="008141B6" w:rsidRDefault="00884F57">
            <w:pPr>
              <w:jc w:val="center"/>
            </w:pPr>
            <w:r>
              <w:rPr>
                <w:color w:val="000000"/>
                <w:sz w:val="24"/>
              </w:rPr>
              <w:t>20</w:t>
            </w:r>
            <w:r>
              <w:rPr>
                <w:color w:val="000000"/>
                <w:sz w:val="24"/>
              </w:rPr>
              <w:t>国债</w:t>
            </w:r>
            <w:r>
              <w:rPr>
                <w:color w:val="000000"/>
                <w:sz w:val="24"/>
              </w:rPr>
              <w:t>01</w:t>
            </w:r>
          </w:p>
        </w:tc>
        <w:tc>
          <w:tcPr>
            <w:tcW w:w="1763" w:type="dxa"/>
            <w:vAlign w:val="center"/>
          </w:tcPr>
          <w:p w:rsidR="008141B6" w:rsidRDefault="00884F57">
            <w:pPr>
              <w:jc w:val="right"/>
            </w:pPr>
            <w:r>
              <w:rPr>
                <w:color w:val="000000"/>
                <w:sz w:val="24"/>
              </w:rPr>
              <w:t>508,480</w:t>
            </w:r>
          </w:p>
        </w:tc>
        <w:tc>
          <w:tcPr>
            <w:tcW w:w="1843" w:type="dxa"/>
            <w:vAlign w:val="center"/>
          </w:tcPr>
          <w:p w:rsidR="008141B6" w:rsidRDefault="00884F57">
            <w:pPr>
              <w:jc w:val="right"/>
            </w:pPr>
            <w:r>
              <w:rPr>
                <w:color w:val="000000"/>
                <w:sz w:val="24"/>
              </w:rPr>
              <w:t>50,842,915.20</w:t>
            </w:r>
          </w:p>
        </w:tc>
        <w:tc>
          <w:tcPr>
            <w:tcW w:w="1493" w:type="dxa"/>
            <w:vAlign w:val="center"/>
          </w:tcPr>
          <w:p w:rsidR="008141B6" w:rsidRDefault="00884F57">
            <w:pPr>
              <w:jc w:val="right"/>
            </w:pPr>
            <w:r>
              <w:rPr>
                <w:color w:val="000000"/>
                <w:sz w:val="24"/>
              </w:rPr>
              <w:t>4.03</w:t>
            </w:r>
          </w:p>
        </w:tc>
      </w:tr>
      <w:tr w:rsidR="008141B6">
        <w:trPr>
          <w:jc w:val="center"/>
        </w:trPr>
        <w:tc>
          <w:tcPr>
            <w:tcW w:w="788" w:type="dxa"/>
            <w:vAlign w:val="center"/>
          </w:tcPr>
          <w:p w:rsidR="008141B6" w:rsidRDefault="00884F57">
            <w:pPr>
              <w:jc w:val="center"/>
            </w:pPr>
            <w:r>
              <w:rPr>
                <w:color w:val="000000"/>
                <w:sz w:val="24"/>
              </w:rPr>
              <w:t>2</w:t>
            </w:r>
          </w:p>
        </w:tc>
        <w:tc>
          <w:tcPr>
            <w:tcW w:w="1774" w:type="dxa"/>
            <w:vAlign w:val="center"/>
          </w:tcPr>
          <w:p w:rsidR="008141B6" w:rsidRDefault="00884F57">
            <w:pPr>
              <w:jc w:val="center"/>
            </w:pPr>
            <w:r>
              <w:rPr>
                <w:color w:val="000000"/>
                <w:sz w:val="24"/>
              </w:rPr>
              <w:t>101900630</w:t>
            </w:r>
          </w:p>
        </w:tc>
        <w:tc>
          <w:tcPr>
            <w:tcW w:w="1282" w:type="dxa"/>
            <w:vAlign w:val="center"/>
          </w:tcPr>
          <w:p w:rsidR="008141B6" w:rsidRDefault="00884F57">
            <w:pPr>
              <w:jc w:val="center"/>
            </w:pPr>
            <w:r>
              <w:rPr>
                <w:color w:val="000000"/>
                <w:sz w:val="24"/>
              </w:rPr>
              <w:t>19</w:t>
            </w:r>
            <w:r>
              <w:rPr>
                <w:color w:val="000000"/>
                <w:sz w:val="24"/>
              </w:rPr>
              <w:t>京国资</w:t>
            </w:r>
            <w:r>
              <w:rPr>
                <w:color w:val="000000"/>
                <w:sz w:val="24"/>
              </w:rPr>
              <w:t>MTN001</w:t>
            </w:r>
          </w:p>
        </w:tc>
        <w:tc>
          <w:tcPr>
            <w:tcW w:w="1763" w:type="dxa"/>
            <w:vAlign w:val="center"/>
          </w:tcPr>
          <w:p w:rsidR="008141B6" w:rsidRDefault="00884F57">
            <w:pPr>
              <w:jc w:val="right"/>
            </w:pPr>
            <w:r>
              <w:rPr>
                <w:color w:val="000000"/>
                <w:sz w:val="24"/>
              </w:rPr>
              <w:t>400,000</w:t>
            </w:r>
          </w:p>
        </w:tc>
        <w:tc>
          <w:tcPr>
            <w:tcW w:w="1843" w:type="dxa"/>
            <w:vAlign w:val="center"/>
          </w:tcPr>
          <w:p w:rsidR="008141B6" w:rsidRDefault="00884F57">
            <w:pPr>
              <w:jc w:val="right"/>
            </w:pPr>
            <w:r>
              <w:rPr>
                <w:color w:val="000000"/>
                <w:sz w:val="24"/>
              </w:rPr>
              <w:t>40,544,000.00</w:t>
            </w:r>
          </w:p>
        </w:tc>
        <w:tc>
          <w:tcPr>
            <w:tcW w:w="1493" w:type="dxa"/>
            <w:vAlign w:val="center"/>
          </w:tcPr>
          <w:p w:rsidR="008141B6" w:rsidRDefault="00884F57">
            <w:pPr>
              <w:jc w:val="right"/>
            </w:pPr>
            <w:r>
              <w:rPr>
                <w:color w:val="000000"/>
                <w:sz w:val="24"/>
              </w:rPr>
              <w:t>3.21</w:t>
            </w:r>
          </w:p>
        </w:tc>
      </w:tr>
      <w:tr w:rsidR="008141B6">
        <w:trPr>
          <w:jc w:val="center"/>
        </w:trPr>
        <w:tc>
          <w:tcPr>
            <w:tcW w:w="788" w:type="dxa"/>
            <w:vAlign w:val="center"/>
          </w:tcPr>
          <w:p w:rsidR="008141B6" w:rsidRDefault="00884F57">
            <w:pPr>
              <w:jc w:val="center"/>
            </w:pPr>
            <w:r>
              <w:rPr>
                <w:color w:val="000000"/>
                <w:sz w:val="24"/>
              </w:rPr>
              <w:t>3</w:t>
            </w:r>
          </w:p>
        </w:tc>
        <w:tc>
          <w:tcPr>
            <w:tcW w:w="1774" w:type="dxa"/>
            <w:vAlign w:val="center"/>
          </w:tcPr>
          <w:p w:rsidR="008141B6" w:rsidRDefault="00884F57">
            <w:pPr>
              <w:jc w:val="center"/>
            </w:pPr>
            <w:r>
              <w:rPr>
                <w:color w:val="000000"/>
                <w:sz w:val="24"/>
              </w:rPr>
              <w:t>102000048</w:t>
            </w:r>
          </w:p>
        </w:tc>
        <w:tc>
          <w:tcPr>
            <w:tcW w:w="1282" w:type="dxa"/>
            <w:vAlign w:val="center"/>
          </w:tcPr>
          <w:p w:rsidR="008141B6" w:rsidRDefault="00884F57">
            <w:pPr>
              <w:jc w:val="center"/>
            </w:pPr>
            <w:r>
              <w:rPr>
                <w:color w:val="000000"/>
                <w:sz w:val="24"/>
              </w:rPr>
              <w:t>20</w:t>
            </w:r>
            <w:r>
              <w:rPr>
                <w:color w:val="000000"/>
                <w:sz w:val="24"/>
              </w:rPr>
              <w:t>中金集</w:t>
            </w:r>
            <w:r>
              <w:rPr>
                <w:color w:val="000000"/>
                <w:sz w:val="24"/>
              </w:rPr>
              <w:t>MTN001</w:t>
            </w:r>
          </w:p>
        </w:tc>
        <w:tc>
          <w:tcPr>
            <w:tcW w:w="1763" w:type="dxa"/>
            <w:vAlign w:val="center"/>
          </w:tcPr>
          <w:p w:rsidR="008141B6" w:rsidRDefault="00884F57">
            <w:pPr>
              <w:jc w:val="right"/>
            </w:pPr>
            <w:r>
              <w:rPr>
                <w:color w:val="000000"/>
                <w:sz w:val="24"/>
              </w:rPr>
              <w:t>400,000</w:t>
            </w:r>
          </w:p>
        </w:tc>
        <w:tc>
          <w:tcPr>
            <w:tcW w:w="1843" w:type="dxa"/>
            <w:vAlign w:val="center"/>
          </w:tcPr>
          <w:p w:rsidR="008141B6" w:rsidRDefault="00884F57">
            <w:pPr>
              <w:jc w:val="right"/>
            </w:pPr>
            <w:r>
              <w:rPr>
                <w:color w:val="000000"/>
                <w:sz w:val="24"/>
              </w:rPr>
              <w:t>40,260,000.00</w:t>
            </w:r>
          </w:p>
        </w:tc>
        <w:tc>
          <w:tcPr>
            <w:tcW w:w="1493" w:type="dxa"/>
            <w:vAlign w:val="center"/>
          </w:tcPr>
          <w:p w:rsidR="008141B6" w:rsidRDefault="00884F57">
            <w:pPr>
              <w:jc w:val="right"/>
            </w:pPr>
            <w:r>
              <w:rPr>
                <w:color w:val="000000"/>
                <w:sz w:val="24"/>
              </w:rPr>
              <w:t>3.19</w:t>
            </w:r>
          </w:p>
        </w:tc>
      </w:tr>
      <w:tr w:rsidR="008141B6">
        <w:trPr>
          <w:jc w:val="center"/>
        </w:trPr>
        <w:tc>
          <w:tcPr>
            <w:tcW w:w="788" w:type="dxa"/>
            <w:vAlign w:val="center"/>
          </w:tcPr>
          <w:p w:rsidR="008141B6" w:rsidRDefault="00884F57">
            <w:pPr>
              <w:jc w:val="center"/>
            </w:pPr>
            <w:r>
              <w:rPr>
                <w:color w:val="000000"/>
                <w:sz w:val="24"/>
              </w:rPr>
              <w:t>4</w:t>
            </w:r>
          </w:p>
        </w:tc>
        <w:tc>
          <w:tcPr>
            <w:tcW w:w="1774" w:type="dxa"/>
            <w:vAlign w:val="center"/>
          </w:tcPr>
          <w:p w:rsidR="008141B6" w:rsidRDefault="00884F57">
            <w:pPr>
              <w:jc w:val="center"/>
            </w:pPr>
            <w:r>
              <w:rPr>
                <w:color w:val="000000"/>
                <w:sz w:val="24"/>
              </w:rPr>
              <w:t>102000043</w:t>
            </w:r>
          </w:p>
        </w:tc>
        <w:tc>
          <w:tcPr>
            <w:tcW w:w="1282" w:type="dxa"/>
            <w:vAlign w:val="center"/>
          </w:tcPr>
          <w:p w:rsidR="008141B6" w:rsidRDefault="00884F57">
            <w:pPr>
              <w:jc w:val="center"/>
            </w:pPr>
            <w:r>
              <w:rPr>
                <w:color w:val="000000"/>
                <w:sz w:val="24"/>
              </w:rPr>
              <w:t>20</w:t>
            </w:r>
            <w:r>
              <w:rPr>
                <w:color w:val="000000"/>
                <w:sz w:val="24"/>
              </w:rPr>
              <w:t>申迪</w:t>
            </w:r>
            <w:r>
              <w:rPr>
                <w:color w:val="000000"/>
                <w:sz w:val="24"/>
              </w:rPr>
              <w:t>MTN001</w:t>
            </w:r>
          </w:p>
        </w:tc>
        <w:tc>
          <w:tcPr>
            <w:tcW w:w="1763" w:type="dxa"/>
            <w:vAlign w:val="center"/>
          </w:tcPr>
          <w:p w:rsidR="008141B6" w:rsidRDefault="00884F57">
            <w:pPr>
              <w:jc w:val="right"/>
            </w:pPr>
            <w:r>
              <w:rPr>
                <w:color w:val="000000"/>
                <w:sz w:val="24"/>
              </w:rPr>
              <w:t>400,000</w:t>
            </w:r>
          </w:p>
        </w:tc>
        <w:tc>
          <w:tcPr>
            <w:tcW w:w="1843" w:type="dxa"/>
            <w:vAlign w:val="center"/>
          </w:tcPr>
          <w:p w:rsidR="008141B6" w:rsidRDefault="00884F57">
            <w:pPr>
              <w:jc w:val="right"/>
            </w:pPr>
            <w:r>
              <w:rPr>
                <w:color w:val="000000"/>
                <w:sz w:val="24"/>
              </w:rPr>
              <w:t>40,176,000.00</w:t>
            </w:r>
          </w:p>
        </w:tc>
        <w:tc>
          <w:tcPr>
            <w:tcW w:w="1493" w:type="dxa"/>
            <w:vAlign w:val="center"/>
          </w:tcPr>
          <w:p w:rsidR="008141B6" w:rsidRDefault="00884F57">
            <w:pPr>
              <w:jc w:val="right"/>
            </w:pPr>
            <w:r>
              <w:rPr>
                <w:color w:val="000000"/>
                <w:sz w:val="24"/>
              </w:rPr>
              <w:t>3.18</w:t>
            </w:r>
          </w:p>
        </w:tc>
      </w:tr>
      <w:tr w:rsidR="008141B6">
        <w:trPr>
          <w:jc w:val="center"/>
        </w:trPr>
        <w:tc>
          <w:tcPr>
            <w:tcW w:w="788" w:type="dxa"/>
            <w:vAlign w:val="center"/>
          </w:tcPr>
          <w:p w:rsidR="008141B6" w:rsidRDefault="00884F57">
            <w:pPr>
              <w:jc w:val="center"/>
            </w:pPr>
            <w:r>
              <w:rPr>
                <w:color w:val="000000"/>
                <w:sz w:val="24"/>
              </w:rPr>
              <w:t>5</w:t>
            </w:r>
          </w:p>
        </w:tc>
        <w:tc>
          <w:tcPr>
            <w:tcW w:w="1774" w:type="dxa"/>
            <w:vAlign w:val="center"/>
          </w:tcPr>
          <w:p w:rsidR="008141B6" w:rsidRDefault="00884F57">
            <w:pPr>
              <w:jc w:val="center"/>
            </w:pPr>
            <w:r>
              <w:rPr>
                <w:color w:val="000000"/>
                <w:sz w:val="24"/>
              </w:rPr>
              <w:t>101753017</w:t>
            </w:r>
          </w:p>
        </w:tc>
        <w:tc>
          <w:tcPr>
            <w:tcW w:w="1282" w:type="dxa"/>
            <w:vAlign w:val="center"/>
          </w:tcPr>
          <w:p w:rsidR="008141B6" w:rsidRDefault="00884F57">
            <w:pPr>
              <w:jc w:val="center"/>
            </w:pPr>
            <w:r>
              <w:rPr>
                <w:color w:val="000000"/>
                <w:sz w:val="24"/>
              </w:rPr>
              <w:t>17</w:t>
            </w:r>
            <w:r>
              <w:rPr>
                <w:color w:val="000000"/>
                <w:sz w:val="24"/>
              </w:rPr>
              <w:t>华能</w:t>
            </w:r>
            <w:r>
              <w:rPr>
                <w:color w:val="000000"/>
                <w:sz w:val="24"/>
              </w:rPr>
              <w:t>MTN001</w:t>
            </w:r>
          </w:p>
        </w:tc>
        <w:tc>
          <w:tcPr>
            <w:tcW w:w="1763" w:type="dxa"/>
            <w:vAlign w:val="center"/>
          </w:tcPr>
          <w:p w:rsidR="008141B6" w:rsidRDefault="00884F57">
            <w:pPr>
              <w:jc w:val="right"/>
            </w:pPr>
            <w:r>
              <w:rPr>
                <w:color w:val="000000"/>
                <w:sz w:val="24"/>
              </w:rPr>
              <w:t>300,000</w:t>
            </w:r>
          </w:p>
        </w:tc>
        <w:tc>
          <w:tcPr>
            <w:tcW w:w="1843" w:type="dxa"/>
            <w:vAlign w:val="center"/>
          </w:tcPr>
          <w:p w:rsidR="008141B6" w:rsidRDefault="00884F57">
            <w:pPr>
              <w:jc w:val="right"/>
            </w:pPr>
            <w:r>
              <w:rPr>
                <w:color w:val="000000"/>
                <w:sz w:val="24"/>
              </w:rPr>
              <w:t>30,747,000.00</w:t>
            </w:r>
          </w:p>
        </w:tc>
        <w:tc>
          <w:tcPr>
            <w:tcW w:w="1493" w:type="dxa"/>
            <w:vAlign w:val="center"/>
          </w:tcPr>
          <w:p w:rsidR="008141B6" w:rsidRDefault="00884F57">
            <w:pPr>
              <w:jc w:val="right"/>
            </w:pPr>
            <w:r>
              <w:rPr>
                <w:color w:val="000000"/>
                <w:sz w:val="24"/>
              </w:rPr>
              <w:t>2.43</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031FA8" w:rsidRDefault="001A59F9" w:rsidP="00031FA8">
      <w:pPr>
        <w:pStyle w:val="20"/>
        <w:spacing w:before="29" w:after="0" w:line="288" w:lineRule="auto"/>
        <w:rPr>
          <w:rFonts w:ascii="Times New Roman" w:hAnsi="Times New Roman"/>
          <w:kern w:val="0"/>
          <w:szCs w:val="24"/>
        </w:rPr>
      </w:pPr>
      <w:bookmarkStart w:id="144" w:name="_Toc361324885"/>
      <w:bookmarkStart w:id="145" w:name="_Toc67662383"/>
      <w:r w:rsidRPr="00031FA8">
        <w:rPr>
          <w:rFonts w:ascii="Times New Roman" w:hAnsi="Times New Roman"/>
          <w:kern w:val="0"/>
          <w:szCs w:val="24"/>
        </w:rPr>
        <w:t>8.7</w:t>
      </w:r>
      <w:r w:rsidRPr="00031FA8">
        <w:rPr>
          <w:rFonts w:ascii="Times New Roman" w:hAnsi="Times New Roman" w:hint="eastAsia"/>
          <w:kern w:val="0"/>
          <w:szCs w:val="24"/>
        </w:rPr>
        <w:t>期末按公允价值占基金资产净值比例大小</w:t>
      </w:r>
      <w:r w:rsidR="009819C9" w:rsidRPr="00031FA8">
        <w:rPr>
          <w:rFonts w:ascii="Times New Roman" w:hAnsi="Times New Roman" w:hint="eastAsia"/>
          <w:kern w:val="0"/>
          <w:szCs w:val="24"/>
        </w:rPr>
        <w:t>排序</w:t>
      </w:r>
      <w:r w:rsidRPr="00031FA8">
        <w:rPr>
          <w:rFonts w:ascii="Times New Roman" w:hAnsi="Times New Roman" w:hint="eastAsia"/>
          <w:kern w:val="0"/>
          <w:szCs w:val="24"/>
        </w:rPr>
        <w:t>的所有资产支持证券投资明细</w:t>
      </w:r>
      <w:bookmarkEnd w:id="144"/>
      <w:bookmarkEnd w:id="145"/>
    </w:p>
    <w:p w:rsidR="00C00EF9" w:rsidRDefault="00C00EF9" w:rsidP="00C00EF9">
      <w:pPr>
        <w:tabs>
          <w:tab w:val="left" w:pos="426"/>
        </w:tabs>
        <w:spacing w:before="29" w:line="288" w:lineRule="auto"/>
        <w:jc w:val="left"/>
        <w:rPr>
          <w:kern w:val="0"/>
          <w:sz w:val="24"/>
        </w:rPr>
      </w:pPr>
      <w:r w:rsidRPr="00D754A9">
        <w:rPr>
          <w:kern w:val="0"/>
          <w:sz w:val="24"/>
        </w:rPr>
        <w:t>本基金本报告期末未持有资产支持证券。</w:t>
      </w:r>
    </w:p>
    <w:p w:rsidR="001A59F9" w:rsidRPr="00C00EF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B3C1C" w:rsidRPr="00031FA8" w:rsidRDefault="001B3C1C" w:rsidP="00031FA8">
      <w:pPr>
        <w:pStyle w:val="20"/>
        <w:spacing w:before="29" w:after="0" w:line="288" w:lineRule="auto"/>
        <w:rPr>
          <w:rFonts w:ascii="Times New Roman" w:hAnsi="Times New Roman"/>
          <w:kern w:val="0"/>
          <w:szCs w:val="24"/>
        </w:rPr>
      </w:pPr>
      <w:bookmarkStart w:id="146" w:name="_Toc67662384"/>
      <w:r w:rsidRPr="00031FA8">
        <w:rPr>
          <w:rFonts w:ascii="Times New Roman" w:hAnsi="Times New Roman"/>
          <w:kern w:val="0"/>
          <w:szCs w:val="24"/>
        </w:rPr>
        <w:t>8.8</w:t>
      </w:r>
      <w:r w:rsidRPr="00031FA8">
        <w:rPr>
          <w:rFonts w:ascii="Times New Roman" w:hAnsi="Times New Roman" w:hint="eastAsia"/>
          <w:kern w:val="0"/>
          <w:szCs w:val="24"/>
        </w:rPr>
        <w:t>报告期末按公允价值占基金资产净值比例大小排序的前五名贵金属投资明细</w:t>
      </w:r>
      <w:bookmarkEnd w:id="146"/>
    </w:p>
    <w:p w:rsidR="001B3C1C" w:rsidRPr="00530B02" w:rsidRDefault="001B3C1C" w:rsidP="00530B02">
      <w:pPr>
        <w:tabs>
          <w:tab w:val="left" w:pos="426"/>
        </w:tabs>
        <w:spacing w:before="29" w:line="288" w:lineRule="auto"/>
        <w:jc w:val="left"/>
        <w:rPr>
          <w:kern w:val="0"/>
          <w:sz w:val="24"/>
        </w:rPr>
      </w:pPr>
      <w:r w:rsidRPr="00530B02">
        <w:rPr>
          <w:kern w:val="0"/>
          <w:sz w:val="24"/>
        </w:rPr>
        <w:t>本基金本报告期末未持有贵金属。</w:t>
      </w:r>
    </w:p>
    <w:p w:rsidR="001B3C1C" w:rsidRPr="001B3C1C" w:rsidRDefault="001B3C1C"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031FA8" w:rsidRDefault="001A59F9" w:rsidP="00031FA8">
      <w:pPr>
        <w:pStyle w:val="20"/>
        <w:spacing w:before="29" w:after="0" w:line="288" w:lineRule="auto"/>
        <w:rPr>
          <w:rFonts w:ascii="Times New Roman" w:hAnsi="Times New Roman"/>
          <w:kern w:val="0"/>
          <w:szCs w:val="24"/>
        </w:rPr>
      </w:pPr>
      <w:bookmarkStart w:id="147" w:name="_Toc361324886"/>
      <w:bookmarkStart w:id="148" w:name="_Toc67662385"/>
      <w:r w:rsidRPr="00031FA8">
        <w:rPr>
          <w:rFonts w:ascii="Times New Roman" w:hAnsi="Times New Roman"/>
          <w:kern w:val="0"/>
          <w:szCs w:val="24"/>
        </w:rPr>
        <w:t>8.9</w:t>
      </w:r>
      <w:r w:rsidRPr="00031FA8">
        <w:rPr>
          <w:rFonts w:ascii="Times New Roman" w:hAnsi="Times New Roman" w:hint="eastAsia"/>
          <w:kern w:val="0"/>
          <w:szCs w:val="24"/>
        </w:rPr>
        <w:t>期末按公允价值占基金资产净值比例大小排</w:t>
      </w:r>
      <w:r w:rsidR="00A63E24" w:rsidRPr="00031FA8">
        <w:rPr>
          <w:rFonts w:ascii="Times New Roman" w:hAnsi="Times New Roman" w:hint="eastAsia"/>
          <w:kern w:val="0"/>
          <w:szCs w:val="24"/>
        </w:rPr>
        <w:t>序</w:t>
      </w:r>
      <w:r w:rsidRPr="00031FA8">
        <w:rPr>
          <w:rFonts w:ascii="Times New Roman" w:hAnsi="Times New Roman" w:hint="eastAsia"/>
          <w:kern w:val="0"/>
          <w:szCs w:val="24"/>
        </w:rPr>
        <w:t>的前五名权证投资明细</w:t>
      </w:r>
      <w:bookmarkEnd w:id="147"/>
      <w:bookmarkEnd w:id="148"/>
    </w:p>
    <w:p w:rsidR="00F82DDC" w:rsidRPr="00D754A9" w:rsidRDefault="00F82DDC" w:rsidP="00F82DDC">
      <w:pPr>
        <w:tabs>
          <w:tab w:val="left" w:pos="426"/>
        </w:tabs>
        <w:spacing w:before="29" w:line="288" w:lineRule="auto"/>
        <w:jc w:val="left"/>
        <w:rPr>
          <w:kern w:val="0"/>
          <w:sz w:val="24"/>
        </w:rPr>
      </w:pPr>
      <w:r w:rsidRPr="00D754A9">
        <w:rPr>
          <w:kern w:val="0"/>
          <w:sz w:val="24"/>
        </w:rPr>
        <w:t>本基金本报告期末未持有权证。</w:t>
      </w:r>
    </w:p>
    <w:p w:rsidR="001A59F9" w:rsidRPr="00F82DDC"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031FA8" w:rsidRDefault="005D072B" w:rsidP="00031FA8">
      <w:pPr>
        <w:pStyle w:val="20"/>
        <w:spacing w:before="29" w:after="0" w:line="288" w:lineRule="auto"/>
        <w:rPr>
          <w:rFonts w:ascii="Times New Roman" w:hAnsi="Times New Roman"/>
          <w:kern w:val="0"/>
          <w:szCs w:val="24"/>
        </w:rPr>
      </w:pPr>
      <w:bookmarkStart w:id="149" w:name="_Toc67662386"/>
      <w:r w:rsidRPr="00031FA8">
        <w:rPr>
          <w:rFonts w:ascii="Times New Roman" w:hAnsi="Times New Roman" w:hint="eastAsia"/>
          <w:kern w:val="0"/>
          <w:szCs w:val="24"/>
        </w:rPr>
        <w:t xml:space="preserve">8.10 </w:t>
      </w:r>
      <w:r w:rsidRPr="00031FA8">
        <w:rPr>
          <w:rFonts w:ascii="Times New Roman" w:hAnsi="Times New Roman" w:hint="eastAsia"/>
          <w:kern w:val="0"/>
          <w:szCs w:val="24"/>
        </w:rPr>
        <w:t>报告期末本基金投资的股指期货交易情况说明</w:t>
      </w:r>
      <w:bookmarkEnd w:id="149"/>
    </w:p>
    <w:p w:rsidR="005D072B" w:rsidRPr="00530B02" w:rsidRDefault="005D072B" w:rsidP="00530B02">
      <w:pPr>
        <w:tabs>
          <w:tab w:val="left" w:pos="426"/>
        </w:tabs>
        <w:spacing w:before="29" w:line="288" w:lineRule="auto"/>
        <w:jc w:val="left"/>
        <w:rPr>
          <w:kern w:val="0"/>
          <w:sz w:val="24"/>
        </w:rPr>
      </w:pPr>
      <w:r w:rsidRPr="00530B02">
        <w:rPr>
          <w:kern w:val="0"/>
          <w:sz w:val="24"/>
        </w:rPr>
        <w:t>本基金本报告期末未持有股指期货。</w:t>
      </w:r>
    </w:p>
    <w:p w:rsidR="005D072B" w:rsidRPr="00D564C7" w:rsidRDefault="005D072B" w:rsidP="00026C9C">
      <w:pPr>
        <w:adjustRightInd w:val="0"/>
        <w:snapToGrid w:val="0"/>
        <w:spacing w:line="360" w:lineRule="auto"/>
        <w:rPr>
          <w:rFonts w:asciiTheme="minorEastAsia" w:eastAsiaTheme="minorEastAsia" w:hAnsiTheme="minorEastAsia"/>
          <w:szCs w:val="21"/>
        </w:rPr>
      </w:pPr>
    </w:p>
    <w:p w:rsidR="00FF26CE" w:rsidRPr="00031FA8" w:rsidRDefault="00FF26CE" w:rsidP="00031FA8">
      <w:pPr>
        <w:pStyle w:val="20"/>
        <w:spacing w:before="29" w:after="0" w:line="288" w:lineRule="auto"/>
        <w:rPr>
          <w:rFonts w:ascii="Times New Roman" w:hAnsi="Times New Roman"/>
          <w:kern w:val="0"/>
          <w:szCs w:val="24"/>
        </w:rPr>
      </w:pPr>
      <w:bookmarkStart w:id="150" w:name="_Toc67662387"/>
      <w:r w:rsidRPr="00031FA8">
        <w:rPr>
          <w:rFonts w:ascii="Times New Roman" w:hAnsi="Times New Roman" w:hint="eastAsia"/>
          <w:kern w:val="0"/>
          <w:szCs w:val="24"/>
        </w:rPr>
        <w:t>8.11</w:t>
      </w:r>
      <w:r w:rsidRPr="00031FA8">
        <w:rPr>
          <w:rFonts w:ascii="Times New Roman" w:hAnsi="Times New Roman" w:hint="eastAsia"/>
          <w:kern w:val="0"/>
          <w:szCs w:val="24"/>
        </w:rPr>
        <w:t>报告期末本基金投资的国债期货交易情况说明</w:t>
      </w:r>
      <w:bookmarkEnd w:id="150"/>
    </w:p>
    <w:p w:rsidR="00FF26CE" w:rsidRDefault="00FF26CE" w:rsidP="00530B02">
      <w:pPr>
        <w:tabs>
          <w:tab w:val="left" w:pos="426"/>
        </w:tabs>
        <w:spacing w:before="29" w:line="288" w:lineRule="auto"/>
        <w:jc w:val="left"/>
        <w:rPr>
          <w:kern w:val="0"/>
          <w:sz w:val="24"/>
        </w:rPr>
      </w:pPr>
      <w:r w:rsidRPr="00530B02">
        <w:rPr>
          <w:rFonts w:hint="eastAsia"/>
          <w:kern w:val="0"/>
          <w:sz w:val="24"/>
        </w:rPr>
        <w:t>本基金本报告期末未持有国债期货。</w:t>
      </w:r>
    </w:p>
    <w:p w:rsidR="00986F23" w:rsidRPr="00530B02" w:rsidRDefault="00986F23" w:rsidP="00530B02">
      <w:pPr>
        <w:tabs>
          <w:tab w:val="left" w:pos="426"/>
        </w:tabs>
        <w:spacing w:before="29" w:line="288" w:lineRule="auto"/>
        <w:jc w:val="left"/>
        <w:rPr>
          <w:kern w:val="0"/>
          <w:sz w:val="24"/>
        </w:rPr>
      </w:pPr>
    </w:p>
    <w:p w:rsidR="001A59F9" w:rsidRPr="00031FA8" w:rsidRDefault="001A59F9" w:rsidP="00031FA8">
      <w:pPr>
        <w:pStyle w:val="20"/>
        <w:spacing w:before="29" w:after="0" w:line="288" w:lineRule="auto"/>
        <w:rPr>
          <w:rFonts w:ascii="Times New Roman" w:hAnsi="Times New Roman"/>
          <w:kern w:val="0"/>
          <w:szCs w:val="24"/>
        </w:rPr>
      </w:pPr>
      <w:bookmarkStart w:id="151" w:name="_Toc361324887"/>
      <w:bookmarkStart w:id="152" w:name="_Toc67662388"/>
      <w:r w:rsidRPr="00031FA8">
        <w:rPr>
          <w:rFonts w:ascii="Times New Roman" w:hAnsi="Times New Roman"/>
          <w:kern w:val="0"/>
          <w:szCs w:val="24"/>
        </w:rPr>
        <w:t xml:space="preserve">8.12 </w:t>
      </w:r>
      <w:r w:rsidRPr="00031FA8">
        <w:rPr>
          <w:rFonts w:ascii="Times New Roman" w:hAnsi="Times New Roman" w:hint="eastAsia"/>
          <w:kern w:val="0"/>
          <w:szCs w:val="24"/>
        </w:rPr>
        <w:t>投资组合报告附注</w:t>
      </w:r>
      <w:bookmarkEnd w:id="151"/>
      <w:bookmarkEnd w:id="152"/>
    </w:p>
    <w:p w:rsidR="001A59F9" w:rsidRPr="003E532D" w:rsidRDefault="001A59F9" w:rsidP="003E532D">
      <w:pPr>
        <w:spacing w:before="29" w:line="288" w:lineRule="auto"/>
        <w:rPr>
          <w:kern w:val="0"/>
          <w:sz w:val="24"/>
        </w:rPr>
      </w:pPr>
      <w:r w:rsidRPr="00DB6EBF">
        <w:rPr>
          <w:b/>
          <w:kern w:val="0"/>
          <w:sz w:val="24"/>
        </w:rPr>
        <w:t>8.12.1</w:t>
      </w:r>
      <w:r w:rsidRPr="003E532D">
        <w:rPr>
          <w:kern w:val="0"/>
          <w:sz w:val="24"/>
        </w:rPr>
        <w:t>报告期内本基金投资的前十名证券的发行主体未被监管部门立案调查，在本报告编制日前一年内本基金投资的前十名证券的发行主体未受到公开谴责和处罚。</w:t>
      </w:r>
    </w:p>
    <w:p w:rsidR="003E532D" w:rsidRPr="003E532D" w:rsidRDefault="001A59F9" w:rsidP="003E532D">
      <w:pPr>
        <w:spacing w:before="29" w:line="288" w:lineRule="auto"/>
        <w:rPr>
          <w:kern w:val="0"/>
          <w:sz w:val="24"/>
        </w:rPr>
      </w:pPr>
      <w:r w:rsidRPr="00DB6EBF">
        <w:rPr>
          <w:b/>
          <w:kern w:val="0"/>
          <w:sz w:val="24"/>
        </w:rPr>
        <w:t>8.12.2</w:t>
      </w:r>
      <w:r w:rsidRPr="003E532D">
        <w:rPr>
          <w:kern w:val="0"/>
          <w:sz w:val="24"/>
        </w:rPr>
        <w:t>本基金投资的前十名股票中，没有超出基金合同规定的备选股票库之外的股票。</w:t>
      </w:r>
    </w:p>
    <w:p w:rsidR="001A59F9" w:rsidRPr="0091476E" w:rsidRDefault="001A59F9" w:rsidP="0091476E">
      <w:pPr>
        <w:spacing w:before="29" w:line="288" w:lineRule="auto"/>
        <w:rPr>
          <w:rFonts w:eastAsiaTheme="minorEastAsia"/>
          <w:b/>
          <w:sz w:val="24"/>
        </w:rPr>
      </w:pPr>
      <w:r w:rsidRPr="0091476E">
        <w:rPr>
          <w:rFonts w:eastAsiaTheme="minorEastAsia"/>
          <w:b/>
          <w:sz w:val="24"/>
        </w:rPr>
        <w:t>8.12.3</w:t>
      </w:r>
      <w:r w:rsidRPr="0091476E">
        <w:rPr>
          <w:rFonts w:eastAsiaTheme="minorEastAsia" w:hint="eastAsia"/>
          <w:b/>
          <w:sz w:val="24"/>
        </w:rPr>
        <w:t>期末其他各项资产构成</w:t>
      </w:r>
    </w:p>
    <w:p w:rsidR="001A59F9" w:rsidRPr="00406F2D" w:rsidRDefault="000E3DA6" w:rsidP="00406F2D">
      <w:pPr>
        <w:autoSpaceDE w:val="0"/>
        <w:autoSpaceDN w:val="0"/>
        <w:adjustRightInd w:val="0"/>
        <w:spacing w:before="29" w:line="288" w:lineRule="auto"/>
        <w:ind w:left="15"/>
        <w:jc w:val="right"/>
        <w:rPr>
          <w:bCs/>
          <w:color w:val="000000"/>
          <w:sz w:val="24"/>
        </w:rPr>
      </w:pPr>
      <w:r>
        <w:rPr>
          <w:rFonts w:hint="eastAsia"/>
          <w:bCs/>
          <w:color w:val="000000"/>
          <w:sz w:val="24"/>
        </w:rPr>
        <w:t>金额</w:t>
      </w:r>
      <w:r w:rsidR="001A59F9" w:rsidRPr="00406F2D">
        <w:rPr>
          <w:rFonts w:hint="eastAsia"/>
          <w:bCs/>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D564C7" w:rsidTr="006D141C">
        <w:tc>
          <w:tcPr>
            <w:tcW w:w="765" w:type="dxa"/>
            <w:vAlign w:val="center"/>
          </w:tcPr>
          <w:p w:rsidR="001A59F9" w:rsidRPr="000C342B" w:rsidRDefault="001A59F9" w:rsidP="006A1E60">
            <w:pPr>
              <w:spacing w:before="29" w:line="288" w:lineRule="auto"/>
              <w:jc w:val="center"/>
              <w:rPr>
                <w:color w:val="000000"/>
                <w:sz w:val="24"/>
              </w:rPr>
            </w:pPr>
            <w:r w:rsidRPr="000C342B">
              <w:rPr>
                <w:rFonts w:hint="eastAsia"/>
                <w:color w:val="000000"/>
                <w:sz w:val="24"/>
              </w:rPr>
              <w:t>序号</w:t>
            </w:r>
          </w:p>
        </w:tc>
        <w:tc>
          <w:tcPr>
            <w:tcW w:w="4117" w:type="dxa"/>
          </w:tcPr>
          <w:p w:rsidR="001A59F9" w:rsidRPr="000C342B" w:rsidRDefault="001A59F9" w:rsidP="006A1E60">
            <w:pPr>
              <w:spacing w:before="29" w:line="288" w:lineRule="auto"/>
              <w:jc w:val="center"/>
              <w:rPr>
                <w:color w:val="000000"/>
                <w:sz w:val="24"/>
              </w:rPr>
            </w:pPr>
            <w:r w:rsidRPr="000C342B">
              <w:rPr>
                <w:rFonts w:hint="eastAsia"/>
                <w:color w:val="000000"/>
                <w:sz w:val="24"/>
              </w:rPr>
              <w:t>名称</w:t>
            </w:r>
          </w:p>
        </w:tc>
        <w:tc>
          <w:tcPr>
            <w:tcW w:w="4118" w:type="dxa"/>
          </w:tcPr>
          <w:p w:rsidR="001A59F9" w:rsidRPr="000C342B" w:rsidRDefault="001A59F9" w:rsidP="006A1E60">
            <w:pPr>
              <w:spacing w:before="29" w:line="288" w:lineRule="auto"/>
              <w:jc w:val="center"/>
              <w:rPr>
                <w:color w:val="000000"/>
                <w:sz w:val="24"/>
              </w:rPr>
            </w:pPr>
            <w:r w:rsidRPr="000C342B">
              <w:rPr>
                <w:rFonts w:hint="eastAsia"/>
                <w:color w:val="000000"/>
                <w:sz w:val="24"/>
              </w:rPr>
              <w:t>金额</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1</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存出保证金</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79,922.46</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2</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应收证券清算款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3</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应收股利</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4</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应收利息</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17,030,115.90</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5</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应收申购款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4,573,971.66</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6</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其他应收款</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tcPr>
          <w:p w:rsidR="001A59F9" w:rsidRPr="006A1E60" w:rsidRDefault="001A59F9" w:rsidP="006A1E60">
            <w:pPr>
              <w:spacing w:before="29" w:line="288" w:lineRule="auto"/>
              <w:jc w:val="center"/>
              <w:rPr>
                <w:color w:val="000000"/>
                <w:sz w:val="24"/>
              </w:rPr>
            </w:pPr>
            <w:r w:rsidRPr="006A1E60">
              <w:rPr>
                <w:color w:val="000000"/>
                <w:sz w:val="24"/>
              </w:rPr>
              <w:t>7</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待摊费用</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8</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其他</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1A59F9" w:rsidRPr="00D564C7" w:rsidTr="006A1E60">
        <w:tc>
          <w:tcPr>
            <w:tcW w:w="765" w:type="dxa"/>
            <w:vAlign w:val="center"/>
          </w:tcPr>
          <w:p w:rsidR="001A59F9" w:rsidRPr="006A1E60" w:rsidRDefault="001A59F9" w:rsidP="006A1E60">
            <w:pPr>
              <w:spacing w:before="29" w:line="288" w:lineRule="auto"/>
              <w:jc w:val="center"/>
              <w:rPr>
                <w:color w:val="000000"/>
                <w:sz w:val="24"/>
              </w:rPr>
            </w:pPr>
            <w:r w:rsidRPr="006A1E60">
              <w:rPr>
                <w:color w:val="000000"/>
                <w:sz w:val="24"/>
              </w:rPr>
              <w:t>9</w:t>
            </w:r>
          </w:p>
        </w:tc>
        <w:tc>
          <w:tcPr>
            <w:tcW w:w="4117" w:type="dxa"/>
            <w:vAlign w:val="center"/>
          </w:tcPr>
          <w:p w:rsidR="001A59F9" w:rsidRPr="006A1E60" w:rsidRDefault="001A59F9" w:rsidP="006A1E60">
            <w:pPr>
              <w:spacing w:before="29" w:line="288" w:lineRule="auto"/>
              <w:ind w:leftChars="50" w:left="105"/>
              <w:rPr>
                <w:color w:val="000000"/>
                <w:sz w:val="24"/>
              </w:rPr>
            </w:pPr>
            <w:r w:rsidRPr="006A1E60">
              <w:rPr>
                <w:rFonts w:hint="eastAsia"/>
                <w:color w:val="000000"/>
                <w:sz w:val="24"/>
              </w:rPr>
              <w:t>合计</w:t>
            </w:r>
          </w:p>
        </w:tc>
        <w:tc>
          <w:tcPr>
            <w:tcW w:w="4118"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21,684,010.02</w:t>
            </w:r>
          </w:p>
        </w:tc>
      </w:tr>
    </w:tbl>
    <w:p w:rsidR="001A59F9" w:rsidRPr="00D564C7"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8.12.4</w:t>
      </w:r>
      <w:r w:rsidRPr="0091476E">
        <w:rPr>
          <w:rFonts w:eastAsiaTheme="minorEastAsia" w:hint="eastAsia"/>
          <w:b/>
          <w:sz w:val="24"/>
        </w:rPr>
        <w:t>期末持有的处于转股期的可转换债券明细</w:t>
      </w:r>
    </w:p>
    <w:p w:rsidR="004B2369" w:rsidRPr="00D754A9" w:rsidRDefault="004B2369" w:rsidP="004B236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4B2369"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8.12.5</w:t>
      </w:r>
      <w:r w:rsidRPr="0091476E">
        <w:rPr>
          <w:rFonts w:eastAsiaTheme="minorEastAsia" w:hint="eastAsia"/>
          <w:b/>
          <w:sz w:val="24"/>
        </w:rPr>
        <w:t>期末前十名股票中存在流通受限情况的说明</w:t>
      </w:r>
    </w:p>
    <w:p w:rsidR="0016438B" w:rsidRPr="00D754A9" w:rsidRDefault="0016438B" w:rsidP="0016438B">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16438B"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91476E" w:rsidRDefault="001A59F9" w:rsidP="0091476E">
      <w:pPr>
        <w:spacing w:before="29" w:line="288" w:lineRule="auto"/>
        <w:rPr>
          <w:rFonts w:eastAsiaTheme="minorEastAsia"/>
          <w:b/>
          <w:sz w:val="24"/>
        </w:rPr>
      </w:pPr>
      <w:r w:rsidRPr="0091476E">
        <w:rPr>
          <w:rFonts w:eastAsiaTheme="minorEastAsia"/>
          <w:b/>
          <w:sz w:val="24"/>
        </w:rPr>
        <w:t>8.12.6</w:t>
      </w:r>
      <w:r w:rsidRPr="0091476E">
        <w:rPr>
          <w:rFonts w:eastAsiaTheme="minorEastAsia" w:hint="eastAsia"/>
          <w:b/>
          <w:sz w:val="24"/>
        </w:rPr>
        <w:t>投资组合报告附注的其他文字描述部分</w:t>
      </w:r>
    </w:p>
    <w:p w:rsidR="001A59F9" w:rsidRDefault="001A59F9" w:rsidP="009304E7">
      <w:pPr>
        <w:spacing w:before="29" w:line="288" w:lineRule="auto"/>
        <w:rPr>
          <w:kern w:val="0"/>
          <w:sz w:val="24"/>
        </w:rPr>
      </w:pPr>
      <w:r w:rsidRPr="009304E7">
        <w:rPr>
          <w:kern w:val="0"/>
          <w:sz w:val="24"/>
        </w:rPr>
        <w:t>由于四舍五入的原因，分项之和与合计项之间可能存在尾差。</w:t>
      </w:r>
    </w:p>
    <w:p w:rsidR="009304E7" w:rsidRPr="009304E7" w:rsidRDefault="009304E7" w:rsidP="009304E7">
      <w:pPr>
        <w:spacing w:before="29" w:line="288" w:lineRule="auto"/>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53" w:name="_Toc225500050"/>
      <w:bookmarkStart w:id="154" w:name="_Toc361324888"/>
      <w:bookmarkStart w:id="155" w:name="_Toc67662389"/>
      <w:r w:rsidRPr="00202F9B">
        <w:rPr>
          <w:rFonts w:hint="eastAsia"/>
          <w:b/>
          <w:bCs/>
          <w:szCs w:val="24"/>
          <w:lang w:val="en-US"/>
        </w:rPr>
        <w:t>§</w:t>
      </w:r>
      <w:r w:rsidRPr="00202F9B">
        <w:rPr>
          <w:b/>
          <w:bCs/>
          <w:szCs w:val="24"/>
          <w:lang w:val="en-US"/>
        </w:rPr>
        <w:t>9</w:t>
      </w:r>
      <w:r w:rsidRPr="00202F9B">
        <w:rPr>
          <w:rFonts w:hint="eastAsia"/>
          <w:b/>
          <w:bCs/>
          <w:szCs w:val="24"/>
          <w:lang w:val="en-US"/>
        </w:rPr>
        <w:t>基金份额持有人信息</w:t>
      </w:r>
      <w:bookmarkEnd w:id="153"/>
      <w:bookmarkEnd w:id="154"/>
      <w:bookmarkEnd w:id="155"/>
    </w:p>
    <w:p w:rsidR="001A59F9" w:rsidRPr="00031FA8" w:rsidRDefault="001A59F9" w:rsidP="00031FA8">
      <w:pPr>
        <w:pStyle w:val="20"/>
        <w:spacing w:before="29" w:after="0" w:line="288" w:lineRule="auto"/>
        <w:rPr>
          <w:rFonts w:ascii="Times New Roman" w:hAnsi="Times New Roman"/>
          <w:kern w:val="0"/>
          <w:szCs w:val="24"/>
        </w:rPr>
      </w:pPr>
      <w:bookmarkStart w:id="156" w:name="_Toc225500051"/>
      <w:bookmarkStart w:id="157" w:name="_Toc361324889"/>
      <w:bookmarkStart w:id="158" w:name="_Toc67662390"/>
      <w:r w:rsidRPr="00031FA8">
        <w:rPr>
          <w:rFonts w:ascii="Times New Roman" w:hAnsi="Times New Roman"/>
          <w:kern w:val="0"/>
          <w:szCs w:val="24"/>
        </w:rPr>
        <w:t xml:space="preserve">9.1 </w:t>
      </w:r>
      <w:r w:rsidRPr="00031FA8">
        <w:rPr>
          <w:rFonts w:ascii="Times New Roman" w:hAnsi="Times New Roman" w:hint="eastAsia"/>
          <w:kern w:val="0"/>
          <w:szCs w:val="24"/>
        </w:rPr>
        <w:t>期末基金份额持有人户数及持有人结构</w:t>
      </w:r>
      <w:bookmarkEnd w:id="156"/>
      <w:bookmarkEnd w:id="157"/>
      <w:bookmarkEnd w:id="158"/>
    </w:p>
    <w:p w:rsidR="00C52F4A" w:rsidRPr="00406F2D" w:rsidRDefault="00C52F4A"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份额单位：份</w:t>
      </w:r>
    </w:p>
    <w:p w:rsidR="00C52F4A" w:rsidRPr="006E3F38" w:rsidRDefault="00C52F4A" w:rsidP="006E3F38">
      <w:pPr>
        <w:spacing w:before="29" w:line="288" w:lineRule="auto"/>
        <w:jc w:val="right"/>
        <w:rPr>
          <w:color w:val="000000"/>
          <w:kern w:val="0"/>
          <w:sz w:val="24"/>
        </w:rPr>
      </w:pPr>
    </w:p>
    <w:tbl>
      <w:tblPr>
        <w:tblW w:w="5000" w:type="pct"/>
        <w:jc w:val="center"/>
        <w:tblLayout w:type="fixed"/>
        <w:tblLook w:val="00A0" w:firstRow="1" w:lastRow="0" w:firstColumn="1" w:lastColumn="0" w:noHBand="0" w:noVBand="0"/>
      </w:tblPr>
      <w:tblGrid>
        <w:gridCol w:w="1668"/>
        <w:gridCol w:w="851"/>
        <w:gridCol w:w="1417"/>
        <w:gridCol w:w="1701"/>
        <w:gridCol w:w="992"/>
        <w:gridCol w:w="1701"/>
        <w:gridCol w:w="956"/>
      </w:tblGrid>
      <w:tr w:rsidR="007936F5" w:rsidRPr="00E90C3B" w:rsidTr="00B44C0C">
        <w:trPr>
          <w:jc w:val="center"/>
        </w:trPr>
        <w:tc>
          <w:tcPr>
            <w:tcW w:w="898" w:type="pct"/>
            <w:vMerge w:val="restart"/>
            <w:tcBorders>
              <w:top w:val="single" w:sz="8" w:space="0" w:color="000000"/>
              <w:left w:val="single" w:sz="8" w:space="0" w:color="000000"/>
              <w:right w:val="single" w:sz="8" w:space="0" w:color="000000"/>
            </w:tcBorders>
            <w:vAlign w:val="center"/>
          </w:tcPr>
          <w:p w:rsidR="007936F5" w:rsidRPr="00E90C3B" w:rsidRDefault="007936F5" w:rsidP="00B44C0C">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份额级别</w:t>
            </w:r>
          </w:p>
        </w:tc>
        <w:tc>
          <w:tcPr>
            <w:tcW w:w="458" w:type="pct"/>
            <w:vMerge w:val="restar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持有人户数</w:t>
            </w:r>
            <w:r w:rsidRPr="00E90C3B">
              <w:rPr>
                <w:color w:val="000000"/>
                <w:szCs w:val="21"/>
              </w:rPr>
              <w:t>(</w:t>
            </w:r>
            <w:r w:rsidRPr="00E90C3B">
              <w:rPr>
                <w:rFonts w:hint="eastAsia"/>
                <w:color w:val="000000"/>
                <w:szCs w:val="21"/>
              </w:rPr>
              <w:t>户</w:t>
            </w:r>
            <w:r w:rsidRPr="00E90C3B">
              <w:rPr>
                <w:color w:val="000000"/>
                <w:szCs w:val="21"/>
              </w:rPr>
              <w:t>)</w:t>
            </w:r>
          </w:p>
        </w:tc>
        <w:tc>
          <w:tcPr>
            <w:tcW w:w="763" w:type="pct"/>
            <w:vMerge w:val="restar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户均持有的基金份额</w:t>
            </w:r>
          </w:p>
        </w:tc>
        <w:tc>
          <w:tcPr>
            <w:tcW w:w="2881" w:type="pct"/>
            <w:gridSpan w:val="4"/>
            <w:tcBorders>
              <w:top w:val="single" w:sz="8" w:space="0" w:color="000000"/>
              <w:left w:val="single" w:sz="8" w:space="0" w:color="000000"/>
              <w:bottom w:val="single" w:sz="8" w:space="0" w:color="000000"/>
              <w:right w:val="single" w:sz="4" w:space="0" w:color="auto"/>
            </w:tcBorders>
            <w:vAlign w:val="center"/>
          </w:tcPr>
          <w:p w:rsidR="007936F5" w:rsidRPr="00E90C3B" w:rsidRDefault="007936F5" w:rsidP="00B44C0C">
            <w:pPr>
              <w:widowControl/>
              <w:autoSpaceDE w:val="0"/>
              <w:autoSpaceDN w:val="0"/>
              <w:spacing w:before="29" w:line="288" w:lineRule="auto"/>
              <w:ind w:right="-15"/>
              <w:jc w:val="center"/>
              <w:textAlignment w:val="bottom"/>
              <w:rPr>
                <w:color w:val="000000"/>
                <w:szCs w:val="21"/>
              </w:rPr>
            </w:pPr>
            <w:r w:rsidRPr="00E90C3B">
              <w:rPr>
                <w:rFonts w:hint="eastAsia"/>
                <w:color w:val="000000"/>
                <w:szCs w:val="21"/>
              </w:rPr>
              <w:t>持有人结构</w:t>
            </w:r>
          </w:p>
        </w:tc>
      </w:tr>
      <w:tr w:rsidR="007936F5" w:rsidRPr="00E90C3B" w:rsidTr="00B44C0C">
        <w:trPr>
          <w:jc w:val="center"/>
        </w:trPr>
        <w:tc>
          <w:tcPr>
            <w:tcW w:w="898" w:type="pct"/>
            <w:vMerge/>
            <w:tcBorders>
              <w:left w:val="single" w:sz="8" w:space="0" w:color="000000"/>
              <w:right w:val="single" w:sz="8" w:space="0" w:color="000000"/>
            </w:tcBorders>
          </w:tcPr>
          <w:p w:rsidR="007936F5" w:rsidRPr="00E90C3B" w:rsidRDefault="007936F5" w:rsidP="00B44C0C">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widowControl/>
              <w:autoSpaceDE w:val="0"/>
              <w:autoSpaceDN w:val="0"/>
              <w:spacing w:before="29" w:line="288" w:lineRule="auto"/>
              <w:ind w:right="-15"/>
              <w:jc w:val="center"/>
              <w:textAlignment w:val="bottom"/>
              <w:rPr>
                <w:color w:val="000000"/>
                <w:szCs w:val="21"/>
              </w:rPr>
            </w:pPr>
          </w:p>
        </w:tc>
        <w:tc>
          <w:tcPr>
            <w:tcW w:w="1450" w:type="pct"/>
            <w:gridSpan w:val="2"/>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autoSpaceDE w:val="0"/>
              <w:autoSpaceDN w:val="0"/>
              <w:spacing w:before="29" w:line="288" w:lineRule="auto"/>
              <w:ind w:right="-15"/>
              <w:jc w:val="center"/>
              <w:textAlignment w:val="bottom"/>
              <w:rPr>
                <w:color w:val="000000"/>
                <w:szCs w:val="21"/>
              </w:rPr>
            </w:pPr>
            <w:r w:rsidRPr="00E90C3B">
              <w:rPr>
                <w:rFonts w:hint="eastAsia"/>
                <w:color w:val="000000"/>
                <w:szCs w:val="21"/>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autoSpaceDE w:val="0"/>
              <w:autoSpaceDN w:val="0"/>
              <w:spacing w:before="29" w:line="288" w:lineRule="auto"/>
              <w:ind w:right="-15"/>
              <w:jc w:val="center"/>
              <w:textAlignment w:val="bottom"/>
              <w:rPr>
                <w:color w:val="000000"/>
                <w:szCs w:val="21"/>
              </w:rPr>
            </w:pPr>
            <w:r w:rsidRPr="00E90C3B">
              <w:rPr>
                <w:rFonts w:hint="eastAsia"/>
                <w:color w:val="000000"/>
                <w:szCs w:val="21"/>
              </w:rPr>
              <w:t>个人投资者</w:t>
            </w:r>
          </w:p>
        </w:tc>
      </w:tr>
      <w:tr w:rsidR="007936F5" w:rsidRPr="00E90C3B" w:rsidTr="00B44C0C">
        <w:trPr>
          <w:jc w:val="center"/>
        </w:trPr>
        <w:tc>
          <w:tcPr>
            <w:tcW w:w="898" w:type="pct"/>
            <w:vMerge/>
            <w:tcBorders>
              <w:left w:val="single" w:sz="8" w:space="0" w:color="000000"/>
              <w:bottom w:val="single" w:sz="8" w:space="0" w:color="000000"/>
              <w:right w:val="single" w:sz="8" w:space="0" w:color="000000"/>
            </w:tcBorders>
          </w:tcPr>
          <w:p w:rsidR="007936F5" w:rsidRPr="00E90C3B" w:rsidRDefault="007936F5" w:rsidP="00B44C0C">
            <w:pPr>
              <w:widowControl/>
              <w:autoSpaceDE w:val="0"/>
              <w:autoSpaceDN w:val="0"/>
              <w:spacing w:before="29" w:line="288" w:lineRule="auto"/>
              <w:ind w:right="-15"/>
              <w:jc w:val="center"/>
              <w:textAlignment w:val="bottom"/>
              <w:rPr>
                <w:color w:val="000000"/>
                <w:szCs w:val="21"/>
              </w:rPr>
            </w:pPr>
          </w:p>
        </w:tc>
        <w:tc>
          <w:tcPr>
            <w:tcW w:w="458" w:type="pct"/>
            <w:vMerge/>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widowControl/>
              <w:autoSpaceDE w:val="0"/>
              <w:autoSpaceDN w:val="0"/>
              <w:spacing w:before="29" w:line="288" w:lineRule="auto"/>
              <w:ind w:right="-15"/>
              <w:jc w:val="center"/>
              <w:textAlignment w:val="bottom"/>
              <w:rPr>
                <w:color w:val="000000"/>
                <w:szCs w:val="21"/>
              </w:rPr>
            </w:pPr>
          </w:p>
        </w:tc>
        <w:tc>
          <w:tcPr>
            <w:tcW w:w="763" w:type="pct"/>
            <w:vMerge/>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widowControl/>
              <w:autoSpaceDE w:val="0"/>
              <w:autoSpaceDN w:val="0"/>
              <w:spacing w:before="29" w:line="288" w:lineRule="auto"/>
              <w:ind w:right="-15"/>
              <w:jc w:val="center"/>
              <w:textAlignment w:val="bottom"/>
              <w:rPr>
                <w:color w:val="000000"/>
                <w:szCs w:val="21"/>
              </w:rPr>
            </w:pPr>
          </w:p>
        </w:tc>
        <w:tc>
          <w:tcPr>
            <w:tcW w:w="916"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34"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autoSpaceDE w:val="0"/>
              <w:autoSpaceDN w:val="0"/>
              <w:spacing w:before="29" w:line="288" w:lineRule="auto"/>
              <w:ind w:right="-15"/>
              <w:jc w:val="center"/>
              <w:textAlignment w:val="bottom"/>
              <w:rPr>
                <w:color w:val="000000"/>
                <w:szCs w:val="21"/>
              </w:rPr>
            </w:pPr>
            <w:r w:rsidRPr="00E90C3B">
              <w:rPr>
                <w:rFonts w:hint="eastAsia"/>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7936F5" w:rsidRPr="00E90C3B" w:rsidRDefault="007936F5" w:rsidP="00B44C0C">
            <w:pPr>
              <w:autoSpaceDE w:val="0"/>
              <w:autoSpaceDN w:val="0"/>
              <w:spacing w:before="29" w:line="288" w:lineRule="auto"/>
              <w:ind w:right="-15"/>
              <w:jc w:val="center"/>
              <w:textAlignment w:val="bottom"/>
              <w:rPr>
                <w:color w:val="000000"/>
                <w:szCs w:val="21"/>
              </w:rPr>
            </w:pPr>
            <w:r w:rsidRPr="00E90C3B">
              <w:rPr>
                <w:rFonts w:hint="eastAsia"/>
                <w:color w:val="000000"/>
                <w:szCs w:val="21"/>
              </w:rPr>
              <w:t>占总份额比例</w:t>
            </w:r>
          </w:p>
        </w:tc>
      </w:tr>
      <w:tr w:rsidR="007936F5" w:rsidRPr="00E90C3B" w:rsidTr="00B44C0C">
        <w:trPr>
          <w:jc w:val="center"/>
        </w:trPr>
        <w:tc>
          <w:tcPr>
            <w:tcW w:w="898" w:type="pct"/>
            <w:tcBorders>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center"/>
              <w:rPr>
                <w:bCs/>
                <w:szCs w:val="21"/>
              </w:rPr>
            </w:pPr>
            <w:r w:rsidRPr="00E90C3B">
              <w:rPr>
                <w:bCs/>
                <w:szCs w:val="21"/>
              </w:rPr>
              <w:t>交银多策略回报灵活配置混合</w:t>
            </w:r>
            <w:r w:rsidRPr="00E90C3B">
              <w:rPr>
                <w:bCs/>
                <w:szCs w:val="21"/>
              </w:rPr>
              <w:t>A</w:t>
            </w:r>
          </w:p>
        </w:tc>
        <w:tc>
          <w:tcPr>
            <w:tcW w:w="458"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160,911</w:t>
            </w:r>
          </w:p>
        </w:tc>
        <w:tc>
          <w:tcPr>
            <w:tcW w:w="763"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5,155.78</w:t>
            </w:r>
          </w:p>
        </w:tc>
        <w:tc>
          <w:tcPr>
            <w:tcW w:w="916"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115,917,275.85</w:t>
            </w:r>
          </w:p>
        </w:tc>
        <w:tc>
          <w:tcPr>
            <w:tcW w:w="534"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13.97%</w:t>
            </w:r>
          </w:p>
        </w:tc>
        <w:tc>
          <w:tcPr>
            <w:tcW w:w="916"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713,703,869.38</w:t>
            </w:r>
          </w:p>
        </w:tc>
        <w:tc>
          <w:tcPr>
            <w:tcW w:w="515" w:type="pct"/>
            <w:tcBorders>
              <w:top w:val="single" w:sz="8" w:space="0" w:color="000000"/>
              <w:left w:val="single" w:sz="8" w:space="0" w:color="000000"/>
              <w:bottom w:val="single" w:sz="8" w:space="0" w:color="000000"/>
              <w:right w:val="single" w:sz="4" w:space="0" w:color="auto"/>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86.03%</w:t>
            </w:r>
          </w:p>
        </w:tc>
      </w:tr>
      <w:tr w:rsidR="007936F5" w:rsidRPr="00E90C3B" w:rsidTr="00B44C0C">
        <w:trPr>
          <w:jc w:val="center"/>
        </w:trPr>
        <w:tc>
          <w:tcPr>
            <w:tcW w:w="898" w:type="pct"/>
            <w:tcBorders>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center"/>
              <w:rPr>
                <w:bCs/>
                <w:szCs w:val="21"/>
              </w:rPr>
            </w:pPr>
            <w:r w:rsidRPr="00E90C3B">
              <w:rPr>
                <w:bCs/>
                <w:szCs w:val="21"/>
              </w:rPr>
              <w:t>交银多策略回报灵活配置混合</w:t>
            </w:r>
            <w:r w:rsidRPr="00E90C3B">
              <w:rPr>
                <w:bCs/>
                <w:szCs w:val="21"/>
              </w:rPr>
              <w:t>C</w:t>
            </w:r>
          </w:p>
        </w:tc>
        <w:tc>
          <w:tcPr>
            <w:tcW w:w="458"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23,237</w:t>
            </w:r>
          </w:p>
        </w:tc>
        <w:tc>
          <w:tcPr>
            <w:tcW w:w="763"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3,642.57</w:t>
            </w:r>
          </w:p>
        </w:tc>
        <w:tc>
          <w:tcPr>
            <w:tcW w:w="916"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43,464,320.09</w:t>
            </w:r>
          </w:p>
        </w:tc>
        <w:tc>
          <w:tcPr>
            <w:tcW w:w="534"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51.35%</w:t>
            </w:r>
          </w:p>
        </w:tc>
        <w:tc>
          <w:tcPr>
            <w:tcW w:w="916"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41,178,105.06</w:t>
            </w:r>
          </w:p>
        </w:tc>
        <w:tc>
          <w:tcPr>
            <w:tcW w:w="515" w:type="pct"/>
            <w:tcBorders>
              <w:top w:val="single" w:sz="8" w:space="0" w:color="000000"/>
              <w:left w:val="single" w:sz="8" w:space="0" w:color="000000"/>
              <w:bottom w:val="single" w:sz="8" w:space="0" w:color="000000"/>
              <w:right w:val="single" w:sz="4" w:space="0" w:color="auto"/>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48.65%</w:t>
            </w:r>
          </w:p>
        </w:tc>
      </w:tr>
      <w:tr w:rsidR="007936F5" w:rsidRPr="00E90C3B" w:rsidTr="00B44C0C">
        <w:trPr>
          <w:jc w:val="center"/>
        </w:trPr>
        <w:tc>
          <w:tcPr>
            <w:tcW w:w="898"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center"/>
              <w:rPr>
                <w:bCs/>
                <w:szCs w:val="21"/>
              </w:rPr>
            </w:pPr>
            <w:r w:rsidRPr="00E90C3B">
              <w:rPr>
                <w:rFonts w:hint="eastAsia"/>
                <w:bCs/>
                <w:szCs w:val="21"/>
              </w:rPr>
              <w:t>合计</w:t>
            </w:r>
          </w:p>
        </w:tc>
        <w:tc>
          <w:tcPr>
            <w:tcW w:w="458"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184,148</w:t>
            </w:r>
          </w:p>
        </w:tc>
        <w:tc>
          <w:tcPr>
            <w:tcW w:w="763"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4,964.83</w:t>
            </w:r>
          </w:p>
        </w:tc>
        <w:tc>
          <w:tcPr>
            <w:tcW w:w="916"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159,381,595.94</w:t>
            </w:r>
          </w:p>
        </w:tc>
        <w:tc>
          <w:tcPr>
            <w:tcW w:w="534"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17.43%</w:t>
            </w:r>
          </w:p>
        </w:tc>
        <w:tc>
          <w:tcPr>
            <w:tcW w:w="916" w:type="pct"/>
            <w:tcBorders>
              <w:top w:val="single" w:sz="8" w:space="0" w:color="000000"/>
              <w:left w:val="single" w:sz="8" w:space="0" w:color="000000"/>
              <w:bottom w:val="single" w:sz="8" w:space="0" w:color="000000"/>
              <w:right w:val="single" w:sz="8" w:space="0" w:color="000000"/>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754,881,974.44</w:t>
            </w:r>
          </w:p>
        </w:tc>
        <w:tc>
          <w:tcPr>
            <w:tcW w:w="515" w:type="pct"/>
            <w:tcBorders>
              <w:top w:val="single" w:sz="8" w:space="0" w:color="000000"/>
              <w:left w:val="single" w:sz="8" w:space="0" w:color="000000"/>
              <w:bottom w:val="single" w:sz="8" w:space="0" w:color="000000"/>
              <w:right w:val="single" w:sz="4" w:space="0" w:color="auto"/>
            </w:tcBorders>
            <w:vAlign w:val="center"/>
          </w:tcPr>
          <w:p w:rsidR="007936F5" w:rsidRPr="00E90C3B" w:rsidRDefault="007936F5" w:rsidP="00B44C0C">
            <w:pPr>
              <w:spacing w:before="29" w:line="288" w:lineRule="auto"/>
              <w:jc w:val="right"/>
              <w:rPr>
                <w:color w:val="000000"/>
                <w:kern w:val="0"/>
                <w:szCs w:val="21"/>
              </w:rPr>
            </w:pPr>
            <w:r w:rsidRPr="00E90C3B">
              <w:rPr>
                <w:color w:val="000000"/>
                <w:kern w:val="0"/>
                <w:szCs w:val="21"/>
              </w:rPr>
              <w:t>82.57%</w:t>
            </w:r>
          </w:p>
        </w:tc>
      </w:tr>
    </w:tbl>
    <w:p w:rsidR="001A59F9" w:rsidRPr="00C52F4A" w:rsidRDefault="001A59F9" w:rsidP="00026C9C">
      <w:pPr>
        <w:spacing w:line="360" w:lineRule="auto"/>
        <w:rPr>
          <w:rFonts w:asciiTheme="minorEastAsia" w:eastAsiaTheme="minorEastAsia" w:hAnsiTheme="minorEastAsia"/>
          <w:color w:val="000000"/>
          <w:szCs w:val="21"/>
        </w:rPr>
      </w:pPr>
      <w:bookmarkStart w:id="159" w:name="_GoBack"/>
      <w:bookmarkEnd w:id="159"/>
    </w:p>
    <w:p w:rsidR="001A59F9" w:rsidRPr="00031FA8" w:rsidRDefault="001A59F9" w:rsidP="00031FA8">
      <w:pPr>
        <w:pStyle w:val="20"/>
        <w:spacing w:before="29" w:after="0" w:line="288" w:lineRule="auto"/>
        <w:rPr>
          <w:rFonts w:ascii="Times New Roman" w:hAnsi="Times New Roman"/>
          <w:kern w:val="0"/>
          <w:szCs w:val="24"/>
        </w:rPr>
      </w:pPr>
      <w:bookmarkStart w:id="160" w:name="_Toc361324891"/>
      <w:bookmarkStart w:id="161" w:name="_Toc67662391"/>
      <w:r w:rsidRPr="00031FA8">
        <w:rPr>
          <w:rFonts w:ascii="Times New Roman" w:hAnsi="Times New Roman"/>
          <w:kern w:val="0"/>
          <w:szCs w:val="24"/>
        </w:rPr>
        <w:t>9.2</w:t>
      </w:r>
      <w:r w:rsidRPr="00031FA8">
        <w:rPr>
          <w:rFonts w:ascii="Times New Roman" w:hAnsi="Times New Roman" w:hint="eastAsia"/>
          <w:kern w:val="0"/>
          <w:szCs w:val="24"/>
        </w:rPr>
        <w:t>期末基金管理人的从业人员持有本基金的情况</w:t>
      </w:r>
      <w:bookmarkEnd w:id="160"/>
      <w:bookmarkEnd w:id="16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694"/>
        <w:gridCol w:w="2126"/>
        <w:gridCol w:w="1910"/>
      </w:tblGrid>
      <w:tr w:rsidR="001A59F9" w:rsidRPr="00D564C7" w:rsidTr="00955437">
        <w:trPr>
          <w:trHeight w:val="285"/>
        </w:trPr>
        <w:tc>
          <w:tcPr>
            <w:tcW w:w="2268"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2694" w:type="dxa"/>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2126"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持有份额总数（份）</w:t>
            </w:r>
          </w:p>
        </w:tc>
        <w:tc>
          <w:tcPr>
            <w:tcW w:w="1910" w:type="dxa"/>
            <w:noWrap/>
            <w:vAlign w:val="center"/>
          </w:tcPr>
          <w:p w:rsidR="001A59F9" w:rsidRPr="00640CFF" w:rsidRDefault="001A59F9"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占基金总份额比例</w:t>
            </w:r>
          </w:p>
        </w:tc>
      </w:tr>
      <w:tr w:rsidR="001A59F9" w:rsidRPr="00D564C7" w:rsidTr="00955437">
        <w:trPr>
          <w:trHeight w:val="285"/>
        </w:trPr>
        <w:tc>
          <w:tcPr>
            <w:tcW w:w="2268" w:type="dxa"/>
            <w:vMerge w:val="restart"/>
            <w:noWrap/>
            <w:vAlign w:val="center"/>
          </w:tcPr>
          <w:p w:rsidR="001A59F9" w:rsidRPr="00D564C7" w:rsidRDefault="001A59F9" w:rsidP="00026C9C">
            <w:pPr>
              <w:spacing w:line="360" w:lineRule="auto"/>
              <w:rPr>
                <w:rFonts w:asciiTheme="minorEastAsia" w:eastAsiaTheme="minorEastAsia" w:hAnsiTheme="minorEastAsia"/>
                <w:color w:val="000000"/>
                <w:szCs w:val="21"/>
              </w:rPr>
            </w:pPr>
            <w:r w:rsidRPr="008D5FF3">
              <w:rPr>
                <w:rFonts w:hint="eastAsia"/>
                <w:color w:val="000000"/>
                <w:sz w:val="24"/>
              </w:rPr>
              <w:t>基金管理人所有从业人员持有本基金</w:t>
            </w: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交银多策略回报灵活配置混合</w:t>
            </w:r>
            <w:r w:rsidRPr="006E3F38">
              <w:rPr>
                <w:color w:val="000000"/>
                <w:kern w:val="0"/>
                <w:sz w:val="24"/>
              </w:rPr>
              <w:t>A</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448,789.77</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0.05%</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955437">
            <w:pPr>
              <w:spacing w:before="29" w:line="288" w:lineRule="auto"/>
              <w:rPr>
                <w:color w:val="000000"/>
                <w:kern w:val="0"/>
                <w:sz w:val="24"/>
              </w:rPr>
            </w:pPr>
            <w:r w:rsidRPr="006E3F38">
              <w:rPr>
                <w:color w:val="000000"/>
                <w:kern w:val="0"/>
                <w:sz w:val="24"/>
              </w:rPr>
              <w:t>交银多策略回报灵活配置混合</w:t>
            </w:r>
            <w:r w:rsidRPr="006E3F38">
              <w:rPr>
                <w:color w:val="000000"/>
                <w:kern w:val="0"/>
                <w:sz w:val="24"/>
              </w:rPr>
              <w:t>C</w:t>
            </w:r>
          </w:p>
        </w:tc>
        <w:tc>
          <w:tcPr>
            <w:tcW w:w="2126"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c>
          <w:tcPr>
            <w:tcW w:w="1910" w:type="dxa"/>
            <w:noWrap/>
            <w:vAlign w:val="center"/>
          </w:tcPr>
          <w:p w:rsidR="001A59F9" w:rsidRPr="006E3F38" w:rsidRDefault="001A59F9" w:rsidP="006E3F38">
            <w:pPr>
              <w:widowControl/>
              <w:spacing w:before="29" w:line="288" w:lineRule="auto"/>
              <w:jc w:val="right"/>
              <w:rPr>
                <w:color w:val="000000"/>
                <w:kern w:val="0"/>
                <w:sz w:val="24"/>
              </w:rPr>
            </w:pPr>
            <w:r w:rsidRPr="006E3F38">
              <w:rPr>
                <w:color w:val="000000"/>
                <w:kern w:val="0"/>
                <w:sz w:val="24"/>
              </w:rPr>
              <w:t>0.00%</w:t>
            </w:r>
          </w:p>
        </w:tc>
      </w:tr>
      <w:tr w:rsidR="001A59F9" w:rsidRPr="00D564C7" w:rsidTr="00955437">
        <w:trPr>
          <w:trHeight w:val="285"/>
        </w:trPr>
        <w:tc>
          <w:tcPr>
            <w:tcW w:w="2268" w:type="dxa"/>
            <w:vMerge/>
            <w:vAlign w:val="center"/>
          </w:tcPr>
          <w:p w:rsidR="001A59F9" w:rsidRPr="00D564C7" w:rsidRDefault="001A59F9" w:rsidP="00026C9C">
            <w:pPr>
              <w:widowControl/>
              <w:spacing w:line="360" w:lineRule="auto"/>
              <w:jc w:val="left"/>
              <w:rPr>
                <w:rFonts w:asciiTheme="minorEastAsia" w:eastAsiaTheme="minorEastAsia" w:hAnsiTheme="minorEastAsia"/>
                <w:color w:val="000000"/>
                <w:szCs w:val="21"/>
              </w:rPr>
            </w:pPr>
          </w:p>
        </w:tc>
        <w:tc>
          <w:tcPr>
            <w:tcW w:w="2694" w:type="dxa"/>
            <w:vAlign w:val="center"/>
          </w:tcPr>
          <w:p w:rsidR="001A59F9" w:rsidRPr="006E3F38" w:rsidRDefault="001A59F9" w:rsidP="008D4213">
            <w:pPr>
              <w:spacing w:before="29" w:line="288" w:lineRule="auto"/>
              <w:jc w:val="center"/>
              <w:rPr>
                <w:color w:val="000000"/>
                <w:kern w:val="0"/>
                <w:sz w:val="24"/>
              </w:rPr>
            </w:pPr>
            <w:r w:rsidRPr="006E3F38">
              <w:rPr>
                <w:rFonts w:hint="eastAsia"/>
                <w:color w:val="000000"/>
                <w:kern w:val="0"/>
                <w:sz w:val="24"/>
              </w:rPr>
              <w:t>合计</w:t>
            </w:r>
          </w:p>
        </w:tc>
        <w:tc>
          <w:tcPr>
            <w:tcW w:w="2126"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448,789.77</w:t>
            </w:r>
          </w:p>
        </w:tc>
        <w:tc>
          <w:tcPr>
            <w:tcW w:w="1910" w:type="dxa"/>
            <w:noWrap/>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0.05%</w:t>
            </w:r>
          </w:p>
        </w:tc>
      </w:tr>
    </w:tbl>
    <w:p w:rsidR="001C1C7F" w:rsidRDefault="001C1C7F" w:rsidP="009D59BB">
      <w:pPr>
        <w:widowControl/>
        <w:spacing w:line="360" w:lineRule="auto"/>
        <w:jc w:val="left"/>
        <w:rPr>
          <w:rFonts w:ascii="宋体" w:hAnsi="宋体"/>
          <w:szCs w:val="21"/>
        </w:rPr>
      </w:pPr>
    </w:p>
    <w:p w:rsidR="001C1C7F" w:rsidRPr="00031FA8" w:rsidRDefault="001C1C7F" w:rsidP="00031FA8">
      <w:pPr>
        <w:pStyle w:val="20"/>
        <w:spacing w:before="29" w:after="0" w:line="288" w:lineRule="auto"/>
        <w:rPr>
          <w:rFonts w:ascii="Times New Roman" w:hAnsi="Times New Roman"/>
          <w:kern w:val="0"/>
          <w:szCs w:val="24"/>
        </w:rPr>
      </w:pPr>
      <w:bookmarkStart w:id="162" w:name="_Toc67662392"/>
      <w:r w:rsidRPr="00031FA8">
        <w:rPr>
          <w:rFonts w:ascii="Times New Roman" w:hAnsi="Times New Roman"/>
          <w:kern w:val="0"/>
          <w:szCs w:val="24"/>
        </w:rPr>
        <w:t>9.3</w:t>
      </w:r>
      <w:r w:rsidRPr="00031FA8">
        <w:rPr>
          <w:rFonts w:ascii="Times New Roman" w:hAnsi="Times New Roman" w:hint="eastAsia"/>
          <w:kern w:val="0"/>
          <w:szCs w:val="24"/>
        </w:rPr>
        <w:t>期末基金管理人的从业人员持有本开放式基金份额总量区间的情况</w:t>
      </w:r>
      <w:bookmarkEnd w:id="162"/>
    </w:p>
    <w:tbl>
      <w:tblPr>
        <w:tblW w:w="89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000"/>
        <w:gridCol w:w="2999"/>
        <w:gridCol w:w="2999"/>
      </w:tblGrid>
      <w:tr w:rsidR="001C1C7F" w:rsidRPr="001C1C7F" w:rsidTr="00932A13">
        <w:trPr>
          <w:trHeight w:val="285"/>
        </w:trPr>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项目</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份额级别</w:t>
            </w:r>
          </w:p>
        </w:tc>
        <w:tc>
          <w:tcPr>
            <w:tcW w:w="3459" w:type="dxa"/>
            <w:shd w:val="clear" w:color="auto" w:fill="auto"/>
            <w:tcMar>
              <w:top w:w="0" w:type="dxa"/>
              <w:left w:w="108" w:type="dxa"/>
              <w:bottom w:w="0" w:type="dxa"/>
              <w:right w:w="108" w:type="dxa"/>
            </w:tcMar>
            <w:vAlign w:val="center"/>
            <w:hideMark/>
          </w:tcPr>
          <w:p w:rsidR="001C1C7F" w:rsidRPr="00640CFF" w:rsidRDefault="001C1C7F" w:rsidP="00640CFF">
            <w:pPr>
              <w:widowControl/>
              <w:autoSpaceDE w:val="0"/>
              <w:autoSpaceDN w:val="0"/>
              <w:spacing w:before="29" w:line="288" w:lineRule="auto"/>
              <w:ind w:right="-15"/>
              <w:jc w:val="center"/>
              <w:textAlignment w:val="bottom"/>
              <w:rPr>
                <w:color w:val="000000"/>
                <w:sz w:val="24"/>
              </w:rPr>
            </w:pPr>
            <w:r w:rsidRPr="00640CFF">
              <w:rPr>
                <w:rFonts w:hint="eastAsia"/>
                <w:color w:val="000000"/>
                <w:sz w:val="24"/>
              </w:rPr>
              <w:t>持有基金份额总量的数量区间（万份）</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本公司高级管理人员、基金投资和研究部门负责人持有本开放式基金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交银多策略回报灵活配置混合</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10~50</w:t>
            </w:r>
          </w:p>
        </w:tc>
      </w:tr>
      <w:tr w:rsidR="001C1C7F" w:rsidRPr="001C1C7F" w:rsidTr="00932A13">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交银多策略回报灵活配置混合</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721FC6">
        <w:trPr>
          <w:trHeight w:val="285"/>
        </w:trPr>
        <w:tc>
          <w:tcPr>
            <w:tcW w:w="3459" w:type="dxa"/>
            <w:vMerge/>
            <w:shd w:val="clear" w:color="auto" w:fill="auto"/>
            <w:vAlign w:val="center"/>
            <w:hideMark/>
          </w:tcPr>
          <w:p w:rsidR="001C1C7F" w:rsidRPr="008D5FF3" w:rsidRDefault="001C1C7F" w:rsidP="008D5FF3">
            <w:pPr>
              <w:pStyle w:val="a0"/>
              <w:spacing w:before="29" w:line="288" w:lineRule="auto"/>
              <w:ind w:firstLineChars="0" w:firstLine="0"/>
              <w:jc w:val="center"/>
              <w:rPr>
                <w:color w:val="000000"/>
                <w:sz w:val="24"/>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721FC6">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10~50</w:t>
            </w:r>
          </w:p>
        </w:tc>
      </w:tr>
      <w:tr w:rsidR="001C1C7F" w:rsidRPr="001C1C7F" w:rsidTr="00932A13">
        <w:trPr>
          <w:trHeight w:val="285"/>
        </w:trPr>
        <w:tc>
          <w:tcPr>
            <w:tcW w:w="3459" w:type="dxa"/>
            <w:vMerge w:val="restart"/>
            <w:shd w:val="clear" w:color="auto" w:fill="auto"/>
            <w:tcMar>
              <w:top w:w="0" w:type="dxa"/>
              <w:left w:w="108" w:type="dxa"/>
              <w:bottom w:w="0" w:type="dxa"/>
              <w:right w:w="108" w:type="dxa"/>
            </w:tcMar>
            <w:vAlign w:val="center"/>
            <w:hideMark/>
          </w:tcPr>
          <w:p w:rsidR="001C1C7F" w:rsidRPr="008D5FF3" w:rsidRDefault="001C1C7F" w:rsidP="008D5FF3">
            <w:pPr>
              <w:pStyle w:val="a0"/>
              <w:spacing w:before="29" w:line="288" w:lineRule="auto"/>
              <w:ind w:firstLineChars="0" w:firstLine="0"/>
              <w:jc w:val="center"/>
              <w:rPr>
                <w:color w:val="000000"/>
                <w:sz w:val="24"/>
              </w:rPr>
            </w:pPr>
            <w:r w:rsidRPr="008D5FF3">
              <w:rPr>
                <w:rFonts w:hint="eastAsia"/>
                <w:color w:val="000000"/>
                <w:sz w:val="24"/>
              </w:rPr>
              <w:t>本基金基金经理持有本开放式基金</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交银多策略回报灵活配置混合</w:t>
            </w:r>
            <w:r w:rsidRPr="006E3F38">
              <w:rPr>
                <w:rFonts w:hint="eastAsia"/>
                <w:color w:val="000000"/>
                <w:kern w:val="0"/>
                <w:sz w:val="24"/>
              </w:rPr>
              <w:t>A</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932A13">
        <w:trPr>
          <w:trHeight w:val="525"/>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rFonts w:hint="eastAsia"/>
                <w:color w:val="000000"/>
                <w:kern w:val="0"/>
                <w:sz w:val="24"/>
              </w:rPr>
              <w:t>交银多策略回报灵活配置混合</w:t>
            </w:r>
            <w:r w:rsidRPr="006E3F38">
              <w:rPr>
                <w:rFonts w:hint="eastAsia"/>
                <w:color w:val="000000"/>
                <w:kern w:val="0"/>
                <w:sz w:val="24"/>
              </w:rPr>
              <w:t>C</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r w:rsidR="001C1C7F" w:rsidRPr="001C1C7F" w:rsidTr="008D5FF3">
        <w:trPr>
          <w:trHeight w:val="653"/>
        </w:trPr>
        <w:tc>
          <w:tcPr>
            <w:tcW w:w="3459" w:type="dxa"/>
            <w:vMerge/>
            <w:shd w:val="clear" w:color="auto" w:fill="auto"/>
            <w:vAlign w:val="center"/>
            <w:hideMark/>
          </w:tcPr>
          <w:p w:rsidR="001C1C7F" w:rsidRPr="001C1C7F" w:rsidRDefault="001C1C7F" w:rsidP="00400137">
            <w:pPr>
              <w:widowControl/>
              <w:jc w:val="left"/>
              <w:rPr>
                <w:rFonts w:ascii="宋体" w:hAnsi="宋体"/>
                <w:kern w:val="0"/>
                <w:szCs w:val="21"/>
              </w:rPr>
            </w:pPr>
          </w:p>
        </w:tc>
        <w:tc>
          <w:tcPr>
            <w:tcW w:w="3459" w:type="dxa"/>
            <w:shd w:val="clear" w:color="auto" w:fill="auto"/>
            <w:tcMar>
              <w:top w:w="0" w:type="dxa"/>
              <w:left w:w="108" w:type="dxa"/>
              <w:bottom w:w="0" w:type="dxa"/>
              <w:right w:w="108" w:type="dxa"/>
            </w:tcMar>
            <w:vAlign w:val="center"/>
            <w:hideMark/>
          </w:tcPr>
          <w:p w:rsidR="001C1C7F" w:rsidRPr="006E3F38" w:rsidRDefault="001C1C7F" w:rsidP="008D5FF3">
            <w:pPr>
              <w:spacing w:before="29" w:line="288" w:lineRule="auto"/>
              <w:jc w:val="center"/>
              <w:rPr>
                <w:color w:val="000000"/>
                <w:kern w:val="0"/>
                <w:sz w:val="24"/>
              </w:rPr>
            </w:pPr>
            <w:r w:rsidRPr="006E3F38">
              <w:rPr>
                <w:rFonts w:hint="eastAsia"/>
                <w:color w:val="000000"/>
                <w:kern w:val="0"/>
                <w:sz w:val="24"/>
              </w:rPr>
              <w:t>合计</w:t>
            </w:r>
          </w:p>
        </w:tc>
        <w:tc>
          <w:tcPr>
            <w:tcW w:w="3459" w:type="dxa"/>
            <w:shd w:val="clear" w:color="auto" w:fill="auto"/>
            <w:tcMar>
              <w:top w:w="0" w:type="dxa"/>
              <w:left w:w="108" w:type="dxa"/>
              <w:bottom w:w="0" w:type="dxa"/>
              <w:right w:w="108" w:type="dxa"/>
            </w:tcMar>
            <w:vAlign w:val="center"/>
            <w:hideMark/>
          </w:tcPr>
          <w:p w:rsidR="001C1C7F" w:rsidRPr="006E3F38" w:rsidRDefault="001C1C7F" w:rsidP="006E3F38">
            <w:pPr>
              <w:spacing w:before="29" w:line="288" w:lineRule="auto"/>
              <w:jc w:val="right"/>
              <w:rPr>
                <w:color w:val="000000"/>
                <w:kern w:val="0"/>
                <w:sz w:val="24"/>
              </w:rPr>
            </w:pPr>
            <w:r w:rsidRPr="006E3F38">
              <w:rPr>
                <w:color w:val="000000"/>
                <w:kern w:val="0"/>
                <w:sz w:val="24"/>
              </w:rPr>
              <w:t>0</w:t>
            </w:r>
          </w:p>
        </w:tc>
      </w:tr>
    </w:tbl>
    <w:p w:rsidR="001A59F9" w:rsidRPr="00D564C7" w:rsidRDefault="001A59F9" w:rsidP="00026C9C">
      <w:pPr>
        <w:spacing w:line="360" w:lineRule="auto"/>
        <w:rPr>
          <w:rFonts w:asciiTheme="minorEastAsia" w:eastAsiaTheme="minorEastAsia" w:hAnsiTheme="minorEastAsia"/>
          <w:color w:val="000000"/>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3" w:name="_Toc225500053"/>
      <w:bookmarkStart w:id="164" w:name="_Toc361324892"/>
      <w:bookmarkStart w:id="165" w:name="_Toc67662393"/>
      <w:r w:rsidRPr="00133414">
        <w:rPr>
          <w:rFonts w:hint="eastAsia"/>
          <w:b/>
          <w:bCs/>
          <w:szCs w:val="24"/>
          <w:lang w:val="en-US"/>
        </w:rPr>
        <w:t>§</w:t>
      </w:r>
      <w:r w:rsidR="009153A3" w:rsidRPr="00133414">
        <w:rPr>
          <w:b/>
          <w:bCs/>
          <w:szCs w:val="24"/>
          <w:lang w:val="en-US"/>
        </w:rPr>
        <w:t>10</w:t>
      </w:r>
      <w:r w:rsidRPr="00133414">
        <w:rPr>
          <w:rFonts w:hint="eastAsia"/>
          <w:b/>
          <w:bCs/>
          <w:szCs w:val="24"/>
          <w:lang w:val="en-US"/>
        </w:rPr>
        <w:t>开放式基金份额变动</w:t>
      </w:r>
      <w:bookmarkEnd w:id="163"/>
      <w:bookmarkEnd w:id="164"/>
      <w:bookmarkEnd w:id="165"/>
    </w:p>
    <w:p w:rsidR="001A59F9" w:rsidRPr="00406F2D" w:rsidRDefault="001A59F9" w:rsidP="00406F2D">
      <w:pPr>
        <w:autoSpaceDE w:val="0"/>
        <w:autoSpaceDN w:val="0"/>
        <w:adjustRightInd w:val="0"/>
        <w:spacing w:before="29" w:line="288" w:lineRule="auto"/>
        <w:ind w:left="15"/>
        <w:jc w:val="right"/>
        <w:rPr>
          <w:bCs/>
          <w:color w:val="000000"/>
          <w:sz w:val="24"/>
        </w:rPr>
      </w:pPr>
      <w:r w:rsidRPr="00406F2D">
        <w:rPr>
          <w:rFonts w:hint="eastAsia"/>
          <w:bCs/>
          <w:color w:val="000000"/>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835"/>
        <w:gridCol w:w="2902"/>
      </w:tblGrid>
      <w:tr w:rsidR="00431741" w:rsidRPr="00D564C7" w:rsidTr="009D2837">
        <w:tc>
          <w:tcPr>
            <w:tcW w:w="3261" w:type="dxa"/>
            <w:vAlign w:val="center"/>
          </w:tcPr>
          <w:p w:rsidR="00431741" w:rsidRPr="00133414" w:rsidRDefault="00431741" w:rsidP="00133414">
            <w:pPr>
              <w:spacing w:before="29" w:line="288" w:lineRule="auto"/>
              <w:jc w:val="center"/>
              <w:rPr>
                <w:sz w:val="24"/>
              </w:rPr>
            </w:pPr>
            <w:r w:rsidRPr="00133414">
              <w:rPr>
                <w:rFonts w:hint="eastAsia"/>
                <w:sz w:val="24"/>
              </w:rPr>
              <w:t>项目</w:t>
            </w:r>
          </w:p>
        </w:tc>
        <w:tc>
          <w:tcPr>
            <w:tcW w:w="2835" w:type="dxa"/>
            <w:vAlign w:val="center"/>
          </w:tcPr>
          <w:p w:rsidR="00431741" w:rsidRPr="00133414" w:rsidRDefault="00431741" w:rsidP="00133414">
            <w:pPr>
              <w:spacing w:before="29" w:line="288" w:lineRule="auto"/>
              <w:jc w:val="right"/>
              <w:rPr>
                <w:sz w:val="24"/>
              </w:rPr>
            </w:pPr>
            <w:r w:rsidRPr="00133414">
              <w:rPr>
                <w:sz w:val="24"/>
              </w:rPr>
              <w:t>交银多策略回报灵活配置混合</w:t>
            </w:r>
            <w:r w:rsidRPr="00133414">
              <w:rPr>
                <w:sz w:val="24"/>
              </w:rPr>
              <w:t>A</w:t>
            </w:r>
          </w:p>
        </w:tc>
        <w:tc>
          <w:tcPr>
            <w:tcW w:w="2902" w:type="dxa"/>
            <w:vAlign w:val="center"/>
          </w:tcPr>
          <w:p w:rsidR="00431741" w:rsidRPr="00133414" w:rsidRDefault="00431741" w:rsidP="00133414">
            <w:pPr>
              <w:spacing w:before="29" w:line="288" w:lineRule="auto"/>
              <w:jc w:val="right"/>
              <w:rPr>
                <w:sz w:val="24"/>
              </w:rPr>
            </w:pPr>
            <w:r w:rsidRPr="00133414">
              <w:rPr>
                <w:sz w:val="24"/>
              </w:rPr>
              <w:t>交银多策略回报灵活配置混合</w:t>
            </w:r>
            <w:r w:rsidRPr="00133414">
              <w:rPr>
                <w:sz w:val="24"/>
              </w:rPr>
              <w:t>C</w:t>
            </w:r>
          </w:p>
        </w:tc>
      </w:tr>
      <w:tr w:rsidR="001A59F9" w:rsidRPr="00D564C7" w:rsidTr="009D2837">
        <w:tc>
          <w:tcPr>
            <w:tcW w:w="3261" w:type="dxa"/>
            <w:vAlign w:val="center"/>
          </w:tcPr>
          <w:p w:rsidR="001A59F9" w:rsidRPr="00133414" w:rsidRDefault="001A59F9" w:rsidP="00133414">
            <w:pPr>
              <w:spacing w:before="29" w:line="288" w:lineRule="auto"/>
              <w:rPr>
                <w:sz w:val="24"/>
              </w:rPr>
            </w:pPr>
            <w:r w:rsidRPr="00133414">
              <w:rPr>
                <w:rFonts w:hint="eastAsia"/>
                <w:sz w:val="24"/>
              </w:rPr>
              <w:t>基金合同生效日（</w:t>
            </w:r>
            <w:r w:rsidR="00146153" w:rsidRPr="00133414">
              <w:rPr>
                <w:sz w:val="24"/>
              </w:rPr>
              <w:t>2015</w:t>
            </w:r>
            <w:r w:rsidR="00146153" w:rsidRPr="00133414">
              <w:rPr>
                <w:sz w:val="24"/>
              </w:rPr>
              <w:t>年</w:t>
            </w:r>
            <w:r w:rsidR="00146153" w:rsidRPr="00133414">
              <w:rPr>
                <w:sz w:val="24"/>
              </w:rPr>
              <w:t>6</w:t>
            </w:r>
            <w:r w:rsidR="00146153" w:rsidRPr="00133414">
              <w:rPr>
                <w:sz w:val="24"/>
              </w:rPr>
              <w:t>月</w:t>
            </w:r>
            <w:r w:rsidR="00146153" w:rsidRPr="00133414">
              <w:rPr>
                <w:sz w:val="24"/>
              </w:rPr>
              <w:t>2</w:t>
            </w:r>
            <w:r w:rsidR="00146153" w:rsidRPr="00133414">
              <w:rPr>
                <w:sz w:val="24"/>
              </w:rPr>
              <w:t>日</w:t>
            </w:r>
            <w:r w:rsidRPr="00133414">
              <w:rPr>
                <w:rFonts w:hint="eastAsia"/>
                <w:sz w:val="24"/>
              </w:rPr>
              <w:t>）基金份额总额</w:t>
            </w:r>
          </w:p>
        </w:tc>
        <w:tc>
          <w:tcPr>
            <w:tcW w:w="2835"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2,640,658,330.23</w:t>
            </w:r>
          </w:p>
        </w:tc>
        <w:tc>
          <w:tcPr>
            <w:tcW w:w="2902" w:type="dxa"/>
            <w:vAlign w:val="center"/>
          </w:tcPr>
          <w:p w:rsidR="001A59F9" w:rsidRPr="006E3F38" w:rsidRDefault="001A59F9"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8044EA" w:rsidP="00133414">
            <w:pPr>
              <w:spacing w:before="29" w:line="288" w:lineRule="auto"/>
              <w:rPr>
                <w:sz w:val="24"/>
              </w:rPr>
            </w:pPr>
            <w:r w:rsidRPr="00133414">
              <w:rPr>
                <w:rFonts w:hint="eastAsia"/>
                <w:sz w:val="24"/>
              </w:rPr>
              <w:t>本报告期期初基金份额总额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295,904,611.92</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122,909,313.20</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基金总申购份额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1,255,981,086.88</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73,115,254.77</w:t>
            </w:r>
          </w:p>
        </w:tc>
      </w:tr>
      <w:tr w:rsidR="00C172F3" w:rsidRPr="00D564C7" w:rsidTr="009D2837">
        <w:tc>
          <w:tcPr>
            <w:tcW w:w="3261" w:type="dxa"/>
            <w:vAlign w:val="center"/>
          </w:tcPr>
          <w:p w:rsidR="00C172F3" w:rsidRPr="00133414" w:rsidRDefault="00C172F3" w:rsidP="009D2837">
            <w:pPr>
              <w:spacing w:before="29" w:line="288" w:lineRule="auto"/>
              <w:rPr>
                <w:sz w:val="24"/>
              </w:rPr>
            </w:pPr>
            <w:r w:rsidRPr="00133414">
              <w:rPr>
                <w:rFonts w:hint="eastAsia"/>
                <w:sz w:val="24"/>
              </w:rPr>
              <w:t>减：</w:t>
            </w:r>
            <w:r w:rsidRPr="00133414">
              <w:rPr>
                <w:sz w:val="24"/>
              </w:rPr>
              <w:t>本报告期</w:t>
            </w:r>
            <w:r w:rsidRPr="00133414">
              <w:rPr>
                <w:rFonts w:hint="eastAsia"/>
                <w:sz w:val="24"/>
              </w:rPr>
              <w:t>基金总赎回份额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722,264,553.57</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111,382,142.82</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sz w:val="24"/>
              </w:rPr>
              <w:t>本报告期</w:t>
            </w:r>
            <w:r w:rsidRPr="00133414">
              <w:rPr>
                <w:rFonts w:hint="eastAsia"/>
                <w:sz w:val="24"/>
              </w:rPr>
              <w:t>基金拆分变动份额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w:t>
            </w:r>
          </w:p>
        </w:tc>
      </w:tr>
      <w:tr w:rsidR="00C172F3" w:rsidRPr="00D564C7" w:rsidTr="009D2837">
        <w:tc>
          <w:tcPr>
            <w:tcW w:w="3261" w:type="dxa"/>
            <w:vAlign w:val="center"/>
          </w:tcPr>
          <w:p w:rsidR="00C172F3" w:rsidRPr="00133414" w:rsidRDefault="00C172F3" w:rsidP="00133414">
            <w:pPr>
              <w:spacing w:before="29" w:line="288" w:lineRule="auto"/>
              <w:rPr>
                <w:sz w:val="24"/>
              </w:rPr>
            </w:pPr>
            <w:r w:rsidRPr="00133414">
              <w:rPr>
                <w:rFonts w:hint="eastAsia"/>
                <w:sz w:val="24"/>
              </w:rPr>
              <w:t>本报告期期末基金份额总额</w:t>
            </w:r>
          </w:p>
        </w:tc>
        <w:tc>
          <w:tcPr>
            <w:tcW w:w="2835"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829,621,145.23</w:t>
            </w:r>
          </w:p>
        </w:tc>
        <w:tc>
          <w:tcPr>
            <w:tcW w:w="2902" w:type="dxa"/>
            <w:vAlign w:val="center"/>
          </w:tcPr>
          <w:p w:rsidR="00C172F3" w:rsidRPr="006E3F38" w:rsidRDefault="00C172F3" w:rsidP="006E3F38">
            <w:pPr>
              <w:spacing w:before="29" w:line="288" w:lineRule="auto"/>
              <w:jc w:val="right"/>
              <w:rPr>
                <w:color w:val="000000"/>
                <w:kern w:val="0"/>
                <w:sz w:val="24"/>
              </w:rPr>
            </w:pPr>
            <w:r w:rsidRPr="006E3F38">
              <w:rPr>
                <w:color w:val="000000"/>
                <w:kern w:val="0"/>
                <w:sz w:val="24"/>
              </w:rPr>
              <w:t>84,642,425.15</w:t>
            </w:r>
          </w:p>
        </w:tc>
      </w:tr>
    </w:tbl>
    <w:p w:rsidR="008141B6" w:rsidRDefault="00884F57">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0A766F">
      <w:pPr>
        <w:tabs>
          <w:tab w:val="left" w:pos="426"/>
        </w:tabs>
        <w:spacing w:before="29" w:line="288" w:lineRule="auto"/>
        <w:jc w:val="left"/>
        <w:rPr>
          <w:kern w:val="0"/>
          <w:sz w:val="24"/>
        </w:rPr>
      </w:pPr>
      <w:r w:rsidRPr="000A766F">
        <w:rPr>
          <w:kern w:val="0"/>
          <w:sz w:val="24"/>
        </w:rPr>
        <w:t>2</w:t>
      </w:r>
      <w:r w:rsidRPr="000A766F">
        <w:rPr>
          <w:kern w:val="0"/>
          <w:sz w:val="24"/>
        </w:rPr>
        <w:t>、如果本报告期间发生转换出业务，则总赎回份额中包含该业务。</w:t>
      </w:r>
    </w:p>
    <w:p w:rsidR="00033483" w:rsidRPr="00D564C7" w:rsidRDefault="00033483" w:rsidP="000A766F">
      <w:pPr>
        <w:tabs>
          <w:tab w:val="left" w:pos="426"/>
        </w:tabs>
        <w:spacing w:before="29" w:line="288" w:lineRule="auto"/>
        <w:jc w:val="left"/>
        <w:rPr>
          <w:rFonts w:ascii="宋体" w:hAnsi="宋体"/>
          <w:szCs w:val="21"/>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66" w:name="_Toc225500054"/>
      <w:bookmarkStart w:id="167" w:name="_Toc361324893"/>
      <w:bookmarkStart w:id="168" w:name="_Toc67662394"/>
      <w:r w:rsidRPr="00E87573">
        <w:rPr>
          <w:rFonts w:hint="eastAsia"/>
          <w:b/>
          <w:bCs/>
          <w:szCs w:val="24"/>
          <w:lang w:val="en-US"/>
        </w:rPr>
        <w:t>§</w:t>
      </w:r>
      <w:r w:rsidRPr="00E87573">
        <w:rPr>
          <w:b/>
          <w:bCs/>
          <w:szCs w:val="24"/>
          <w:lang w:val="en-US"/>
        </w:rPr>
        <w:t>11</w:t>
      </w:r>
      <w:r w:rsidRPr="00E87573">
        <w:rPr>
          <w:rFonts w:hint="eastAsia"/>
          <w:b/>
          <w:bCs/>
          <w:szCs w:val="24"/>
          <w:lang w:val="en-US"/>
        </w:rPr>
        <w:t>重大事件揭示</w:t>
      </w:r>
      <w:bookmarkEnd w:id="166"/>
      <w:bookmarkEnd w:id="167"/>
      <w:bookmarkEnd w:id="168"/>
    </w:p>
    <w:p w:rsidR="00DB6EA0" w:rsidRPr="00DB6EA0" w:rsidRDefault="00DB6EA0" w:rsidP="00DB6EA0"/>
    <w:p w:rsidR="001A59F9" w:rsidRPr="00031FA8" w:rsidRDefault="001A59F9" w:rsidP="00031FA8">
      <w:pPr>
        <w:pStyle w:val="20"/>
        <w:spacing w:before="29" w:after="0" w:line="288" w:lineRule="auto"/>
        <w:rPr>
          <w:rFonts w:ascii="Times New Roman" w:hAnsi="Times New Roman"/>
          <w:kern w:val="0"/>
          <w:szCs w:val="24"/>
        </w:rPr>
      </w:pPr>
      <w:bookmarkStart w:id="169" w:name="_Toc361324894"/>
      <w:bookmarkStart w:id="170" w:name="_Toc67662395"/>
      <w:r w:rsidRPr="00031FA8">
        <w:rPr>
          <w:rFonts w:ascii="Times New Roman" w:hAnsi="Times New Roman"/>
          <w:kern w:val="0"/>
          <w:szCs w:val="24"/>
        </w:rPr>
        <w:t>11.1</w:t>
      </w:r>
      <w:r w:rsidRPr="00031FA8">
        <w:rPr>
          <w:rFonts w:ascii="Times New Roman" w:hAnsi="Times New Roman" w:hint="eastAsia"/>
          <w:kern w:val="0"/>
          <w:szCs w:val="24"/>
        </w:rPr>
        <w:t>基金份额持有人大会决议</w:t>
      </w:r>
      <w:bookmarkEnd w:id="169"/>
      <w:bookmarkEnd w:id="170"/>
    </w:p>
    <w:p w:rsidR="001A59F9" w:rsidRPr="00E87573" w:rsidRDefault="001A59F9" w:rsidP="00E87573">
      <w:pPr>
        <w:spacing w:before="29" w:line="288" w:lineRule="auto"/>
        <w:ind w:firstLineChars="200" w:firstLine="480"/>
        <w:rPr>
          <w:kern w:val="0"/>
          <w:sz w:val="24"/>
        </w:rPr>
      </w:pPr>
      <w:r w:rsidRPr="00E87573">
        <w:rPr>
          <w:kern w:val="0"/>
          <w:sz w:val="24"/>
        </w:rPr>
        <w:t>本基金本报告期内未召开基金份额持有人大会。</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031FA8" w:rsidRDefault="001A59F9" w:rsidP="00031FA8">
      <w:pPr>
        <w:pStyle w:val="20"/>
        <w:spacing w:before="29" w:after="0" w:line="288" w:lineRule="auto"/>
        <w:rPr>
          <w:rFonts w:ascii="Times New Roman" w:hAnsi="Times New Roman"/>
          <w:kern w:val="0"/>
          <w:szCs w:val="24"/>
        </w:rPr>
      </w:pPr>
      <w:bookmarkStart w:id="171" w:name="_Toc361324895"/>
      <w:bookmarkStart w:id="172" w:name="_Toc67662396"/>
      <w:r w:rsidRPr="00031FA8">
        <w:rPr>
          <w:rFonts w:ascii="Times New Roman" w:hAnsi="Times New Roman"/>
          <w:kern w:val="0"/>
          <w:szCs w:val="24"/>
        </w:rPr>
        <w:t xml:space="preserve">11.2 </w:t>
      </w:r>
      <w:r w:rsidRPr="00031FA8">
        <w:rPr>
          <w:rFonts w:ascii="Times New Roman" w:hAnsi="Times New Roman" w:hint="eastAsia"/>
          <w:kern w:val="0"/>
          <w:szCs w:val="24"/>
        </w:rPr>
        <w:t>基金管理人、基金托管人的专门基金托管部门的重大人事变动</w:t>
      </w:r>
      <w:bookmarkEnd w:id="171"/>
      <w:bookmarkEnd w:id="172"/>
    </w:p>
    <w:p w:rsidR="008141B6" w:rsidRDefault="00884F57">
      <w:pPr>
        <w:spacing w:before="29" w:line="288" w:lineRule="auto"/>
        <w:ind w:firstLineChars="200" w:firstLine="480"/>
        <w:rPr>
          <w:kern w:val="0"/>
          <w:sz w:val="24"/>
        </w:rPr>
      </w:pPr>
      <w:r>
        <w:rPr>
          <w:kern w:val="0"/>
          <w:sz w:val="24"/>
        </w:rPr>
        <w:t>1</w:t>
      </w:r>
      <w:r>
        <w:rPr>
          <w:kern w:val="0"/>
          <w:sz w:val="24"/>
        </w:rPr>
        <w:t>、基金管理人的重大人事变动：本报告期内，本基金的基金管理人未发生重大人事变动。</w:t>
      </w:r>
      <w:r>
        <w:rPr>
          <w:kern w:val="0"/>
          <w:sz w:val="24"/>
        </w:rPr>
        <w:t xml:space="preserve"> </w:t>
      </w:r>
    </w:p>
    <w:p w:rsidR="001A59F9" w:rsidRPr="00E87573" w:rsidRDefault="001A59F9" w:rsidP="00E87573">
      <w:pPr>
        <w:spacing w:before="29" w:line="288" w:lineRule="auto"/>
        <w:ind w:firstLineChars="200" w:firstLine="480"/>
        <w:rPr>
          <w:kern w:val="0"/>
          <w:sz w:val="24"/>
        </w:rPr>
      </w:pPr>
      <w:r w:rsidRPr="00E87573">
        <w:rPr>
          <w:kern w:val="0"/>
          <w:sz w:val="24"/>
        </w:rPr>
        <w:t>2</w:t>
      </w:r>
      <w:r w:rsidRPr="00E87573">
        <w:rPr>
          <w:kern w:val="0"/>
          <w:sz w:val="24"/>
        </w:rPr>
        <w:t>、基金托管人的基金托管部门的重大人事变动：本基金托管人中国农业银行股份有限公司于</w:t>
      </w:r>
      <w:r w:rsidRPr="00E87573">
        <w:rPr>
          <w:kern w:val="0"/>
          <w:sz w:val="24"/>
        </w:rPr>
        <w:t>2020</w:t>
      </w:r>
      <w:r w:rsidRPr="00E87573">
        <w:rPr>
          <w:kern w:val="0"/>
          <w:sz w:val="24"/>
        </w:rPr>
        <w:t>年</w:t>
      </w:r>
      <w:r w:rsidRPr="00E87573">
        <w:rPr>
          <w:kern w:val="0"/>
          <w:sz w:val="24"/>
        </w:rPr>
        <w:t>8</w:t>
      </w:r>
      <w:r w:rsidRPr="00E87573">
        <w:rPr>
          <w:kern w:val="0"/>
          <w:sz w:val="24"/>
        </w:rPr>
        <w:t>月任命刘琳为托管业务部副总裁。</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031FA8" w:rsidRDefault="001A59F9" w:rsidP="00031FA8">
      <w:pPr>
        <w:pStyle w:val="20"/>
        <w:spacing w:before="29" w:after="0" w:line="288" w:lineRule="auto"/>
        <w:rPr>
          <w:rFonts w:ascii="Times New Roman" w:hAnsi="Times New Roman"/>
          <w:kern w:val="0"/>
          <w:szCs w:val="24"/>
        </w:rPr>
      </w:pPr>
      <w:bookmarkStart w:id="173" w:name="_Toc361324896"/>
      <w:bookmarkStart w:id="174" w:name="_Toc67662397"/>
      <w:r w:rsidRPr="00031FA8">
        <w:rPr>
          <w:rFonts w:ascii="Times New Roman" w:hAnsi="Times New Roman"/>
          <w:kern w:val="0"/>
          <w:szCs w:val="24"/>
        </w:rPr>
        <w:t xml:space="preserve">11.3 </w:t>
      </w:r>
      <w:r w:rsidRPr="00031FA8">
        <w:rPr>
          <w:rFonts w:ascii="Times New Roman" w:hAnsi="Times New Roman" w:hint="eastAsia"/>
          <w:kern w:val="0"/>
          <w:szCs w:val="24"/>
        </w:rPr>
        <w:t>涉及基金管理人、基金财产、基金托管业务的诉讼</w:t>
      </w:r>
      <w:bookmarkEnd w:id="173"/>
      <w:bookmarkEnd w:id="174"/>
    </w:p>
    <w:p w:rsidR="001A59F9" w:rsidRPr="00E87573" w:rsidRDefault="001A59F9" w:rsidP="00E87573">
      <w:pPr>
        <w:spacing w:before="29" w:line="288" w:lineRule="auto"/>
        <w:ind w:firstLineChars="200" w:firstLine="480"/>
        <w:rPr>
          <w:kern w:val="0"/>
          <w:sz w:val="24"/>
        </w:rPr>
      </w:pPr>
      <w:r w:rsidRPr="00E87573">
        <w:rPr>
          <w:kern w:val="0"/>
          <w:sz w:val="24"/>
        </w:rPr>
        <w:t>本报告期内未发生涉及本基金管理人、基金财产、基金托管业务的诉讼事项。</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1A59F9" w:rsidRPr="00031FA8" w:rsidRDefault="001A59F9" w:rsidP="00031FA8">
      <w:pPr>
        <w:pStyle w:val="20"/>
        <w:spacing w:before="29" w:after="0" w:line="288" w:lineRule="auto"/>
        <w:rPr>
          <w:rFonts w:ascii="Times New Roman" w:hAnsi="Times New Roman"/>
          <w:kern w:val="0"/>
          <w:szCs w:val="24"/>
        </w:rPr>
      </w:pPr>
      <w:bookmarkStart w:id="175" w:name="_Toc361324897"/>
      <w:bookmarkStart w:id="176" w:name="_Toc67662398"/>
      <w:r w:rsidRPr="00031FA8">
        <w:rPr>
          <w:rFonts w:ascii="Times New Roman" w:hAnsi="Times New Roman"/>
          <w:kern w:val="0"/>
          <w:szCs w:val="24"/>
        </w:rPr>
        <w:t xml:space="preserve">11.4 </w:t>
      </w:r>
      <w:r w:rsidRPr="00031FA8">
        <w:rPr>
          <w:rFonts w:ascii="Times New Roman" w:hAnsi="Times New Roman" w:hint="eastAsia"/>
          <w:kern w:val="0"/>
          <w:szCs w:val="24"/>
        </w:rPr>
        <w:t>基金投资策略的改变</w:t>
      </w:r>
      <w:bookmarkEnd w:id="175"/>
      <w:bookmarkEnd w:id="176"/>
    </w:p>
    <w:p w:rsidR="001A59F9" w:rsidRPr="00E87573" w:rsidRDefault="001A59F9" w:rsidP="00E87573">
      <w:pPr>
        <w:spacing w:before="29" w:line="288" w:lineRule="auto"/>
        <w:ind w:firstLineChars="200" w:firstLine="480"/>
        <w:rPr>
          <w:kern w:val="0"/>
          <w:sz w:val="24"/>
        </w:rPr>
      </w:pPr>
      <w:r w:rsidRPr="00E87573">
        <w:rPr>
          <w:kern w:val="0"/>
          <w:sz w:val="24"/>
        </w:rPr>
        <w:t>本基金本报告期内投资策略未发生改变。</w:t>
      </w:r>
    </w:p>
    <w:p w:rsidR="00033483" w:rsidRPr="00D564C7" w:rsidRDefault="00033483" w:rsidP="00AB3B5F">
      <w:pPr>
        <w:widowControl/>
        <w:spacing w:line="360" w:lineRule="auto"/>
        <w:ind w:firstLineChars="200" w:firstLine="420"/>
        <w:rPr>
          <w:rFonts w:asciiTheme="minorEastAsia" w:eastAsiaTheme="minorEastAsia" w:hAnsiTheme="minorEastAsia" w:cs="Arial"/>
          <w:color w:val="000000"/>
          <w:kern w:val="0"/>
          <w:szCs w:val="21"/>
        </w:rPr>
      </w:pP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77" w:name="_Toc361324898"/>
      <w:bookmarkStart w:id="178" w:name="_Toc409100466"/>
      <w:bookmarkStart w:id="179" w:name="_Toc409100103"/>
      <w:bookmarkStart w:id="180" w:name="_Toc67662399"/>
      <w:r w:rsidRPr="00256071">
        <w:rPr>
          <w:rFonts w:ascii="Times New Roman" w:eastAsiaTheme="minorEastAsia" w:hAnsi="Times New Roman"/>
          <w:color w:val="000000" w:themeColor="text1"/>
          <w:kern w:val="0"/>
          <w:szCs w:val="24"/>
        </w:rPr>
        <w:t>11.</w:t>
      </w:r>
      <w:bookmarkEnd w:id="177"/>
      <w:r w:rsidR="008825BF">
        <w:rPr>
          <w:rFonts w:ascii="Times New Roman" w:eastAsiaTheme="minorEastAsia" w:hAnsi="Times New Roman"/>
          <w:color w:val="000000" w:themeColor="text1"/>
          <w:kern w:val="0"/>
          <w:szCs w:val="24"/>
        </w:rPr>
        <w:t>5</w:t>
      </w:r>
      <w:r w:rsidRPr="00256071">
        <w:rPr>
          <w:rFonts w:ascii="Times New Roman" w:eastAsiaTheme="minorEastAsia" w:hAnsi="Times New Roman"/>
          <w:color w:val="000000" w:themeColor="text1"/>
          <w:szCs w:val="24"/>
        </w:rPr>
        <w:t>为基金进行审计的会计师事务所情况</w:t>
      </w:r>
      <w:bookmarkEnd w:id="178"/>
      <w:bookmarkEnd w:id="179"/>
      <w:bookmarkEnd w:id="180"/>
    </w:p>
    <w:p w:rsidR="00C0329C" w:rsidRPr="00256071" w:rsidRDefault="00C0329C" w:rsidP="00256071">
      <w:pPr>
        <w:spacing w:line="360" w:lineRule="auto"/>
        <w:ind w:firstLineChars="200" w:firstLine="480"/>
        <w:rPr>
          <w:rFonts w:eastAsiaTheme="minorEastAsia"/>
          <w:color w:val="000000" w:themeColor="text1"/>
          <w:sz w:val="24"/>
        </w:rPr>
      </w:pPr>
      <w:bookmarkStart w:id="181" w:name="OLE_LINK3"/>
      <w:r w:rsidRPr="00256071">
        <w:rPr>
          <w:rFonts w:eastAsiaTheme="minorEastAsia"/>
          <w:color w:val="000000" w:themeColor="text1"/>
          <w:sz w:val="24"/>
        </w:rPr>
        <w:t>本报告期内，为本基金提供审计服务的会计师事务所为普华永道中天会计师事务所（特殊普通合伙），本期审计费用为</w:t>
      </w:r>
      <w:r w:rsidRPr="00256071">
        <w:rPr>
          <w:rFonts w:eastAsiaTheme="minorEastAsia"/>
          <w:color w:val="000000" w:themeColor="text1"/>
          <w:sz w:val="24"/>
        </w:rPr>
        <w:t>70,000.00</w:t>
      </w:r>
      <w:r w:rsidRPr="00256071">
        <w:rPr>
          <w:rFonts w:eastAsiaTheme="minorEastAsia"/>
          <w:color w:val="000000" w:themeColor="text1"/>
          <w:sz w:val="24"/>
        </w:rPr>
        <w:t>元。自本基金基金合同生效以来，本基金未改聘为其审计的会计师事务所。</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2" w:name="_Toc409100104"/>
      <w:bookmarkStart w:id="183" w:name="_Toc409100467"/>
      <w:bookmarkStart w:id="184" w:name="_Toc361324899"/>
      <w:bookmarkStart w:id="185" w:name="_Toc67662400"/>
      <w:bookmarkEnd w:id="18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6</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管理人、托管人及其高级管理人员受稽查或处罚等情况</w:t>
      </w:r>
      <w:bookmarkEnd w:id="182"/>
      <w:bookmarkEnd w:id="183"/>
      <w:bookmarkEnd w:id="184"/>
      <w:bookmarkEnd w:id="185"/>
    </w:p>
    <w:p w:rsidR="008141B6" w:rsidRDefault="00884F57">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8141B6" w:rsidRDefault="00884F57">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8141B6" w:rsidRDefault="00884F57">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C0329C" w:rsidRPr="00256071" w:rsidRDefault="00C0329C" w:rsidP="00256071">
      <w:pPr>
        <w:spacing w:line="360" w:lineRule="auto"/>
        <w:ind w:firstLineChars="200" w:firstLine="480"/>
        <w:rPr>
          <w:rFonts w:eastAsiaTheme="minorEastAsia"/>
          <w:color w:val="000000" w:themeColor="text1"/>
          <w:sz w:val="24"/>
        </w:rPr>
      </w:pPr>
      <w:r w:rsidRPr="00256071">
        <w:rPr>
          <w:rFonts w:eastAsiaTheme="minorEastAsia"/>
          <w:color w:val="000000" w:themeColor="text1"/>
          <w:sz w:val="24"/>
        </w:rPr>
        <w:t>基金托管人及其高级管理人员本报告期内未受监管部门稽查或处罚。</w:t>
      </w:r>
    </w:p>
    <w:p w:rsidR="00C0329C" w:rsidRPr="00256071" w:rsidRDefault="00C0329C" w:rsidP="00C0329C">
      <w:pPr>
        <w:pStyle w:val="20"/>
        <w:spacing w:before="0" w:after="0"/>
        <w:rPr>
          <w:rFonts w:ascii="Times New Roman" w:eastAsiaTheme="minorEastAsia" w:hAnsi="Times New Roman"/>
          <w:color w:val="000000" w:themeColor="text1"/>
          <w:kern w:val="0"/>
          <w:szCs w:val="24"/>
        </w:rPr>
      </w:pPr>
      <w:bookmarkStart w:id="186" w:name="_Toc361324900"/>
      <w:bookmarkStart w:id="187" w:name="_Toc409100468"/>
      <w:bookmarkStart w:id="188" w:name="_Toc409100105"/>
      <w:bookmarkStart w:id="189" w:name="_Toc67662401"/>
      <w:r w:rsidRPr="00256071">
        <w:rPr>
          <w:rFonts w:ascii="Times New Roman" w:eastAsiaTheme="minorEastAsia" w:hAnsi="Times New Roman"/>
          <w:color w:val="000000" w:themeColor="text1"/>
          <w:kern w:val="0"/>
          <w:szCs w:val="24"/>
        </w:rPr>
        <w:t>11.</w:t>
      </w:r>
      <w:r w:rsidR="008825BF">
        <w:rPr>
          <w:rFonts w:ascii="Times New Roman" w:eastAsiaTheme="minorEastAsia" w:hAnsi="Times New Roman"/>
          <w:color w:val="000000" w:themeColor="text1"/>
          <w:kern w:val="0"/>
          <w:szCs w:val="24"/>
        </w:rPr>
        <w:t>7</w:t>
      </w:r>
      <w:r w:rsidRPr="00256071">
        <w:rPr>
          <w:rFonts w:ascii="Times New Roman" w:eastAsiaTheme="minorEastAsia" w:hAnsi="Times New Roman"/>
          <w:color w:val="000000" w:themeColor="text1"/>
          <w:kern w:val="0"/>
          <w:szCs w:val="24"/>
        </w:rPr>
        <w:t xml:space="preserve"> </w:t>
      </w:r>
      <w:r w:rsidRPr="00256071">
        <w:rPr>
          <w:rFonts w:ascii="Times New Roman" w:eastAsiaTheme="minorEastAsia" w:hAnsi="Times New Roman"/>
          <w:color w:val="000000" w:themeColor="text1"/>
          <w:kern w:val="0"/>
          <w:szCs w:val="24"/>
        </w:rPr>
        <w:t>基金租用证券公司交易单元的有关情况</w:t>
      </w:r>
      <w:bookmarkEnd w:id="186"/>
      <w:bookmarkEnd w:id="187"/>
      <w:bookmarkEnd w:id="188"/>
      <w:bookmarkEnd w:id="189"/>
    </w:p>
    <w:p w:rsidR="00C0329C" w:rsidRPr="00256071" w:rsidRDefault="00C0329C" w:rsidP="00C0329C">
      <w:pPr>
        <w:spacing w:line="360" w:lineRule="auto"/>
        <w:rPr>
          <w:rFonts w:eastAsiaTheme="minorEastAsia"/>
          <w:b/>
          <w:color w:val="000000" w:themeColor="text1"/>
          <w:sz w:val="24"/>
        </w:rPr>
      </w:pPr>
      <w:bookmarkStart w:id="190" w:name="_Toc249760070"/>
      <w:r w:rsidRPr="00256071">
        <w:rPr>
          <w:rFonts w:eastAsiaTheme="minorEastAsia"/>
          <w:b/>
          <w:color w:val="000000" w:themeColor="text1"/>
          <w:sz w:val="24"/>
        </w:rPr>
        <w:t>11.</w:t>
      </w:r>
      <w:r w:rsidR="008825BF">
        <w:rPr>
          <w:rFonts w:eastAsiaTheme="minorEastAsia"/>
          <w:b/>
          <w:color w:val="000000" w:themeColor="text1"/>
          <w:sz w:val="24"/>
        </w:rPr>
        <w:t>7</w:t>
      </w:r>
      <w:r w:rsidRPr="00256071">
        <w:rPr>
          <w:rFonts w:eastAsiaTheme="minorEastAsia"/>
          <w:b/>
          <w:color w:val="000000" w:themeColor="text1"/>
          <w:sz w:val="24"/>
        </w:rPr>
        <w:t>.1</w:t>
      </w:r>
      <w:r w:rsidRPr="00256071">
        <w:rPr>
          <w:rFonts w:eastAsiaTheme="minorEastAsia"/>
          <w:b/>
          <w:color w:val="000000" w:themeColor="text1"/>
          <w:sz w:val="24"/>
        </w:rPr>
        <w:t>基金租用证券公司交易单元进行股票投资及佣金支付情况</w:t>
      </w:r>
      <w:bookmarkEnd w:id="190"/>
    </w:p>
    <w:p w:rsidR="00C0329C" w:rsidRPr="00256071" w:rsidRDefault="00C0329C" w:rsidP="00256071">
      <w:pPr>
        <w:pStyle w:val="a0"/>
        <w:spacing w:line="360" w:lineRule="auto"/>
        <w:ind w:firstLineChars="2600" w:firstLine="6240"/>
        <w:jc w:val="right"/>
        <w:rPr>
          <w:rFonts w:eastAsiaTheme="minorEastAsia"/>
          <w:color w:val="000000" w:themeColor="text1"/>
          <w:sz w:val="24"/>
        </w:rPr>
      </w:pPr>
      <w:r w:rsidRPr="00256071">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C0329C" w:rsidRPr="00256071" w:rsidTr="00C2434F">
        <w:tc>
          <w:tcPr>
            <w:tcW w:w="1560" w:type="dxa"/>
            <w:vMerge w:val="restart"/>
            <w:vAlign w:val="center"/>
          </w:tcPr>
          <w:p w:rsidR="00C0329C" w:rsidRPr="00256071" w:rsidRDefault="00C0329C" w:rsidP="00C2434F">
            <w:pPr>
              <w:spacing w:line="276" w:lineRule="auto"/>
              <w:jc w:val="center"/>
              <w:rPr>
                <w:rFonts w:eastAsiaTheme="minorEastAsia"/>
                <w:color w:val="000000" w:themeColor="text1"/>
                <w:sz w:val="24"/>
              </w:rPr>
            </w:pPr>
            <w:bookmarkStart w:id="191" w:name="_Toc249760071"/>
            <w:r w:rsidRPr="00256071">
              <w:rPr>
                <w:rFonts w:eastAsiaTheme="minorEastAsia"/>
                <w:color w:val="000000" w:themeColor="text1"/>
                <w:sz w:val="24"/>
              </w:rPr>
              <w:t>券商名称</w:t>
            </w:r>
          </w:p>
        </w:tc>
        <w:tc>
          <w:tcPr>
            <w:tcW w:w="780" w:type="dxa"/>
            <w:vMerge w:val="restart"/>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交易单元数量</w:t>
            </w:r>
          </w:p>
        </w:tc>
        <w:tc>
          <w:tcPr>
            <w:tcW w:w="2880" w:type="dxa"/>
            <w:gridSpan w:val="2"/>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股票交易</w:t>
            </w:r>
          </w:p>
        </w:tc>
        <w:tc>
          <w:tcPr>
            <w:tcW w:w="2700" w:type="dxa"/>
            <w:gridSpan w:val="2"/>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应支付该券商的佣金</w:t>
            </w:r>
          </w:p>
        </w:tc>
        <w:tc>
          <w:tcPr>
            <w:tcW w:w="1080" w:type="dxa"/>
            <w:vMerge w:val="restart"/>
            <w:vAlign w:val="center"/>
          </w:tcPr>
          <w:p w:rsidR="00C0329C" w:rsidRPr="00256071" w:rsidRDefault="00C0329C" w:rsidP="00C2434F">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备注</w:t>
            </w:r>
          </w:p>
        </w:tc>
      </w:tr>
      <w:tr w:rsidR="00C0329C" w:rsidRPr="00256071" w:rsidTr="00C2434F">
        <w:tc>
          <w:tcPr>
            <w:tcW w:w="1560" w:type="dxa"/>
            <w:vMerge/>
            <w:vAlign w:val="center"/>
          </w:tcPr>
          <w:p w:rsidR="00C0329C" w:rsidRPr="00256071" w:rsidRDefault="00C0329C" w:rsidP="00C2434F">
            <w:pPr>
              <w:widowControl/>
              <w:spacing w:line="276" w:lineRule="auto"/>
              <w:jc w:val="left"/>
              <w:rPr>
                <w:rFonts w:eastAsiaTheme="minorEastAsia"/>
                <w:color w:val="000000" w:themeColor="text1"/>
                <w:sz w:val="24"/>
              </w:rPr>
            </w:pPr>
          </w:p>
        </w:tc>
        <w:tc>
          <w:tcPr>
            <w:tcW w:w="780" w:type="dxa"/>
            <w:vMerge/>
            <w:vAlign w:val="center"/>
          </w:tcPr>
          <w:p w:rsidR="00C0329C" w:rsidRPr="00256071" w:rsidRDefault="00C0329C" w:rsidP="00C2434F">
            <w:pPr>
              <w:widowControl/>
              <w:spacing w:line="276" w:lineRule="auto"/>
              <w:jc w:val="left"/>
              <w:rPr>
                <w:rFonts w:eastAsiaTheme="minorEastAsia"/>
                <w:color w:val="000000" w:themeColor="text1"/>
                <w:sz w:val="24"/>
              </w:rPr>
            </w:pPr>
          </w:p>
        </w:tc>
        <w:tc>
          <w:tcPr>
            <w:tcW w:w="1800" w:type="dxa"/>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占当期股票成交总额的比例</w:t>
            </w:r>
          </w:p>
        </w:tc>
        <w:tc>
          <w:tcPr>
            <w:tcW w:w="1620" w:type="dxa"/>
            <w:vAlign w:val="center"/>
          </w:tcPr>
          <w:p w:rsidR="00C0329C" w:rsidRPr="00256071" w:rsidRDefault="00C0329C" w:rsidP="00C2434F">
            <w:pPr>
              <w:spacing w:line="276" w:lineRule="auto"/>
              <w:jc w:val="center"/>
              <w:rPr>
                <w:rFonts w:eastAsiaTheme="minorEastAsia"/>
                <w:color w:val="000000" w:themeColor="text1"/>
                <w:kern w:val="0"/>
                <w:sz w:val="24"/>
              </w:rPr>
            </w:pPr>
            <w:r w:rsidRPr="00256071">
              <w:rPr>
                <w:rFonts w:eastAsiaTheme="minorEastAsia"/>
                <w:color w:val="000000" w:themeColor="text1"/>
                <w:kern w:val="0"/>
                <w:sz w:val="24"/>
              </w:rPr>
              <w:t>佣金</w:t>
            </w:r>
          </w:p>
        </w:tc>
        <w:tc>
          <w:tcPr>
            <w:tcW w:w="1080" w:type="dxa"/>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占当期佣金总量的比例</w:t>
            </w:r>
          </w:p>
        </w:tc>
        <w:tc>
          <w:tcPr>
            <w:tcW w:w="1080" w:type="dxa"/>
            <w:vMerge/>
            <w:vAlign w:val="center"/>
          </w:tcPr>
          <w:p w:rsidR="00C0329C" w:rsidRPr="00256071" w:rsidRDefault="00C0329C" w:rsidP="00C2434F">
            <w:pPr>
              <w:widowControl/>
              <w:spacing w:line="276" w:lineRule="auto"/>
              <w:jc w:val="left"/>
              <w:rPr>
                <w:rFonts w:eastAsiaTheme="minorEastAsia"/>
                <w:color w:val="000000" w:themeColor="text1"/>
                <w:kern w:val="0"/>
                <w:sz w:val="24"/>
              </w:rPr>
            </w:pPr>
          </w:p>
        </w:tc>
      </w:tr>
      <w:tr w:rsidR="008141B6">
        <w:tc>
          <w:tcPr>
            <w:tcW w:w="1560" w:type="dxa"/>
            <w:vAlign w:val="center"/>
          </w:tcPr>
          <w:p w:rsidR="008141B6" w:rsidRDefault="00884F57">
            <w:pPr>
              <w:jc w:val="left"/>
            </w:pPr>
            <w:r>
              <w:rPr>
                <w:rFonts w:eastAsiaTheme="minorEastAsia"/>
                <w:color w:val="000000" w:themeColor="text1"/>
                <w:sz w:val="24"/>
              </w:rPr>
              <w:t>天风证券股份有限公司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9,167,991.29</w:t>
            </w:r>
          </w:p>
        </w:tc>
        <w:tc>
          <w:tcPr>
            <w:tcW w:w="1080" w:type="dxa"/>
            <w:vAlign w:val="center"/>
          </w:tcPr>
          <w:p w:rsidR="008141B6" w:rsidRDefault="00884F57">
            <w:pPr>
              <w:jc w:val="right"/>
            </w:pPr>
            <w:r>
              <w:rPr>
                <w:rFonts w:eastAsiaTheme="minorEastAsia"/>
                <w:color w:val="000000" w:themeColor="text1"/>
                <w:sz w:val="24"/>
              </w:rPr>
              <w:t>2.02%</w:t>
            </w:r>
          </w:p>
        </w:tc>
        <w:tc>
          <w:tcPr>
            <w:tcW w:w="1620" w:type="dxa"/>
            <w:vAlign w:val="center"/>
          </w:tcPr>
          <w:p w:rsidR="008141B6" w:rsidRDefault="00884F57">
            <w:pPr>
              <w:jc w:val="right"/>
            </w:pPr>
            <w:r>
              <w:rPr>
                <w:rFonts w:eastAsiaTheme="minorEastAsia"/>
                <w:color w:val="000000" w:themeColor="text1"/>
                <w:sz w:val="24"/>
              </w:rPr>
              <w:t>8,538.06</w:t>
            </w:r>
          </w:p>
        </w:tc>
        <w:tc>
          <w:tcPr>
            <w:tcW w:w="1080" w:type="dxa"/>
            <w:vAlign w:val="center"/>
          </w:tcPr>
          <w:p w:rsidR="008141B6" w:rsidRDefault="00884F57">
            <w:pPr>
              <w:jc w:val="right"/>
            </w:pPr>
            <w:r>
              <w:rPr>
                <w:rFonts w:eastAsiaTheme="minorEastAsia"/>
                <w:color w:val="000000" w:themeColor="text1"/>
                <w:sz w:val="24"/>
              </w:rPr>
              <w:t>2.02%</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中国国际金融股份有限公司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6,678,173.98</w:t>
            </w:r>
          </w:p>
        </w:tc>
        <w:tc>
          <w:tcPr>
            <w:tcW w:w="1080" w:type="dxa"/>
            <w:vAlign w:val="center"/>
          </w:tcPr>
          <w:p w:rsidR="008141B6" w:rsidRDefault="00884F57">
            <w:pPr>
              <w:jc w:val="right"/>
            </w:pPr>
            <w:r>
              <w:rPr>
                <w:rFonts w:eastAsiaTheme="minorEastAsia"/>
                <w:color w:val="000000" w:themeColor="text1"/>
                <w:sz w:val="24"/>
              </w:rPr>
              <w:t>1.47%</w:t>
            </w:r>
          </w:p>
        </w:tc>
        <w:tc>
          <w:tcPr>
            <w:tcW w:w="1620" w:type="dxa"/>
            <w:vAlign w:val="center"/>
          </w:tcPr>
          <w:p w:rsidR="008141B6" w:rsidRDefault="00884F57">
            <w:pPr>
              <w:jc w:val="right"/>
            </w:pPr>
            <w:r>
              <w:rPr>
                <w:rFonts w:eastAsiaTheme="minorEastAsia"/>
                <w:color w:val="000000" w:themeColor="text1"/>
                <w:sz w:val="24"/>
              </w:rPr>
              <w:t>6,219.51</w:t>
            </w:r>
          </w:p>
        </w:tc>
        <w:tc>
          <w:tcPr>
            <w:tcW w:w="1080" w:type="dxa"/>
            <w:vAlign w:val="center"/>
          </w:tcPr>
          <w:p w:rsidR="008141B6" w:rsidRDefault="00884F57">
            <w:pPr>
              <w:jc w:val="right"/>
            </w:pPr>
            <w:r>
              <w:rPr>
                <w:rFonts w:eastAsiaTheme="minorEastAsia"/>
                <w:color w:val="000000" w:themeColor="text1"/>
                <w:sz w:val="24"/>
              </w:rPr>
              <w:t>1.47%</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广发证券股份有限公司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66,167,916.13</w:t>
            </w:r>
          </w:p>
        </w:tc>
        <w:tc>
          <w:tcPr>
            <w:tcW w:w="1080" w:type="dxa"/>
            <w:vAlign w:val="center"/>
          </w:tcPr>
          <w:p w:rsidR="008141B6" w:rsidRDefault="00884F57">
            <w:pPr>
              <w:jc w:val="right"/>
            </w:pPr>
            <w:r>
              <w:rPr>
                <w:rFonts w:eastAsiaTheme="minorEastAsia"/>
                <w:color w:val="000000" w:themeColor="text1"/>
                <w:sz w:val="24"/>
              </w:rPr>
              <w:t>14.60%</w:t>
            </w:r>
          </w:p>
        </w:tc>
        <w:tc>
          <w:tcPr>
            <w:tcW w:w="1620" w:type="dxa"/>
            <w:vAlign w:val="center"/>
          </w:tcPr>
          <w:p w:rsidR="008141B6" w:rsidRDefault="00884F57">
            <w:pPr>
              <w:jc w:val="right"/>
            </w:pPr>
            <w:r>
              <w:rPr>
                <w:rFonts w:eastAsiaTheme="minorEastAsia"/>
                <w:color w:val="000000" w:themeColor="text1"/>
                <w:sz w:val="24"/>
              </w:rPr>
              <w:t>61,622.55</w:t>
            </w:r>
          </w:p>
        </w:tc>
        <w:tc>
          <w:tcPr>
            <w:tcW w:w="1080" w:type="dxa"/>
            <w:vAlign w:val="center"/>
          </w:tcPr>
          <w:p w:rsidR="008141B6" w:rsidRDefault="00884F57">
            <w:pPr>
              <w:jc w:val="right"/>
            </w:pPr>
            <w:r>
              <w:rPr>
                <w:rFonts w:eastAsiaTheme="minorEastAsia"/>
                <w:color w:val="000000" w:themeColor="text1"/>
                <w:sz w:val="24"/>
              </w:rPr>
              <w:t>14.60%</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华西证券股份有限公司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62,992,990.27</w:t>
            </w:r>
          </w:p>
        </w:tc>
        <w:tc>
          <w:tcPr>
            <w:tcW w:w="1080" w:type="dxa"/>
            <w:vAlign w:val="center"/>
          </w:tcPr>
          <w:p w:rsidR="008141B6" w:rsidRDefault="00884F57">
            <w:pPr>
              <w:jc w:val="right"/>
            </w:pPr>
            <w:r>
              <w:rPr>
                <w:rFonts w:eastAsiaTheme="minorEastAsia"/>
                <w:color w:val="000000" w:themeColor="text1"/>
                <w:sz w:val="24"/>
              </w:rPr>
              <w:t>13.90%</w:t>
            </w:r>
          </w:p>
        </w:tc>
        <w:tc>
          <w:tcPr>
            <w:tcW w:w="1620" w:type="dxa"/>
            <w:vAlign w:val="center"/>
          </w:tcPr>
          <w:p w:rsidR="008141B6" w:rsidRDefault="00884F57">
            <w:pPr>
              <w:jc w:val="right"/>
            </w:pPr>
            <w:r>
              <w:rPr>
                <w:rFonts w:eastAsiaTheme="minorEastAsia"/>
                <w:color w:val="000000" w:themeColor="text1"/>
                <w:sz w:val="24"/>
              </w:rPr>
              <w:t>58,664.99</w:t>
            </w:r>
          </w:p>
        </w:tc>
        <w:tc>
          <w:tcPr>
            <w:tcW w:w="1080" w:type="dxa"/>
            <w:vAlign w:val="center"/>
          </w:tcPr>
          <w:p w:rsidR="008141B6" w:rsidRDefault="00884F57">
            <w:pPr>
              <w:jc w:val="right"/>
            </w:pPr>
            <w:r>
              <w:rPr>
                <w:rFonts w:eastAsiaTheme="minorEastAsia"/>
                <w:color w:val="000000" w:themeColor="text1"/>
                <w:sz w:val="24"/>
              </w:rPr>
              <w:t>13.90%</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西部证券股份有限公司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43,635,534.46</w:t>
            </w:r>
          </w:p>
        </w:tc>
        <w:tc>
          <w:tcPr>
            <w:tcW w:w="1080" w:type="dxa"/>
            <w:vAlign w:val="center"/>
          </w:tcPr>
          <w:p w:rsidR="008141B6" w:rsidRDefault="00884F57">
            <w:pPr>
              <w:jc w:val="right"/>
            </w:pPr>
            <w:r>
              <w:rPr>
                <w:rFonts w:eastAsiaTheme="minorEastAsia"/>
                <w:color w:val="000000" w:themeColor="text1"/>
                <w:sz w:val="24"/>
              </w:rPr>
              <w:t>9.63%</w:t>
            </w:r>
          </w:p>
        </w:tc>
        <w:tc>
          <w:tcPr>
            <w:tcW w:w="1620" w:type="dxa"/>
            <w:vAlign w:val="center"/>
          </w:tcPr>
          <w:p w:rsidR="008141B6" w:rsidRDefault="00884F57">
            <w:pPr>
              <w:jc w:val="right"/>
            </w:pPr>
            <w:r>
              <w:rPr>
                <w:rFonts w:eastAsiaTheme="minorEastAsia"/>
                <w:color w:val="000000" w:themeColor="text1"/>
                <w:sz w:val="24"/>
              </w:rPr>
              <w:t>40,637.49</w:t>
            </w:r>
          </w:p>
        </w:tc>
        <w:tc>
          <w:tcPr>
            <w:tcW w:w="1080" w:type="dxa"/>
            <w:vAlign w:val="center"/>
          </w:tcPr>
          <w:p w:rsidR="008141B6" w:rsidRDefault="00884F57">
            <w:pPr>
              <w:jc w:val="right"/>
            </w:pPr>
            <w:r>
              <w:rPr>
                <w:rFonts w:eastAsiaTheme="minorEastAsia"/>
                <w:color w:val="000000" w:themeColor="text1"/>
                <w:sz w:val="24"/>
              </w:rPr>
              <w:t>9.63%</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华泰证券股份有限公司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40,473,681.58</w:t>
            </w:r>
          </w:p>
        </w:tc>
        <w:tc>
          <w:tcPr>
            <w:tcW w:w="1080" w:type="dxa"/>
            <w:vAlign w:val="center"/>
          </w:tcPr>
          <w:p w:rsidR="008141B6" w:rsidRDefault="00884F57">
            <w:pPr>
              <w:jc w:val="right"/>
            </w:pPr>
            <w:r>
              <w:rPr>
                <w:rFonts w:eastAsiaTheme="minorEastAsia"/>
                <w:color w:val="000000" w:themeColor="text1"/>
                <w:sz w:val="24"/>
              </w:rPr>
              <w:t>8.93%</w:t>
            </w:r>
          </w:p>
        </w:tc>
        <w:tc>
          <w:tcPr>
            <w:tcW w:w="1620" w:type="dxa"/>
            <w:vAlign w:val="center"/>
          </w:tcPr>
          <w:p w:rsidR="008141B6" w:rsidRDefault="00884F57">
            <w:pPr>
              <w:jc w:val="right"/>
            </w:pPr>
            <w:r>
              <w:rPr>
                <w:rFonts w:eastAsiaTheme="minorEastAsia"/>
                <w:color w:val="000000" w:themeColor="text1"/>
                <w:sz w:val="24"/>
              </w:rPr>
              <w:t>37,692.87</w:t>
            </w:r>
          </w:p>
        </w:tc>
        <w:tc>
          <w:tcPr>
            <w:tcW w:w="1080" w:type="dxa"/>
            <w:vAlign w:val="center"/>
          </w:tcPr>
          <w:p w:rsidR="008141B6" w:rsidRDefault="00884F57">
            <w:pPr>
              <w:jc w:val="right"/>
            </w:pPr>
            <w:r>
              <w:rPr>
                <w:rFonts w:eastAsiaTheme="minorEastAsia"/>
                <w:color w:val="000000" w:themeColor="text1"/>
                <w:sz w:val="24"/>
              </w:rPr>
              <w:t>8.93%</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国信证券股份有限公司</w:t>
            </w:r>
          </w:p>
        </w:tc>
        <w:tc>
          <w:tcPr>
            <w:tcW w:w="780" w:type="dxa"/>
            <w:vAlign w:val="center"/>
          </w:tcPr>
          <w:p w:rsidR="008141B6" w:rsidRDefault="00884F57">
            <w:pPr>
              <w:jc w:val="right"/>
            </w:pPr>
            <w:r>
              <w:rPr>
                <w:rFonts w:eastAsiaTheme="minorEastAsia"/>
                <w:color w:val="000000" w:themeColor="text1"/>
                <w:sz w:val="24"/>
              </w:rPr>
              <w:t>2</w:t>
            </w:r>
          </w:p>
        </w:tc>
        <w:tc>
          <w:tcPr>
            <w:tcW w:w="1800" w:type="dxa"/>
            <w:vAlign w:val="center"/>
          </w:tcPr>
          <w:p w:rsidR="008141B6" w:rsidRDefault="00884F57">
            <w:pPr>
              <w:jc w:val="right"/>
            </w:pPr>
            <w:r>
              <w:rPr>
                <w:rFonts w:eastAsiaTheme="minorEastAsia"/>
                <w:color w:val="000000" w:themeColor="text1"/>
                <w:sz w:val="24"/>
              </w:rPr>
              <w:t>398,622.29</w:t>
            </w:r>
          </w:p>
        </w:tc>
        <w:tc>
          <w:tcPr>
            <w:tcW w:w="1080" w:type="dxa"/>
            <w:vAlign w:val="center"/>
          </w:tcPr>
          <w:p w:rsidR="008141B6" w:rsidRDefault="00884F57">
            <w:pPr>
              <w:jc w:val="right"/>
            </w:pPr>
            <w:r>
              <w:rPr>
                <w:rFonts w:eastAsiaTheme="minorEastAsia"/>
                <w:color w:val="000000" w:themeColor="text1"/>
                <w:sz w:val="24"/>
              </w:rPr>
              <w:t>0.09%</w:t>
            </w:r>
          </w:p>
        </w:tc>
        <w:tc>
          <w:tcPr>
            <w:tcW w:w="1620" w:type="dxa"/>
            <w:vAlign w:val="center"/>
          </w:tcPr>
          <w:p w:rsidR="008141B6" w:rsidRDefault="00884F57">
            <w:pPr>
              <w:jc w:val="right"/>
            </w:pPr>
            <w:r>
              <w:rPr>
                <w:rFonts w:eastAsiaTheme="minorEastAsia"/>
                <w:color w:val="000000" w:themeColor="text1"/>
                <w:sz w:val="24"/>
              </w:rPr>
              <w:t>371.23</w:t>
            </w:r>
          </w:p>
        </w:tc>
        <w:tc>
          <w:tcPr>
            <w:tcW w:w="1080" w:type="dxa"/>
            <w:vAlign w:val="center"/>
          </w:tcPr>
          <w:p w:rsidR="008141B6" w:rsidRDefault="00884F57">
            <w:pPr>
              <w:jc w:val="right"/>
            </w:pPr>
            <w:r>
              <w:rPr>
                <w:rFonts w:eastAsiaTheme="minorEastAsia"/>
                <w:color w:val="000000" w:themeColor="text1"/>
                <w:sz w:val="24"/>
              </w:rPr>
              <w:t>0.09%</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东方证券股份有限公司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38,682,986.58</w:t>
            </w:r>
          </w:p>
        </w:tc>
        <w:tc>
          <w:tcPr>
            <w:tcW w:w="1080" w:type="dxa"/>
            <w:vAlign w:val="center"/>
          </w:tcPr>
          <w:p w:rsidR="008141B6" w:rsidRDefault="00884F57">
            <w:pPr>
              <w:jc w:val="right"/>
            </w:pPr>
            <w:r>
              <w:rPr>
                <w:rFonts w:eastAsiaTheme="minorEastAsia"/>
                <w:color w:val="000000" w:themeColor="text1"/>
                <w:sz w:val="24"/>
              </w:rPr>
              <w:t>8.54%</w:t>
            </w:r>
          </w:p>
        </w:tc>
        <w:tc>
          <w:tcPr>
            <w:tcW w:w="1620" w:type="dxa"/>
            <w:vAlign w:val="center"/>
          </w:tcPr>
          <w:p w:rsidR="008141B6" w:rsidRDefault="00884F57">
            <w:pPr>
              <w:jc w:val="right"/>
            </w:pPr>
            <w:r>
              <w:rPr>
                <w:rFonts w:eastAsiaTheme="minorEastAsia"/>
                <w:color w:val="000000" w:themeColor="text1"/>
                <w:sz w:val="24"/>
              </w:rPr>
              <w:t>36,025.28</w:t>
            </w:r>
          </w:p>
        </w:tc>
        <w:tc>
          <w:tcPr>
            <w:tcW w:w="1080" w:type="dxa"/>
            <w:vAlign w:val="center"/>
          </w:tcPr>
          <w:p w:rsidR="008141B6" w:rsidRDefault="00884F57">
            <w:pPr>
              <w:jc w:val="right"/>
            </w:pPr>
            <w:r>
              <w:rPr>
                <w:rFonts w:eastAsiaTheme="minorEastAsia"/>
                <w:color w:val="000000" w:themeColor="text1"/>
                <w:sz w:val="24"/>
              </w:rPr>
              <w:t>8.54%</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光大证券股份有限公司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3,796,500.46</w:t>
            </w:r>
          </w:p>
        </w:tc>
        <w:tc>
          <w:tcPr>
            <w:tcW w:w="1080" w:type="dxa"/>
            <w:vAlign w:val="center"/>
          </w:tcPr>
          <w:p w:rsidR="008141B6" w:rsidRDefault="00884F57">
            <w:pPr>
              <w:jc w:val="right"/>
            </w:pPr>
            <w:r>
              <w:rPr>
                <w:rFonts w:eastAsiaTheme="minorEastAsia"/>
                <w:color w:val="000000" w:themeColor="text1"/>
                <w:sz w:val="24"/>
              </w:rPr>
              <w:t>0.84%</w:t>
            </w:r>
          </w:p>
        </w:tc>
        <w:tc>
          <w:tcPr>
            <w:tcW w:w="1620" w:type="dxa"/>
            <w:vAlign w:val="center"/>
          </w:tcPr>
          <w:p w:rsidR="008141B6" w:rsidRDefault="00884F57">
            <w:pPr>
              <w:jc w:val="right"/>
            </w:pPr>
            <w:r>
              <w:rPr>
                <w:rFonts w:eastAsiaTheme="minorEastAsia"/>
                <w:color w:val="000000" w:themeColor="text1"/>
                <w:sz w:val="24"/>
              </w:rPr>
              <w:t>3,535.72</w:t>
            </w:r>
          </w:p>
        </w:tc>
        <w:tc>
          <w:tcPr>
            <w:tcW w:w="1080" w:type="dxa"/>
            <w:vAlign w:val="center"/>
          </w:tcPr>
          <w:p w:rsidR="008141B6" w:rsidRDefault="00884F57">
            <w:pPr>
              <w:jc w:val="right"/>
            </w:pPr>
            <w:r>
              <w:rPr>
                <w:rFonts w:eastAsiaTheme="minorEastAsia"/>
                <w:color w:val="000000" w:themeColor="text1"/>
                <w:sz w:val="24"/>
              </w:rPr>
              <w:t>0.84%</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招商证券股份有限公司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23,397,498.90</w:t>
            </w:r>
          </w:p>
        </w:tc>
        <w:tc>
          <w:tcPr>
            <w:tcW w:w="1080" w:type="dxa"/>
            <w:vAlign w:val="center"/>
          </w:tcPr>
          <w:p w:rsidR="008141B6" w:rsidRDefault="00884F57">
            <w:pPr>
              <w:jc w:val="right"/>
            </w:pPr>
            <w:r>
              <w:rPr>
                <w:rFonts w:eastAsiaTheme="minorEastAsia"/>
                <w:color w:val="000000" w:themeColor="text1"/>
                <w:sz w:val="24"/>
              </w:rPr>
              <w:t>5.16%</w:t>
            </w:r>
          </w:p>
        </w:tc>
        <w:tc>
          <w:tcPr>
            <w:tcW w:w="1620" w:type="dxa"/>
            <w:vAlign w:val="center"/>
          </w:tcPr>
          <w:p w:rsidR="008141B6" w:rsidRDefault="00884F57">
            <w:pPr>
              <w:jc w:val="right"/>
            </w:pPr>
            <w:r>
              <w:rPr>
                <w:rFonts w:eastAsiaTheme="minorEastAsia"/>
                <w:color w:val="000000" w:themeColor="text1"/>
                <w:sz w:val="24"/>
              </w:rPr>
              <w:t>21,790.24</w:t>
            </w:r>
          </w:p>
        </w:tc>
        <w:tc>
          <w:tcPr>
            <w:tcW w:w="1080" w:type="dxa"/>
            <w:vAlign w:val="center"/>
          </w:tcPr>
          <w:p w:rsidR="008141B6" w:rsidRDefault="00884F57">
            <w:pPr>
              <w:jc w:val="right"/>
            </w:pPr>
            <w:r>
              <w:rPr>
                <w:rFonts w:eastAsiaTheme="minorEastAsia"/>
                <w:color w:val="000000" w:themeColor="text1"/>
                <w:sz w:val="24"/>
              </w:rPr>
              <w:t>5.16%</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国泰君安证券股份有限公司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16,706,205.60</w:t>
            </w:r>
          </w:p>
        </w:tc>
        <w:tc>
          <w:tcPr>
            <w:tcW w:w="1080" w:type="dxa"/>
            <w:vAlign w:val="center"/>
          </w:tcPr>
          <w:p w:rsidR="008141B6" w:rsidRDefault="00884F57">
            <w:pPr>
              <w:jc w:val="right"/>
            </w:pPr>
            <w:r>
              <w:rPr>
                <w:rFonts w:eastAsiaTheme="minorEastAsia"/>
                <w:color w:val="000000" w:themeColor="text1"/>
                <w:sz w:val="24"/>
              </w:rPr>
              <w:t>3.69%</w:t>
            </w:r>
          </w:p>
        </w:tc>
        <w:tc>
          <w:tcPr>
            <w:tcW w:w="1620" w:type="dxa"/>
            <w:vAlign w:val="center"/>
          </w:tcPr>
          <w:p w:rsidR="008141B6" w:rsidRDefault="00884F57">
            <w:pPr>
              <w:jc w:val="right"/>
            </w:pPr>
            <w:r>
              <w:rPr>
                <w:rFonts w:eastAsiaTheme="minorEastAsia"/>
                <w:color w:val="000000" w:themeColor="text1"/>
                <w:sz w:val="24"/>
              </w:rPr>
              <w:t>15,558.54</w:t>
            </w:r>
          </w:p>
        </w:tc>
        <w:tc>
          <w:tcPr>
            <w:tcW w:w="1080" w:type="dxa"/>
            <w:vAlign w:val="center"/>
          </w:tcPr>
          <w:p w:rsidR="008141B6" w:rsidRDefault="00884F57">
            <w:pPr>
              <w:jc w:val="right"/>
            </w:pPr>
            <w:r>
              <w:rPr>
                <w:rFonts w:eastAsiaTheme="minorEastAsia"/>
                <w:color w:val="000000" w:themeColor="text1"/>
                <w:sz w:val="24"/>
              </w:rPr>
              <w:t>3.69%</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申万宏源证券有限公司</w:t>
            </w:r>
          </w:p>
        </w:tc>
        <w:tc>
          <w:tcPr>
            <w:tcW w:w="780" w:type="dxa"/>
            <w:vAlign w:val="center"/>
          </w:tcPr>
          <w:p w:rsidR="008141B6" w:rsidRDefault="00884F57">
            <w:pPr>
              <w:jc w:val="right"/>
            </w:pPr>
            <w:r>
              <w:rPr>
                <w:rFonts w:eastAsiaTheme="minorEastAsia"/>
                <w:color w:val="000000" w:themeColor="text1"/>
                <w:sz w:val="24"/>
              </w:rPr>
              <w:t>2</w:t>
            </w:r>
          </w:p>
        </w:tc>
        <w:tc>
          <w:tcPr>
            <w:tcW w:w="1800" w:type="dxa"/>
            <w:vAlign w:val="center"/>
          </w:tcPr>
          <w:p w:rsidR="008141B6" w:rsidRDefault="00884F57">
            <w:pPr>
              <w:jc w:val="right"/>
            </w:pPr>
            <w:r>
              <w:rPr>
                <w:rFonts w:eastAsiaTheme="minorEastAsia"/>
                <w:color w:val="000000" w:themeColor="text1"/>
                <w:sz w:val="24"/>
              </w:rPr>
              <w:t>16,588,855.65</w:t>
            </w:r>
          </w:p>
        </w:tc>
        <w:tc>
          <w:tcPr>
            <w:tcW w:w="1080" w:type="dxa"/>
            <w:vAlign w:val="center"/>
          </w:tcPr>
          <w:p w:rsidR="008141B6" w:rsidRDefault="00884F57">
            <w:pPr>
              <w:jc w:val="right"/>
            </w:pPr>
            <w:r>
              <w:rPr>
                <w:rFonts w:eastAsiaTheme="minorEastAsia"/>
                <w:color w:val="000000" w:themeColor="text1"/>
                <w:sz w:val="24"/>
              </w:rPr>
              <w:t>3.66%</w:t>
            </w:r>
          </w:p>
        </w:tc>
        <w:tc>
          <w:tcPr>
            <w:tcW w:w="1620" w:type="dxa"/>
            <w:vAlign w:val="center"/>
          </w:tcPr>
          <w:p w:rsidR="008141B6" w:rsidRDefault="00884F57">
            <w:pPr>
              <w:jc w:val="right"/>
            </w:pPr>
            <w:r>
              <w:rPr>
                <w:rFonts w:eastAsiaTheme="minorEastAsia"/>
                <w:color w:val="000000" w:themeColor="text1"/>
                <w:sz w:val="24"/>
              </w:rPr>
              <w:t>15,449.30</w:t>
            </w:r>
          </w:p>
        </w:tc>
        <w:tc>
          <w:tcPr>
            <w:tcW w:w="1080" w:type="dxa"/>
            <w:vAlign w:val="center"/>
          </w:tcPr>
          <w:p w:rsidR="008141B6" w:rsidRDefault="00884F57">
            <w:pPr>
              <w:jc w:val="right"/>
            </w:pPr>
            <w:r>
              <w:rPr>
                <w:rFonts w:eastAsiaTheme="minorEastAsia"/>
                <w:color w:val="000000" w:themeColor="text1"/>
                <w:sz w:val="24"/>
              </w:rPr>
              <w:t>3.66%</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海通证券股份有限公司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16,374,558.29</w:t>
            </w:r>
          </w:p>
        </w:tc>
        <w:tc>
          <w:tcPr>
            <w:tcW w:w="1080" w:type="dxa"/>
            <w:vAlign w:val="center"/>
          </w:tcPr>
          <w:p w:rsidR="008141B6" w:rsidRDefault="00884F57">
            <w:pPr>
              <w:jc w:val="right"/>
            </w:pPr>
            <w:r>
              <w:rPr>
                <w:rFonts w:eastAsiaTheme="minorEastAsia"/>
                <w:color w:val="000000" w:themeColor="text1"/>
                <w:sz w:val="24"/>
              </w:rPr>
              <w:t>3.61%</w:t>
            </w:r>
          </w:p>
        </w:tc>
        <w:tc>
          <w:tcPr>
            <w:tcW w:w="1620" w:type="dxa"/>
            <w:vAlign w:val="center"/>
          </w:tcPr>
          <w:p w:rsidR="008141B6" w:rsidRDefault="00884F57">
            <w:pPr>
              <w:jc w:val="right"/>
            </w:pPr>
            <w:r>
              <w:rPr>
                <w:rFonts w:eastAsiaTheme="minorEastAsia"/>
                <w:color w:val="000000" w:themeColor="text1"/>
                <w:sz w:val="24"/>
              </w:rPr>
              <w:t>15,249.56</w:t>
            </w:r>
          </w:p>
        </w:tc>
        <w:tc>
          <w:tcPr>
            <w:tcW w:w="1080" w:type="dxa"/>
            <w:vAlign w:val="center"/>
          </w:tcPr>
          <w:p w:rsidR="008141B6" w:rsidRDefault="00884F57">
            <w:pPr>
              <w:jc w:val="right"/>
            </w:pPr>
            <w:r>
              <w:rPr>
                <w:rFonts w:eastAsiaTheme="minorEastAsia"/>
                <w:color w:val="000000" w:themeColor="text1"/>
                <w:sz w:val="24"/>
              </w:rPr>
              <w:t>3.61%</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西南证券股份有限公司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1,428,794.08</w:t>
            </w:r>
          </w:p>
        </w:tc>
        <w:tc>
          <w:tcPr>
            <w:tcW w:w="1080" w:type="dxa"/>
            <w:vAlign w:val="center"/>
          </w:tcPr>
          <w:p w:rsidR="008141B6" w:rsidRDefault="00884F57">
            <w:pPr>
              <w:jc w:val="right"/>
            </w:pPr>
            <w:r>
              <w:rPr>
                <w:rFonts w:eastAsiaTheme="minorEastAsia"/>
                <w:color w:val="000000" w:themeColor="text1"/>
                <w:sz w:val="24"/>
              </w:rPr>
              <w:t>0.32%</w:t>
            </w:r>
          </w:p>
        </w:tc>
        <w:tc>
          <w:tcPr>
            <w:tcW w:w="1620" w:type="dxa"/>
            <w:vAlign w:val="center"/>
          </w:tcPr>
          <w:p w:rsidR="008141B6" w:rsidRDefault="00884F57">
            <w:pPr>
              <w:jc w:val="right"/>
            </w:pPr>
            <w:r>
              <w:rPr>
                <w:rFonts w:eastAsiaTheme="minorEastAsia"/>
                <w:color w:val="000000" w:themeColor="text1"/>
                <w:sz w:val="24"/>
              </w:rPr>
              <w:t>1,330.65</w:t>
            </w:r>
          </w:p>
        </w:tc>
        <w:tc>
          <w:tcPr>
            <w:tcW w:w="1080" w:type="dxa"/>
            <w:vAlign w:val="center"/>
          </w:tcPr>
          <w:p w:rsidR="008141B6" w:rsidRDefault="00884F57">
            <w:pPr>
              <w:jc w:val="right"/>
            </w:pPr>
            <w:r>
              <w:rPr>
                <w:rFonts w:eastAsiaTheme="minorEastAsia"/>
                <w:color w:val="000000" w:themeColor="text1"/>
                <w:sz w:val="24"/>
              </w:rPr>
              <w:t>0.32%</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长江证券股份有限公司</w:t>
            </w:r>
          </w:p>
        </w:tc>
        <w:tc>
          <w:tcPr>
            <w:tcW w:w="780" w:type="dxa"/>
            <w:vAlign w:val="center"/>
          </w:tcPr>
          <w:p w:rsidR="008141B6" w:rsidRDefault="00884F57">
            <w:pPr>
              <w:jc w:val="right"/>
            </w:pPr>
            <w:r>
              <w:rPr>
                <w:rFonts w:eastAsiaTheme="minorEastAsia"/>
                <w:color w:val="000000" w:themeColor="text1"/>
                <w:sz w:val="24"/>
              </w:rPr>
              <w:t>2</w:t>
            </w:r>
          </w:p>
        </w:tc>
        <w:tc>
          <w:tcPr>
            <w:tcW w:w="1800" w:type="dxa"/>
            <w:vAlign w:val="center"/>
          </w:tcPr>
          <w:p w:rsidR="008141B6" w:rsidRDefault="00884F57">
            <w:pPr>
              <w:jc w:val="right"/>
            </w:pPr>
            <w:r>
              <w:rPr>
                <w:rFonts w:eastAsiaTheme="minorEastAsia"/>
                <w:color w:val="000000" w:themeColor="text1"/>
                <w:sz w:val="24"/>
              </w:rPr>
              <w:t>106,590,579.60</w:t>
            </w:r>
          </w:p>
        </w:tc>
        <w:tc>
          <w:tcPr>
            <w:tcW w:w="1080" w:type="dxa"/>
            <w:vAlign w:val="center"/>
          </w:tcPr>
          <w:p w:rsidR="008141B6" w:rsidRDefault="00884F57">
            <w:pPr>
              <w:jc w:val="right"/>
            </w:pPr>
            <w:r>
              <w:rPr>
                <w:rFonts w:eastAsiaTheme="minorEastAsia"/>
                <w:color w:val="000000" w:themeColor="text1"/>
                <w:sz w:val="24"/>
              </w:rPr>
              <w:t>23.53%</w:t>
            </w:r>
          </w:p>
        </w:tc>
        <w:tc>
          <w:tcPr>
            <w:tcW w:w="1620" w:type="dxa"/>
            <w:vAlign w:val="center"/>
          </w:tcPr>
          <w:p w:rsidR="008141B6" w:rsidRDefault="00884F57">
            <w:pPr>
              <w:jc w:val="right"/>
            </w:pPr>
            <w:r>
              <w:rPr>
                <w:rFonts w:eastAsiaTheme="minorEastAsia"/>
                <w:color w:val="000000" w:themeColor="text1"/>
                <w:sz w:val="24"/>
              </w:rPr>
              <w:t>99,267.85</w:t>
            </w:r>
          </w:p>
        </w:tc>
        <w:tc>
          <w:tcPr>
            <w:tcW w:w="1080" w:type="dxa"/>
            <w:vAlign w:val="center"/>
          </w:tcPr>
          <w:p w:rsidR="008141B6" w:rsidRDefault="00884F57">
            <w:pPr>
              <w:jc w:val="right"/>
            </w:pPr>
            <w:r>
              <w:rPr>
                <w:rFonts w:eastAsiaTheme="minorEastAsia"/>
                <w:color w:val="000000" w:themeColor="text1"/>
                <w:sz w:val="24"/>
              </w:rPr>
              <w:t>23.53%</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兴业证券股份有限公司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中信建投证券股份有限公司</w:t>
            </w:r>
          </w:p>
        </w:tc>
        <w:tc>
          <w:tcPr>
            <w:tcW w:w="780" w:type="dxa"/>
            <w:vAlign w:val="center"/>
          </w:tcPr>
          <w:p w:rsidR="008141B6" w:rsidRDefault="00884F57">
            <w:pPr>
              <w:jc w:val="right"/>
            </w:pPr>
            <w:r>
              <w:rPr>
                <w:rFonts w:eastAsiaTheme="minorEastAsia"/>
                <w:color w:val="000000" w:themeColor="text1"/>
                <w:sz w:val="24"/>
              </w:rPr>
              <w:t>2</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渤海证券股份有限公司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川财证券有限责任公司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上海华信证券有限责任公司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民生证券股份有限公司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瑞银证券有限责任公司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国联证券股份有限公司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平安证券股份有限公司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新时代证券股份有限公司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信达证券股份有限公司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东兴证券股份有限公司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北京高华证券有限责任公司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r w:rsidR="008141B6">
        <w:tc>
          <w:tcPr>
            <w:tcW w:w="1560" w:type="dxa"/>
            <w:vAlign w:val="center"/>
          </w:tcPr>
          <w:p w:rsidR="008141B6" w:rsidRDefault="00884F57">
            <w:pPr>
              <w:jc w:val="left"/>
            </w:pPr>
            <w:r>
              <w:rPr>
                <w:rFonts w:eastAsiaTheme="minorEastAsia"/>
                <w:color w:val="000000" w:themeColor="text1"/>
                <w:sz w:val="24"/>
              </w:rPr>
              <w:t>华宝证券有限责任公司</w:t>
            </w:r>
          </w:p>
        </w:tc>
        <w:tc>
          <w:tcPr>
            <w:tcW w:w="780" w:type="dxa"/>
            <w:vAlign w:val="center"/>
          </w:tcPr>
          <w:p w:rsidR="008141B6" w:rsidRDefault="00884F57">
            <w:pPr>
              <w:jc w:val="right"/>
            </w:pPr>
            <w:r>
              <w:rPr>
                <w:rFonts w:eastAsiaTheme="minorEastAsia"/>
                <w:color w:val="000000" w:themeColor="text1"/>
                <w:sz w:val="24"/>
              </w:rPr>
              <w:t>1</w:t>
            </w:r>
          </w:p>
        </w:tc>
        <w:tc>
          <w:tcPr>
            <w:tcW w:w="180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6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left"/>
            </w:pPr>
            <w:r>
              <w:rPr>
                <w:rFonts w:eastAsiaTheme="minorEastAsia"/>
                <w:color w:val="000000" w:themeColor="text1"/>
                <w:sz w:val="24"/>
              </w:rPr>
              <w:t>-</w:t>
            </w:r>
          </w:p>
        </w:tc>
      </w:tr>
    </w:tbl>
    <w:p w:rsidR="00C0329C" w:rsidRPr="00256071" w:rsidRDefault="00C0329C" w:rsidP="00381EE8">
      <w:pPr>
        <w:spacing w:beforeLines="100" w:before="312" w:line="360" w:lineRule="auto"/>
        <w:rPr>
          <w:rFonts w:eastAsiaTheme="minorEastAsia"/>
          <w:b/>
          <w:color w:val="000000" w:themeColor="text1"/>
          <w:sz w:val="24"/>
        </w:rPr>
      </w:pPr>
      <w:r w:rsidRPr="00256071">
        <w:rPr>
          <w:rFonts w:eastAsiaTheme="minorEastAsia"/>
          <w:b/>
          <w:color w:val="000000" w:themeColor="text1"/>
          <w:sz w:val="24"/>
        </w:rPr>
        <w:t xml:space="preserve">11.7.2 </w:t>
      </w:r>
      <w:r w:rsidRPr="00256071">
        <w:rPr>
          <w:rFonts w:eastAsiaTheme="minorEastAsia"/>
          <w:b/>
          <w:color w:val="000000" w:themeColor="text1"/>
          <w:sz w:val="24"/>
        </w:rPr>
        <w:t>基金租用证券公司交易单元进行其他证券投资的情况</w:t>
      </w:r>
      <w:bookmarkEnd w:id="191"/>
    </w:p>
    <w:p w:rsidR="00C0329C" w:rsidRPr="00256071" w:rsidRDefault="00C0329C" w:rsidP="00C0329C">
      <w:pPr>
        <w:spacing w:line="360" w:lineRule="auto"/>
        <w:ind w:firstLine="420"/>
        <w:jc w:val="right"/>
        <w:rPr>
          <w:rFonts w:eastAsiaTheme="minorEastAsia"/>
          <w:color w:val="000000" w:themeColor="text1"/>
          <w:sz w:val="24"/>
        </w:rPr>
      </w:pPr>
      <w:bookmarkStart w:id="192" w:name="_Toc249707408"/>
      <w:r w:rsidRPr="00256071">
        <w:rPr>
          <w:rFonts w:eastAsiaTheme="minorEastAsia"/>
          <w:color w:val="000000" w:themeColor="text1"/>
          <w:sz w:val="24"/>
        </w:rPr>
        <w:t>金额单位</w:t>
      </w:r>
      <w:r w:rsidRPr="00256071">
        <w:rPr>
          <w:rFonts w:eastAsiaTheme="minorEastAsia"/>
          <w:color w:val="000000" w:themeColor="text1"/>
          <w:kern w:val="0"/>
          <w:sz w:val="24"/>
        </w:rPr>
        <w:t>：</w:t>
      </w:r>
      <w:r w:rsidRPr="00256071">
        <w:rPr>
          <w:rFonts w:eastAsiaTheme="minorEastAsia"/>
          <w:color w:val="000000" w:themeColor="text1"/>
          <w:kern w:val="0"/>
          <w:sz w:val="24"/>
          <w:lang w:val="zh-CN"/>
        </w:rPr>
        <w:t>人民币元</w:t>
      </w:r>
      <w:bookmarkEnd w:id="192"/>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C0329C" w:rsidRPr="00256071" w:rsidTr="00C2434F">
        <w:tc>
          <w:tcPr>
            <w:tcW w:w="1560" w:type="dxa"/>
            <w:vMerge w:val="restart"/>
            <w:vAlign w:val="center"/>
          </w:tcPr>
          <w:p w:rsidR="00C0329C" w:rsidRPr="00256071" w:rsidRDefault="00C0329C" w:rsidP="00381EE8">
            <w:pPr>
              <w:spacing w:line="276" w:lineRule="auto"/>
              <w:jc w:val="center"/>
              <w:rPr>
                <w:rFonts w:eastAsiaTheme="minorEastAsia"/>
                <w:color w:val="000000" w:themeColor="text1"/>
                <w:kern w:val="0"/>
                <w:sz w:val="24"/>
              </w:rPr>
            </w:pPr>
            <w:r w:rsidRPr="00256071">
              <w:rPr>
                <w:rFonts w:eastAsiaTheme="minorEastAsia"/>
                <w:color w:val="000000" w:themeColor="text1"/>
                <w:sz w:val="24"/>
              </w:rPr>
              <w:t>券商名称</w:t>
            </w:r>
          </w:p>
        </w:tc>
        <w:tc>
          <w:tcPr>
            <w:tcW w:w="2400" w:type="dxa"/>
            <w:gridSpan w:val="2"/>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债券交易</w:t>
            </w:r>
          </w:p>
        </w:tc>
        <w:tc>
          <w:tcPr>
            <w:tcW w:w="2340" w:type="dxa"/>
            <w:gridSpan w:val="2"/>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回购交易</w:t>
            </w:r>
          </w:p>
        </w:tc>
        <w:tc>
          <w:tcPr>
            <w:tcW w:w="2700" w:type="dxa"/>
            <w:gridSpan w:val="2"/>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权证交易</w:t>
            </w:r>
          </w:p>
        </w:tc>
      </w:tr>
      <w:tr w:rsidR="00C0329C" w:rsidRPr="00256071" w:rsidTr="00C2434F">
        <w:tc>
          <w:tcPr>
            <w:tcW w:w="1560" w:type="dxa"/>
            <w:vMerge/>
            <w:vAlign w:val="center"/>
          </w:tcPr>
          <w:p w:rsidR="00C0329C" w:rsidRPr="00256071" w:rsidRDefault="00C0329C" w:rsidP="00C2434F">
            <w:pPr>
              <w:widowControl/>
              <w:spacing w:line="276" w:lineRule="auto"/>
              <w:jc w:val="left"/>
              <w:rPr>
                <w:rFonts w:eastAsiaTheme="minorEastAsia"/>
                <w:color w:val="000000" w:themeColor="text1"/>
                <w:kern w:val="0"/>
                <w:sz w:val="24"/>
              </w:rPr>
            </w:pPr>
          </w:p>
        </w:tc>
        <w:tc>
          <w:tcPr>
            <w:tcW w:w="1320" w:type="dxa"/>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080" w:type="dxa"/>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占当期债券成交总额的比例</w:t>
            </w:r>
          </w:p>
        </w:tc>
        <w:tc>
          <w:tcPr>
            <w:tcW w:w="1143" w:type="dxa"/>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197" w:type="dxa"/>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占当期回购成交总额的比例</w:t>
            </w:r>
          </w:p>
        </w:tc>
        <w:tc>
          <w:tcPr>
            <w:tcW w:w="1497" w:type="dxa"/>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成交金额</w:t>
            </w:r>
          </w:p>
        </w:tc>
        <w:tc>
          <w:tcPr>
            <w:tcW w:w="1203" w:type="dxa"/>
            <w:vAlign w:val="center"/>
          </w:tcPr>
          <w:p w:rsidR="00C0329C" w:rsidRPr="00256071" w:rsidRDefault="00C0329C" w:rsidP="00C2434F">
            <w:pPr>
              <w:spacing w:line="276" w:lineRule="auto"/>
              <w:jc w:val="center"/>
              <w:rPr>
                <w:rFonts w:eastAsiaTheme="minorEastAsia"/>
                <w:color w:val="000000" w:themeColor="text1"/>
                <w:sz w:val="24"/>
              </w:rPr>
            </w:pPr>
            <w:r w:rsidRPr="00256071">
              <w:rPr>
                <w:rFonts w:eastAsiaTheme="minorEastAsia"/>
                <w:color w:val="000000" w:themeColor="text1"/>
                <w:sz w:val="24"/>
              </w:rPr>
              <w:t>占当期权证成交总额的比例</w:t>
            </w:r>
          </w:p>
        </w:tc>
      </w:tr>
      <w:tr w:rsidR="008141B6">
        <w:tc>
          <w:tcPr>
            <w:tcW w:w="1560" w:type="dxa"/>
            <w:vAlign w:val="center"/>
          </w:tcPr>
          <w:p w:rsidR="008141B6" w:rsidRDefault="00884F57">
            <w:pPr>
              <w:jc w:val="center"/>
            </w:pPr>
            <w:r>
              <w:rPr>
                <w:rFonts w:eastAsiaTheme="minorEastAsia"/>
                <w:color w:val="000000" w:themeColor="text1"/>
                <w:sz w:val="24"/>
              </w:rPr>
              <w:t>天风证券股份有限公司</w:t>
            </w:r>
          </w:p>
        </w:tc>
        <w:tc>
          <w:tcPr>
            <w:tcW w:w="13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143" w:type="dxa"/>
            <w:vAlign w:val="center"/>
          </w:tcPr>
          <w:p w:rsidR="008141B6" w:rsidRDefault="00884F57">
            <w:pPr>
              <w:jc w:val="right"/>
            </w:pPr>
            <w:r>
              <w:rPr>
                <w:rFonts w:eastAsiaTheme="minorEastAsia"/>
                <w:color w:val="000000" w:themeColor="text1"/>
                <w:sz w:val="24"/>
              </w:rPr>
              <w:t>66,600,000.00</w:t>
            </w:r>
          </w:p>
        </w:tc>
        <w:tc>
          <w:tcPr>
            <w:tcW w:w="1197" w:type="dxa"/>
            <w:vAlign w:val="center"/>
          </w:tcPr>
          <w:p w:rsidR="008141B6" w:rsidRDefault="00884F57">
            <w:pPr>
              <w:jc w:val="right"/>
            </w:pPr>
            <w:r>
              <w:rPr>
                <w:rFonts w:eastAsiaTheme="minorEastAsia"/>
                <w:color w:val="000000" w:themeColor="text1"/>
                <w:sz w:val="24"/>
              </w:rPr>
              <w:t>0.87%</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中国国际金融股份有限公司</w:t>
            </w:r>
          </w:p>
        </w:tc>
        <w:tc>
          <w:tcPr>
            <w:tcW w:w="1320" w:type="dxa"/>
            <w:vAlign w:val="center"/>
          </w:tcPr>
          <w:p w:rsidR="008141B6" w:rsidRDefault="00884F57">
            <w:pPr>
              <w:jc w:val="right"/>
            </w:pPr>
            <w:r>
              <w:rPr>
                <w:rFonts w:eastAsiaTheme="minorEastAsia"/>
                <w:color w:val="000000" w:themeColor="text1"/>
                <w:sz w:val="24"/>
              </w:rPr>
              <w:t>311,606.33</w:t>
            </w:r>
          </w:p>
        </w:tc>
        <w:tc>
          <w:tcPr>
            <w:tcW w:w="1080" w:type="dxa"/>
            <w:vAlign w:val="center"/>
          </w:tcPr>
          <w:p w:rsidR="008141B6" w:rsidRDefault="00884F57">
            <w:pPr>
              <w:jc w:val="right"/>
            </w:pPr>
            <w:r>
              <w:rPr>
                <w:rFonts w:eastAsiaTheme="minorEastAsia"/>
                <w:color w:val="000000" w:themeColor="text1"/>
                <w:sz w:val="24"/>
              </w:rPr>
              <w:t>0.19%</w:t>
            </w:r>
          </w:p>
        </w:tc>
        <w:tc>
          <w:tcPr>
            <w:tcW w:w="1143" w:type="dxa"/>
            <w:vAlign w:val="center"/>
          </w:tcPr>
          <w:p w:rsidR="008141B6" w:rsidRDefault="00884F57">
            <w:pPr>
              <w:jc w:val="right"/>
            </w:pPr>
            <w:r>
              <w:rPr>
                <w:rFonts w:eastAsiaTheme="minorEastAsia"/>
                <w:color w:val="000000" w:themeColor="text1"/>
                <w:sz w:val="24"/>
              </w:rPr>
              <w:t>191,000,000.00</w:t>
            </w:r>
          </w:p>
        </w:tc>
        <w:tc>
          <w:tcPr>
            <w:tcW w:w="1197" w:type="dxa"/>
            <w:vAlign w:val="center"/>
          </w:tcPr>
          <w:p w:rsidR="008141B6" w:rsidRDefault="00884F57">
            <w:pPr>
              <w:jc w:val="right"/>
            </w:pPr>
            <w:r>
              <w:rPr>
                <w:rFonts w:eastAsiaTheme="minorEastAsia"/>
                <w:color w:val="000000" w:themeColor="text1"/>
                <w:sz w:val="24"/>
              </w:rPr>
              <w:t>2.50%</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广发证券股份有限公司</w:t>
            </w:r>
          </w:p>
        </w:tc>
        <w:tc>
          <w:tcPr>
            <w:tcW w:w="1320" w:type="dxa"/>
            <w:vAlign w:val="center"/>
          </w:tcPr>
          <w:p w:rsidR="008141B6" w:rsidRDefault="00884F57">
            <w:pPr>
              <w:jc w:val="right"/>
            </w:pPr>
            <w:r>
              <w:rPr>
                <w:rFonts w:eastAsiaTheme="minorEastAsia"/>
                <w:color w:val="000000" w:themeColor="text1"/>
                <w:sz w:val="24"/>
              </w:rPr>
              <w:t>15,636,967.20</w:t>
            </w:r>
          </w:p>
        </w:tc>
        <w:tc>
          <w:tcPr>
            <w:tcW w:w="1080" w:type="dxa"/>
            <w:vAlign w:val="center"/>
          </w:tcPr>
          <w:p w:rsidR="008141B6" w:rsidRDefault="00884F57">
            <w:pPr>
              <w:jc w:val="right"/>
            </w:pPr>
            <w:r>
              <w:rPr>
                <w:rFonts w:eastAsiaTheme="minorEastAsia"/>
                <w:color w:val="000000" w:themeColor="text1"/>
                <w:sz w:val="24"/>
              </w:rPr>
              <w:t>9.36%</w:t>
            </w:r>
          </w:p>
        </w:tc>
        <w:tc>
          <w:tcPr>
            <w:tcW w:w="1143" w:type="dxa"/>
            <w:vAlign w:val="center"/>
          </w:tcPr>
          <w:p w:rsidR="008141B6" w:rsidRDefault="00884F57">
            <w:pPr>
              <w:jc w:val="right"/>
            </w:pPr>
            <w:r>
              <w:rPr>
                <w:rFonts w:eastAsiaTheme="minorEastAsia"/>
                <w:color w:val="000000" w:themeColor="text1"/>
                <w:sz w:val="24"/>
              </w:rPr>
              <w:t>1,617,400,000.00</w:t>
            </w:r>
          </w:p>
        </w:tc>
        <w:tc>
          <w:tcPr>
            <w:tcW w:w="1197" w:type="dxa"/>
            <w:vAlign w:val="center"/>
          </w:tcPr>
          <w:p w:rsidR="008141B6" w:rsidRDefault="00884F57">
            <w:pPr>
              <w:jc w:val="right"/>
            </w:pPr>
            <w:r>
              <w:rPr>
                <w:rFonts w:eastAsiaTheme="minorEastAsia"/>
                <w:color w:val="000000" w:themeColor="text1"/>
                <w:sz w:val="24"/>
              </w:rPr>
              <w:t>21.14%</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华西证券股份有限公司</w:t>
            </w:r>
          </w:p>
        </w:tc>
        <w:tc>
          <w:tcPr>
            <w:tcW w:w="1320" w:type="dxa"/>
            <w:vAlign w:val="center"/>
          </w:tcPr>
          <w:p w:rsidR="008141B6" w:rsidRDefault="00884F57">
            <w:pPr>
              <w:jc w:val="right"/>
            </w:pPr>
            <w:r>
              <w:rPr>
                <w:rFonts w:eastAsiaTheme="minorEastAsia"/>
                <w:color w:val="000000" w:themeColor="text1"/>
                <w:sz w:val="24"/>
              </w:rPr>
              <w:t>10,043,808.30</w:t>
            </w:r>
          </w:p>
        </w:tc>
        <w:tc>
          <w:tcPr>
            <w:tcW w:w="1080" w:type="dxa"/>
            <w:vAlign w:val="center"/>
          </w:tcPr>
          <w:p w:rsidR="008141B6" w:rsidRDefault="00884F57">
            <w:pPr>
              <w:jc w:val="right"/>
            </w:pPr>
            <w:r>
              <w:rPr>
                <w:rFonts w:eastAsiaTheme="minorEastAsia"/>
                <w:color w:val="000000" w:themeColor="text1"/>
                <w:sz w:val="24"/>
              </w:rPr>
              <w:t>6.01%</w:t>
            </w:r>
          </w:p>
        </w:tc>
        <w:tc>
          <w:tcPr>
            <w:tcW w:w="1143" w:type="dxa"/>
            <w:vAlign w:val="center"/>
          </w:tcPr>
          <w:p w:rsidR="008141B6" w:rsidRDefault="00884F57">
            <w:pPr>
              <w:jc w:val="right"/>
            </w:pPr>
            <w:r>
              <w:rPr>
                <w:rFonts w:eastAsiaTheme="minorEastAsia"/>
                <w:color w:val="000000" w:themeColor="text1"/>
                <w:sz w:val="24"/>
              </w:rPr>
              <w:t>445,800,000.00</w:t>
            </w:r>
          </w:p>
        </w:tc>
        <w:tc>
          <w:tcPr>
            <w:tcW w:w="1197" w:type="dxa"/>
            <w:vAlign w:val="center"/>
          </w:tcPr>
          <w:p w:rsidR="008141B6" w:rsidRDefault="00884F57">
            <w:pPr>
              <w:jc w:val="right"/>
            </w:pPr>
            <w:r>
              <w:rPr>
                <w:rFonts w:eastAsiaTheme="minorEastAsia"/>
                <w:color w:val="000000" w:themeColor="text1"/>
                <w:sz w:val="24"/>
              </w:rPr>
              <w:t>5.83%</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西部证券股份有限公司</w:t>
            </w:r>
          </w:p>
        </w:tc>
        <w:tc>
          <w:tcPr>
            <w:tcW w:w="1320" w:type="dxa"/>
            <w:vAlign w:val="center"/>
          </w:tcPr>
          <w:p w:rsidR="008141B6" w:rsidRDefault="00884F57">
            <w:pPr>
              <w:jc w:val="right"/>
            </w:pPr>
            <w:r>
              <w:rPr>
                <w:rFonts w:eastAsiaTheme="minorEastAsia"/>
                <w:color w:val="000000" w:themeColor="text1"/>
                <w:sz w:val="24"/>
              </w:rPr>
              <w:t>12,332,524.60</w:t>
            </w:r>
          </w:p>
        </w:tc>
        <w:tc>
          <w:tcPr>
            <w:tcW w:w="1080" w:type="dxa"/>
            <w:vAlign w:val="center"/>
          </w:tcPr>
          <w:p w:rsidR="008141B6" w:rsidRDefault="00884F57">
            <w:pPr>
              <w:jc w:val="right"/>
            </w:pPr>
            <w:r>
              <w:rPr>
                <w:rFonts w:eastAsiaTheme="minorEastAsia"/>
                <w:color w:val="000000" w:themeColor="text1"/>
                <w:sz w:val="24"/>
              </w:rPr>
              <w:t>7.38%</w:t>
            </w:r>
          </w:p>
        </w:tc>
        <w:tc>
          <w:tcPr>
            <w:tcW w:w="1143" w:type="dxa"/>
            <w:vAlign w:val="center"/>
          </w:tcPr>
          <w:p w:rsidR="008141B6" w:rsidRDefault="00884F57">
            <w:pPr>
              <w:jc w:val="right"/>
            </w:pPr>
            <w:r>
              <w:rPr>
                <w:rFonts w:eastAsiaTheme="minorEastAsia"/>
                <w:color w:val="000000" w:themeColor="text1"/>
                <w:sz w:val="24"/>
              </w:rPr>
              <w:t>55,000,000.00</w:t>
            </w:r>
          </w:p>
        </w:tc>
        <w:tc>
          <w:tcPr>
            <w:tcW w:w="1197" w:type="dxa"/>
            <w:vAlign w:val="center"/>
          </w:tcPr>
          <w:p w:rsidR="008141B6" w:rsidRDefault="00884F57">
            <w:pPr>
              <w:jc w:val="right"/>
            </w:pPr>
            <w:r>
              <w:rPr>
                <w:rFonts w:eastAsiaTheme="minorEastAsia"/>
                <w:color w:val="000000" w:themeColor="text1"/>
                <w:sz w:val="24"/>
              </w:rPr>
              <w:t>0.72%</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华泰证券股份有限公司</w:t>
            </w:r>
          </w:p>
        </w:tc>
        <w:tc>
          <w:tcPr>
            <w:tcW w:w="1320" w:type="dxa"/>
            <w:vAlign w:val="center"/>
          </w:tcPr>
          <w:p w:rsidR="008141B6" w:rsidRDefault="00884F57">
            <w:pPr>
              <w:jc w:val="right"/>
            </w:pPr>
            <w:r>
              <w:rPr>
                <w:rFonts w:eastAsiaTheme="minorEastAsia"/>
                <w:color w:val="000000" w:themeColor="text1"/>
                <w:sz w:val="24"/>
              </w:rPr>
              <w:t>15,918,195.30</w:t>
            </w:r>
          </w:p>
        </w:tc>
        <w:tc>
          <w:tcPr>
            <w:tcW w:w="1080" w:type="dxa"/>
            <w:vAlign w:val="center"/>
          </w:tcPr>
          <w:p w:rsidR="008141B6" w:rsidRDefault="00884F57">
            <w:pPr>
              <w:jc w:val="right"/>
            </w:pPr>
            <w:r>
              <w:rPr>
                <w:rFonts w:eastAsiaTheme="minorEastAsia"/>
                <w:color w:val="000000" w:themeColor="text1"/>
                <w:sz w:val="24"/>
              </w:rPr>
              <w:t>9.53%</w:t>
            </w:r>
          </w:p>
        </w:tc>
        <w:tc>
          <w:tcPr>
            <w:tcW w:w="1143" w:type="dxa"/>
            <w:vAlign w:val="center"/>
          </w:tcPr>
          <w:p w:rsidR="008141B6" w:rsidRDefault="00884F57">
            <w:pPr>
              <w:jc w:val="right"/>
            </w:pPr>
            <w:r>
              <w:rPr>
                <w:rFonts w:eastAsiaTheme="minorEastAsia"/>
                <w:color w:val="000000" w:themeColor="text1"/>
                <w:sz w:val="24"/>
              </w:rPr>
              <w:t>497,500,000.00</w:t>
            </w:r>
          </w:p>
        </w:tc>
        <w:tc>
          <w:tcPr>
            <w:tcW w:w="1197" w:type="dxa"/>
            <w:vAlign w:val="center"/>
          </w:tcPr>
          <w:p w:rsidR="008141B6" w:rsidRDefault="00884F57">
            <w:pPr>
              <w:jc w:val="right"/>
            </w:pPr>
            <w:r>
              <w:rPr>
                <w:rFonts w:eastAsiaTheme="minorEastAsia"/>
                <w:color w:val="000000" w:themeColor="text1"/>
                <w:sz w:val="24"/>
              </w:rPr>
              <w:t>6.50%</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国信证券股份有限公司</w:t>
            </w:r>
          </w:p>
        </w:tc>
        <w:tc>
          <w:tcPr>
            <w:tcW w:w="13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143" w:type="dxa"/>
            <w:vAlign w:val="center"/>
          </w:tcPr>
          <w:p w:rsidR="008141B6" w:rsidRDefault="00884F57">
            <w:pPr>
              <w:jc w:val="right"/>
            </w:pPr>
            <w:r>
              <w:rPr>
                <w:rFonts w:eastAsiaTheme="minorEastAsia"/>
                <w:color w:val="000000" w:themeColor="text1"/>
                <w:sz w:val="24"/>
              </w:rPr>
              <w:t>20,000,000.00</w:t>
            </w:r>
          </w:p>
        </w:tc>
        <w:tc>
          <w:tcPr>
            <w:tcW w:w="1197" w:type="dxa"/>
            <w:vAlign w:val="center"/>
          </w:tcPr>
          <w:p w:rsidR="008141B6" w:rsidRDefault="00884F57">
            <w:pPr>
              <w:jc w:val="right"/>
            </w:pPr>
            <w:r>
              <w:rPr>
                <w:rFonts w:eastAsiaTheme="minorEastAsia"/>
                <w:color w:val="000000" w:themeColor="text1"/>
                <w:sz w:val="24"/>
              </w:rPr>
              <w:t>0.26%</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东方证券股份有限公司</w:t>
            </w:r>
          </w:p>
        </w:tc>
        <w:tc>
          <w:tcPr>
            <w:tcW w:w="1320" w:type="dxa"/>
            <w:vAlign w:val="center"/>
          </w:tcPr>
          <w:p w:rsidR="008141B6" w:rsidRDefault="00884F57">
            <w:pPr>
              <w:jc w:val="right"/>
            </w:pPr>
            <w:r>
              <w:rPr>
                <w:rFonts w:eastAsiaTheme="minorEastAsia"/>
                <w:color w:val="000000" w:themeColor="text1"/>
                <w:sz w:val="24"/>
              </w:rPr>
              <w:t>72,473,976.60</w:t>
            </w:r>
          </w:p>
        </w:tc>
        <w:tc>
          <w:tcPr>
            <w:tcW w:w="1080" w:type="dxa"/>
            <w:vAlign w:val="center"/>
          </w:tcPr>
          <w:p w:rsidR="008141B6" w:rsidRDefault="00884F57">
            <w:pPr>
              <w:jc w:val="right"/>
            </w:pPr>
            <w:r>
              <w:rPr>
                <w:rFonts w:eastAsiaTheme="minorEastAsia"/>
                <w:color w:val="000000" w:themeColor="text1"/>
                <w:sz w:val="24"/>
              </w:rPr>
              <w:t>43.38%</w:t>
            </w:r>
          </w:p>
        </w:tc>
        <w:tc>
          <w:tcPr>
            <w:tcW w:w="1143" w:type="dxa"/>
            <w:vAlign w:val="center"/>
          </w:tcPr>
          <w:p w:rsidR="008141B6" w:rsidRDefault="00884F57">
            <w:pPr>
              <w:jc w:val="right"/>
            </w:pPr>
            <w:r>
              <w:rPr>
                <w:rFonts w:eastAsiaTheme="minorEastAsia"/>
                <w:color w:val="000000" w:themeColor="text1"/>
                <w:sz w:val="24"/>
              </w:rPr>
              <w:t>2,335,400,000.00</w:t>
            </w:r>
          </w:p>
        </w:tc>
        <w:tc>
          <w:tcPr>
            <w:tcW w:w="1197" w:type="dxa"/>
            <w:vAlign w:val="center"/>
          </w:tcPr>
          <w:p w:rsidR="008141B6" w:rsidRDefault="00884F57">
            <w:pPr>
              <w:jc w:val="right"/>
            </w:pPr>
            <w:r>
              <w:rPr>
                <w:rFonts w:eastAsiaTheme="minorEastAsia"/>
                <w:color w:val="000000" w:themeColor="text1"/>
                <w:sz w:val="24"/>
              </w:rPr>
              <w:t>30.52%</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光大证券股份有限公司</w:t>
            </w:r>
          </w:p>
        </w:tc>
        <w:tc>
          <w:tcPr>
            <w:tcW w:w="13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143" w:type="dxa"/>
            <w:vAlign w:val="center"/>
          </w:tcPr>
          <w:p w:rsidR="008141B6" w:rsidRDefault="00884F57">
            <w:pPr>
              <w:jc w:val="right"/>
            </w:pPr>
            <w:r>
              <w:rPr>
                <w:rFonts w:eastAsiaTheme="minorEastAsia"/>
                <w:color w:val="000000" w:themeColor="text1"/>
                <w:sz w:val="24"/>
              </w:rPr>
              <w:t>343,500,000.00</w:t>
            </w:r>
          </w:p>
        </w:tc>
        <w:tc>
          <w:tcPr>
            <w:tcW w:w="1197" w:type="dxa"/>
            <w:vAlign w:val="center"/>
          </w:tcPr>
          <w:p w:rsidR="008141B6" w:rsidRDefault="00884F57">
            <w:pPr>
              <w:jc w:val="right"/>
            </w:pPr>
            <w:r>
              <w:rPr>
                <w:rFonts w:eastAsiaTheme="minorEastAsia"/>
                <w:color w:val="000000" w:themeColor="text1"/>
                <w:sz w:val="24"/>
              </w:rPr>
              <w:t>4.49%</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招商证券股份有限公司</w:t>
            </w:r>
          </w:p>
        </w:tc>
        <w:tc>
          <w:tcPr>
            <w:tcW w:w="1320" w:type="dxa"/>
            <w:vAlign w:val="center"/>
          </w:tcPr>
          <w:p w:rsidR="008141B6" w:rsidRDefault="00884F57">
            <w:pPr>
              <w:jc w:val="right"/>
            </w:pPr>
            <w:r>
              <w:rPr>
                <w:rFonts w:eastAsiaTheme="minorEastAsia"/>
                <w:color w:val="000000" w:themeColor="text1"/>
                <w:sz w:val="24"/>
              </w:rPr>
              <w:t>31,133,448.87</w:t>
            </w:r>
          </w:p>
        </w:tc>
        <w:tc>
          <w:tcPr>
            <w:tcW w:w="1080" w:type="dxa"/>
            <w:vAlign w:val="center"/>
          </w:tcPr>
          <w:p w:rsidR="008141B6" w:rsidRDefault="00884F57">
            <w:pPr>
              <w:jc w:val="right"/>
            </w:pPr>
            <w:r>
              <w:rPr>
                <w:rFonts w:eastAsiaTheme="minorEastAsia"/>
                <w:color w:val="000000" w:themeColor="text1"/>
                <w:sz w:val="24"/>
              </w:rPr>
              <w:t>18.63%</w:t>
            </w:r>
          </w:p>
        </w:tc>
        <w:tc>
          <w:tcPr>
            <w:tcW w:w="1143" w:type="dxa"/>
            <w:vAlign w:val="center"/>
          </w:tcPr>
          <w:p w:rsidR="008141B6" w:rsidRDefault="00884F57">
            <w:pPr>
              <w:jc w:val="right"/>
            </w:pPr>
            <w:r>
              <w:rPr>
                <w:rFonts w:eastAsiaTheme="minorEastAsia"/>
                <w:color w:val="000000" w:themeColor="text1"/>
                <w:sz w:val="24"/>
              </w:rPr>
              <w:t>498,900,000.00</w:t>
            </w:r>
          </w:p>
        </w:tc>
        <w:tc>
          <w:tcPr>
            <w:tcW w:w="1197" w:type="dxa"/>
            <w:vAlign w:val="center"/>
          </w:tcPr>
          <w:p w:rsidR="008141B6" w:rsidRDefault="00884F57">
            <w:pPr>
              <w:jc w:val="right"/>
            </w:pPr>
            <w:r>
              <w:rPr>
                <w:rFonts w:eastAsiaTheme="minorEastAsia"/>
                <w:color w:val="000000" w:themeColor="text1"/>
                <w:sz w:val="24"/>
              </w:rPr>
              <w:t>6.52%</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国泰君安证券股份有限公司</w:t>
            </w:r>
          </w:p>
        </w:tc>
        <w:tc>
          <w:tcPr>
            <w:tcW w:w="1320" w:type="dxa"/>
            <w:vAlign w:val="center"/>
          </w:tcPr>
          <w:p w:rsidR="008141B6" w:rsidRDefault="00884F57">
            <w:pPr>
              <w:jc w:val="right"/>
            </w:pPr>
            <w:r>
              <w:rPr>
                <w:rFonts w:eastAsiaTheme="minorEastAsia"/>
                <w:color w:val="000000" w:themeColor="text1"/>
                <w:sz w:val="24"/>
              </w:rPr>
              <w:t>2,581,655.40</w:t>
            </w:r>
          </w:p>
        </w:tc>
        <w:tc>
          <w:tcPr>
            <w:tcW w:w="1080" w:type="dxa"/>
            <w:vAlign w:val="center"/>
          </w:tcPr>
          <w:p w:rsidR="008141B6" w:rsidRDefault="00884F57">
            <w:pPr>
              <w:jc w:val="right"/>
            </w:pPr>
            <w:r>
              <w:rPr>
                <w:rFonts w:eastAsiaTheme="minorEastAsia"/>
                <w:color w:val="000000" w:themeColor="text1"/>
                <w:sz w:val="24"/>
              </w:rPr>
              <w:t>1.55%</w:t>
            </w:r>
          </w:p>
        </w:tc>
        <w:tc>
          <w:tcPr>
            <w:tcW w:w="1143" w:type="dxa"/>
            <w:vAlign w:val="center"/>
          </w:tcPr>
          <w:p w:rsidR="008141B6" w:rsidRDefault="00884F57">
            <w:pPr>
              <w:jc w:val="right"/>
            </w:pPr>
            <w:r>
              <w:rPr>
                <w:rFonts w:eastAsiaTheme="minorEastAsia"/>
                <w:color w:val="000000" w:themeColor="text1"/>
                <w:sz w:val="24"/>
              </w:rPr>
              <w:t>8,000,000.00</w:t>
            </w:r>
          </w:p>
        </w:tc>
        <w:tc>
          <w:tcPr>
            <w:tcW w:w="1197" w:type="dxa"/>
            <w:vAlign w:val="center"/>
          </w:tcPr>
          <w:p w:rsidR="008141B6" w:rsidRDefault="00884F57">
            <w:pPr>
              <w:jc w:val="right"/>
            </w:pPr>
            <w:r>
              <w:rPr>
                <w:rFonts w:eastAsiaTheme="minorEastAsia"/>
                <w:color w:val="000000" w:themeColor="text1"/>
                <w:sz w:val="24"/>
              </w:rPr>
              <w:t>0.10%</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申万宏源证券有限公司</w:t>
            </w:r>
          </w:p>
        </w:tc>
        <w:tc>
          <w:tcPr>
            <w:tcW w:w="1320" w:type="dxa"/>
            <w:vAlign w:val="center"/>
          </w:tcPr>
          <w:p w:rsidR="008141B6" w:rsidRDefault="00884F57">
            <w:pPr>
              <w:jc w:val="right"/>
            </w:pPr>
            <w:r>
              <w:rPr>
                <w:rFonts w:eastAsiaTheme="minorEastAsia"/>
                <w:color w:val="000000" w:themeColor="text1"/>
                <w:sz w:val="24"/>
              </w:rPr>
              <w:t>-</w:t>
            </w:r>
          </w:p>
        </w:tc>
        <w:tc>
          <w:tcPr>
            <w:tcW w:w="1080" w:type="dxa"/>
            <w:vAlign w:val="center"/>
          </w:tcPr>
          <w:p w:rsidR="008141B6" w:rsidRDefault="00884F57">
            <w:pPr>
              <w:jc w:val="right"/>
            </w:pPr>
            <w:r>
              <w:rPr>
                <w:rFonts w:eastAsiaTheme="minorEastAsia"/>
                <w:color w:val="000000" w:themeColor="text1"/>
                <w:sz w:val="24"/>
              </w:rPr>
              <w:t>-</w:t>
            </w:r>
          </w:p>
        </w:tc>
        <w:tc>
          <w:tcPr>
            <w:tcW w:w="1143" w:type="dxa"/>
            <w:vAlign w:val="center"/>
          </w:tcPr>
          <w:p w:rsidR="008141B6" w:rsidRDefault="00884F57">
            <w:pPr>
              <w:jc w:val="right"/>
            </w:pPr>
            <w:r>
              <w:rPr>
                <w:rFonts w:eastAsiaTheme="minorEastAsia"/>
                <w:color w:val="000000" w:themeColor="text1"/>
                <w:sz w:val="24"/>
              </w:rPr>
              <w:t>179,000,000.00</w:t>
            </w:r>
          </w:p>
        </w:tc>
        <w:tc>
          <w:tcPr>
            <w:tcW w:w="1197" w:type="dxa"/>
            <w:vAlign w:val="center"/>
          </w:tcPr>
          <w:p w:rsidR="008141B6" w:rsidRDefault="00884F57">
            <w:pPr>
              <w:jc w:val="right"/>
            </w:pPr>
            <w:r>
              <w:rPr>
                <w:rFonts w:eastAsiaTheme="minorEastAsia"/>
                <w:color w:val="000000" w:themeColor="text1"/>
                <w:sz w:val="24"/>
              </w:rPr>
              <w:t>2.34%</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海通证券股份有限公司</w:t>
            </w:r>
          </w:p>
        </w:tc>
        <w:tc>
          <w:tcPr>
            <w:tcW w:w="1320" w:type="dxa"/>
            <w:vAlign w:val="center"/>
          </w:tcPr>
          <w:p w:rsidR="008141B6" w:rsidRDefault="00884F57">
            <w:pPr>
              <w:jc w:val="right"/>
            </w:pPr>
            <w:r>
              <w:rPr>
                <w:rFonts w:eastAsiaTheme="minorEastAsia"/>
                <w:color w:val="000000" w:themeColor="text1"/>
                <w:sz w:val="24"/>
              </w:rPr>
              <w:t>83,720.39</w:t>
            </w:r>
          </w:p>
        </w:tc>
        <w:tc>
          <w:tcPr>
            <w:tcW w:w="1080" w:type="dxa"/>
            <w:vAlign w:val="center"/>
          </w:tcPr>
          <w:p w:rsidR="008141B6" w:rsidRDefault="00884F57">
            <w:pPr>
              <w:jc w:val="right"/>
            </w:pPr>
            <w:r>
              <w:rPr>
                <w:rFonts w:eastAsiaTheme="minorEastAsia"/>
                <w:color w:val="000000" w:themeColor="text1"/>
                <w:sz w:val="24"/>
              </w:rPr>
              <w:t>0.05%</w:t>
            </w:r>
          </w:p>
        </w:tc>
        <w:tc>
          <w:tcPr>
            <w:tcW w:w="1143" w:type="dxa"/>
            <w:vAlign w:val="center"/>
          </w:tcPr>
          <w:p w:rsidR="008141B6" w:rsidRDefault="00884F57">
            <w:pPr>
              <w:jc w:val="right"/>
            </w:pPr>
            <w:r>
              <w:rPr>
                <w:rFonts w:eastAsiaTheme="minorEastAsia"/>
                <w:color w:val="000000" w:themeColor="text1"/>
                <w:sz w:val="24"/>
              </w:rPr>
              <w:t>96,100,000.00</w:t>
            </w:r>
          </w:p>
        </w:tc>
        <w:tc>
          <w:tcPr>
            <w:tcW w:w="1197" w:type="dxa"/>
            <w:vAlign w:val="center"/>
          </w:tcPr>
          <w:p w:rsidR="008141B6" w:rsidRDefault="00884F57">
            <w:pPr>
              <w:jc w:val="right"/>
            </w:pPr>
            <w:r>
              <w:rPr>
                <w:rFonts w:eastAsiaTheme="minorEastAsia"/>
                <w:color w:val="000000" w:themeColor="text1"/>
                <w:sz w:val="24"/>
              </w:rPr>
              <w:t>1.26%</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西南证券股份有限公司</w:t>
            </w:r>
          </w:p>
        </w:tc>
        <w:tc>
          <w:tcPr>
            <w:tcW w:w="1320" w:type="dxa"/>
            <w:vAlign w:val="center"/>
          </w:tcPr>
          <w:p w:rsidR="008141B6" w:rsidRDefault="00884F57">
            <w:pPr>
              <w:jc w:val="right"/>
            </w:pPr>
            <w:r>
              <w:rPr>
                <w:rFonts w:eastAsiaTheme="minorEastAsia"/>
                <w:color w:val="000000" w:themeColor="text1"/>
                <w:sz w:val="24"/>
              </w:rPr>
              <w:t>6,164,535.80</w:t>
            </w:r>
          </w:p>
        </w:tc>
        <w:tc>
          <w:tcPr>
            <w:tcW w:w="1080" w:type="dxa"/>
            <w:vAlign w:val="center"/>
          </w:tcPr>
          <w:p w:rsidR="008141B6" w:rsidRDefault="00884F57">
            <w:pPr>
              <w:jc w:val="right"/>
            </w:pPr>
            <w:r>
              <w:rPr>
                <w:rFonts w:eastAsiaTheme="minorEastAsia"/>
                <w:color w:val="000000" w:themeColor="text1"/>
                <w:sz w:val="24"/>
              </w:rPr>
              <w:t>3.69%</w:t>
            </w:r>
          </w:p>
        </w:tc>
        <w:tc>
          <w:tcPr>
            <w:tcW w:w="1143" w:type="dxa"/>
            <w:vAlign w:val="center"/>
          </w:tcPr>
          <w:p w:rsidR="008141B6" w:rsidRDefault="00884F57">
            <w:pPr>
              <w:jc w:val="right"/>
            </w:pPr>
            <w:r>
              <w:rPr>
                <w:rFonts w:eastAsiaTheme="minorEastAsia"/>
                <w:color w:val="000000" w:themeColor="text1"/>
                <w:sz w:val="24"/>
              </w:rPr>
              <w:t>822,000,000.00</w:t>
            </w:r>
          </w:p>
        </w:tc>
        <w:tc>
          <w:tcPr>
            <w:tcW w:w="1197" w:type="dxa"/>
            <w:vAlign w:val="center"/>
          </w:tcPr>
          <w:p w:rsidR="008141B6" w:rsidRDefault="00884F57">
            <w:pPr>
              <w:jc w:val="right"/>
            </w:pPr>
            <w:r>
              <w:rPr>
                <w:rFonts w:eastAsiaTheme="minorEastAsia"/>
                <w:color w:val="000000" w:themeColor="text1"/>
                <w:sz w:val="24"/>
              </w:rPr>
              <w:t>10.74%</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r w:rsidR="008141B6">
        <w:tc>
          <w:tcPr>
            <w:tcW w:w="1560" w:type="dxa"/>
            <w:vAlign w:val="center"/>
          </w:tcPr>
          <w:p w:rsidR="008141B6" w:rsidRDefault="00884F57">
            <w:pPr>
              <w:jc w:val="center"/>
            </w:pPr>
            <w:r>
              <w:rPr>
                <w:rFonts w:eastAsiaTheme="minorEastAsia"/>
                <w:color w:val="000000" w:themeColor="text1"/>
                <w:sz w:val="24"/>
              </w:rPr>
              <w:t>长江证券股份有限公司</w:t>
            </w:r>
          </w:p>
        </w:tc>
        <w:tc>
          <w:tcPr>
            <w:tcW w:w="1320" w:type="dxa"/>
            <w:vAlign w:val="center"/>
          </w:tcPr>
          <w:p w:rsidR="008141B6" w:rsidRDefault="00884F57">
            <w:pPr>
              <w:jc w:val="right"/>
            </w:pPr>
            <w:r>
              <w:rPr>
                <w:rFonts w:eastAsiaTheme="minorEastAsia"/>
                <w:color w:val="000000" w:themeColor="text1"/>
                <w:sz w:val="24"/>
              </w:rPr>
              <w:t>400,190.70</w:t>
            </w:r>
          </w:p>
        </w:tc>
        <w:tc>
          <w:tcPr>
            <w:tcW w:w="1080" w:type="dxa"/>
            <w:vAlign w:val="center"/>
          </w:tcPr>
          <w:p w:rsidR="008141B6" w:rsidRDefault="00884F57">
            <w:pPr>
              <w:jc w:val="right"/>
            </w:pPr>
            <w:r>
              <w:rPr>
                <w:rFonts w:eastAsiaTheme="minorEastAsia"/>
                <w:color w:val="000000" w:themeColor="text1"/>
                <w:sz w:val="24"/>
              </w:rPr>
              <w:t>0.24%</w:t>
            </w:r>
          </w:p>
        </w:tc>
        <w:tc>
          <w:tcPr>
            <w:tcW w:w="1143" w:type="dxa"/>
            <w:vAlign w:val="center"/>
          </w:tcPr>
          <w:p w:rsidR="008141B6" w:rsidRDefault="00884F57">
            <w:pPr>
              <w:jc w:val="right"/>
            </w:pPr>
            <w:r>
              <w:rPr>
                <w:rFonts w:eastAsiaTheme="minorEastAsia"/>
                <w:color w:val="000000" w:themeColor="text1"/>
                <w:sz w:val="24"/>
              </w:rPr>
              <w:t>475,000,000.00</w:t>
            </w:r>
          </w:p>
        </w:tc>
        <w:tc>
          <w:tcPr>
            <w:tcW w:w="1197" w:type="dxa"/>
            <w:vAlign w:val="center"/>
          </w:tcPr>
          <w:p w:rsidR="008141B6" w:rsidRDefault="00884F57">
            <w:pPr>
              <w:jc w:val="right"/>
            </w:pPr>
            <w:r>
              <w:rPr>
                <w:rFonts w:eastAsiaTheme="minorEastAsia"/>
                <w:color w:val="000000" w:themeColor="text1"/>
                <w:sz w:val="24"/>
              </w:rPr>
              <w:t>6.21%</w:t>
            </w:r>
          </w:p>
        </w:tc>
        <w:tc>
          <w:tcPr>
            <w:tcW w:w="1497" w:type="dxa"/>
            <w:vAlign w:val="center"/>
          </w:tcPr>
          <w:p w:rsidR="008141B6" w:rsidRDefault="00884F57">
            <w:pPr>
              <w:jc w:val="right"/>
            </w:pPr>
            <w:r>
              <w:rPr>
                <w:rFonts w:eastAsiaTheme="minorEastAsia"/>
                <w:color w:val="000000" w:themeColor="text1"/>
                <w:sz w:val="24"/>
              </w:rPr>
              <w:t>-</w:t>
            </w:r>
          </w:p>
        </w:tc>
        <w:tc>
          <w:tcPr>
            <w:tcW w:w="1203" w:type="dxa"/>
            <w:vAlign w:val="center"/>
          </w:tcPr>
          <w:p w:rsidR="008141B6" w:rsidRDefault="00884F57">
            <w:pPr>
              <w:jc w:val="right"/>
            </w:pPr>
            <w:r>
              <w:rPr>
                <w:rFonts w:eastAsiaTheme="minorEastAsia"/>
                <w:color w:val="000000" w:themeColor="text1"/>
                <w:sz w:val="24"/>
              </w:rPr>
              <w:t>-</w:t>
            </w:r>
          </w:p>
        </w:tc>
      </w:tr>
    </w:tbl>
    <w:p w:rsidR="00C0329C" w:rsidRPr="00256071" w:rsidRDefault="00C0329C" w:rsidP="00C0329C">
      <w:pPr>
        <w:autoSpaceDE w:val="0"/>
        <w:autoSpaceDN w:val="0"/>
        <w:adjustRightInd w:val="0"/>
        <w:spacing w:line="360" w:lineRule="auto"/>
        <w:jc w:val="left"/>
        <w:rPr>
          <w:rFonts w:eastAsiaTheme="minorEastAsia"/>
          <w:color w:val="000000" w:themeColor="text1"/>
          <w:sz w:val="24"/>
        </w:rPr>
      </w:pPr>
    </w:p>
    <w:p w:rsidR="008141B6" w:rsidRDefault="00884F57">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、报告期内，本基金退租交易单元为宏信证券有限责任公司，其他交易单元未发生变化；</w:t>
      </w:r>
    </w:p>
    <w:p w:rsidR="008141B6" w:rsidRDefault="00884F57">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C0329C" w:rsidRPr="00256071" w:rsidRDefault="00C0329C" w:rsidP="00256071">
      <w:pPr>
        <w:autoSpaceDE w:val="0"/>
        <w:autoSpaceDN w:val="0"/>
        <w:adjustRightInd w:val="0"/>
        <w:spacing w:line="360" w:lineRule="auto"/>
        <w:ind w:firstLineChars="200" w:firstLine="480"/>
        <w:jc w:val="left"/>
        <w:rPr>
          <w:rFonts w:eastAsiaTheme="minorEastAsia"/>
          <w:color w:val="000000" w:themeColor="text1"/>
          <w:sz w:val="24"/>
        </w:rPr>
      </w:pPr>
      <w:r w:rsidRPr="00256071">
        <w:rPr>
          <w:rFonts w:eastAsiaTheme="minorEastAsia"/>
          <w:color w:val="000000" w:themeColor="text1"/>
          <w:sz w:val="24"/>
        </w:rPr>
        <w:t>3</w:t>
      </w:r>
      <w:r w:rsidRPr="00256071">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6E344B" w:rsidRDefault="001A59F9" w:rsidP="00026C9C">
      <w:pPr>
        <w:spacing w:line="360" w:lineRule="auto"/>
        <w:rPr>
          <w:rFonts w:asciiTheme="minorEastAsia" w:eastAsiaTheme="minorEastAsia" w:hAnsiTheme="minorEastAsia"/>
          <w:color w:val="000000"/>
          <w:szCs w:val="21"/>
        </w:rPr>
      </w:pPr>
    </w:p>
    <w:p w:rsidR="001A59F9" w:rsidRPr="00031FA8" w:rsidRDefault="001A59F9" w:rsidP="00031FA8">
      <w:pPr>
        <w:pStyle w:val="20"/>
        <w:spacing w:before="0" w:after="0"/>
        <w:rPr>
          <w:rFonts w:ascii="Times New Roman" w:eastAsiaTheme="minorEastAsia" w:hAnsi="Times New Roman"/>
          <w:color w:val="000000" w:themeColor="text1"/>
          <w:kern w:val="0"/>
          <w:szCs w:val="24"/>
        </w:rPr>
      </w:pPr>
      <w:bookmarkStart w:id="193" w:name="_Toc361324901"/>
      <w:bookmarkStart w:id="194" w:name="_Toc67662402"/>
      <w:r w:rsidRPr="00031FA8">
        <w:rPr>
          <w:rFonts w:ascii="Times New Roman" w:eastAsiaTheme="minorEastAsia" w:hAnsi="Times New Roman"/>
          <w:color w:val="000000" w:themeColor="text1"/>
          <w:kern w:val="0"/>
          <w:szCs w:val="24"/>
        </w:rPr>
        <w:t>11.8</w:t>
      </w:r>
      <w:r w:rsidRPr="00031FA8">
        <w:rPr>
          <w:rFonts w:ascii="Times New Roman" w:eastAsiaTheme="minorEastAsia" w:hAnsi="Times New Roman" w:hint="eastAsia"/>
          <w:color w:val="000000" w:themeColor="text1"/>
          <w:kern w:val="0"/>
          <w:szCs w:val="24"/>
        </w:rPr>
        <w:t>其他重大事件</w:t>
      </w:r>
      <w:bookmarkEnd w:id="193"/>
      <w:bookmarkEnd w:id="19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D564C7" w:rsidTr="006A1878">
        <w:tc>
          <w:tcPr>
            <w:tcW w:w="7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序号</w:t>
            </w:r>
          </w:p>
        </w:tc>
        <w:tc>
          <w:tcPr>
            <w:tcW w:w="4320"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公告事项</w:t>
            </w:r>
          </w:p>
        </w:tc>
        <w:tc>
          <w:tcPr>
            <w:tcW w:w="2331"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法定披露方式</w:t>
            </w:r>
          </w:p>
        </w:tc>
        <w:tc>
          <w:tcPr>
            <w:tcW w:w="1629" w:type="dxa"/>
            <w:vAlign w:val="center"/>
          </w:tcPr>
          <w:p w:rsidR="001A59F9" w:rsidRPr="00AB104C" w:rsidRDefault="001A59F9" w:rsidP="00AB104C">
            <w:pPr>
              <w:widowControl/>
              <w:autoSpaceDE w:val="0"/>
              <w:autoSpaceDN w:val="0"/>
              <w:spacing w:before="29" w:line="288" w:lineRule="auto"/>
              <w:ind w:right="-15"/>
              <w:jc w:val="center"/>
              <w:textAlignment w:val="bottom"/>
              <w:rPr>
                <w:color w:val="000000"/>
                <w:sz w:val="24"/>
              </w:rPr>
            </w:pPr>
            <w:r w:rsidRPr="00AB104C">
              <w:rPr>
                <w:rFonts w:hint="eastAsia"/>
                <w:color w:val="000000"/>
                <w:sz w:val="24"/>
              </w:rPr>
              <w:t>法定披露日期</w:t>
            </w:r>
          </w:p>
        </w:tc>
      </w:tr>
      <w:tr w:rsidR="008141B6">
        <w:tc>
          <w:tcPr>
            <w:tcW w:w="720" w:type="dxa"/>
            <w:vAlign w:val="center"/>
          </w:tcPr>
          <w:p w:rsidR="008141B6" w:rsidRDefault="00884F57">
            <w:pPr>
              <w:jc w:val="center"/>
            </w:pPr>
            <w:r>
              <w:rPr>
                <w:color w:val="000000"/>
                <w:sz w:val="24"/>
              </w:rPr>
              <w:t>1</w:t>
            </w:r>
          </w:p>
        </w:tc>
        <w:tc>
          <w:tcPr>
            <w:tcW w:w="4320" w:type="dxa"/>
            <w:vAlign w:val="center"/>
          </w:tcPr>
          <w:p w:rsidR="008141B6" w:rsidRDefault="00884F57">
            <w:pPr>
              <w:jc w:val="left"/>
            </w:pPr>
            <w:r>
              <w:rPr>
                <w:color w:val="000000"/>
                <w:sz w:val="24"/>
              </w:rPr>
              <w:t>交银施罗德基金管理有限公司关于交银施罗德多策略回报灵活配置混合型证券投资基金调整大额申购（转换转入、定期定额投资）业务限额的公告</w:t>
            </w:r>
          </w:p>
        </w:tc>
        <w:tc>
          <w:tcPr>
            <w:tcW w:w="2331" w:type="dxa"/>
            <w:vAlign w:val="center"/>
          </w:tcPr>
          <w:p w:rsidR="008141B6" w:rsidRDefault="00884F57">
            <w:pPr>
              <w:jc w:val="center"/>
            </w:pPr>
            <w:r>
              <w:rPr>
                <w:color w:val="000000"/>
                <w:sz w:val="24"/>
              </w:rPr>
              <w:t>证券时报、公司网站</w:t>
            </w:r>
          </w:p>
        </w:tc>
        <w:tc>
          <w:tcPr>
            <w:tcW w:w="1629" w:type="dxa"/>
            <w:vAlign w:val="center"/>
          </w:tcPr>
          <w:p w:rsidR="008141B6" w:rsidRDefault="00884F57">
            <w:pPr>
              <w:jc w:val="center"/>
            </w:pPr>
            <w:r>
              <w:rPr>
                <w:color w:val="000000"/>
                <w:sz w:val="24"/>
              </w:rPr>
              <w:t>2020-01-02</w:t>
            </w:r>
          </w:p>
        </w:tc>
      </w:tr>
      <w:tr w:rsidR="008141B6">
        <w:tc>
          <w:tcPr>
            <w:tcW w:w="720" w:type="dxa"/>
            <w:vAlign w:val="center"/>
          </w:tcPr>
          <w:p w:rsidR="008141B6" w:rsidRDefault="00884F57">
            <w:pPr>
              <w:jc w:val="center"/>
            </w:pPr>
            <w:r>
              <w:rPr>
                <w:color w:val="000000"/>
                <w:sz w:val="24"/>
              </w:rPr>
              <w:t>2</w:t>
            </w:r>
          </w:p>
        </w:tc>
        <w:tc>
          <w:tcPr>
            <w:tcW w:w="4320" w:type="dxa"/>
            <w:vAlign w:val="center"/>
          </w:tcPr>
          <w:p w:rsidR="008141B6" w:rsidRDefault="00884F57">
            <w:pPr>
              <w:jc w:val="left"/>
            </w:pPr>
            <w:r>
              <w:rPr>
                <w:color w:val="000000"/>
                <w:sz w:val="24"/>
              </w:rPr>
              <w:t>交银施罗德基金管理有限公司关于增加阳光人寿保险股份有限公司为旗下基金销售机构的公告</w:t>
            </w:r>
          </w:p>
        </w:tc>
        <w:tc>
          <w:tcPr>
            <w:tcW w:w="2331" w:type="dxa"/>
            <w:vAlign w:val="center"/>
          </w:tcPr>
          <w:p w:rsidR="008141B6" w:rsidRDefault="00884F57">
            <w:pPr>
              <w:jc w:val="center"/>
            </w:pPr>
            <w:r>
              <w:rPr>
                <w:color w:val="000000"/>
                <w:sz w:val="24"/>
              </w:rPr>
              <w:t>中国证券报、上海证券报、证券时报、公司网站</w:t>
            </w:r>
          </w:p>
        </w:tc>
        <w:tc>
          <w:tcPr>
            <w:tcW w:w="1629" w:type="dxa"/>
            <w:vAlign w:val="center"/>
          </w:tcPr>
          <w:p w:rsidR="008141B6" w:rsidRDefault="00884F57">
            <w:pPr>
              <w:jc w:val="center"/>
            </w:pPr>
            <w:r>
              <w:rPr>
                <w:color w:val="000000"/>
                <w:sz w:val="24"/>
              </w:rPr>
              <w:t>2020-01-20</w:t>
            </w:r>
          </w:p>
        </w:tc>
      </w:tr>
      <w:tr w:rsidR="008141B6">
        <w:tc>
          <w:tcPr>
            <w:tcW w:w="720" w:type="dxa"/>
            <w:vAlign w:val="center"/>
          </w:tcPr>
          <w:p w:rsidR="008141B6" w:rsidRDefault="00884F57">
            <w:pPr>
              <w:jc w:val="center"/>
            </w:pPr>
            <w:r>
              <w:rPr>
                <w:color w:val="000000"/>
                <w:sz w:val="24"/>
              </w:rPr>
              <w:t>3</w:t>
            </w:r>
          </w:p>
        </w:tc>
        <w:tc>
          <w:tcPr>
            <w:tcW w:w="4320" w:type="dxa"/>
            <w:vAlign w:val="center"/>
          </w:tcPr>
          <w:p w:rsidR="008141B6" w:rsidRDefault="00884F57">
            <w:pPr>
              <w:jc w:val="left"/>
            </w:pPr>
            <w:r>
              <w:rPr>
                <w:color w:val="000000"/>
                <w:sz w:val="24"/>
              </w:rPr>
              <w:t>交银施罗德基金管理有限公司关于增加浙江同花顺基金销售有限公司为旗下基金销售机构的公告</w:t>
            </w:r>
          </w:p>
        </w:tc>
        <w:tc>
          <w:tcPr>
            <w:tcW w:w="2331" w:type="dxa"/>
            <w:vAlign w:val="center"/>
          </w:tcPr>
          <w:p w:rsidR="008141B6" w:rsidRDefault="00884F57">
            <w:pPr>
              <w:jc w:val="center"/>
            </w:pPr>
            <w:r>
              <w:rPr>
                <w:color w:val="000000"/>
                <w:sz w:val="24"/>
              </w:rPr>
              <w:t>证券时报、公司网站</w:t>
            </w:r>
          </w:p>
        </w:tc>
        <w:tc>
          <w:tcPr>
            <w:tcW w:w="1629" w:type="dxa"/>
            <w:vAlign w:val="center"/>
          </w:tcPr>
          <w:p w:rsidR="008141B6" w:rsidRDefault="00884F57">
            <w:pPr>
              <w:jc w:val="center"/>
            </w:pPr>
            <w:r>
              <w:rPr>
                <w:color w:val="000000"/>
                <w:sz w:val="24"/>
              </w:rPr>
              <w:t>2020-01-20</w:t>
            </w:r>
          </w:p>
        </w:tc>
      </w:tr>
      <w:tr w:rsidR="008141B6">
        <w:tc>
          <w:tcPr>
            <w:tcW w:w="720" w:type="dxa"/>
            <w:vAlign w:val="center"/>
          </w:tcPr>
          <w:p w:rsidR="008141B6" w:rsidRDefault="00884F57">
            <w:pPr>
              <w:jc w:val="center"/>
            </w:pPr>
            <w:r>
              <w:rPr>
                <w:color w:val="000000"/>
                <w:sz w:val="24"/>
              </w:rPr>
              <w:t>4</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2020-01-21</w:t>
            </w:r>
          </w:p>
        </w:tc>
      </w:tr>
      <w:tr w:rsidR="008141B6">
        <w:tc>
          <w:tcPr>
            <w:tcW w:w="720" w:type="dxa"/>
            <w:vAlign w:val="center"/>
          </w:tcPr>
          <w:p w:rsidR="008141B6" w:rsidRDefault="00884F57">
            <w:pPr>
              <w:jc w:val="center"/>
            </w:pPr>
            <w:r>
              <w:rPr>
                <w:color w:val="000000"/>
                <w:sz w:val="24"/>
              </w:rPr>
              <w:t>5</w:t>
            </w:r>
          </w:p>
        </w:tc>
        <w:tc>
          <w:tcPr>
            <w:tcW w:w="4320" w:type="dxa"/>
            <w:vAlign w:val="center"/>
          </w:tcPr>
          <w:p w:rsidR="008141B6" w:rsidRDefault="00884F57">
            <w:pPr>
              <w:jc w:val="left"/>
            </w:pPr>
            <w:r>
              <w:rPr>
                <w:color w:val="000000"/>
                <w:sz w:val="24"/>
              </w:rPr>
              <w:t>交银施罗德基金管理有限公司关于春节假期调整延期办理有关业务的公告</w:t>
            </w:r>
          </w:p>
        </w:tc>
        <w:tc>
          <w:tcPr>
            <w:tcW w:w="2331" w:type="dxa"/>
            <w:vAlign w:val="center"/>
          </w:tcPr>
          <w:p w:rsidR="008141B6" w:rsidRDefault="00884F57">
            <w:pPr>
              <w:jc w:val="center"/>
            </w:pPr>
            <w:r>
              <w:rPr>
                <w:color w:val="000000"/>
                <w:sz w:val="24"/>
              </w:rPr>
              <w:t>中国证券报、上海证券报、证券时报、公司网站</w:t>
            </w:r>
          </w:p>
        </w:tc>
        <w:tc>
          <w:tcPr>
            <w:tcW w:w="1629" w:type="dxa"/>
            <w:vAlign w:val="center"/>
          </w:tcPr>
          <w:p w:rsidR="008141B6" w:rsidRDefault="00884F57">
            <w:pPr>
              <w:jc w:val="center"/>
            </w:pPr>
            <w:r>
              <w:rPr>
                <w:color w:val="000000"/>
                <w:sz w:val="24"/>
              </w:rPr>
              <w:t>2020-01-31</w:t>
            </w:r>
          </w:p>
        </w:tc>
      </w:tr>
      <w:tr w:rsidR="008141B6">
        <w:tc>
          <w:tcPr>
            <w:tcW w:w="720" w:type="dxa"/>
            <w:vAlign w:val="center"/>
          </w:tcPr>
          <w:p w:rsidR="008141B6" w:rsidRDefault="00884F57">
            <w:pPr>
              <w:jc w:val="center"/>
            </w:pPr>
            <w:r>
              <w:rPr>
                <w:color w:val="000000"/>
                <w:sz w:val="24"/>
              </w:rPr>
              <w:t>6</w:t>
            </w:r>
          </w:p>
        </w:tc>
        <w:tc>
          <w:tcPr>
            <w:tcW w:w="4320" w:type="dxa"/>
            <w:vAlign w:val="center"/>
          </w:tcPr>
          <w:p w:rsidR="008141B6" w:rsidRDefault="00884F57">
            <w:pPr>
              <w:jc w:val="left"/>
            </w:pPr>
            <w:r>
              <w:rPr>
                <w:color w:val="000000"/>
                <w:sz w:val="24"/>
              </w:rPr>
              <w:t>交银施罗德基金管理有限公司关于增加中证金牛（北京）投资咨询有限公司为旗下基金销售机构的公告</w:t>
            </w:r>
          </w:p>
        </w:tc>
        <w:tc>
          <w:tcPr>
            <w:tcW w:w="2331" w:type="dxa"/>
            <w:vAlign w:val="center"/>
          </w:tcPr>
          <w:p w:rsidR="008141B6" w:rsidRDefault="00884F57">
            <w:pPr>
              <w:jc w:val="center"/>
            </w:pPr>
            <w:r>
              <w:rPr>
                <w:color w:val="000000"/>
                <w:sz w:val="24"/>
              </w:rPr>
              <w:t>中国证券报、上海证券报、证券时报、公司网站</w:t>
            </w:r>
          </w:p>
        </w:tc>
        <w:tc>
          <w:tcPr>
            <w:tcW w:w="1629" w:type="dxa"/>
            <w:vAlign w:val="center"/>
          </w:tcPr>
          <w:p w:rsidR="008141B6" w:rsidRDefault="00884F57">
            <w:pPr>
              <w:jc w:val="center"/>
            </w:pPr>
            <w:r>
              <w:rPr>
                <w:color w:val="000000"/>
                <w:sz w:val="24"/>
              </w:rPr>
              <w:t>2020-02-06</w:t>
            </w:r>
          </w:p>
        </w:tc>
      </w:tr>
      <w:tr w:rsidR="008141B6">
        <w:tc>
          <w:tcPr>
            <w:tcW w:w="720" w:type="dxa"/>
            <w:vAlign w:val="center"/>
          </w:tcPr>
          <w:p w:rsidR="008141B6" w:rsidRDefault="00884F57">
            <w:pPr>
              <w:jc w:val="center"/>
            </w:pPr>
            <w:r>
              <w:rPr>
                <w:color w:val="000000"/>
                <w:sz w:val="24"/>
              </w:rPr>
              <w:t>7</w:t>
            </w:r>
          </w:p>
        </w:tc>
        <w:tc>
          <w:tcPr>
            <w:tcW w:w="4320" w:type="dxa"/>
            <w:vAlign w:val="center"/>
          </w:tcPr>
          <w:p w:rsidR="008141B6" w:rsidRDefault="00884F57">
            <w:pPr>
              <w:jc w:val="left"/>
            </w:pPr>
            <w:r>
              <w:rPr>
                <w:color w:val="000000"/>
                <w:sz w:val="24"/>
              </w:rPr>
              <w:t>交银施罗德基金管理有限公司关于终止泰诚财富基金销售（大连）有限公司办理相关销售业务的公告</w:t>
            </w:r>
          </w:p>
        </w:tc>
        <w:tc>
          <w:tcPr>
            <w:tcW w:w="2331" w:type="dxa"/>
            <w:vAlign w:val="center"/>
          </w:tcPr>
          <w:p w:rsidR="008141B6" w:rsidRDefault="00884F57">
            <w:pPr>
              <w:jc w:val="center"/>
            </w:pPr>
            <w:r>
              <w:rPr>
                <w:color w:val="000000"/>
                <w:sz w:val="24"/>
              </w:rPr>
              <w:t>中国证券报、上海证券报、证券时报、公司网站</w:t>
            </w:r>
          </w:p>
        </w:tc>
        <w:tc>
          <w:tcPr>
            <w:tcW w:w="1629" w:type="dxa"/>
            <w:vAlign w:val="center"/>
          </w:tcPr>
          <w:p w:rsidR="008141B6" w:rsidRDefault="00884F57">
            <w:pPr>
              <w:jc w:val="center"/>
            </w:pPr>
            <w:r>
              <w:rPr>
                <w:color w:val="000000"/>
                <w:sz w:val="24"/>
              </w:rPr>
              <w:t>2020-03-21</w:t>
            </w:r>
          </w:p>
        </w:tc>
      </w:tr>
      <w:tr w:rsidR="008141B6">
        <w:tc>
          <w:tcPr>
            <w:tcW w:w="720" w:type="dxa"/>
            <w:vAlign w:val="center"/>
          </w:tcPr>
          <w:p w:rsidR="008141B6" w:rsidRDefault="00884F57">
            <w:pPr>
              <w:jc w:val="center"/>
            </w:pPr>
            <w:r>
              <w:rPr>
                <w:color w:val="000000"/>
                <w:sz w:val="24"/>
              </w:rPr>
              <w:t>8</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2019</w:t>
            </w:r>
            <w:r>
              <w:rPr>
                <w:color w:val="000000"/>
                <w:sz w:val="24"/>
              </w:rPr>
              <w:t>年年度报告</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2020-03-30</w:t>
            </w:r>
          </w:p>
        </w:tc>
      </w:tr>
      <w:tr w:rsidR="008141B6">
        <w:tc>
          <w:tcPr>
            <w:tcW w:w="720" w:type="dxa"/>
            <w:vAlign w:val="center"/>
          </w:tcPr>
          <w:p w:rsidR="008141B6" w:rsidRDefault="00884F57">
            <w:pPr>
              <w:jc w:val="center"/>
            </w:pPr>
            <w:r>
              <w:rPr>
                <w:color w:val="000000"/>
                <w:sz w:val="24"/>
              </w:rPr>
              <w:t>9</w:t>
            </w:r>
          </w:p>
        </w:tc>
        <w:tc>
          <w:tcPr>
            <w:tcW w:w="4320" w:type="dxa"/>
            <w:vAlign w:val="center"/>
          </w:tcPr>
          <w:p w:rsidR="008141B6" w:rsidRDefault="00884F57">
            <w:pPr>
              <w:jc w:val="left"/>
            </w:pPr>
            <w:r>
              <w:rPr>
                <w:color w:val="000000"/>
                <w:sz w:val="24"/>
              </w:rPr>
              <w:t>交银施罗德基金管理有限公司关于暂停部分销售机构办理相关销售业务的公告</w:t>
            </w:r>
          </w:p>
        </w:tc>
        <w:tc>
          <w:tcPr>
            <w:tcW w:w="2331" w:type="dxa"/>
            <w:vAlign w:val="center"/>
          </w:tcPr>
          <w:p w:rsidR="008141B6" w:rsidRDefault="00884F57">
            <w:pPr>
              <w:jc w:val="center"/>
            </w:pPr>
            <w:r>
              <w:rPr>
                <w:color w:val="000000"/>
                <w:sz w:val="24"/>
              </w:rPr>
              <w:t>中国证券报、上海证券报、证券时报、公司网站</w:t>
            </w:r>
          </w:p>
        </w:tc>
        <w:tc>
          <w:tcPr>
            <w:tcW w:w="1629" w:type="dxa"/>
            <w:vAlign w:val="center"/>
          </w:tcPr>
          <w:p w:rsidR="008141B6" w:rsidRDefault="00884F57">
            <w:pPr>
              <w:jc w:val="center"/>
            </w:pPr>
            <w:r>
              <w:rPr>
                <w:color w:val="000000"/>
                <w:sz w:val="24"/>
              </w:rPr>
              <w:t>2020-04-13</w:t>
            </w:r>
          </w:p>
        </w:tc>
      </w:tr>
      <w:tr w:rsidR="008141B6">
        <w:tc>
          <w:tcPr>
            <w:tcW w:w="720" w:type="dxa"/>
            <w:vAlign w:val="center"/>
          </w:tcPr>
          <w:p w:rsidR="008141B6" w:rsidRDefault="00884F57">
            <w:pPr>
              <w:jc w:val="center"/>
            </w:pPr>
            <w:r>
              <w:rPr>
                <w:color w:val="000000"/>
                <w:sz w:val="24"/>
              </w:rPr>
              <w:t>10</w:t>
            </w:r>
          </w:p>
        </w:tc>
        <w:tc>
          <w:tcPr>
            <w:tcW w:w="4320" w:type="dxa"/>
            <w:vAlign w:val="center"/>
          </w:tcPr>
          <w:p w:rsidR="008141B6" w:rsidRDefault="00884F57">
            <w:pPr>
              <w:jc w:val="left"/>
            </w:pPr>
            <w:r>
              <w:rPr>
                <w:color w:val="000000"/>
                <w:sz w:val="24"/>
              </w:rPr>
              <w:t>交银施罗德基金管理有限公司关于增加北京蛋卷基金销售有限公司为旗下基金销售机构的公告</w:t>
            </w:r>
          </w:p>
        </w:tc>
        <w:tc>
          <w:tcPr>
            <w:tcW w:w="2331" w:type="dxa"/>
            <w:vAlign w:val="center"/>
          </w:tcPr>
          <w:p w:rsidR="008141B6" w:rsidRDefault="00884F57">
            <w:pPr>
              <w:jc w:val="center"/>
            </w:pPr>
            <w:r>
              <w:rPr>
                <w:color w:val="000000"/>
                <w:sz w:val="24"/>
              </w:rPr>
              <w:t>证券时报、公司网站</w:t>
            </w:r>
          </w:p>
        </w:tc>
        <w:tc>
          <w:tcPr>
            <w:tcW w:w="1629" w:type="dxa"/>
            <w:vAlign w:val="center"/>
          </w:tcPr>
          <w:p w:rsidR="008141B6" w:rsidRDefault="00884F57">
            <w:pPr>
              <w:jc w:val="center"/>
            </w:pPr>
            <w:r>
              <w:rPr>
                <w:color w:val="000000"/>
                <w:sz w:val="24"/>
              </w:rPr>
              <w:t>2020-04-21</w:t>
            </w:r>
          </w:p>
        </w:tc>
      </w:tr>
      <w:tr w:rsidR="008141B6">
        <w:tc>
          <w:tcPr>
            <w:tcW w:w="720" w:type="dxa"/>
            <w:vAlign w:val="center"/>
          </w:tcPr>
          <w:p w:rsidR="008141B6" w:rsidRDefault="00884F57">
            <w:pPr>
              <w:jc w:val="center"/>
            </w:pPr>
            <w:r>
              <w:rPr>
                <w:color w:val="000000"/>
                <w:sz w:val="24"/>
              </w:rPr>
              <w:t>11</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2020-04-22</w:t>
            </w:r>
          </w:p>
        </w:tc>
      </w:tr>
      <w:tr w:rsidR="008141B6">
        <w:tc>
          <w:tcPr>
            <w:tcW w:w="720" w:type="dxa"/>
            <w:vAlign w:val="center"/>
          </w:tcPr>
          <w:p w:rsidR="008141B6" w:rsidRDefault="00884F57">
            <w:pPr>
              <w:jc w:val="center"/>
            </w:pPr>
            <w:r>
              <w:rPr>
                <w:color w:val="000000"/>
                <w:sz w:val="24"/>
              </w:rPr>
              <w:t>12</w:t>
            </w:r>
          </w:p>
        </w:tc>
        <w:tc>
          <w:tcPr>
            <w:tcW w:w="4320" w:type="dxa"/>
            <w:vAlign w:val="center"/>
          </w:tcPr>
          <w:p w:rsidR="008141B6" w:rsidRDefault="00884F57">
            <w:pPr>
              <w:jc w:val="left"/>
            </w:pPr>
            <w:r>
              <w:rPr>
                <w:color w:val="000000"/>
                <w:sz w:val="24"/>
              </w:rPr>
              <w:t>交银施罗德基金管理有限公司关于增加奕丰基金销售有限公司为旗下基金销售机构的公告</w:t>
            </w:r>
          </w:p>
        </w:tc>
        <w:tc>
          <w:tcPr>
            <w:tcW w:w="2331" w:type="dxa"/>
            <w:vAlign w:val="center"/>
          </w:tcPr>
          <w:p w:rsidR="008141B6" w:rsidRDefault="00884F57">
            <w:pPr>
              <w:jc w:val="center"/>
            </w:pPr>
            <w:r>
              <w:rPr>
                <w:color w:val="000000"/>
                <w:sz w:val="24"/>
              </w:rPr>
              <w:t>上海证券报、证券时报、公司网站</w:t>
            </w:r>
          </w:p>
        </w:tc>
        <w:tc>
          <w:tcPr>
            <w:tcW w:w="1629" w:type="dxa"/>
            <w:vAlign w:val="center"/>
          </w:tcPr>
          <w:p w:rsidR="008141B6" w:rsidRDefault="00884F57">
            <w:pPr>
              <w:jc w:val="center"/>
            </w:pPr>
            <w:r>
              <w:rPr>
                <w:color w:val="000000"/>
                <w:sz w:val="24"/>
              </w:rPr>
              <w:t>2020-04-24</w:t>
            </w:r>
          </w:p>
        </w:tc>
      </w:tr>
      <w:tr w:rsidR="008141B6">
        <w:tc>
          <w:tcPr>
            <w:tcW w:w="720" w:type="dxa"/>
            <w:vAlign w:val="center"/>
          </w:tcPr>
          <w:p w:rsidR="008141B6" w:rsidRDefault="00884F57">
            <w:pPr>
              <w:jc w:val="center"/>
            </w:pPr>
            <w:r>
              <w:rPr>
                <w:color w:val="000000"/>
                <w:sz w:val="24"/>
              </w:rPr>
              <w:t>13</w:t>
            </w:r>
          </w:p>
        </w:tc>
        <w:tc>
          <w:tcPr>
            <w:tcW w:w="4320" w:type="dxa"/>
            <w:vAlign w:val="center"/>
          </w:tcPr>
          <w:p w:rsidR="008141B6" w:rsidRDefault="00884F57">
            <w:pPr>
              <w:jc w:val="left"/>
            </w:pPr>
            <w:r>
              <w:rPr>
                <w:color w:val="000000"/>
                <w:sz w:val="24"/>
              </w:rPr>
              <w:t>交银施罗德基金管理有限公司关于增加民生银行股份有限公司为旗下基金销售机构的公告</w:t>
            </w:r>
          </w:p>
        </w:tc>
        <w:tc>
          <w:tcPr>
            <w:tcW w:w="2331" w:type="dxa"/>
            <w:vAlign w:val="center"/>
          </w:tcPr>
          <w:p w:rsidR="008141B6" w:rsidRDefault="00884F57">
            <w:pPr>
              <w:jc w:val="center"/>
            </w:pPr>
            <w:r>
              <w:rPr>
                <w:color w:val="000000"/>
                <w:sz w:val="24"/>
              </w:rPr>
              <w:t>上海证券报、证券时报、公司网站</w:t>
            </w:r>
          </w:p>
        </w:tc>
        <w:tc>
          <w:tcPr>
            <w:tcW w:w="1629" w:type="dxa"/>
            <w:vAlign w:val="center"/>
          </w:tcPr>
          <w:p w:rsidR="008141B6" w:rsidRDefault="00884F57">
            <w:pPr>
              <w:jc w:val="center"/>
            </w:pPr>
            <w:r>
              <w:rPr>
                <w:color w:val="000000"/>
                <w:sz w:val="24"/>
              </w:rPr>
              <w:t>2020-05-13</w:t>
            </w:r>
          </w:p>
        </w:tc>
      </w:tr>
      <w:tr w:rsidR="008141B6">
        <w:tc>
          <w:tcPr>
            <w:tcW w:w="720" w:type="dxa"/>
            <w:vAlign w:val="center"/>
          </w:tcPr>
          <w:p w:rsidR="008141B6" w:rsidRDefault="00884F57">
            <w:pPr>
              <w:jc w:val="center"/>
            </w:pPr>
            <w:r>
              <w:rPr>
                <w:color w:val="000000"/>
                <w:sz w:val="24"/>
              </w:rPr>
              <w:t>14</w:t>
            </w:r>
          </w:p>
        </w:tc>
        <w:tc>
          <w:tcPr>
            <w:tcW w:w="4320" w:type="dxa"/>
            <w:vAlign w:val="center"/>
          </w:tcPr>
          <w:p w:rsidR="008141B6" w:rsidRDefault="00884F57">
            <w:pPr>
              <w:jc w:val="left"/>
            </w:pPr>
            <w:r>
              <w:rPr>
                <w:color w:val="000000"/>
                <w:sz w:val="24"/>
              </w:rPr>
              <w:t>交银施罗德基金管理有限公司关于增加腾安基金销售（深圳）有限公司为旗下基金销售机构的公告</w:t>
            </w:r>
          </w:p>
        </w:tc>
        <w:tc>
          <w:tcPr>
            <w:tcW w:w="2331" w:type="dxa"/>
            <w:vAlign w:val="center"/>
          </w:tcPr>
          <w:p w:rsidR="008141B6" w:rsidRDefault="00884F57">
            <w:pPr>
              <w:jc w:val="center"/>
            </w:pPr>
            <w:r>
              <w:rPr>
                <w:color w:val="000000"/>
                <w:sz w:val="24"/>
              </w:rPr>
              <w:t>上海证券报、证券时报、公司网站</w:t>
            </w:r>
          </w:p>
        </w:tc>
        <w:tc>
          <w:tcPr>
            <w:tcW w:w="1629" w:type="dxa"/>
            <w:vAlign w:val="center"/>
          </w:tcPr>
          <w:p w:rsidR="008141B6" w:rsidRDefault="00884F57">
            <w:pPr>
              <w:jc w:val="center"/>
            </w:pPr>
            <w:r>
              <w:rPr>
                <w:color w:val="000000"/>
                <w:sz w:val="24"/>
              </w:rPr>
              <w:t>2020-06-02</w:t>
            </w:r>
          </w:p>
        </w:tc>
      </w:tr>
      <w:tr w:rsidR="008141B6">
        <w:tc>
          <w:tcPr>
            <w:tcW w:w="720" w:type="dxa"/>
            <w:vAlign w:val="center"/>
          </w:tcPr>
          <w:p w:rsidR="008141B6" w:rsidRDefault="00884F57">
            <w:pPr>
              <w:jc w:val="center"/>
            </w:pPr>
            <w:r>
              <w:rPr>
                <w:color w:val="000000"/>
                <w:sz w:val="24"/>
              </w:rPr>
              <w:t>15</w:t>
            </w:r>
          </w:p>
        </w:tc>
        <w:tc>
          <w:tcPr>
            <w:tcW w:w="4320" w:type="dxa"/>
            <w:vAlign w:val="center"/>
          </w:tcPr>
          <w:p w:rsidR="008141B6" w:rsidRDefault="00884F57">
            <w:pPr>
              <w:jc w:val="left"/>
            </w:pPr>
            <w:r>
              <w:rPr>
                <w:color w:val="000000"/>
                <w:sz w:val="24"/>
              </w:rPr>
              <w:t>交银施罗德基金管理有限公司关于增加腾安基金销售（深圳）有限公司为旗下基金销售机构的公告</w:t>
            </w:r>
          </w:p>
        </w:tc>
        <w:tc>
          <w:tcPr>
            <w:tcW w:w="2331" w:type="dxa"/>
            <w:vAlign w:val="center"/>
          </w:tcPr>
          <w:p w:rsidR="008141B6" w:rsidRDefault="00884F57">
            <w:pPr>
              <w:jc w:val="center"/>
            </w:pPr>
            <w:r>
              <w:rPr>
                <w:color w:val="000000"/>
                <w:sz w:val="24"/>
              </w:rPr>
              <w:t>上海证券报、证券时报、公司网站</w:t>
            </w:r>
          </w:p>
        </w:tc>
        <w:tc>
          <w:tcPr>
            <w:tcW w:w="1629" w:type="dxa"/>
            <w:vAlign w:val="center"/>
          </w:tcPr>
          <w:p w:rsidR="008141B6" w:rsidRDefault="00884F57">
            <w:pPr>
              <w:jc w:val="center"/>
            </w:pPr>
            <w:r>
              <w:rPr>
                <w:color w:val="000000"/>
                <w:sz w:val="24"/>
              </w:rPr>
              <w:t>2020-06-16</w:t>
            </w:r>
          </w:p>
        </w:tc>
      </w:tr>
      <w:tr w:rsidR="008141B6">
        <w:tc>
          <w:tcPr>
            <w:tcW w:w="720" w:type="dxa"/>
            <w:vAlign w:val="center"/>
          </w:tcPr>
          <w:p w:rsidR="008141B6" w:rsidRDefault="00884F57">
            <w:pPr>
              <w:jc w:val="center"/>
            </w:pPr>
            <w:r>
              <w:rPr>
                <w:color w:val="000000"/>
                <w:sz w:val="24"/>
              </w:rPr>
              <w:t>16</w:t>
            </w:r>
          </w:p>
        </w:tc>
        <w:tc>
          <w:tcPr>
            <w:tcW w:w="4320" w:type="dxa"/>
            <w:vAlign w:val="center"/>
          </w:tcPr>
          <w:p w:rsidR="008141B6" w:rsidRDefault="00884F57">
            <w:pPr>
              <w:jc w:val="left"/>
            </w:pPr>
            <w:r>
              <w:rPr>
                <w:color w:val="000000"/>
                <w:sz w:val="24"/>
              </w:rPr>
              <w:t>交银施罗德基金管理有限公司关于增加蚂蚁（杭州）基金销售有限公司为旗下基金销售机构的公告</w:t>
            </w:r>
          </w:p>
        </w:tc>
        <w:tc>
          <w:tcPr>
            <w:tcW w:w="2331" w:type="dxa"/>
            <w:vAlign w:val="center"/>
          </w:tcPr>
          <w:p w:rsidR="008141B6" w:rsidRDefault="00884F57">
            <w:pPr>
              <w:jc w:val="center"/>
            </w:pPr>
            <w:r>
              <w:rPr>
                <w:color w:val="000000"/>
                <w:sz w:val="24"/>
              </w:rPr>
              <w:t>上海证券报、证券时报、公司网站</w:t>
            </w:r>
          </w:p>
        </w:tc>
        <w:tc>
          <w:tcPr>
            <w:tcW w:w="1629" w:type="dxa"/>
            <w:vAlign w:val="center"/>
          </w:tcPr>
          <w:p w:rsidR="008141B6" w:rsidRDefault="00884F57">
            <w:pPr>
              <w:jc w:val="center"/>
            </w:pPr>
            <w:r>
              <w:rPr>
                <w:color w:val="000000"/>
                <w:sz w:val="24"/>
              </w:rPr>
              <w:t>2020-06-16</w:t>
            </w:r>
          </w:p>
        </w:tc>
      </w:tr>
      <w:tr w:rsidR="008141B6">
        <w:tc>
          <w:tcPr>
            <w:tcW w:w="720" w:type="dxa"/>
            <w:vAlign w:val="center"/>
          </w:tcPr>
          <w:p w:rsidR="008141B6" w:rsidRDefault="00884F57">
            <w:pPr>
              <w:jc w:val="center"/>
            </w:pPr>
            <w:r>
              <w:rPr>
                <w:color w:val="000000"/>
                <w:sz w:val="24"/>
              </w:rPr>
              <w:t>17</w:t>
            </w:r>
          </w:p>
        </w:tc>
        <w:tc>
          <w:tcPr>
            <w:tcW w:w="4320" w:type="dxa"/>
            <w:vAlign w:val="center"/>
          </w:tcPr>
          <w:p w:rsidR="008141B6" w:rsidRDefault="00884F57">
            <w:pPr>
              <w:jc w:val="left"/>
            </w:pPr>
            <w:r>
              <w:rPr>
                <w:color w:val="000000"/>
                <w:sz w:val="24"/>
              </w:rPr>
              <w:t>交银施罗德基金管理有限公司关于增加北京肯特瑞财富投资管理有限公司为旗下基金销售机构的公告</w:t>
            </w:r>
          </w:p>
        </w:tc>
        <w:tc>
          <w:tcPr>
            <w:tcW w:w="2331" w:type="dxa"/>
            <w:vAlign w:val="center"/>
          </w:tcPr>
          <w:p w:rsidR="008141B6" w:rsidRDefault="00884F57">
            <w:pPr>
              <w:jc w:val="center"/>
            </w:pPr>
            <w:r>
              <w:rPr>
                <w:color w:val="000000"/>
                <w:sz w:val="24"/>
              </w:rPr>
              <w:t>上海证券报、证券时报、公司网站</w:t>
            </w:r>
          </w:p>
        </w:tc>
        <w:tc>
          <w:tcPr>
            <w:tcW w:w="1629" w:type="dxa"/>
            <w:vAlign w:val="center"/>
          </w:tcPr>
          <w:p w:rsidR="008141B6" w:rsidRDefault="00884F57">
            <w:pPr>
              <w:jc w:val="center"/>
            </w:pPr>
            <w:r>
              <w:rPr>
                <w:color w:val="000000"/>
                <w:sz w:val="24"/>
              </w:rPr>
              <w:t>2020-06-22</w:t>
            </w:r>
          </w:p>
        </w:tc>
      </w:tr>
      <w:tr w:rsidR="008141B6">
        <w:tc>
          <w:tcPr>
            <w:tcW w:w="720" w:type="dxa"/>
            <w:vAlign w:val="center"/>
          </w:tcPr>
          <w:p w:rsidR="008141B6" w:rsidRDefault="00884F57">
            <w:pPr>
              <w:jc w:val="center"/>
            </w:pPr>
            <w:r>
              <w:rPr>
                <w:color w:val="000000"/>
                <w:sz w:val="24"/>
              </w:rPr>
              <w:t>18</w:t>
            </w:r>
          </w:p>
        </w:tc>
        <w:tc>
          <w:tcPr>
            <w:tcW w:w="4320" w:type="dxa"/>
            <w:vAlign w:val="center"/>
          </w:tcPr>
          <w:p w:rsidR="008141B6" w:rsidRDefault="00884F57">
            <w:pPr>
              <w:jc w:val="left"/>
            </w:pPr>
            <w:r>
              <w:rPr>
                <w:color w:val="000000"/>
                <w:sz w:val="24"/>
              </w:rPr>
              <w:t>交银施罗德基金管理有限公司关于增加东方财富证券股份有限公司为旗下基金销售机构的公告</w:t>
            </w:r>
          </w:p>
        </w:tc>
        <w:tc>
          <w:tcPr>
            <w:tcW w:w="2331" w:type="dxa"/>
            <w:vAlign w:val="center"/>
          </w:tcPr>
          <w:p w:rsidR="008141B6" w:rsidRDefault="00884F57">
            <w:pPr>
              <w:jc w:val="center"/>
            </w:pPr>
            <w:r>
              <w:rPr>
                <w:color w:val="000000"/>
                <w:sz w:val="24"/>
              </w:rPr>
              <w:t>上海证券报、证券时报、公司网站</w:t>
            </w:r>
          </w:p>
        </w:tc>
        <w:tc>
          <w:tcPr>
            <w:tcW w:w="1629" w:type="dxa"/>
            <w:vAlign w:val="center"/>
          </w:tcPr>
          <w:p w:rsidR="008141B6" w:rsidRDefault="00884F57">
            <w:pPr>
              <w:jc w:val="center"/>
            </w:pPr>
            <w:r>
              <w:rPr>
                <w:color w:val="000000"/>
                <w:sz w:val="24"/>
              </w:rPr>
              <w:t>2020-06-23</w:t>
            </w:r>
          </w:p>
        </w:tc>
      </w:tr>
      <w:tr w:rsidR="008141B6">
        <w:tc>
          <w:tcPr>
            <w:tcW w:w="720" w:type="dxa"/>
            <w:vAlign w:val="center"/>
          </w:tcPr>
          <w:p w:rsidR="008141B6" w:rsidRDefault="00884F57">
            <w:pPr>
              <w:jc w:val="center"/>
            </w:pPr>
            <w:r>
              <w:rPr>
                <w:color w:val="000000"/>
                <w:sz w:val="24"/>
              </w:rPr>
              <w:t>19</w:t>
            </w:r>
          </w:p>
        </w:tc>
        <w:tc>
          <w:tcPr>
            <w:tcW w:w="4320" w:type="dxa"/>
            <w:vAlign w:val="center"/>
          </w:tcPr>
          <w:p w:rsidR="008141B6" w:rsidRDefault="00884F57">
            <w:pPr>
              <w:jc w:val="left"/>
            </w:pPr>
            <w:r>
              <w:rPr>
                <w:color w:val="000000"/>
                <w:sz w:val="24"/>
              </w:rPr>
              <w:t>交银施罗德多策略回报灵活配置混合型证券投资基金（更新）招募说明书（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2020-06-24</w:t>
            </w:r>
          </w:p>
        </w:tc>
      </w:tr>
      <w:tr w:rsidR="008141B6">
        <w:tc>
          <w:tcPr>
            <w:tcW w:w="720" w:type="dxa"/>
            <w:vAlign w:val="center"/>
          </w:tcPr>
          <w:p w:rsidR="008141B6" w:rsidRDefault="00884F57">
            <w:pPr>
              <w:jc w:val="center"/>
            </w:pPr>
            <w:r>
              <w:rPr>
                <w:color w:val="000000"/>
                <w:sz w:val="24"/>
              </w:rPr>
              <w:t>20</w:t>
            </w:r>
          </w:p>
        </w:tc>
        <w:tc>
          <w:tcPr>
            <w:tcW w:w="4320" w:type="dxa"/>
            <w:vAlign w:val="center"/>
          </w:tcPr>
          <w:p w:rsidR="008141B6" w:rsidRDefault="00884F57">
            <w:pPr>
              <w:jc w:val="left"/>
            </w:pPr>
            <w:r>
              <w:rPr>
                <w:color w:val="000000"/>
                <w:sz w:val="24"/>
              </w:rPr>
              <w:t>交银施罗德多策略回报灵活配置混合型证券投资基金（更新）招募说明书摘要（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2020-06-24</w:t>
            </w:r>
          </w:p>
        </w:tc>
      </w:tr>
      <w:tr w:rsidR="008141B6">
        <w:tc>
          <w:tcPr>
            <w:tcW w:w="720" w:type="dxa"/>
            <w:vAlign w:val="center"/>
          </w:tcPr>
          <w:p w:rsidR="008141B6" w:rsidRDefault="00884F57">
            <w:pPr>
              <w:jc w:val="center"/>
            </w:pPr>
            <w:r>
              <w:rPr>
                <w:color w:val="000000"/>
                <w:sz w:val="24"/>
              </w:rPr>
              <w:t>21</w:t>
            </w:r>
          </w:p>
        </w:tc>
        <w:tc>
          <w:tcPr>
            <w:tcW w:w="4320" w:type="dxa"/>
            <w:vAlign w:val="center"/>
          </w:tcPr>
          <w:p w:rsidR="008141B6" w:rsidRDefault="00884F57">
            <w:pPr>
              <w:jc w:val="left"/>
            </w:pPr>
            <w:r>
              <w:rPr>
                <w:color w:val="000000"/>
                <w:sz w:val="24"/>
              </w:rPr>
              <w:t>交银施罗德基金管理有限公司关于增聘交银施罗德多策略回报灵活配置混合型证券投资基金基金经理的公告</w:t>
            </w:r>
          </w:p>
        </w:tc>
        <w:tc>
          <w:tcPr>
            <w:tcW w:w="2331" w:type="dxa"/>
            <w:vAlign w:val="center"/>
          </w:tcPr>
          <w:p w:rsidR="008141B6" w:rsidRDefault="00884F57">
            <w:pPr>
              <w:jc w:val="center"/>
            </w:pPr>
            <w:r>
              <w:rPr>
                <w:color w:val="000000"/>
                <w:sz w:val="24"/>
              </w:rPr>
              <w:t>证券时报、公司网站</w:t>
            </w:r>
          </w:p>
        </w:tc>
        <w:tc>
          <w:tcPr>
            <w:tcW w:w="1629" w:type="dxa"/>
            <w:vAlign w:val="center"/>
          </w:tcPr>
          <w:p w:rsidR="008141B6" w:rsidRDefault="00884F57">
            <w:pPr>
              <w:jc w:val="center"/>
            </w:pPr>
            <w:r>
              <w:rPr>
                <w:color w:val="000000"/>
                <w:sz w:val="24"/>
              </w:rPr>
              <w:t>2020-07-09</w:t>
            </w:r>
          </w:p>
        </w:tc>
      </w:tr>
      <w:tr w:rsidR="008141B6">
        <w:tc>
          <w:tcPr>
            <w:tcW w:w="720" w:type="dxa"/>
            <w:vAlign w:val="center"/>
          </w:tcPr>
          <w:p w:rsidR="008141B6" w:rsidRDefault="00884F57">
            <w:pPr>
              <w:jc w:val="center"/>
            </w:pPr>
            <w:r>
              <w:rPr>
                <w:color w:val="000000"/>
                <w:sz w:val="24"/>
              </w:rPr>
              <w:t>22</w:t>
            </w:r>
          </w:p>
        </w:tc>
        <w:tc>
          <w:tcPr>
            <w:tcW w:w="4320" w:type="dxa"/>
            <w:vAlign w:val="center"/>
          </w:tcPr>
          <w:p w:rsidR="008141B6" w:rsidRDefault="00884F57">
            <w:pPr>
              <w:jc w:val="left"/>
            </w:pPr>
            <w:r>
              <w:rPr>
                <w:color w:val="000000"/>
                <w:sz w:val="24"/>
              </w:rPr>
              <w:t>交银施罗德多策略回报灵活配置混合型证券投资基金（更新）招募说明书（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2020-07-14</w:t>
            </w:r>
          </w:p>
        </w:tc>
      </w:tr>
      <w:tr w:rsidR="008141B6">
        <w:tc>
          <w:tcPr>
            <w:tcW w:w="720" w:type="dxa"/>
            <w:vAlign w:val="center"/>
          </w:tcPr>
          <w:p w:rsidR="008141B6" w:rsidRDefault="00884F57">
            <w:pPr>
              <w:jc w:val="center"/>
            </w:pPr>
            <w:r>
              <w:rPr>
                <w:color w:val="000000"/>
                <w:sz w:val="24"/>
              </w:rPr>
              <w:t>23</w:t>
            </w:r>
          </w:p>
        </w:tc>
        <w:tc>
          <w:tcPr>
            <w:tcW w:w="4320" w:type="dxa"/>
            <w:vAlign w:val="center"/>
          </w:tcPr>
          <w:p w:rsidR="008141B6" w:rsidRDefault="00884F57">
            <w:pPr>
              <w:jc w:val="left"/>
            </w:pPr>
            <w:r>
              <w:rPr>
                <w:color w:val="000000"/>
                <w:sz w:val="24"/>
              </w:rPr>
              <w:t>交银施罗德多策略回报灵活配置混合型证券投资基金（更新）招募说明书摘要（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2020-07-14</w:t>
            </w:r>
          </w:p>
        </w:tc>
      </w:tr>
      <w:tr w:rsidR="008141B6">
        <w:tc>
          <w:tcPr>
            <w:tcW w:w="720" w:type="dxa"/>
            <w:vAlign w:val="center"/>
          </w:tcPr>
          <w:p w:rsidR="008141B6" w:rsidRDefault="00884F57">
            <w:pPr>
              <w:jc w:val="center"/>
            </w:pPr>
            <w:r>
              <w:rPr>
                <w:color w:val="000000"/>
                <w:sz w:val="24"/>
              </w:rPr>
              <w:t>24</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2020-07-21</w:t>
            </w:r>
          </w:p>
        </w:tc>
      </w:tr>
      <w:tr w:rsidR="008141B6">
        <w:tc>
          <w:tcPr>
            <w:tcW w:w="720" w:type="dxa"/>
            <w:vAlign w:val="center"/>
          </w:tcPr>
          <w:p w:rsidR="008141B6" w:rsidRDefault="00884F57">
            <w:pPr>
              <w:jc w:val="center"/>
            </w:pPr>
            <w:r>
              <w:rPr>
                <w:color w:val="000000"/>
                <w:sz w:val="24"/>
              </w:rPr>
              <w:t>25</w:t>
            </w:r>
          </w:p>
        </w:tc>
        <w:tc>
          <w:tcPr>
            <w:tcW w:w="4320" w:type="dxa"/>
            <w:vAlign w:val="center"/>
          </w:tcPr>
          <w:p w:rsidR="008141B6" w:rsidRDefault="00884F57">
            <w:pPr>
              <w:jc w:val="left"/>
            </w:pPr>
            <w:r>
              <w:rPr>
                <w:color w:val="000000"/>
                <w:sz w:val="24"/>
              </w:rPr>
              <w:t>交银施罗德基金管理有限公司关于交银施罗德多策略回报灵活配置混合型证券投资基金基金经理变更的公告</w:t>
            </w:r>
          </w:p>
        </w:tc>
        <w:tc>
          <w:tcPr>
            <w:tcW w:w="2331" w:type="dxa"/>
            <w:vAlign w:val="center"/>
          </w:tcPr>
          <w:p w:rsidR="008141B6" w:rsidRDefault="00884F57">
            <w:pPr>
              <w:jc w:val="center"/>
            </w:pPr>
            <w:r>
              <w:rPr>
                <w:color w:val="000000"/>
                <w:sz w:val="24"/>
              </w:rPr>
              <w:t>证券时报、公司网站</w:t>
            </w:r>
          </w:p>
        </w:tc>
        <w:tc>
          <w:tcPr>
            <w:tcW w:w="1629" w:type="dxa"/>
            <w:vAlign w:val="center"/>
          </w:tcPr>
          <w:p w:rsidR="008141B6" w:rsidRDefault="00884F57">
            <w:pPr>
              <w:jc w:val="center"/>
            </w:pPr>
            <w:r>
              <w:rPr>
                <w:color w:val="000000"/>
                <w:sz w:val="24"/>
              </w:rPr>
              <w:t>2020-07-23</w:t>
            </w:r>
          </w:p>
        </w:tc>
      </w:tr>
      <w:tr w:rsidR="008141B6">
        <w:tc>
          <w:tcPr>
            <w:tcW w:w="720" w:type="dxa"/>
            <w:vAlign w:val="center"/>
          </w:tcPr>
          <w:p w:rsidR="008141B6" w:rsidRDefault="00884F57">
            <w:pPr>
              <w:jc w:val="center"/>
            </w:pPr>
            <w:r>
              <w:rPr>
                <w:color w:val="000000"/>
                <w:sz w:val="24"/>
              </w:rPr>
              <w:t>26</w:t>
            </w:r>
          </w:p>
        </w:tc>
        <w:tc>
          <w:tcPr>
            <w:tcW w:w="4320" w:type="dxa"/>
            <w:vAlign w:val="center"/>
          </w:tcPr>
          <w:p w:rsidR="008141B6" w:rsidRDefault="00884F57">
            <w:pPr>
              <w:jc w:val="left"/>
            </w:pPr>
            <w:r>
              <w:rPr>
                <w:color w:val="000000"/>
                <w:sz w:val="24"/>
              </w:rPr>
              <w:t>交银施罗德多策略回报灵活配置混合型证券投资基金（更新）招募说明书摘要（</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2020-07-28</w:t>
            </w:r>
          </w:p>
        </w:tc>
      </w:tr>
      <w:tr w:rsidR="008141B6">
        <w:tc>
          <w:tcPr>
            <w:tcW w:w="720" w:type="dxa"/>
            <w:vAlign w:val="center"/>
          </w:tcPr>
          <w:p w:rsidR="008141B6" w:rsidRDefault="00884F57">
            <w:pPr>
              <w:jc w:val="center"/>
            </w:pPr>
            <w:r>
              <w:rPr>
                <w:color w:val="000000"/>
                <w:sz w:val="24"/>
              </w:rPr>
              <w:t>27</w:t>
            </w:r>
          </w:p>
        </w:tc>
        <w:tc>
          <w:tcPr>
            <w:tcW w:w="4320" w:type="dxa"/>
            <w:vAlign w:val="center"/>
          </w:tcPr>
          <w:p w:rsidR="008141B6" w:rsidRDefault="00884F57">
            <w:pPr>
              <w:jc w:val="left"/>
            </w:pPr>
            <w:r>
              <w:rPr>
                <w:color w:val="000000"/>
                <w:sz w:val="24"/>
              </w:rPr>
              <w:t>交银施罗德多策略回报灵活配置混合型证券投资基金（更新）招募说明书（</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2020-07-28</w:t>
            </w:r>
          </w:p>
        </w:tc>
      </w:tr>
      <w:tr w:rsidR="008141B6">
        <w:tc>
          <w:tcPr>
            <w:tcW w:w="720" w:type="dxa"/>
            <w:vAlign w:val="center"/>
          </w:tcPr>
          <w:p w:rsidR="008141B6" w:rsidRDefault="00884F57">
            <w:pPr>
              <w:jc w:val="center"/>
            </w:pPr>
            <w:r>
              <w:rPr>
                <w:color w:val="000000"/>
                <w:sz w:val="24"/>
              </w:rPr>
              <w:t>28</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2020</w:t>
            </w:r>
            <w:r>
              <w:rPr>
                <w:color w:val="000000"/>
                <w:sz w:val="24"/>
              </w:rPr>
              <w:t>年中期报告</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2020-08-29</w:t>
            </w:r>
          </w:p>
        </w:tc>
      </w:tr>
      <w:tr w:rsidR="008141B6">
        <w:tc>
          <w:tcPr>
            <w:tcW w:w="720" w:type="dxa"/>
            <w:vAlign w:val="center"/>
          </w:tcPr>
          <w:p w:rsidR="008141B6" w:rsidRDefault="00884F57">
            <w:pPr>
              <w:jc w:val="center"/>
            </w:pPr>
            <w:r>
              <w:rPr>
                <w:color w:val="000000"/>
                <w:sz w:val="24"/>
              </w:rPr>
              <w:t>29</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C</w:t>
            </w:r>
            <w:r>
              <w:rPr>
                <w:color w:val="000000"/>
                <w:sz w:val="24"/>
              </w:rPr>
              <w:t>类份额）基金产品资料概要</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2020-08-31</w:t>
            </w:r>
          </w:p>
        </w:tc>
      </w:tr>
      <w:tr w:rsidR="008141B6">
        <w:tc>
          <w:tcPr>
            <w:tcW w:w="720" w:type="dxa"/>
            <w:vAlign w:val="center"/>
          </w:tcPr>
          <w:p w:rsidR="008141B6" w:rsidRDefault="00884F57">
            <w:pPr>
              <w:jc w:val="center"/>
            </w:pPr>
            <w:r>
              <w:rPr>
                <w:color w:val="000000"/>
                <w:sz w:val="24"/>
              </w:rPr>
              <w:t>30</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A</w:t>
            </w:r>
            <w:r>
              <w:rPr>
                <w:color w:val="000000"/>
                <w:sz w:val="24"/>
              </w:rPr>
              <w:t>类份额）基金产品资料概要</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2020-08-31</w:t>
            </w:r>
          </w:p>
        </w:tc>
      </w:tr>
      <w:tr w:rsidR="008141B6">
        <w:tc>
          <w:tcPr>
            <w:tcW w:w="720" w:type="dxa"/>
            <w:vAlign w:val="center"/>
          </w:tcPr>
          <w:p w:rsidR="008141B6" w:rsidRDefault="00884F57">
            <w:pPr>
              <w:jc w:val="center"/>
            </w:pPr>
            <w:r>
              <w:rPr>
                <w:color w:val="000000"/>
                <w:sz w:val="24"/>
              </w:rPr>
              <w:t>31</w:t>
            </w:r>
          </w:p>
        </w:tc>
        <w:tc>
          <w:tcPr>
            <w:tcW w:w="4320" w:type="dxa"/>
            <w:vAlign w:val="center"/>
          </w:tcPr>
          <w:p w:rsidR="008141B6" w:rsidRDefault="00884F57">
            <w:pPr>
              <w:jc w:val="left"/>
            </w:pPr>
            <w:r>
              <w:rPr>
                <w:color w:val="000000"/>
                <w:sz w:val="24"/>
              </w:rPr>
              <w:t>交银施罗德基金管理有限公司关于增加泛华普益基金销售有限公司为旗下基金销售机构的公告</w:t>
            </w:r>
          </w:p>
        </w:tc>
        <w:tc>
          <w:tcPr>
            <w:tcW w:w="2331" w:type="dxa"/>
            <w:vAlign w:val="center"/>
          </w:tcPr>
          <w:p w:rsidR="008141B6" w:rsidRDefault="00884F57">
            <w:pPr>
              <w:jc w:val="center"/>
            </w:pPr>
            <w:r>
              <w:rPr>
                <w:color w:val="000000"/>
                <w:sz w:val="24"/>
              </w:rPr>
              <w:t>中国证券报、上海证券报、证券时报、公司网站</w:t>
            </w:r>
          </w:p>
        </w:tc>
        <w:tc>
          <w:tcPr>
            <w:tcW w:w="1629" w:type="dxa"/>
            <w:vAlign w:val="center"/>
          </w:tcPr>
          <w:p w:rsidR="008141B6" w:rsidRDefault="00884F57">
            <w:pPr>
              <w:jc w:val="center"/>
            </w:pPr>
            <w:r>
              <w:rPr>
                <w:color w:val="000000"/>
                <w:sz w:val="24"/>
              </w:rPr>
              <w:t>2020-09-07</w:t>
            </w:r>
          </w:p>
        </w:tc>
      </w:tr>
      <w:tr w:rsidR="008141B6">
        <w:tc>
          <w:tcPr>
            <w:tcW w:w="720" w:type="dxa"/>
            <w:vAlign w:val="center"/>
          </w:tcPr>
          <w:p w:rsidR="008141B6" w:rsidRDefault="00884F57">
            <w:pPr>
              <w:jc w:val="center"/>
            </w:pPr>
            <w:r>
              <w:rPr>
                <w:color w:val="000000"/>
                <w:sz w:val="24"/>
              </w:rPr>
              <w:t>32</w:t>
            </w:r>
          </w:p>
        </w:tc>
        <w:tc>
          <w:tcPr>
            <w:tcW w:w="4320" w:type="dxa"/>
            <w:vAlign w:val="center"/>
          </w:tcPr>
          <w:p w:rsidR="008141B6" w:rsidRDefault="00884F57">
            <w:pPr>
              <w:jc w:val="left"/>
            </w:pPr>
            <w:r>
              <w:rPr>
                <w:color w:val="000000"/>
                <w:sz w:val="24"/>
              </w:rPr>
              <w:t>交银施罗德基金管理有限公司关于交银施罗德多策略回报灵活配置混合型证券投资基金调整大额申购（转换转入、定期定额投资）业务限额的公告</w:t>
            </w:r>
          </w:p>
        </w:tc>
        <w:tc>
          <w:tcPr>
            <w:tcW w:w="2331" w:type="dxa"/>
            <w:vAlign w:val="center"/>
          </w:tcPr>
          <w:p w:rsidR="008141B6" w:rsidRDefault="00884F57">
            <w:pPr>
              <w:jc w:val="center"/>
            </w:pPr>
            <w:r>
              <w:rPr>
                <w:color w:val="000000"/>
                <w:sz w:val="24"/>
              </w:rPr>
              <w:t>证券时报、公司网站</w:t>
            </w:r>
          </w:p>
        </w:tc>
        <w:tc>
          <w:tcPr>
            <w:tcW w:w="1629" w:type="dxa"/>
            <w:vAlign w:val="center"/>
          </w:tcPr>
          <w:p w:rsidR="008141B6" w:rsidRDefault="00884F57">
            <w:pPr>
              <w:jc w:val="center"/>
            </w:pPr>
            <w:r>
              <w:rPr>
                <w:color w:val="000000"/>
                <w:sz w:val="24"/>
              </w:rPr>
              <w:t>2020-09-10</w:t>
            </w:r>
          </w:p>
        </w:tc>
      </w:tr>
      <w:tr w:rsidR="008141B6">
        <w:tc>
          <w:tcPr>
            <w:tcW w:w="720" w:type="dxa"/>
            <w:vAlign w:val="center"/>
          </w:tcPr>
          <w:p w:rsidR="008141B6" w:rsidRDefault="00884F57">
            <w:pPr>
              <w:jc w:val="center"/>
            </w:pPr>
            <w:r>
              <w:rPr>
                <w:color w:val="000000"/>
                <w:sz w:val="24"/>
              </w:rPr>
              <w:t>33</w:t>
            </w:r>
          </w:p>
        </w:tc>
        <w:tc>
          <w:tcPr>
            <w:tcW w:w="4320" w:type="dxa"/>
            <w:vAlign w:val="center"/>
          </w:tcPr>
          <w:p w:rsidR="008141B6" w:rsidRDefault="00884F57">
            <w:pPr>
              <w:jc w:val="left"/>
            </w:pPr>
            <w:r>
              <w:rPr>
                <w:color w:val="000000"/>
                <w:sz w:val="24"/>
              </w:rPr>
              <w:t>交银施罗德基金管理有限公司关于增加上海陆金所基金销售有限公司为旗下基金销售机构的公告</w:t>
            </w:r>
          </w:p>
        </w:tc>
        <w:tc>
          <w:tcPr>
            <w:tcW w:w="2331" w:type="dxa"/>
            <w:vAlign w:val="center"/>
          </w:tcPr>
          <w:p w:rsidR="008141B6" w:rsidRDefault="00884F57">
            <w:pPr>
              <w:jc w:val="center"/>
            </w:pPr>
            <w:r>
              <w:rPr>
                <w:color w:val="000000"/>
                <w:sz w:val="24"/>
              </w:rPr>
              <w:t>上海证券报、证券时报、公司网站</w:t>
            </w:r>
          </w:p>
        </w:tc>
        <w:tc>
          <w:tcPr>
            <w:tcW w:w="1629" w:type="dxa"/>
            <w:vAlign w:val="center"/>
          </w:tcPr>
          <w:p w:rsidR="008141B6" w:rsidRDefault="00884F57">
            <w:pPr>
              <w:jc w:val="center"/>
            </w:pPr>
            <w:r>
              <w:rPr>
                <w:color w:val="000000"/>
                <w:sz w:val="24"/>
              </w:rPr>
              <w:t>2020-09-11</w:t>
            </w:r>
          </w:p>
        </w:tc>
      </w:tr>
      <w:tr w:rsidR="008141B6">
        <w:tc>
          <w:tcPr>
            <w:tcW w:w="720" w:type="dxa"/>
            <w:vAlign w:val="center"/>
          </w:tcPr>
          <w:p w:rsidR="008141B6" w:rsidRDefault="00884F57">
            <w:pPr>
              <w:jc w:val="center"/>
            </w:pPr>
            <w:r>
              <w:rPr>
                <w:color w:val="000000"/>
                <w:sz w:val="24"/>
              </w:rPr>
              <w:t>34</w:t>
            </w:r>
          </w:p>
        </w:tc>
        <w:tc>
          <w:tcPr>
            <w:tcW w:w="4320" w:type="dxa"/>
            <w:vAlign w:val="center"/>
          </w:tcPr>
          <w:p w:rsidR="008141B6" w:rsidRDefault="00884F57">
            <w:pPr>
              <w:jc w:val="left"/>
            </w:pPr>
            <w:r>
              <w:rPr>
                <w:color w:val="000000"/>
                <w:sz w:val="24"/>
              </w:rPr>
              <w:t>交银施罗德基金管理有限公司关于交银施罗德多策略回报灵活配置混合型证券投资基金分红的公告</w:t>
            </w:r>
          </w:p>
        </w:tc>
        <w:tc>
          <w:tcPr>
            <w:tcW w:w="2331" w:type="dxa"/>
            <w:vAlign w:val="center"/>
          </w:tcPr>
          <w:p w:rsidR="008141B6" w:rsidRDefault="00884F57">
            <w:pPr>
              <w:jc w:val="center"/>
            </w:pPr>
            <w:r>
              <w:rPr>
                <w:color w:val="000000"/>
                <w:sz w:val="24"/>
              </w:rPr>
              <w:t>证券时报、公司网站</w:t>
            </w:r>
          </w:p>
        </w:tc>
        <w:tc>
          <w:tcPr>
            <w:tcW w:w="1629" w:type="dxa"/>
            <w:vAlign w:val="center"/>
          </w:tcPr>
          <w:p w:rsidR="008141B6" w:rsidRDefault="00884F57">
            <w:pPr>
              <w:jc w:val="center"/>
            </w:pPr>
            <w:r>
              <w:rPr>
                <w:color w:val="000000"/>
                <w:sz w:val="24"/>
              </w:rPr>
              <w:t>2020-09-21</w:t>
            </w:r>
          </w:p>
        </w:tc>
      </w:tr>
      <w:tr w:rsidR="008141B6">
        <w:tc>
          <w:tcPr>
            <w:tcW w:w="720" w:type="dxa"/>
            <w:vAlign w:val="center"/>
          </w:tcPr>
          <w:p w:rsidR="008141B6" w:rsidRDefault="00884F57">
            <w:pPr>
              <w:jc w:val="center"/>
            </w:pPr>
            <w:r>
              <w:rPr>
                <w:color w:val="000000"/>
                <w:sz w:val="24"/>
              </w:rPr>
              <w:t>35</w:t>
            </w:r>
          </w:p>
        </w:tc>
        <w:tc>
          <w:tcPr>
            <w:tcW w:w="4320" w:type="dxa"/>
            <w:vAlign w:val="center"/>
          </w:tcPr>
          <w:p w:rsidR="008141B6" w:rsidRDefault="00884F57">
            <w:pPr>
              <w:jc w:val="left"/>
            </w:pPr>
            <w:r>
              <w:rPr>
                <w:color w:val="000000"/>
                <w:sz w:val="24"/>
              </w:rPr>
              <w:t>交银施罗德基金管理有限公司关于增加中国国际金融股份有限公司为旗下基金销售机构的公告</w:t>
            </w:r>
          </w:p>
        </w:tc>
        <w:tc>
          <w:tcPr>
            <w:tcW w:w="2331" w:type="dxa"/>
            <w:vAlign w:val="center"/>
          </w:tcPr>
          <w:p w:rsidR="008141B6" w:rsidRDefault="00884F57">
            <w:pPr>
              <w:jc w:val="center"/>
            </w:pPr>
            <w:r>
              <w:rPr>
                <w:color w:val="000000"/>
                <w:sz w:val="24"/>
              </w:rPr>
              <w:t>证券时报、公司网站</w:t>
            </w:r>
          </w:p>
        </w:tc>
        <w:tc>
          <w:tcPr>
            <w:tcW w:w="1629" w:type="dxa"/>
            <w:vAlign w:val="center"/>
          </w:tcPr>
          <w:p w:rsidR="008141B6" w:rsidRDefault="00884F57">
            <w:pPr>
              <w:jc w:val="center"/>
            </w:pPr>
            <w:r>
              <w:rPr>
                <w:color w:val="000000"/>
                <w:sz w:val="24"/>
              </w:rPr>
              <w:t>2020-09-22</w:t>
            </w:r>
          </w:p>
        </w:tc>
      </w:tr>
      <w:tr w:rsidR="008141B6">
        <w:tc>
          <w:tcPr>
            <w:tcW w:w="720" w:type="dxa"/>
            <w:vAlign w:val="center"/>
          </w:tcPr>
          <w:p w:rsidR="008141B6" w:rsidRDefault="00884F57">
            <w:pPr>
              <w:jc w:val="center"/>
            </w:pPr>
            <w:r>
              <w:rPr>
                <w:color w:val="000000"/>
                <w:sz w:val="24"/>
              </w:rPr>
              <w:t>36</w:t>
            </w:r>
          </w:p>
        </w:tc>
        <w:tc>
          <w:tcPr>
            <w:tcW w:w="4320" w:type="dxa"/>
            <w:vAlign w:val="center"/>
          </w:tcPr>
          <w:p w:rsidR="008141B6" w:rsidRDefault="00884F57">
            <w:pPr>
              <w:jc w:val="left"/>
            </w:pPr>
            <w:r>
              <w:rPr>
                <w:color w:val="000000"/>
                <w:sz w:val="24"/>
              </w:rPr>
              <w:t>交银施罗德基金管理有限公司关于暂停上海凯石财富基金销售有限公司办理相关销售业务的公告</w:t>
            </w:r>
          </w:p>
        </w:tc>
        <w:tc>
          <w:tcPr>
            <w:tcW w:w="2331" w:type="dxa"/>
            <w:vAlign w:val="center"/>
          </w:tcPr>
          <w:p w:rsidR="008141B6" w:rsidRDefault="00884F57">
            <w:pPr>
              <w:jc w:val="center"/>
            </w:pPr>
            <w:r>
              <w:rPr>
                <w:color w:val="000000"/>
                <w:sz w:val="24"/>
              </w:rPr>
              <w:t>中国证券报、上海证券报、证券时报、公司网站</w:t>
            </w:r>
          </w:p>
        </w:tc>
        <w:tc>
          <w:tcPr>
            <w:tcW w:w="1629" w:type="dxa"/>
            <w:vAlign w:val="center"/>
          </w:tcPr>
          <w:p w:rsidR="008141B6" w:rsidRDefault="00884F57">
            <w:pPr>
              <w:jc w:val="center"/>
            </w:pPr>
            <w:r>
              <w:rPr>
                <w:color w:val="000000"/>
                <w:sz w:val="24"/>
              </w:rPr>
              <w:t>2020-09-29</w:t>
            </w:r>
          </w:p>
        </w:tc>
      </w:tr>
      <w:tr w:rsidR="008141B6">
        <w:tc>
          <w:tcPr>
            <w:tcW w:w="720" w:type="dxa"/>
            <w:vAlign w:val="center"/>
          </w:tcPr>
          <w:p w:rsidR="008141B6" w:rsidRDefault="00884F57">
            <w:pPr>
              <w:jc w:val="center"/>
            </w:pPr>
            <w:r>
              <w:rPr>
                <w:color w:val="000000"/>
                <w:sz w:val="24"/>
              </w:rPr>
              <w:t>37</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2020-10-28</w:t>
            </w:r>
          </w:p>
        </w:tc>
      </w:tr>
      <w:tr w:rsidR="008141B6">
        <w:tc>
          <w:tcPr>
            <w:tcW w:w="720" w:type="dxa"/>
            <w:vAlign w:val="center"/>
          </w:tcPr>
          <w:p w:rsidR="008141B6" w:rsidRDefault="00884F57">
            <w:pPr>
              <w:jc w:val="center"/>
            </w:pPr>
            <w:r>
              <w:rPr>
                <w:color w:val="000000"/>
                <w:sz w:val="24"/>
              </w:rPr>
              <w:t>38</w:t>
            </w:r>
          </w:p>
        </w:tc>
        <w:tc>
          <w:tcPr>
            <w:tcW w:w="4320" w:type="dxa"/>
            <w:vAlign w:val="center"/>
          </w:tcPr>
          <w:p w:rsidR="008141B6" w:rsidRDefault="00884F57">
            <w:pPr>
              <w:jc w:val="left"/>
            </w:pPr>
            <w:r>
              <w:rPr>
                <w:color w:val="000000"/>
                <w:sz w:val="24"/>
              </w:rPr>
              <w:t>交银施罗德基金管理有限公司关于增加上海中欧财富基金销售有限公司为旗下基金销售机构的公告</w:t>
            </w:r>
          </w:p>
        </w:tc>
        <w:tc>
          <w:tcPr>
            <w:tcW w:w="2331" w:type="dxa"/>
            <w:vAlign w:val="center"/>
          </w:tcPr>
          <w:p w:rsidR="008141B6" w:rsidRDefault="00884F57">
            <w:pPr>
              <w:jc w:val="center"/>
            </w:pPr>
            <w:r>
              <w:rPr>
                <w:color w:val="000000"/>
                <w:sz w:val="24"/>
              </w:rPr>
              <w:t>中国证券报、上海证券报、证券时报、公司网站</w:t>
            </w:r>
          </w:p>
        </w:tc>
        <w:tc>
          <w:tcPr>
            <w:tcW w:w="1629" w:type="dxa"/>
            <w:vAlign w:val="center"/>
          </w:tcPr>
          <w:p w:rsidR="008141B6" w:rsidRDefault="00884F57">
            <w:pPr>
              <w:jc w:val="center"/>
            </w:pPr>
            <w:r>
              <w:rPr>
                <w:color w:val="000000"/>
                <w:sz w:val="24"/>
              </w:rPr>
              <w:t>2020-10-30</w:t>
            </w:r>
          </w:p>
        </w:tc>
      </w:tr>
      <w:tr w:rsidR="008141B6">
        <w:tc>
          <w:tcPr>
            <w:tcW w:w="720" w:type="dxa"/>
            <w:vAlign w:val="center"/>
          </w:tcPr>
          <w:p w:rsidR="008141B6" w:rsidRDefault="00884F57">
            <w:pPr>
              <w:jc w:val="center"/>
            </w:pPr>
            <w:r>
              <w:rPr>
                <w:color w:val="000000"/>
                <w:sz w:val="24"/>
              </w:rPr>
              <w:t>39</w:t>
            </w:r>
          </w:p>
        </w:tc>
        <w:tc>
          <w:tcPr>
            <w:tcW w:w="4320" w:type="dxa"/>
            <w:vAlign w:val="center"/>
          </w:tcPr>
          <w:p w:rsidR="008141B6" w:rsidRDefault="00884F57">
            <w:pPr>
              <w:jc w:val="left"/>
            </w:pPr>
            <w:r>
              <w:rPr>
                <w:color w:val="000000"/>
                <w:sz w:val="24"/>
              </w:rPr>
              <w:t>交银施罗德基金管理有限公司关于增加财通证券股份有限公司为旗下基金销售机构的公告</w:t>
            </w:r>
          </w:p>
        </w:tc>
        <w:tc>
          <w:tcPr>
            <w:tcW w:w="2331" w:type="dxa"/>
            <w:vAlign w:val="center"/>
          </w:tcPr>
          <w:p w:rsidR="008141B6" w:rsidRDefault="00884F57">
            <w:pPr>
              <w:jc w:val="center"/>
            </w:pPr>
            <w:r>
              <w:rPr>
                <w:color w:val="000000"/>
                <w:sz w:val="24"/>
              </w:rPr>
              <w:t>中国证券报、上海证券报、证券时报、公司网站</w:t>
            </w:r>
          </w:p>
        </w:tc>
        <w:tc>
          <w:tcPr>
            <w:tcW w:w="1629" w:type="dxa"/>
            <w:vAlign w:val="center"/>
          </w:tcPr>
          <w:p w:rsidR="008141B6" w:rsidRDefault="00884F57">
            <w:pPr>
              <w:jc w:val="center"/>
            </w:pPr>
            <w:r>
              <w:rPr>
                <w:color w:val="000000"/>
                <w:sz w:val="24"/>
              </w:rPr>
              <w:t>2020-12-03</w:t>
            </w:r>
          </w:p>
        </w:tc>
      </w:tr>
      <w:tr w:rsidR="008141B6">
        <w:tc>
          <w:tcPr>
            <w:tcW w:w="720" w:type="dxa"/>
            <w:vAlign w:val="center"/>
          </w:tcPr>
          <w:p w:rsidR="008141B6" w:rsidRDefault="00884F57">
            <w:pPr>
              <w:jc w:val="center"/>
            </w:pPr>
            <w:r>
              <w:rPr>
                <w:color w:val="000000"/>
                <w:sz w:val="24"/>
              </w:rPr>
              <w:t>40</w:t>
            </w:r>
          </w:p>
        </w:tc>
        <w:tc>
          <w:tcPr>
            <w:tcW w:w="4320" w:type="dxa"/>
            <w:vAlign w:val="center"/>
          </w:tcPr>
          <w:p w:rsidR="008141B6" w:rsidRDefault="00884F57">
            <w:pPr>
              <w:jc w:val="left"/>
            </w:pPr>
            <w:r>
              <w:rPr>
                <w:color w:val="000000"/>
                <w:sz w:val="24"/>
              </w:rPr>
              <w:t>交银施罗德基金管理有限公司关于交银施罗德多策略回报灵活配置混合型证券投资基金基金经理变更的公告</w:t>
            </w:r>
          </w:p>
        </w:tc>
        <w:tc>
          <w:tcPr>
            <w:tcW w:w="2331" w:type="dxa"/>
            <w:vAlign w:val="center"/>
          </w:tcPr>
          <w:p w:rsidR="008141B6" w:rsidRDefault="00884F57">
            <w:pPr>
              <w:jc w:val="center"/>
            </w:pPr>
            <w:r>
              <w:rPr>
                <w:color w:val="000000"/>
                <w:sz w:val="24"/>
              </w:rPr>
              <w:t>证券时报、公司网站</w:t>
            </w:r>
          </w:p>
        </w:tc>
        <w:tc>
          <w:tcPr>
            <w:tcW w:w="1629" w:type="dxa"/>
            <w:vAlign w:val="center"/>
          </w:tcPr>
          <w:p w:rsidR="008141B6" w:rsidRDefault="00884F57">
            <w:pPr>
              <w:jc w:val="center"/>
            </w:pPr>
            <w:r>
              <w:rPr>
                <w:color w:val="000000"/>
                <w:sz w:val="24"/>
              </w:rPr>
              <w:t>2020-12-19</w:t>
            </w:r>
          </w:p>
        </w:tc>
      </w:tr>
      <w:tr w:rsidR="008141B6">
        <w:tc>
          <w:tcPr>
            <w:tcW w:w="720" w:type="dxa"/>
            <w:vAlign w:val="center"/>
          </w:tcPr>
          <w:p w:rsidR="008141B6" w:rsidRDefault="00884F57">
            <w:pPr>
              <w:jc w:val="center"/>
            </w:pPr>
            <w:r>
              <w:rPr>
                <w:color w:val="000000"/>
                <w:sz w:val="24"/>
              </w:rPr>
              <w:t>41</w:t>
            </w:r>
          </w:p>
        </w:tc>
        <w:tc>
          <w:tcPr>
            <w:tcW w:w="4320" w:type="dxa"/>
            <w:vAlign w:val="center"/>
          </w:tcPr>
          <w:p w:rsidR="008141B6" w:rsidRDefault="00884F57">
            <w:pPr>
              <w:jc w:val="left"/>
            </w:pPr>
            <w:r>
              <w:rPr>
                <w:color w:val="000000"/>
                <w:sz w:val="24"/>
              </w:rPr>
              <w:t>交银施罗德基金管理有限公司关于交银施罗德多策略回报灵活配置混合型证券投资基金分红的公告</w:t>
            </w:r>
          </w:p>
        </w:tc>
        <w:tc>
          <w:tcPr>
            <w:tcW w:w="2331" w:type="dxa"/>
            <w:vAlign w:val="center"/>
          </w:tcPr>
          <w:p w:rsidR="008141B6" w:rsidRDefault="00884F57">
            <w:pPr>
              <w:jc w:val="center"/>
            </w:pPr>
            <w:r>
              <w:rPr>
                <w:color w:val="000000"/>
                <w:sz w:val="24"/>
              </w:rPr>
              <w:t>证券时报、公司网站</w:t>
            </w:r>
          </w:p>
        </w:tc>
        <w:tc>
          <w:tcPr>
            <w:tcW w:w="1629" w:type="dxa"/>
            <w:vAlign w:val="center"/>
          </w:tcPr>
          <w:p w:rsidR="008141B6" w:rsidRDefault="00884F57">
            <w:pPr>
              <w:jc w:val="center"/>
            </w:pPr>
            <w:r>
              <w:rPr>
                <w:color w:val="000000"/>
                <w:sz w:val="24"/>
              </w:rPr>
              <w:t>2020-12-21</w:t>
            </w:r>
          </w:p>
        </w:tc>
      </w:tr>
      <w:tr w:rsidR="008141B6">
        <w:tc>
          <w:tcPr>
            <w:tcW w:w="720" w:type="dxa"/>
            <w:vAlign w:val="center"/>
          </w:tcPr>
          <w:p w:rsidR="008141B6" w:rsidRDefault="00884F57">
            <w:pPr>
              <w:jc w:val="center"/>
            </w:pPr>
            <w:r>
              <w:rPr>
                <w:color w:val="000000"/>
                <w:sz w:val="24"/>
              </w:rPr>
              <w:t>42</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2020-12-23</w:t>
            </w:r>
          </w:p>
        </w:tc>
      </w:tr>
      <w:tr w:rsidR="008141B6">
        <w:tc>
          <w:tcPr>
            <w:tcW w:w="720" w:type="dxa"/>
            <w:vAlign w:val="center"/>
          </w:tcPr>
          <w:p w:rsidR="008141B6" w:rsidRDefault="00884F57">
            <w:pPr>
              <w:jc w:val="center"/>
            </w:pPr>
            <w:r>
              <w:rPr>
                <w:color w:val="000000"/>
                <w:sz w:val="24"/>
              </w:rPr>
              <w:t>43</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2020-12-23</w:t>
            </w:r>
          </w:p>
        </w:tc>
      </w:tr>
      <w:tr w:rsidR="008141B6">
        <w:tc>
          <w:tcPr>
            <w:tcW w:w="720" w:type="dxa"/>
            <w:vAlign w:val="center"/>
          </w:tcPr>
          <w:p w:rsidR="008141B6" w:rsidRDefault="00884F57">
            <w:pPr>
              <w:jc w:val="center"/>
            </w:pPr>
            <w:r>
              <w:rPr>
                <w:color w:val="000000"/>
                <w:sz w:val="24"/>
              </w:rPr>
              <w:t>44</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2020-12-23</w:t>
            </w:r>
          </w:p>
        </w:tc>
      </w:tr>
      <w:tr w:rsidR="008141B6">
        <w:tc>
          <w:tcPr>
            <w:tcW w:w="720" w:type="dxa"/>
            <w:vAlign w:val="center"/>
          </w:tcPr>
          <w:p w:rsidR="008141B6" w:rsidRDefault="00884F57">
            <w:pPr>
              <w:jc w:val="center"/>
            </w:pPr>
            <w:r>
              <w:rPr>
                <w:color w:val="000000"/>
                <w:sz w:val="24"/>
              </w:rPr>
              <w:t>45</w:t>
            </w:r>
          </w:p>
        </w:tc>
        <w:tc>
          <w:tcPr>
            <w:tcW w:w="4320" w:type="dxa"/>
            <w:vAlign w:val="center"/>
          </w:tcPr>
          <w:p w:rsidR="008141B6" w:rsidRDefault="00884F57">
            <w:pPr>
              <w:jc w:val="left"/>
            </w:pPr>
            <w:r>
              <w:rPr>
                <w:color w:val="000000"/>
                <w:sz w:val="24"/>
              </w:rPr>
              <w:t>交银施罗德多策略回报灵活配置混合型证券投资基金托管协议</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2020-12-28</w:t>
            </w:r>
          </w:p>
        </w:tc>
      </w:tr>
      <w:tr w:rsidR="008141B6">
        <w:tc>
          <w:tcPr>
            <w:tcW w:w="720" w:type="dxa"/>
            <w:vAlign w:val="center"/>
          </w:tcPr>
          <w:p w:rsidR="008141B6" w:rsidRDefault="00884F57">
            <w:pPr>
              <w:jc w:val="center"/>
            </w:pPr>
            <w:r>
              <w:rPr>
                <w:color w:val="000000"/>
                <w:sz w:val="24"/>
              </w:rPr>
              <w:t>46</w:t>
            </w:r>
          </w:p>
        </w:tc>
        <w:tc>
          <w:tcPr>
            <w:tcW w:w="4320" w:type="dxa"/>
            <w:vAlign w:val="center"/>
          </w:tcPr>
          <w:p w:rsidR="008141B6" w:rsidRDefault="00884F57">
            <w:pPr>
              <w:jc w:val="left"/>
            </w:pPr>
            <w:r>
              <w:rPr>
                <w:color w:val="000000"/>
                <w:sz w:val="24"/>
              </w:rPr>
              <w:t>交银施罗德多策略回报灵活配置混合型证券投资基金基金合同</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2020-12-28</w:t>
            </w:r>
          </w:p>
        </w:tc>
      </w:tr>
      <w:tr w:rsidR="008141B6">
        <w:tc>
          <w:tcPr>
            <w:tcW w:w="720" w:type="dxa"/>
            <w:vAlign w:val="center"/>
          </w:tcPr>
          <w:p w:rsidR="008141B6" w:rsidRDefault="00884F57">
            <w:pPr>
              <w:jc w:val="center"/>
            </w:pPr>
            <w:r>
              <w:rPr>
                <w:color w:val="000000"/>
                <w:sz w:val="24"/>
              </w:rPr>
              <w:t>47</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C</w:t>
            </w:r>
            <w:r>
              <w:rPr>
                <w:color w:val="000000"/>
                <w:sz w:val="24"/>
              </w:rPr>
              <w:t>类份额）基金产品资料概要更新</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2020-12-28</w:t>
            </w:r>
          </w:p>
        </w:tc>
      </w:tr>
      <w:tr w:rsidR="008141B6">
        <w:tc>
          <w:tcPr>
            <w:tcW w:w="720" w:type="dxa"/>
            <w:vAlign w:val="center"/>
          </w:tcPr>
          <w:p w:rsidR="008141B6" w:rsidRDefault="00884F57">
            <w:pPr>
              <w:jc w:val="center"/>
            </w:pPr>
            <w:r>
              <w:rPr>
                <w:color w:val="000000"/>
                <w:sz w:val="24"/>
              </w:rPr>
              <w:t>48</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A</w:t>
            </w:r>
            <w:r>
              <w:rPr>
                <w:color w:val="000000"/>
                <w:sz w:val="24"/>
              </w:rPr>
              <w:t>类份额）基金产品资料概要更新</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2020-12-28</w:t>
            </w:r>
          </w:p>
        </w:tc>
      </w:tr>
      <w:tr w:rsidR="008141B6">
        <w:tc>
          <w:tcPr>
            <w:tcW w:w="720" w:type="dxa"/>
            <w:vAlign w:val="center"/>
          </w:tcPr>
          <w:p w:rsidR="008141B6" w:rsidRDefault="00884F57">
            <w:pPr>
              <w:jc w:val="center"/>
            </w:pPr>
            <w:r>
              <w:rPr>
                <w:color w:val="000000"/>
                <w:sz w:val="24"/>
              </w:rPr>
              <w:t>49</w:t>
            </w:r>
          </w:p>
        </w:tc>
        <w:tc>
          <w:tcPr>
            <w:tcW w:w="4320" w:type="dxa"/>
            <w:vAlign w:val="center"/>
          </w:tcPr>
          <w:p w:rsidR="008141B6" w:rsidRDefault="00884F57">
            <w:pPr>
              <w:jc w:val="left"/>
            </w:pPr>
            <w:r>
              <w:rPr>
                <w:color w:val="000000"/>
                <w:sz w:val="24"/>
              </w:rPr>
              <w:t>交银施罗德多策略回报灵活配置混合型证券投资基金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8141B6" w:rsidRDefault="00884F57">
            <w:pPr>
              <w:jc w:val="center"/>
            </w:pPr>
            <w:r>
              <w:rPr>
                <w:color w:val="000000"/>
                <w:sz w:val="24"/>
              </w:rPr>
              <w:t>公司网站</w:t>
            </w:r>
          </w:p>
        </w:tc>
        <w:tc>
          <w:tcPr>
            <w:tcW w:w="1629" w:type="dxa"/>
            <w:vAlign w:val="center"/>
          </w:tcPr>
          <w:p w:rsidR="008141B6" w:rsidRDefault="00884F57">
            <w:pPr>
              <w:jc w:val="center"/>
            </w:pPr>
            <w:r>
              <w:rPr>
                <w:color w:val="000000"/>
                <w:sz w:val="24"/>
              </w:rPr>
              <w:t>2020-12-28</w:t>
            </w:r>
          </w:p>
        </w:tc>
      </w:tr>
      <w:tr w:rsidR="008141B6">
        <w:tc>
          <w:tcPr>
            <w:tcW w:w="720" w:type="dxa"/>
            <w:vAlign w:val="center"/>
          </w:tcPr>
          <w:p w:rsidR="008141B6" w:rsidRDefault="00884F57">
            <w:pPr>
              <w:jc w:val="center"/>
            </w:pPr>
            <w:r>
              <w:rPr>
                <w:color w:val="000000"/>
                <w:sz w:val="24"/>
              </w:rPr>
              <w:t>50</w:t>
            </w:r>
          </w:p>
        </w:tc>
        <w:tc>
          <w:tcPr>
            <w:tcW w:w="4320" w:type="dxa"/>
            <w:vAlign w:val="center"/>
          </w:tcPr>
          <w:p w:rsidR="008141B6" w:rsidRDefault="00884F57">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8141B6" w:rsidRDefault="00884F57">
            <w:pPr>
              <w:jc w:val="center"/>
            </w:pPr>
            <w:r>
              <w:rPr>
                <w:color w:val="000000"/>
                <w:sz w:val="24"/>
              </w:rPr>
              <w:t>中国证券报、上海证券报、证券时报、公司网站</w:t>
            </w:r>
          </w:p>
        </w:tc>
        <w:tc>
          <w:tcPr>
            <w:tcW w:w="1629" w:type="dxa"/>
            <w:vAlign w:val="center"/>
          </w:tcPr>
          <w:p w:rsidR="008141B6" w:rsidRDefault="00884F57">
            <w:pPr>
              <w:jc w:val="center"/>
            </w:pPr>
            <w:r>
              <w:rPr>
                <w:color w:val="000000"/>
                <w:sz w:val="24"/>
              </w:rPr>
              <w:t>2020-12-31</w:t>
            </w:r>
          </w:p>
        </w:tc>
      </w:tr>
    </w:tbl>
    <w:p w:rsidR="00A77EF9" w:rsidRPr="000A766F" w:rsidRDefault="00A77EF9" w:rsidP="000A766F">
      <w:pPr>
        <w:tabs>
          <w:tab w:val="left" w:pos="426"/>
        </w:tabs>
        <w:spacing w:before="29" w:line="288" w:lineRule="auto"/>
        <w:jc w:val="left"/>
        <w:rPr>
          <w:kern w:val="0"/>
          <w:sz w:val="24"/>
        </w:rPr>
      </w:pPr>
    </w:p>
    <w:p w:rsidR="00BC645C" w:rsidRPr="00723729" w:rsidRDefault="00754346" w:rsidP="00381EE8">
      <w:pPr>
        <w:pStyle w:val="1"/>
        <w:keepNext/>
        <w:keepLines/>
        <w:widowControl w:val="0"/>
        <w:spacing w:beforeLines="100" w:before="312" w:afterLines="100" w:after="312" w:line="360" w:lineRule="auto"/>
        <w:jc w:val="center"/>
        <w:rPr>
          <w:rFonts w:eastAsiaTheme="minorEastAsia"/>
          <w:b/>
          <w:bCs/>
          <w:sz w:val="21"/>
          <w:szCs w:val="21"/>
          <w:lang w:val="en-US"/>
        </w:rPr>
      </w:pPr>
      <w:bookmarkStart w:id="195" w:name="_Toc374532345"/>
      <w:bookmarkStart w:id="196" w:name="_Toc67662403"/>
      <w:r>
        <w:rPr>
          <w:rFonts w:eastAsiaTheme="minorEastAsia"/>
          <w:b/>
          <w:bCs/>
        </w:rPr>
        <w:t>§</w:t>
      </w:r>
      <w:r w:rsidR="00BC645C" w:rsidRPr="00723729">
        <w:rPr>
          <w:rFonts w:eastAsiaTheme="minorEastAsia"/>
          <w:b/>
          <w:bCs/>
          <w:sz w:val="21"/>
          <w:szCs w:val="21"/>
          <w:lang w:val="en-US"/>
        </w:rPr>
        <w:t xml:space="preserve">12  </w:t>
      </w:r>
      <w:r w:rsidR="00BC645C" w:rsidRPr="00723729">
        <w:rPr>
          <w:rFonts w:eastAsiaTheme="minorEastAsia"/>
          <w:b/>
          <w:bCs/>
          <w:sz w:val="21"/>
          <w:szCs w:val="21"/>
          <w:lang w:val="en-US"/>
        </w:rPr>
        <w:t>影响投资者决策的其他重要信息</w:t>
      </w:r>
      <w:bookmarkEnd w:id="195"/>
      <w:bookmarkEnd w:id="196"/>
    </w:p>
    <w:p w:rsidR="00BC645C" w:rsidRPr="00031FA8" w:rsidRDefault="00BC645C" w:rsidP="00031FA8">
      <w:pPr>
        <w:pStyle w:val="20"/>
        <w:spacing w:before="0" w:after="0"/>
        <w:rPr>
          <w:rFonts w:ascii="Times New Roman" w:eastAsiaTheme="minorEastAsia" w:hAnsi="Times New Roman"/>
          <w:color w:val="000000" w:themeColor="text1"/>
          <w:kern w:val="0"/>
          <w:szCs w:val="24"/>
        </w:rPr>
      </w:pPr>
      <w:bookmarkStart w:id="197" w:name="_Toc67662404"/>
      <w:r w:rsidRPr="00031FA8">
        <w:rPr>
          <w:rFonts w:ascii="Times New Roman" w:eastAsiaTheme="minorEastAsia" w:hAnsi="Times New Roman" w:hint="eastAsia"/>
          <w:color w:val="000000" w:themeColor="text1"/>
          <w:kern w:val="0"/>
          <w:szCs w:val="24"/>
        </w:rPr>
        <w:t>12.</w:t>
      </w:r>
      <w:r w:rsidR="00536470" w:rsidRPr="00031FA8">
        <w:rPr>
          <w:rFonts w:ascii="Times New Roman" w:eastAsiaTheme="minorEastAsia" w:hAnsi="Times New Roman"/>
          <w:color w:val="000000" w:themeColor="text1"/>
          <w:kern w:val="0"/>
          <w:szCs w:val="24"/>
        </w:rPr>
        <w:t>1</w:t>
      </w:r>
      <w:r w:rsidRPr="00031FA8">
        <w:rPr>
          <w:rFonts w:ascii="Times New Roman" w:eastAsiaTheme="minorEastAsia" w:hAnsi="Times New Roman" w:hint="eastAsia"/>
          <w:color w:val="000000" w:themeColor="text1"/>
          <w:kern w:val="0"/>
          <w:szCs w:val="24"/>
        </w:rPr>
        <w:t xml:space="preserve"> </w:t>
      </w:r>
      <w:r w:rsidRPr="00031FA8">
        <w:rPr>
          <w:rFonts w:ascii="Times New Roman" w:eastAsiaTheme="minorEastAsia" w:hAnsi="Times New Roman" w:hint="eastAsia"/>
          <w:color w:val="000000" w:themeColor="text1"/>
          <w:kern w:val="0"/>
          <w:szCs w:val="24"/>
        </w:rPr>
        <w:t>影响投资者决策的其他重要信息</w:t>
      </w:r>
      <w:bookmarkEnd w:id="197"/>
    </w:p>
    <w:p w:rsidR="00BC645C" w:rsidRPr="004F0662" w:rsidRDefault="00BC645C" w:rsidP="00BC645C">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77EF9" w:rsidRPr="00A77EF9" w:rsidRDefault="00A77EF9" w:rsidP="00A77EF9">
      <w:pPr>
        <w:spacing w:before="29" w:line="288" w:lineRule="auto"/>
        <w:ind w:firstLineChars="200" w:firstLine="480"/>
        <w:rPr>
          <w:kern w:val="0"/>
          <w:sz w:val="24"/>
        </w:rPr>
      </w:pPr>
    </w:p>
    <w:p w:rsidR="001A59F9" w:rsidRDefault="001A59F9" w:rsidP="00381EE8">
      <w:pPr>
        <w:pStyle w:val="1"/>
        <w:keepNext/>
        <w:keepLines/>
        <w:widowControl w:val="0"/>
        <w:spacing w:beforeLines="100" w:before="312" w:afterLines="100" w:after="312" w:line="288" w:lineRule="auto"/>
        <w:jc w:val="center"/>
        <w:rPr>
          <w:b/>
          <w:bCs/>
          <w:szCs w:val="24"/>
          <w:lang w:val="en-US"/>
        </w:rPr>
      </w:pPr>
      <w:bookmarkStart w:id="198" w:name="_Toc225500055"/>
      <w:bookmarkStart w:id="199" w:name="_Toc361324903"/>
      <w:bookmarkStart w:id="200" w:name="_Toc67662405"/>
      <w:r w:rsidRPr="00A77EF9">
        <w:rPr>
          <w:rFonts w:hint="eastAsia"/>
          <w:b/>
          <w:bCs/>
          <w:szCs w:val="24"/>
          <w:lang w:val="en-US"/>
        </w:rPr>
        <w:t>§</w:t>
      </w:r>
      <w:r w:rsidRPr="00A77EF9">
        <w:rPr>
          <w:b/>
          <w:bCs/>
          <w:szCs w:val="24"/>
          <w:lang w:val="en-US"/>
        </w:rPr>
        <w:t>13</w:t>
      </w:r>
      <w:r w:rsidRPr="00A77EF9">
        <w:rPr>
          <w:rFonts w:hint="eastAsia"/>
          <w:b/>
          <w:bCs/>
          <w:szCs w:val="24"/>
          <w:lang w:val="en-US"/>
        </w:rPr>
        <w:t>备查文件目录</w:t>
      </w:r>
      <w:bookmarkEnd w:id="198"/>
      <w:bookmarkEnd w:id="199"/>
      <w:bookmarkEnd w:id="200"/>
    </w:p>
    <w:p w:rsidR="00DB6EA0" w:rsidRPr="00DB6EA0" w:rsidRDefault="00DB6EA0" w:rsidP="00DB6EA0"/>
    <w:p w:rsidR="001A59F9" w:rsidRPr="00031FA8" w:rsidRDefault="001A59F9" w:rsidP="00031FA8">
      <w:pPr>
        <w:pStyle w:val="20"/>
        <w:spacing w:before="0" w:after="0"/>
        <w:rPr>
          <w:rFonts w:ascii="Times New Roman" w:eastAsiaTheme="minorEastAsia" w:hAnsi="Times New Roman"/>
          <w:color w:val="000000" w:themeColor="text1"/>
          <w:kern w:val="0"/>
          <w:szCs w:val="24"/>
        </w:rPr>
      </w:pPr>
      <w:bookmarkStart w:id="201" w:name="_Toc361324904"/>
      <w:bookmarkStart w:id="202" w:name="_Toc67662406"/>
      <w:r w:rsidRPr="00031FA8">
        <w:rPr>
          <w:rFonts w:ascii="Times New Roman" w:eastAsiaTheme="minorEastAsia" w:hAnsi="Times New Roman"/>
          <w:color w:val="000000" w:themeColor="text1"/>
          <w:kern w:val="0"/>
          <w:szCs w:val="24"/>
        </w:rPr>
        <w:t xml:space="preserve">13.1 </w:t>
      </w:r>
      <w:r w:rsidRPr="00031FA8">
        <w:rPr>
          <w:rFonts w:ascii="Times New Roman" w:eastAsiaTheme="minorEastAsia" w:hAnsi="Times New Roman" w:hint="eastAsia"/>
          <w:color w:val="000000" w:themeColor="text1"/>
          <w:kern w:val="0"/>
          <w:szCs w:val="24"/>
        </w:rPr>
        <w:t>备查文件目录</w:t>
      </w:r>
      <w:bookmarkEnd w:id="201"/>
      <w:bookmarkEnd w:id="202"/>
    </w:p>
    <w:p w:rsidR="008141B6" w:rsidRDefault="00884F57">
      <w:pPr>
        <w:spacing w:before="29" w:line="288" w:lineRule="auto"/>
        <w:rPr>
          <w:kern w:val="0"/>
          <w:sz w:val="24"/>
        </w:rPr>
      </w:pPr>
      <w:r>
        <w:rPr>
          <w:kern w:val="0"/>
          <w:sz w:val="24"/>
        </w:rPr>
        <w:t>1</w:t>
      </w:r>
      <w:r>
        <w:rPr>
          <w:kern w:val="0"/>
          <w:sz w:val="24"/>
        </w:rPr>
        <w:t>、中国证监会准予交银施罗德多策略回报灵活配置混合型证券投资基金募集注册的文件；</w:t>
      </w:r>
      <w:r>
        <w:rPr>
          <w:kern w:val="0"/>
          <w:sz w:val="24"/>
        </w:rPr>
        <w:t xml:space="preserve"> </w:t>
      </w:r>
    </w:p>
    <w:p w:rsidR="008141B6" w:rsidRDefault="00884F57">
      <w:pPr>
        <w:spacing w:before="29" w:line="288" w:lineRule="auto"/>
        <w:rPr>
          <w:kern w:val="0"/>
          <w:sz w:val="24"/>
        </w:rPr>
      </w:pPr>
      <w:r>
        <w:rPr>
          <w:kern w:val="0"/>
          <w:sz w:val="24"/>
        </w:rPr>
        <w:t>2</w:t>
      </w:r>
      <w:r>
        <w:rPr>
          <w:kern w:val="0"/>
          <w:sz w:val="24"/>
        </w:rPr>
        <w:t>、《交银施罗德多策略回报灵活配置混合型证券投资基金基金合同》；</w:t>
      </w:r>
    </w:p>
    <w:p w:rsidR="008141B6" w:rsidRDefault="00884F57">
      <w:pPr>
        <w:spacing w:before="29" w:line="288" w:lineRule="auto"/>
        <w:rPr>
          <w:kern w:val="0"/>
          <w:sz w:val="24"/>
        </w:rPr>
      </w:pPr>
      <w:r>
        <w:rPr>
          <w:kern w:val="0"/>
          <w:sz w:val="24"/>
        </w:rPr>
        <w:t>3</w:t>
      </w:r>
      <w:r>
        <w:rPr>
          <w:kern w:val="0"/>
          <w:sz w:val="24"/>
        </w:rPr>
        <w:t>、《交银施罗德多策略回报灵活配置混合型证券投资基金招募说明书》；</w:t>
      </w:r>
      <w:r>
        <w:rPr>
          <w:kern w:val="0"/>
          <w:sz w:val="24"/>
        </w:rPr>
        <w:t xml:space="preserve"> </w:t>
      </w:r>
    </w:p>
    <w:p w:rsidR="008141B6" w:rsidRDefault="00884F57">
      <w:pPr>
        <w:spacing w:before="29" w:line="288" w:lineRule="auto"/>
        <w:rPr>
          <w:kern w:val="0"/>
          <w:sz w:val="24"/>
        </w:rPr>
      </w:pPr>
      <w:r>
        <w:rPr>
          <w:kern w:val="0"/>
          <w:sz w:val="24"/>
        </w:rPr>
        <w:t>4</w:t>
      </w:r>
      <w:r>
        <w:rPr>
          <w:kern w:val="0"/>
          <w:sz w:val="24"/>
        </w:rPr>
        <w:t>、《交银施罗德多策略回报灵活配置混合型证券投资基金托管协议》；</w:t>
      </w:r>
      <w:r>
        <w:rPr>
          <w:kern w:val="0"/>
          <w:sz w:val="24"/>
        </w:rPr>
        <w:t xml:space="preserve"> </w:t>
      </w:r>
    </w:p>
    <w:p w:rsidR="008141B6" w:rsidRDefault="00884F57">
      <w:pPr>
        <w:spacing w:before="29" w:line="288" w:lineRule="auto"/>
        <w:rPr>
          <w:kern w:val="0"/>
          <w:sz w:val="24"/>
        </w:rPr>
      </w:pPr>
      <w:r>
        <w:rPr>
          <w:kern w:val="0"/>
          <w:sz w:val="24"/>
        </w:rPr>
        <w:t>5</w:t>
      </w:r>
      <w:r>
        <w:rPr>
          <w:kern w:val="0"/>
          <w:sz w:val="24"/>
        </w:rPr>
        <w:t>、基金管理人业务资格批件、营业执照；</w:t>
      </w:r>
    </w:p>
    <w:p w:rsidR="008141B6" w:rsidRDefault="00884F57">
      <w:pPr>
        <w:spacing w:before="29" w:line="288" w:lineRule="auto"/>
        <w:rPr>
          <w:kern w:val="0"/>
          <w:sz w:val="24"/>
        </w:rPr>
      </w:pPr>
      <w:r>
        <w:rPr>
          <w:kern w:val="0"/>
          <w:sz w:val="24"/>
        </w:rPr>
        <w:t>6</w:t>
      </w:r>
      <w:r>
        <w:rPr>
          <w:kern w:val="0"/>
          <w:sz w:val="24"/>
        </w:rPr>
        <w:t>、基金托管人业务资格批件、营业执照；</w:t>
      </w:r>
    </w:p>
    <w:p w:rsidR="008141B6" w:rsidRDefault="00884F57">
      <w:pPr>
        <w:spacing w:before="29" w:line="288" w:lineRule="auto"/>
        <w:rPr>
          <w:kern w:val="0"/>
          <w:sz w:val="24"/>
        </w:rPr>
      </w:pPr>
      <w:r>
        <w:rPr>
          <w:kern w:val="0"/>
          <w:sz w:val="24"/>
        </w:rPr>
        <w:t>7</w:t>
      </w:r>
      <w:r>
        <w:rPr>
          <w:kern w:val="0"/>
          <w:sz w:val="24"/>
        </w:rPr>
        <w:t>、关于申请募集注册交银施罗德多策略回报灵活配置混合型证券投资基金的法律意见书；</w:t>
      </w:r>
    </w:p>
    <w:p w:rsidR="001A59F9" w:rsidRPr="00BB4C29" w:rsidRDefault="001A59F9" w:rsidP="008D5949">
      <w:pPr>
        <w:spacing w:before="29" w:line="288" w:lineRule="auto"/>
        <w:rPr>
          <w:kern w:val="0"/>
          <w:sz w:val="24"/>
        </w:rPr>
      </w:pPr>
      <w:r w:rsidRPr="00BB4C29">
        <w:rPr>
          <w:kern w:val="0"/>
          <w:sz w:val="24"/>
        </w:rPr>
        <w:t>8</w:t>
      </w:r>
      <w:r w:rsidRPr="00BB4C29">
        <w:rPr>
          <w:kern w:val="0"/>
          <w:sz w:val="24"/>
        </w:rPr>
        <w:t>、报告期内交银施罗德多策略回报灵活配置混合型证券投资基金在指定报刊上各项公告的原稿。</w:t>
      </w:r>
    </w:p>
    <w:p w:rsidR="001A59F9" w:rsidRPr="00D564C7" w:rsidRDefault="001A59F9" w:rsidP="003448E5">
      <w:pPr>
        <w:spacing w:line="360" w:lineRule="auto"/>
        <w:ind w:firstLineChars="150" w:firstLine="315"/>
        <w:rPr>
          <w:rFonts w:asciiTheme="minorEastAsia" w:eastAsiaTheme="minorEastAsia" w:hAnsiTheme="minorEastAsia"/>
          <w:bCs/>
          <w:color w:val="000000"/>
          <w:szCs w:val="21"/>
        </w:rPr>
      </w:pPr>
    </w:p>
    <w:p w:rsidR="001A59F9" w:rsidRPr="00031FA8" w:rsidRDefault="001A59F9" w:rsidP="00031FA8">
      <w:pPr>
        <w:pStyle w:val="20"/>
        <w:spacing w:before="0" w:after="0"/>
        <w:rPr>
          <w:rFonts w:ascii="Times New Roman" w:eastAsiaTheme="minorEastAsia" w:hAnsi="Times New Roman"/>
          <w:color w:val="000000" w:themeColor="text1"/>
          <w:kern w:val="0"/>
          <w:szCs w:val="24"/>
        </w:rPr>
      </w:pPr>
      <w:bookmarkStart w:id="203" w:name="_Toc361324905"/>
      <w:bookmarkStart w:id="204" w:name="_Toc67662407"/>
      <w:r w:rsidRPr="00031FA8">
        <w:rPr>
          <w:rFonts w:ascii="Times New Roman" w:eastAsiaTheme="minorEastAsia" w:hAnsi="Times New Roman"/>
          <w:color w:val="000000" w:themeColor="text1"/>
          <w:kern w:val="0"/>
          <w:szCs w:val="24"/>
        </w:rPr>
        <w:t>13.2</w:t>
      </w:r>
      <w:r w:rsidRPr="00031FA8">
        <w:rPr>
          <w:rFonts w:ascii="Times New Roman" w:eastAsiaTheme="minorEastAsia" w:hAnsi="Times New Roman" w:hint="eastAsia"/>
          <w:color w:val="000000" w:themeColor="text1"/>
          <w:kern w:val="0"/>
          <w:szCs w:val="24"/>
        </w:rPr>
        <w:t>存放地点</w:t>
      </w:r>
      <w:bookmarkEnd w:id="203"/>
      <w:bookmarkEnd w:id="204"/>
    </w:p>
    <w:p w:rsidR="001A59F9" w:rsidRPr="00BB4C29" w:rsidRDefault="001A59F9" w:rsidP="00BB4C29">
      <w:pPr>
        <w:spacing w:before="29" w:line="288" w:lineRule="auto"/>
        <w:ind w:firstLineChars="200" w:firstLine="480"/>
        <w:rPr>
          <w:kern w:val="0"/>
          <w:sz w:val="24"/>
        </w:rPr>
      </w:pPr>
      <w:r w:rsidRPr="00BB4C29">
        <w:rPr>
          <w:kern w:val="0"/>
          <w:sz w:val="24"/>
        </w:rPr>
        <w:t>备查文件存放于基金管理人的办公场所。</w:t>
      </w:r>
    </w:p>
    <w:p w:rsidR="001A59F9" w:rsidRPr="00D564C7" w:rsidRDefault="001A59F9" w:rsidP="003448E5">
      <w:pPr>
        <w:spacing w:line="360" w:lineRule="auto"/>
        <w:rPr>
          <w:rFonts w:asciiTheme="minorEastAsia" w:eastAsiaTheme="minorEastAsia" w:hAnsiTheme="minorEastAsia"/>
          <w:bCs/>
          <w:color w:val="000000"/>
          <w:szCs w:val="21"/>
        </w:rPr>
      </w:pPr>
    </w:p>
    <w:p w:rsidR="001A59F9" w:rsidRPr="00031FA8" w:rsidRDefault="001A59F9" w:rsidP="00031FA8">
      <w:pPr>
        <w:pStyle w:val="20"/>
        <w:spacing w:before="0" w:after="0"/>
        <w:rPr>
          <w:rFonts w:ascii="Times New Roman" w:eastAsiaTheme="minorEastAsia" w:hAnsi="Times New Roman"/>
          <w:color w:val="000000" w:themeColor="text1"/>
          <w:kern w:val="0"/>
          <w:szCs w:val="24"/>
        </w:rPr>
      </w:pPr>
      <w:bookmarkStart w:id="205" w:name="_Toc361324906"/>
      <w:bookmarkStart w:id="206" w:name="_Toc67662408"/>
      <w:r w:rsidRPr="00031FA8">
        <w:rPr>
          <w:rFonts w:ascii="Times New Roman" w:eastAsiaTheme="minorEastAsia" w:hAnsi="Times New Roman"/>
          <w:color w:val="000000" w:themeColor="text1"/>
          <w:kern w:val="0"/>
          <w:szCs w:val="24"/>
        </w:rPr>
        <w:t>13.3</w:t>
      </w:r>
      <w:r w:rsidRPr="00031FA8">
        <w:rPr>
          <w:rFonts w:ascii="Times New Roman" w:eastAsiaTheme="minorEastAsia" w:hAnsi="Times New Roman" w:hint="eastAsia"/>
          <w:color w:val="000000" w:themeColor="text1"/>
          <w:kern w:val="0"/>
          <w:szCs w:val="24"/>
        </w:rPr>
        <w:t>查阅方式</w:t>
      </w:r>
      <w:bookmarkEnd w:id="205"/>
      <w:bookmarkEnd w:id="206"/>
    </w:p>
    <w:p w:rsidR="008141B6" w:rsidRDefault="00884F57">
      <w:pPr>
        <w:spacing w:before="29" w:line="288" w:lineRule="auto"/>
        <w:ind w:firstLineChars="200" w:firstLine="480"/>
        <w:rPr>
          <w:kern w:val="0"/>
          <w:sz w:val="24"/>
        </w:rPr>
      </w:pPr>
      <w:r>
        <w:rPr>
          <w:kern w:val="0"/>
          <w:sz w:val="24"/>
        </w:rPr>
        <w:t>投资者可在办公时间内至基金管理人的办公场所免费查阅备查文件，或者登录基金管理人的网站</w:t>
      </w:r>
      <w:r>
        <w:rPr>
          <w:kern w:val="0"/>
          <w:sz w:val="24"/>
        </w:rPr>
        <w:t>(www.fund001.com)</w:t>
      </w:r>
      <w:r>
        <w:rPr>
          <w:kern w:val="0"/>
          <w:sz w:val="24"/>
        </w:rPr>
        <w:t>查阅。在支付工本费后，投资者可在合理时间内取得上述文件的复制件或复印件。</w:t>
      </w:r>
      <w:r>
        <w:rPr>
          <w:kern w:val="0"/>
          <w:sz w:val="24"/>
        </w:rPr>
        <w:t xml:space="preserve"> </w:t>
      </w:r>
    </w:p>
    <w:p w:rsidR="001A59F9" w:rsidRPr="00BB4C29" w:rsidRDefault="001A59F9" w:rsidP="00BB4C29">
      <w:pPr>
        <w:spacing w:before="29" w:line="288" w:lineRule="auto"/>
        <w:ind w:firstLineChars="200" w:firstLine="480"/>
        <w:rPr>
          <w:kern w:val="0"/>
          <w:sz w:val="24"/>
        </w:rPr>
      </w:pPr>
      <w:r w:rsidRPr="00BB4C29">
        <w:rPr>
          <w:kern w:val="0"/>
          <w:sz w:val="24"/>
        </w:rPr>
        <w:t>投资者对本报告书如有疑问，可咨询本基金管理人交银施罗德基金管理有限公司。本公司客户服务中心电话：</w:t>
      </w:r>
      <w:r w:rsidRPr="00BB4C29">
        <w:rPr>
          <w:kern w:val="0"/>
          <w:sz w:val="24"/>
        </w:rPr>
        <w:t>400-700-5000</w:t>
      </w:r>
      <w:r w:rsidRPr="00BB4C29">
        <w:rPr>
          <w:kern w:val="0"/>
          <w:sz w:val="24"/>
        </w:rPr>
        <w:t>（免长途话费），</w:t>
      </w:r>
      <w:r w:rsidRPr="00BB4C29">
        <w:rPr>
          <w:kern w:val="0"/>
          <w:sz w:val="24"/>
        </w:rPr>
        <w:t>021-61055000</w:t>
      </w:r>
      <w:r w:rsidRPr="00BB4C29">
        <w:rPr>
          <w:kern w:val="0"/>
          <w:sz w:val="24"/>
        </w:rPr>
        <w:t>，电子邮件：</w:t>
      </w:r>
      <w:r w:rsidRPr="00BB4C29">
        <w:rPr>
          <w:kern w:val="0"/>
          <w:sz w:val="24"/>
        </w:rPr>
        <w:t>services@jysld.com</w:t>
      </w:r>
      <w:r w:rsidRPr="00BB4C29">
        <w:rPr>
          <w:kern w:val="0"/>
          <w:sz w:val="24"/>
        </w:rPr>
        <w:t>。</w:t>
      </w: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D564C7" w:rsidRDefault="001A59F9" w:rsidP="00D564C7">
      <w:pPr>
        <w:spacing w:line="360" w:lineRule="auto"/>
        <w:ind w:firstLineChars="150" w:firstLine="315"/>
        <w:rPr>
          <w:rFonts w:asciiTheme="minorEastAsia" w:eastAsiaTheme="minorEastAsia" w:hAnsiTheme="minorEastAsia"/>
          <w:bCs/>
          <w:color w:val="000000"/>
          <w:szCs w:val="21"/>
        </w:rPr>
      </w:pPr>
    </w:p>
    <w:p w:rsidR="001A59F9" w:rsidRPr="00E44CC5" w:rsidRDefault="001A59F9" w:rsidP="00E44CC5">
      <w:pPr>
        <w:spacing w:before="29" w:line="288" w:lineRule="auto"/>
        <w:ind w:firstLineChars="200" w:firstLine="482"/>
        <w:jc w:val="right"/>
        <w:rPr>
          <w:b/>
          <w:kern w:val="0"/>
          <w:sz w:val="24"/>
        </w:rPr>
      </w:pPr>
      <w:r w:rsidRPr="00E44CC5">
        <w:rPr>
          <w:b/>
          <w:kern w:val="0"/>
          <w:sz w:val="24"/>
        </w:rPr>
        <w:t>交银施罗德基金管理有限公司</w:t>
      </w:r>
    </w:p>
    <w:p w:rsidR="001A59F9" w:rsidRPr="00E44CC5" w:rsidRDefault="00A77C51" w:rsidP="00E44CC5">
      <w:pPr>
        <w:spacing w:before="29" w:line="288" w:lineRule="auto"/>
        <w:ind w:firstLineChars="200" w:firstLine="482"/>
        <w:jc w:val="right"/>
        <w:rPr>
          <w:b/>
          <w:kern w:val="0"/>
          <w:sz w:val="24"/>
        </w:rPr>
      </w:pPr>
      <w:r w:rsidRPr="00E44CC5">
        <w:rPr>
          <w:b/>
          <w:kern w:val="0"/>
          <w:sz w:val="24"/>
        </w:rPr>
        <w:t>二〇二一年三月三十日</w:t>
      </w:r>
    </w:p>
    <w:p w:rsidR="001A59F9" w:rsidRPr="00D564C7" w:rsidRDefault="001A59F9" w:rsidP="00026C9C">
      <w:pPr>
        <w:spacing w:line="360" w:lineRule="auto"/>
        <w:rPr>
          <w:rFonts w:asciiTheme="minorEastAsia" w:eastAsiaTheme="minorEastAsia" w:hAnsiTheme="minorEastAsia"/>
          <w:szCs w:val="21"/>
        </w:rPr>
      </w:pPr>
    </w:p>
    <w:sectPr w:rsidR="001A59F9" w:rsidRPr="00D564C7" w:rsidSect="00937AC9">
      <w:footerReference w:type="even" r:id="rId18"/>
      <w:footerReference w:type="default" r:id="rId19"/>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CC7" w:rsidRDefault="004A7CC7">
      <w:r>
        <w:separator/>
      </w:r>
    </w:p>
  </w:endnote>
  <w:endnote w:type="continuationSeparator" w:id="0">
    <w:p w:rsidR="004A7CC7" w:rsidRDefault="004A7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34F" w:rsidRDefault="00C2434F">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34F" w:rsidRDefault="00C2434F">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34F" w:rsidRDefault="00C2434F">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34F" w:rsidRDefault="00C2434F"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C2434F" w:rsidRDefault="00C2434F"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34F" w:rsidRDefault="00C2434F"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7936F5">
      <w:rPr>
        <w:noProof/>
        <w:kern w:val="0"/>
        <w:szCs w:val="21"/>
      </w:rPr>
      <w:t>63</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7936F5">
      <w:rPr>
        <w:noProof/>
        <w:kern w:val="0"/>
        <w:szCs w:val="21"/>
      </w:rPr>
      <w:t>73</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CC7" w:rsidRDefault="004A7CC7">
      <w:r>
        <w:separator/>
      </w:r>
    </w:p>
  </w:footnote>
  <w:footnote w:type="continuationSeparator" w:id="0">
    <w:p w:rsidR="004A7CC7" w:rsidRDefault="004A7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34F" w:rsidRDefault="00C2434F">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34F" w:rsidRPr="00F87B7B" w:rsidRDefault="00C2434F" w:rsidP="00F87B7B">
    <w:pPr>
      <w:spacing w:before="29" w:line="288" w:lineRule="auto"/>
      <w:jc w:val="right"/>
      <w:rPr>
        <w:rFonts w:eastAsiaTheme="minorEastAsia"/>
        <w:sz w:val="24"/>
      </w:rPr>
    </w:pPr>
    <w:r w:rsidRPr="00D3445F">
      <w:rPr>
        <w:rFonts w:eastAsiaTheme="minorEastAsia"/>
        <w:sz w:val="24"/>
      </w:rPr>
      <w:t>交银施罗德多策略回报灵活配置混合型证券投资基金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34F" w:rsidRDefault="00C2434F">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8B9"/>
    <w:rsid w:val="000019B6"/>
    <w:rsid w:val="00001A3F"/>
    <w:rsid w:val="00001B39"/>
    <w:rsid w:val="00002644"/>
    <w:rsid w:val="00003577"/>
    <w:rsid w:val="0000403B"/>
    <w:rsid w:val="00004337"/>
    <w:rsid w:val="00005172"/>
    <w:rsid w:val="0000551D"/>
    <w:rsid w:val="00005911"/>
    <w:rsid w:val="00007B52"/>
    <w:rsid w:val="000102A7"/>
    <w:rsid w:val="000106B5"/>
    <w:rsid w:val="00010918"/>
    <w:rsid w:val="00010A83"/>
    <w:rsid w:val="00010A8E"/>
    <w:rsid w:val="00010AC3"/>
    <w:rsid w:val="00010C1F"/>
    <w:rsid w:val="00010F11"/>
    <w:rsid w:val="00011081"/>
    <w:rsid w:val="0001154B"/>
    <w:rsid w:val="000116A8"/>
    <w:rsid w:val="00011850"/>
    <w:rsid w:val="00011EB5"/>
    <w:rsid w:val="0001200B"/>
    <w:rsid w:val="0001280C"/>
    <w:rsid w:val="00012A75"/>
    <w:rsid w:val="00012FE0"/>
    <w:rsid w:val="000132C0"/>
    <w:rsid w:val="00013CAE"/>
    <w:rsid w:val="00014EDA"/>
    <w:rsid w:val="000162AF"/>
    <w:rsid w:val="00017581"/>
    <w:rsid w:val="0001767C"/>
    <w:rsid w:val="00020583"/>
    <w:rsid w:val="00021813"/>
    <w:rsid w:val="00021DD4"/>
    <w:rsid w:val="000221FE"/>
    <w:rsid w:val="00023BE7"/>
    <w:rsid w:val="00023BEF"/>
    <w:rsid w:val="00024200"/>
    <w:rsid w:val="00024201"/>
    <w:rsid w:val="0002453B"/>
    <w:rsid w:val="00024C15"/>
    <w:rsid w:val="00024C62"/>
    <w:rsid w:val="00024CA0"/>
    <w:rsid w:val="000254D2"/>
    <w:rsid w:val="00026C9C"/>
    <w:rsid w:val="00026D20"/>
    <w:rsid w:val="000274FE"/>
    <w:rsid w:val="000276C9"/>
    <w:rsid w:val="00030EF6"/>
    <w:rsid w:val="00031FA8"/>
    <w:rsid w:val="0003228A"/>
    <w:rsid w:val="000322D5"/>
    <w:rsid w:val="0003271C"/>
    <w:rsid w:val="00032ADD"/>
    <w:rsid w:val="00032FE1"/>
    <w:rsid w:val="000331EA"/>
    <w:rsid w:val="00033483"/>
    <w:rsid w:val="00033EC1"/>
    <w:rsid w:val="00034BA5"/>
    <w:rsid w:val="000358FE"/>
    <w:rsid w:val="00037267"/>
    <w:rsid w:val="000378BC"/>
    <w:rsid w:val="000379E9"/>
    <w:rsid w:val="00037CF2"/>
    <w:rsid w:val="00037FCF"/>
    <w:rsid w:val="00040387"/>
    <w:rsid w:val="0004081A"/>
    <w:rsid w:val="00041174"/>
    <w:rsid w:val="000415E6"/>
    <w:rsid w:val="00041BC8"/>
    <w:rsid w:val="000421B8"/>
    <w:rsid w:val="000429DF"/>
    <w:rsid w:val="00042A56"/>
    <w:rsid w:val="00042AAD"/>
    <w:rsid w:val="000430CA"/>
    <w:rsid w:val="0004381B"/>
    <w:rsid w:val="00043ABF"/>
    <w:rsid w:val="00044158"/>
    <w:rsid w:val="000445E4"/>
    <w:rsid w:val="00044C8C"/>
    <w:rsid w:val="00044F3C"/>
    <w:rsid w:val="000457E3"/>
    <w:rsid w:val="00045D10"/>
    <w:rsid w:val="00046C7D"/>
    <w:rsid w:val="000471B4"/>
    <w:rsid w:val="00050260"/>
    <w:rsid w:val="00050CC4"/>
    <w:rsid w:val="000510AB"/>
    <w:rsid w:val="000514E0"/>
    <w:rsid w:val="0005173E"/>
    <w:rsid w:val="00052276"/>
    <w:rsid w:val="000525D9"/>
    <w:rsid w:val="00053091"/>
    <w:rsid w:val="0005346A"/>
    <w:rsid w:val="000534CD"/>
    <w:rsid w:val="00053EED"/>
    <w:rsid w:val="0005448A"/>
    <w:rsid w:val="00054499"/>
    <w:rsid w:val="00055AF1"/>
    <w:rsid w:val="000573B5"/>
    <w:rsid w:val="00057665"/>
    <w:rsid w:val="00060597"/>
    <w:rsid w:val="00060702"/>
    <w:rsid w:val="00060A2C"/>
    <w:rsid w:val="00060CB4"/>
    <w:rsid w:val="00061167"/>
    <w:rsid w:val="00061C56"/>
    <w:rsid w:val="00062997"/>
    <w:rsid w:val="00063D34"/>
    <w:rsid w:val="0006475F"/>
    <w:rsid w:val="00064AE3"/>
    <w:rsid w:val="00064FC8"/>
    <w:rsid w:val="00065208"/>
    <w:rsid w:val="00065F6B"/>
    <w:rsid w:val="00066524"/>
    <w:rsid w:val="00067071"/>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77C34"/>
    <w:rsid w:val="000801F4"/>
    <w:rsid w:val="00080423"/>
    <w:rsid w:val="0008054C"/>
    <w:rsid w:val="00081344"/>
    <w:rsid w:val="0008141B"/>
    <w:rsid w:val="00081923"/>
    <w:rsid w:val="00081A3D"/>
    <w:rsid w:val="00081B06"/>
    <w:rsid w:val="00081D05"/>
    <w:rsid w:val="0008226A"/>
    <w:rsid w:val="00082367"/>
    <w:rsid w:val="00082B63"/>
    <w:rsid w:val="00083024"/>
    <w:rsid w:val="00083BAF"/>
    <w:rsid w:val="00084122"/>
    <w:rsid w:val="000847EE"/>
    <w:rsid w:val="00084ADE"/>
    <w:rsid w:val="00084DA7"/>
    <w:rsid w:val="0008506D"/>
    <w:rsid w:val="00085F3E"/>
    <w:rsid w:val="000861D6"/>
    <w:rsid w:val="0008624A"/>
    <w:rsid w:val="000863CA"/>
    <w:rsid w:val="00086622"/>
    <w:rsid w:val="000866EC"/>
    <w:rsid w:val="00087011"/>
    <w:rsid w:val="000874BC"/>
    <w:rsid w:val="00087CF7"/>
    <w:rsid w:val="00087D8D"/>
    <w:rsid w:val="0009000C"/>
    <w:rsid w:val="0009011B"/>
    <w:rsid w:val="000908ED"/>
    <w:rsid w:val="0009091B"/>
    <w:rsid w:val="000917D5"/>
    <w:rsid w:val="000919B7"/>
    <w:rsid w:val="00093491"/>
    <w:rsid w:val="0009357E"/>
    <w:rsid w:val="00094175"/>
    <w:rsid w:val="000941C9"/>
    <w:rsid w:val="00094876"/>
    <w:rsid w:val="000951A4"/>
    <w:rsid w:val="000951F7"/>
    <w:rsid w:val="00095912"/>
    <w:rsid w:val="00095CE0"/>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55B"/>
    <w:rsid w:val="000A38DE"/>
    <w:rsid w:val="000A457E"/>
    <w:rsid w:val="000A4672"/>
    <w:rsid w:val="000A4FEF"/>
    <w:rsid w:val="000A53FD"/>
    <w:rsid w:val="000A549A"/>
    <w:rsid w:val="000A578A"/>
    <w:rsid w:val="000A6D63"/>
    <w:rsid w:val="000A72F2"/>
    <w:rsid w:val="000A766F"/>
    <w:rsid w:val="000A76A2"/>
    <w:rsid w:val="000B0C56"/>
    <w:rsid w:val="000B0E6B"/>
    <w:rsid w:val="000B1D26"/>
    <w:rsid w:val="000B2B57"/>
    <w:rsid w:val="000B2C76"/>
    <w:rsid w:val="000B2C8D"/>
    <w:rsid w:val="000B3435"/>
    <w:rsid w:val="000B36CC"/>
    <w:rsid w:val="000B3E43"/>
    <w:rsid w:val="000B417C"/>
    <w:rsid w:val="000B4365"/>
    <w:rsid w:val="000B54D3"/>
    <w:rsid w:val="000B5CC0"/>
    <w:rsid w:val="000B6ED6"/>
    <w:rsid w:val="000C01F9"/>
    <w:rsid w:val="000C02EE"/>
    <w:rsid w:val="000C054E"/>
    <w:rsid w:val="000C05AB"/>
    <w:rsid w:val="000C06FF"/>
    <w:rsid w:val="000C0871"/>
    <w:rsid w:val="000C0CA5"/>
    <w:rsid w:val="000C0F55"/>
    <w:rsid w:val="000C127D"/>
    <w:rsid w:val="000C15BE"/>
    <w:rsid w:val="000C1723"/>
    <w:rsid w:val="000C1774"/>
    <w:rsid w:val="000C1A53"/>
    <w:rsid w:val="000C1B20"/>
    <w:rsid w:val="000C224F"/>
    <w:rsid w:val="000C342B"/>
    <w:rsid w:val="000C397A"/>
    <w:rsid w:val="000C3FD9"/>
    <w:rsid w:val="000C4107"/>
    <w:rsid w:val="000C45E7"/>
    <w:rsid w:val="000C45F5"/>
    <w:rsid w:val="000C5C31"/>
    <w:rsid w:val="000C5E98"/>
    <w:rsid w:val="000C698D"/>
    <w:rsid w:val="000C705C"/>
    <w:rsid w:val="000C7AE4"/>
    <w:rsid w:val="000D01F4"/>
    <w:rsid w:val="000D03D8"/>
    <w:rsid w:val="000D0B89"/>
    <w:rsid w:val="000D1519"/>
    <w:rsid w:val="000D3145"/>
    <w:rsid w:val="000D36D1"/>
    <w:rsid w:val="000D3B18"/>
    <w:rsid w:val="000D4AAD"/>
    <w:rsid w:val="000D4D86"/>
    <w:rsid w:val="000D52B3"/>
    <w:rsid w:val="000D52DC"/>
    <w:rsid w:val="000D5D13"/>
    <w:rsid w:val="000D6054"/>
    <w:rsid w:val="000D619B"/>
    <w:rsid w:val="000D788B"/>
    <w:rsid w:val="000D7898"/>
    <w:rsid w:val="000D7D7C"/>
    <w:rsid w:val="000E0947"/>
    <w:rsid w:val="000E13A1"/>
    <w:rsid w:val="000E34ED"/>
    <w:rsid w:val="000E3DA6"/>
    <w:rsid w:val="000E4456"/>
    <w:rsid w:val="000E5DBC"/>
    <w:rsid w:val="000E6184"/>
    <w:rsid w:val="000E67FE"/>
    <w:rsid w:val="000E7B5C"/>
    <w:rsid w:val="000F0C0A"/>
    <w:rsid w:val="000F175F"/>
    <w:rsid w:val="000F17D1"/>
    <w:rsid w:val="000F1CA9"/>
    <w:rsid w:val="000F255E"/>
    <w:rsid w:val="000F2C75"/>
    <w:rsid w:val="000F3506"/>
    <w:rsid w:val="000F3D7B"/>
    <w:rsid w:val="000F452E"/>
    <w:rsid w:val="000F5314"/>
    <w:rsid w:val="000F5396"/>
    <w:rsid w:val="000F5704"/>
    <w:rsid w:val="000F593E"/>
    <w:rsid w:val="000F5A1C"/>
    <w:rsid w:val="000F60F3"/>
    <w:rsid w:val="000F60FF"/>
    <w:rsid w:val="000F635F"/>
    <w:rsid w:val="000F6C61"/>
    <w:rsid w:val="000F754C"/>
    <w:rsid w:val="000F7EF1"/>
    <w:rsid w:val="00100C12"/>
    <w:rsid w:val="001013A8"/>
    <w:rsid w:val="00101C35"/>
    <w:rsid w:val="00101DF8"/>
    <w:rsid w:val="001025F3"/>
    <w:rsid w:val="00102CC8"/>
    <w:rsid w:val="001030B5"/>
    <w:rsid w:val="0010352B"/>
    <w:rsid w:val="0010401E"/>
    <w:rsid w:val="001049B6"/>
    <w:rsid w:val="00104DE3"/>
    <w:rsid w:val="00104E75"/>
    <w:rsid w:val="001051C6"/>
    <w:rsid w:val="0010577B"/>
    <w:rsid w:val="00105C9C"/>
    <w:rsid w:val="001069ED"/>
    <w:rsid w:val="00106C1F"/>
    <w:rsid w:val="001075D3"/>
    <w:rsid w:val="001116BA"/>
    <w:rsid w:val="0011177A"/>
    <w:rsid w:val="0011179E"/>
    <w:rsid w:val="00111C71"/>
    <w:rsid w:val="001134F0"/>
    <w:rsid w:val="00113763"/>
    <w:rsid w:val="00113AE6"/>
    <w:rsid w:val="001141C0"/>
    <w:rsid w:val="00116E31"/>
    <w:rsid w:val="0012049C"/>
    <w:rsid w:val="0012065E"/>
    <w:rsid w:val="00120825"/>
    <w:rsid w:val="00120EED"/>
    <w:rsid w:val="001212B4"/>
    <w:rsid w:val="0012304E"/>
    <w:rsid w:val="00123252"/>
    <w:rsid w:val="0012349E"/>
    <w:rsid w:val="001239C8"/>
    <w:rsid w:val="00123A56"/>
    <w:rsid w:val="001248EF"/>
    <w:rsid w:val="001257C7"/>
    <w:rsid w:val="00126502"/>
    <w:rsid w:val="001268F9"/>
    <w:rsid w:val="00126AF2"/>
    <w:rsid w:val="00126DDF"/>
    <w:rsid w:val="001270BF"/>
    <w:rsid w:val="001275C7"/>
    <w:rsid w:val="00127B2E"/>
    <w:rsid w:val="00127BAC"/>
    <w:rsid w:val="00127FF5"/>
    <w:rsid w:val="00130E9F"/>
    <w:rsid w:val="00131CCB"/>
    <w:rsid w:val="00131EC2"/>
    <w:rsid w:val="00132E82"/>
    <w:rsid w:val="00133414"/>
    <w:rsid w:val="0013374F"/>
    <w:rsid w:val="00134A12"/>
    <w:rsid w:val="00135467"/>
    <w:rsid w:val="00135ADC"/>
    <w:rsid w:val="001364D3"/>
    <w:rsid w:val="001366C4"/>
    <w:rsid w:val="0013686A"/>
    <w:rsid w:val="00136DA3"/>
    <w:rsid w:val="0013718B"/>
    <w:rsid w:val="00137BB5"/>
    <w:rsid w:val="00137BB9"/>
    <w:rsid w:val="00137D50"/>
    <w:rsid w:val="00140038"/>
    <w:rsid w:val="00141BF1"/>
    <w:rsid w:val="00142280"/>
    <w:rsid w:val="001422A5"/>
    <w:rsid w:val="0014241E"/>
    <w:rsid w:val="001424C6"/>
    <w:rsid w:val="00142A56"/>
    <w:rsid w:val="00142C11"/>
    <w:rsid w:val="00142D88"/>
    <w:rsid w:val="001432A7"/>
    <w:rsid w:val="00143BE5"/>
    <w:rsid w:val="00143C09"/>
    <w:rsid w:val="00144AAD"/>
    <w:rsid w:val="00144DF5"/>
    <w:rsid w:val="001455C7"/>
    <w:rsid w:val="00145A97"/>
    <w:rsid w:val="00145D1E"/>
    <w:rsid w:val="00146153"/>
    <w:rsid w:val="00146485"/>
    <w:rsid w:val="00146A28"/>
    <w:rsid w:val="00147394"/>
    <w:rsid w:val="00147492"/>
    <w:rsid w:val="0014766F"/>
    <w:rsid w:val="00147D2C"/>
    <w:rsid w:val="00147D41"/>
    <w:rsid w:val="0015080E"/>
    <w:rsid w:val="00150AD6"/>
    <w:rsid w:val="0015173F"/>
    <w:rsid w:val="00151B23"/>
    <w:rsid w:val="001522CB"/>
    <w:rsid w:val="0015258A"/>
    <w:rsid w:val="00152B88"/>
    <w:rsid w:val="001535AE"/>
    <w:rsid w:val="00153B40"/>
    <w:rsid w:val="00153BCF"/>
    <w:rsid w:val="00154ADA"/>
    <w:rsid w:val="00154B08"/>
    <w:rsid w:val="00154C47"/>
    <w:rsid w:val="0015531A"/>
    <w:rsid w:val="00155594"/>
    <w:rsid w:val="00157418"/>
    <w:rsid w:val="00157B5A"/>
    <w:rsid w:val="0016050B"/>
    <w:rsid w:val="0016292B"/>
    <w:rsid w:val="00162C6F"/>
    <w:rsid w:val="00163220"/>
    <w:rsid w:val="001633D1"/>
    <w:rsid w:val="0016380C"/>
    <w:rsid w:val="00163816"/>
    <w:rsid w:val="00163B27"/>
    <w:rsid w:val="0016425E"/>
    <w:rsid w:val="0016438B"/>
    <w:rsid w:val="00164BF7"/>
    <w:rsid w:val="00165317"/>
    <w:rsid w:val="001657AB"/>
    <w:rsid w:val="00166053"/>
    <w:rsid w:val="001660A9"/>
    <w:rsid w:val="001663FB"/>
    <w:rsid w:val="0016724C"/>
    <w:rsid w:val="0017073D"/>
    <w:rsid w:val="00170A0D"/>
    <w:rsid w:val="00170D38"/>
    <w:rsid w:val="00171484"/>
    <w:rsid w:val="00171BAD"/>
    <w:rsid w:val="00171F2C"/>
    <w:rsid w:val="0017369E"/>
    <w:rsid w:val="00173AF1"/>
    <w:rsid w:val="00174325"/>
    <w:rsid w:val="001744B4"/>
    <w:rsid w:val="001751EF"/>
    <w:rsid w:val="001756A1"/>
    <w:rsid w:val="001761EE"/>
    <w:rsid w:val="00176EAA"/>
    <w:rsid w:val="00177030"/>
    <w:rsid w:val="0017725A"/>
    <w:rsid w:val="00177C4B"/>
    <w:rsid w:val="00177D32"/>
    <w:rsid w:val="00177F6A"/>
    <w:rsid w:val="00180E46"/>
    <w:rsid w:val="001819A8"/>
    <w:rsid w:val="00181C3E"/>
    <w:rsid w:val="00182A38"/>
    <w:rsid w:val="0018300D"/>
    <w:rsid w:val="0018325A"/>
    <w:rsid w:val="00183D7A"/>
    <w:rsid w:val="001841E7"/>
    <w:rsid w:val="00184766"/>
    <w:rsid w:val="00184CAE"/>
    <w:rsid w:val="00186199"/>
    <w:rsid w:val="00186374"/>
    <w:rsid w:val="00186F7A"/>
    <w:rsid w:val="00187B17"/>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ACB"/>
    <w:rsid w:val="00197C86"/>
    <w:rsid w:val="00197E15"/>
    <w:rsid w:val="001A088E"/>
    <w:rsid w:val="001A0F4A"/>
    <w:rsid w:val="001A1A3B"/>
    <w:rsid w:val="001A1B13"/>
    <w:rsid w:val="001A1D38"/>
    <w:rsid w:val="001A21A9"/>
    <w:rsid w:val="001A2A97"/>
    <w:rsid w:val="001A3201"/>
    <w:rsid w:val="001A364F"/>
    <w:rsid w:val="001A39B7"/>
    <w:rsid w:val="001A3CBE"/>
    <w:rsid w:val="001A3D7C"/>
    <w:rsid w:val="001A42FA"/>
    <w:rsid w:val="001A4AEC"/>
    <w:rsid w:val="001A59D8"/>
    <w:rsid w:val="001A59F9"/>
    <w:rsid w:val="001A5FA6"/>
    <w:rsid w:val="001A6685"/>
    <w:rsid w:val="001A668F"/>
    <w:rsid w:val="001A71CC"/>
    <w:rsid w:val="001A7843"/>
    <w:rsid w:val="001A7F30"/>
    <w:rsid w:val="001B0A5D"/>
    <w:rsid w:val="001B25CD"/>
    <w:rsid w:val="001B261A"/>
    <w:rsid w:val="001B2F0C"/>
    <w:rsid w:val="001B30CA"/>
    <w:rsid w:val="001B3513"/>
    <w:rsid w:val="001B353A"/>
    <w:rsid w:val="001B3C1C"/>
    <w:rsid w:val="001B3D3E"/>
    <w:rsid w:val="001B50CD"/>
    <w:rsid w:val="001B52FE"/>
    <w:rsid w:val="001B659C"/>
    <w:rsid w:val="001B7890"/>
    <w:rsid w:val="001B7AB7"/>
    <w:rsid w:val="001C005A"/>
    <w:rsid w:val="001C00CF"/>
    <w:rsid w:val="001C0806"/>
    <w:rsid w:val="001C081B"/>
    <w:rsid w:val="001C189E"/>
    <w:rsid w:val="001C1C7F"/>
    <w:rsid w:val="001C22D0"/>
    <w:rsid w:val="001C2F9C"/>
    <w:rsid w:val="001C31D0"/>
    <w:rsid w:val="001C3399"/>
    <w:rsid w:val="001C3716"/>
    <w:rsid w:val="001C37F6"/>
    <w:rsid w:val="001C393B"/>
    <w:rsid w:val="001C4555"/>
    <w:rsid w:val="001C4D9F"/>
    <w:rsid w:val="001C5289"/>
    <w:rsid w:val="001C5C68"/>
    <w:rsid w:val="001C60B4"/>
    <w:rsid w:val="001C6288"/>
    <w:rsid w:val="001C67A1"/>
    <w:rsid w:val="001C72BF"/>
    <w:rsid w:val="001C7C58"/>
    <w:rsid w:val="001C7C6D"/>
    <w:rsid w:val="001D0538"/>
    <w:rsid w:val="001D0634"/>
    <w:rsid w:val="001D0C0E"/>
    <w:rsid w:val="001D0F6A"/>
    <w:rsid w:val="001D18B5"/>
    <w:rsid w:val="001D1BBC"/>
    <w:rsid w:val="001D21BC"/>
    <w:rsid w:val="001D2E47"/>
    <w:rsid w:val="001D2FA5"/>
    <w:rsid w:val="001D35E0"/>
    <w:rsid w:val="001D5045"/>
    <w:rsid w:val="001D5494"/>
    <w:rsid w:val="001D5A44"/>
    <w:rsid w:val="001D5A62"/>
    <w:rsid w:val="001D6213"/>
    <w:rsid w:val="001D640E"/>
    <w:rsid w:val="001D69C5"/>
    <w:rsid w:val="001D724B"/>
    <w:rsid w:val="001D75E7"/>
    <w:rsid w:val="001D7DF1"/>
    <w:rsid w:val="001E03BE"/>
    <w:rsid w:val="001E0AAA"/>
    <w:rsid w:val="001E0F28"/>
    <w:rsid w:val="001E11D3"/>
    <w:rsid w:val="001E15F1"/>
    <w:rsid w:val="001E1C4F"/>
    <w:rsid w:val="001E287E"/>
    <w:rsid w:val="001E2A6A"/>
    <w:rsid w:val="001E3DC0"/>
    <w:rsid w:val="001E3DC2"/>
    <w:rsid w:val="001E5488"/>
    <w:rsid w:val="001E5657"/>
    <w:rsid w:val="001E56FF"/>
    <w:rsid w:val="001E587C"/>
    <w:rsid w:val="001E5A82"/>
    <w:rsid w:val="001E5C6B"/>
    <w:rsid w:val="001E63C3"/>
    <w:rsid w:val="001E6AA7"/>
    <w:rsid w:val="001E6EBF"/>
    <w:rsid w:val="001F0307"/>
    <w:rsid w:val="001F03E1"/>
    <w:rsid w:val="001F11DC"/>
    <w:rsid w:val="001F221F"/>
    <w:rsid w:val="001F3089"/>
    <w:rsid w:val="001F3839"/>
    <w:rsid w:val="001F3CC6"/>
    <w:rsid w:val="001F3EE3"/>
    <w:rsid w:val="001F3F50"/>
    <w:rsid w:val="001F4530"/>
    <w:rsid w:val="001F4938"/>
    <w:rsid w:val="001F5CE2"/>
    <w:rsid w:val="001F5DBA"/>
    <w:rsid w:val="001F5DE3"/>
    <w:rsid w:val="001F5F74"/>
    <w:rsid w:val="001F78D5"/>
    <w:rsid w:val="001F790F"/>
    <w:rsid w:val="001F7D5D"/>
    <w:rsid w:val="002010DE"/>
    <w:rsid w:val="00201962"/>
    <w:rsid w:val="00201B58"/>
    <w:rsid w:val="00201E80"/>
    <w:rsid w:val="00202968"/>
    <w:rsid w:val="00202C11"/>
    <w:rsid w:val="00202C32"/>
    <w:rsid w:val="00202F9B"/>
    <w:rsid w:val="00203973"/>
    <w:rsid w:val="00203AEF"/>
    <w:rsid w:val="00204CB6"/>
    <w:rsid w:val="00205401"/>
    <w:rsid w:val="002072C5"/>
    <w:rsid w:val="00211520"/>
    <w:rsid w:val="00211615"/>
    <w:rsid w:val="00211A26"/>
    <w:rsid w:val="00212249"/>
    <w:rsid w:val="002125F7"/>
    <w:rsid w:val="00212901"/>
    <w:rsid w:val="00212DFE"/>
    <w:rsid w:val="00213861"/>
    <w:rsid w:val="0021397C"/>
    <w:rsid w:val="00214463"/>
    <w:rsid w:val="00214756"/>
    <w:rsid w:val="00214FED"/>
    <w:rsid w:val="002153DF"/>
    <w:rsid w:val="00215824"/>
    <w:rsid w:val="00215C8E"/>
    <w:rsid w:val="00215CF2"/>
    <w:rsid w:val="00215D9F"/>
    <w:rsid w:val="00216310"/>
    <w:rsid w:val="00216BCE"/>
    <w:rsid w:val="00217867"/>
    <w:rsid w:val="00220542"/>
    <w:rsid w:val="00220D7F"/>
    <w:rsid w:val="002210EB"/>
    <w:rsid w:val="00221174"/>
    <w:rsid w:val="0022193C"/>
    <w:rsid w:val="00221ACC"/>
    <w:rsid w:val="002229C5"/>
    <w:rsid w:val="00222B4E"/>
    <w:rsid w:val="00222DE3"/>
    <w:rsid w:val="00222FDA"/>
    <w:rsid w:val="002233F0"/>
    <w:rsid w:val="00223434"/>
    <w:rsid w:val="0022347C"/>
    <w:rsid w:val="00223598"/>
    <w:rsid w:val="0022498A"/>
    <w:rsid w:val="00225756"/>
    <w:rsid w:val="00225ADC"/>
    <w:rsid w:val="00225CEB"/>
    <w:rsid w:val="00225FC3"/>
    <w:rsid w:val="0022692D"/>
    <w:rsid w:val="0022727A"/>
    <w:rsid w:val="00227F33"/>
    <w:rsid w:val="002305D0"/>
    <w:rsid w:val="002318F3"/>
    <w:rsid w:val="00231955"/>
    <w:rsid w:val="00231A09"/>
    <w:rsid w:val="00231CA5"/>
    <w:rsid w:val="0023307D"/>
    <w:rsid w:val="002330CE"/>
    <w:rsid w:val="0023323F"/>
    <w:rsid w:val="002334A5"/>
    <w:rsid w:val="00234202"/>
    <w:rsid w:val="00234D9C"/>
    <w:rsid w:val="002359EB"/>
    <w:rsid w:val="002363AB"/>
    <w:rsid w:val="00236933"/>
    <w:rsid w:val="0023727B"/>
    <w:rsid w:val="00237579"/>
    <w:rsid w:val="00237675"/>
    <w:rsid w:val="00237C6D"/>
    <w:rsid w:val="002400A2"/>
    <w:rsid w:val="0024096B"/>
    <w:rsid w:val="0024112E"/>
    <w:rsid w:val="00241319"/>
    <w:rsid w:val="00241582"/>
    <w:rsid w:val="00241B45"/>
    <w:rsid w:val="002424D7"/>
    <w:rsid w:val="0024260D"/>
    <w:rsid w:val="00242657"/>
    <w:rsid w:val="002428F6"/>
    <w:rsid w:val="00242F49"/>
    <w:rsid w:val="00242FA2"/>
    <w:rsid w:val="00245012"/>
    <w:rsid w:val="0024504E"/>
    <w:rsid w:val="00245761"/>
    <w:rsid w:val="002462DE"/>
    <w:rsid w:val="0024651F"/>
    <w:rsid w:val="00246775"/>
    <w:rsid w:val="00247729"/>
    <w:rsid w:val="00250567"/>
    <w:rsid w:val="00251201"/>
    <w:rsid w:val="0025158D"/>
    <w:rsid w:val="00251C7E"/>
    <w:rsid w:val="0025210C"/>
    <w:rsid w:val="00252697"/>
    <w:rsid w:val="0025281A"/>
    <w:rsid w:val="00253D3C"/>
    <w:rsid w:val="002544D7"/>
    <w:rsid w:val="00255292"/>
    <w:rsid w:val="00255A23"/>
    <w:rsid w:val="00256071"/>
    <w:rsid w:val="00257578"/>
    <w:rsid w:val="00260200"/>
    <w:rsid w:val="00260B06"/>
    <w:rsid w:val="00261A1D"/>
    <w:rsid w:val="00261D93"/>
    <w:rsid w:val="00262029"/>
    <w:rsid w:val="002627A1"/>
    <w:rsid w:val="00262C73"/>
    <w:rsid w:val="002637E8"/>
    <w:rsid w:val="00263BBD"/>
    <w:rsid w:val="00264345"/>
    <w:rsid w:val="002648D8"/>
    <w:rsid w:val="00265AFB"/>
    <w:rsid w:val="00265B8A"/>
    <w:rsid w:val="00266923"/>
    <w:rsid w:val="00267133"/>
    <w:rsid w:val="00267EE3"/>
    <w:rsid w:val="00267F59"/>
    <w:rsid w:val="002700E9"/>
    <w:rsid w:val="00270CE9"/>
    <w:rsid w:val="00271758"/>
    <w:rsid w:val="00271DCB"/>
    <w:rsid w:val="00272321"/>
    <w:rsid w:val="0027235A"/>
    <w:rsid w:val="00273F39"/>
    <w:rsid w:val="00273F86"/>
    <w:rsid w:val="002741BE"/>
    <w:rsid w:val="00274E28"/>
    <w:rsid w:val="002752EA"/>
    <w:rsid w:val="00275EAD"/>
    <w:rsid w:val="00276B03"/>
    <w:rsid w:val="00276FCE"/>
    <w:rsid w:val="002773FB"/>
    <w:rsid w:val="002774F0"/>
    <w:rsid w:val="00277722"/>
    <w:rsid w:val="00277A90"/>
    <w:rsid w:val="00280DB6"/>
    <w:rsid w:val="002813C5"/>
    <w:rsid w:val="00282C23"/>
    <w:rsid w:val="0028315D"/>
    <w:rsid w:val="00283885"/>
    <w:rsid w:val="002839A4"/>
    <w:rsid w:val="00283B58"/>
    <w:rsid w:val="0028459B"/>
    <w:rsid w:val="00284C5F"/>
    <w:rsid w:val="0028507E"/>
    <w:rsid w:val="00286183"/>
    <w:rsid w:val="002873F0"/>
    <w:rsid w:val="00287762"/>
    <w:rsid w:val="00290793"/>
    <w:rsid w:val="00291097"/>
    <w:rsid w:val="002916E3"/>
    <w:rsid w:val="00291A70"/>
    <w:rsid w:val="00291F6F"/>
    <w:rsid w:val="002920D8"/>
    <w:rsid w:val="002923B1"/>
    <w:rsid w:val="0029379A"/>
    <w:rsid w:val="00293C97"/>
    <w:rsid w:val="002942CB"/>
    <w:rsid w:val="00294D8F"/>
    <w:rsid w:val="00294E74"/>
    <w:rsid w:val="0029530A"/>
    <w:rsid w:val="00295D5A"/>
    <w:rsid w:val="00295E0F"/>
    <w:rsid w:val="002964F9"/>
    <w:rsid w:val="0029690F"/>
    <w:rsid w:val="002969CC"/>
    <w:rsid w:val="00297BC2"/>
    <w:rsid w:val="00297D85"/>
    <w:rsid w:val="002A07F4"/>
    <w:rsid w:val="002A090A"/>
    <w:rsid w:val="002A0B47"/>
    <w:rsid w:val="002A1381"/>
    <w:rsid w:val="002A14A1"/>
    <w:rsid w:val="002A1F14"/>
    <w:rsid w:val="002A2678"/>
    <w:rsid w:val="002A2901"/>
    <w:rsid w:val="002A2E01"/>
    <w:rsid w:val="002A32E5"/>
    <w:rsid w:val="002A398F"/>
    <w:rsid w:val="002A3AAC"/>
    <w:rsid w:val="002A3DFD"/>
    <w:rsid w:val="002A46A7"/>
    <w:rsid w:val="002A5C6B"/>
    <w:rsid w:val="002A5D31"/>
    <w:rsid w:val="002A5EF1"/>
    <w:rsid w:val="002A6567"/>
    <w:rsid w:val="002A714F"/>
    <w:rsid w:val="002A75D7"/>
    <w:rsid w:val="002B02AE"/>
    <w:rsid w:val="002B09C0"/>
    <w:rsid w:val="002B1851"/>
    <w:rsid w:val="002B27FF"/>
    <w:rsid w:val="002B2F4E"/>
    <w:rsid w:val="002B4BC3"/>
    <w:rsid w:val="002B544E"/>
    <w:rsid w:val="002B5C8E"/>
    <w:rsid w:val="002B6793"/>
    <w:rsid w:val="002B6CD9"/>
    <w:rsid w:val="002B6F27"/>
    <w:rsid w:val="002B780B"/>
    <w:rsid w:val="002B7F59"/>
    <w:rsid w:val="002C1260"/>
    <w:rsid w:val="002C1726"/>
    <w:rsid w:val="002C1C77"/>
    <w:rsid w:val="002C1FC6"/>
    <w:rsid w:val="002C21A6"/>
    <w:rsid w:val="002C26D5"/>
    <w:rsid w:val="002C3101"/>
    <w:rsid w:val="002C3EAB"/>
    <w:rsid w:val="002C4E82"/>
    <w:rsid w:val="002C5777"/>
    <w:rsid w:val="002C5889"/>
    <w:rsid w:val="002C65FA"/>
    <w:rsid w:val="002C661D"/>
    <w:rsid w:val="002C6CF2"/>
    <w:rsid w:val="002C7C89"/>
    <w:rsid w:val="002D0054"/>
    <w:rsid w:val="002D11EB"/>
    <w:rsid w:val="002D1A0F"/>
    <w:rsid w:val="002D22BF"/>
    <w:rsid w:val="002D237C"/>
    <w:rsid w:val="002D254F"/>
    <w:rsid w:val="002D2A6C"/>
    <w:rsid w:val="002D2CC4"/>
    <w:rsid w:val="002D2F3A"/>
    <w:rsid w:val="002D32E3"/>
    <w:rsid w:val="002D33D4"/>
    <w:rsid w:val="002D33F1"/>
    <w:rsid w:val="002D344B"/>
    <w:rsid w:val="002D353D"/>
    <w:rsid w:val="002D5076"/>
    <w:rsid w:val="002D52AD"/>
    <w:rsid w:val="002D58D8"/>
    <w:rsid w:val="002D5EB1"/>
    <w:rsid w:val="002E0394"/>
    <w:rsid w:val="002E0644"/>
    <w:rsid w:val="002E0FEB"/>
    <w:rsid w:val="002E171B"/>
    <w:rsid w:val="002E2E3E"/>
    <w:rsid w:val="002E319D"/>
    <w:rsid w:val="002E38CA"/>
    <w:rsid w:val="002E4AD5"/>
    <w:rsid w:val="002E4C2D"/>
    <w:rsid w:val="002E63B8"/>
    <w:rsid w:val="002E6E13"/>
    <w:rsid w:val="002E79D0"/>
    <w:rsid w:val="002F01C3"/>
    <w:rsid w:val="002F0F79"/>
    <w:rsid w:val="002F1C9E"/>
    <w:rsid w:val="002F1EB2"/>
    <w:rsid w:val="002F25C3"/>
    <w:rsid w:val="002F280E"/>
    <w:rsid w:val="002F2CBB"/>
    <w:rsid w:val="002F3470"/>
    <w:rsid w:val="002F3709"/>
    <w:rsid w:val="002F3A6C"/>
    <w:rsid w:val="002F4296"/>
    <w:rsid w:val="002F51BF"/>
    <w:rsid w:val="002F5777"/>
    <w:rsid w:val="002F60EA"/>
    <w:rsid w:val="002F680E"/>
    <w:rsid w:val="002F6FFD"/>
    <w:rsid w:val="002F732E"/>
    <w:rsid w:val="00300951"/>
    <w:rsid w:val="00300E8A"/>
    <w:rsid w:val="003023C9"/>
    <w:rsid w:val="00302C17"/>
    <w:rsid w:val="00302CA8"/>
    <w:rsid w:val="00302DE9"/>
    <w:rsid w:val="00304860"/>
    <w:rsid w:val="00304E23"/>
    <w:rsid w:val="00305084"/>
    <w:rsid w:val="00306408"/>
    <w:rsid w:val="0030655E"/>
    <w:rsid w:val="00307249"/>
    <w:rsid w:val="0031007A"/>
    <w:rsid w:val="00310315"/>
    <w:rsid w:val="003104B9"/>
    <w:rsid w:val="003106DD"/>
    <w:rsid w:val="00310F8E"/>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29D"/>
    <w:rsid w:val="0032160D"/>
    <w:rsid w:val="00321618"/>
    <w:rsid w:val="00321D95"/>
    <w:rsid w:val="00321E8C"/>
    <w:rsid w:val="00321FDA"/>
    <w:rsid w:val="00322318"/>
    <w:rsid w:val="003224DE"/>
    <w:rsid w:val="00322A86"/>
    <w:rsid w:val="00322C5B"/>
    <w:rsid w:val="00323041"/>
    <w:rsid w:val="00323AE8"/>
    <w:rsid w:val="00323B32"/>
    <w:rsid w:val="00324548"/>
    <w:rsid w:val="003251F4"/>
    <w:rsid w:val="003253A7"/>
    <w:rsid w:val="00325408"/>
    <w:rsid w:val="00326927"/>
    <w:rsid w:val="00327090"/>
    <w:rsid w:val="003303E3"/>
    <w:rsid w:val="00330651"/>
    <w:rsid w:val="00331290"/>
    <w:rsid w:val="00331A88"/>
    <w:rsid w:val="00331F66"/>
    <w:rsid w:val="003329EA"/>
    <w:rsid w:val="00332C6E"/>
    <w:rsid w:val="00332D73"/>
    <w:rsid w:val="00332F24"/>
    <w:rsid w:val="003338BE"/>
    <w:rsid w:val="00333D8E"/>
    <w:rsid w:val="00334B60"/>
    <w:rsid w:val="0033500A"/>
    <w:rsid w:val="00335C87"/>
    <w:rsid w:val="00336AA2"/>
    <w:rsid w:val="00337B1B"/>
    <w:rsid w:val="00337FC0"/>
    <w:rsid w:val="003405DA"/>
    <w:rsid w:val="003407A5"/>
    <w:rsid w:val="0034096C"/>
    <w:rsid w:val="003410A1"/>
    <w:rsid w:val="00341188"/>
    <w:rsid w:val="0034147B"/>
    <w:rsid w:val="00341F55"/>
    <w:rsid w:val="003424CB"/>
    <w:rsid w:val="003439DB"/>
    <w:rsid w:val="003444EB"/>
    <w:rsid w:val="003448E5"/>
    <w:rsid w:val="00344FBE"/>
    <w:rsid w:val="00346330"/>
    <w:rsid w:val="00346759"/>
    <w:rsid w:val="00347E3A"/>
    <w:rsid w:val="00350238"/>
    <w:rsid w:val="003502AD"/>
    <w:rsid w:val="00350339"/>
    <w:rsid w:val="0035109C"/>
    <w:rsid w:val="00351752"/>
    <w:rsid w:val="00351F0A"/>
    <w:rsid w:val="00352648"/>
    <w:rsid w:val="00352EBB"/>
    <w:rsid w:val="00353AC6"/>
    <w:rsid w:val="003542B7"/>
    <w:rsid w:val="0035432B"/>
    <w:rsid w:val="00354765"/>
    <w:rsid w:val="00354E10"/>
    <w:rsid w:val="00355B6B"/>
    <w:rsid w:val="00355CDA"/>
    <w:rsid w:val="00357B15"/>
    <w:rsid w:val="00357BA8"/>
    <w:rsid w:val="00357BB3"/>
    <w:rsid w:val="003602EA"/>
    <w:rsid w:val="00360776"/>
    <w:rsid w:val="00360905"/>
    <w:rsid w:val="00360F81"/>
    <w:rsid w:val="00361170"/>
    <w:rsid w:val="00361E7E"/>
    <w:rsid w:val="00363754"/>
    <w:rsid w:val="00363C7C"/>
    <w:rsid w:val="003648F2"/>
    <w:rsid w:val="00364D78"/>
    <w:rsid w:val="00364FA1"/>
    <w:rsid w:val="0036558F"/>
    <w:rsid w:val="00366672"/>
    <w:rsid w:val="00366B02"/>
    <w:rsid w:val="003671F1"/>
    <w:rsid w:val="003671F5"/>
    <w:rsid w:val="003707A6"/>
    <w:rsid w:val="00370AA4"/>
    <w:rsid w:val="00370FB7"/>
    <w:rsid w:val="003711F2"/>
    <w:rsid w:val="003717FC"/>
    <w:rsid w:val="00371FF4"/>
    <w:rsid w:val="003723C2"/>
    <w:rsid w:val="0037269C"/>
    <w:rsid w:val="0037275D"/>
    <w:rsid w:val="00372797"/>
    <w:rsid w:val="003729D1"/>
    <w:rsid w:val="0037470E"/>
    <w:rsid w:val="00375C43"/>
    <w:rsid w:val="00375CC4"/>
    <w:rsid w:val="00376103"/>
    <w:rsid w:val="0037647D"/>
    <w:rsid w:val="003767B3"/>
    <w:rsid w:val="00376B49"/>
    <w:rsid w:val="00376FC5"/>
    <w:rsid w:val="00377520"/>
    <w:rsid w:val="00380D36"/>
    <w:rsid w:val="00380F49"/>
    <w:rsid w:val="00381A73"/>
    <w:rsid w:val="00381EE8"/>
    <w:rsid w:val="003822D3"/>
    <w:rsid w:val="00383020"/>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ED"/>
    <w:rsid w:val="00395456"/>
    <w:rsid w:val="00395684"/>
    <w:rsid w:val="00395B3E"/>
    <w:rsid w:val="00395CAA"/>
    <w:rsid w:val="00396588"/>
    <w:rsid w:val="00396863"/>
    <w:rsid w:val="00397156"/>
    <w:rsid w:val="00397960"/>
    <w:rsid w:val="003A0255"/>
    <w:rsid w:val="003A0663"/>
    <w:rsid w:val="003A0FD0"/>
    <w:rsid w:val="003A1FE0"/>
    <w:rsid w:val="003A2100"/>
    <w:rsid w:val="003A22A8"/>
    <w:rsid w:val="003A28D5"/>
    <w:rsid w:val="003A3B3B"/>
    <w:rsid w:val="003A3BC4"/>
    <w:rsid w:val="003A458A"/>
    <w:rsid w:val="003A4FE2"/>
    <w:rsid w:val="003A551D"/>
    <w:rsid w:val="003A6C46"/>
    <w:rsid w:val="003A7736"/>
    <w:rsid w:val="003A7E6F"/>
    <w:rsid w:val="003B0036"/>
    <w:rsid w:val="003B05F2"/>
    <w:rsid w:val="003B0D04"/>
    <w:rsid w:val="003B208E"/>
    <w:rsid w:val="003B2700"/>
    <w:rsid w:val="003B2E89"/>
    <w:rsid w:val="003B2E9F"/>
    <w:rsid w:val="003B2F13"/>
    <w:rsid w:val="003B3353"/>
    <w:rsid w:val="003B35E4"/>
    <w:rsid w:val="003B405E"/>
    <w:rsid w:val="003B4712"/>
    <w:rsid w:val="003B47EB"/>
    <w:rsid w:val="003B48BA"/>
    <w:rsid w:val="003B54DF"/>
    <w:rsid w:val="003B5508"/>
    <w:rsid w:val="003B57D3"/>
    <w:rsid w:val="003B59CA"/>
    <w:rsid w:val="003B5D20"/>
    <w:rsid w:val="003B6067"/>
    <w:rsid w:val="003C0892"/>
    <w:rsid w:val="003C08E3"/>
    <w:rsid w:val="003C08FB"/>
    <w:rsid w:val="003C09B5"/>
    <w:rsid w:val="003C0F62"/>
    <w:rsid w:val="003C1176"/>
    <w:rsid w:val="003C1B0E"/>
    <w:rsid w:val="003C1D9A"/>
    <w:rsid w:val="003C1F58"/>
    <w:rsid w:val="003C2C58"/>
    <w:rsid w:val="003C317D"/>
    <w:rsid w:val="003C31FE"/>
    <w:rsid w:val="003C3ACA"/>
    <w:rsid w:val="003C488C"/>
    <w:rsid w:val="003C48B1"/>
    <w:rsid w:val="003C57A7"/>
    <w:rsid w:val="003C5AF2"/>
    <w:rsid w:val="003C5C2B"/>
    <w:rsid w:val="003C5DE7"/>
    <w:rsid w:val="003C6183"/>
    <w:rsid w:val="003C6943"/>
    <w:rsid w:val="003C6BD2"/>
    <w:rsid w:val="003C7042"/>
    <w:rsid w:val="003C7294"/>
    <w:rsid w:val="003C792F"/>
    <w:rsid w:val="003C7ABD"/>
    <w:rsid w:val="003C7C3D"/>
    <w:rsid w:val="003D08F8"/>
    <w:rsid w:val="003D124B"/>
    <w:rsid w:val="003D18F3"/>
    <w:rsid w:val="003D2CC1"/>
    <w:rsid w:val="003D41C0"/>
    <w:rsid w:val="003D4AD8"/>
    <w:rsid w:val="003D4FFC"/>
    <w:rsid w:val="003D51ED"/>
    <w:rsid w:val="003D52EC"/>
    <w:rsid w:val="003D569B"/>
    <w:rsid w:val="003D5AE8"/>
    <w:rsid w:val="003D637D"/>
    <w:rsid w:val="003D66E3"/>
    <w:rsid w:val="003D78B5"/>
    <w:rsid w:val="003E04AE"/>
    <w:rsid w:val="003E0709"/>
    <w:rsid w:val="003E099F"/>
    <w:rsid w:val="003E1063"/>
    <w:rsid w:val="003E19FF"/>
    <w:rsid w:val="003E1B1E"/>
    <w:rsid w:val="003E244F"/>
    <w:rsid w:val="003E30CE"/>
    <w:rsid w:val="003E37AE"/>
    <w:rsid w:val="003E3E33"/>
    <w:rsid w:val="003E456E"/>
    <w:rsid w:val="003E4CD9"/>
    <w:rsid w:val="003E5165"/>
    <w:rsid w:val="003E532D"/>
    <w:rsid w:val="003E62A6"/>
    <w:rsid w:val="003E6441"/>
    <w:rsid w:val="003E695F"/>
    <w:rsid w:val="003E6C9B"/>
    <w:rsid w:val="003E6D39"/>
    <w:rsid w:val="003E709C"/>
    <w:rsid w:val="003E712E"/>
    <w:rsid w:val="003E726D"/>
    <w:rsid w:val="003E73C3"/>
    <w:rsid w:val="003E7B89"/>
    <w:rsid w:val="003F0182"/>
    <w:rsid w:val="003F0394"/>
    <w:rsid w:val="003F0B30"/>
    <w:rsid w:val="003F0C3A"/>
    <w:rsid w:val="003F0FA3"/>
    <w:rsid w:val="003F276B"/>
    <w:rsid w:val="003F3B08"/>
    <w:rsid w:val="003F4241"/>
    <w:rsid w:val="003F45D1"/>
    <w:rsid w:val="003F4B8A"/>
    <w:rsid w:val="003F4D3F"/>
    <w:rsid w:val="003F62BB"/>
    <w:rsid w:val="003F6FEC"/>
    <w:rsid w:val="003F7541"/>
    <w:rsid w:val="003F7C45"/>
    <w:rsid w:val="00400137"/>
    <w:rsid w:val="00400241"/>
    <w:rsid w:val="00401314"/>
    <w:rsid w:val="0040132C"/>
    <w:rsid w:val="0040141B"/>
    <w:rsid w:val="0040231A"/>
    <w:rsid w:val="00402355"/>
    <w:rsid w:val="00402ACF"/>
    <w:rsid w:val="00402F36"/>
    <w:rsid w:val="004036C3"/>
    <w:rsid w:val="00403BE5"/>
    <w:rsid w:val="00403F0C"/>
    <w:rsid w:val="004049BD"/>
    <w:rsid w:val="00404CF4"/>
    <w:rsid w:val="00404EB5"/>
    <w:rsid w:val="00405085"/>
    <w:rsid w:val="00405D28"/>
    <w:rsid w:val="004066FC"/>
    <w:rsid w:val="004067B4"/>
    <w:rsid w:val="00406F2D"/>
    <w:rsid w:val="00407481"/>
    <w:rsid w:val="00407C10"/>
    <w:rsid w:val="00407E90"/>
    <w:rsid w:val="00410324"/>
    <w:rsid w:val="004113B4"/>
    <w:rsid w:val="00412EC3"/>
    <w:rsid w:val="00413323"/>
    <w:rsid w:val="00413686"/>
    <w:rsid w:val="00414503"/>
    <w:rsid w:val="00414827"/>
    <w:rsid w:val="00414C00"/>
    <w:rsid w:val="004153B3"/>
    <w:rsid w:val="00415772"/>
    <w:rsid w:val="004163FD"/>
    <w:rsid w:val="0041683D"/>
    <w:rsid w:val="00416C10"/>
    <w:rsid w:val="004175C1"/>
    <w:rsid w:val="00417976"/>
    <w:rsid w:val="00417A0E"/>
    <w:rsid w:val="0042053A"/>
    <w:rsid w:val="004213D6"/>
    <w:rsid w:val="00421C75"/>
    <w:rsid w:val="004220A8"/>
    <w:rsid w:val="00422440"/>
    <w:rsid w:val="00422916"/>
    <w:rsid w:val="00423BA3"/>
    <w:rsid w:val="00424213"/>
    <w:rsid w:val="00424EF3"/>
    <w:rsid w:val="00425D45"/>
    <w:rsid w:val="004267DB"/>
    <w:rsid w:val="004268BB"/>
    <w:rsid w:val="00426A4B"/>
    <w:rsid w:val="00427D2F"/>
    <w:rsid w:val="00430724"/>
    <w:rsid w:val="00431047"/>
    <w:rsid w:val="00431741"/>
    <w:rsid w:val="00431763"/>
    <w:rsid w:val="00431B86"/>
    <w:rsid w:val="00431E4A"/>
    <w:rsid w:val="0043264B"/>
    <w:rsid w:val="00432B85"/>
    <w:rsid w:val="00432C37"/>
    <w:rsid w:val="00433EED"/>
    <w:rsid w:val="004345BA"/>
    <w:rsid w:val="00435BF3"/>
    <w:rsid w:val="00435F05"/>
    <w:rsid w:val="00435F1E"/>
    <w:rsid w:val="004362A7"/>
    <w:rsid w:val="00436EC2"/>
    <w:rsid w:val="00437C96"/>
    <w:rsid w:val="00437F46"/>
    <w:rsid w:val="00440638"/>
    <w:rsid w:val="004408EC"/>
    <w:rsid w:val="00440927"/>
    <w:rsid w:val="004416A4"/>
    <w:rsid w:val="0044186B"/>
    <w:rsid w:val="00441E6A"/>
    <w:rsid w:val="00442AEE"/>
    <w:rsid w:val="004434DC"/>
    <w:rsid w:val="00443C8F"/>
    <w:rsid w:val="00444936"/>
    <w:rsid w:val="00444C60"/>
    <w:rsid w:val="00444E35"/>
    <w:rsid w:val="0044502D"/>
    <w:rsid w:val="00445D1F"/>
    <w:rsid w:val="00445E49"/>
    <w:rsid w:val="00445F6B"/>
    <w:rsid w:val="0044630B"/>
    <w:rsid w:val="00447CBA"/>
    <w:rsid w:val="00447CEF"/>
    <w:rsid w:val="00447E28"/>
    <w:rsid w:val="00450146"/>
    <w:rsid w:val="004505D8"/>
    <w:rsid w:val="00450BA9"/>
    <w:rsid w:val="00452481"/>
    <w:rsid w:val="004528FA"/>
    <w:rsid w:val="004532A4"/>
    <w:rsid w:val="00453DC8"/>
    <w:rsid w:val="00455165"/>
    <w:rsid w:val="00455821"/>
    <w:rsid w:val="004560FA"/>
    <w:rsid w:val="0045610E"/>
    <w:rsid w:val="00457804"/>
    <w:rsid w:val="00460304"/>
    <w:rsid w:val="00460AEF"/>
    <w:rsid w:val="00460C52"/>
    <w:rsid w:val="00461001"/>
    <w:rsid w:val="00462279"/>
    <w:rsid w:val="00462B36"/>
    <w:rsid w:val="00462F62"/>
    <w:rsid w:val="00463035"/>
    <w:rsid w:val="0046389C"/>
    <w:rsid w:val="004646BF"/>
    <w:rsid w:val="00464744"/>
    <w:rsid w:val="00465368"/>
    <w:rsid w:val="004665E3"/>
    <w:rsid w:val="0046760F"/>
    <w:rsid w:val="00471400"/>
    <w:rsid w:val="0047237D"/>
    <w:rsid w:val="00472561"/>
    <w:rsid w:val="00472A03"/>
    <w:rsid w:val="004731F1"/>
    <w:rsid w:val="00473EB5"/>
    <w:rsid w:val="0047456B"/>
    <w:rsid w:val="00475251"/>
    <w:rsid w:val="00476704"/>
    <w:rsid w:val="00477400"/>
    <w:rsid w:val="00480BC8"/>
    <w:rsid w:val="00480F50"/>
    <w:rsid w:val="00481265"/>
    <w:rsid w:val="004814BF"/>
    <w:rsid w:val="00482649"/>
    <w:rsid w:val="00483630"/>
    <w:rsid w:val="004836EA"/>
    <w:rsid w:val="00483F72"/>
    <w:rsid w:val="00485215"/>
    <w:rsid w:val="00485340"/>
    <w:rsid w:val="0048587E"/>
    <w:rsid w:val="00486F7A"/>
    <w:rsid w:val="00487C2B"/>
    <w:rsid w:val="004900FF"/>
    <w:rsid w:val="004905E6"/>
    <w:rsid w:val="0049125B"/>
    <w:rsid w:val="00491C58"/>
    <w:rsid w:val="00491F1D"/>
    <w:rsid w:val="00491FAB"/>
    <w:rsid w:val="00492081"/>
    <w:rsid w:val="0049227D"/>
    <w:rsid w:val="0049297D"/>
    <w:rsid w:val="004929F2"/>
    <w:rsid w:val="00492E68"/>
    <w:rsid w:val="00492F5E"/>
    <w:rsid w:val="00493127"/>
    <w:rsid w:val="004931E2"/>
    <w:rsid w:val="00494D9B"/>
    <w:rsid w:val="004953B9"/>
    <w:rsid w:val="004954F6"/>
    <w:rsid w:val="00495A03"/>
    <w:rsid w:val="00495E28"/>
    <w:rsid w:val="00497079"/>
    <w:rsid w:val="00497450"/>
    <w:rsid w:val="00497F49"/>
    <w:rsid w:val="004A16E8"/>
    <w:rsid w:val="004A1BBA"/>
    <w:rsid w:val="004A1DBB"/>
    <w:rsid w:val="004A23C2"/>
    <w:rsid w:val="004A2A6D"/>
    <w:rsid w:val="004A2CB1"/>
    <w:rsid w:val="004A3336"/>
    <w:rsid w:val="004A3D9A"/>
    <w:rsid w:val="004A3E3C"/>
    <w:rsid w:val="004A4069"/>
    <w:rsid w:val="004A484E"/>
    <w:rsid w:val="004A4FB6"/>
    <w:rsid w:val="004A6513"/>
    <w:rsid w:val="004A7B88"/>
    <w:rsid w:val="004A7CC7"/>
    <w:rsid w:val="004B0E6D"/>
    <w:rsid w:val="004B166D"/>
    <w:rsid w:val="004B16E8"/>
    <w:rsid w:val="004B2369"/>
    <w:rsid w:val="004B2CA5"/>
    <w:rsid w:val="004B412E"/>
    <w:rsid w:val="004B51C9"/>
    <w:rsid w:val="004B5B92"/>
    <w:rsid w:val="004B6250"/>
    <w:rsid w:val="004B66F3"/>
    <w:rsid w:val="004B76B1"/>
    <w:rsid w:val="004B7800"/>
    <w:rsid w:val="004B7956"/>
    <w:rsid w:val="004C0057"/>
    <w:rsid w:val="004C0541"/>
    <w:rsid w:val="004C0BBC"/>
    <w:rsid w:val="004C0BBF"/>
    <w:rsid w:val="004C0FEF"/>
    <w:rsid w:val="004C1637"/>
    <w:rsid w:val="004C1D08"/>
    <w:rsid w:val="004C1D55"/>
    <w:rsid w:val="004C2836"/>
    <w:rsid w:val="004C2A69"/>
    <w:rsid w:val="004C2AFC"/>
    <w:rsid w:val="004C2C35"/>
    <w:rsid w:val="004C2C46"/>
    <w:rsid w:val="004C405B"/>
    <w:rsid w:val="004C4550"/>
    <w:rsid w:val="004C54CA"/>
    <w:rsid w:val="004C5E86"/>
    <w:rsid w:val="004C6FD0"/>
    <w:rsid w:val="004C7021"/>
    <w:rsid w:val="004C7235"/>
    <w:rsid w:val="004C75C5"/>
    <w:rsid w:val="004C7955"/>
    <w:rsid w:val="004C7E86"/>
    <w:rsid w:val="004D0213"/>
    <w:rsid w:val="004D047F"/>
    <w:rsid w:val="004D0D90"/>
    <w:rsid w:val="004D0ECC"/>
    <w:rsid w:val="004D1529"/>
    <w:rsid w:val="004D1C3E"/>
    <w:rsid w:val="004D228E"/>
    <w:rsid w:val="004D29F1"/>
    <w:rsid w:val="004D29F3"/>
    <w:rsid w:val="004D2B1B"/>
    <w:rsid w:val="004D35EE"/>
    <w:rsid w:val="004D3D96"/>
    <w:rsid w:val="004D40BB"/>
    <w:rsid w:val="004D45BD"/>
    <w:rsid w:val="004D4847"/>
    <w:rsid w:val="004D4E2D"/>
    <w:rsid w:val="004D5316"/>
    <w:rsid w:val="004D56B7"/>
    <w:rsid w:val="004D575C"/>
    <w:rsid w:val="004D607E"/>
    <w:rsid w:val="004D650F"/>
    <w:rsid w:val="004D7269"/>
    <w:rsid w:val="004D74EE"/>
    <w:rsid w:val="004D7F01"/>
    <w:rsid w:val="004E08FC"/>
    <w:rsid w:val="004E0ADE"/>
    <w:rsid w:val="004E0B6E"/>
    <w:rsid w:val="004E1B78"/>
    <w:rsid w:val="004E2133"/>
    <w:rsid w:val="004E28D6"/>
    <w:rsid w:val="004E2BD2"/>
    <w:rsid w:val="004E33C7"/>
    <w:rsid w:val="004E395B"/>
    <w:rsid w:val="004E3CB2"/>
    <w:rsid w:val="004E3D3E"/>
    <w:rsid w:val="004E5EDB"/>
    <w:rsid w:val="004E60FB"/>
    <w:rsid w:val="004E73A5"/>
    <w:rsid w:val="004E758A"/>
    <w:rsid w:val="004E7BA7"/>
    <w:rsid w:val="004F0661"/>
    <w:rsid w:val="004F1034"/>
    <w:rsid w:val="004F1333"/>
    <w:rsid w:val="004F1454"/>
    <w:rsid w:val="004F1C42"/>
    <w:rsid w:val="004F2340"/>
    <w:rsid w:val="004F23CE"/>
    <w:rsid w:val="004F265E"/>
    <w:rsid w:val="004F2C5A"/>
    <w:rsid w:val="004F31EA"/>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3753"/>
    <w:rsid w:val="0050438A"/>
    <w:rsid w:val="0050492E"/>
    <w:rsid w:val="005051C9"/>
    <w:rsid w:val="00506389"/>
    <w:rsid w:val="00507000"/>
    <w:rsid w:val="00507FC5"/>
    <w:rsid w:val="00510377"/>
    <w:rsid w:val="00510A69"/>
    <w:rsid w:val="00510CAF"/>
    <w:rsid w:val="0051114C"/>
    <w:rsid w:val="00511597"/>
    <w:rsid w:val="00511875"/>
    <w:rsid w:val="00511915"/>
    <w:rsid w:val="005128C5"/>
    <w:rsid w:val="00512905"/>
    <w:rsid w:val="00512ACD"/>
    <w:rsid w:val="00512D8B"/>
    <w:rsid w:val="00512E85"/>
    <w:rsid w:val="0051346B"/>
    <w:rsid w:val="005136C7"/>
    <w:rsid w:val="00514428"/>
    <w:rsid w:val="0051478B"/>
    <w:rsid w:val="00514C1C"/>
    <w:rsid w:val="00514CD5"/>
    <w:rsid w:val="00515078"/>
    <w:rsid w:val="0051524F"/>
    <w:rsid w:val="0051566A"/>
    <w:rsid w:val="00515D7B"/>
    <w:rsid w:val="00515DD8"/>
    <w:rsid w:val="005166E9"/>
    <w:rsid w:val="00516E67"/>
    <w:rsid w:val="005171DD"/>
    <w:rsid w:val="00517917"/>
    <w:rsid w:val="0052004A"/>
    <w:rsid w:val="0052009E"/>
    <w:rsid w:val="005200F7"/>
    <w:rsid w:val="0052028D"/>
    <w:rsid w:val="00520AB5"/>
    <w:rsid w:val="00521568"/>
    <w:rsid w:val="00521596"/>
    <w:rsid w:val="00522066"/>
    <w:rsid w:val="005222FA"/>
    <w:rsid w:val="005228BE"/>
    <w:rsid w:val="0052486D"/>
    <w:rsid w:val="00524A64"/>
    <w:rsid w:val="00525740"/>
    <w:rsid w:val="00525E59"/>
    <w:rsid w:val="0052656F"/>
    <w:rsid w:val="005278EE"/>
    <w:rsid w:val="00530044"/>
    <w:rsid w:val="005306E1"/>
    <w:rsid w:val="00530A21"/>
    <w:rsid w:val="00530B02"/>
    <w:rsid w:val="005310DD"/>
    <w:rsid w:val="00531851"/>
    <w:rsid w:val="005318CC"/>
    <w:rsid w:val="0053199E"/>
    <w:rsid w:val="00531D65"/>
    <w:rsid w:val="005327CD"/>
    <w:rsid w:val="005334E4"/>
    <w:rsid w:val="005349B1"/>
    <w:rsid w:val="00535AA4"/>
    <w:rsid w:val="00535C00"/>
    <w:rsid w:val="00535DA3"/>
    <w:rsid w:val="00536470"/>
    <w:rsid w:val="005364A6"/>
    <w:rsid w:val="005364AE"/>
    <w:rsid w:val="0053652C"/>
    <w:rsid w:val="0053659B"/>
    <w:rsid w:val="005368A0"/>
    <w:rsid w:val="005374BC"/>
    <w:rsid w:val="00537CF6"/>
    <w:rsid w:val="0054097B"/>
    <w:rsid w:val="00541BB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BDD"/>
    <w:rsid w:val="00551C53"/>
    <w:rsid w:val="0055221B"/>
    <w:rsid w:val="005526DC"/>
    <w:rsid w:val="005535B7"/>
    <w:rsid w:val="0055417E"/>
    <w:rsid w:val="00554AF3"/>
    <w:rsid w:val="00554CAC"/>
    <w:rsid w:val="0055511D"/>
    <w:rsid w:val="0055513C"/>
    <w:rsid w:val="00555E97"/>
    <w:rsid w:val="0055637C"/>
    <w:rsid w:val="00556B00"/>
    <w:rsid w:val="005573FE"/>
    <w:rsid w:val="0055753F"/>
    <w:rsid w:val="00557618"/>
    <w:rsid w:val="00557782"/>
    <w:rsid w:val="00560C94"/>
    <w:rsid w:val="00560FD5"/>
    <w:rsid w:val="00561C0A"/>
    <w:rsid w:val="00561C48"/>
    <w:rsid w:val="00561E64"/>
    <w:rsid w:val="005624E5"/>
    <w:rsid w:val="00562765"/>
    <w:rsid w:val="0056283B"/>
    <w:rsid w:val="0056291C"/>
    <w:rsid w:val="005630ED"/>
    <w:rsid w:val="00563E82"/>
    <w:rsid w:val="005646BB"/>
    <w:rsid w:val="005647F9"/>
    <w:rsid w:val="00564B19"/>
    <w:rsid w:val="00564C4B"/>
    <w:rsid w:val="0056514C"/>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820"/>
    <w:rsid w:val="00574103"/>
    <w:rsid w:val="005743CD"/>
    <w:rsid w:val="00575B68"/>
    <w:rsid w:val="00575DA6"/>
    <w:rsid w:val="00576FEE"/>
    <w:rsid w:val="005770BD"/>
    <w:rsid w:val="0057733C"/>
    <w:rsid w:val="0057737F"/>
    <w:rsid w:val="00577C32"/>
    <w:rsid w:val="005800A9"/>
    <w:rsid w:val="00580488"/>
    <w:rsid w:val="0058074D"/>
    <w:rsid w:val="00580FD1"/>
    <w:rsid w:val="00582ADD"/>
    <w:rsid w:val="00582D91"/>
    <w:rsid w:val="00582FAD"/>
    <w:rsid w:val="00583489"/>
    <w:rsid w:val="0058391F"/>
    <w:rsid w:val="00583935"/>
    <w:rsid w:val="00583A80"/>
    <w:rsid w:val="00583E3F"/>
    <w:rsid w:val="00584188"/>
    <w:rsid w:val="00584E33"/>
    <w:rsid w:val="00585100"/>
    <w:rsid w:val="00585AD4"/>
    <w:rsid w:val="00586819"/>
    <w:rsid w:val="00586E9A"/>
    <w:rsid w:val="005872C2"/>
    <w:rsid w:val="00587419"/>
    <w:rsid w:val="00590FE4"/>
    <w:rsid w:val="00591584"/>
    <w:rsid w:val="00591D9C"/>
    <w:rsid w:val="0059282D"/>
    <w:rsid w:val="00592B3C"/>
    <w:rsid w:val="005932C1"/>
    <w:rsid w:val="00593440"/>
    <w:rsid w:val="005936BF"/>
    <w:rsid w:val="00593DE5"/>
    <w:rsid w:val="00595808"/>
    <w:rsid w:val="0059592B"/>
    <w:rsid w:val="00595AB2"/>
    <w:rsid w:val="005961F9"/>
    <w:rsid w:val="00596617"/>
    <w:rsid w:val="00596CC4"/>
    <w:rsid w:val="00597057"/>
    <w:rsid w:val="005973A6"/>
    <w:rsid w:val="00597AAB"/>
    <w:rsid w:val="00597AC3"/>
    <w:rsid w:val="00597D8B"/>
    <w:rsid w:val="005A066E"/>
    <w:rsid w:val="005A0742"/>
    <w:rsid w:val="005A08E6"/>
    <w:rsid w:val="005A19AD"/>
    <w:rsid w:val="005A1C30"/>
    <w:rsid w:val="005A20FB"/>
    <w:rsid w:val="005A31C9"/>
    <w:rsid w:val="005A3295"/>
    <w:rsid w:val="005A46FF"/>
    <w:rsid w:val="005A49A4"/>
    <w:rsid w:val="005A4AFF"/>
    <w:rsid w:val="005A5620"/>
    <w:rsid w:val="005A5B88"/>
    <w:rsid w:val="005A65F0"/>
    <w:rsid w:val="005A7758"/>
    <w:rsid w:val="005A7C95"/>
    <w:rsid w:val="005A7FD8"/>
    <w:rsid w:val="005B011E"/>
    <w:rsid w:val="005B028B"/>
    <w:rsid w:val="005B1208"/>
    <w:rsid w:val="005B1646"/>
    <w:rsid w:val="005B17ED"/>
    <w:rsid w:val="005B1BAD"/>
    <w:rsid w:val="005B2E84"/>
    <w:rsid w:val="005B352F"/>
    <w:rsid w:val="005B360A"/>
    <w:rsid w:val="005B3E66"/>
    <w:rsid w:val="005B3FE8"/>
    <w:rsid w:val="005B4215"/>
    <w:rsid w:val="005B436C"/>
    <w:rsid w:val="005B4F97"/>
    <w:rsid w:val="005B52A4"/>
    <w:rsid w:val="005B5731"/>
    <w:rsid w:val="005B58E2"/>
    <w:rsid w:val="005B5CA4"/>
    <w:rsid w:val="005B5EB7"/>
    <w:rsid w:val="005B6E01"/>
    <w:rsid w:val="005B6FAB"/>
    <w:rsid w:val="005B7476"/>
    <w:rsid w:val="005B75B3"/>
    <w:rsid w:val="005B7688"/>
    <w:rsid w:val="005B7849"/>
    <w:rsid w:val="005B7B0E"/>
    <w:rsid w:val="005B7BB7"/>
    <w:rsid w:val="005C0DFA"/>
    <w:rsid w:val="005C0FF0"/>
    <w:rsid w:val="005C1282"/>
    <w:rsid w:val="005C219B"/>
    <w:rsid w:val="005C3358"/>
    <w:rsid w:val="005C492F"/>
    <w:rsid w:val="005C4A35"/>
    <w:rsid w:val="005C4B4C"/>
    <w:rsid w:val="005C5409"/>
    <w:rsid w:val="005C55D8"/>
    <w:rsid w:val="005C55EF"/>
    <w:rsid w:val="005C565E"/>
    <w:rsid w:val="005C5BCB"/>
    <w:rsid w:val="005C5FDA"/>
    <w:rsid w:val="005C628C"/>
    <w:rsid w:val="005C63D3"/>
    <w:rsid w:val="005C6765"/>
    <w:rsid w:val="005C69AC"/>
    <w:rsid w:val="005C722E"/>
    <w:rsid w:val="005C7576"/>
    <w:rsid w:val="005C7759"/>
    <w:rsid w:val="005C7DCF"/>
    <w:rsid w:val="005D0002"/>
    <w:rsid w:val="005D01A4"/>
    <w:rsid w:val="005D072B"/>
    <w:rsid w:val="005D0CA4"/>
    <w:rsid w:val="005D15AE"/>
    <w:rsid w:val="005D1A7B"/>
    <w:rsid w:val="005D1EDD"/>
    <w:rsid w:val="005D1F4A"/>
    <w:rsid w:val="005D2376"/>
    <w:rsid w:val="005D2C41"/>
    <w:rsid w:val="005D3B90"/>
    <w:rsid w:val="005D456F"/>
    <w:rsid w:val="005D45B3"/>
    <w:rsid w:val="005D4AB3"/>
    <w:rsid w:val="005D4CEB"/>
    <w:rsid w:val="005D5344"/>
    <w:rsid w:val="005D5DA8"/>
    <w:rsid w:val="005D5E86"/>
    <w:rsid w:val="005D61EB"/>
    <w:rsid w:val="005D648C"/>
    <w:rsid w:val="005D78B9"/>
    <w:rsid w:val="005D78D1"/>
    <w:rsid w:val="005D7A2D"/>
    <w:rsid w:val="005E0AE0"/>
    <w:rsid w:val="005E1DAF"/>
    <w:rsid w:val="005E2404"/>
    <w:rsid w:val="005E4553"/>
    <w:rsid w:val="005E460B"/>
    <w:rsid w:val="005E6CAC"/>
    <w:rsid w:val="005E7BC5"/>
    <w:rsid w:val="005F04E6"/>
    <w:rsid w:val="005F17EC"/>
    <w:rsid w:val="005F1C2F"/>
    <w:rsid w:val="005F304C"/>
    <w:rsid w:val="005F39D5"/>
    <w:rsid w:val="005F3AB5"/>
    <w:rsid w:val="005F3E05"/>
    <w:rsid w:val="005F43B9"/>
    <w:rsid w:val="005F5256"/>
    <w:rsid w:val="005F55D6"/>
    <w:rsid w:val="005F5CA9"/>
    <w:rsid w:val="005F68CB"/>
    <w:rsid w:val="005F6BDE"/>
    <w:rsid w:val="00600242"/>
    <w:rsid w:val="0060066A"/>
    <w:rsid w:val="00602AD8"/>
    <w:rsid w:val="006033E3"/>
    <w:rsid w:val="006036E0"/>
    <w:rsid w:val="00605FC7"/>
    <w:rsid w:val="00606218"/>
    <w:rsid w:val="00606CA3"/>
    <w:rsid w:val="00606E91"/>
    <w:rsid w:val="00607018"/>
    <w:rsid w:val="006073BA"/>
    <w:rsid w:val="006074E2"/>
    <w:rsid w:val="006077ED"/>
    <w:rsid w:val="00607823"/>
    <w:rsid w:val="00610412"/>
    <w:rsid w:val="00610954"/>
    <w:rsid w:val="00610CBE"/>
    <w:rsid w:val="00610E1F"/>
    <w:rsid w:val="00610E5C"/>
    <w:rsid w:val="00610E6D"/>
    <w:rsid w:val="00611047"/>
    <w:rsid w:val="0061321C"/>
    <w:rsid w:val="0061448C"/>
    <w:rsid w:val="00614CA1"/>
    <w:rsid w:val="00615C2C"/>
    <w:rsid w:val="0062038A"/>
    <w:rsid w:val="006203A8"/>
    <w:rsid w:val="00620E59"/>
    <w:rsid w:val="00621132"/>
    <w:rsid w:val="00622656"/>
    <w:rsid w:val="006234C2"/>
    <w:rsid w:val="0062386E"/>
    <w:rsid w:val="00623D9A"/>
    <w:rsid w:val="00623F01"/>
    <w:rsid w:val="006242FB"/>
    <w:rsid w:val="00624505"/>
    <w:rsid w:val="00624738"/>
    <w:rsid w:val="00624E8F"/>
    <w:rsid w:val="00625AE8"/>
    <w:rsid w:val="00626E2D"/>
    <w:rsid w:val="006272DE"/>
    <w:rsid w:val="00627D94"/>
    <w:rsid w:val="006304D3"/>
    <w:rsid w:val="00630AB9"/>
    <w:rsid w:val="00630B42"/>
    <w:rsid w:val="0063104D"/>
    <w:rsid w:val="006310FC"/>
    <w:rsid w:val="00631647"/>
    <w:rsid w:val="00631688"/>
    <w:rsid w:val="00631E6C"/>
    <w:rsid w:val="006320D8"/>
    <w:rsid w:val="00632540"/>
    <w:rsid w:val="0063293D"/>
    <w:rsid w:val="00632E88"/>
    <w:rsid w:val="00633504"/>
    <w:rsid w:val="0063454C"/>
    <w:rsid w:val="00634DBB"/>
    <w:rsid w:val="00636B52"/>
    <w:rsid w:val="00637C26"/>
    <w:rsid w:val="006402AD"/>
    <w:rsid w:val="00640732"/>
    <w:rsid w:val="00640CFF"/>
    <w:rsid w:val="00640DA7"/>
    <w:rsid w:val="00642072"/>
    <w:rsid w:val="00643BA5"/>
    <w:rsid w:val="006440ED"/>
    <w:rsid w:val="0064467C"/>
    <w:rsid w:val="00644A4B"/>
    <w:rsid w:val="00644AB5"/>
    <w:rsid w:val="00644AF0"/>
    <w:rsid w:val="00645213"/>
    <w:rsid w:val="00645293"/>
    <w:rsid w:val="006468CB"/>
    <w:rsid w:val="00650975"/>
    <w:rsid w:val="00651A3C"/>
    <w:rsid w:val="00651B78"/>
    <w:rsid w:val="00651D72"/>
    <w:rsid w:val="00652263"/>
    <w:rsid w:val="0065238F"/>
    <w:rsid w:val="00652881"/>
    <w:rsid w:val="006528B8"/>
    <w:rsid w:val="00652985"/>
    <w:rsid w:val="006533AE"/>
    <w:rsid w:val="006551AE"/>
    <w:rsid w:val="00655493"/>
    <w:rsid w:val="00655F30"/>
    <w:rsid w:val="0065716F"/>
    <w:rsid w:val="00657A5B"/>
    <w:rsid w:val="00657E9A"/>
    <w:rsid w:val="00660056"/>
    <w:rsid w:val="00661974"/>
    <w:rsid w:val="006623E2"/>
    <w:rsid w:val="006624E3"/>
    <w:rsid w:val="00663E44"/>
    <w:rsid w:val="00664020"/>
    <w:rsid w:val="006640F9"/>
    <w:rsid w:val="00664551"/>
    <w:rsid w:val="00664685"/>
    <w:rsid w:val="00664B95"/>
    <w:rsid w:val="00665D5F"/>
    <w:rsid w:val="006661E2"/>
    <w:rsid w:val="006676A0"/>
    <w:rsid w:val="00667BA6"/>
    <w:rsid w:val="006704F3"/>
    <w:rsid w:val="00670857"/>
    <w:rsid w:val="00670BC4"/>
    <w:rsid w:val="00670C3F"/>
    <w:rsid w:val="00671124"/>
    <w:rsid w:val="006717AE"/>
    <w:rsid w:val="00671C0E"/>
    <w:rsid w:val="006726BF"/>
    <w:rsid w:val="0067271C"/>
    <w:rsid w:val="006727B0"/>
    <w:rsid w:val="0067307E"/>
    <w:rsid w:val="00673979"/>
    <w:rsid w:val="006739C0"/>
    <w:rsid w:val="00673D18"/>
    <w:rsid w:val="00673F6D"/>
    <w:rsid w:val="00674850"/>
    <w:rsid w:val="00674C5F"/>
    <w:rsid w:val="00675116"/>
    <w:rsid w:val="00675D03"/>
    <w:rsid w:val="00676016"/>
    <w:rsid w:val="00676EA7"/>
    <w:rsid w:val="00676FAF"/>
    <w:rsid w:val="00680BA7"/>
    <w:rsid w:val="00682EFD"/>
    <w:rsid w:val="00683F61"/>
    <w:rsid w:val="0068426D"/>
    <w:rsid w:val="0068504A"/>
    <w:rsid w:val="00686A36"/>
    <w:rsid w:val="00687AD5"/>
    <w:rsid w:val="0069211A"/>
    <w:rsid w:val="00692B81"/>
    <w:rsid w:val="00692C4F"/>
    <w:rsid w:val="006936C6"/>
    <w:rsid w:val="00694485"/>
    <w:rsid w:val="006949D2"/>
    <w:rsid w:val="00694C5F"/>
    <w:rsid w:val="00695022"/>
    <w:rsid w:val="00695027"/>
    <w:rsid w:val="00695251"/>
    <w:rsid w:val="006953EF"/>
    <w:rsid w:val="00695689"/>
    <w:rsid w:val="00695ADE"/>
    <w:rsid w:val="00695C0D"/>
    <w:rsid w:val="00695CAE"/>
    <w:rsid w:val="00696356"/>
    <w:rsid w:val="006968EA"/>
    <w:rsid w:val="00696B23"/>
    <w:rsid w:val="006A015D"/>
    <w:rsid w:val="006A1878"/>
    <w:rsid w:val="006A1E60"/>
    <w:rsid w:val="006A2EA3"/>
    <w:rsid w:val="006A3CC1"/>
    <w:rsid w:val="006A4899"/>
    <w:rsid w:val="006A49DC"/>
    <w:rsid w:val="006A62E1"/>
    <w:rsid w:val="006A6566"/>
    <w:rsid w:val="006A72C6"/>
    <w:rsid w:val="006A7310"/>
    <w:rsid w:val="006A74F4"/>
    <w:rsid w:val="006A7E68"/>
    <w:rsid w:val="006B01BE"/>
    <w:rsid w:val="006B02DA"/>
    <w:rsid w:val="006B05F1"/>
    <w:rsid w:val="006B071F"/>
    <w:rsid w:val="006B08FB"/>
    <w:rsid w:val="006B2065"/>
    <w:rsid w:val="006B275B"/>
    <w:rsid w:val="006B2F39"/>
    <w:rsid w:val="006B30BF"/>
    <w:rsid w:val="006B38C6"/>
    <w:rsid w:val="006B3940"/>
    <w:rsid w:val="006B45A6"/>
    <w:rsid w:val="006B48A5"/>
    <w:rsid w:val="006B4B92"/>
    <w:rsid w:val="006B4C49"/>
    <w:rsid w:val="006B62F0"/>
    <w:rsid w:val="006B6C6B"/>
    <w:rsid w:val="006B7F37"/>
    <w:rsid w:val="006C013C"/>
    <w:rsid w:val="006C09B6"/>
    <w:rsid w:val="006C168D"/>
    <w:rsid w:val="006C2116"/>
    <w:rsid w:val="006C2BF5"/>
    <w:rsid w:val="006C3415"/>
    <w:rsid w:val="006C4A40"/>
    <w:rsid w:val="006C4E56"/>
    <w:rsid w:val="006C61CD"/>
    <w:rsid w:val="006C642C"/>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1A7"/>
    <w:rsid w:val="006D688A"/>
    <w:rsid w:val="006D6993"/>
    <w:rsid w:val="006D6EC4"/>
    <w:rsid w:val="006E042E"/>
    <w:rsid w:val="006E0C43"/>
    <w:rsid w:val="006E0D09"/>
    <w:rsid w:val="006E15D2"/>
    <w:rsid w:val="006E1891"/>
    <w:rsid w:val="006E241F"/>
    <w:rsid w:val="006E24EE"/>
    <w:rsid w:val="006E25BD"/>
    <w:rsid w:val="006E298C"/>
    <w:rsid w:val="006E3379"/>
    <w:rsid w:val="006E33C9"/>
    <w:rsid w:val="006E344B"/>
    <w:rsid w:val="006E34B7"/>
    <w:rsid w:val="006E36B8"/>
    <w:rsid w:val="006E3853"/>
    <w:rsid w:val="006E3874"/>
    <w:rsid w:val="006E3F38"/>
    <w:rsid w:val="006E4843"/>
    <w:rsid w:val="006E5585"/>
    <w:rsid w:val="006E5764"/>
    <w:rsid w:val="006E5E32"/>
    <w:rsid w:val="006E5E51"/>
    <w:rsid w:val="006E633A"/>
    <w:rsid w:val="006E6A14"/>
    <w:rsid w:val="006E6B16"/>
    <w:rsid w:val="006E6DE8"/>
    <w:rsid w:val="006E74EA"/>
    <w:rsid w:val="006E780C"/>
    <w:rsid w:val="006F0BA7"/>
    <w:rsid w:val="006F0F01"/>
    <w:rsid w:val="006F174D"/>
    <w:rsid w:val="006F1F41"/>
    <w:rsid w:val="006F2096"/>
    <w:rsid w:val="006F32EF"/>
    <w:rsid w:val="006F3615"/>
    <w:rsid w:val="006F3C54"/>
    <w:rsid w:val="006F4A52"/>
    <w:rsid w:val="006F4CD8"/>
    <w:rsid w:val="006F53D9"/>
    <w:rsid w:val="006F5812"/>
    <w:rsid w:val="006F5934"/>
    <w:rsid w:val="006F6062"/>
    <w:rsid w:val="006F609A"/>
    <w:rsid w:val="006F795B"/>
    <w:rsid w:val="007004DC"/>
    <w:rsid w:val="00701093"/>
    <w:rsid w:val="007013D9"/>
    <w:rsid w:val="007022C4"/>
    <w:rsid w:val="007026E9"/>
    <w:rsid w:val="00703C8B"/>
    <w:rsid w:val="00703E8A"/>
    <w:rsid w:val="00704789"/>
    <w:rsid w:val="00704F60"/>
    <w:rsid w:val="0070589E"/>
    <w:rsid w:val="00705A55"/>
    <w:rsid w:val="00706EA3"/>
    <w:rsid w:val="007078BE"/>
    <w:rsid w:val="00707A3C"/>
    <w:rsid w:val="007100ED"/>
    <w:rsid w:val="00710446"/>
    <w:rsid w:val="0071054A"/>
    <w:rsid w:val="00710BF6"/>
    <w:rsid w:val="00711522"/>
    <w:rsid w:val="007118A6"/>
    <w:rsid w:val="007124FE"/>
    <w:rsid w:val="00712533"/>
    <w:rsid w:val="00712926"/>
    <w:rsid w:val="00712BF7"/>
    <w:rsid w:val="00713186"/>
    <w:rsid w:val="00713757"/>
    <w:rsid w:val="00713758"/>
    <w:rsid w:val="007137D8"/>
    <w:rsid w:val="00713CFE"/>
    <w:rsid w:val="00714064"/>
    <w:rsid w:val="0071409E"/>
    <w:rsid w:val="0071637E"/>
    <w:rsid w:val="007166B3"/>
    <w:rsid w:val="0071671C"/>
    <w:rsid w:val="00716871"/>
    <w:rsid w:val="00717772"/>
    <w:rsid w:val="00717B4D"/>
    <w:rsid w:val="007200E5"/>
    <w:rsid w:val="00720C17"/>
    <w:rsid w:val="0072139B"/>
    <w:rsid w:val="00721752"/>
    <w:rsid w:val="00721AF1"/>
    <w:rsid w:val="00721FC6"/>
    <w:rsid w:val="007222DF"/>
    <w:rsid w:val="0072280F"/>
    <w:rsid w:val="00722B5E"/>
    <w:rsid w:val="00723363"/>
    <w:rsid w:val="007235F5"/>
    <w:rsid w:val="007236F8"/>
    <w:rsid w:val="00723B2C"/>
    <w:rsid w:val="007253CC"/>
    <w:rsid w:val="00726F5A"/>
    <w:rsid w:val="0072708F"/>
    <w:rsid w:val="00727ACA"/>
    <w:rsid w:val="00730E81"/>
    <w:rsid w:val="00731000"/>
    <w:rsid w:val="00731204"/>
    <w:rsid w:val="007319BC"/>
    <w:rsid w:val="0073222B"/>
    <w:rsid w:val="00732582"/>
    <w:rsid w:val="00732D1D"/>
    <w:rsid w:val="007332C4"/>
    <w:rsid w:val="0073364B"/>
    <w:rsid w:val="00734381"/>
    <w:rsid w:val="00736034"/>
    <w:rsid w:val="007364A7"/>
    <w:rsid w:val="0073681C"/>
    <w:rsid w:val="0073725B"/>
    <w:rsid w:val="00737CA9"/>
    <w:rsid w:val="0074033C"/>
    <w:rsid w:val="0074050E"/>
    <w:rsid w:val="00740B66"/>
    <w:rsid w:val="00741626"/>
    <w:rsid w:val="00741645"/>
    <w:rsid w:val="00741AF8"/>
    <w:rsid w:val="00741EBE"/>
    <w:rsid w:val="00742181"/>
    <w:rsid w:val="007424EC"/>
    <w:rsid w:val="0074254D"/>
    <w:rsid w:val="00742EDA"/>
    <w:rsid w:val="00743D2D"/>
    <w:rsid w:val="007440CD"/>
    <w:rsid w:val="007440FA"/>
    <w:rsid w:val="00744114"/>
    <w:rsid w:val="00744201"/>
    <w:rsid w:val="0074460E"/>
    <w:rsid w:val="00744E53"/>
    <w:rsid w:val="00745249"/>
    <w:rsid w:val="007452DC"/>
    <w:rsid w:val="00745B3E"/>
    <w:rsid w:val="00745FCE"/>
    <w:rsid w:val="00746130"/>
    <w:rsid w:val="007462CE"/>
    <w:rsid w:val="00746A40"/>
    <w:rsid w:val="00746C24"/>
    <w:rsid w:val="00746E6A"/>
    <w:rsid w:val="00747598"/>
    <w:rsid w:val="00747AA1"/>
    <w:rsid w:val="00750358"/>
    <w:rsid w:val="007520A3"/>
    <w:rsid w:val="00752152"/>
    <w:rsid w:val="007526F5"/>
    <w:rsid w:val="00754346"/>
    <w:rsid w:val="00754717"/>
    <w:rsid w:val="00754836"/>
    <w:rsid w:val="00754BA4"/>
    <w:rsid w:val="00754FB9"/>
    <w:rsid w:val="00755CDF"/>
    <w:rsid w:val="007562B7"/>
    <w:rsid w:val="00756AD3"/>
    <w:rsid w:val="00757042"/>
    <w:rsid w:val="00757473"/>
    <w:rsid w:val="007578C3"/>
    <w:rsid w:val="00757A4C"/>
    <w:rsid w:val="00760895"/>
    <w:rsid w:val="00760C3B"/>
    <w:rsid w:val="00761AB7"/>
    <w:rsid w:val="00761D02"/>
    <w:rsid w:val="00761EDD"/>
    <w:rsid w:val="00762ABF"/>
    <w:rsid w:val="00764A94"/>
    <w:rsid w:val="00764B26"/>
    <w:rsid w:val="00764EA6"/>
    <w:rsid w:val="007651A9"/>
    <w:rsid w:val="007651E5"/>
    <w:rsid w:val="0076524F"/>
    <w:rsid w:val="00765584"/>
    <w:rsid w:val="007665B2"/>
    <w:rsid w:val="00766605"/>
    <w:rsid w:val="007670DC"/>
    <w:rsid w:val="00767356"/>
    <w:rsid w:val="00767EA9"/>
    <w:rsid w:val="00770793"/>
    <w:rsid w:val="00770A19"/>
    <w:rsid w:val="00770DA6"/>
    <w:rsid w:val="00770F2A"/>
    <w:rsid w:val="0077111A"/>
    <w:rsid w:val="0077213A"/>
    <w:rsid w:val="00772272"/>
    <w:rsid w:val="0077369F"/>
    <w:rsid w:val="00773D24"/>
    <w:rsid w:val="0077463A"/>
    <w:rsid w:val="00774AB3"/>
    <w:rsid w:val="00774D0F"/>
    <w:rsid w:val="00774D7B"/>
    <w:rsid w:val="00775369"/>
    <w:rsid w:val="007756ED"/>
    <w:rsid w:val="00775832"/>
    <w:rsid w:val="0077589D"/>
    <w:rsid w:val="0077617F"/>
    <w:rsid w:val="00776A3D"/>
    <w:rsid w:val="0077707A"/>
    <w:rsid w:val="007776BF"/>
    <w:rsid w:val="0078060F"/>
    <w:rsid w:val="00780820"/>
    <w:rsid w:val="007819A1"/>
    <w:rsid w:val="007821AB"/>
    <w:rsid w:val="0078298C"/>
    <w:rsid w:val="00783BA5"/>
    <w:rsid w:val="00783C9F"/>
    <w:rsid w:val="00784F9E"/>
    <w:rsid w:val="0078533C"/>
    <w:rsid w:val="007857FB"/>
    <w:rsid w:val="00785EA4"/>
    <w:rsid w:val="0078619A"/>
    <w:rsid w:val="007870FC"/>
    <w:rsid w:val="0078762A"/>
    <w:rsid w:val="00787CD0"/>
    <w:rsid w:val="00787E1E"/>
    <w:rsid w:val="007905A2"/>
    <w:rsid w:val="00791053"/>
    <w:rsid w:val="00791261"/>
    <w:rsid w:val="0079142C"/>
    <w:rsid w:val="007918FE"/>
    <w:rsid w:val="00791A3A"/>
    <w:rsid w:val="0079262D"/>
    <w:rsid w:val="00792A53"/>
    <w:rsid w:val="007936F5"/>
    <w:rsid w:val="00794196"/>
    <w:rsid w:val="00794C47"/>
    <w:rsid w:val="00794FFF"/>
    <w:rsid w:val="00796384"/>
    <w:rsid w:val="0079659B"/>
    <w:rsid w:val="00796D4D"/>
    <w:rsid w:val="007971B8"/>
    <w:rsid w:val="00797637"/>
    <w:rsid w:val="007A0018"/>
    <w:rsid w:val="007A05A7"/>
    <w:rsid w:val="007A0607"/>
    <w:rsid w:val="007A0ADE"/>
    <w:rsid w:val="007A1814"/>
    <w:rsid w:val="007A1B35"/>
    <w:rsid w:val="007A2A9F"/>
    <w:rsid w:val="007A3680"/>
    <w:rsid w:val="007A3BCD"/>
    <w:rsid w:val="007A5214"/>
    <w:rsid w:val="007A59B8"/>
    <w:rsid w:val="007A5E99"/>
    <w:rsid w:val="007A65AF"/>
    <w:rsid w:val="007A7682"/>
    <w:rsid w:val="007A7F42"/>
    <w:rsid w:val="007B0086"/>
    <w:rsid w:val="007B0C38"/>
    <w:rsid w:val="007B2862"/>
    <w:rsid w:val="007B2FD8"/>
    <w:rsid w:val="007B3968"/>
    <w:rsid w:val="007B45AF"/>
    <w:rsid w:val="007B4DD0"/>
    <w:rsid w:val="007B611E"/>
    <w:rsid w:val="007B662A"/>
    <w:rsid w:val="007B6DD8"/>
    <w:rsid w:val="007B70BA"/>
    <w:rsid w:val="007B71DC"/>
    <w:rsid w:val="007B7743"/>
    <w:rsid w:val="007C01A3"/>
    <w:rsid w:val="007C04F4"/>
    <w:rsid w:val="007C0D70"/>
    <w:rsid w:val="007C183B"/>
    <w:rsid w:val="007C2139"/>
    <w:rsid w:val="007C27DE"/>
    <w:rsid w:val="007C299E"/>
    <w:rsid w:val="007C2AE2"/>
    <w:rsid w:val="007C525F"/>
    <w:rsid w:val="007C5321"/>
    <w:rsid w:val="007C5E8A"/>
    <w:rsid w:val="007C5F4B"/>
    <w:rsid w:val="007C6AAB"/>
    <w:rsid w:val="007C7AE2"/>
    <w:rsid w:val="007C7B84"/>
    <w:rsid w:val="007D0C4D"/>
    <w:rsid w:val="007D1336"/>
    <w:rsid w:val="007D1FE9"/>
    <w:rsid w:val="007D2449"/>
    <w:rsid w:val="007D28C9"/>
    <w:rsid w:val="007D326B"/>
    <w:rsid w:val="007D38F0"/>
    <w:rsid w:val="007D3CC8"/>
    <w:rsid w:val="007D430A"/>
    <w:rsid w:val="007D47FB"/>
    <w:rsid w:val="007D4DD3"/>
    <w:rsid w:val="007D576A"/>
    <w:rsid w:val="007D5839"/>
    <w:rsid w:val="007D62F9"/>
    <w:rsid w:val="007D63A4"/>
    <w:rsid w:val="007D64CE"/>
    <w:rsid w:val="007D6542"/>
    <w:rsid w:val="007D7845"/>
    <w:rsid w:val="007D7D70"/>
    <w:rsid w:val="007E0F62"/>
    <w:rsid w:val="007E1AA2"/>
    <w:rsid w:val="007E1EB2"/>
    <w:rsid w:val="007E1F2C"/>
    <w:rsid w:val="007E26F4"/>
    <w:rsid w:val="007E279D"/>
    <w:rsid w:val="007E2D69"/>
    <w:rsid w:val="007E3B9A"/>
    <w:rsid w:val="007E3EEF"/>
    <w:rsid w:val="007E46E8"/>
    <w:rsid w:val="007E470F"/>
    <w:rsid w:val="007E4C1F"/>
    <w:rsid w:val="007E51B6"/>
    <w:rsid w:val="007E628B"/>
    <w:rsid w:val="007E6454"/>
    <w:rsid w:val="007E6A25"/>
    <w:rsid w:val="007E7C26"/>
    <w:rsid w:val="007F01DE"/>
    <w:rsid w:val="007F0759"/>
    <w:rsid w:val="007F0BCC"/>
    <w:rsid w:val="007F1154"/>
    <w:rsid w:val="007F156E"/>
    <w:rsid w:val="007F174D"/>
    <w:rsid w:val="007F1CF3"/>
    <w:rsid w:val="007F25C0"/>
    <w:rsid w:val="007F30BB"/>
    <w:rsid w:val="007F33B4"/>
    <w:rsid w:val="007F35DC"/>
    <w:rsid w:val="007F3A22"/>
    <w:rsid w:val="007F3BC1"/>
    <w:rsid w:val="007F3F8E"/>
    <w:rsid w:val="007F57C2"/>
    <w:rsid w:val="007F5B2F"/>
    <w:rsid w:val="007F5F52"/>
    <w:rsid w:val="007F672A"/>
    <w:rsid w:val="007F6A1D"/>
    <w:rsid w:val="007F77C6"/>
    <w:rsid w:val="007F79D4"/>
    <w:rsid w:val="008003A1"/>
    <w:rsid w:val="0080046C"/>
    <w:rsid w:val="008006B7"/>
    <w:rsid w:val="00800FDB"/>
    <w:rsid w:val="00802069"/>
    <w:rsid w:val="00802081"/>
    <w:rsid w:val="008020F6"/>
    <w:rsid w:val="0080298E"/>
    <w:rsid w:val="00803161"/>
    <w:rsid w:val="00803565"/>
    <w:rsid w:val="00803833"/>
    <w:rsid w:val="00804316"/>
    <w:rsid w:val="008044EA"/>
    <w:rsid w:val="008044F8"/>
    <w:rsid w:val="00806461"/>
    <w:rsid w:val="008064C1"/>
    <w:rsid w:val="00806818"/>
    <w:rsid w:val="0081096D"/>
    <w:rsid w:val="00810EAD"/>
    <w:rsid w:val="00811833"/>
    <w:rsid w:val="00811923"/>
    <w:rsid w:val="00813FC7"/>
    <w:rsid w:val="008141B6"/>
    <w:rsid w:val="00814BDE"/>
    <w:rsid w:val="00814DBC"/>
    <w:rsid w:val="00815F93"/>
    <w:rsid w:val="008169CA"/>
    <w:rsid w:val="00816CD8"/>
    <w:rsid w:val="008174CF"/>
    <w:rsid w:val="008174D4"/>
    <w:rsid w:val="0081797B"/>
    <w:rsid w:val="0082002E"/>
    <w:rsid w:val="0082083C"/>
    <w:rsid w:val="008209AC"/>
    <w:rsid w:val="00820C54"/>
    <w:rsid w:val="00820F37"/>
    <w:rsid w:val="00820FE6"/>
    <w:rsid w:val="00821A66"/>
    <w:rsid w:val="00821CE4"/>
    <w:rsid w:val="00821D08"/>
    <w:rsid w:val="00822476"/>
    <w:rsid w:val="00822882"/>
    <w:rsid w:val="00822A1E"/>
    <w:rsid w:val="008238C7"/>
    <w:rsid w:val="00825268"/>
    <w:rsid w:val="0082571C"/>
    <w:rsid w:val="00825B94"/>
    <w:rsid w:val="00825BB4"/>
    <w:rsid w:val="00825F68"/>
    <w:rsid w:val="0082600E"/>
    <w:rsid w:val="008273D2"/>
    <w:rsid w:val="00830E92"/>
    <w:rsid w:val="00831DD0"/>
    <w:rsid w:val="008320ED"/>
    <w:rsid w:val="00832858"/>
    <w:rsid w:val="00832A0F"/>
    <w:rsid w:val="00832C5C"/>
    <w:rsid w:val="008353D5"/>
    <w:rsid w:val="00835408"/>
    <w:rsid w:val="008358A2"/>
    <w:rsid w:val="008359DA"/>
    <w:rsid w:val="008373D2"/>
    <w:rsid w:val="00837429"/>
    <w:rsid w:val="00837B1A"/>
    <w:rsid w:val="00837CEF"/>
    <w:rsid w:val="00837E2F"/>
    <w:rsid w:val="00840035"/>
    <w:rsid w:val="00841931"/>
    <w:rsid w:val="00842661"/>
    <w:rsid w:val="008428A9"/>
    <w:rsid w:val="00842925"/>
    <w:rsid w:val="00844112"/>
    <w:rsid w:val="00844731"/>
    <w:rsid w:val="008456C9"/>
    <w:rsid w:val="0084611D"/>
    <w:rsid w:val="00846177"/>
    <w:rsid w:val="0084654D"/>
    <w:rsid w:val="00846C9F"/>
    <w:rsid w:val="00847BD6"/>
    <w:rsid w:val="00850137"/>
    <w:rsid w:val="00850C62"/>
    <w:rsid w:val="008511AD"/>
    <w:rsid w:val="00852116"/>
    <w:rsid w:val="00852B48"/>
    <w:rsid w:val="00853C71"/>
    <w:rsid w:val="0085474D"/>
    <w:rsid w:val="0085606B"/>
    <w:rsid w:val="00856481"/>
    <w:rsid w:val="008567A2"/>
    <w:rsid w:val="00856E6C"/>
    <w:rsid w:val="00856F25"/>
    <w:rsid w:val="00857DE1"/>
    <w:rsid w:val="00857EA7"/>
    <w:rsid w:val="00860793"/>
    <w:rsid w:val="008609F6"/>
    <w:rsid w:val="00860AC3"/>
    <w:rsid w:val="00860B42"/>
    <w:rsid w:val="00861B4D"/>
    <w:rsid w:val="00863011"/>
    <w:rsid w:val="00863C5B"/>
    <w:rsid w:val="00863D2E"/>
    <w:rsid w:val="00864830"/>
    <w:rsid w:val="00864E32"/>
    <w:rsid w:val="00865075"/>
    <w:rsid w:val="0086517E"/>
    <w:rsid w:val="0086527A"/>
    <w:rsid w:val="0086615F"/>
    <w:rsid w:val="00866991"/>
    <w:rsid w:val="0086748F"/>
    <w:rsid w:val="00870E2B"/>
    <w:rsid w:val="008714B9"/>
    <w:rsid w:val="00872757"/>
    <w:rsid w:val="00872BA6"/>
    <w:rsid w:val="00872CE4"/>
    <w:rsid w:val="00873AA4"/>
    <w:rsid w:val="00873CA8"/>
    <w:rsid w:val="00873D21"/>
    <w:rsid w:val="00873F5D"/>
    <w:rsid w:val="00874129"/>
    <w:rsid w:val="008741AC"/>
    <w:rsid w:val="0087570C"/>
    <w:rsid w:val="008773BA"/>
    <w:rsid w:val="00877B62"/>
    <w:rsid w:val="00881015"/>
    <w:rsid w:val="008810B0"/>
    <w:rsid w:val="00881665"/>
    <w:rsid w:val="008819B6"/>
    <w:rsid w:val="00881AAC"/>
    <w:rsid w:val="00882004"/>
    <w:rsid w:val="008825BF"/>
    <w:rsid w:val="008836B7"/>
    <w:rsid w:val="008837DD"/>
    <w:rsid w:val="00883946"/>
    <w:rsid w:val="00883F7C"/>
    <w:rsid w:val="008841D3"/>
    <w:rsid w:val="008847DA"/>
    <w:rsid w:val="00884987"/>
    <w:rsid w:val="00884A07"/>
    <w:rsid w:val="00884BE0"/>
    <w:rsid w:val="00884F57"/>
    <w:rsid w:val="0088629E"/>
    <w:rsid w:val="008867EA"/>
    <w:rsid w:val="008877A0"/>
    <w:rsid w:val="008878C1"/>
    <w:rsid w:val="00887BF9"/>
    <w:rsid w:val="00887C95"/>
    <w:rsid w:val="00887DE6"/>
    <w:rsid w:val="0089214A"/>
    <w:rsid w:val="00892226"/>
    <w:rsid w:val="008922FA"/>
    <w:rsid w:val="008923CB"/>
    <w:rsid w:val="008927B8"/>
    <w:rsid w:val="00892940"/>
    <w:rsid w:val="00892D3E"/>
    <w:rsid w:val="00892F99"/>
    <w:rsid w:val="008936DC"/>
    <w:rsid w:val="00893E53"/>
    <w:rsid w:val="00894386"/>
    <w:rsid w:val="008945EB"/>
    <w:rsid w:val="00894C2A"/>
    <w:rsid w:val="00895389"/>
    <w:rsid w:val="00895DFF"/>
    <w:rsid w:val="0089661D"/>
    <w:rsid w:val="0089690B"/>
    <w:rsid w:val="00896A5F"/>
    <w:rsid w:val="00896E81"/>
    <w:rsid w:val="0089728F"/>
    <w:rsid w:val="008976C0"/>
    <w:rsid w:val="00897708"/>
    <w:rsid w:val="00897D88"/>
    <w:rsid w:val="008A0029"/>
    <w:rsid w:val="008A0860"/>
    <w:rsid w:val="008A17AF"/>
    <w:rsid w:val="008A1E11"/>
    <w:rsid w:val="008A1ED9"/>
    <w:rsid w:val="008A29B6"/>
    <w:rsid w:val="008A2C65"/>
    <w:rsid w:val="008A2F16"/>
    <w:rsid w:val="008A36AE"/>
    <w:rsid w:val="008A48C3"/>
    <w:rsid w:val="008A49D2"/>
    <w:rsid w:val="008A4E18"/>
    <w:rsid w:val="008A520C"/>
    <w:rsid w:val="008A5493"/>
    <w:rsid w:val="008A596C"/>
    <w:rsid w:val="008A64C4"/>
    <w:rsid w:val="008A6BF7"/>
    <w:rsid w:val="008A6CC1"/>
    <w:rsid w:val="008A72FB"/>
    <w:rsid w:val="008A7F03"/>
    <w:rsid w:val="008B1823"/>
    <w:rsid w:val="008B1B4E"/>
    <w:rsid w:val="008B2AA9"/>
    <w:rsid w:val="008B2BDF"/>
    <w:rsid w:val="008B2D72"/>
    <w:rsid w:val="008B3A8C"/>
    <w:rsid w:val="008B4198"/>
    <w:rsid w:val="008B4C9F"/>
    <w:rsid w:val="008B586A"/>
    <w:rsid w:val="008B6651"/>
    <w:rsid w:val="008B6E16"/>
    <w:rsid w:val="008B7110"/>
    <w:rsid w:val="008B7A20"/>
    <w:rsid w:val="008C0DF9"/>
    <w:rsid w:val="008C1B19"/>
    <w:rsid w:val="008C1ED0"/>
    <w:rsid w:val="008C1F99"/>
    <w:rsid w:val="008C2029"/>
    <w:rsid w:val="008C22E5"/>
    <w:rsid w:val="008C255B"/>
    <w:rsid w:val="008C267C"/>
    <w:rsid w:val="008C2E44"/>
    <w:rsid w:val="008C318D"/>
    <w:rsid w:val="008C3427"/>
    <w:rsid w:val="008C3B7F"/>
    <w:rsid w:val="008C3BC2"/>
    <w:rsid w:val="008C42E3"/>
    <w:rsid w:val="008C489B"/>
    <w:rsid w:val="008C4F76"/>
    <w:rsid w:val="008C55AD"/>
    <w:rsid w:val="008C61D6"/>
    <w:rsid w:val="008C649D"/>
    <w:rsid w:val="008C64F1"/>
    <w:rsid w:val="008C7404"/>
    <w:rsid w:val="008C7C1A"/>
    <w:rsid w:val="008D0DC1"/>
    <w:rsid w:val="008D0E04"/>
    <w:rsid w:val="008D10B5"/>
    <w:rsid w:val="008D10DE"/>
    <w:rsid w:val="008D1BB0"/>
    <w:rsid w:val="008D20FF"/>
    <w:rsid w:val="008D22A4"/>
    <w:rsid w:val="008D2B9A"/>
    <w:rsid w:val="008D341C"/>
    <w:rsid w:val="008D3DE6"/>
    <w:rsid w:val="008D4213"/>
    <w:rsid w:val="008D4223"/>
    <w:rsid w:val="008D44CC"/>
    <w:rsid w:val="008D46E3"/>
    <w:rsid w:val="008D4CED"/>
    <w:rsid w:val="008D4D29"/>
    <w:rsid w:val="008D50F9"/>
    <w:rsid w:val="008D5949"/>
    <w:rsid w:val="008D5CAF"/>
    <w:rsid w:val="008D5FF3"/>
    <w:rsid w:val="008D6709"/>
    <w:rsid w:val="008E083A"/>
    <w:rsid w:val="008E12AD"/>
    <w:rsid w:val="008E2152"/>
    <w:rsid w:val="008E22FF"/>
    <w:rsid w:val="008E2450"/>
    <w:rsid w:val="008E2B66"/>
    <w:rsid w:val="008E2DCA"/>
    <w:rsid w:val="008E3F27"/>
    <w:rsid w:val="008E47EF"/>
    <w:rsid w:val="008E4E6E"/>
    <w:rsid w:val="008E5121"/>
    <w:rsid w:val="008E5783"/>
    <w:rsid w:val="008E5DB7"/>
    <w:rsid w:val="008E61EB"/>
    <w:rsid w:val="008E7896"/>
    <w:rsid w:val="008E79C7"/>
    <w:rsid w:val="008E7B6F"/>
    <w:rsid w:val="008E7C9D"/>
    <w:rsid w:val="008E7D8A"/>
    <w:rsid w:val="008F08F5"/>
    <w:rsid w:val="008F14C7"/>
    <w:rsid w:val="008F1E9E"/>
    <w:rsid w:val="008F2165"/>
    <w:rsid w:val="008F2356"/>
    <w:rsid w:val="008F2477"/>
    <w:rsid w:val="008F24CC"/>
    <w:rsid w:val="008F3879"/>
    <w:rsid w:val="008F3F29"/>
    <w:rsid w:val="008F5442"/>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2DE3"/>
    <w:rsid w:val="00903296"/>
    <w:rsid w:val="009039FE"/>
    <w:rsid w:val="00903E9A"/>
    <w:rsid w:val="009048A5"/>
    <w:rsid w:val="00905382"/>
    <w:rsid w:val="00905404"/>
    <w:rsid w:val="00905C26"/>
    <w:rsid w:val="00906478"/>
    <w:rsid w:val="00906753"/>
    <w:rsid w:val="00907264"/>
    <w:rsid w:val="0090765F"/>
    <w:rsid w:val="00907748"/>
    <w:rsid w:val="009108B4"/>
    <w:rsid w:val="00910C34"/>
    <w:rsid w:val="00911305"/>
    <w:rsid w:val="009113DE"/>
    <w:rsid w:val="00912590"/>
    <w:rsid w:val="00913200"/>
    <w:rsid w:val="009136A4"/>
    <w:rsid w:val="009138B7"/>
    <w:rsid w:val="009140F1"/>
    <w:rsid w:val="0091476E"/>
    <w:rsid w:val="00914EAB"/>
    <w:rsid w:val="0091526B"/>
    <w:rsid w:val="009152D8"/>
    <w:rsid w:val="009153A3"/>
    <w:rsid w:val="0091586C"/>
    <w:rsid w:val="00915A1D"/>
    <w:rsid w:val="00916EC9"/>
    <w:rsid w:val="00917994"/>
    <w:rsid w:val="00917FDB"/>
    <w:rsid w:val="009209DB"/>
    <w:rsid w:val="0092148E"/>
    <w:rsid w:val="00922567"/>
    <w:rsid w:val="009228DB"/>
    <w:rsid w:val="00922D49"/>
    <w:rsid w:val="009236B9"/>
    <w:rsid w:val="00925E37"/>
    <w:rsid w:val="00925EDD"/>
    <w:rsid w:val="00925F20"/>
    <w:rsid w:val="00926155"/>
    <w:rsid w:val="00926B3B"/>
    <w:rsid w:val="00927453"/>
    <w:rsid w:val="00927899"/>
    <w:rsid w:val="00927D0E"/>
    <w:rsid w:val="009304E7"/>
    <w:rsid w:val="009309DA"/>
    <w:rsid w:val="00931040"/>
    <w:rsid w:val="00931663"/>
    <w:rsid w:val="00931D22"/>
    <w:rsid w:val="00932A13"/>
    <w:rsid w:val="00932CC7"/>
    <w:rsid w:val="0093355C"/>
    <w:rsid w:val="00935306"/>
    <w:rsid w:val="0093629F"/>
    <w:rsid w:val="0093640D"/>
    <w:rsid w:val="00936460"/>
    <w:rsid w:val="00936688"/>
    <w:rsid w:val="00937606"/>
    <w:rsid w:val="00937683"/>
    <w:rsid w:val="0093794B"/>
    <w:rsid w:val="00937AC9"/>
    <w:rsid w:val="00937CFA"/>
    <w:rsid w:val="00940291"/>
    <w:rsid w:val="009404E0"/>
    <w:rsid w:val="009406B3"/>
    <w:rsid w:val="009410D9"/>
    <w:rsid w:val="00942286"/>
    <w:rsid w:val="00943331"/>
    <w:rsid w:val="00943748"/>
    <w:rsid w:val="00943CEE"/>
    <w:rsid w:val="009444F4"/>
    <w:rsid w:val="00944674"/>
    <w:rsid w:val="00944F2F"/>
    <w:rsid w:val="00945366"/>
    <w:rsid w:val="00945CC4"/>
    <w:rsid w:val="00945CF5"/>
    <w:rsid w:val="009461BD"/>
    <w:rsid w:val="00946437"/>
    <w:rsid w:val="0094691C"/>
    <w:rsid w:val="00947C95"/>
    <w:rsid w:val="00947EED"/>
    <w:rsid w:val="009500A1"/>
    <w:rsid w:val="0095037E"/>
    <w:rsid w:val="00951D97"/>
    <w:rsid w:val="00952230"/>
    <w:rsid w:val="00952266"/>
    <w:rsid w:val="00952AAD"/>
    <w:rsid w:val="00953B2B"/>
    <w:rsid w:val="00954567"/>
    <w:rsid w:val="00954731"/>
    <w:rsid w:val="009547B3"/>
    <w:rsid w:val="00954A89"/>
    <w:rsid w:val="00955437"/>
    <w:rsid w:val="009556B5"/>
    <w:rsid w:val="00955C54"/>
    <w:rsid w:val="00955CB7"/>
    <w:rsid w:val="00956671"/>
    <w:rsid w:val="00957466"/>
    <w:rsid w:val="009576F7"/>
    <w:rsid w:val="00960722"/>
    <w:rsid w:val="00961356"/>
    <w:rsid w:val="009615FC"/>
    <w:rsid w:val="00962401"/>
    <w:rsid w:val="00962510"/>
    <w:rsid w:val="0096260B"/>
    <w:rsid w:val="0096275C"/>
    <w:rsid w:val="009627FF"/>
    <w:rsid w:val="00962A27"/>
    <w:rsid w:val="00962B9D"/>
    <w:rsid w:val="00962EDC"/>
    <w:rsid w:val="009636F8"/>
    <w:rsid w:val="00964E3D"/>
    <w:rsid w:val="009654FB"/>
    <w:rsid w:val="00965E3C"/>
    <w:rsid w:val="009664D5"/>
    <w:rsid w:val="009665F3"/>
    <w:rsid w:val="009670C1"/>
    <w:rsid w:val="009671B0"/>
    <w:rsid w:val="00967657"/>
    <w:rsid w:val="00970C69"/>
    <w:rsid w:val="00971F1C"/>
    <w:rsid w:val="0097211D"/>
    <w:rsid w:val="00972498"/>
    <w:rsid w:val="009724F9"/>
    <w:rsid w:val="0097263C"/>
    <w:rsid w:val="00972DF9"/>
    <w:rsid w:val="00972E10"/>
    <w:rsid w:val="009738AD"/>
    <w:rsid w:val="00974694"/>
    <w:rsid w:val="009746CA"/>
    <w:rsid w:val="00974E7C"/>
    <w:rsid w:val="009755F7"/>
    <w:rsid w:val="00976A4D"/>
    <w:rsid w:val="00976DCD"/>
    <w:rsid w:val="00977134"/>
    <w:rsid w:val="009778D3"/>
    <w:rsid w:val="00977B69"/>
    <w:rsid w:val="00980013"/>
    <w:rsid w:val="00980521"/>
    <w:rsid w:val="00980E65"/>
    <w:rsid w:val="0098122D"/>
    <w:rsid w:val="00981963"/>
    <w:rsid w:val="009819C9"/>
    <w:rsid w:val="00982199"/>
    <w:rsid w:val="00982FD1"/>
    <w:rsid w:val="009831B9"/>
    <w:rsid w:val="00983C82"/>
    <w:rsid w:val="009842CC"/>
    <w:rsid w:val="009844D6"/>
    <w:rsid w:val="00984520"/>
    <w:rsid w:val="0098545C"/>
    <w:rsid w:val="00985506"/>
    <w:rsid w:val="009855ED"/>
    <w:rsid w:val="0098576C"/>
    <w:rsid w:val="00985A6A"/>
    <w:rsid w:val="009862F1"/>
    <w:rsid w:val="00986F23"/>
    <w:rsid w:val="009871EA"/>
    <w:rsid w:val="009906D0"/>
    <w:rsid w:val="00991675"/>
    <w:rsid w:val="00991B1E"/>
    <w:rsid w:val="00992188"/>
    <w:rsid w:val="009925EC"/>
    <w:rsid w:val="00992BA2"/>
    <w:rsid w:val="00992EE4"/>
    <w:rsid w:val="00992F83"/>
    <w:rsid w:val="0099344F"/>
    <w:rsid w:val="00993A3C"/>
    <w:rsid w:val="00993BF6"/>
    <w:rsid w:val="0099449B"/>
    <w:rsid w:val="00994A35"/>
    <w:rsid w:val="00994D1F"/>
    <w:rsid w:val="0099508A"/>
    <w:rsid w:val="009953BC"/>
    <w:rsid w:val="00995B74"/>
    <w:rsid w:val="00995E53"/>
    <w:rsid w:val="00996BAA"/>
    <w:rsid w:val="009974EB"/>
    <w:rsid w:val="009978D5"/>
    <w:rsid w:val="00997A12"/>
    <w:rsid w:val="009A1126"/>
    <w:rsid w:val="009A14CD"/>
    <w:rsid w:val="009A2BBA"/>
    <w:rsid w:val="009A5564"/>
    <w:rsid w:val="009A6DF6"/>
    <w:rsid w:val="009A7469"/>
    <w:rsid w:val="009B07EE"/>
    <w:rsid w:val="009B1584"/>
    <w:rsid w:val="009B1B32"/>
    <w:rsid w:val="009B21CA"/>
    <w:rsid w:val="009B23B4"/>
    <w:rsid w:val="009B2648"/>
    <w:rsid w:val="009B27D2"/>
    <w:rsid w:val="009B424E"/>
    <w:rsid w:val="009B4317"/>
    <w:rsid w:val="009B4EBB"/>
    <w:rsid w:val="009B529C"/>
    <w:rsid w:val="009B5860"/>
    <w:rsid w:val="009B6224"/>
    <w:rsid w:val="009B6DB6"/>
    <w:rsid w:val="009B7332"/>
    <w:rsid w:val="009B7420"/>
    <w:rsid w:val="009B7659"/>
    <w:rsid w:val="009B783C"/>
    <w:rsid w:val="009B7B46"/>
    <w:rsid w:val="009C0294"/>
    <w:rsid w:val="009C03E5"/>
    <w:rsid w:val="009C08B6"/>
    <w:rsid w:val="009C0920"/>
    <w:rsid w:val="009C1266"/>
    <w:rsid w:val="009C12C3"/>
    <w:rsid w:val="009C196C"/>
    <w:rsid w:val="009C1A5F"/>
    <w:rsid w:val="009C1B5C"/>
    <w:rsid w:val="009C2C58"/>
    <w:rsid w:val="009C36E6"/>
    <w:rsid w:val="009C3730"/>
    <w:rsid w:val="009C37BD"/>
    <w:rsid w:val="009C3888"/>
    <w:rsid w:val="009C3AAC"/>
    <w:rsid w:val="009C44A1"/>
    <w:rsid w:val="009C487F"/>
    <w:rsid w:val="009C4D19"/>
    <w:rsid w:val="009C508B"/>
    <w:rsid w:val="009C5F6C"/>
    <w:rsid w:val="009C5FDB"/>
    <w:rsid w:val="009C6879"/>
    <w:rsid w:val="009C6919"/>
    <w:rsid w:val="009C693E"/>
    <w:rsid w:val="009C6B2C"/>
    <w:rsid w:val="009C6C1A"/>
    <w:rsid w:val="009C6ED6"/>
    <w:rsid w:val="009C70CB"/>
    <w:rsid w:val="009C7623"/>
    <w:rsid w:val="009D14EB"/>
    <w:rsid w:val="009D1B18"/>
    <w:rsid w:val="009D1E70"/>
    <w:rsid w:val="009D1EA4"/>
    <w:rsid w:val="009D225E"/>
    <w:rsid w:val="009D27AA"/>
    <w:rsid w:val="009D2837"/>
    <w:rsid w:val="009D2BFD"/>
    <w:rsid w:val="009D2DE9"/>
    <w:rsid w:val="009D2FF8"/>
    <w:rsid w:val="009D3111"/>
    <w:rsid w:val="009D3F20"/>
    <w:rsid w:val="009D428F"/>
    <w:rsid w:val="009D4991"/>
    <w:rsid w:val="009D515C"/>
    <w:rsid w:val="009D597B"/>
    <w:rsid w:val="009D59BB"/>
    <w:rsid w:val="009D5BB5"/>
    <w:rsid w:val="009D683D"/>
    <w:rsid w:val="009D696D"/>
    <w:rsid w:val="009D6993"/>
    <w:rsid w:val="009D6ED2"/>
    <w:rsid w:val="009E08B3"/>
    <w:rsid w:val="009E0A6A"/>
    <w:rsid w:val="009E0F1A"/>
    <w:rsid w:val="009E140D"/>
    <w:rsid w:val="009E1A86"/>
    <w:rsid w:val="009E3E5B"/>
    <w:rsid w:val="009E43DD"/>
    <w:rsid w:val="009E4465"/>
    <w:rsid w:val="009E4E1C"/>
    <w:rsid w:val="009E52A9"/>
    <w:rsid w:val="009E5318"/>
    <w:rsid w:val="009E5FFF"/>
    <w:rsid w:val="009E6401"/>
    <w:rsid w:val="009E6C54"/>
    <w:rsid w:val="009E704A"/>
    <w:rsid w:val="009F04C8"/>
    <w:rsid w:val="009F0812"/>
    <w:rsid w:val="009F08DC"/>
    <w:rsid w:val="009F0E02"/>
    <w:rsid w:val="009F248B"/>
    <w:rsid w:val="009F2A25"/>
    <w:rsid w:val="009F3A1A"/>
    <w:rsid w:val="009F3A1D"/>
    <w:rsid w:val="009F4A5A"/>
    <w:rsid w:val="009F4C7D"/>
    <w:rsid w:val="009F5235"/>
    <w:rsid w:val="009F531A"/>
    <w:rsid w:val="009F564C"/>
    <w:rsid w:val="009F6344"/>
    <w:rsid w:val="009F6550"/>
    <w:rsid w:val="009F6B65"/>
    <w:rsid w:val="009F6B95"/>
    <w:rsid w:val="009F6CBB"/>
    <w:rsid w:val="009F764E"/>
    <w:rsid w:val="009F786E"/>
    <w:rsid w:val="00A00680"/>
    <w:rsid w:val="00A00902"/>
    <w:rsid w:val="00A0098B"/>
    <w:rsid w:val="00A017A1"/>
    <w:rsid w:val="00A0191A"/>
    <w:rsid w:val="00A0294E"/>
    <w:rsid w:val="00A02F1C"/>
    <w:rsid w:val="00A03992"/>
    <w:rsid w:val="00A039FF"/>
    <w:rsid w:val="00A03E55"/>
    <w:rsid w:val="00A04524"/>
    <w:rsid w:val="00A051DC"/>
    <w:rsid w:val="00A05664"/>
    <w:rsid w:val="00A05ACE"/>
    <w:rsid w:val="00A05BB8"/>
    <w:rsid w:val="00A114B9"/>
    <w:rsid w:val="00A12107"/>
    <w:rsid w:val="00A129F4"/>
    <w:rsid w:val="00A13A65"/>
    <w:rsid w:val="00A14589"/>
    <w:rsid w:val="00A148F0"/>
    <w:rsid w:val="00A14AE3"/>
    <w:rsid w:val="00A16675"/>
    <w:rsid w:val="00A16F9C"/>
    <w:rsid w:val="00A17957"/>
    <w:rsid w:val="00A20404"/>
    <w:rsid w:val="00A21955"/>
    <w:rsid w:val="00A21AD5"/>
    <w:rsid w:val="00A225D8"/>
    <w:rsid w:val="00A22CD6"/>
    <w:rsid w:val="00A2302D"/>
    <w:rsid w:val="00A234EC"/>
    <w:rsid w:val="00A23615"/>
    <w:rsid w:val="00A24128"/>
    <w:rsid w:val="00A2417A"/>
    <w:rsid w:val="00A25642"/>
    <w:rsid w:val="00A2631B"/>
    <w:rsid w:val="00A26503"/>
    <w:rsid w:val="00A26668"/>
    <w:rsid w:val="00A2681F"/>
    <w:rsid w:val="00A27804"/>
    <w:rsid w:val="00A27CC0"/>
    <w:rsid w:val="00A31819"/>
    <w:rsid w:val="00A3276D"/>
    <w:rsid w:val="00A3283D"/>
    <w:rsid w:val="00A334D1"/>
    <w:rsid w:val="00A34257"/>
    <w:rsid w:val="00A3655D"/>
    <w:rsid w:val="00A3663D"/>
    <w:rsid w:val="00A36822"/>
    <w:rsid w:val="00A36984"/>
    <w:rsid w:val="00A36AB5"/>
    <w:rsid w:val="00A36B69"/>
    <w:rsid w:val="00A37170"/>
    <w:rsid w:val="00A374FD"/>
    <w:rsid w:val="00A3754B"/>
    <w:rsid w:val="00A378AC"/>
    <w:rsid w:val="00A402DD"/>
    <w:rsid w:val="00A4069E"/>
    <w:rsid w:val="00A40BBF"/>
    <w:rsid w:val="00A40D64"/>
    <w:rsid w:val="00A40DA7"/>
    <w:rsid w:val="00A41012"/>
    <w:rsid w:val="00A411D1"/>
    <w:rsid w:val="00A41A09"/>
    <w:rsid w:val="00A42E88"/>
    <w:rsid w:val="00A43389"/>
    <w:rsid w:val="00A434A7"/>
    <w:rsid w:val="00A438B9"/>
    <w:rsid w:val="00A43E71"/>
    <w:rsid w:val="00A44832"/>
    <w:rsid w:val="00A44C11"/>
    <w:rsid w:val="00A4526F"/>
    <w:rsid w:val="00A45753"/>
    <w:rsid w:val="00A457B8"/>
    <w:rsid w:val="00A46815"/>
    <w:rsid w:val="00A47B15"/>
    <w:rsid w:val="00A500C1"/>
    <w:rsid w:val="00A5094A"/>
    <w:rsid w:val="00A51708"/>
    <w:rsid w:val="00A52F84"/>
    <w:rsid w:val="00A533CC"/>
    <w:rsid w:val="00A54284"/>
    <w:rsid w:val="00A5465A"/>
    <w:rsid w:val="00A54FB5"/>
    <w:rsid w:val="00A563D1"/>
    <w:rsid w:val="00A56B05"/>
    <w:rsid w:val="00A56C06"/>
    <w:rsid w:val="00A56E50"/>
    <w:rsid w:val="00A5726C"/>
    <w:rsid w:val="00A57678"/>
    <w:rsid w:val="00A57972"/>
    <w:rsid w:val="00A579F5"/>
    <w:rsid w:val="00A57F83"/>
    <w:rsid w:val="00A60E2F"/>
    <w:rsid w:val="00A612BC"/>
    <w:rsid w:val="00A62395"/>
    <w:rsid w:val="00A6273C"/>
    <w:rsid w:val="00A627AD"/>
    <w:rsid w:val="00A63246"/>
    <w:rsid w:val="00A63284"/>
    <w:rsid w:val="00A63458"/>
    <w:rsid w:val="00A634F5"/>
    <w:rsid w:val="00A6372D"/>
    <w:rsid w:val="00A63D43"/>
    <w:rsid w:val="00A63E24"/>
    <w:rsid w:val="00A64CB8"/>
    <w:rsid w:val="00A65C61"/>
    <w:rsid w:val="00A66065"/>
    <w:rsid w:val="00A66291"/>
    <w:rsid w:val="00A66728"/>
    <w:rsid w:val="00A66BDE"/>
    <w:rsid w:val="00A67018"/>
    <w:rsid w:val="00A671D2"/>
    <w:rsid w:val="00A67289"/>
    <w:rsid w:val="00A672F3"/>
    <w:rsid w:val="00A673DC"/>
    <w:rsid w:val="00A67904"/>
    <w:rsid w:val="00A67FED"/>
    <w:rsid w:val="00A701F3"/>
    <w:rsid w:val="00A70573"/>
    <w:rsid w:val="00A7076E"/>
    <w:rsid w:val="00A709BE"/>
    <w:rsid w:val="00A70D85"/>
    <w:rsid w:val="00A70F31"/>
    <w:rsid w:val="00A714C7"/>
    <w:rsid w:val="00A7162E"/>
    <w:rsid w:val="00A72D71"/>
    <w:rsid w:val="00A73112"/>
    <w:rsid w:val="00A73617"/>
    <w:rsid w:val="00A747D2"/>
    <w:rsid w:val="00A75123"/>
    <w:rsid w:val="00A75705"/>
    <w:rsid w:val="00A75F35"/>
    <w:rsid w:val="00A765A9"/>
    <w:rsid w:val="00A765BC"/>
    <w:rsid w:val="00A7794F"/>
    <w:rsid w:val="00A77C51"/>
    <w:rsid w:val="00A77C69"/>
    <w:rsid w:val="00A77EF9"/>
    <w:rsid w:val="00A8063F"/>
    <w:rsid w:val="00A80B4C"/>
    <w:rsid w:val="00A812B1"/>
    <w:rsid w:val="00A82B1D"/>
    <w:rsid w:val="00A82C61"/>
    <w:rsid w:val="00A8301B"/>
    <w:rsid w:val="00A83049"/>
    <w:rsid w:val="00A8368D"/>
    <w:rsid w:val="00A83945"/>
    <w:rsid w:val="00A83953"/>
    <w:rsid w:val="00A83CD7"/>
    <w:rsid w:val="00A8400B"/>
    <w:rsid w:val="00A8416A"/>
    <w:rsid w:val="00A846DA"/>
    <w:rsid w:val="00A84B96"/>
    <w:rsid w:val="00A853D8"/>
    <w:rsid w:val="00A8661E"/>
    <w:rsid w:val="00A8695A"/>
    <w:rsid w:val="00A86ACF"/>
    <w:rsid w:val="00A8708E"/>
    <w:rsid w:val="00A879F6"/>
    <w:rsid w:val="00A87D8A"/>
    <w:rsid w:val="00A903B6"/>
    <w:rsid w:val="00A90B96"/>
    <w:rsid w:val="00A90F4F"/>
    <w:rsid w:val="00A9208E"/>
    <w:rsid w:val="00A92579"/>
    <w:rsid w:val="00A925DC"/>
    <w:rsid w:val="00A936F9"/>
    <w:rsid w:val="00A94390"/>
    <w:rsid w:val="00A943D0"/>
    <w:rsid w:val="00A947AA"/>
    <w:rsid w:val="00A94888"/>
    <w:rsid w:val="00A94970"/>
    <w:rsid w:val="00A9586E"/>
    <w:rsid w:val="00A960DD"/>
    <w:rsid w:val="00A9681C"/>
    <w:rsid w:val="00A96867"/>
    <w:rsid w:val="00A96B3D"/>
    <w:rsid w:val="00A978B4"/>
    <w:rsid w:val="00AA0362"/>
    <w:rsid w:val="00AA0C7E"/>
    <w:rsid w:val="00AA130F"/>
    <w:rsid w:val="00AA17FC"/>
    <w:rsid w:val="00AA18AB"/>
    <w:rsid w:val="00AA1B53"/>
    <w:rsid w:val="00AA1DEA"/>
    <w:rsid w:val="00AA256D"/>
    <w:rsid w:val="00AA2B76"/>
    <w:rsid w:val="00AA311D"/>
    <w:rsid w:val="00AA3556"/>
    <w:rsid w:val="00AA35FD"/>
    <w:rsid w:val="00AA3B4B"/>
    <w:rsid w:val="00AA3DB7"/>
    <w:rsid w:val="00AA41D3"/>
    <w:rsid w:val="00AA6F29"/>
    <w:rsid w:val="00AA73FB"/>
    <w:rsid w:val="00AA74DD"/>
    <w:rsid w:val="00AA7A69"/>
    <w:rsid w:val="00AB0039"/>
    <w:rsid w:val="00AB0D96"/>
    <w:rsid w:val="00AB104C"/>
    <w:rsid w:val="00AB15A3"/>
    <w:rsid w:val="00AB177A"/>
    <w:rsid w:val="00AB20FE"/>
    <w:rsid w:val="00AB216D"/>
    <w:rsid w:val="00AB3012"/>
    <w:rsid w:val="00AB321C"/>
    <w:rsid w:val="00AB37D2"/>
    <w:rsid w:val="00AB3921"/>
    <w:rsid w:val="00AB3B5F"/>
    <w:rsid w:val="00AB42A1"/>
    <w:rsid w:val="00AB449A"/>
    <w:rsid w:val="00AB473F"/>
    <w:rsid w:val="00AB4C91"/>
    <w:rsid w:val="00AB4E3B"/>
    <w:rsid w:val="00AB5381"/>
    <w:rsid w:val="00AB54C1"/>
    <w:rsid w:val="00AB688F"/>
    <w:rsid w:val="00AB6F71"/>
    <w:rsid w:val="00AB75EA"/>
    <w:rsid w:val="00AB7AA2"/>
    <w:rsid w:val="00AC0A22"/>
    <w:rsid w:val="00AC1515"/>
    <w:rsid w:val="00AC2234"/>
    <w:rsid w:val="00AC34AE"/>
    <w:rsid w:val="00AC3FF3"/>
    <w:rsid w:val="00AC42E4"/>
    <w:rsid w:val="00AC4BC1"/>
    <w:rsid w:val="00AC5715"/>
    <w:rsid w:val="00AD04BD"/>
    <w:rsid w:val="00AD0765"/>
    <w:rsid w:val="00AD0F00"/>
    <w:rsid w:val="00AD16A3"/>
    <w:rsid w:val="00AD1AFC"/>
    <w:rsid w:val="00AD1D73"/>
    <w:rsid w:val="00AD2147"/>
    <w:rsid w:val="00AD3C7F"/>
    <w:rsid w:val="00AD55A8"/>
    <w:rsid w:val="00AD58D5"/>
    <w:rsid w:val="00AD5CA4"/>
    <w:rsid w:val="00AD6A91"/>
    <w:rsid w:val="00AD7214"/>
    <w:rsid w:val="00AD7BCB"/>
    <w:rsid w:val="00AE04DB"/>
    <w:rsid w:val="00AE102C"/>
    <w:rsid w:val="00AE1066"/>
    <w:rsid w:val="00AE14C7"/>
    <w:rsid w:val="00AE14DD"/>
    <w:rsid w:val="00AE16F7"/>
    <w:rsid w:val="00AE2FA5"/>
    <w:rsid w:val="00AE3486"/>
    <w:rsid w:val="00AE3A4F"/>
    <w:rsid w:val="00AE4518"/>
    <w:rsid w:val="00AE454E"/>
    <w:rsid w:val="00AE5D7F"/>
    <w:rsid w:val="00AE69C6"/>
    <w:rsid w:val="00AE79F0"/>
    <w:rsid w:val="00AF07B0"/>
    <w:rsid w:val="00AF109C"/>
    <w:rsid w:val="00AF1208"/>
    <w:rsid w:val="00AF1701"/>
    <w:rsid w:val="00AF1752"/>
    <w:rsid w:val="00AF2CCD"/>
    <w:rsid w:val="00AF2FB0"/>
    <w:rsid w:val="00AF42FC"/>
    <w:rsid w:val="00AF4AC5"/>
    <w:rsid w:val="00AF4C2C"/>
    <w:rsid w:val="00AF597D"/>
    <w:rsid w:val="00AF6EC1"/>
    <w:rsid w:val="00AF746E"/>
    <w:rsid w:val="00AF784D"/>
    <w:rsid w:val="00AF7BCD"/>
    <w:rsid w:val="00AF7CE9"/>
    <w:rsid w:val="00B001A8"/>
    <w:rsid w:val="00B00331"/>
    <w:rsid w:val="00B00D03"/>
    <w:rsid w:val="00B00EA5"/>
    <w:rsid w:val="00B0117E"/>
    <w:rsid w:val="00B01494"/>
    <w:rsid w:val="00B014A1"/>
    <w:rsid w:val="00B01A80"/>
    <w:rsid w:val="00B02DE1"/>
    <w:rsid w:val="00B0465C"/>
    <w:rsid w:val="00B046AF"/>
    <w:rsid w:val="00B0478A"/>
    <w:rsid w:val="00B06036"/>
    <w:rsid w:val="00B061F1"/>
    <w:rsid w:val="00B06615"/>
    <w:rsid w:val="00B06CD4"/>
    <w:rsid w:val="00B07C27"/>
    <w:rsid w:val="00B07FB2"/>
    <w:rsid w:val="00B10017"/>
    <w:rsid w:val="00B1004A"/>
    <w:rsid w:val="00B101CE"/>
    <w:rsid w:val="00B10DE1"/>
    <w:rsid w:val="00B10FF8"/>
    <w:rsid w:val="00B11E02"/>
    <w:rsid w:val="00B12F0D"/>
    <w:rsid w:val="00B12FCF"/>
    <w:rsid w:val="00B13A85"/>
    <w:rsid w:val="00B13BC7"/>
    <w:rsid w:val="00B13CD4"/>
    <w:rsid w:val="00B14DB1"/>
    <w:rsid w:val="00B14F3B"/>
    <w:rsid w:val="00B153D8"/>
    <w:rsid w:val="00B154DE"/>
    <w:rsid w:val="00B15814"/>
    <w:rsid w:val="00B17B14"/>
    <w:rsid w:val="00B203C4"/>
    <w:rsid w:val="00B20863"/>
    <w:rsid w:val="00B20B60"/>
    <w:rsid w:val="00B20BEC"/>
    <w:rsid w:val="00B20CDD"/>
    <w:rsid w:val="00B2101B"/>
    <w:rsid w:val="00B224C4"/>
    <w:rsid w:val="00B22683"/>
    <w:rsid w:val="00B22BC9"/>
    <w:rsid w:val="00B22E81"/>
    <w:rsid w:val="00B23155"/>
    <w:rsid w:val="00B232FE"/>
    <w:rsid w:val="00B23423"/>
    <w:rsid w:val="00B23996"/>
    <w:rsid w:val="00B23A8A"/>
    <w:rsid w:val="00B23CB2"/>
    <w:rsid w:val="00B240CC"/>
    <w:rsid w:val="00B24E14"/>
    <w:rsid w:val="00B2561A"/>
    <w:rsid w:val="00B256C1"/>
    <w:rsid w:val="00B25A64"/>
    <w:rsid w:val="00B25B94"/>
    <w:rsid w:val="00B271F2"/>
    <w:rsid w:val="00B30B9E"/>
    <w:rsid w:val="00B31884"/>
    <w:rsid w:val="00B31D19"/>
    <w:rsid w:val="00B32AB3"/>
    <w:rsid w:val="00B32DAE"/>
    <w:rsid w:val="00B336EB"/>
    <w:rsid w:val="00B33825"/>
    <w:rsid w:val="00B34BB2"/>
    <w:rsid w:val="00B34E7C"/>
    <w:rsid w:val="00B355C5"/>
    <w:rsid w:val="00B35AF6"/>
    <w:rsid w:val="00B36228"/>
    <w:rsid w:val="00B366A3"/>
    <w:rsid w:val="00B368EA"/>
    <w:rsid w:val="00B37C45"/>
    <w:rsid w:val="00B37EEF"/>
    <w:rsid w:val="00B418AD"/>
    <w:rsid w:val="00B41C2D"/>
    <w:rsid w:val="00B429D7"/>
    <w:rsid w:val="00B42F1A"/>
    <w:rsid w:val="00B43790"/>
    <w:rsid w:val="00B443D9"/>
    <w:rsid w:val="00B44531"/>
    <w:rsid w:val="00B4486A"/>
    <w:rsid w:val="00B46225"/>
    <w:rsid w:val="00B46521"/>
    <w:rsid w:val="00B46587"/>
    <w:rsid w:val="00B47393"/>
    <w:rsid w:val="00B47916"/>
    <w:rsid w:val="00B47AD2"/>
    <w:rsid w:val="00B47CF7"/>
    <w:rsid w:val="00B50686"/>
    <w:rsid w:val="00B50AC4"/>
    <w:rsid w:val="00B50C50"/>
    <w:rsid w:val="00B513C0"/>
    <w:rsid w:val="00B51766"/>
    <w:rsid w:val="00B53708"/>
    <w:rsid w:val="00B53DCB"/>
    <w:rsid w:val="00B5428F"/>
    <w:rsid w:val="00B54370"/>
    <w:rsid w:val="00B54460"/>
    <w:rsid w:val="00B54DEA"/>
    <w:rsid w:val="00B55185"/>
    <w:rsid w:val="00B55BC5"/>
    <w:rsid w:val="00B55C03"/>
    <w:rsid w:val="00B55F0B"/>
    <w:rsid w:val="00B56670"/>
    <w:rsid w:val="00B56A70"/>
    <w:rsid w:val="00B56CD4"/>
    <w:rsid w:val="00B60638"/>
    <w:rsid w:val="00B606F8"/>
    <w:rsid w:val="00B61923"/>
    <w:rsid w:val="00B621D6"/>
    <w:rsid w:val="00B63AF2"/>
    <w:rsid w:val="00B644D5"/>
    <w:rsid w:val="00B649BF"/>
    <w:rsid w:val="00B65747"/>
    <w:rsid w:val="00B65D6F"/>
    <w:rsid w:val="00B65FAD"/>
    <w:rsid w:val="00B66174"/>
    <w:rsid w:val="00B666E8"/>
    <w:rsid w:val="00B67021"/>
    <w:rsid w:val="00B673C9"/>
    <w:rsid w:val="00B67B37"/>
    <w:rsid w:val="00B67C23"/>
    <w:rsid w:val="00B7079B"/>
    <w:rsid w:val="00B70964"/>
    <w:rsid w:val="00B70DC7"/>
    <w:rsid w:val="00B71B20"/>
    <w:rsid w:val="00B71F11"/>
    <w:rsid w:val="00B721A4"/>
    <w:rsid w:val="00B72B5B"/>
    <w:rsid w:val="00B72EFF"/>
    <w:rsid w:val="00B7344D"/>
    <w:rsid w:val="00B73832"/>
    <w:rsid w:val="00B750C2"/>
    <w:rsid w:val="00B756CB"/>
    <w:rsid w:val="00B75735"/>
    <w:rsid w:val="00B763F4"/>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4C90"/>
    <w:rsid w:val="00B85873"/>
    <w:rsid w:val="00B85E95"/>
    <w:rsid w:val="00B865B0"/>
    <w:rsid w:val="00B865DC"/>
    <w:rsid w:val="00B86BA7"/>
    <w:rsid w:val="00B870E8"/>
    <w:rsid w:val="00B875E3"/>
    <w:rsid w:val="00B87C29"/>
    <w:rsid w:val="00B90780"/>
    <w:rsid w:val="00B90968"/>
    <w:rsid w:val="00B91BC2"/>
    <w:rsid w:val="00B922C7"/>
    <w:rsid w:val="00B9240D"/>
    <w:rsid w:val="00B92CB7"/>
    <w:rsid w:val="00B9379E"/>
    <w:rsid w:val="00B94960"/>
    <w:rsid w:val="00B94AF7"/>
    <w:rsid w:val="00B94CBB"/>
    <w:rsid w:val="00B96F6E"/>
    <w:rsid w:val="00BA22A8"/>
    <w:rsid w:val="00BA309F"/>
    <w:rsid w:val="00BA3AAD"/>
    <w:rsid w:val="00BA3E48"/>
    <w:rsid w:val="00BA4905"/>
    <w:rsid w:val="00BA4BD3"/>
    <w:rsid w:val="00BA535D"/>
    <w:rsid w:val="00BA55AF"/>
    <w:rsid w:val="00BA6E49"/>
    <w:rsid w:val="00BB0187"/>
    <w:rsid w:val="00BB046F"/>
    <w:rsid w:val="00BB06E7"/>
    <w:rsid w:val="00BB0E56"/>
    <w:rsid w:val="00BB196D"/>
    <w:rsid w:val="00BB1EB3"/>
    <w:rsid w:val="00BB2678"/>
    <w:rsid w:val="00BB29CC"/>
    <w:rsid w:val="00BB3077"/>
    <w:rsid w:val="00BB33A8"/>
    <w:rsid w:val="00BB3927"/>
    <w:rsid w:val="00BB3D8C"/>
    <w:rsid w:val="00BB4B39"/>
    <w:rsid w:val="00BB4C29"/>
    <w:rsid w:val="00BB53AF"/>
    <w:rsid w:val="00BB5883"/>
    <w:rsid w:val="00BB5A74"/>
    <w:rsid w:val="00BB5C26"/>
    <w:rsid w:val="00BB61DA"/>
    <w:rsid w:val="00BB6A40"/>
    <w:rsid w:val="00BB6BB9"/>
    <w:rsid w:val="00BB710C"/>
    <w:rsid w:val="00BB7288"/>
    <w:rsid w:val="00BB731C"/>
    <w:rsid w:val="00BC013A"/>
    <w:rsid w:val="00BC162A"/>
    <w:rsid w:val="00BC1CF2"/>
    <w:rsid w:val="00BC2343"/>
    <w:rsid w:val="00BC415C"/>
    <w:rsid w:val="00BC4D6A"/>
    <w:rsid w:val="00BC5824"/>
    <w:rsid w:val="00BC584D"/>
    <w:rsid w:val="00BC60A0"/>
    <w:rsid w:val="00BC645C"/>
    <w:rsid w:val="00BC702F"/>
    <w:rsid w:val="00BD0ECF"/>
    <w:rsid w:val="00BD1BD7"/>
    <w:rsid w:val="00BD30C8"/>
    <w:rsid w:val="00BD38F4"/>
    <w:rsid w:val="00BD3EB4"/>
    <w:rsid w:val="00BD4300"/>
    <w:rsid w:val="00BD4C5B"/>
    <w:rsid w:val="00BD4C70"/>
    <w:rsid w:val="00BD50EA"/>
    <w:rsid w:val="00BD5359"/>
    <w:rsid w:val="00BD5468"/>
    <w:rsid w:val="00BD5C65"/>
    <w:rsid w:val="00BD7BCC"/>
    <w:rsid w:val="00BE0717"/>
    <w:rsid w:val="00BE0DE7"/>
    <w:rsid w:val="00BE16E9"/>
    <w:rsid w:val="00BE2730"/>
    <w:rsid w:val="00BE280A"/>
    <w:rsid w:val="00BE28CE"/>
    <w:rsid w:val="00BE2A17"/>
    <w:rsid w:val="00BE31BE"/>
    <w:rsid w:val="00BE3A1D"/>
    <w:rsid w:val="00BE3B92"/>
    <w:rsid w:val="00BE41BF"/>
    <w:rsid w:val="00BE487E"/>
    <w:rsid w:val="00BE6018"/>
    <w:rsid w:val="00BE7086"/>
    <w:rsid w:val="00BE7278"/>
    <w:rsid w:val="00BE7F3D"/>
    <w:rsid w:val="00BF1F57"/>
    <w:rsid w:val="00BF20F3"/>
    <w:rsid w:val="00BF20FD"/>
    <w:rsid w:val="00BF2239"/>
    <w:rsid w:val="00BF22C6"/>
    <w:rsid w:val="00BF34C2"/>
    <w:rsid w:val="00BF3804"/>
    <w:rsid w:val="00BF3B4E"/>
    <w:rsid w:val="00BF4086"/>
    <w:rsid w:val="00BF426C"/>
    <w:rsid w:val="00BF4594"/>
    <w:rsid w:val="00BF5370"/>
    <w:rsid w:val="00BF58D0"/>
    <w:rsid w:val="00BF6027"/>
    <w:rsid w:val="00BF6702"/>
    <w:rsid w:val="00BF6D7A"/>
    <w:rsid w:val="00BF7952"/>
    <w:rsid w:val="00BF7D6A"/>
    <w:rsid w:val="00C0021D"/>
    <w:rsid w:val="00C00300"/>
    <w:rsid w:val="00C00A6C"/>
    <w:rsid w:val="00C00B8B"/>
    <w:rsid w:val="00C00EF9"/>
    <w:rsid w:val="00C013E1"/>
    <w:rsid w:val="00C01611"/>
    <w:rsid w:val="00C01B02"/>
    <w:rsid w:val="00C02BDB"/>
    <w:rsid w:val="00C02D59"/>
    <w:rsid w:val="00C02FE3"/>
    <w:rsid w:val="00C030B6"/>
    <w:rsid w:val="00C03284"/>
    <w:rsid w:val="00C0329C"/>
    <w:rsid w:val="00C03655"/>
    <w:rsid w:val="00C03B3A"/>
    <w:rsid w:val="00C03CD4"/>
    <w:rsid w:val="00C04694"/>
    <w:rsid w:val="00C050C4"/>
    <w:rsid w:val="00C050D7"/>
    <w:rsid w:val="00C05AAA"/>
    <w:rsid w:val="00C05B5F"/>
    <w:rsid w:val="00C05C41"/>
    <w:rsid w:val="00C06125"/>
    <w:rsid w:val="00C10086"/>
    <w:rsid w:val="00C104CC"/>
    <w:rsid w:val="00C10B96"/>
    <w:rsid w:val="00C10D7E"/>
    <w:rsid w:val="00C11491"/>
    <w:rsid w:val="00C11521"/>
    <w:rsid w:val="00C11FB8"/>
    <w:rsid w:val="00C12230"/>
    <w:rsid w:val="00C12472"/>
    <w:rsid w:val="00C1324D"/>
    <w:rsid w:val="00C13912"/>
    <w:rsid w:val="00C142AD"/>
    <w:rsid w:val="00C142C1"/>
    <w:rsid w:val="00C14A30"/>
    <w:rsid w:val="00C152FE"/>
    <w:rsid w:val="00C15D1B"/>
    <w:rsid w:val="00C16739"/>
    <w:rsid w:val="00C16757"/>
    <w:rsid w:val="00C168DD"/>
    <w:rsid w:val="00C172F3"/>
    <w:rsid w:val="00C176CC"/>
    <w:rsid w:val="00C179C7"/>
    <w:rsid w:val="00C21031"/>
    <w:rsid w:val="00C221B9"/>
    <w:rsid w:val="00C225EA"/>
    <w:rsid w:val="00C2276D"/>
    <w:rsid w:val="00C22CCE"/>
    <w:rsid w:val="00C23035"/>
    <w:rsid w:val="00C232BC"/>
    <w:rsid w:val="00C23A5D"/>
    <w:rsid w:val="00C23BA2"/>
    <w:rsid w:val="00C23BEA"/>
    <w:rsid w:val="00C23F14"/>
    <w:rsid w:val="00C2434F"/>
    <w:rsid w:val="00C2485F"/>
    <w:rsid w:val="00C248B1"/>
    <w:rsid w:val="00C24B63"/>
    <w:rsid w:val="00C2542B"/>
    <w:rsid w:val="00C25921"/>
    <w:rsid w:val="00C262A0"/>
    <w:rsid w:val="00C26A4E"/>
    <w:rsid w:val="00C2755C"/>
    <w:rsid w:val="00C3004E"/>
    <w:rsid w:val="00C303F3"/>
    <w:rsid w:val="00C31195"/>
    <w:rsid w:val="00C31774"/>
    <w:rsid w:val="00C3180E"/>
    <w:rsid w:val="00C32AF2"/>
    <w:rsid w:val="00C32FAA"/>
    <w:rsid w:val="00C33051"/>
    <w:rsid w:val="00C33204"/>
    <w:rsid w:val="00C338EB"/>
    <w:rsid w:val="00C34389"/>
    <w:rsid w:val="00C3465D"/>
    <w:rsid w:val="00C347D5"/>
    <w:rsid w:val="00C357CC"/>
    <w:rsid w:val="00C35F43"/>
    <w:rsid w:val="00C371C9"/>
    <w:rsid w:val="00C379E9"/>
    <w:rsid w:val="00C379FD"/>
    <w:rsid w:val="00C40362"/>
    <w:rsid w:val="00C403CD"/>
    <w:rsid w:val="00C40DC0"/>
    <w:rsid w:val="00C4194D"/>
    <w:rsid w:val="00C42041"/>
    <w:rsid w:val="00C43934"/>
    <w:rsid w:val="00C439FB"/>
    <w:rsid w:val="00C43AA8"/>
    <w:rsid w:val="00C43F23"/>
    <w:rsid w:val="00C441A4"/>
    <w:rsid w:val="00C45E7D"/>
    <w:rsid w:val="00C460C2"/>
    <w:rsid w:val="00C463C9"/>
    <w:rsid w:val="00C46E48"/>
    <w:rsid w:val="00C47648"/>
    <w:rsid w:val="00C47852"/>
    <w:rsid w:val="00C50011"/>
    <w:rsid w:val="00C51C8B"/>
    <w:rsid w:val="00C5253B"/>
    <w:rsid w:val="00C5254B"/>
    <w:rsid w:val="00C526EF"/>
    <w:rsid w:val="00C52F4A"/>
    <w:rsid w:val="00C53F44"/>
    <w:rsid w:val="00C54F7F"/>
    <w:rsid w:val="00C55D39"/>
    <w:rsid w:val="00C55D71"/>
    <w:rsid w:val="00C55FBF"/>
    <w:rsid w:val="00C56D47"/>
    <w:rsid w:val="00C5718C"/>
    <w:rsid w:val="00C57E68"/>
    <w:rsid w:val="00C601C9"/>
    <w:rsid w:val="00C61FB3"/>
    <w:rsid w:val="00C6212F"/>
    <w:rsid w:val="00C623C6"/>
    <w:rsid w:val="00C623D0"/>
    <w:rsid w:val="00C631D3"/>
    <w:rsid w:val="00C645E6"/>
    <w:rsid w:val="00C6464F"/>
    <w:rsid w:val="00C64813"/>
    <w:rsid w:val="00C64D82"/>
    <w:rsid w:val="00C64FBC"/>
    <w:rsid w:val="00C655EA"/>
    <w:rsid w:val="00C657A6"/>
    <w:rsid w:val="00C65A83"/>
    <w:rsid w:val="00C66A00"/>
    <w:rsid w:val="00C66CBE"/>
    <w:rsid w:val="00C67118"/>
    <w:rsid w:val="00C67276"/>
    <w:rsid w:val="00C67C4B"/>
    <w:rsid w:val="00C67DDD"/>
    <w:rsid w:val="00C70139"/>
    <w:rsid w:val="00C70A09"/>
    <w:rsid w:val="00C7191D"/>
    <w:rsid w:val="00C71CE5"/>
    <w:rsid w:val="00C723B5"/>
    <w:rsid w:val="00C72B26"/>
    <w:rsid w:val="00C72C6F"/>
    <w:rsid w:val="00C7350B"/>
    <w:rsid w:val="00C740DE"/>
    <w:rsid w:val="00C74453"/>
    <w:rsid w:val="00C7473A"/>
    <w:rsid w:val="00C7548E"/>
    <w:rsid w:val="00C75699"/>
    <w:rsid w:val="00C75AB0"/>
    <w:rsid w:val="00C76166"/>
    <w:rsid w:val="00C76B7B"/>
    <w:rsid w:val="00C76BBD"/>
    <w:rsid w:val="00C76DE2"/>
    <w:rsid w:val="00C772BA"/>
    <w:rsid w:val="00C7775B"/>
    <w:rsid w:val="00C801BE"/>
    <w:rsid w:val="00C802D1"/>
    <w:rsid w:val="00C8036C"/>
    <w:rsid w:val="00C80CD8"/>
    <w:rsid w:val="00C80F23"/>
    <w:rsid w:val="00C81151"/>
    <w:rsid w:val="00C82255"/>
    <w:rsid w:val="00C822B9"/>
    <w:rsid w:val="00C82CC6"/>
    <w:rsid w:val="00C83374"/>
    <w:rsid w:val="00C8368E"/>
    <w:rsid w:val="00C83741"/>
    <w:rsid w:val="00C839CB"/>
    <w:rsid w:val="00C84593"/>
    <w:rsid w:val="00C850A3"/>
    <w:rsid w:val="00C8550F"/>
    <w:rsid w:val="00C85C32"/>
    <w:rsid w:val="00C85F45"/>
    <w:rsid w:val="00C86C8C"/>
    <w:rsid w:val="00C87568"/>
    <w:rsid w:val="00C87FD0"/>
    <w:rsid w:val="00C90628"/>
    <w:rsid w:val="00C90DB6"/>
    <w:rsid w:val="00C915A6"/>
    <w:rsid w:val="00C9235E"/>
    <w:rsid w:val="00C92603"/>
    <w:rsid w:val="00C92652"/>
    <w:rsid w:val="00C9394F"/>
    <w:rsid w:val="00C93B1A"/>
    <w:rsid w:val="00C9444E"/>
    <w:rsid w:val="00C96F5F"/>
    <w:rsid w:val="00C97055"/>
    <w:rsid w:val="00CA194C"/>
    <w:rsid w:val="00CA21A6"/>
    <w:rsid w:val="00CA23C1"/>
    <w:rsid w:val="00CA2B4F"/>
    <w:rsid w:val="00CA30C3"/>
    <w:rsid w:val="00CA32B2"/>
    <w:rsid w:val="00CA5927"/>
    <w:rsid w:val="00CA635E"/>
    <w:rsid w:val="00CA6BB0"/>
    <w:rsid w:val="00CA70CE"/>
    <w:rsid w:val="00CA79EC"/>
    <w:rsid w:val="00CA7BC3"/>
    <w:rsid w:val="00CB002C"/>
    <w:rsid w:val="00CB10F5"/>
    <w:rsid w:val="00CB1E4B"/>
    <w:rsid w:val="00CB259F"/>
    <w:rsid w:val="00CB378B"/>
    <w:rsid w:val="00CB3806"/>
    <w:rsid w:val="00CB39C2"/>
    <w:rsid w:val="00CB3E38"/>
    <w:rsid w:val="00CB3F75"/>
    <w:rsid w:val="00CB4C8C"/>
    <w:rsid w:val="00CB4E90"/>
    <w:rsid w:val="00CB5850"/>
    <w:rsid w:val="00CB5C99"/>
    <w:rsid w:val="00CB633B"/>
    <w:rsid w:val="00CB6401"/>
    <w:rsid w:val="00CB6782"/>
    <w:rsid w:val="00CB6E3E"/>
    <w:rsid w:val="00CB764D"/>
    <w:rsid w:val="00CB79B4"/>
    <w:rsid w:val="00CC07BE"/>
    <w:rsid w:val="00CC080A"/>
    <w:rsid w:val="00CC0D0F"/>
    <w:rsid w:val="00CC0DB1"/>
    <w:rsid w:val="00CC1275"/>
    <w:rsid w:val="00CC12EE"/>
    <w:rsid w:val="00CC19FD"/>
    <w:rsid w:val="00CC3398"/>
    <w:rsid w:val="00CC3767"/>
    <w:rsid w:val="00CC41B7"/>
    <w:rsid w:val="00CC5767"/>
    <w:rsid w:val="00CC5B8B"/>
    <w:rsid w:val="00CC5D2F"/>
    <w:rsid w:val="00CC68CC"/>
    <w:rsid w:val="00CC701E"/>
    <w:rsid w:val="00CC7735"/>
    <w:rsid w:val="00CC7E9E"/>
    <w:rsid w:val="00CD0310"/>
    <w:rsid w:val="00CD0A6F"/>
    <w:rsid w:val="00CD2621"/>
    <w:rsid w:val="00CD29E8"/>
    <w:rsid w:val="00CD2E48"/>
    <w:rsid w:val="00CD4826"/>
    <w:rsid w:val="00CD4E19"/>
    <w:rsid w:val="00CD5772"/>
    <w:rsid w:val="00CD6219"/>
    <w:rsid w:val="00CD686E"/>
    <w:rsid w:val="00CD700F"/>
    <w:rsid w:val="00CD7200"/>
    <w:rsid w:val="00CD72FA"/>
    <w:rsid w:val="00CD7319"/>
    <w:rsid w:val="00CE027B"/>
    <w:rsid w:val="00CE148E"/>
    <w:rsid w:val="00CE208D"/>
    <w:rsid w:val="00CE2453"/>
    <w:rsid w:val="00CE28F0"/>
    <w:rsid w:val="00CE356D"/>
    <w:rsid w:val="00CE3FA4"/>
    <w:rsid w:val="00CE44F8"/>
    <w:rsid w:val="00CE5277"/>
    <w:rsid w:val="00CE5B4D"/>
    <w:rsid w:val="00CE5C30"/>
    <w:rsid w:val="00CE6358"/>
    <w:rsid w:val="00CE6686"/>
    <w:rsid w:val="00CE6E97"/>
    <w:rsid w:val="00CE7868"/>
    <w:rsid w:val="00CE796C"/>
    <w:rsid w:val="00CF1B70"/>
    <w:rsid w:val="00CF1DD1"/>
    <w:rsid w:val="00CF2161"/>
    <w:rsid w:val="00CF2307"/>
    <w:rsid w:val="00CF26AE"/>
    <w:rsid w:val="00CF2D54"/>
    <w:rsid w:val="00CF311F"/>
    <w:rsid w:val="00CF3A8E"/>
    <w:rsid w:val="00CF5047"/>
    <w:rsid w:val="00CF6911"/>
    <w:rsid w:val="00D002E7"/>
    <w:rsid w:val="00D00AEE"/>
    <w:rsid w:val="00D01344"/>
    <w:rsid w:val="00D01862"/>
    <w:rsid w:val="00D01B90"/>
    <w:rsid w:val="00D024CD"/>
    <w:rsid w:val="00D034DA"/>
    <w:rsid w:val="00D03538"/>
    <w:rsid w:val="00D035D6"/>
    <w:rsid w:val="00D0421D"/>
    <w:rsid w:val="00D046FD"/>
    <w:rsid w:val="00D047F7"/>
    <w:rsid w:val="00D049B8"/>
    <w:rsid w:val="00D04C8A"/>
    <w:rsid w:val="00D0516C"/>
    <w:rsid w:val="00D058C4"/>
    <w:rsid w:val="00D05B56"/>
    <w:rsid w:val="00D05C2F"/>
    <w:rsid w:val="00D05EE7"/>
    <w:rsid w:val="00D068D0"/>
    <w:rsid w:val="00D06FE0"/>
    <w:rsid w:val="00D07211"/>
    <w:rsid w:val="00D07307"/>
    <w:rsid w:val="00D076A9"/>
    <w:rsid w:val="00D07754"/>
    <w:rsid w:val="00D078D1"/>
    <w:rsid w:val="00D1110A"/>
    <w:rsid w:val="00D1293B"/>
    <w:rsid w:val="00D129A8"/>
    <w:rsid w:val="00D12FB9"/>
    <w:rsid w:val="00D133CB"/>
    <w:rsid w:val="00D135F2"/>
    <w:rsid w:val="00D13D00"/>
    <w:rsid w:val="00D147C0"/>
    <w:rsid w:val="00D14B7A"/>
    <w:rsid w:val="00D15696"/>
    <w:rsid w:val="00D15B96"/>
    <w:rsid w:val="00D15C51"/>
    <w:rsid w:val="00D160A2"/>
    <w:rsid w:val="00D16A9E"/>
    <w:rsid w:val="00D16C68"/>
    <w:rsid w:val="00D200BD"/>
    <w:rsid w:val="00D201AA"/>
    <w:rsid w:val="00D204A7"/>
    <w:rsid w:val="00D20AA5"/>
    <w:rsid w:val="00D21330"/>
    <w:rsid w:val="00D22399"/>
    <w:rsid w:val="00D224ED"/>
    <w:rsid w:val="00D2370B"/>
    <w:rsid w:val="00D26527"/>
    <w:rsid w:val="00D2662C"/>
    <w:rsid w:val="00D26A93"/>
    <w:rsid w:val="00D27FA3"/>
    <w:rsid w:val="00D308D7"/>
    <w:rsid w:val="00D3176C"/>
    <w:rsid w:val="00D31B3F"/>
    <w:rsid w:val="00D33751"/>
    <w:rsid w:val="00D34738"/>
    <w:rsid w:val="00D3486B"/>
    <w:rsid w:val="00D34953"/>
    <w:rsid w:val="00D355C9"/>
    <w:rsid w:val="00D35D4A"/>
    <w:rsid w:val="00D36F6E"/>
    <w:rsid w:val="00D372B0"/>
    <w:rsid w:val="00D37343"/>
    <w:rsid w:val="00D376D6"/>
    <w:rsid w:val="00D37BB1"/>
    <w:rsid w:val="00D41EA8"/>
    <w:rsid w:val="00D4205E"/>
    <w:rsid w:val="00D420CC"/>
    <w:rsid w:val="00D42385"/>
    <w:rsid w:val="00D43325"/>
    <w:rsid w:val="00D4415D"/>
    <w:rsid w:val="00D446FE"/>
    <w:rsid w:val="00D450B6"/>
    <w:rsid w:val="00D47399"/>
    <w:rsid w:val="00D47475"/>
    <w:rsid w:val="00D4772B"/>
    <w:rsid w:val="00D47BB2"/>
    <w:rsid w:val="00D47D04"/>
    <w:rsid w:val="00D5056A"/>
    <w:rsid w:val="00D51099"/>
    <w:rsid w:val="00D510A0"/>
    <w:rsid w:val="00D51A85"/>
    <w:rsid w:val="00D527EE"/>
    <w:rsid w:val="00D529C4"/>
    <w:rsid w:val="00D53747"/>
    <w:rsid w:val="00D53929"/>
    <w:rsid w:val="00D539D0"/>
    <w:rsid w:val="00D53A4E"/>
    <w:rsid w:val="00D540DC"/>
    <w:rsid w:val="00D543C0"/>
    <w:rsid w:val="00D55616"/>
    <w:rsid w:val="00D5574C"/>
    <w:rsid w:val="00D55DAC"/>
    <w:rsid w:val="00D564C7"/>
    <w:rsid w:val="00D571CD"/>
    <w:rsid w:val="00D57F8A"/>
    <w:rsid w:val="00D6153F"/>
    <w:rsid w:val="00D615AE"/>
    <w:rsid w:val="00D61982"/>
    <w:rsid w:val="00D61EA9"/>
    <w:rsid w:val="00D61EFF"/>
    <w:rsid w:val="00D621EE"/>
    <w:rsid w:val="00D62655"/>
    <w:rsid w:val="00D6267A"/>
    <w:rsid w:val="00D62998"/>
    <w:rsid w:val="00D62999"/>
    <w:rsid w:val="00D63F82"/>
    <w:rsid w:val="00D647DE"/>
    <w:rsid w:val="00D6501F"/>
    <w:rsid w:val="00D65347"/>
    <w:rsid w:val="00D65FBF"/>
    <w:rsid w:val="00D67D12"/>
    <w:rsid w:val="00D705FF"/>
    <w:rsid w:val="00D70B0C"/>
    <w:rsid w:val="00D7145C"/>
    <w:rsid w:val="00D717CE"/>
    <w:rsid w:val="00D722A5"/>
    <w:rsid w:val="00D7352D"/>
    <w:rsid w:val="00D73F89"/>
    <w:rsid w:val="00D74479"/>
    <w:rsid w:val="00D744BC"/>
    <w:rsid w:val="00D7505C"/>
    <w:rsid w:val="00D7585A"/>
    <w:rsid w:val="00D758D9"/>
    <w:rsid w:val="00D75C62"/>
    <w:rsid w:val="00D77C53"/>
    <w:rsid w:val="00D77E96"/>
    <w:rsid w:val="00D80618"/>
    <w:rsid w:val="00D807DF"/>
    <w:rsid w:val="00D81900"/>
    <w:rsid w:val="00D81C9A"/>
    <w:rsid w:val="00D82339"/>
    <w:rsid w:val="00D82494"/>
    <w:rsid w:val="00D826C5"/>
    <w:rsid w:val="00D82FF2"/>
    <w:rsid w:val="00D83774"/>
    <w:rsid w:val="00D83C27"/>
    <w:rsid w:val="00D8431C"/>
    <w:rsid w:val="00D84A4B"/>
    <w:rsid w:val="00D85052"/>
    <w:rsid w:val="00D85686"/>
    <w:rsid w:val="00D877B1"/>
    <w:rsid w:val="00D90A81"/>
    <w:rsid w:val="00D90B7D"/>
    <w:rsid w:val="00D90DCE"/>
    <w:rsid w:val="00D91984"/>
    <w:rsid w:val="00D91E41"/>
    <w:rsid w:val="00D92168"/>
    <w:rsid w:val="00D9217F"/>
    <w:rsid w:val="00D9231C"/>
    <w:rsid w:val="00D92607"/>
    <w:rsid w:val="00D92A5E"/>
    <w:rsid w:val="00D935BD"/>
    <w:rsid w:val="00D93F1F"/>
    <w:rsid w:val="00D940B5"/>
    <w:rsid w:val="00D9582D"/>
    <w:rsid w:val="00D95CB0"/>
    <w:rsid w:val="00D9654F"/>
    <w:rsid w:val="00D966FE"/>
    <w:rsid w:val="00D977C0"/>
    <w:rsid w:val="00D97E14"/>
    <w:rsid w:val="00DA00A3"/>
    <w:rsid w:val="00DA0E5A"/>
    <w:rsid w:val="00DA13F3"/>
    <w:rsid w:val="00DA2894"/>
    <w:rsid w:val="00DA292F"/>
    <w:rsid w:val="00DA2DE3"/>
    <w:rsid w:val="00DA3633"/>
    <w:rsid w:val="00DA400B"/>
    <w:rsid w:val="00DA44D6"/>
    <w:rsid w:val="00DA4BB6"/>
    <w:rsid w:val="00DA5C74"/>
    <w:rsid w:val="00DA61E9"/>
    <w:rsid w:val="00DA6443"/>
    <w:rsid w:val="00DA6669"/>
    <w:rsid w:val="00DA6B5E"/>
    <w:rsid w:val="00DA6D55"/>
    <w:rsid w:val="00DA7146"/>
    <w:rsid w:val="00DA716A"/>
    <w:rsid w:val="00DA7B82"/>
    <w:rsid w:val="00DB040D"/>
    <w:rsid w:val="00DB0434"/>
    <w:rsid w:val="00DB0592"/>
    <w:rsid w:val="00DB1F4F"/>
    <w:rsid w:val="00DB289C"/>
    <w:rsid w:val="00DB2B47"/>
    <w:rsid w:val="00DB2CD0"/>
    <w:rsid w:val="00DB347D"/>
    <w:rsid w:val="00DB37EE"/>
    <w:rsid w:val="00DB401F"/>
    <w:rsid w:val="00DB4450"/>
    <w:rsid w:val="00DB4EE7"/>
    <w:rsid w:val="00DB521D"/>
    <w:rsid w:val="00DB5971"/>
    <w:rsid w:val="00DB5D51"/>
    <w:rsid w:val="00DB5F53"/>
    <w:rsid w:val="00DB65E5"/>
    <w:rsid w:val="00DB6EA0"/>
    <w:rsid w:val="00DB6EBF"/>
    <w:rsid w:val="00DB7B69"/>
    <w:rsid w:val="00DC0A2F"/>
    <w:rsid w:val="00DC0DBE"/>
    <w:rsid w:val="00DC234A"/>
    <w:rsid w:val="00DC2AA0"/>
    <w:rsid w:val="00DC41E4"/>
    <w:rsid w:val="00DC42D9"/>
    <w:rsid w:val="00DC43D0"/>
    <w:rsid w:val="00DC496E"/>
    <w:rsid w:val="00DC5116"/>
    <w:rsid w:val="00DC5DA1"/>
    <w:rsid w:val="00DC6104"/>
    <w:rsid w:val="00DC7C77"/>
    <w:rsid w:val="00DC7FD5"/>
    <w:rsid w:val="00DD02FF"/>
    <w:rsid w:val="00DD24F9"/>
    <w:rsid w:val="00DD26EC"/>
    <w:rsid w:val="00DD2DFB"/>
    <w:rsid w:val="00DD3604"/>
    <w:rsid w:val="00DD3DCB"/>
    <w:rsid w:val="00DD3F4D"/>
    <w:rsid w:val="00DD4311"/>
    <w:rsid w:val="00DD481D"/>
    <w:rsid w:val="00DD4A81"/>
    <w:rsid w:val="00DD4B9D"/>
    <w:rsid w:val="00DD699C"/>
    <w:rsid w:val="00DD6F2E"/>
    <w:rsid w:val="00DD7013"/>
    <w:rsid w:val="00DD72E1"/>
    <w:rsid w:val="00DD74A6"/>
    <w:rsid w:val="00DD7EA2"/>
    <w:rsid w:val="00DD7FA4"/>
    <w:rsid w:val="00DE00F2"/>
    <w:rsid w:val="00DE117F"/>
    <w:rsid w:val="00DE122A"/>
    <w:rsid w:val="00DE14CD"/>
    <w:rsid w:val="00DE2D17"/>
    <w:rsid w:val="00DE353C"/>
    <w:rsid w:val="00DE401C"/>
    <w:rsid w:val="00DE6E2F"/>
    <w:rsid w:val="00DE6F47"/>
    <w:rsid w:val="00DE770B"/>
    <w:rsid w:val="00DE7D13"/>
    <w:rsid w:val="00DE7DB9"/>
    <w:rsid w:val="00DE7FF4"/>
    <w:rsid w:val="00DF008B"/>
    <w:rsid w:val="00DF0727"/>
    <w:rsid w:val="00DF0D24"/>
    <w:rsid w:val="00DF1523"/>
    <w:rsid w:val="00DF1DE0"/>
    <w:rsid w:val="00DF1EAE"/>
    <w:rsid w:val="00DF2611"/>
    <w:rsid w:val="00DF2A18"/>
    <w:rsid w:val="00DF3766"/>
    <w:rsid w:val="00DF3816"/>
    <w:rsid w:val="00DF3818"/>
    <w:rsid w:val="00DF3F94"/>
    <w:rsid w:val="00DF4369"/>
    <w:rsid w:val="00DF4A8D"/>
    <w:rsid w:val="00DF56CA"/>
    <w:rsid w:val="00DF5970"/>
    <w:rsid w:val="00DF5B14"/>
    <w:rsid w:val="00DF614E"/>
    <w:rsid w:val="00DF63FA"/>
    <w:rsid w:val="00DF66E2"/>
    <w:rsid w:val="00E0000D"/>
    <w:rsid w:val="00E001FD"/>
    <w:rsid w:val="00E00769"/>
    <w:rsid w:val="00E00A1C"/>
    <w:rsid w:val="00E00CC6"/>
    <w:rsid w:val="00E00D60"/>
    <w:rsid w:val="00E012CC"/>
    <w:rsid w:val="00E0147A"/>
    <w:rsid w:val="00E0196D"/>
    <w:rsid w:val="00E01E48"/>
    <w:rsid w:val="00E0220A"/>
    <w:rsid w:val="00E0220E"/>
    <w:rsid w:val="00E02845"/>
    <w:rsid w:val="00E02961"/>
    <w:rsid w:val="00E02A1E"/>
    <w:rsid w:val="00E02B71"/>
    <w:rsid w:val="00E02C43"/>
    <w:rsid w:val="00E02DEB"/>
    <w:rsid w:val="00E037BE"/>
    <w:rsid w:val="00E03999"/>
    <w:rsid w:val="00E0399E"/>
    <w:rsid w:val="00E042A1"/>
    <w:rsid w:val="00E0473A"/>
    <w:rsid w:val="00E056A4"/>
    <w:rsid w:val="00E05CF4"/>
    <w:rsid w:val="00E05E82"/>
    <w:rsid w:val="00E0667C"/>
    <w:rsid w:val="00E07425"/>
    <w:rsid w:val="00E1043E"/>
    <w:rsid w:val="00E104FA"/>
    <w:rsid w:val="00E1082A"/>
    <w:rsid w:val="00E10956"/>
    <w:rsid w:val="00E110B5"/>
    <w:rsid w:val="00E11166"/>
    <w:rsid w:val="00E1223C"/>
    <w:rsid w:val="00E12818"/>
    <w:rsid w:val="00E12D39"/>
    <w:rsid w:val="00E12D51"/>
    <w:rsid w:val="00E12F8A"/>
    <w:rsid w:val="00E13182"/>
    <w:rsid w:val="00E14241"/>
    <w:rsid w:val="00E14523"/>
    <w:rsid w:val="00E14972"/>
    <w:rsid w:val="00E14CB9"/>
    <w:rsid w:val="00E151F2"/>
    <w:rsid w:val="00E15383"/>
    <w:rsid w:val="00E15C82"/>
    <w:rsid w:val="00E163FB"/>
    <w:rsid w:val="00E1646A"/>
    <w:rsid w:val="00E1738C"/>
    <w:rsid w:val="00E201C0"/>
    <w:rsid w:val="00E21484"/>
    <w:rsid w:val="00E21ABD"/>
    <w:rsid w:val="00E22517"/>
    <w:rsid w:val="00E22775"/>
    <w:rsid w:val="00E22D28"/>
    <w:rsid w:val="00E22F81"/>
    <w:rsid w:val="00E22F87"/>
    <w:rsid w:val="00E230E3"/>
    <w:rsid w:val="00E23C97"/>
    <w:rsid w:val="00E24727"/>
    <w:rsid w:val="00E254FC"/>
    <w:rsid w:val="00E265A7"/>
    <w:rsid w:val="00E2720F"/>
    <w:rsid w:val="00E27B80"/>
    <w:rsid w:val="00E27FCE"/>
    <w:rsid w:val="00E30EDF"/>
    <w:rsid w:val="00E31B43"/>
    <w:rsid w:val="00E31FBA"/>
    <w:rsid w:val="00E32675"/>
    <w:rsid w:val="00E33299"/>
    <w:rsid w:val="00E33513"/>
    <w:rsid w:val="00E33A4F"/>
    <w:rsid w:val="00E33F3E"/>
    <w:rsid w:val="00E341E5"/>
    <w:rsid w:val="00E34315"/>
    <w:rsid w:val="00E34485"/>
    <w:rsid w:val="00E35A27"/>
    <w:rsid w:val="00E35ACE"/>
    <w:rsid w:val="00E35D4B"/>
    <w:rsid w:val="00E35FBC"/>
    <w:rsid w:val="00E36AAE"/>
    <w:rsid w:val="00E37198"/>
    <w:rsid w:val="00E3719C"/>
    <w:rsid w:val="00E37535"/>
    <w:rsid w:val="00E3774C"/>
    <w:rsid w:val="00E37CB7"/>
    <w:rsid w:val="00E40C9D"/>
    <w:rsid w:val="00E41313"/>
    <w:rsid w:val="00E41773"/>
    <w:rsid w:val="00E41ACD"/>
    <w:rsid w:val="00E41E62"/>
    <w:rsid w:val="00E425C6"/>
    <w:rsid w:val="00E42FE6"/>
    <w:rsid w:val="00E43350"/>
    <w:rsid w:val="00E44CC5"/>
    <w:rsid w:val="00E44E78"/>
    <w:rsid w:val="00E460B6"/>
    <w:rsid w:val="00E46495"/>
    <w:rsid w:val="00E46BD2"/>
    <w:rsid w:val="00E46E68"/>
    <w:rsid w:val="00E471FA"/>
    <w:rsid w:val="00E473D4"/>
    <w:rsid w:val="00E474CF"/>
    <w:rsid w:val="00E513F6"/>
    <w:rsid w:val="00E51A02"/>
    <w:rsid w:val="00E51D00"/>
    <w:rsid w:val="00E51EC6"/>
    <w:rsid w:val="00E51F65"/>
    <w:rsid w:val="00E52F3B"/>
    <w:rsid w:val="00E52F80"/>
    <w:rsid w:val="00E536E1"/>
    <w:rsid w:val="00E53D94"/>
    <w:rsid w:val="00E53DEA"/>
    <w:rsid w:val="00E53FAD"/>
    <w:rsid w:val="00E540E4"/>
    <w:rsid w:val="00E5424B"/>
    <w:rsid w:val="00E54270"/>
    <w:rsid w:val="00E544BA"/>
    <w:rsid w:val="00E55964"/>
    <w:rsid w:val="00E55B64"/>
    <w:rsid w:val="00E55D95"/>
    <w:rsid w:val="00E56759"/>
    <w:rsid w:val="00E56B2B"/>
    <w:rsid w:val="00E579BD"/>
    <w:rsid w:val="00E612F0"/>
    <w:rsid w:val="00E616DB"/>
    <w:rsid w:val="00E62358"/>
    <w:rsid w:val="00E62442"/>
    <w:rsid w:val="00E627A4"/>
    <w:rsid w:val="00E630ED"/>
    <w:rsid w:val="00E63242"/>
    <w:rsid w:val="00E638C9"/>
    <w:rsid w:val="00E63CFB"/>
    <w:rsid w:val="00E6437C"/>
    <w:rsid w:val="00E64B30"/>
    <w:rsid w:val="00E65237"/>
    <w:rsid w:val="00E67862"/>
    <w:rsid w:val="00E6797C"/>
    <w:rsid w:val="00E67B46"/>
    <w:rsid w:val="00E70ACF"/>
    <w:rsid w:val="00E70D46"/>
    <w:rsid w:val="00E712A9"/>
    <w:rsid w:val="00E713BC"/>
    <w:rsid w:val="00E72444"/>
    <w:rsid w:val="00E72639"/>
    <w:rsid w:val="00E73DEB"/>
    <w:rsid w:val="00E7410F"/>
    <w:rsid w:val="00E74181"/>
    <w:rsid w:val="00E74EC5"/>
    <w:rsid w:val="00E75645"/>
    <w:rsid w:val="00E75790"/>
    <w:rsid w:val="00E76792"/>
    <w:rsid w:val="00E769C8"/>
    <w:rsid w:val="00E76B86"/>
    <w:rsid w:val="00E777F5"/>
    <w:rsid w:val="00E77D79"/>
    <w:rsid w:val="00E809F3"/>
    <w:rsid w:val="00E80C21"/>
    <w:rsid w:val="00E820BD"/>
    <w:rsid w:val="00E8227B"/>
    <w:rsid w:val="00E826BC"/>
    <w:rsid w:val="00E82E97"/>
    <w:rsid w:val="00E8342F"/>
    <w:rsid w:val="00E84210"/>
    <w:rsid w:val="00E844CD"/>
    <w:rsid w:val="00E847A7"/>
    <w:rsid w:val="00E84962"/>
    <w:rsid w:val="00E84FE5"/>
    <w:rsid w:val="00E86682"/>
    <w:rsid w:val="00E86E79"/>
    <w:rsid w:val="00E87573"/>
    <w:rsid w:val="00E906B4"/>
    <w:rsid w:val="00E9095B"/>
    <w:rsid w:val="00E90C3B"/>
    <w:rsid w:val="00E90E12"/>
    <w:rsid w:val="00E9145E"/>
    <w:rsid w:val="00E9152D"/>
    <w:rsid w:val="00E91B24"/>
    <w:rsid w:val="00E91B51"/>
    <w:rsid w:val="00E926B8"/>
    <w:rsid w:val="00E927BF"/>
    <w:rsid w:val="00E936DA"/>
    <w:rsid w:val="00E9399B"/>
    <w:rsid w:val="00E939A7"/>
    <w:rsid w:val="00E94008"/>
    <w:rsid w:val="00E94762"/>
    <w:rsid w:val="00E94CAF"/>
    <w:rsid w:val="00E956BA"/>
    <w:rsid w:val="00E969AD"/>
    <w:rsid w:val="00E96B52"/>
    <w:rsid w:val="00E97090"/>
    <w:rsid w:val="00E97D31"/>
    <w:rsid w:val="00E97D46"/>
    <w:rsid w:val="00EA0018"/>
    <w:rsid w:val="00EA08BE"/>
    <w:rsid w:val="00EA0A85"/>
    <w:rsid w:val="00EA14B0"/>
    <w:rsid w:val="00EA2244"/>
    <w:rsid w:val="00EA24FA"/>
    <w:rsid w:val="00EA2EC5"/>
    <w:rsid w:val="00EA46D8"/>
    <w:rsid w:val="00EA4DDC"/>
    <w:rsid w:val="00EA50F2"/>
    <w:rsid w:val="00EA59DD"/>
    <w:rsid w:val="00EA6FA7"/>
    <w:rsid w:val="00EB067F"/>
    <w:rsid w:val="00EB17BE"/>
    <w:rsid w:val="00EB18B8"/>
    <w:rsid w:val="00EB1A1B"/>
    <w:rsid w:val="00EB1F02"/>
    <w:rsid w:val="00EB2E64"/>
    <w:rsid w:val="00EB2F9A"/>
    <w:rsid w:val="00EB3290"/>
    <w:rsid w:val="00EB3D4B"/>
    <w:rsid w:val="00EB45DD"/>
    <w:rsid w:val="00EB4A75"/>
    <w:rsid w:val="00EB5BC5"/>
    <w:rsid w:val="00EB6097"/>
    <w:rsid w:val="00EB6212"/>
    <w:rsid w:val="00EB682B"/>
    <w:rsid w:val="00EB6986"/>
    <w:rsid w:val="00EB6BB5"/>
    <w:rsid w:val="00EB6E30"/>
    <w:rsid w:val="00EB7259"/>
    <w:rsid w:val="00EB7618"/>
    <w:rsid w:val="00EB7A19"/>
    <w:rsid w:val="00EB7B51"/>
    <w:rsid w:val="00EB7F93"/>
    <w:rsid w:val="00EC086C"/>
    <w:rsid w:val="00EC0A6E"/>
    <w:rsid w:val="00EC0FDF"/>
    <w:rsid w:val="00EC1720"/>
    <w:rsid w:val="00EC2228"/>
    <w:rsid w:val="00EC2DB7"/>
    <w:rsid w:val="00EC337D"/>
    <w:rsid w:val="00EC377F"/>
    <w:rsid w:val="00EC42D0"/>
    <w:rsid w:val="00EC4626"/>
    <w:rsid w:val="00EC47EE"/>
    <w:rsid w:val="00EC5D69"/>
    <w:rsid w:val="00EC638F"/>
    <w:rsid w:val="00EC6F34"/>
    <w:rsid w:val="00EC7375"/>
    <w:rsid w:val="00EC7927"/>
    <w:rsid w:val="00ED095E"/>
    <w:rsid w:val="00ED1319"/>
    <w:rsid w:val="00ED1681"/>
    <w:rsid w:val="00ED1A0B"/>
    <w:rsid w:val="00ED21A7"/>
    <w:rsid w:val="00ED27DD"/>
    <w:rsid w:val="00ED37D5"/>
    <w:rsid w:val="00ED4046"/>
    <w:rsid w:val="00ED5162"/>
    <w:rsid w:val="00ED5669"/>
    <w:rsid w:val="00ED5DF2"/>
    <w:rsid w:val="00ED697C"/>
    <w:rsid w:val="00ED7814"/>
    <w:rsid w:val="00EE06CA"/>
    <w:rsid w:val="00EE16DC"/>
    <w:rsid w:val="00EE1CF9"/>
    <w:rsid w:val="00EE2F83"/>
    <w:rsid w:val="00EE3319"/>
    <w:rsid w:val="00EE40EA"/>
    <w:rsid w:val="00EE43AD"/>
    <w:rsid w:val="00EE4874"/>
    <w:rsid w:val="00EE48D6"/>
    <w:rsid w:val="00EE4A6E"/>
    <w:rsid w:val="00EE4BAB"/>
    <w:rsid w:val="00EE6D39"/>
    <w:rsid w:val="00EE7922"/>
    <w:rsid w:val="00EE79A6"/>
    <w:rsid w:val="00EE7BCE"/>
    <w:rsid w:val="00EE7C86"/>
    <w:rsid w:val="00EF0888"/>
    <w:rsid w:val="00EF11DF"/>
    <w:rsid w:val="00EF130D"/>
    <w:rsid w:val="00EF30E0"/>
    <w:rsid w:val="00EF3D05"/>
    <w:rsid w:val="00EF42CF"/>
    <w:rsid w:val="00EF4526"/>
    <w:rsid w:val="00EF4871"/>
    <w:rsid w:val="00EF5403"/>
    <w:rsid w:val="00EF55B7"/>
    <w:rsid w:val="00EF567D"/>
    <w:rsid w:val="00EF5B3A"/>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BBE"/>
    <w:rsid w:val="00F0660E"/>
    <w:rsid w:val="00F06616"/>
    <w:rsid w:val="00F07263"/>
    <w:rsid w:val="00F072B3"/>
    <w:rsid w:val="00F07485"/>
    <w:rsid w:val="00F102F5"/>
    <w:rsid w:val="00F10B9D"/>
    <w:rsid w:val="00F10BC6"/>
    <w:rsid w:val="00F11352"/>
    <w:rsid w:val="00F11AD0"/>
    <w:rsid w:val="00F12313"/>
    <w:rsid w:val="00F12C56"/>
    <w:rsid w:val="00F13D34"/>
    <w:rsid w:val="00F1453B"/>
    <w:rsid w:val="00F14602"/>
    <w:rsid w:val="00F1498D"/>
    <w:rsid w:val="00F14DDF"/>
    <w:rsid w:val="00F152AD"/>
    <w:rsid w:val="00F15BA3"/>
    <w:rsid w:val="00F15BB3"/>
    <w:rsid w:val="00F165B7"/>
    <w:rsid w:val="00F16761"/>
    <w:rsid w:val="00F20C9C"/>
    <w:rsid w:val="00F213A0"/>
    <w:rsid w:val="00F21827"/>
    <w:rsid w:val="00F21A00"/>
    <w:rsid w:val="00F2285F"/>
    <w:rsid w:val="00F23155"/>
    <w:rsid w:val="00F23EE4"/>
    <w:rsid w:val="00F24236"/>
    <w:rsid w:val="00F24E0E"/>
    <w:rsid w:val="00F25101"/>
    <w:rsid w:val="00F25707"/>
    <w:rsid w:val="00F25D75"/>
    <w:rsid w:val="00F26693"/>
    <w:rsid w:val="00F267FF"/>
    <w:rsid w:val="00F26A13"/>
    <w:rsid w:val="00F26E13"/>
    <w:rsid w:val="00F27923"/>
    <w:rsid w:val="00F27B5F"/>
    <w:rsid w:val="00F27D3B"/>
    <w:rsid w:val="00F31261"/>
    <w:rsid w:val="00F312CC"/>
    <w:rsid w:val="00F31BB3"/>
    <w:rsid w:val="00F31C67"/>
    <w:rsid w:val="00F31E27"/>
    <w:rsid w:val="00F323C3"/>
    <w:rsid w:val="00F32A15"/>
    <w:rsid w:val="00F32CB1"/>
    <w:rsid w:val="00F32EE6"/>
    <w:rsid w:val="00F32F3C"/>
    <w:rsid w:val="00F339EC"/>
    <w:rsid w:val="00F3443B"/>
    <w:rsid w:val="00F34FDD"/>
    <w:rsid w:val="00F35279"/>
    <w:rsid w:val="00F352AD"/>
    <w:rsid w:val="00F35923"/>
    <w:rsid w:val="00F35F1A"/>
    <w:rsid w:val="00F36130"/>
    <w:rsid w:val="00F3644F"/>
    <w:rsid w:val="00F36B71"/>
    <w:rsid w:val="00F373AE"/>
    <w:rsid w:val="00F4032F"/>
    <w:rsid w:val="00F40360"/>
    <w:rsid w:val="00F40444"/>
    <w:rsid w:val="00F40CE6"/>
    <w:rsid w:val="00F40F15"/>
    <w:rsid w:val="00F41B59"/>
    <w:rsid w:val="00F42099"/>
    <w:rsid w:val="00F423BD"/>
    <w:rsid w:val="00F431C5"/>
    <w:rsid w:val="00F432FF"/>
    <w:rsid w:val="00F44915"/>
    <w:rsid w:val="00F44CD9"/>
    <w:rsid w:val="00F44D29"/>
    <w:rsid w:val="00F454EC"/>
    <w:rsid w:val="00F456D2"/>
    <w:rsid w:val="00F45B08"/>
    <w:rsid w:val="00F46431"/>
    <w:rsid w:val="00F46732"/>
    <w:rsid w:val="00F469AD"/>
    <w:rsid w:val="00F46ED6"/>
    <w:rsid w:val="00F4715C"/>
    <w:rsid w:val="00F47AFC"/>
    <w:rsid w:val="00F47C9F"/>
    <w:rsid w:val="00F50CE8"/>
    <w:rsid w:val="00F51361"/>
    <w:rsid w:val="00F52031"/>
    <w:rsid w:val="00F52330"/>
    <w:rsid w:val="00F523C2"/>
    <w:rsid w:val="00F52407"/>
    <w:rsid w:val="00F534A5"/>
    <w:rsid w:val="00F54603"/>
    <w:rsid w:val="00F54772"/>
    <w:rsid w:val="00F54869"/>
    <w:rsid w:val="00F556B2"/>
    <w:rsid w:val="00F55E17"/>
    <w:rsid w:val="00F565E8"/>
    <w:rsid w:val="00F56CB4"/>
    <w:rsid w:val="00F5754B"/>
    <w:rsid w:val="00F576DE"/>
    <w:rsid w:val="00F57747"/>
    <w:rsid w:val="00F57898"/>
    <w:rsid w:val="00F578BC"/>
    <w:rsid w:val="00F57A38"/>
    <w:rsid w:val="00F57B08"/>
    <w:rsid w:val="00F6131E"/>
    <w:rsid w:val="00F614A7"/>
    <w:rsid w:val="00F619D9"/>
    <w:rsid w:val="00F62584"/>
    <w:rsid w:val="00F62C0F"/>
    <w:rsid w:val="00F633F1"/>
    <w:rsid w:val="00F6352D"/>
    <w:rsid w:val="00F63BF7"/>
    <w:rsid w:val="00F644D4"/>
    <w:rsid w:val="00F6453E"/>
    <w:rsid w:val="00F64FAD"/>
    <w:rsid w:val="00F65215"/>
    <w:rsid w:val="00F65617"/>
    <w:rsid w:val="00F65A88"/>
    <w:rsid w:val="00F66494"/>
    <w:rsid w:val="00F67BD7"/>
    <w:rsid w:val="00F710BE"/>
    <w:rsid w:val="00F712C1"/>
    <w:rsid w:val="00F713BD"/>
    <w:rsid w:val="00F717A8"/>
    <w:rsid w:val="00F71D7B"/>
    <w:rsid w:val="00F71E9B"/>
    <w:rsid w:val="00F72016"/>
    <w:rsid w:val="00F72D3F"/>
    <w:rsid w:val="00F72DAD"/>
    <w:rsid w:val="00F736D2"/>
    <w:rsid w:val="00F7564C"/>
    <w:rsid w:val="00F75BF3"/>
    <w:rsid w:val="00F76220"/>
    <w:rsid w:val="00F762AB"/>
    <w:rsid w:val="00F769BE"/>
    <w:rsid w:val="00F7735C"/>
    <w:rsid w:val="00F77BD5"/>
    <w:rsid w:val="00F77E24"/>
    <w:rsid w:val="00F8131A"/>
    <w:rsid w:val="00F8216D"/>
    <w:rsid w:val="00F82DDC"/>
    <w:rsid w:val="00F82E6B"/>
    <w:rsid w:val="00F83662"/>
    <w:rsid w:val="00F83798"/>
    <w:rsid w:val="00F838C0"/>
    <w:rsid w:val="00F83CD6"/>
    <w:rsid w:val="00F855F5"/>
    <w:rsid w:val="00F85F83"/>
    <w:rsid w:val="00F86F3C"/>
    <w:rsid w:val="00F87B7B"/>
    <w:rsid w:val="00F9030E"/>
    <w:rsid w:val="00F90A44"/>
    <w:rsid w:val="00F90F99"/>
    <w:rsid w:val="00F91045"/>
    <w:rsid w:val="00F912FD"/>
    <w:rsid w:val="00F91AD1"/>
    <w:rsid w:val="00F91D43"/>
    <w:rsid w:val="00F9254F"/>
    <w:rsid w:val="00F9367F"/>
    <w:rsid w:val="00F94DDB"/>
    <w:rsid w:val="00F95411"/>
    <w:rsid w:val="00F95642"/>
    <w:rsid w:val="00F96339"/>
    <w:rsid w:val="00F966B7"/>
    <w:rsid w:val="00F97859"/>
    <w:rsid w:val="00F97973"/>
    <w:rsid w:val="00F97B71"/>
    <w:rsid w:val="00FA06A3"/>
    <w:rsid w:val="00FA2CFC"/>
    <w:rsid w:val="00FA2DDA"/>
    <w:rsid w:val="00FA34CA"/>
    <w:rsid w:val="00FA3E3E"/>
    <w:rsid w:val="00FA40F3"/>
    <w:rsid w:val="00FA4875"/>
    <w:rsid w:val="00FA4A55"/>
    <w:rsid w:val="00FA4D4F"/>
    <w:rsid w:val="00FA5074"/>
    <w:rsid w:val="00FA5338"/>
    <w:rsid w:val="00FA54E8"/>
    <w:rsid w:val="00FA5528"/>
    <w:rsid w:val="00FA5A36"/>
    <w:rsid w:val="00FA5FE8"/>
    <w:rsid w:val="00FA668B"/>
    <w:rsid w:val="00FA67CF"/>
    <w:rsid w:val="00FA743C"/>
    <w:rsid w:val="00FB0CBD"/>
    <w:rsid w:val="00FB0D68"/>
    <w:rsid w:val="00FB1410"/>
    <w:rsid w:val="00FB175E"/>
    <w:rsid w:val="00FB2187"/>
    <w:rsid w:val="00FB232C"/>
    <w:rsid w:val="00FB2D17"/>
    <w:rsid w:val="00FB2F69"/>
    <w:rsid w:val="00FB3215"/>
    <w:rsid w:val="00FB368B"/>
    <w:rsid w:val="00FB3A3A"/>
    <w:rsid w:val="00FB3EC1"/>
    <w:rsid w:val="00FB4217"/>
    <w:rsid w:val="00FB4379"/>
    <w:rsid w:val="00FB45FF"/>
    <w:rsid w:val="00FB5D97"/>
    <w:rsid w:val="00FB61EA"/>
    <w:rsid w:val="00FB6C7A"/>
    <w:rsid w:val="00FB732E"/>
    <w:rsid w:val="00FB79F7"/>
    <w:rsid w:val="00FB7A99"/>
    <w:rsid w:val="00FC09E7"/>
    <w:rsid w:val="00FC1858"/>
    <w:rsid w:val="00FC1CA5"/>
    <w:rsid w:val="00FC1D8E"/>
    <w:rsid w:val="00FC2625"/>
    <w:rsid w:val="00FC2733"/>
    <w:rsid w:val="00FC2979"/>
    <w:rsid w:val="00FC619F"/>
    <w:rsid w:val="00FC674E"/>
    <w:rsid w:val="00FC6D6C"/>
    <w:rsid w:val="00FD1C3C"/>
    <w:rsid w:val="00FD24F6"/>
    <w:rsid w:val="00FD2D6C"/>
    <w:rsid w:val="00FD2DB1"/>
    <w:rsid w:val="00FD3669"/>
    <w:rsid w:val="00FD38A8"/>
    <w:rsid w:val="00FD3983"/>
    <w:rsid w:val="00FD3CAF"/>
    <w:rsid w:val="00FD634B"/>
    <w:rsid w:val="00FD6AC8"/>
    <w:rsid w:val="00FD7104"/>
    <w:rsid w:val="00FD78B5"/>
    <w:rsid w:val="00FE02F8"/>
    <w:rsid w:val="00FE07EA"/>
    <w:rsid w:val="00FE0A6C"/>
    <w:rsid w:val="00FE1727"/>
    <w:rsid w:val="00FE2D67"/>
    <w:rsid w:val="00FE2F58"/>
    <w:rsid w:val="00FE362F"/>
    <w:rsid w:val="00FE3638"/>
    <w:rsid w:val="00FE3A67"/>
    <w:rsid w:val="00FE3EA1"/>
    <w:rsid w:val="00FE4818"/>
    <w:rsid w:val="00FE490D"/>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26D8"/>
    <w:rsid w:val="00FF3334"/>
    <w:rsid w:val="00FF55BF"/>
    <w:rsid w:val="00FF59BE"/>
    <w:rsid w:val="00FF6ADB"/>
    <w:rsid w:val="00FF6C36"/>
    <w:rsid w:val="00FF70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329B19D"/>
  <w15:docId w15:val="{AE4C05C3-895B-4E74-903B-CE04D146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uiPriority w:val="99"/>
    <w:semiHidden/>
    <w:rsid w:val="00547D9C"/>
    <w:pPr>
      <w:snapToGrid w:val="0"/>
      <w:jc w:val="left"/>
    </w:pPr>
    <w:rPr>
      <w:sz w:val="18"/>
      <w:szCs w:val="18"/>
    </w:rPr>
  </w:style>
  <w:style w:type="character" w:customStyle="1" w:styleId="aff">
    <w:name w:val="脚注文本 字符"/>
    <w:link w:val="afe"/>
    <w:uiPriority w:val="99"/>
    <w:semiHidden/>
    <w:locked/>
    <w:rsid w:val="006D141C"/>
    <w:rPr>
      <w:rFonts w:cs="Times New Roman"/>
      <w:kern w:val="2"/>
      <w:sz w:val="18"/>
      <w:szCs w:val="18"/>
    </w:rPr>
  </w:style>
  <w:style w:type="character" w:styleId="aff0">
    <w:name w:val="footnote reference"/>
    <w:uiPriority w:val="99"/>
    <w:semiHidden/>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D43325"/>
    <w:pPr>
      <w:tabs>
        <w:tab w:val="left" w:pos="1260"/>
        <w:tab w:val="right" w:leader="dot" w:pos="9072"/>
      </w:tabs>
      <w:ind w:leftChars="200" w:left="20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D43325"/>
    <w:pPr>
      <w:tabs>
        <w:tab w:val="right" w:leader="dot" w:pos="9072"/>
      </w:tabs>
    </w:pPr>
  </w:style>
  <w:style w:type="paragraph" w:styleId="34">
    <w:name w:val="toc 3"/>
    <w:basedOn w:val="a"/>
    <w:next w:val="a"/>
    <w:autoRedefine/>
    <w:uiPriority w:val="39"/>
    <w:qFormat/>
    <w:rsid w:val="00D43325"/>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BC4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190998969">
      <w:bodyDiv w:val="1"/>
      <w:marLeft w:val="0"/>
      <w:marRight w:val="0"/>
      <w:marTop w:val="0"/>
      <w:marBottom w:val="0"/>
      <w:divBdr>
        <w:top w:val="none" w:sz="0" w:space="0" w:color="auto"/>
        <w:left w:val="none" w:sz="0" w:space="0" w:color="auto"/>
        <w:bottom w:val="none" w:sz="0" w:space="0" w:color="auto"/>
        <w:right w:val="none" w:sz="0" w:space="0" w:color="auto"/>
      </w:divBdr>
    </w:div>
    <w:div w:id="660305681">
      <w:bodyDiv w:val="1"/>
      <w:marLeft w:val="0"/>
      <w:marRight w:val="0"/>
      <w:marTop w:val="0"/>
      <w:marBottom w:val="0"/>
      <w:divBdr>
        <w:top w:val="none" w:sz="0" w:space="0" w:color="auto"/>
        <w:left w:val="none" w:sz="0" w:space="0" w:color="auto"/>
        <w:bottom w:val="none" w:sz="0" w:space="0" w:color="auto"/>
        <w:right w:val="none" w:sz="0" w:space="0" w:color="auto"/>
      </w:divBdr>
    </w:div>
    <w:div w:id="734860218">
      <w:bodyDiv w:val="1"/>
      <w:marLeft w:val="0"/>
      <w:marRight w:val="0"/>
      <w:marTop w:val="0"/>
      <w:marBottom w:val="0"/>
      <w:divBdr>
        <w:top w:val="none" w:sz="0" w:space="0" w:color="auto"/>
        <w:left w:val="none" w:sz="0" w:space="0" w:color="auto"/>
        <w:bottom w:val="none" w:sz="0" w:space="0" w:color="auto"/>
        <w:right w:val="none" w:sz="0" w:space="0" w:color="auto"/>
      </w:divBdr>
      <w:divsChild>
        <w:div w:id="1314915473">
          <w:marLeft w:val="0"/>
          <w:marRight w:val="0"/>
          <w:marTop w:val="0"/>
          <w:marBottom w:val="0"/>
          <w:divBdr>
            <w:top w:val="none" w:sz="0" w:space="0" w:color="auto"/>
            <w:left w:val="none" w:sz="0" w:space="0" w:color="auto"/>
            <w:bottom w:val="none" w:sz="0" w:space="0" w:color="auto"/>
            <w:right w:val="none" w:sz="0" w:space="0" w:color="auto"/>
          </w:divBdr>
        </w:div>
      </w:divsChild>
    </w:div>
    <w:div w:id="1581912215">
      <w:bodyDiv w:val="1"/>
      <w:marLeft w:val="0"/>
      <w:marRight w:val="0"/>
      <w:marTop w:val="0"/>
      <w:marBottom w:val="0"/>
      <w:divBdr>
        <w:top w:val="none" w:sz="0" w:space="0" w:color="auto"/>
        <w:left w:val="none" w:sz="0" w:space="0" w:color="auto"/>
        <w:bottom w:val="none" w:sz="0" w:space="0" w:color="auto"/>
        <w:right w:val="none" w:sz="0" w:space="0" w:color="auto"/>
      </w:divBdr>
    </w:div>
    <w:div w:id="1632830412">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D5A87-8690-4049-8E31-5810ECCEB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1199</TotalTime>
  <Pages>73</Pages>
  <Words>10038</Words>
  <Characters>57220</Characters>
  <Application>Microsoft Office Word</Application>
  <DocSecurity>0</DocSecurity>
  <Lines>476</Lines>
  <Paragraphs>134</Paragraphs>
  <ScaleCrop>false</ScaleCrop>
  <Company/>
  <LinksUpToDate>false</LinksUpToDate>
  <CharactersWithSpaces>67124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杨梦瑶</cp:lastModifiedBy>
  <cp:revision>1359</cp:revision>
  <cp:lastPrinted>2007-07-19T00:46:00Z</cp:lastPrinted>
  <dcterms:created xsi:type="dcterms:W3CDTF">2013-08-19T02:39:00Z</dcterms:created>
  <dcterms:modified xsi:type="dcterms:W3CDTF">2021-03-31T04:05:00Z</dcterms:modified>
</cp:coreProperties>
</file>