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交银施罗德股息优化混合型证券投资基金</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中国建设银行股份有限公司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60890"/>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660891"/>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FF122E" w:rsidRDefault="006C75C3">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FF122E" w:rsidRDefault="006C75C3">
      <w:pPr>
        <w:spacing w:before="29" w:line="288" w:lineRule="auto"/>
        <w:ind w:firstLineChars="200" w:firstLine="480"/>
        <w:rPr>
          <w:color w:val="000000"/>
          <w:sz w:val="24"/>
        </w:rPr>
      </w:pPr>
      <w:r>
        <w:rPr>
          <w:color w:val="000000"/>
          <w:sz w:val="24"/>
        </w:rPr>
        <w:t>基金托管人中国建设银行股份有限公司根据本基金合同规定，于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FF122E" w:rsidRDefault="006C75C3">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FF122E" w:rsidRDefault="006C75C3">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680D70">
      <w:pPr>
        <w:pStyle w:val="20"/>
        <w:spacing w:before="29" w:after="0" w:line="288" w:lineRule="auto"/>
        <w:jc w:val="center"/>
        <w:rPr>
          <w:b w:val="0"/>
          <w:bCs w:val="0"/>
          <w:kern w:val="0"/>
        </w:rPr>
      </w:pPr>
      <w:r w:rsidRPr="0091212A">
        <w:rPr>
          <w:rFonts w:asciiTheme="minorEastAsia" w:eastAsiaTheme="minorEastAsia" w:hAnsiTheme="minorEastAsia"/>
          <w:szCs w:val="21"/>
        </w:rPr>
        <w:br w:type="page"/>
      </w:r>
      <w:bookmarkStart w:id="7" w:name="_Toc245193808"/>
      <w:bookmarkStart w:id="8" w:name="_Toc67660892"/>
      <w:r w:rsidR="00352EBB" w:rsidRPr="00680D70">
        <w:rPr>
          <w:rFonts w:ascii="Times New Roman" w:hAnsi="Times New Roman"/>
          <w:kern w:val="0"/>
          <w:szCs w:val="24"/>
        </w:rPr>
        <w:lastRenderedPageBreak/>
        <w:t>1.2</w:t>
      </w:r>
      <w:r w:rsidR="00352EBB" w:rsidRPr="00680D70">
        <w:rPr>
          <w:rFonts w:ascii="Times New Roman" w:hAnsi="Times New Roman" w:hint="eastAsia"/>
          <w:kern w:val="0"/>
          <w:szCs w:val="24"/>
        </w:rPr>
        <w:t>目录</w:t>
      </w:r>
      <w:bookmarkEnd w:id="7"/>
      <w:bookmarkEnd w:id="8"/>
    </w:p>
    <w:p w:rsidR="00242C9F" w:rsidRPr="0091212A" w:rsidRDefault="00242C9F" w:rsidP="0091212A">
      <w:pPr>
        <w:spacing w:line="360" w:lineRule="auto"/>
        <w:ind w:firstLineChars="50" w:firstLine="105"/>
        <w:rPr>
          <w:rFonts w:ascii="宋体" w:hAnsi="宋体"/>
          <w:b/>
          <w:color w:val="000000"/>
          <w:szCs w:val="21"/>
        </w:rPr>
      </w:pPr>
    </w:p>
    <w:p w:rsidR="00092A86" w:rsidRDefault="002A0135">
      <w:pPr>
        <w:pStyle w:val="11"/>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660890" w:history="1">
        <w:r w:rsidR="00092A86" w:rsidRPr="00E4447F">
          <w:rPr>
            <w:rStyle w:val="a9"/>
            <w:b/>
            <w:bCs/>
            <w:noProof/>
          </w:rPr>
          <w:t xml:space="preserve">§1  </w:t>
        </w:r>
        <w:r w:rsidR="00092A86" w:rsidRPr="00E4447F">
          <w:rPr>
            <w:rStyle w:val="a9"/>
            <w:b/>
            <w:bCs/>
            <w:noProof/>
          </w:rPr>
          <w:t>重要提示及目录</w:t>
        </w:r>
        <w:r w:rsidR="00092A86">
          <w:rPr>
            <w:noProof/>
            <w:webHidden/>
          </w:rPr>
          <w:tab/>
        </w:r>
        <w:r w:rsidR="00092A86">
          <w:rPr>
            <w:noProof/>
            <w:webHidden/>
          </w:rPr>
          <w:fldChar w:fldCharType="begin"/>
        </w:r>
        <w:r w:rsidR="00092A86">
          <w:rPr>
            <w:noProof/>
            <w:webHidden/>
          </w:rPr>
          <w:instrText xml:space="preserve"> PAGEREF _Toc67660890 \h </w:instrText>
        </w:r>
        <w:r w:rsidR="00092A86">
          <w:rPr>
            <w:noProof/>
            <w:webHidden/>
          </w:rPr>
        </w:r>
        <w:r w:rsidR="00092A86">
          <w:rPr>
            <w:noProof/>
            <w:webHidden/>
          </w:rPr>
          <w:fldChar w:fldCharType="separate"/>
        </w:r>
        <w:r w:rsidR="00092A86">
          <w:rPr>
            <w:noProof/>
            <w:webHidden/>
          </w:rPr>
          <w:t>2</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891" w:history="1">
        <w:r w:rsidR="00092A86" w:rsidRPr="00E4447F">
          <w:rPr>
            <w:rStyle w:val="a9"/>
            <w:noProof/>
          </w:rPr>
          <w:t xml:space="preserve">1.1 </w:t>
        </w:r>
        <w:r w:rsidR="00092A86" w:rsidRPr="00E4447F">
          <w:rPr>
            <w:rStyle w:val="a9"/>
            <w:noProof/>
          </w:rPr>
          <w:t>重要提示</w:t>
        </w:r>
        <w:r w:rsidR="00092A86">
          <w:rPr>
            <w:noProof/>
            <w:webHidden/>
          </w:rPr>
          <w:tab/>
        </w:r>
        <w:r w:rsidR="00092A86">
          <w:rPr>
            <w:noProof/>
            <w:webHidden/>
          </w:rPr>
          <w:fldChar w:fldCharType="begin"/>
        </w:r>
        <w:r w:rsidR="00092A86">
          <w:rPr>
            <w:noProof/>
            <w:webHidden/>
          </w:rPr>
          <w:instrText xml:space="preserve"> PAGEREF _Toc67660891 \h </w:instrText>
        </w:r>
        <w:r w:rsidR="00092A86">
          <w:rPr>
            <w:noProof/>
            <w:webHidden/>
          </w:rPr>
        </w:r>
        <w:r w:rsidR="00092A86">
          <w:rPr>
            <w:noProof/>
            <w:webHidden/>
          </w:rPr>
          <w:fldChar w:fldCharType="separate"/>
        </w:r>
        <w:r w:rsidR="00092A86">
          <w:rPr>
            <w:noProof/>
            <w:webHidden/>
          </w:rPr>
          <w:t>2</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892" w:history="1">
        <w:r w:rsidR="00092A86" w:rsidRPr="00E4447F">
          <w:rPr>
            <w:rStyle w:val="a9"/>
            <w:noProof/>
          </w:rPr>
          <w:t>1.2</w:t>
        </w:r>
        <w:r w:rsidR="00092A86" w:rsidRPr="00E4447F">
          <w:rPr>
            <w:rStyle w:val="a9"/>
            <w:noProof/>
          </w:rPr>
          <w:t>目录</w:t>
        </w:r>
        <w:r w:rsidR="00092A86">
          <w:rPr>
            <w:noProof/>
            <w:webHidden/>
          </w:rPr>
          <w:tab/>
        </w:r>
        <w:r w:rsidR="00092A86">
          <w:rPr>
            <w:noProof/>
            <w:webHidden/>
          </w:rPr>
          <w:fldChar w:fldCharType="begin"/>
        </w:r>
        <w:r w:rsidR="00092A86">
          <w:rPr>
            <w:noProof/>
            <w:webHidden/>
          </w:rPr>
          <w:instrText xml:space="preserve"> PAGEREF _Toc67660892 \h </w:instrText>
        </w:r>
        <w:r w:rsidR="00092A86">
          <w:rPr>
            <w:noProof/>
            <w:webHidden/>
          </w:rPr>
        </w:r>
        <w:r w:rsidR="00092A86">
          <w:rPr>
            <w:noProof/>
            <w:webHidden/>
          </w:rPr>
          <w:fldChar w:fldCharType="separate"/>
        </w:r>
        <w:r w:rsidR="00092A86">
          <w:rPr>
            <w:noProof/>
            <w:webHidden/>
          </w:rPr>
          <w:t>3</w:t>
        </w:r>
        <w:r w:rsidR="00092A86">
          <w:rPr>
            <w:noProof/>
            <w:webHidden/>
          </w:rPr>
          <w:fldChar w:fldCharType="end"/>
        </w:r>
      </w:hyperlink>
    </w:p>
    <w:p w:rsidR="00092A86" w:rsidRDefault="009A324E">
      <w:pPr>
        <w:pStyle w:val="11"/>
        <w:rPr>
          <w:rFonts w:asciiTheme="minorHAnsi" w:eastAsiaTheme="minorEastAsia" w:hAnsiTheme="minorHAnsi" w:cstheme="minorBidi"/>
          <w:noProof/>
          <w:szCs w:val="22"/>
        </w:rPr>
      </w:pPr>
      <w:hyperlink w:anchor="_Toc67660893" w:history="1">
        <w:r w:rsidR="00092A86" w:rsidRPr="00E4447F">
          <w:rPr>
            <w:rStyle w:val="a9"/>
            <w:b/>
            <w:bCs/>
            <w:noProof/>
          </w:rPr>
          <w:t xml:space="preserve">§2  </w:t>
        </w:r>
        <w:r w:rsidR="00092A86" w:rsidRPr="00E4447F">
          <w:rPr>
            <w:rStyle w:val="a9"/>
            <w:b/>
            <w:bCs/>
            <w:noProof/>
          </w:rPr>
          <w:t>基金简介</w:t>
        </w:r>
        <w:r w:rsidR="00092A86">
          <w:rPr>
            <w:noProof/>
            <w:webHidden/>
          </w:rPr>
          <w:tab/>
        </w:r>
        <w:r w:rsidR="00092A86">
          <w:rPr>
            <w:noProof/>
            <w:webHidden/>
          </w:rPr>
          <w:fldChar w:fldCharType="begin"/>
        </w:r>
        <w:r w:rsidR="00092A86">
          <w:rPr>
            <w:noProof/>
            <w:webHidden/>
          </w:rPr>
          <w:instrText xml:space="preserve"> PAGEREF _Toc67660893 \h </w:instrText>
        </w:r>
        <w:r w:rsidR="00092A86">
          <w:rPr>
            <w:noProof/>
            <w:webHidden/>
          </w:rPr>
        </w:r>
        <w:r w:rsidR="00092A86">
          <w:rPr>
            <w:noProof/>
            <w:webHidden/>
          </w:rPr>
          <w:fldChar w:fldCharType="separate"/>
        </w:r>
        <w:r w:rsidR="00092A86">
          <w:rPr>
            <w:noProof/>
            <w:webHidden/>
          </w:rPr>
          <w:t>5</w:t>
        </w:r>
        <w:r w:rsidR="00092A86">
          <w:rPr>
            <w:noProof/>
            <w:webHidden/>
          </w:rPr>
          <w:fldChar w:fldCharType="end"/>
        </w:r>
      </w:hyperlink>
    </w:p>
    <w:p w:rsidR="00092A86" w:rsidRDefault="009A324E" w:rsidP="00E63582">
      <w:pPr>
        <w:pStyle w:val="22"/>
        <w:tabs>
          <w:tab w:val="left" w:pos="840"/>
        </w:tabs>
        <w:rPr>
          <w:rFonts w:asciiTheme="minorHAnsi" w:eastAsiaTheme="minorEastAsia" w:hAnsiTheme="minorHAnsi" w:cstheme="minorBidi"/>
          <w:noProof/>
          <w:kern w:val="2"/>
          <w:szCs w:val="22"/>
        </w:rPr>
      </w:pPr>
      <w:hyperlink w:anchor="_Toc67660894" w:history="1">
        <w:r w:rsidR="00092A86" w:rsidRPr="00E4447F">
          <w:rPr>
            <w:rStyle w:val="a9"/>
            <w:noProof/>
          </w:rPr>
          <w:t>2.1</w:t>
        </w:r>
        <w:r w:rsidR="00092A86">
          <w:rPr>
            <w:rFonts w:asciiTheme="minorHAnsi" w:eastAsiaTheme="minorEastAsia" w:hAnsiTheme="minorHAnsi" w:cstheme="minorBidi"/>
            <w:noProof/>
            <w:kern w:val="2"/>
            <w:szCs w:val="22"/>
          </w:rPr>
          <w:tab/>
        </w:r>
        <w:r w:rsidR="00092A86" w:rsidRPr="00E4447F">
          <w:rPr>
            <w:rStyle w:val="a9"/>
            <w:noProof/>
          </w:rPr>
          <w:t>基金基本情况</w:t>
        </w:r>
        <w:r w:rsidR="00092A86">
          <w:rPr>
            <w:noProof/>
            <w:webHidden/>
          </w:rPr>
          <w:tab/>
        </w:r>
        <w:r w:rsidR="00092A86">
          <w:rPr>
            <w:noProof/>
            <w:webHidden/>
          </w:rPr>
          <w:fldChar w:fldCharType="begin"/>
        </w:r>
        <w:r w:rsidR="00092A86">
          <w:rPr>
            <w:noProof/>
            <w:webHidden/>
          </w:rPr>
          <w:instrText xml:space="preserve"> PAGEREF _Toc67660894 \h </w:instrText>
        </w:r>
        <w:r w:rsidR="00092A86">
          <w:rPr>
            <w:noProof/>
            <w:webHidden/>
          </w:rPr>
        </w:r>
        <w:r w:rsidR="00092A86">
          <w:rPr>
            <w:noProof/>
            <w:webHidden/>
          </w:rPr>
          <w:fldChar w:fldCharType="separate"/>
        </w:r>
        <w:r w:rsidR="00092A86">
          <w:rPr>
            <w:noProof/>
            <w:webHidden/>
          </w:rPr>
          <w:t>5</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895" w:history="1">
        <w:r w:rsidR="00092A86" w:rsidRPr="00E4447F">
          <w:rPr>
            <w:rStyle w:val="a9"/>
            <w:noProof/>
          </w:rPr>
          <w:t xml:space="preserve">2.2 </w:t>
        </w:r>
        <w:r w:rsidR="00092A86" w:rsidRPr="00E4447F">
          <w:rPr>
            <w:rStyle w:val="a9"/>
            <w:noProof/>
          </w:rPr>
          <w:t>基金产品说明</w:t>
        </w:r>
        <w:r w:rsidR="00092A86">
          <w:rPr>
            <w:noProof/>
            <w:webHidden/>
          </w:rPr>
          <w:tab/>
        </w:r>
        <w:r w:rsidR="00092A86">
          <w:rPr>
            <w:noProof/>
            <w:webHidden/>
          </w:rPr>
          <w:fldChar w:fldCharType="begin"/>
        </w:r>
        <w:r w:rsidR="00092A86">
          <w:rPr>
            <w:noProof/>
            <w:webHidden/>
          </w:rPr>
          <w:instrText xml:space="preserve"> PAGEREF _Toc67660895 \h </w:instrText>
        </w:r>
        <w:r w:rsidR="00092A86">
          <w:rPr>
            <w:noProof/>
            <w:webHidden/>
          </w:rPr>
        </w:r>
        <w:r w:rsidR="00092A86">
          <w:rPr>
            <w:noProof/>
            <w:webHidden/>
          </w:rPr>
          <w:fldChar w:fldCharType="separate"/>
        </w:r>
        <w:r w:rsidR="00092A86">
          <w:rPr>
            <w:noProof/>
            <w:webHidden/>
          </w:rPr>
          <w:t>5</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896" w:history="1">
        <w:r w:rsidR="00092A86" w:rsidRPr="00E4447F">
          <w:rPr>
            <w:rStyle w:val="a9"/>
            <w:noProof/>
          </w:rPr>
          <w:t xml:space="preserve">2.3 </w:t>
        </w:r>
        <w:r w:rsidR="00092A86" w:rsidRPr="00E4447F">
          <w:rPr>
            <w:rStyle w:val="a9"/>
            <w:noProof/>
          </w:rPr>
          <w:t>基金管理人和基金托管人</w:t>
        </w:r>
        <w:r w:rsidR="00092A86">
          <w:rPr>
            <w:noProof/>
            <w:webHidden/>
          </w:rPr>
          <w:tab/>
        </w:r>
        <w:r w:rsidR="00092A86">
          <w:rPr>
            <w:noProof/>
            <w:webHidden/>
          </w:rPr>
          <w:fldChar w:fldCharType="begin"/>
        </w:r>
        <w:r w:rsidR="00092A86">
          <w:rPr>
            <w:noProof/>
            <w:webHidden/>
          </w:rPr>
          <w:instrText xml:space="preserve"> PAGEREF _Toc67660896 \h </w:instrText>
        </w:r>
        <w:r w:rsidR="00092A86">
          <w:rPr>
            <w:noProof/>
            <w:webHidden/>
          </w:rPr>
        </w:r>
        <w:r w:rsidR="00092A86">
          <w:rPr>
            <w:noProof/>
            <w:webHidden/>
          </w:rPr>
          <w:fldChar w:fldCharType="separate"/>
        </w:r>
        <w:r w:rsidR="00092A86">
          <w:rPr>
            <w:noProof/>
            <w:webHidden/>
          </w:rPr>
          <w:t>6</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897" w:history="1">
        <w:r w:rsidR="00092A86" w:rsidRPr="00E4447F">
          <w:rPr>
            <w:rStyle w:val="a9"/>
            <w:noProof/>
          </w:rPr>
          <w:t xml:space="preserve">2.4 </w:t>
        </w:r>
        <w:r w:rsidR="00092A86" w:rsidRPr="00E4447F">
          <w:rPr>
            <w:rStyle w:val="a9"/>
            <w:noProof/>
          </w:rPr>
          <w:t>信息披露方式</w:t>
        </w:r>
        <w:r w:rsidR="00092A86">
          <w:rPr>
            <w:noProof/>
            <w:webHidden/>
          </w:rPr>
          <w:tab/>
        </w:r>
        <w:r w:rsidR="00092A86">
          <w:rPr>
            <w:noProof/>
            <w:webHidden/>
          </w:rPr>
          <w:fldChar w:fldCharType="begin"/>
        </w:r>
        <w:r w:rsidR="00092A86">
          <w:rPr>
            <w:noProof/>
            <w:webHidden/>
          </w:rPr>
          <w:instrText xml:space="preserve"> PAGEREF _Toc67660897 \h </w:instrText>
        </w:r>
        <w:r w:rsidR="00092A86">
          <w:rPr>
            <w:noProof/>
            <w:webHidden/>
          </w:rPr>
        </w:r>
        <w:r w:rsidR="00092A86">
          <w:rPr>
            <w:noProof/>
            <w:webHidden/>
          </w:rPr>
          <w:fldChar w:fldCharType="separate"/>
        </w:r>
        <w:r w:rsidR="00092A86">
          <w:rPr>
            <w:noProof/>
            <w:webHidden/>
          </w:rPr>
          <w:t>6</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898" w:history="1">
        <w:r w:rsidR="00092A86" w:rsidRPr="00E4447F">
          <w:rPr>
            <w:rStyle w:val="a9"/>
            <w:noProof/>
          </w:rPr>
          <w:t xml:space="preserve">2.5 </w:t>
        </w:r>
        <w:r w:rsidR="00092A86" w:rsidRPr="00E4447F">
          <w:rPr>
            <w:rStyle w:val="a9"/>
            <w:noProof/>
          </w:rPr>
          <w:t>其他相关资料</w:t>
        </w:r>
        <w:r w:rsidR="00092A86">
          <w:rPr>
            <w:noProof/>
            <w:webHidden/>
          </w:rPr>
          <w:tab/>
        </w:r>
        <w:r w:rsidR="00092A86">
          <w:rPr>
            <w:noProof/>
            <w:webHidden/>
          </w:rPr>
          <w:fldChar w:fldCharType="begin"/>
        </w:r>
        <w:r w:rsidR="00092A86">
          <w:rPr>
            <w:noProof/>
            <w:webHidden/>
          </w:rPr>
          <w:instrText xml:space="preserve"> PAGEREF _Toc67660898 \h </w:instrText>
        </w:r>
        <w:r w:rsidR="00092A86">
          <w:rPr>
            <w:noProof/>
            <w:webHidden/>
          </w:rPr>
        </w:r>
        <w:r w:rsidR="00092A86">
          <w:rPr>
            <w:noProof/>
            <w:webHidden/>
          </w:rPr>
          <w:fldChar w:fldCharType="separate"/>
        </w:r>
        <w:r w:rsidR="00092A86">
          <w:rPr>
            <w:noProof/>
            <w:webHidden/>
          </w:rPr>
          <w:t>6</w:t>
        </w:r>
        <w:r w:rsidR="00092A86">
          <w:rPr>
            <w:noProof/>
            <w:webHidden/>
          </w:rPr>
          <w:fldChar w:fldCharType="end"/>
        </w:r>
      </w:hyperlink>
    </w:p>
    <w:p w:rsidR="00092A86" w:rsidRDefault="009A324E">
      <w:pPr>
        <w:pStyle w:val="11"/>
        <w:rPr>
          <w:rFonts w:asciiTheme="minorHAnsi" w:eastAsiaTheme="minorEastAsia" w:hAnsiTheme="minorHAnsi" w:cstheme="minorBidi"/>
          <w:noProof/>
          <w:szCs w:val="22"/>
        </w:rPr>
      </w:pPr>
      <w:hyperlink w:anchor="_Toc67660899" w:history="1">
        <w:r w:rsidR="00092A86" w:rsidRPr="00E4447F">
          <w:rPr>
            <w:rStyle w:val="a9"/>
            <w:b/>
            <w:bCs/>
            <w:noProof/>
          </w:rPr>
          <w:t xml:space="preserve">§3 </w:t>
        </w:r>
        <w:r w:rsidR="00092A86" w:rsidRPr="00E4447F">
          <w:rPr>
            <w:rStyle w:val="a9"/>
            <w:b/>
            <w:bCs/>
            <w:noProof/>
          </w:rPr>
          <w:t>主要财务指标、基金净值表现及利润分配情况</w:t>
        </w:r>
        <w:r w:rsidR="00092A86">
          <w:rPr>
            <w:noProof/>
            <w:webHidden/>
          </w:rPr>
          <w:tab/>
        </w:r>
        <w:r w:rsidR="00092A86">
          <w:rPr>
            <w:noProof/>
            <w:webHidden/>
          </w:rPr>
          <w:fldChar w:fldCharType="begin"/>
        </w:r>
        <w:r w:rsidR="00092A86">
          <w:rPr>
            <w:noProof/>
            <w:webHidden/>
          </w:rPr>
          <w:instrText xml:space="preserve"> PAGEREF _Toc67660899 \h </w:instrText>
        </w:r>
        <w:r w:rsidR="00092A86">
          <w:rPr>
            <w:noProof/>
            <w:webHidden/>
          </w:rPr>
        </w:r>
        <w:r w:rsidR="00092A86">
          <w:rPr>
            <w:noProof/>
            <w:webHidden/>
          </w:rPr>
          <w:fldChar w:fldCharType="separate"/>
        </w:r>
        <w:r w:rsidR="00092A86">
          <w:rPr>
            <w:noProof/>
            <w:webHidden/>
          </w:rPr>
          <w:t>6</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00" w:history="1">
        <w:r w:rsidR="00092A86" w:rsidRPr="00E4447F">
          <w:rPr>
            <w:rStyle w:val="a9"/>
            <w:noProof/>
          </w:rPr>
          <w:t xml:space="preserve">3.1 </w:t>
        </w:r>
        <w:r w:rsidR="00092A86" w:rsidRPr="00E4447F">
          <w:rPr>
            <w:rStyle w:val="a9"/>
            <w:noProof/>
          </w:rPr>
          <w:t>主要会计数据和财务指标</w:t>
        </w:r>
        <w:r w:rsidR="00092A86">
          <w:rPr>
            <w:noProof/>
            <w:webHidden/>
          </w:rPr>
          <w:tab/>
        </w:r>
        <w:r w:rsidR="00092A86">
          <w:rPr>
            <w:noProof/>
            <w:webHidden/>
          </w:rPr>
          <w:fldChar w:fldCharType="begin"/>
        </w:r>
        <w:r w:rsidR="00092A86">
          <w:rPr>
            <w:noProof/>
            <w:webHidden/>
          </w:rPr>
          <w:instrText xml:space="preserve"> PAGEREF _Toc67660900 \h </w:instrText>
        </w:r>
        <w:r w:rsidR="00092A86">
          <w:rPr>
            <w:noProof/>
            <w:webHidden/>
          </w:rPr>
        </w:r>
        <w:r w:rsidR="00092A86">
          <w:rPr>
            <w:noProof/>
            <w:webHidden/>
          </w:rPr>
          <w:fldChar w:fldCharType="separate"/>
        </w:r>
        <w:r w:rsidR="00092A86">
          <w:rPr>
            <w:noProof/>
            <w:webHidden/>
          </w:rPr>
          <w:t>7</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01" w:history="1">
        <w:r w:rsidR="00092A86" w:rsidRPr="00E4447F">
          <w:rPr>
            <w:rStyle w:val="a9"/>
            <w:noProof/>
          </w:rPr>
          <w:t xml:space="preserve">3.2 </w:t>
        </w:r>
        <w:r w:rsidR="00092A86" w:rsidRPr="00E4447F">
          <w:rPr>
            <w:rStyle w:val="a9"/>
            <w:noProof/>
          </w:rPr>
          <w:t>基金净值表现</w:t>
        </w:r>
        <w:r w:rsidR="00092A86">
          <w:rPr>
            <w:noProof/>
            <w:webHidden/>
          </w:rPr>
          <w:tab/>
        </w:r>
        <w:r w:rsidR="00092A86">
          <w:rPr>
            <w:noProof/>
            <w:webHidden/>
          </w:rPr>
          <w:fldChar w:fldCharType="begin"/>
        </w:r>
        <w:r w:rsidR="00092A86">
          <w:rPr>
            <w:noProof/>
            <w:webHidden/>
          </w:rPr>
          <w:instrText xml:space="preserve"> PAGEREF _Toc67660901 \h </w:instrText>
        </w:r>
        <w:r w:rsidR="00092A86">
          <w:rPr>
            <w:noProof/>
            <w:webHidden/>
          </w:rPr>
        </w:r>
        <w:r w:rsidR="00092A86">
          <w:rPr>
            <w:noProof/>
            <w:webHidden/>
          </w:rPr>
          <w:fldChar w:fldCharType="separate"/>
        </w:r>
        <w:r w:rsidR="00092A86">
          <w:rPr>
            <w:noProof/>
            <w:webHidden/>
          </w:rPr>
          <w:t>7</w:t>
        </w:r>
        <w:r w:rsidR="00092A86">
          <w:rPr>
            <w:noProof/>
            <w:webHidden/>
          </w:rPr>
          <w:fldChar w:fldCharType="end"/>
        </w:r>
      </w:hyperlink>
    </w:p>
    <w:p w:rsidR="00092A86" w:rsidRDefault="009A324E">
      <w:pPr>
        <w:pStyle w:val="11"/>
        <w:rPr>
          <w:rFonts w:asciiTheme="minorHAnsi" w:eastAsiaTheme="minorEastAsia" w:hAnsiTheme="minorHAnsi" w:cstheme="minorBidi"/>
          <w:noProof/>
          <w:szCs w:val="22"/>
        </w:rPr>
      </w:pPr>
      <w:hyperlink w:anchor="_Toc67660902" w:history="1">
        <w:r w:rsidR="00092A86" w:rsidRPr="00E4447F">
          <w:rPr>
            <w:rStyle w:val="a9"/>
            <w:b/>
            <w:bCs/>
            <w:noProof/>
          </w:rPr>
          <w:t xml:space="preserve">§4  </w:t>
        </w:r>
        <w:r w:rsidR="00092A86" w:rsidRPr="00E4447F">
          <w:rPr>
            <w:rStyle w:val="a9"/>
            <w:b/>
            <w:bCs/>
            <w:noProof/>
          </w:rPr>
          <w:t>管理人报告</w:t>
        </w:r>
        <w:r w:rsidR="00092A86">
          <w:rPr>
            <w:noProof/>
            <w:webHidden/>
          </w:rPr>
          <w:tab/>
        </w:r>
        <w:r w:rsidR="00092A86">
          <w:rPr>
            <w:noProof/>
            <w:webHidden/>
          </w:rPr>
          <w:fldChar w:fldCharType="begin"/>
        </w:r>
        <w:r w:rsidR="00092A86">
          <w:rPr>
            <w:noProof/>
            <w:webHidden/>
          </w:rPr>
          <w:instrText xml:space="preserve"> PAGEREF _Toc67660902 \h </w:instrText>
        </w:r>
        <w:r w:rsidR="00092A86">
          <w:rPr>
            <w:noProof/>
            <w:webHidden/>
          </w:rPr>
        </w:r>
        <w:r w:rsidR="00092A86">
          <w:rPr>
            <w:noProof/>
            <w:webHidden/>
          </w:rPr>
          <w:fldChar w:fldCharType="separate"/>
        </w:r>
        <w:r w:rsidR="00092A86">
          <w:rPr>
            <w:noProof/>
            <w:webHidden/>
          </w:rPr>
          <w:t>9</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03" w:history="1">
        <w:r w:rsidR="00092A86" w:rsidRPr="00E4447F">
          <w:rPr>
            <w:rStyle w:val="a9"/>
            <w:noProof/>
          </w:rPr>
          <w:t xml:space="preserve">4.1 </w:t>
        </w:r>
        <w:r w:rsidR="00092A86" w:rsidRPr="00E4447F">
          <w:rPr>
            <w:rStyle w:val="a9"/>
            <w:noProof/>
          </w:rPr>
          <w:t>基金管理人及基金经理情况</w:t>
        </w:r>
        <w:r w:rsidR="00092A86">
          <w:rPr>
            <w:noProof/>
            <w:webHidden/>
          </w:rPr>
          <w:tab/>
        </w:r>
        <w:r w:rsidR="00092A86">
          <w:rPr>
            <w:noProof/>
            <w:webHidden/>
          </w:rPr>
          <w:fldChar w:fldCharType="begin"/>
        </w:r>
        <w:r w:rsidR="00092A86">
          <w:rPr>
            <w:noProof/>
            <w:webHidden/>
          </w:rPr>
          <w:instrText xml:space="preserve"> PAGEREF _Toc67660903 \h </w:instrText>
        </w:r>
        <w:r w:rsidR="00092A86">
          <w:rPr>
            <w:noProof/>
            <w:webHidden/>
          </w:rPr>
        </w:r>
        <w:r w:rsidR="00092A86">
          <w:rPr>
            <w:noProof/>
            <w:webHidden/>
          </w:rPr>
          <w:fldChar w:fldCharType="separate"/>
        </w:r>
        <w:r w:rsidR="00092A86">
          <w:rPr>
            <w:noProof/>
            <w:webHidden/>
          </w:rPr>
          <w:t>9</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04" w:history="1">
        <w:r w:rsidR="00092A86" w:rsidRPr="00E4447F">
          <w:rPr>
            <w:rStyle w:val="a9"/>
            <w:noProof/>
          </w:rPr>
          <w:t xml:space="preserve">4.2 </w:t>
        </w:r>
        <w:r w:rsidR="00092A86" w:rsidRPr="00E4447F">
          <w:rPr>
            <w:rStyle w:val="a9"/>
            <w:noProof/>
          </w:rPr>
          <w:t>管理人对报告期内本基金运作遵规守信情况的说明</w:t>
        </w:r>
        <w:r w:rsidR="00092A86">
          <w:rPr>
            <w:noProof/>
            <w:webHidden/>
          </w:rPr>
          <w:tab/>
        </w:r>
        <w:r w:rsidR="00092A86">
          <w:rPr>
            <w:noProof/>
            <w:webHidden/>
          </w:rPr>
          <w:fldChar w:fldCharType="begin"/>
        </w:r>
        <w:r w:rsidR="00092A86">
          <w:rPr>
            <w:noProof/>
            <w:webHidden/>
          </w:rPr>
          <w:instrText xml:space="preserve"> PAGEREF _Toc67660904 \h </w:instrText>
        </w:r>
        <w:r w:rsidR="00092A86">
          <w:rPr>
            <w:noProof/>
            <w:webHidden/>
          </w:rPr>
        </w:r>
        <w:r w:rsidR="00092A86">
          <w:rPr>
            <w:noProof/>
            <w:webHidden/>
          </w:rPr>
          <w:fldChar w:fldCharType="separate"/>
        </w:r>
        <w:r w:rsidR="00092A86">
          <w:rPr>
            <w:noProof/>
            <w:webHidden/>
          </w:rPr>
          <w:t>10</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05" w:history="1">
        <w:r w:rsidR="00092A86" w:rsidRPr="00E4447F">
          <w:rPr>
            <w:rStyle w:val="a9"/>
            <w:noProof/>
          </w:rPr>
          <w:t xml:space="preserve">4.3 </w:t>
        </w:r>
        <w:r w:rsidR="00092A86" w:rsidRPr="00E4447F">
          <w:rPr>
            <w:rStyle w:val="a9"/>
            <w:noProof/>
          </w:rPr>
          <w:t>管理人对报告期内公平交易情况的专项说明</w:t>
        </w:r>
        <w:r w:rsidR="00092A86">
          <w:rPr>
            <w:noProof/>
            <w:webHidden/>
          </w:rPr>
          <w:tab/>
        </w:r>
        <w:r w:rsidR="00092A86">
          <w:rPr>
            <w:noProof/>
            <w:webHidden/>
          </w:rPr>
          <w:fldChar w:fldCharType="begin"/>
        </w:r>
        <w:r w:rsidR="00092A86">
          <w:rPr>
            <w:noProof/>
            <w:webHidden/>
          </w:rPr>
          <w:instrText xml:space="preserve"> PAGEREF _Toc67660905 \h </w:instrText>
        </w:r>
        <w:r w:rsidR="00092A86">
          <w:rPr>
            <w:noProof/>
            <w:webHidden/>
          </w:rPr>
        </w:r>
        <w:r w:rsidR="00092A86">
          <w:rPr>
            <w:noProof/>
            <w:webHidden/>
          </w:rPr>
          <w:fldChar w:fldCharType="separate"/>
        </w:r>
        <w:r w:rsidR="00092A86">
          <w:rPr>
            <w:noProof/>
            <w:webHidden/>
          </w:rPr>
          <w:t>10</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06" w:history="1">
        <w:r w:rsidR="00092A86" w:rsidRPr="00E4447F">
          <w:rPr>
            <w:rStyle w:val="a9"/>
            <w:noProof/>
          </w:rPr>
          <w:t xml:space="preserve">4.4 </w:t>
        </w:r>
        <w:r w:rsidR="00092A86" w:rsidRPr="00E4447F">
          <w:rPr>
            <w:rStyle w:val="a9"/>
            <w:noProof/>
          </w:rPr>
          <w:t>管理人对报告期内基金的投资策略和业绩表现的说明</w:t>
        </w:r>
        <w:r w:rsidR="00092A86">
          <w:rPr>
            <w:noProof/>
            <w:webHidden/>
          </w:rPr>
          <w:tab/>
        </w:r>
        <w:r w:rsidR="00092A86">
          <w:rPr>
            <w:noProof/>
            <w:webHidden/>
          </w:rPr>
          <w:fldChar w:fldCharType="begin"/>
        </w:r>
        <w:r w:rsidR="00092A86">
          <w:rPr>
            <w:noProof/>
            <w:webHidden/>
          </w:rPr>
          <w:instrText xml:space="preserve"> PAGEREF _Toc67660906 \h </w:instrText>
        </w:r>
        <w:r w:rsidR="00092A86">
          <w:rPr>
            <w:noProof/>
            <w:webHidden/>
          </w:rPr>
        </w:r>
        <w:r w:rsidR="00092A86">
          <w:rPr>
            <w:noProof/>
            <w:webHidden/>
          </w:rPr>
          <w:fldChar w:fldCharType="separate"/>
        </w:r>
        <w:r w:rsidR="00092A86">
          <w:rPr>
            <w:noProof/>
            <w:webHidden/>
          </w:rPr>
          <w:t>12</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07" w:history="1">
        <w:r w:rsidR="00092A86" w:rsidRPr="00E4447F">
          <w:rPr>
            <w:rStyle w:val="a9"/>
            <w:noProof/>
          </w:rPr>
          <w:t xml:space="preserve">4.5 </w:t>
        </w:r>
        <w:r w:rsidR="00092A86" w:rsidRPr="00E4447F">
          <w:rPr>
            <w:rStyle w:val="a9"/>
            <w:noProof/>
          </w:rPr>
          <w:t>管理人对宏观经济、证券市场及行业走势的简要展望</w:t>
        </w:r>
        <w:r w:rsidR="00092A86">
          <w:rPr>
            <w:noProof/>
            <w:webHidden/>
          </w:rPr>
          <w:tab/>
        </w:r>
        <w:r w:rsidR="00092A86">
          <w:rPr>
            <w:noProof/>
            <w:webHidden/>
          </w:rPr>
          <w:fldChar w:fldCharType="begin"/>
        </w:r>
        <w:r w:rsidR="00092A86">
          <w:rPr>
            <w:noProof/>
            <w:webHidden/>
          </w:rPr>
          <w:instrText xml:space="preserve"> PAGEREF _Toc67660907 \h </w:instrText>
        </w:r>
        <w:r w:rsidR="00092A86">
          <w:rPr>
            <w:noProof/>
            <w:webHidden/>
          </w:rPr>
        </w:r>
        <w:r w:rsidR="00092A86">
          <w:rPr>
            <w:noProof/>
            <w:webHidden/>
          </w:rPr>
          <w:fldChar w:fldCharType="separate"/>
        </w:r>
        <w:r w:rsidR="00092A86">
          <w:rPr>
            <w:noProof/>
            <w:webHidden/>
          </w:rPr>
          <w:t>12</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08" w:history="1">
        <w:r w:rsidR="00092A86" w:rsidRPr="00E4447F">
          <w:rPr>
            <w:rStyle w:val="a9"/>
            <w:noProof/>
          </w:rPr>
          <w:t xml:space="preserve">4.6 </w:t>
        </w:r>
        <w:r w:rsidR="00092A86" w:rsidRPr="00E4447F">
          <w:rPr>
            <w:rStyle w:val="a9"/>
            <w:noProof/>
          </w:rPr>
          <w:t>管理人内部有关本基金的监察稽核工作情况</w:t>
        </w:r>
        <w:r w:rsidR="00092A86">
          <w:rPr>
            <w:noProof/>
            <w:webHidden/>
          </w:rPr>
          <w:tab/>
        </w:r>
        <w:r w:rsidR="00092A86">
          <w:rPr>
            <w:noProof/>
            <w:webHidden/>
          </w:rPr>
          <w:fldChar w:fldCharType="begin"/>
        </w:r>
        <w:r w:rsidR="00092A86">
          <w:rPr>
            <w:noProof/>
            <w:webHidden/>
          </w:rPr>
          <w:instrText xml:space="preserve"> PAGEREF _Toc67660908 \h </w:instrText>
        </w:r>
        <w:r w:rsidR="00092A86">
          <w:rPr>
            <w:noProof/>
            <w:webHidden/>
          </w:rPr>
        </w:r>
        <w:r w:rsidR="00092A86">
          <w:rPr>
            <w:noProof/>
            <w:webHidden/>
          </w:rPr>
          <w:fldChar w:fldCharType="separate"/>
        </w:r>
        <w:r w:rsidR="00092A86">
          <w:rPr>
            <w:noProof/>
            <w:webHidden/>
          </w:rPr>
          <w:t>12</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09" w:history="1">
        <w:r w:rsidR="00092A86" w:rsidRPr="00E4447F">
          <w:rPr>
            <w:rStyle w:val="a9"/>
            <w:noProof/>
          </w:rPr>
          <w:t xml:space="preserve">4.7 </w:t>
        </w:r>
        <w:r w:rsidR="00092A86" w:rsidRPr="00E4447F">
          <w:rPr>
            <w:rStyle w:val="a9"/>
            <w:noProof/>
          </w:rPr>
          <w:t>管理人对报告期内基金估值程序等事项的说明</w:t>
        </w:r>
        <w:r w:rsidR="00092A86">
          <w:rPr>
            <w:noProof/>
            <w:webHidden/>
          </w:rPr>
          <w:tab/>
        </w:r>
        <w:r w:rsidR="00092A86">
          <w:rPr>
            <w:noProof/>
            <w:webHidden/>
          </w:rPr>
          <w:fldChar w:fldCharType="begin"/>
        </w:r>
        <w:r w:rsidR="00092A86">
          <w:rPr>
            <w:noProof/>
            <w:webHidden/>
          </w:rPr>
          <w:instrText xml:space="preserve"> PAGEREF _Toc67660909 \h </w:instrText>
        </w:r>
        <w:r w:rsidR="00092A86">
          <w:rPr>
            <w:noProof/>
            <w:webHidden/>
          </w:rPr>
        </w:r>
        <w:r w:rsidR="00092A86">
          <w:rPr>
            <w:noProof/>
            <w:webHidden/>
          </w:rPr>
          <w:fldChar w:fldCharType="separate"/>
        </w:r>
        <w:r w:rsidR="00092A86">
          <w:rPr>
            <w:noProof/>
            <w:webHidden/>
          </w:rPr>
          <w:t>13</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10" w:history="1">
        <w:r w:rsidR="00092A86" w:rsidRPr="00E4447F">
          <w:rPr>
            <w:rStyle w:val="a9"/>
            <w:noProof/>
          </w:rPr>
          <w:t>4.8</w:t>
        </w:r>
        <w:r w:rsidR="00092A86" w:rsidRPr="00E4447F">
          <w:rPr>
            <w:rStyle w:val="a9"/>
            <w:noProof/>
          </w:rPr>
          <w:t>管理人对报告期内基金利润分配情况的说明</w:t>
        </w:r>
        <w:r w:rsidR="00092A86">
          <w:rPr>
            <w:noProof/>
            <w:webHidden/>
          </w:rPr>
          <w:tab/>
        </w:r>
        <w:r w:rsidR="00092A86">
          <w:rPr>
            <w:noProof/>
            <w:webHidden/>
          </w:rPr>
          <w:fldChar w:fldCharType="begin"/>
        </w:r>
        <w:r w:rsidR="00092A86">
          <w:rPr>
            <w:noProof/>
            <w:webHidden/>
          </w:rPr>
          <w:instrText xml:space="preserve"> PAGEREF _Toc67660910 \h </w:instrText>
        </w:r>
        <w:r w:rsidR="00092A86">
          <w:rPr>
            <w:noProof/>
            <w:webHidden/>
          </w:rPr>
        </w:r>
        <w:r w:rsidR="00092A86">
          <w:rPr>
            <w:noProof/>
            <w:webHidden/>
          </w:rPr>
          <w:fldChar w:fldCharType="separate"/>
        </w:r>
        <w:r w:rsidR="00092A86">
          <w:rPr>
            <w:noProof/>
            <w:webHidden/>
          </w:rPr>
          <w:t>14</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11" w:history="1">
        <w:r w:rsidR="00092A86" w:rsidRPr="00E4447F">
          <w:rPr>
            <w:rStyle w:val="a9"/>
            <w:noProof/>
          </w:rPr>
          <w:t>4.9</w:t>
        </w:r>
        <w:r w:rsidR="00092A86" w:rsidRPr="00E4447F">
          <w:rPr>
            <w:rStyle w:val="a9"/>
            <w:noProof/>
          </w:rPr>
          <w:t>报告期内管理人对本基金持有人数或基金资产净值预警情形的说明</w:t>
        </w:r>
        <w:r w:rsidR="00092A86">
          <w:rPr>
            <w:noProof/>
            <w:webHidden/>
          </w:rPr>
          <w:tab/>
        </w:r>
        <w:r w:rsidR="00092A86">
          <w:rPr>
            <w:noProof/>
            <w:webHidden/>
          </w:rPr>
          <w:fldChar w:fldCharType="begin"/>
        </w:r>
        <w:r w:rsidR="00092A86">
          <w:rPr>
            <w:noProof/>
            <w:webHidden/>
          </w:rPr>
          <w:instrText xml:space="preserve"> PAGEREF _Toc67660911 \h </w:instrText>
        </w:r>
        <w:r w:rsidR="00092A86">
          <w:rPr>
            <w:noProof/>
            <w:webHidden/>
          </w:rPr>
        </w:r>
        <w:r w:rsidR="00092A86">
          <w:rPr>
            <w:noProof/>
            <w:webHidden/>
          </w:rPr>
          <w:fldChar w:fldCharType="separate"/>
        </w:r>
        <w:r w:rsidR="00092A86">
          <w:rPr>
            <w:noProof/>
            <w:webHidden/>
          </w:rPr>
          <w:t>14</w:t>
        </w:r>
        <w:r w:rsidR="00092A86">
          <w:rPr>
            <w:noProof/>
            <w:webHidden/>
          </w:rPr>
          <w:fldChar w:fldCharType="end"/>
        </w:r>
      </w:hyperlink>
    </w:p>
    <w:p w:rsidR="00092A86" w:rsidRDefault="009A324E">
      <w:pPr>
        <w:pStyle w:val="11"/>
        <w:rPr>
          <w:rFonts w:asciiTheme="minorHAnsi" w:eastAsiaTheme="minorEastAsia" w:hAnsiTheme="minorHAnsi" w:cstheme="minorBidi"/>
          <w:noProof/>
          <w:szCs w:val="22"/>
        </w:rPr>
      </w:pPr>
      <w:hyperlink w:anchor="_Toc67660912" w:history="1">
        <w:r w:rsidR="00092A86" w:rsidRPr="00E4447F">
          <w:rPr>
            <w:rStyle w:val="a9"/>
            <w:b/>
            <w:bCs/>
            <w:noProof/>
          </w:rPr>
          <w:t xml:space="preserve">§5  </w:t>
        </w:r>
        <w:r w:rsidR="00092A86" w:rsidRPr="00E4447F">
          <w:rPr>
            <w:rStyle w:val="a9"/>
            <w:b/>
            <w:bCs/>
            <w:noProof/>
          </w:rPr>
          <w:t>托管人报告</w:t>
        </w:r>
        <w:r w:rsidR="00092A86">
          <w:rPr>
            <w:noProof/>
            <w:webHidden/>
          </w:rPr>
          <w:tab/>
        </w:r>
        <w:r w:rsidR="00092A86">
          <w:rPr>
            <w:noProof/>
            <w:webHidden/>
          </w:rPr>
          <w:fldChar w:fldCharType="begin"/>
        </w:r>
        <w:r w:rsidR="00092A86">
          <w:rPr>
            <w:noProof/>
            <w:webHidden/>
          </w:rPr>
          <w:instrText xml:space="preserve"> PAGEREF _Toc67660912 \h </w:instrText>
        </w:r>
        <w:r w:rsidR="00092A86">
          <w:rPr>
            <w:noProof/>
            <w:webHidden/>
          </w:rPr>
        </w:r>
        <w:r w:rsidR="00092A86">
          <w:rPr>
            <w:noProof/>
            <w:webHidden/>
          </w:rPr>
          <w:fldChar w:fldCharType="separate"/>
        </w:r>
        <w:r w:rsidR="00092A86">
          <w:rPr>
            <w:noProof/>
            <w:webHidden/>
          </w:rPr>
          <w:t>14</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13" w:history="1">
        <w:r w:rsidR="00092A86" w:rsidRPr="00E4447F">
          <w:rPr>
            <w:rStyle w:val="a9"/>
            <w:noProof/>
          </w:rPr>
          <w:t xml:space="preserve">5.1 </w:t>
        </w:r>
        <w:r w:rsidR="00092A86" w:rsidRPr="00E4447F">
          <w:rPr>
            <w:rStyle w:val="a9"/>
            <w:noProof/>
          </w:rPr>
          <w:t>报告期内本基金托管人遵规守信情况声明</w:t>
        </w:r>
        <w:r w:rsidR="00092A86">
          <w:rPr>
            <w:noProof/>
            <w:webHidden/>
          </w:rPr>
          <w:tab/>
        </w:r>
        <w:r w:rsidR="00092A86">
          <w:rPr>
            <w:noProof/>
            <w:webHidden/>
          </w:rPr>
          <w:fldChar w:fldCharType="begin"/>
        </w:r>
        <w:r w:rsidR="00092A86">
          <w:rPr>
            <w:noProof/>
            <w:webHidden/>
          </w:rPr>
          <w:instrText xml:space="preserve"> PAGEREF _Toc67660913 \h </w:instrText>
        </w:r>
        <w:r w:rsidR="00092A86">
          <w:rPr>
            <w:noProof/>
            <w:webHidden/>
          </w:rPr>
        </w:r>
        <w:r w:rsidR="00092A86">
          <w:rPr>
            <w:noProof/>
            <w:webHidden/>
          </w:rPr>
          <w:fldChar w:fldCharType="separate"/>
        </w:r>
        <w:r w:rsidR="00092A86">
          <w:rPr>
            <w:noProof/>
            <w:webHidden/>
          </w:rPr>
          <w:t>14</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14" w:history="1">
        <w:r w:rsidR="00092A86" w:rsidRPr="00E4447F">
          <w:rPr>
            <w:rStyle w:val="a9"/>
            <w:noProof/>
          </w:rPr>
          <w:t xml:space="preserve">5.2 </w:t>
        </w:r>
        <w:r w:rsidR="00092A86" w:rsidRPr="00E4447F">
          <w:rPr>
            <w:rStyle w:val="a9"/>
            <w:noProof/>
          </w:rPr>
          <w:t>托管人对报告期内本基金投资运作遵规守信、净值计算、利润分配等情况的说明</w:t>
        </w:r>
        <w:r w:rsidR="00092A86">
          <w:rPr>
            <w:noProof/>
            <w:webHidden/>
          </w:rPr>
          <w:tab/>
        </w:r>
        <w:r w:rsidR="00092A86">
          <w:rPr>
            <w:noProof/>
            <w:webHidden/>
          </w:rPr>
          <w:fldChar w:fldCharType="begin"/>
        </w:r>
        <w:r w:rsidR="00092A86">
          <w:rPr>
            <w:noProof/>
            <w:webHidden/>
          </w:rPr>
          <w:instrText xml:space="preserve"> PAGEREF _Toc67660914 \h </w:instrText>
        </w:r>
        <w:r w:rsidR="00092A86">
          <w:rPr>
            <w:noProof/>
            <w:webHidden/>
          </w:rPr>
        </w:r>
        <w:r w:rsidR="00092A86">
          <w:rPr>
            <w:noProof/>
            <w:webHidden/>
          </w:rPr>
          <w:fldChar w:fldCharType="separate"/>
        </w:r>
        <w:r w:rsidR="00092A86">
          <w:rPr>
            <w:noProof/>
            <w:webHidden/>
          </w:rPr>
          <w:t>14</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15" w:history="1">
        <w:r w:rsidR="00092A86" w:rsidRPr="00E4447F">
          <w:rPr>
            <w:rStyle w:val="a9"/>
            <w:noProof/>
          </w:rPr>
          <w:t xml:space="preserve">5.3 </w:t>
        </w:r>
        <w:r w:rsidR="00092A86" w:rsidRPr="00E4447F">
          <w:rPr>
            <w:rStyle w:val="a9"/>
            <w:noProof/>
          </w:rPr>
          <w:t>托管人对本年度报告中财务信息等内容的真实、准确和完整发表意见</w:t>
        </w:r>
        <w:r w:rsidR="00092A86">
          <w:rPr>
            <w:noProof/>
            <w:webHidden/>
          </w:rPr>
          <w:tab/>
        </w:r>
        <w:r w:rsidR="00092A86">
          <w:rPr>
            <w:noProof/>
            <w:webHidden/>
          </w:rPr>
          <w:fldChar w:fldCharType="begin"/>
        </w:r>
        <w:r w:rsidR="00092A86">
          <w:rPr>
            <w:noProof/>
            <w:webHidden/>
          </w:rPr>
          <w:instrText xml:space="preserve"> PAGEREF _Toc67660915 \h </w:instrText>
        </w:r>
        <w:r w:rsidR="00092A86">
          <w:rPr>
            <w:noProof/>
            <w:webHidden/>
          </w:rPr>
        </w:r>
        <w:r w:rsidR="00092A86">
          <w:rPr>
            <w:noProof/>
            <w:webHidden/>
          </w:rPr>
          <w:fldChar w:fldCharType="separate"/>
        </w:r>
        <w:r w:rsidR="00092A86">
          <w:rPr>
            <w:noProof/>
            <w:webHidden/>
          </w:rPr>
          <w:t>14</w:t>
        </w:r>
        <w:r w:rsidR="00092A86">
          <w:rPr>
            <w:noProof/>
            <w:webHidden/>
          </w:rPr>
          <w:fldChar w:fldCharType="end"/>
        </w:r>
      </w:hyperlink>
    </w:p>
    <w:p w:rsidR="00092A86" w:rsidRDefault="009A324E">
      <w:pPr>
        <w:pStyle w:val="11"/>
        <w:rPr>
          <w:rFonts w:asciiTheme="minorHAnsi" w:eastAsiaTheme="minorEastAsia" w:hAnsiTheme="minorHAnsi" w:cstheme="minorBidi"/>
          <w:noProof/>
          <w:szCs w:val="22"/>
        </w:rPr>
      </w:pPr>
      <w:hyperlink w:anchor="_Toc67660916" w:history="1">
        <w:r w:rsidR="00092A86" w:rsidRPr="00E4447F">
          <w:rPr>
            <w:rStyle w:val="a9"/>
            <w:b/>
            <w:bCs/>
            <w:noProof/>
          </w:rPr>
          <w:t xml:space="preserve">§6  </w:t>
        </w:r>
        <w:r w:rsidR="00092A86" w:rsidRPr="00E4447F">
          <w:rPr>
            <w:rStyle w:val="a9"/>
            <w:b/>
            <w:bCs/>
            <w:noProof/>
          </w:rPr>
          <w:t>审计报告</w:t>
        </w:r>
        <w:r w:rsidR="00092A86">
          <w:rPr>
            <w:noProof/>
            <w:webHidden/>
          </w:rPr>
          <w:tab/>
        </w:r>
        <w:r w:rsidR="00092A86">
          <w:rPr>
            <w:noProof/>
            <w:webHidden/>
          </w:rPr>
          <w:fldChar w:fldCharType="begin"/>
        </w:r>
        <w:r w:rsidR="00092A86">
          <w:rPr>
            <w:noProof/>
            <w:webHidden/>
          </w:rPr>
          <w:instrText xml:space="preserve"> PAGEREF _Toc67660916 \h </w:instrText>
        </w:r>
        <w:r w:rsidR="00092A86">
          <w:rPr>
            <w:noProof/>
            <w:webHidden/>
          </w:rPr>
        </w:r>
        <w:r w:rsidR="00092A86">
          <w:rPr>
            <w:noProof/>
            <w:webHidden/>
          </w:rPr>
          <w:fldChar w:fldCharType="separate"/>
        </w:r>
        <w:r w:rsidR="00092A86">
          <w:rPr>
            <w:noProof/>
            <w:webHidden/>
          </w:rPr>
          <w:t>14</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17" w:history="1">
        <w:r w:rsidR="00092A86" w:rsidRPr="00E4447F">
          <w:rPr>
            <w:rStyle w:val="a9"/>
            <w:noProof/>
          </w:rPr>
          <w:t xml:space="preserve">6.1 </w:t>
        </w:r>
        <w:r w:rsidR="00092A86" w:rsidRPr="00E4447F">
          <w:rPr>
            <w:rStyle w:val="a9"/>
            <w:noProof/>
          </w:rPr>
          <w:t>审计意见</w:t>
        </w:r>
        <w:r w:rsidR="00092A86">
          <w:rPr>
            <w:noProof/>
            <w:webHidden/>
          </w:rPr>
          <w:tab/>
        </w:r>
        <w:r w:rsidR="00092A86">
          <w:rPr>
            <w:noProof/>
            <w:webHidden/>
          </w:rPr>
          <w:fldChar w:fldCharType="begin"/>
        </w:r>
        <w:r w:rsidR="00092A86">
          <w:rPr>
            <w:noProof/>
            <w:webHidden/>
          </w:rPr>
          <w:instrText xml:space="preserve"> PAGEREF _Toc67660917 \h </w:instrText>
        </w:r>
        <w:r w:rsidR="00092A86">
          <w:rPr>
            <w:noProof/>
            <w:webHidden/>
          </w:rPr>
        </w:r>
        <w:r w:rsidR="00092A86">
          <w:rPr>
            <w:noProof/>
            <w:webHidden/>
          </w:rPr>
          <w:fldChar w:fldCharType="separate"/>
        </w:r>
        <w:r w:rsidR="00092A86">
          <w:rPr>
            <w:noProof/>
            <w:webHidden/>
          </w:rPr>
          <w:t>14</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18" w:history="1">
        <w:r w:rsidR="00092A86" w:rsidRPr="00E4447F">
          <w:rPr>
            <w:rStyle w:val="a9"/>
            <w:noProof/>
          </w:rPr>
          <w:t xml:space="preserve">6.2 </w:t>
        </w:r>
        <w:r w:rsidR="00092A86" w:rsidRPr="00E4447F">
          <w:rPr>
            <w:rStyle w:val="a9"/>
            <w:noProof/>
          </w:rPr>
          <w:t>形成审计意见的基础</w:t>
        </w:r>
        <w:r w:rsidR="00092A86">
          <w:rPr>
            <w:noProof/>
            <w:webHidden/>
          </w:rPr>
          <w:tab/>
        </w:r>
        <w:r w:rsidR="00092A86">
          <w:rPr>
            <w:noProof/>
            <w:webHidden/>
          </w:rPr>
          <w:fldChar w:fldCharType="begin"/>
        </w:r>
        <w:r w:rsidR="00092A86">
          <w:rPr>
            <w:noProof/>
            <w:webHidden/>
          </w:rPr>
          <w:instrText xml:space="preserve"> PAGEREF _Toc67660918 \h </w:instrText>
        </w:r>
        <w:r w:rsidR="00092A86">
          <w:rPr>
            <w:noProof/>
            <w:webHidden/>
          </w:rPr>
        </w:r>
        <w:r w:rsidR="00092A86">
          <w:rPr>
            <w:noProof/>
            <w:webHidden/>
          </w:rPr>
          <w:fldChar w:fldCharType="separate"/>
        </w:r>
        <w:r w:rsidR="00092A86">
          <w:rPr>
            <w:noProof/>
            <w:webHidden/>
          </w:rPr>
          <w:t>15</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19" w:history="1">
        <w:r w:rsidR="00092A86" w:rsidRPr="00E4447F">
          <w:rPr>
            <w:rStyle w:val="a9"/>
            <w:noProof/>
          </w:rPr>
          <w:t xml:space="preserve">6.3 </w:t>
        </w:r>
        <w:r w:rsidR="00092A86" w:rsidRPr="00E4447F">
          <w:rPr>
            <w:rStyle w:val="a9"/>
            <w:noProof/>
          </w:rPr>
          <w:t>管理层和治理层对财务报表的责任</w:t>
        </w:r>
        <w:r w:rsidR="00092A86">
          <w:rPr>
            <w:noProof/>
            <w:webHidden/>
          </w:rPr>
          <w:tab/>
        </w:r>
        <w:r w:rsidR="00092A86">
          <w:rPr>
            <w:noProof/>
            <w:webHidden/>
          </w:rPr>
          <w:fldChar w:fldCharType="begin"/>
        </w:r>
        <w:r w:rsidR="00092A86">
          <w:rPr>
            <w:noProof/>
            <w:webHidden/>
          </w:rPr>
          <w:instrText xml:space="preserve"> PAGEREF _Toc67660919 \h </w:instrText>
        </w:r>
        <w:r w:rsidR="00092A86">
          <w:rPr>
            <w:noProof/>
            <w:webHidden/>
          </w:rPr>
        </w:r>
        <w:r w:rsidR="00092A86">
          <w:rPr>
            <w:noProof/>
            <w:webHidden/>
          </w:rPr>
          <w:fldChar w:fldCharType="separate"/>
        </w:r>
        <w:r w:rsidR="00092A86">
          <w:rPr>
            <w:noProof/>
            <w:webHidden/>
          </w:rPr>
          <w:t>15</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20" w:history="1">
        <w:r w:rsidR="00092A86" w:rsidRPr="00E4447F">
          <w:rPr>
            <w:rStyle w:val="a9"/>
            <w:noProof/>
          </w:rPr>
          <w:t xml:space="preserve">6.4 </w:t>
        </w:r>
        <w:r w:rsidR="00092A86" w:rsidRPr="00E4447F">
          <w:rPr>
            <w:rStyle w:val="a9"/>
            <w:noProof/>
          </w:rPr>
          <w:t>注册会计师对财务报表审计的责任</w:t>
        </w:r>
        <w:r w:rsidR="00092A86">
          <w:rPr>
            <w:noProof/>
            <w:webHidden/>
          </w:rPr>
          <w:tab/>
        </w:r>
        <w:r w:rsidR="00092A86">
          <w:rPr>
            <w:noProof/>
            <w:webHidden/>
          </w:rPr>
          <w:fldChar w:fldCharType="begin"/>
        </w:r>
        <w:r w:rsidR="00092A86">
          <w:rPr>
            <w:noProof/>
            <w:webHidden/>
          </w:rPr>
          <w:instrText xml:space="preserve"> PAGEREF _Toc67660920 \h </w:instrText>
        </w:r>
        <w:r w:rsidR="00092A86">
          <w:rPr>
            <w:noProof/>
            <w:webHidden/>
          </w:rPr>
        </w:r>
        <w:r w:rsidR="00092A86">
          <w:rPr>
            <w:noProof/>
            <w:webHidden/>
          </w:rPr>
          <w:fldChar w:fldCharType="separate"/>
        </w:r>
        <w:r w:rsidR="00092A86">
          <w:rPr>
            <w:noProof/>
            <w:webHidden/>
          </w:rPr>
          <w:t>15</w:t>
        </w:r>
        <w:r w:rsidR="00092A86">
          <w:rPr>
            <w:noProof/>
            <w:webHidden/>
          </w:rPr>
          <w:fldChar w:fldCharType="end"/>
        </w:r>
      </w:hyperlink>
    </w:p>
    <w:p w:rsidR="00092A86" w:rsidRDefault="009A324E">
      <w:pPr>
        <w:pStyle w:val="11"/>
        <w:rPr>
          <w:rFonts w:asciiTheme="minorHAnsi" w:eastAsiaTheme="minorEastAsia" w:hAnsiTheme="minorHAnsi" w:cstheme="minorBidi"/>
          <w:noProof/>
          <w:szCs w:val="22"/>
        </w:rPr>
      </w:pPr>
      <w:hyperlink w:anchor="_Toc67660921" w:history="1">
        <w:r w:rsidR="00092A86" w:rsidRPr="00E4447F">
          <w:rPr>
            <w:rStyle w:val="a9"/>
            <w:b/>
            <w:bCs/>
            <w:noProof/>
          </w:rPr>
          <w:t>§7</w:t>
        </w:r>
        <w:r w:rsidR="00092A86" w:rsidRPr="00E4447F">
          <w:rPr>
            <w:rStyle w:val="a9"/>
            <w:b/>
            <w:bCs/>
            <w:noProof/>
          </w:rPr>
          <w:t>年度财务报表</w:t>
        </w:r>
        <w:r w:rsidR="00092A86">
          <w:rPr>
            <w:noProof/>
            <w:webHidden/>
          </w:rPr>
          <w:tab/>
        </w:r>
        <w:r w:rsidR="00092A86">
          <w:rPr>
            <w:noProof/>
            <w:webHidden/>
          </w:rPr>
          <w:fldChar w:fldCharType="begin"/>
        </w:r>
        <w:r w:rsidR="00092A86">
          <w:rPr>
            <w:noProof/>
            <w:webHidden/>
          </w:rPr>
          <w:instrText xml:space="preserve"> PAGEREF _Toc67660921 \h </w:instrText>
        </w:r>
        <w:r w:rsidR="00092A86">
          <w:rPr>
            <w:noProof/>
            <w:webHidden/>
          </w:rPr>
        </w:r>
        <w:r w:rsidR="00092A86">
          <w:rPr>
            <w:noProof/>
            <w:webHidden/>
          </w:rPr>
          <w:fldChar w:fldCharType="separate"/>
        </w:r>
        <w:r w:rsidR="00092A86">
          <w:rPr>
            <w:noProof/>
            <w:webHidden/>
          </w:rPr>
          <w:t>16</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22" w:history="1">
        <w:r w:rsidR="00092A86" w:rsidRPr="00E4447F">
          <w:rPr>
            <w:rStyle w:val="a9"/>
            <w:noProof/>
          </w:rPr>
          <w:t xml:space="preserve">7.1 </w:t>
        </w:r>
        <w:r w:rsidR="00092A86" w:rsidRPr="00E4447F">
          <w:rPr>
            <w:rStyle w:val="a9"/>
            <w:noProof/>
          </w:rPr>
          <w:t>资产负债表</w:t>
        </w:r>
        <w:r w:rsidR="00092A86">
          <w:rPr>
            <w:noProof/>
            <w:webHidden/>
          </w:rPr>
          <w:tab/>
        </w:r>
        <w:r w:rsidR="00092A86">
          <w:rPr>
            <w:noProof/>
            <w:webHidden/>
          </w:rPr>
          <w:fldChar w:fldCharType="begin"/>
        </w:r>
        <w:r w:rsidR="00092A86">
          <w:rPr>
            <w:noProof/>
            <w:webHidden/>
          </w:rPr>
          <w:instrText xml:space="preserve"> PAGEREF _Toc67660922 \h </w:instrText>
        </w:r>
        <w:r w:rsidR="00092A86">
          <w:rPr>
            <w:noProof/>
            <w:webHidden/>
          </w:rPr>
        </w:r>
        <w:r w:rsidR="00092A86">
          <w:rPr>
            <w:noProof/>
            <w:webHidden/>
          </w:rPr>
          <w:fldChar w:fldCharType="separate"/>
        </w:r>
        <w:r w:rsidR="00092A86">
          <w:rPr>
            <w:noProof/>
            <w:webHidden/>
          </w:rPr>
          <w:t>16</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23" w:history="1">
        <w:r w:rsidR="00092A86" w:rsidRPr="00E4447F">
          <w:rPr>
            <w:rStyle w:val="a9"/>
            <w:noProof/>
          </w:rPr>
          <w:t xml:space="preserve">7.2 </w:t>
        </w:r>
        <w:r w:rsidR="00092A86" w:rsidRPr="00E4447F">
          <w:rPr>
            <w:rStyle w:val="a9"/>
            <w:noProof/>
          </w:rPr>
          <w:t>利润表</w:t>
        </w:r>
        <w:r w:rsidR="00092A86">
          <w:rPr>
            <w:noProof/>
            <w:webHidden/>
          </w:rPr>
          <w:tab/>
        </w:r>
        <w:r w:rsidR="00092A86">
          <w:rPr>
            <w:noProof/>
            <w:webHidden/>
          </w:rPr>
          <w:fldChar w:fldCharType="begin"/>
        </w:r>
        <w:r w:rsidR="00092A86">
          <w:rPr>
            <w:noProof/>
            <w:webHidden/>
          </w:rPr>
          <w:instrText xml:space="preserve"> PAGEREF _Toc67660923 \h </w:instrText>
        </w:r>
        <w:r w:rsidR="00092A86">
          <w:rPr>
            <w:noProof/>
            <w:webHidden/>
          </w:rPr>
        </w:r>
        <w:r w:rsidR="00092A86">
          <w:rPr>
            <w:noProof/>
            <w:webHidden/>
          </w:rPr>
          <w:fldChar w:fldCharType="separate"/>
        </w:r>
        <w:r w:rsidR="00092A86">
          <w:rPr>
            <w:noProof/>
            <w:webHidden/>
          </w:rPr>
          <w:t>18</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24" w:history="1">
        <w:r w:rsidR="00092A86" w:rsidRPr="00E4447F">
          <w:rPr>
            <w:rStyle w:val="a9"/>
            <w:noProof/>
          </w:rPr>
          <w:t xml:space="preserve">7.3 </w:t>
        </w:r>
        <w:r w:rsidR="00092A86" w:rsidRPr="00E4447F">
          <w:rPr>
            <w:rStyle w:val="a9"/>
            <w:noProof/>
          </w:rPr>
          <w:t>所有者权益（基金净值）变动表</w:t>
        </w:r>
        <w:r w:rsidR="00092A86">
          <w:rPr>
            <w:noProof/>
            <w:webHidden/>
          </w:rPr>
          <w:tab/>
        </w:r>
        <w:r w:rsidR="00092A86">
          <w:rPr>
            <w:noProof/>
            <w:webHidden/>
          </w:rPr>
          <w:fldChar w:fldCharType="begin"/>
        </w:r>
        <w:r w:rsidR="00092A86">
          <w:rPr>
            <w:noProof/>
            <w:webHidden/>
          </w:rPr>
          <w:instrText xml:space="preserve"> PAGEREF _Toc67660924 \h </w:instrText>
        </w:r>
        <w:r w:rsidR="00092A86">
          <w:rPr>
            <w:noProof/>
            <w:webHidden/>
          </w:rPr>
        </w:r>
        <w:r w:rsidR="00092A86">
          <w:rPr>
            <w:noProof/>
            <w:webHidden/>
          </w:rPr>
          <w:fldChar w:fldCharType="separate"/>
        </w:r>
        <w:r w:rsidR="00092A86">
          <w:rPr>
            <w:noProof/>
            <w:webHidden/>
          </w:rPr>
          <w:t>19</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25" w:history="1">
        <w:r w:rsidR="00092A86" w:rsidRPr="00E4447F">
          <w:rPr>
            <w:rStyle w:val="a9"/>
            <w:noProof/>
          </w:rPr>
          <w:t xml:space="preserve">7.4 </w:t>
        </w:r>
        <w:r w:rsidR="00092A86" w:rsidRPr="00E4447F">
          <w:rPr>
            <w:rStyle w:val="a9"/>
            <w:noProof/>
          </w:rPr>
          <w:t>报表附注</w:t>
        </w:r>
        <w:r w:rsidR="00092A86">
          <w:rPr>
            <w:noProof/>
            <w:webHidden/>
          </w:rPr>
          <w:tab/>
        </w:r>
        <w:r w:rsidR="00092A86">
          <w:rPr>
            <w:noProof/>
            <w:webHidden/>
          </w:rPr>
          <w:fldChar w:fldCharType="begin"/>
        </w:r>
        <w:r w:rsidR="00092A86">
          <w:rPr>
            <w:noProof/>
            <w:webHidden/>
          </w:rPr>
          <w:instrText xml:space="preserve"> PAGEREF _Toc67660925 \h </w:instrText>
        </w:r>
        <w:r w:rsidR="00092A86">
          <w:rPr>
            <w:noProof/>
            <w:webHidden/>
          </w:rPr>
        </w:r>
        <w:r w:rsidR="00092A86">
          <w:rPr>
            <w:noProof/>
            <w:webHidden/>
          </w:rPr>
          <w:fldChar w:fldCharType="separate"/>
        </w:r>
        <w:r w:rsidR="00092A86">
          <w:rPr>
            <w:noProof/>
            <w:webHidden/>
          </w:rPr>
          <w:t>20</w:t>
        </w:r>
        <w:r w:rsidR="00092A86">
          <w:rPr>
            <w:noProof/>
            <w:webHidden/>
          </w:rPr>
          <w:fldChar w:fldCharType="end"/>
        </w:r>
      </w:hyperlink>
    </w:p>
    <w:p w:rsidR="00092A86" w:rsidRDefault="009A324E">
      <w:pPr>
        <w:pStyle w:val="11"/>
        <w:rPr>
          <w:rFonts w:asciiTheme="minorHAnsi" w:eastAsiaTheme="minorEastAsia" w:hAnsiTheme="minorHAnsi" w:cstheme="minorBidi"/>
          <w:noProof/>
          <w:szCs w:val="22"/>
        </w:rPr>
      </w:pPr>
      <w:hyperlink w:anchor="_Toc67660926" w:history="1">
        <w:r w:rsidR="00092A86" w:rsidRPr="00E4447F">
          <w:rPr>
            <w:rStyle w:val="a9"/>
            <w:b/>
            <w:noProof/>
          </w:rPr>
          <w:t>§8</w:t>
        </w:r>
        <w:r w:rsidR="00092A86" w:rsidRPr="00E4447F">
          <w:rPr>
            <w:rStyle w:val="a9"/>
            <w:b/>
            <w:noProof/>
          </w:rPr>
          <w:t>投资组合报告</w:t>
        </w:r>
        <w:r w:rsidR="00092A86">
          <w:rPr>
            <w:noProof/>
            <w:webHidden/>
          </w:rPr>
          <w:tab/>
        </w:r>
        <w:r w:rsidR="00092A86">
          <w:rPr>
            <w:noProof/>
            <w:webHidden/>
          </w:rPr>
          <w:fldChar w:fldCharType="begin"/>
        </w:r>
        <w:r w:rsidR="00092A86">
          <w:rPr>
            <w:noProof/>
            <w:webHidden/>
          </w:rPr>
          <w:instrText xml:space="preserve"> PAGEREF _Toc67660926 \h </w:instrText>
        </w:r>
        <w:r w:rsidR="00092A86">
          <w:rPr>
            <w:noProof/>
            <w:webHidden/>
          </w:rPr>
        </w:r>
        <w:r w:rsidR="00092A86">
          <w:rPr>
            <w:noProof/>
            <w:webHidden/>
          </w:rPr>
          <w:fldChar w:fldCharType="separate"/>
        </w:r>
        <w:r w:rsidR="00092A86">
          <w:rPr>
            <w:noProof/>
            <w:webHidden/>
          </w:rPr>
          <w:t>45</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27" w:history="1">
        <w:r w:rsidR="00092A86" w:rsidRPr="00E4447F">
          <w:rPr>
            <w:rStyle w:val="a9"/>
            <w:noProof/>
          </w:rPr>
          <w:t xml:space="preserve">8.1 </w:t>
        </w:r>
        <w:r w:rsidR="00092A86" w:rsidRPr="00E4447F">
          <w:rPr>
            <w:rStyle w:val="a9"/>
            <w:noProof/>
          </w:rPr>
          <w:t>期末基金资产组合情况</w:t>
        </w:r>
        <w:r w:rsidR="00092A86">
          <w:rPr>
            <w:noProof/>
            <w:webHidden/>
          </w:rPr>
          <w:tab/>
        </w:r>
        <w:r w:rsidR="00092A86">
          <w:rPr>
            <w:noProof/>
            <w:webHidden/>
          </w:rPr>
          <w:fldChar w:fldCharType="begin"/>
        </w:r>
        <w:r w:rsidR="00092A86">
          <w:rPr>
            <w:noProof/>
            <w:webHidden/>
          </w:rPr>
          <w:instrText xml:space="preserve"> PAGEREF _Toc67660927 \h </w:instrText>
        </w:r>
        <w:r w:rsidR="00092A86">
          <w:rPr>
            <w:noProof/>
            <w:webHidden/>
          </w:rPr>
        </w:r>
        <w:r w:rsidR="00092A86">
          <w:rPr>
            <w:noProof/>
            <w:webHidden/>
          </w:rPr>
          <w:fldChar w:fldCharType="separate"/>
        </w:r>
        <w:r w:rsidR="00092A86">
          <w:rPr>
            <w:noProof/>
            <w:webHidden/>
          </w:rPr>
          <w:t>45</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28" w:history="1">
        <w:r w:rsidR="00092A86" w:rsidRPr="00E4447F">
          <w:rPr>
            <w:rStyle w:val="a9"/>
            <w:noProof/>
          </w:rPr>
          <w:t>8.2</w:t>
        </w:r>
        <w:r w:rsidR="00092A86" w:rsidRPr="00E4447F">
          <w:rPr>
            <w:rStyle w:val="a9"/>
            <w:noProof/>
          </w:rPr>
          <w:t>期末按行业分类的股票投资组合</w:t>
        </w:r>
        <w:r w:rsidR="00092A86">
          <w:rPr>
            <w:noProof/>
            <w:webHidden/>
          </w:rPr>
          <w:tab/>
        </w:r>
        <w:r w:rsidR="00092A86">
          <w:rPr>
            <w:noProof/>
            <w:webHidden/>
          </w:rPr>
          <w:fldChar w:fldCharType="begin"/>
        </w:r>
        <w:r w:rsidR="00092A86">
          <w:rPr>
            <w:noProof/>
            <w:webHidden/>
          </w:rPr>
          <w:instrText xml:space="preserve"> PAGEREF _Toc67660928 \h </w:instrText>
        </w:r>
        <w:r w:rsidR="00092A86">
          <w:rPr>
            <w:noProof/>
            <w:webHidden/>
          </w:rPr>
        </w:r>
        <w:r w:rsidR="00092A86">
          <w:rPr>
            <w:noProof/>
            <w:webHidden/>
          </w:rPr>
          <w:fldChar w:fldCharType="separate"/>
        </w:r>
        <w:r w:rsidR="00092A86">
          <w:rPr>
            <w:noProof/>
            <w:webHidden/>
          </w:rPr>
          <w:t>46</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29" w:history="1">
        <w:r w:rsidR="00092A86" w:rsidRPr="00E4447F">
          <w:rPr>
            <w:rStyle w:val="a9"/>
            <w:noProof/>
          </w:rPr>
          <w:t>8.3</w:t>
        </w:r>
        <w:r w:rsidR="00092A86" w:rsidRPr="00E4447F">
          <w:rPr>
            <w:rStyle w:val="a9"/>
            <w:noProof/>
          </w:rPr>
          <w:t>期末按公允价值占基金资产净值比例大小排序的所有股票投资明细</w:t>
        </w:r>
        <w:r w:rsidR="00092A86">
          <w:rPr>
            <w:noProof/>
            <w:webHidden/>
          </w:rPr>
          <w:tab/>
        </w:r>
        <w:r w:rsidR="00092A86">
          <w:rPr>
            <w:noProof/>
            <w:webHidden/>
          </w:rPr>
          <w:fldChar w:fldCharType="begin"/>
        </w:r>
        <w:r w:rsidR="00092A86">
          <w:rPr>
            <w:noProof/>
            <w:webHidden/>
          </w:rPr>
          <w:instrText xml:space="preserve"> PAGEREF _Toc67660929 \h </w:instrText>
        </w:r>
        <w:r w:rsidR="00092A86">
          <w:rPr>
            <w:noProof/>
            <w:webHidden/>
          </w:rPr>
        </w:r>
        <w:r w:rsidR="00092A86">
          <w:rPr>
            <w:noProof/>
            <w:webHidden/>
          </w:rPr>
          <w:fldChar w:fldCharType="separate"/>
        </w:r>
        <w:r w:rsidR="00092A86">
          <w:rPr>
            <w:noProof/>
            <w:webHidden/>
          </w:rPr>
          <w:t>47</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30" w:history="1">
        <w:r w:rsidR="00092A86" w:rsidRPr="00E4447F">
          <w:rPr>
            <w:rStyle w:val="a9"/>
            <w:noProof/>
          </w:rPr>
          <w:t>8.4</w:t>
        </w:r>
        <w:r w:rsidR="00092A86" w:rsidRPr="00E4447F">
          <w:rPr>
            <w:rStyle w:val="a9"/>
            <w:noProof/>
          </w:rPr>
          <w:t>报告期内股票投资组合的重大变动</w:t>
        </w:r>
        <w:r w:rsidR="00092A86">
          <w:rPr>
            <w:noProof/>
            <w:webHidden/>
          </w:rPr>
          <w:tab/>
        </w:r>
        <w:r w:rsidR="00092A86">
          <w:rPr>
            <w:noProof/>
            <w:webHidden/>
          </w:rPr>
          <w:fldChar w:fldCharType="begin"/>
        </w:r>
        <w:r w:rsidR="00092A86">
          <w:rPr>
            <w:noProof/>
            <w:webHidden/>
          </w:rPr>
          <w:instrText xml:space="preserve"> PAGEREF _Toc67660930 \h </w:instrText>
        </w:r>
        <w:r w:rsidR="00092A86">
          <w:rPr>
            <w:noProof/>
            <w:webHidden/>
          </w:rPr>
        </w:r>
        <w:r w:rsidR="00092A86">
          <w:rPr>
            <w:noProof/>
            <w:webHidden/>
          </w:rPr>
          <w:fldChar w:fldCharType="separate"/>
        </w:r>
        <w:r w:rsidR="00092A86">
          <w:rPr>
            <w:noProof/>
            <w:webHidden/>
          </w:rPr>
          <w:t>49</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31" w:history="1">
        <w:r w:rsidR="00092A86" w:rsidRPr="00E4447F">
          <w:rPr>
            <w:rStyle w:val="a9"/>
            <w:noProof/>
          </w:rPr>
          <w:t>8.5</w:t>
        </w:r>
        <w:r w:rsidR="00092A86" w:rsidRPr="00E4447F">
          <w:rPr>
            <w:rStyle w:val="a9"/>
            <w:noProof/>
          </w:rPr>
          <w:t>期末按债券品种分类的债券投资组合</w:t>
        </w:r>
        <w:r w:rsidR="00092A86">
          <w:rPr>
            <w:noProof/>
            <w:webHidden/>
          </w:rPr>
          <w:tab/>
        </w:r>
        <w:r w:rsidR="00092A86">
          <w:rPr>
            <w:noProof/>
            <w:webHidden/>
          </w:rPr>
          <w:fldChar w:fldCharType="begin"/>
        </w:r>
        <w:r w:rsidR="00092A86">
          <w:rPr>
            <w:noProof/>
            <w:webHidden/>
          </w:rPr>
          <w:instrText xml:space="preserve"> PAGEREF _Toc67660931 \h </w:instrText>
        </w:r>
        <w:r w:rsidR="00092A86">
          <w:rPr>
            <w:noProof/>
            <w:webHidden/>
          </w:rPr>
        </w:r>
        <w:r w:rsidR="00092A86">
          <w:rPr>
            <w:noProof/>
            <w:webHidden/>
          </w:rPr>
          <w:fldChar w:fldCharType="separate"/>
        </w:r>
        <w:r w:rsidR="00092A86">
          <w:rPr>
            <w:noProof/>
            <w:webHidden/>
          </w:rPr>
          <w:t>52</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32" w:history="1">
        <w:r w:rsidR="00092A86" w:rsidRPr="00E4447F">
          <w:rPr>
            <w:rStyle w:val="a9"/>
            <w:noProof/>
          </w:rPr>
          <w:t>8.6</w:t>
        </w:r>
        <w:r w:rsidR="00092A86" w:rsidRPr="00E4447F">
          <w:rPr>
            <w:rStyle w:val="a9"/>
            <w:noProof/>
          </w:rPr>
          <w:t>期末按公允价值占基金资产净值比例大小排序的前五名债券投资明细</w:t>
        </w:r>
        <w:r w:rsidR="00092A86">
          <w:rPr>
            <w:noProof/>
            <w:webHidden/>
          </w:rPr>
          <w:tab/>
        </w:r>
        <w:r w:rsidR="00092A86">
          <w:rPr>
            <w:noProof/>
            <w:webHidden/>
          </w:rPr>
          <w:fldChar w:fldCharType="begin"/>
        </w:r>
        <w:r w:rsidR="00092A86">
          <w:rPr>
            <w:noProof/>
            <w:webHidden/>
          </w:rPr>
          <w:instrText xml:space="preserve"> PAGEREF _Toc67660932 \h </w:instrText>
        </w:r>
        <w:r w:rsidR="00092A86">
          <w:rPr>
            <w:noProof/>
            <w:webHidden/>
          </w:rPr>
        </w:r>
        <w:r w:rsidR="00092A86">
          <w:rPr>
            <w:noProof/>
            <w:webHidden/>
          </w:rPr>
          <w:fldChar w:fldCharType="separate"/>
        </w:r>
        <w:r w:rsidR="00092A86">
          <w:rPr>
            <w:noProof/>
            <w:webHidden/>
          </w:rPr>
          <w:t>52</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33" w:history="1">
        <w:r w:rsidR="00092A86" w:rsidRPr="00E4447F">
          <w:rPr>
            <w:rStyle w:val="a9"/>
            <w:noProof/>
          </w:rPr>
          <w:t>8.7</w:t>
        </w:r>
        <w:r w:rsidR="00092A86" w:rsidRPr="00E4447F">
          <w:rPr>
            <w:rStyle w:val="a9"/>
            <w:noProof/>
          </w:rPr>
          <w:t>期末按公允价值占基金资产净值比例大小排序的所有资产支持证券投资明细</w:t>
        </w:r>
        <w:r w:rsidR="00092A86">
          <w:rPr>
            <w:noProof/>
            <w:webHidden/>
          </w:rPr>
          <w:tab/>
        </w:r>
        <w:r w:rsidR="00092A86">
          <w:rPr>
            <w:noProof/>
            <w:webHidden/>
          </w:rPr>
          <w:fldChar w:fldCharType="begin"/>
        </w:r>
        <w:r w:rsidR="00092A86">
          <w:rPr>
            <w:noProof/>
            <w:webHidden/>
          </w:rPr>
          <w:instrText xml:space="preserve"> PAGEREF _Toc67660933 \h </w:instrText>
        </w:r>
        <w:r w:rsidR="00092A86">
          <w:rPr>
            <w:noProof/>
            <w:webHidden/>
          </w:rPr>
        </w:r>
        <w:r w:rsidR="00092A86">
          <w:rPr>
            <w:noProof/>
            <w:webHidden/>
          </w:rPr>
          <w:fldChar w:fldCharType="separate"/>
        </w:r>
        <w:r w:rsidR="00092A86">
          <w:rPr>
            <w:noProof/>
            <w:webHidden/>
          </w:rPr>
          <w:t>52</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34" w:history="1">
        <w:r w:rsidR="00092A86" w:rsidRPr="00E4447F">
          <w:rPr>
            <w:rStyle w:val="a9"/>
            <w:noProof/>
          </w:rPr>
          <w:t>8.8</w:t>
        </w:r>
        <w:r w:rsidR="00092A86" w:rsidRPr="00E4447F">
          <w:rPr>
            <w:rStyle w:val="a9"/>
            <w:noProof/>
          </w:rPr>
          <w:t>报告期末按公允价值占基金资产净值比例大小排序的前五名贵金属投资明细</w:t>
        </w:r>
        <w:r w:rsidR="00092A86">
          <w:rPr>
            <w:noProof/>
            <w:webHidden/>
          </w:rPr>
          <w:tab/>
        </w:r>
        <w:r w:rsidR="00092A86">
          <w:rPr>
            <w:noProof/>
            <w:webHidden/>
          </w:rPr>
          <w:fldChar w:fldCharType="begin"/>
        </w:r>
        <w:r w:rsidR="00092A86">
          <w:rPr>
            <w:noProof/>
            <w:webHidden/>
          </w:rPr>
          <w:instrText xml:space="preserve"> PAGEREF _Toc67660934 \h </w:instrText>
        </w:r>
        <w:r w:rsidR="00092A86">
          <w:rPr>
            <w:noProof/>
            <w:webHidden/>
          </w:rPr>
        </w:r>
        <w:r w:rsidR="00092A86">
          <w:rPr>
            <w:noProof/>
            <w:webHidden/>
          </w:rPr>
          <w:fldChar w:fldCharType="separate"/>
        </w:r>
        <w:r w:rsidR="00092A86">
          <w:rPr>
            <w:noProof/>
            <w:webHidden/>
          </w:rPr>
          <w:t>52</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35" w:history="1">
        <w:r w:rsidR="00092A86" w:rsidRPr="00E4447F">
          <w:rPr>
            <w:rStyle w:val="a9"/>
            <w:noProof/>
          </w:rPr>
          <w:t>8.9</w:t>
        </w:r>
        <w:r w:rsidR="00092A86" w:rsidRPr="00E4447F">
          <w:rPr>
            <w:rStyle w:val="a9"/>
            <w:noProof/>
          </w:rPr>
          <w:t>期末按公允价值占基金资产净值比例大小排序的前五名权证投资明细</w:t>
        </w:r>
        <w:r w:rsidR="00092A86">
          <w:rPr>
            <w:noProof/>
            <w:webHidden/>
          </w:rPr>
          <w:tab/>
        </w:r>
        <w:r w:rsidR="00092A86">
          <w:rPr>
            <w:noProof/>
            <w:webHidden/>
          </w:rPr>
          <w:fldChar w:fldCharType="begin"/>
        </w:r>
        <w:r w:rsidR="00092A86">
          <w:rPr>
            <w:noProof/>
            <w:webHidden/>
          </w:rPr>
          <w:instrText xml:space="preserve"> PAGEREF _Toc67660935 \h </w:instrText>
        </w:r>
        <w:r w:rsidR="00092A86">
          <w:rPr>
            <w:noProof/>
            <w:webHidden/>
          </w:rPr>
        </w:r>
        <w:r w:rsidR="00092A86">
          <w:rPr>
            <w:noProof/>
            <w:webHidden/>
          </w:rPr>
          <w:fldChar w:fldCharType="separate"/>
        </w:r>
        <w:r w:rsidR="00092A86">
          <w:rPr>
            <w:noProof/>
            <w:webHidden/>
          </w:rPr>
          <w:t>52</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36" w:history="1">
        <w:r w:rsidR="00092A86" w:rsidRPr="00E4447F">
          <w:rPr>
            <w:rStyle w:val="a9"/>
            <w:noProof/>
          </w:rPr>
          <w:t xml:space="preserve">8.10 </w:t>
        </w:r>
        <w:r w:rsidR="00092A86" w:rsidRPr="00E4447F">
          <w:rPr>
            <w:rStyle w:val="a9"/>
            <w:noProof/>
          </w:rPr>
          <w:t>报告期末本基金投资的股指期货交易情况说明</w:t>
        </w:r>
        <w:r w:rsidR="00092A86">
          <w:rPr>
            <w:noProof/>
            <w:webHidden/>
          </w:rPr>
          <w:tab/>
        </w:r>
        <w:r w:rsidR="00092A86">
          <w:rPr>
            <w:noProof/>
            <w:webHidden/>
          </w:rPr>
          <w:fldChar w:fldCharType="begin"/>
        </w:r>
        <w:r w:rsidR="00092A86">
          <w:rPr>
            <w:noProof/>
            <w:webHidden/>
          </w:rPr>
          <w:instrText xml:space="preserve"> PAGEREF _Toc67660936 \h </w:instrText>
        </w:r>
        <w:r w:rsidR="00092A86">
          <w:rPr>
            <w:noProof/>
            <w:webHidden/>
          </w:rPr>
        </w:r>
        <w:r w:rsidR="00092A86">
          <w:rPr>
            <w:noProof/>
            <w:webHidden/>
          </w:rPr>
          <w:fldChar w:fldCharType="separate"/>
        </w:r>
        <w:r w:rsidR="00092A86">
          <w:rPr>
            <w:noProof/>
            <w:webHidden/>
          </w:rPr>
          <w:t>52</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37" w:history="1">
        <w:r w:rsidR="00092A86" w:rsidRPr="00E4447F">
          <w:rPr>
            <w:rStyle w:val="a9"/>
            <w:noProof/>
          </w:rPr>
          <w:t>8.11</w:t>
        </w:r>
        <w:r w:rsidR="00092A86" w:rsidRPr="00E4447F">
          <w:rPr>
            <w:rStyle w:val="a9"/>
            <w:noProof/>
          </w:rPr>
          <w:t>报告期末本基金投资的国债期货交易情况说明</w:t>
        </w:r>
        <w:r w:rsidR="00092A86">
          <w:rPr>
            <w:noProof/>
            <w:webHidden/>
          </w:rPr>
          <w:tab/>
        </w:r>
        <w:r w:rsidR="00092A86">
          <w:rPr>
            <w:noProof/>
            <w:webHidden/>
          </w:rPr>
          <w:fldChar w:fldCharType="begin"/>
        </w:r>
        <w:r w:rsidR="00092A86">
          <w:rPr>
            <w:noProof/>
            <w:webHidden/>
          </w:rPr>
          <w:instrText xml:space="preserve"> PAGEREF _Toc67660937 \h </w:instrText>
        </w:r>
        <w:r w:rsidR="00092A86">
          <w:rPr>
            <w:noProof/>
            <w:webHidden/>
          </w:rPr>
        </w:r>
        <w:r w:rsidR="00092A86">
          <w:rPr>
            <w:noProof/>
            <w:webHidden/>
          </w:rPr>
          <w:fldChar w:fldCharType="separate"/>
        </w:r>
        <w:r w:rsidR="00092A86">
          <w:rPr>
            <w:noProof/>
            <w:webHidden/>
          </w:rPr>
          <w:t>52</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38" w:history="1">
        <w:r w:rsidR="00092A86" w:rsidRPr="00E4447F">
          <w:rPr>
            <w:rStyle w:val="a9"/>
            <w:noProof/>
          </w:rPr>
          <w:t xml:space="preserve">8.12 </w:t>
        </w:r>
        <w:r w:rsidR="00092A86" w:rsidRPr="00E4447F">
          <w:rPr>
            <w:rStyle w:val="a9"/>
            <w:noProof/>
          </w:rPr>
          <w:t>投资组合报告附注</w:t>
        </w:r>
        <w:r w:rsidR="00092A86">
          <w:rPr>
            <w:noProof/>
            <w:webHidden/>
          </w:rPr>
          <w:tab/>
        </w:r>
        <w:r w:rsidR="00092A86">
          <w:rPr>
            <w:noProof/>
            <w:webHidden/>
          </w:rPr>
          <w:fldChar w:fldCharType="begin"/>
        </w:r>
        <w:r w:rsidR="00092A86">
          <w:rPr>
            <w:noProof/>
            <w:webHidden/>
          </w:rPr>
          <w:instrText xml:space="preserve"> PAGEREF _Toc67660938 \h </w:instrText>
        </w:r>
        <w:r w:rsidR="00092A86">
          <w:rPr>
            <w:noProof/>
            <w:webHidden/>
          </w:rPr>
        </w:r>
        <w:r w:rsidR="00092A86">
          <w:rPr>
            <w:noProof/>
            <w:webHidden/>
          </w:rPr>
          <w:fldChar w:fldCharType="separate"/>
        </w:r>
        <w:r w:rsidR="00092A86">
          <w:rPr>
            <w:noProof/>
            <w:webHidden/>
          </w:rPr>
          <w:t>52</w:t>
        </w:r>
        <w:r w:rsidR="00092A86">
          <w:rPr>
            <w:noProof/>
            <w:webHidden/>
          </w:rPr>
          <w:fldChar w:fldCharType="end"/>
        </w:r>
      </w:hyperlink>
    </w:p>
    <w:p w:rsidR="00092A86" w:rsidRDefault="009A324E">
      <w:pPr>
        <w:pStyle w:val="11"/>
        <w:rPr>
          <w:rFonts w:asciiTheme="minorHAnsi" w:eastAsiaTheme="minorEastAsia" w:hAnsiTheme="minorHAnsi" w:cstheme="minorBidi"/>
          <w:noProof/>
          <w:szCs w:val="22"/>
        </w:rPr>
      </w:pPr>
      <w:hyperlink w:anchor="_Toc67660939" w:history="1">
        <w:r w:rsidR="00092A86" w:rsidRPr="00E4447F">
          <w:rPr>
            <w:rStyle w:val="a9"/>
            <w:b/>
            <w:noProof/>
          </w:rPr>
          <w:t>§9</w:t>
        </w:r>
        <w:r w:rsidR="00092A86" w:rsidRPr="00E4447F">
          <w:rPr>
            <w:rStyle w:val="a9"/>
            <w:b/>
            <w:noProof/>
          </w:rPr>
          <w:t>基金份额持有人信息</w:t>
        </w:r>
        <w:r w:rsidR="00092A86">
          <w:rPr>
            <w:noProof/>
            <w:webHidden/>
          </w:rPr>
          <w:tab/>
        </w:r>
        <w:r w:rsidR="00092A86">
          <w:rPr>
            <w:noProof/>
            <w:webHidden/>
          </w:rPr>
          <w:fldChar w:fldCharType="begin"/>
        </w:r>
        <w:r w:rsidR="00092A86">
          <w:rPr>
            <w:noProof/>
            <w:webHidden/>
          </w:rPr>
          <w:instrText xml:space="preserve"> PAGEREF _Toc67660939 \h </w:instrText>
        </w:r>
        <w:r w:rsidR="00092A86">
          <w:rPr>
            <w:noProof/>
            <w:webHidden/>
          </w:rPr>
        </w:r>
        <w:r w:rsidR="00092A86">
          <w:rPr>
            <w:noProof/>
            <w:webHidden/>
          </w:rPr>
          <w:fldChar w:fldCharType="separate"/>
        </w:r>
        <w:r w:rsidR="00092A86">
          <w:rPr>
            <w:noProof/>
            <w:webHidden/>
          </w:rPr>
          <w:t>53</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40" w:history="1">
        <w:r w:rsidR="00092A86" w:rsidRPr="00E4447F">
          <w:rPr>
            <w:rStyle w:val="a9"/>
            <w:noProof/>
          </w:rPr>
          <w:t xml:space="preserve">9.1 </w:t>
        </w:r>
        <w:r w:rsidR="00092A86" w:rsidRPr="00E4447F">
          <w:rPr>
            <w:rStyle w:val="a9"/>
            <w:noProof/>
          </w:rPr>
          <w:t>期末基金份额持有人户数及持有人结构</w:t>
        </w:r>
        <w:r w:rsidR="00092A86">
          <w:rPr>
            <w:noProof/>
            <w:webHidden/>
          </w:rPr>
          <w:tab/>
        </w:r>
        <w:r w:rsidR="00092A86">
          <w:rPr>
            <w:noProof/>
            <w:webHidden/>
          </w:rPr>
          <w:fldChar w:fldCharType="begin"/>
        </w:r>
        <w:r w:rsidR="00092A86">
          <w:rPr>
            <w:noProof/>
            <w:webHidden/>
          </w:rPr>
          <w:instrText xml:space="preserve"> PAGEREF _Toc67660940 \h </w:instrText>
        </w:r>
        <w:r w:rsidR="00092A86">
          <w:rPr>
            <w:noProof/>
            <w:webHidden/>
          </w:rPr>
        </w:r>
        <w:r w:rsidR="00092A86">
          <w:rPr>
            <w:noProof/>
            <w:webHidden/>
          </w:rPr>
          <w:fldChar w:fldCharType="separate"/>
        </w:r>
        <w:r w:rsidR="00092A86">
          <w:rPr>
            <w:noProof/>
            <w:webHidden/>
          </w:rPr>
          <w:t>53</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41" w:history="1">
        <w:r w:rsidR="00092A86" w:rsidRPr="00E4447F">
          <w:rPr>
            <w:rStyle w:val="a9"/>
            <w:noProof/>
          </w:rPr>
          <w:t>9.2</w:t>
        </w:r>
        <w:r w:rsidR="00092A86" w:rsidRPr="00E4447F">
          <w:rPr>
            <w:rStyle w:val="a9"/>
            <w:noProof/>
          </w:rPr>
          <w:t>期末基金管理人的从业人员持有本基金的情况</w:t>
        </w:r>
        <w:r w:rsidR="00092A86">
          <w:rPr>
            <w:noProof/>
            <w:webHidden/>
          </w:rPr>
          <w:tab/>
        </w:r>
        <w:r w:rsidR="00092A86">
          <w:rPr>
            <w:noProof/>
            <w:webHidden/>
          </w:rPr>
          <w:fldChar w:fldCharType="begin"/>
        </w:r>
        <w:r w:rsidR="00092A86">
          <w:rPr>
            <w:noProof/>
            <w:webHidden/>
          </w:rPr>
          <w:instrText xml:space="preserve"> PAGEREF _Toc67660941 \h </w:instrText>
        </w:r>
        <w:r w:rsidR="00092A86">
          <w:rPr>
            <w:noProof/>
            <w:webHidden/>
          </w:rPr>
        </w:r>
        <w:r w:rsidR="00092A86">
          <w:rPr>
            <w:noProof/>
            <w:webHidden/>
          </w:rPr>
          <w:fldChar w:fldCharType="separate"/>
        </w:r>
        <w:r w:rsidR="00092A86">
          <w:rPr>
            <w:noProof/>
            <w:webHidden/>
          </w:rPr>
          <w:t>54</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42" w:history="1">
        <w:r w:rsidR="00092A86" w:rsidRPr="00E4447F">
          <w:rPr>
            <w:rStyle w:val="a9"/>
            <w:noProof/>
          </w:rPr>
          <w:t>9.3</w:t>
        </w:r>
        <w:r w:rsidR="00092A86" w:rsidRPr="00E4447F">
          <w:rPr>
            <w:rStyle w:val="a9"/>
            <w:noProof/>
          </w:rPr>
          <w:t>期末基金管理人的从业人员持有本开放式基金份额总量区间的情况</w:t>
        </w:r>
        <w:r w:rsidR="00092A86">
          <w:rPr>
            <w:noProof/>
            <w:webHidden/>
          </w:rPr>
          <w:tab/>
        </w:r>
        <w:r w:rsidR="00092A86">
          <w:rPr>
            <w:noProof/>
            <w:webHidden/>
          </w:rPr>
          <w:fldChar w:fldCharType="begin"/>
        </w:r>
        <w:r w:rsidR="00092A86">
          <w:rPr>
            <w:noProof/>
            <w:webHidden/>
          </w:rPr>
          <w:instrText xml:space="preserve"> PAGEREF _Toc67660942 \h </w:instrText>
        </w:r>
        <w:r w:rsidR="00092A86">
          <w:rPr>
            <w:noProof/>
            <w:webHidden/>
          </w:rPr>
        </w:r>
        <w:r w:rsidR="00092A86">
          <w:rPr>
            <w:noProof/>
            <w:webHidden/>
          </w:rPr>
          <w:fldChar w:fldCharType="separate"/>
        </w:r>
        <w:r w:rsidR="00092A86">
          <w:rPr>
            <w:noProof/>
            <w:webHidden/>
          </w:rPr>
          <w:t>54</w:t>
        </w:r>
        <w:r w:rsidR="00092A86">
          <w:rPr>
            <w:noProof/>
            <w:webHidden/>
          </w:rPr>
          <w:fldChar w:fldCharType="end"/>
        </w:r>
      </w:hyperlink>
    </w:p>
    <w:p w:rsidR="00092A86" w:rsidRDefault="009A324E">
      <w:pPr>
        <w:pStyle w:val="11"/>
        <w:rPr>
          <w:rFonts w:asciiTheme="minorHAnsi" w:eastAsiaTheme="minorEastAsia" w:hAnsiTheme="minorHAnsi" w:cstheme="minorBidi"/>
          <w:noProof/>
          <w:szCs w:val="22"/>
        </w:rPr>
      </w:pPr>
      <w:hyperlink w:anchor="_Toc67660943" w:history="1">
        <w:r w:rsidR="00092A86" w:rsidRPr="00E4447F">
          <w:rPr>
            <w:rStyle w:val="a9"/>
            <w:b/>
            <w:bCs/>
            <w:noProof/>
          </w:rPr>
          <w:t>§10</w:t>
        </w:r>
        <w:r w:rsidR="00092A86" w:rsidRPr="00E4447F">
          <w:rPr>
            <w:rStyle w:val="a9"/>
            <w:b/>
            <w:bCs/>
            <w:noProof/>
          </w:rPr>
          <w:t>开放式基金份额变动</w:t>
        </w:r>
        <w:r w:rsidR="00092A86">
          <w:rPr>
            <w:noProof/>
            <w:webHidden/>
          </w:rPr>
          <w:tab/>
        </w:r>
        <w:r w:rsidR="00092A86">
          <w:rPr>
            <w:noProof/>
            <w:webHidden/>
          </w:rPr>
          <w:fldChar w:fldCharType="begin"/>
        </w:r>
        <w:r w:rsidR="00092A86">
          <w:rPr>
            <w:noProof/>
            <w:webHidden/>
          </w:rPr>
          <w:instrText xml:space="preserve"> PAGEREF _Toc67660943 \h </w:instrText>
        </w:r>
        <w:r w:rsidR="00092A86">
          <w:rPr>
            <w:noProof/>
            <w:webHidden/>
          </w:rPr>
        </w:r>
        <w:r w:rsidR="00092A86">
          <w:rPr>
            <w:noProof/>
            <w:webHidden/>
          </w:rPr>
          <w:fldChar w:fldCharType="separate"/>
        </w:r>
        <w:r w:rsidR="00092A86">
          <w:rPr>
            <w:noProof/>
            <w:webHidden/>
          </w:rPr>
          <w:t>54</w:t>
        </w:r>
        <w:r w:rsidR="00092A86">
          <w:rPr>
            <w:noProof/>
            <w:webHidden/>
          </w:rPr>
          <w:fldChar w:fldCharType="end"/>
        </w:r>
      </w:hyperlink>
    </w:p>
    <w:p w:rsidR="00092A86" w:rsidRDefault="009A324E">
      <w:pPr>
        <w:pStyle w:val="11"/>
        <w:rPr>
          <w:rFonts w:asciiTheme="minorHAnsi" w:eastAsiaTheme="minorEastAsia" w:hAnsiTheme="minorHAnsi" w:cstheme="minorBidi"/>
          <w:noProof/>
          <w:szCs w:val="22"/>
        </w:rPr>
      </w:pPr>
      <w:hyperlink w:anchor="_Toc67660944" w:history="1">
        <w:r w:rsidR="00092A86" w:rsidRPr="00E4447F">
          <w:rPr>
            <w:rStyle w:val="a9"/>
            <w:b/>
            <w:bCs/>
            <w:noProof/>
          </w:rPr>
          <w:t>§11</w:t>
        </w:r>
        <w:r w:rsidR="00092A86" w:rsidRPr="00E4447F">
          <w:rPr>
            <w:rStyle w:val="a9"/>
            <w:b/>
            <w:bCs/>
            <w:noProof/>
          </w:rPr>
          <w:t>重大事件揭示</w:t>
        </w:r>
        <w:r w:rsidR="00092A86">
          <w:rPr>
            <w:noProof/>
            <w:webHidden/>
          </w:rPr>
          <w:tab/>
        </w:r>
        <w:r w:rsidR="00092A86">
          <w:rPr>
            <w:noProof/>
            <w:webHidden/>
          </w:rPr>
          <w:fldChar w:fldCharType="begin"/>
        </w:r>
        <w:r w:rsidR="00092A86">
          <w:rPr>
            <w:noProof/>
            <w:webHidden/>
          </w:rPr>
          <w:instrText xml:space="preserve"> PAGEREF _Toc67660944 \h </w:instrText>
        </w:r>
        <w:r w:rsidR="00092A86">
          <w:rPr>
            <w:noProof/>
            <w:webHidden/>
          </w:rPr>
        </w:r>
        <w:r w:rsidR="00092A86">
          <w:rPr>
            <w:noProof/>
            <w:webHidden/>
          </w:rPr>
          <w:fldChar w:fldCharType="separate"/>
        </w:r>
        <w:r w:rsidR="00092A86">
          <w:rPr>
            <w:noProof/>
            <w:webHidden/>
          </w:rPr>
          <w:t>54</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45" w:history="1">
        <w:r w:rsidR="00092A86" w:rsidRPr="00E4447F">
          <w:rPr>
            <w:rStyle w:val="a9"/>
            <w:noProof/>
          </w:rPr>
          <w:t>11.1</w:t>
        </w:r>
        <w:r w:rsidR="00092A86" w:rsidRPr="00E4447F">
          <w:rPr>
            <w:rStyle w:val="a9"/>
            <w:noProof/>
          </w:rPr>
          <w:t>基金份额持有人大会决议</w:t>
        </w:r>
        <w:r w:rsidR="00092A86">
          <w:rPr>
            <w:noProof/>
            <w:webHidden/>
          </w:rPr>
          <w:tab/>
        </w:r>
        <w:r w:rsidR="00092A86">
          <w:rPr>
            <w:noProof/>
            <w:webHidden/>
          </w:rPr>
          <w:fldChar w:fldCharType="begin"/>
        </w:r>
        <w:r w:rsidR="00092A86">
          <w:rPr>
            <w:noProof/>
            <w:webHidden/>
          </w:rPr>
          <w:instrText xml:space="preserve"> PAGEREF _Toc67660945 \h </w:instrText>
        </w:r>
        <w:r w:rsidR="00092A86">
          <w:rPr>
            <w:noProof/>
            <w:webHidden/>
          </w:rPr>
        </w:r>
        <w:r w:rsidR="00092A86">
          <w:rPr>
            <w:noProof/>
            <w:webHidden/>
          </w:rPr>
          <w:fldChar w:fldCharType="separate"/>
        </w:r>
        <w:r w:rsidR="00092A86">
          <w:rPr>
            <w:noProof/>
            <w:webHidden/>
          </w:rPr>
          <w:t>54</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46" w:history="1">
        <w:r w:rsidR="00092A86" w:rsidRPr="00E4447F">
          <w:rPr>
            <w:rStyle w:val="a9"/>
            <w:noProof/>
          </w:rPr>
          <w:t xml:space="preserve">11.2 </w:t>
        </w:r>
        <w:r w:rsidR="00092A86" w:rsidRPr="00E4447F">
          <w:rPr>
            <w:rStyle w:val="a9"/>
            <w:noProof/>
          </w:rPr>
          <w:t>基金管理人、基金托管人的专门基金托管部门的重大人事变动</w:t>
        </w:r>
        <w:r w:rsidR="00092A86">
          <w:rPr>
            <w:noProof/>
            <w:webHidden/>
          </w:rPr>
          <w:tab/>
        </w:r>
        <w:r w:rsidR="00092A86">
          <w:rPr>
            <w:noProof/>
            <w:webHidden/>
          </w:rPr>
          <w:fldChar w:fldCharType="begin"/>
        </w:r>
        <w:r w:rsidR="00092A86">
          <w:rPr>
            <w:noProof/>
            <w:webHidden/>
          </w:rPr>
          <w:instrText xml:space="preserve"> PAGEREF _Toc67660946 \h </w:instrText>
        </w:r>
        <w:r w:rsidR="00092A86">
          <w:rPr>
            <w:noProof/>
            <w:webHidden/>
          </w:rPr>
        </w:r>
        <w:r w:rsidR="00092A86">
          <w:rPr>
            <w:noProof/>
            <w:webHidden/>
          </w:rPr>
          <w:fldChar w:fldCharType="separate"/>
        </w:r>
        <w:r w:rsidR="00092A86">
          <w:rPr>
            <w:noProof/>
            <w:webHidden/>
          </w:rPr>
          <w:t>54</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47" w:history="1">
        <w:r w:rsidR="00092A86" w:rsidRPr="00E4447F">
          <w:rPr>
            <w:rStyle w:val="a9"/>
            <w:noProof/>
          </w:rPr>
          <w:t xml:space="preserve">11.3 </w:t>
        </w:r>
        <w:r w:rsidR="00092A86" w:rsidRPr="00E4447F">
          <w:rPr>
            <w:rStyle w:val="a9"/>
            <w:noProof/>
          </w:rPr>
          <w:t>涉及基金管理人、基金财产、基金托管业务的诉讼</w:t>
        </w:r>
        <w:r w:rsidR="00092A86">
          <w:rPr>
            <w:noProof/>
            <w:webHidden/>
          </w:rPr>
          <w:tab/>
        </w:r>
        <w:r w:rsidR="00092A86">
          <w:rPr>
            <w:noProof/>
            <w:webHidden/>
          </w:rPr>
          <w:fldChar w:fldCharType="begin"/>
        </w:r>
        <w:r w:rsidR="00092A86">
          <w:rPr>
            <w:noProof/>
            <w:webHidden/>
          </w:rPr>
          <w:instrText xml:space="preserve"> PAGEREF _Toc67660947 \h </w:instrText>
        </w:r>
        <w:r w:rsidR="00092A86">
          <w:rPr>
            <w:noProof/>
            <w:webHidden/>
          </w:rPr>
        </w:r>
        <w:r w:rsidR="00092A86">
          <w:rPr>
            <w:noProof/>
            <w:webHidden/>
          </w:rPr>
          <w:fldChar w:fldCharType="separate"/>
        </w:r>
        <w:r w:rsidR="00092A86">
          <w:rPr>
            <w:noProof/>
            <w:webHidden/>
          </w:rPr>
          <w:t>55</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48" w:history="1">
        <w:r w:rsidR="00092A86" w:rsidRPr="00E4447F">
          <w:rPr>
            <w:rStyle w:val="a9"/>
            <w:noProof/>
          </w:rPr>
          <w:t xml:space="preserve">11.4 </w:t>
        </w:r>
        <w:r w:rsidR="00092A86" w:rsidRPr="00E4447F">
          <w:rPr>
            <w:rStyle w:val="a9"/>
            <w:noProof/>
          </w:rPr>
          <w:t>基金投资策略的改变</w:t>
        </w:r>
        <w:r w:rsidR="00092A86">
          <w:rPr>
            <w:noProof/>
            <w:webHidden/>
          </w:rPr>
          <w:tab/>
        </w:r>
        <w:r w:rsidR="00092A86">
          <w:rPr>
            <w:noProof/>
            <w:webHidden/>
          </w:rPr>
          <w:fldChar w:fldCharType="begin"/>
        </w:r>
        <w:r w:rsidR="00092A86">
          <w:rPr>
            <w:noProof/>
            <w:webHidden/>
          </w:rPr>
          <w:instrText xml:space="preserve"> PAGEREF _Toc67660948 \h </w:instrText>
        </w:r>
        <w:r w:rsidR="00092A86">
          <w:rPr>
            <w:noProof/>
            <w:webHidden/>
          </w:rPr>
        </w:r>
        <w:r w:rsidR="00092A86">
          <w:rPr>
            <w:noProof/>
            <w:webHidden/>
          </w:rPr>
          <w:fldChar w:fldCharType="separate"/>
        </w:r>
        <w:r w:rsidR="00092A86">
          <w:rPr>
            <w:noProof/>
            <w:webHidden/>
          </w:rPr>
          <w:t>55</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49" w:history="1">
        <w:r w:rsidR="00092A86" w:rsidRPr="00E4447F">
          <w:rPr>
            <w:rStyle w:val="a9"/>
            <w:noProof/>
          </w:rPr>
          <w:t>11.5</w:t>
        </w:r>
        <w:r w:rsidR="00092A86" w:rsidRPr="00E4447F">
          <w:rPr>
            <w:rStyle w:val="a9"/>
            <w:noProof/>
          </w:rPr>
          <w:t>为基金进行审计的会计师事务所情况</w:t>
        </w:r>
        <w:r w:rsidR="00092A86">
          <w:rPr>
            <w:noProof/>
            <w:webHidden/>
          </w:rPr>
          <w:tab/>
        </w:r>
        <w:r w:rsidR="00092A86">
          <w:rPr>
            <w:noProof/>
            <w:webHidden/>
          </w:rPr>
          <w:fldChar w:fldCharType="begin"/>
        </w:r>
        <w:r w:rsidR="00092A86">
          <w:rPr>
            <w:noProof/>
            <w:webHidden/>
          </w:rPr>
          <w:instrText xml:space="preserve"> PAGEREF _Toc67660949 \h </w:instrText>
        </w:r>
        <w:r w:rsidR="00092A86">
          <w:rPr>
            <w:noProof/>
            <w:webHidden/>
          </w:rPr>
        </w:r>
        <w:r w:rsidR="00092A86">
          <w:rPr>
            <w:noProof/>
            <w:webHidden/>
          </w:rPr>
          <w:fldChar w:fldCharType="separate"/>
        </w:r>
        <w:r w:rsidR="00092A86">
          <w:rPr>
            <w:noProof/>
            <w:webHidden/>
          </w:rPr>
          <w:t>55</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50" w:history="1">
        <w:r w:rsidR="00092A86" w:rsidRPr="00E4447F">
          <w:rPr>
            <w:rStyle w:val="a9"/>
            <w:noProof/>
          </w:rPr>
          <w:t xml:space="preserve">11.6 </w:t>
        </w:r>
        <w:r w:rsidR="00092A86" w:rsidRPr="00E4447F">
          <w:rPr>
            <w:rStyle w:val="a9"/>
            <w:noProof/>
          </w:rPr>
          <w:t>管理人、托管人及其高级管理人员受稽查或处罚等情况</w:t>
        </w:r>
        <w:r w:rsidR="00092A86">
          <w:rPr>
            <w:noProof/>
            <w:webHidden/>
          </w:rPr>
          <w:tab/>
        </w:r>
        <w:r w:rsidR="00092A86">
          <w:rPr>
            <w:noProof/>
            <w:webHidden/>
          </w:rPr>
          <w:fldChar w:fldCharType="begin"/>
        </w:r>
        <w:r w:rsidR="00092A86">
          <w:rPr>
            <w:noProof/>
            <w:webHidden/>
          </w:rPr>
          <w:instrText xml:space="preserve"> PAGEREF _Toc67660950 \h </w:instrText>
        </w:r>
        <w:r w:rsidR="00092A86">
          <w:rPr>
            <w:noProof/>
            <w:webHidden/>
          </w:rPr>
        </w:r>
        <w:r w:rsidR="00092A86">
          <w:rPr>
            <w:noProof/>
            <w:webHidden/>
          </w:rPr>
          <w:fldChar w:fldCharType="separate"/>
        </w:r>
        <w:r w:rsidR="00092A86">
          <w:rPr>
            <w:noProof/>
            <w:webHidden/>
          </w:rPr>
          <w:t>55</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51" w:history="1">
        <w:r w:rsidR="00092A86" w:rsidRPr="00E4447F">
          <w:rPr>
            <w:rStyle w:val="a9"/>
            <w:noProof/>
          </w:rPr>
          <w:t xml:space="preserve">11.7 </w:t>
        </w:r>
        <w:r w:rsidR="00092A86" w:rsidRPr="00E4447F">
          <w:rPr>
            <w:rStyle w:val="a9"/>
            <w:noProof/>
          </w:rPr>
          <w:t>基金租用证券公司交易单元的有关情况</w:t>
        </w:r>
        <w:r w:rsidR="00092A86">
          <w:rPr>
            <w:noProof/>
            <w:webHidden/>
          </w:rPr>
          <w:tab/>
        </w:r>
        <w:r w:rsidR="00092A86">
          <w:rPr>
            <w:noProof/>
            <w:webHidden/>
          </w:rPr>
          <w:fldChar w:fldCharType="begin"/>
        </w:r>
        <w:r w:rsidR="00092A86">
          <w:rPr>
            <w:noProof/>
            <w:webHidden/>
          </w:rPr>
          <w:instrText xml:space="preserve"> PAGEREF _Toc67660951 \h </w:instrText>
        </w:r>
        <w:r w:rsidR="00092A86">
          <w:rPr>
            <w:noProof/>
            <w:webHidden/>
          </w:rPr>
        </w:r>
        <w:r w:rsidR="00092A86">
          <w:rPr>
            <w:noProof/>
            <w:webHidden/>
          </w:rPr>
          <w:fldChar w:fldCharType="separate"/>
        </w:r>
        <w:r w:rsidR="00092A86">
          <w:rPr>
            <w:noProof/>
            <w:webHidden/>
          </w:rPr>
          <w:t>55</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52" w:history="1">
        <w:r w:rsidR="00092A86" w:rsidRPr="00E4447F">
          <w:rPr>
            <w:rStyle w:val="a9"/>
            <w:noProof/>
          </w:rPr>
          <w:t>11.8</w:t>
        </w:r>
        <w:r w:rsidR="00092A86" w:rsidRPr="00E4447F">
          <w:rPr>
            <w:rStyle w:val="a9"/>
            <w:noProof/>
          </w:rPr>
          <w:t>其他重大事件</w:t>
        </w:r>
        <w:r w:rsidR="00092A86">
          <w:rPr>
            <w:noProof/>
            <w:webHidden/>
          </w:rPr>
          <w:tab/>
        </w:r>
        <w:r w:rsidR="00092A86">
          <w:rPr>
            <w:noProof/>
            <w:webHidden/>
          </w:rPr>
          <w:fldChar w:fldCharType="begin"/>
        </w:r>
        <w:r w:rsidR="00092A86">
          <w:rPr>
            <w:noProof/>
            <w:webHidden/>
          </w:rPr>
          <w:instrText xml:space="preserve"> PAGEREF _Toc67660952 \h </w:instrText>
        </w:r>
        <w:r w:rsidR="00092A86">
          <w:rPr>
            <w:noProof/>
            <w:webHidden/>
          </w:rPr>
        </w:r>
        <w:r w:rsidR="00092A86">
          <w:rPr>
            <w:noProof/>
            <w:webHidden/>
          </w:rPr>
          <w:fldChar w:fldCharType="separate"/>
        </w:r>
        <w:r w:rsidR="00092A86">
          <w:rPr>
            <w:noProof/>
            <w:webHidden/>
          </w:rPr>
          <w:t>57</w:t>
        </w:r>
        <w:r w:rsidR="00092A86">
          <w:rPr>
            <w:noProof/>
            <w:webHidden/>
          </w:rPr>
          <w:fldChar w:fldCharType="end"/>
        </w:r>
      </w:hyperlink>
    </w:p>
    <w:p w:rsidR="00092A86" w:rsidRDefault="009A324E">
      <w:pPr>
        <w:pStyle w:val="11"/>
        <w:rPr>
          <w:rFonts w:asciiTheme="minorHAnsi" w:eastAsiaTheme="minorEastAsia" w:hAnsiTheme="minorHAnsi" w:cstheme="minorBidi"/>
          <w:noProof/>
          <w:szCs w:val="22"/>
        </w:rPr>
      </w:pPr>
      <w:hyperlink w:anchor="_Toc67660953" w:history="1">
        <w:r w:rsidR="00092A86" w:rsidRPr="00E4447F">
          <w:rPr>
            <w:rStyle w:val="a9"/>
            <w:b/>
            <w:bCs/>
            <w:noProof/>
          </w:rPr>
          <w:t xml:space="preserve">§12  </w:t>
        </w:r>
        <w:r w:rsidR="00092A86" w:rsidRPr="00E4447F">
          <w:rPr>
            <w:rStyle w:val="a9"/>
            <w:b/>
            <w:bCs/>
            <w:noProof/>
          </w:rPr>
          <w:t>影响投资者决策的其他重要信息</w:t>
        </w:r>
        <w:r w:rsidR="00092A86">
          <w:rPr>
            <w:noProof/>
            <w:webHidden/>
          </w:rPr>
          <w:tab/>
        </w:r>
        <w:r w:rsidR="00092A86">
          <w:rPr>
            <w:noProof/>
            <w:webHidden/>
          </w:rPr>
          <w:fldChar w:fldCharType="begin"/>
        </w:r>
        <w:r w:rsidR="00092A86">
          <w:rPr>
            <w:noProof/>
            <w:webHidden/>
          </w:rPr>
          <w:instrText xml:space="preserve"> PAGEREF _Toc67660953 \h </w:instrText>
        </w:r>
        <w:r w:rsidR="00092A86">
          <w:rPr>
            <w:noProof/>
            <w:webHidden/>
          </w:rPr>
        </w:r>
        <w:r w:rsidR="00092A86">
          <w:rPr>
            <w:noProof/>
            <w:webHidden/>
          </w:rPr>
          <w:fldChar w:fldCharType="separate"/>
        </w:r>
        <w:r w:rsidR="00092A86">
          <w:rPr>
            <w:noProof/>
            <w:webHidden/>
          </w:rPr>
          <w:t>58</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54" w:history="1">
        <w:r w:rsidR="00092A86" w:rsidRPr="00E4447F">
          <w:rPr>
            <w:rStyle w:val="a9"/>
            <w:rFonts w:ascii="宋体" w:hAnsi="宋体"/>
            <w:noProof/>
          </w:rPr>
          <w:t>12.1 报告期内单一投资者持有基金份额比例达到或超过20%的情况</w:t>
        </w:r>
        <w:r w:rsidR="00092A86">
          <w:rPr>
            <w:noProof/>
            <w:webHidden/>
          </w:rPr>
          <w:tab/>
        </w:r>
        <w:r w:rsidR="00092A86">
          <w:rPr>
            <w:noProof/>
            <w:webHidden/>
          </w:rPr>
          <w:fldChar w:fldCharType="begin"/>
        </w:r>
        <w:r w:rsidR="00092A86">
          <w:rPr>
            <w:noProof/>
            <w:webHidden/>
          </w:rPr>
          <w:instrText xml:space="preserve"> PAGEREF _Toc67660954 \h </w:instrText>
        </w:r>
        <w:r w:rsidR="00092A86">
          <w:rPr>
            <w:noProof/>
            <w:webHidden/>
          </w:rPr>
        </w:r>
        <w:r w:rsidR="00092A86">
          <w:rPr>
            <w:noProof/>
            <w:webHidden/>
          </w:rPr>
          <w:fldChar w:fldCharType="separate"/>
        </w:r>
        <w:r w:rsidR="00092A86">
          <w:rPr>
            <w:noProof/>
            <w:webHidden/>
          </w:rPr>
          <w:t>58</w:t>
        </w:r>
        <w:r w:rsidR="00092A86">
          <w:rPr>
            <w:noProof/>
            <w:webHidden/>
          </w:rPr>
          <w:fldChar w:fldCharType="end"/>
        </w:r>
      </w:hyperlink>
    </w:p>
    <w:p w:rsidR="00092A86" w:rsidRDefault="009A324E">
      <w:pPr>
        <w:pStyle w:val="11"/>
        <w:rPr>
          <w:rFonts w:asciiTheme="minorHAnsi" w:eastAsiaTheme="minorEastAsia" w:hAnsiTheme="minorHAnsi" w:cstheme="minorBidi"/>
          <w:noProof/>
          <w:szCs w:val="22"/>
        </w:rPr>
      </w:pPr>
      <w:hyperlink w:anchor="_Toc67660955" w:history="1">
        <w:r w:rsidR="00092A86" w:rsidRPr="00E4447F">
          <w:rPr>
            <w:rStyle w:val="a9"/>
            <w:b/>
            <w:bCs/>
            <w:noProof/>
          </w:rPr>
          <w:t>§13</w:t>
        </w:r>
        <w:r w:rsidR="00092A86" w:rsidRPr="00E4447F">
          <w:rPr>
            <w:rStyle w:val="a9"/>
            <w:b/>
            <w:bCs/>
            <w:noProof/>
          </w:rPr>
          <w:t>备查文件目录</w:t>
        </w:r>
        <w:r w:rsidR="00092A86">
          <w:rPr>
            <w:noProof/>
            <w:webHidden/>
          </w:rPr>
          <w:tab/>
        </w:r>
        <w:r w:rsidR="00092A86">
          <w:rPr>
            <w:noProof/>
            <w:webHidden/>
          </w:rPr>
          <w:fldChar w:fldCharType="begin"/>
        </w:r>
        <w:r w:rsidR="00092A86">
          <w:rPr>
            <w:noProof/>
            <w:webHidden/>
          </w:rPr>
          <w:instrText xml:space="preserve"> PAGEREF _Toc67660955 \h </w:instrText>
        </w:r>
        <w:r w:rsidR="00092A86">
          <w:rPr>
            <w:noProof/>
            <w:webHidden/>
          </w:rPr>
        </w:r>
        <w:r w:rsidR="00092A86">
          <w:rPr>
            <w:noProof/>
            <w:webHidden/>
          </w:rPr>
          <w:fldChar w:fldCharType="separate"/>
        </w:r>
        <w:r w:rsidR="00092A86">
          <w:rPr>
            <w:noProof/>
            <w:webHidden/>
          </w:rPr>
          <w:t>59</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56" w:history="1">
        <w:r w:rsidR="00092A86" w:rsidRPr="00E4447F">
          <w:rPr>
            <w:rStyle w:val="a9"/>
            <w:noProof/>
          </w:rPr>
          <w:t xml:space="preserve">13.1 </w:t>
        </w:r>
        <w:r w:rsidR="00092A86" w:rsidRPr="00E4447F">
          <w:rPr>
            <w:rStyle w:val="a9"/>
            <w:noProof/>
          </w:rPr>
          <w:t>备查文件目录</w:t>
        </w:r>
        <w:r w:rsidR="00092A86">
          <w:rPr>
            <w:noProof/>
            <w:webHidden/>
          </w:rPr>
          <w:tab/>
        </w:r>
        <w:r w:rsidR="00092A86">
          <w:rPr>
            <w:noProof/>
            <w:webHidden/>
          </w:rPr>
          <w:fldChar w:fldCharType="begin"/>
        </w:r>
        <w:r w:rsidR="00092A86">
          <w:rPr>
            <w:noProof/>
            <w:webHidden/>
          </w:rPr>
          <w:instrText xml:space="preserve"> PAGEREF _Toc67660956 \h </w:instrText>
        </w:r>
        <w:r w:rsidR="00092A86">
          <w:rPr>
            <w:noProof/>
            <w:webHidden/>
          </w:rPr>
        </w:r>
        <w:r w:rsidR="00092A86">
          <w:rPr>
            <w:noProof/>
            <w:webHidden/>
          </w:rPr>
          <w:fldChar w:fldCharType="separate"/>
        </w:r>
        <w:r w:rsidR="00092A86">
          <w:rPr>
            <w:noProof/>
            <w:webHidden/>
          </w:rPr>
          <w:t>59</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57" w:history="1">
        <w:r w:rsidR="00092A86" w:rsidRPr="00E4447F">
          <w:rPr>
            <w:rStyle w:val="a9"/>
            <w:noProof/>
          </w:rPr>
          <w:t>13.2</w:t>
        </w:r>
        <w:r w:rsidR="00092A86" w:rsidRPr="00E4447F">
          <w:rPr>
            <w:rStyle w:val="a9"/>
            <w:noProof/>
          </w:rPr>
          <w:t>存放地点</w:t>
        </w:r>
        <w:r w:rsidR="00092A86">
          <w:rPr>
            <w:noProof/>
            <w:webHidden/>
          </w:rPr>
          <w:tab/>
        </w:r>
        <w:r w:rsidR="00092A86">
          <w:rPr>
            <w:noProof/>
            <w:webHidden/>
          </w:rPr>
          <w:fldChar w:fldCharType="begin"/>
        </w:r>
        <w:r w:rsidR="00092A86">
          <w:rPr>
            <w:noProof/>
            <w:webHidden/>
          </w:rPr>
          <w:instrText xml:space="preserve"> PAGEREF _Toc67660957 \h </w:instrText>
        </w:r>
        <w:r w:rsidR="00092A86">
          <w:rPr>
            <w:noProof/>
            <w:webHidden/>
          </w:rPr>
        </w:r>
        <w:r w:rsidR="00092A86">
          <w:rPr>
            <w:noProof/>
            <w:webHidden/>
          </w:rPr>
          <w:fldChar w:fldCharType="separate"/>
        </w:r>
        <w:r w:rsidR="00092A86">
          <w:rPr>
            <w:noProof/>
            <w:webHidden/>
          </w:rPr>
          <w:t>59</w:t>
        </w:r>
        <w:r w:rsidR="00092A86">
          <w:rPr>
            <w:noProof/>
            <w:webHidden/>
          </w:rPr>
          <w:fldChar w:fldCharType="end"/>
        </w:r>
      </w:hyperlink>
    </w:p>
    <w:p w:rsidR="00092A86" w:rsidRDefault="009A324E">
      <w:pPr>
        <w:pStyle w:val="22"/>
        <w:rPr>
          <w:rFonts w:asciiTheme="minorHAnsi" w:eastAsiaTheme="minorEastAsia" w:hAnsiTheme="minorHAnsi" w:cstheme="minorBidi"/>
          <w:noProof/>
          <w:kern w:val="2"/>
          <w:szCs w:val="22"/>
        </w:rPr>
      </w:pPr>
      <w:hyperlink w:anchor="_Toc67660958" w:history="1">
        <w:r w:rsidR="00092A86" w:rsidRPr="00E4447F">
          <w:rPr>
            <w:rStyle w:val="a9"/>
            <w:noProof/>
          </w:rPr>
          <w:t>13.3</w:t>
        </w:r>
        <w:r w:rsidR="00092A86" w:rsidRPr="00E4447F">
          <w:rPr>
            <w:rStyle w:val="a9"/>
            <w:noProof/>
          </w:rPr>
          <w:t>查阅方式</w:t>
        </w:r>
        <w:r w:rsidR="00092A86">
          <w:rPr>
            <w:noProof/>
            <w:webHidden/>
          </w:rPr>
          <w:tab/>
        </w:r>
        <w:r w:rsidR="00092A86">
          <w:rPr>
            <w:noProof/>
            <w:webHidden/>
          </w:rPr>
          <w:fldChar w:fldCharType="begin"/>
        </w:r>
        <w:r w:rsidR="00092A86">
          <w:rPr>
            <w:noProof/>
            <w:webHidden/>
          </w:rPr>
          <w:instrText xml:space="preserve"> PAGEREF _Toc67660958 \h </w:instrText>
        </w:r>
        <w:r w:rsidR="00092A86">
          <w:rPr>
            <w:noProof/>
            <w:webHidden/>
          </w:rPr>
        </w:r>
        <w:r w:rsidR="00092A86">
          <w:rPr>
            <w:noProof/>
            <w:webHidden/>
          </w:rPr>
          <w:fldChar w:fldCharType="separate"/>
        </w:r>
        <w:r w:rsidR="00092A86">
          <w:rPr>
            <w:noProof/>
            <w:webHidden/>
          </w:rPr>
          <w:t>59</w:t>
        </w:r>
        <w:r w:rsidR="00092A86">
          <w:rPr>
            <w:noProof/>
            <w:webHidden/>
          </w:rPr>
          <w:fldChar w:fldCharType="end"/>
        </w:r>
      </w:hyperlink>
    </w:p>
    <w:p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9" w:name="_Toc225498244"/>
      <w:bookmarkStart w:id="10" w:name="_Toc361324844"/>
      <w:bookmarkStart w:id="11" w:name="_Toc67660893"/>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9"/>
      <w:bookmarkEnd w:id="10"/>
      <w:bookmarkEnd w:id="11"/>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2" w:name="_Toc361324845"/>
      <w:bookmarkStart w:id="13" w:name="_Toc67660894"/>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6021"/>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交银施罗德股息优化混合型证券投资基金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交银股息优化混合</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vAlign w:val="center"/>
          </w:tcPr>
          <w:p w:rsidR="001A59F9" w:rsidRPr="0038115A" w:rsidRDefault="001A59F9" w:rsidP="0038115A">
            <w:pPr>
              <w:spacing w:before="29" w:line="288" w:lineRule="auto"/>
              <w:jc w:val="center"/>
              <w:rPr>
                <w:sz w:val="24"/>
              </w:rPr>
            </w:pPr>
            <w:r w:rsidRPr="0038115A">
              <w:rPr>
                <w:sz w:val="24"/>
              </w:rPr>
              <w:t>004868</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6021" w:type="dxa"/>
            <w:vAlign w:val="center"/>
          </w:tcPr>
          <w:p w:rsidR="0089490A" w:rsidRPr="0038115A" w:rsidRDefault="0089490A" w:rsidP="0038115A">
            <w:pPr>
              <w:spacing w:before="29" w:line="288" w:lineRule="auto"/>
              <w:jc w:val="center"/>
              <w:rPr>
                <w:sz w:val="24"/>
              </w:rPr>
            </w:pPr>
            <w:r w:rsidRPr="0038115A">
              <w:rPr>
                <w:sz w:val="24"/>
              </w:rPr>
              <w:t>004868</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vAlign w:val="center"/>
          </w:tcPr>
          <w:p w:rsidR="0089490A" w:rsidRPr="0038115A" w:rsidRDefault="0089490A" w:rsidP="0038115A">
            <w:pPr>
              <w:spacing w:before="29" w:line="288" w:lineRule="auto"/>
              <w:jc w:val="center"/>
              <w:rPr>
                <w:sz w:val="24"/>
              </w:rPr>
            </w:pPr>
            <w:r w:rsidRPr="0038115A">
              <w:rPr>
                <w:sz w:val="24"/>
              </w:rPr>
              <w:t>契约型开放式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vAlign w:val="center"/>
          </w:tcPr>
          <w:p w:rsidR="0089490A" w:rsidRPr="0038115A" w:rsidRDefault="0089490A" w:rsidP="0038115A">
            <w:pPr>
              <w:spacing w:before="29" w:line="288" w:lineRule="auto"/>
              <w:jc w:val="center"/>
              <w:rPr>
                <w:sz w:val="24"/>
              </w:rPr>
            </w:pPr>
            <w:r w:rsidRPr="0038115A">
              <w:rPr>
                <w:sz w:val="24"/>
              </w:rPr>
              <w:t>2017</w:t>
            </w:r>
            <w:r w:rsidRPr="0038115A">
              <w:rPr>
                <w:sz w:val="24"/>
              </w:rPr>
              <w:t>年</w:t>
            </w:r>
            <w:r w:rsidRPr="0038115A">
              <w:rPr>
                <w:sz w:val="24"/>
              </w:rPr>
              <w:t>8</w:t>
            </w:r>
            <w:r w:rsidRPr="0038115A">
              <w:rPr>
                <w:sz w:val="24"/>
              </w:rPr>
              <w:t>月</w:t>
            </w:r>
            <w:r w:rsidRPr="0038115A">
              <w:rPr>
                <w:sz w:val="24"/>
              </w:rPr>
              <w:t>25</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vAlign w:val="center"/>
          </w:tcPr>
          <w:p w:rsidR="0089490A" w:rsidRPr="0038115A" w:rsidRDefault="0089490A" w:rsidP="0038115A">
            <w:pPr>
              <w:spacing w:before="29" w:line="288" w:lineRule="auto"/>
              <w:jc w:val="center"/>
              <w:rPr>
                <w:sz w:val="24"/>
              </w:rPr>
            </w:pPr>
            <w:r w:rsidRPr="0038115A">
              <w:rPr>
                <w:sz w:val="24"/>
              </w:rPr>
              <w:t>中国建设银行股份有限公司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vAlign w:val="center"/>
          </w:tcPr>
          <w:p w:rsidR="0089490A" w:rsidRPr="0038115A" w:rsidRDefault="0089490A" w:rsidP="0038115A">
            <w:pPr>
              <w:spacing w:before="29" w:line="288" w:lineRule="auto"/>
              <w:jc w:val="center"/>
              <w:rPr>
                <w:sz w:val="24"/>
              </w:rPr>
            </w:pPr>
            <w:r w:rsidRPr="0038115A">
              <w:rPr>
                <w:sz w:val="24"/>
              </w:rPr>
              <w:t>266,493,560.15</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vAlign w:val="center"/>
          </w:tcPr>
          <w:p w:rsidR="0089490A" w:rsidRPr="0038115A" w:rsidRDefault="0089490A" w:rsidP="0038115A">
            <w:pPr>
              <w:spacing w:before="29" w:line="288" w:lineRule="auto"/>
              <w:jc w:val="center"/>
              <w:rPr>
                <w:sz w:val="24"/>
              </w:rPr>
            </w:pPr>
            <w:r w:rsidRPr="0038115A">
              <w:rPr>
                <w:sz w:val="24"/>
              </w:rPr>
              <w:t>不定期</w:t>
            </w:r>
          </w:p>
        </w:tc>
      </w:tr>
    </w:tbl>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680D70" w:rsidRDefault="001A59F9" w:rsidP="00680D70">
      <w:pPr>
        <w:pStyle w:val="20"/>
        <w:spacing w:before="29" w:after="0" w:line="288" w:lineRule="auto"/>
        <w:jc w:val="left"/>
        <w:rPr>
          <w:rFonts w:ascii="Times New Roman" w:hAnsi="Times New Roman"/>
          <w:kern w:val="0"/>
          <w:szCs w:val="24"/>
        </w:rPr>
      </w:pPr>
      <w:bookmarkStart w:id="14" w:name="_Toc361324846"/>
      <w:bookmarkStart w:id="15" w:name="_Toc67660895"/>
      <w:r w:rsidRPr="00680D70">
        <w:rPr>
          <w:rFonts w:ascii="Times New Roman" w:hAnsi="Times New Roman"/>
          <w:kern w:val="0"/>
          <w:szCs w:val="24"/>
        </w:rPr>
        <w:t xml:space="preserve">2.2 </w:t>
      </w:r>
      <w:r w:rsidRPr="00680D70">
        <w:rPr>
          <w:rFonts w:ascii="Times New Roman" w:hAnsi="Times New Roman" w:hint="eastAsia"/>
          <w:kern w:val="0"/>
          <w:szCs w:val="24"/>
        </w:rPr>
        <w:t>基金产品说明</w:t>
      </w:r>
      <w:bookmarkEnd w:id="14"/>
      <w:bookmarkEnd w:id="1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本基金主要投资于具有稳定股息收益的优质成长性上市公司，以稳健收益为目标，追求长期的资产增值。</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本基金充分发挥基金管理人的研究优势，在分析和判断宏观经济周期和金融市场运行趋势的基础上，自上而下调整基金大类资产配置和股票行业配置策略，确定债券组合久期和债券类别配置；在严谨深入的股票和债券研究分析基础上，自下而上精选个券。其中，本基金在股票投资上突出对有稳定股息收益的股票的侧重，同时选取能够体现公司竞争比较优势、盈利能力、内生成长性因子和体现公司财务状况、抗周期波动和分红稳定性因子，力争投资于具有稳定股息收益的优质成长性上市公司。</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沪深</w:t>
            </w:r>
            <w:r w:rsidRPr="002A7419">
              <w:rPr>
                <w:sz w:val="24"/>
              </w:rPr>
              <w:t>300</w:t>
            </w:r>
            <w:r w:rsidRPr="002A7419">
              <w:rPr>
                <w:sz w:val="24"/>
              </w:rPr>
              <w:t>指数收益率</w:t>
            </w:r>
            <w:r w:rsidRPr="002A7419">
              <w:rPr>
                <w:sz w:val="24"/>
              </w:rPr>
              <w:t>×60%+</w:t>
            </w:r>
            <w:r w:rsidRPr="002A7419">
              <w:rPr>
                <w:sz w:val="24"/>
              </w:rPr>
              <w:t>中证综合债券指数收益率</w:t>
            </w:r>
            <w:r w:rsidRPr="002A7419">
              <w:rPr>
                <w:sz w:val="24"/>
              </w:rPr>
              <w:t>×40%</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1A59F9" w:rsidRPr="002A7419" w:rsidRDefault="001A59F9" w:rsidP="00367D08">
            <w:pPr>
              <w:spacing w:before="29" w:line="288" w:lineRule="auto"/>
              <w:rPr>
                <w:sz w:val="24"/>
              </w:rPr>
            </w:pPr>
            <w:r w:rsidRPr="002A7419">
              <w:rPr>
                <w:sz w:val="24"/>
              </w:rPr>
              <w:t>本基金是一只混合型基金，其风险和预期收益高于债券型基金和货币市场基金，低于股票型基金，属于承担较高风险、预期收益较高的证券投资基金品种。</w:t>
            </w:r>
          </w:p>
        </w:tc>
      </w:tr>
    </w:tbl>
    <w:p w:rsidR="00D91A7E" w:rsidRPr="00EF1D48" w:rsidRDefault="00D91A7E" w:rsidP="00EF1D48">
      <w:pPr>
        <w:tabs>
          <w:tab w:val="left" w:pos="426"/>
        </w:tabs>
        <w:spacing w:before="29" w:line="288" w:lineRule="auto"/>
        <w:jc w:val="left"/>
        <w:rPr>
          <w:kern w:val="0"/>
          <w:sz w:val="24"/>
        </w:rPr>
      </w:pPr>
    </w:p>
    <w:p w:rsidR="001A59F9" w:rsidRPr="00680D70" w:rsidRDefault="001A59F9" w:rsidP="00680D70">
      <w:pPr>
        <w:pStyle w:val="20"/>
        <w:spacing w:before="29" w:after="0" w:line="288" w:lineRule="auto"/>
        <w:jc w:val="left"/>
        <w:rPr>
          <w:rFonts w:ascii="Times New Roman" w:hAnsi="Times New Roman"/>
          <w:kern w:val="0"/>
          <w:szCs w:val="24"/>
        </w:rPr>
      </w:pPr>
      <w:bookmarkStart w:id="16" w:name="_Toc225498247"/>
      <w:bookmarkStart w:id="17" w:name="_Toc361324847"/>
      <w:bookmarkStart w:id="18" w:name="_Toc67660896"/>
      <w:r w:rsidRPr="00680D70">
        <w:rPr>
          <w:rFonts w:ascii="Times New Roman" w:hAnsi="Times New Roman"/>
          <w:kern w:val="0"/>
          <w:szCs w:val="24"/>
        </w:rPr>
        <w:t xml:space="preserve">2.3 </w:t>
      </w:r>
      <w:r w:rsidRPr="00680D70">
        <w:rPr>
          <w:rFonts w:ascii="Times New Roman" w:hAnsi="Times New Roman" w:hint="eastAsia"/>
          <w:kern w:val="0"/>
          <w:szCs w:val="24"/>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中国建设银行股份有限公司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李申</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021-60637102</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lishen.zh@ccb.com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 xml:space="preserve">021-60637111 </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021-60635778</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北京市西城区金融大街</w:t>
            </w:r>
            <w:r w:rsidRPr="002A7419">
              <w:rPr>
                <w:sz w:val="24"/>
              </w:rPr>
              <w:t>25</w:t>
            </w:r>
            <w:r w:rsidRPr="002A7419">
              <w:rPr>
                <w:sz w:val="24"/>
              </w:rPr>
              <w:t>号</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北京市西城区闹市口大街</w:t>
            </w:r>
            <w:r w:rsidRPr="002A7419">
              <w:rPr>
                <w:sz w:val="24"/>
              </w:rPr>
              <w:t>1</w:t>
            </w:r>
            <w:r w:rsidRPr="002A7419">
              <w:rPr>
                <w:sz w:val="24"/>
              </w:rPr>
              <w:t>号院</w:t>
            </w:r>
            <w:r w:rsidRPr="002A7419">
              <w:rPr>
                <w:sz w:val="24"/>
              </w:rPr>
              <w:t>1</w:t>
            </w:r>
            <w:r w:rsidRPr="002A7419">
              <w:rPr>
                <w:sz w:val="24"/>
              </w:rPr>
              <w:t>号楼</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100033</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r w:rsidRPr="002A7419">
              <w:rPr>
                <w:sz w:val="24"/>
              </w:rPr>
              <w:t>田国立</w:t>
            </w:r>
          </w:p>
        </w:tc>
      </w:tr>
    </w:tbl>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680D70" w:rsidRDefault="001A59F9" w:rsidP="00680D70">
      <w:pPr>
        <w:pStyle w:val="20"/>
        <w:spacing w:before="29" w:after="0" w:line="288" w:lineRule="auto"/>
        <w:jc w:val="left"/>
        <w:rPr>
          <w:rFonts w:ascii="Times New Roman" w:hAnsi="Times New Roman"/>
          <w:kern w:val="0"/>
          <w:szCs w:val="24"/>
        </w:rPr>
      </w:pPr>
      <w:bookmarkStart w:id="19" w:name="_Toc225498248"/>
      <w:bookmarkStart w:id="20" w:name="_Toc361324848"/>
      <w:bookmarkStart w:id="21" w:name="_Toc67660897"/>
      <w:r w:rsidRPr="00680D70">
        <w:rPr>
          <w:rFonts w:ascii="Times New Roman" w:hAnsi="Times New Roman"/>
          <w:kern w:val="0"/>
          <w:szCs w:val="24"/>
        </w:rPr>
        <w:t xml:space="preserve">2.4 </w:t>
      </w:r>
      <w:r w:rsidRPr="00680D70">
        <w:rPr>
          <w:rFonts w:ascii="Times New Roman" w:hAnsi="Times New Roman" w:hint="eastAsia"/>
          <w:kern w:val="0"/>
          <w:szCs w:val="24"/>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《中国证券报》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680D70" w:rsidRDefault="001A59F9" w:rsidP="00680D70">
      <w:pPr>
        <w:pStyle w:val="20"/>
        <w:spacing w:before="29" w:after="0" w:line="288" w:lineRule="auto"/>
        <w:jc w:val="left"/>
        <w:rPr>
          <w:rFonts w:ascii="Times New Roman" w:hAnsi="Times New Roman"/>
          <w:kern w:val="0"/>
          <w:szCs w:val="24"/>
        </w:rPr>
      </w:pPr>
      <w:bookmarkStart w:id="22" w:name="_Toc225498249"/>
      <w:bookmarkStart w:id="23" w:name="_Toc361324849"/>
      <w:bookmarkStart w:id="24" w:name="_Toc67660898"/>
      <w:r w:rsidRPr="00680D70">
        <w:rPr>
          <w:rFonts w:ascii="Times New Roman" w:hAnsi="Times New Roman"/>
          <w:kern w:val="0"/>
          <w:szCs w:val="24"/>
        </w:rPr>
        <w:t xml:space="preserve">2.5 </w:t>
      </w:r>
      <w:r w:rsidRPr="00680D70">
        <w:rPr>
          <w:rFonts w:ascii="Times New Roman" w:hAnsi="Times New Roman" w:hint="eastAsia"/>
          <w:kern w:val="0"/>
          <w:szCs w:val="24"/>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67660899"/>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5"/>
      <w:r w:rsidRPr="000F7358">
        <w:rPr>
          <w:rFonts w:hint="eastAsia"/>
          <w:b/>
          <w:bCs/>
          <w:szCs w:val="24"/>
          <w:lang w:val="en-US"/>
        </w:rPr>
        <w:t>及利润分配情况</w:t>
      </w:r>
      <w:bookmarkEnd w:id="26"/>
      <w:bookmarkEnd w:id="27"/>
    </w:p>
    <w:p w:rsidR="00A8283B" w:rsidRPr="00A8283B" w:rsidRDefault="00A8283B" w:rsidP="00A8283B"/>
    <w:p w:rsidR="001A59F9" w:rsidRPr="00680D70" w:rsidRDefault="001A59F9" w:rsidP="00680D70">
      <w:pPr>
        <w:pStyle w:val="20"/>
        <w:spacing w:before="29" w:after="0" w:line="288" w:lineRule="auto"/>
        <w:jc w:val="left"/>
        <w:rPr>
          <w:rFonts w:ascii="Times New Roman" w:hAnsi="Times New Roman"/>
          <w:kern w:val="0"/>
          <w:szCs w:val="24"/>
        </w:rPr>
      </w:pPr>
      <w:bookmarkStart w:id="28" w:name="_Toc286996129"/>
      <w:bookmarkStart w:id="29" w:name="_Toc361324851"/>
      <w:bookmarkStart w:id="30" w:name="_Toc67660900"/>
      <w:r w:rsidRPr="00680D70">
        <w:rPr>
          <w:rFonts w:ascii="Times New Roman" w:hAnsi="Times New Roman"/>
          <w:kern w:val="0"/>
          <w:szCs w:val="24"/>
        </w:rPr>
        <w:t xml:space="preserve">3.1 </w:t>
      </w:r>
      <w:r w:rsidRPr="00680D70">
        <w:rPr>
          <w:rFonts w:ascii="Times New Roman" w:hAnsi="Times New Roman" w:hint="eastAsia"/>
          <w:kern w:val="0"/>
          <w:szCs w:val="24"/>
        </w:rPr>
        <w:t>主要会计数据和财务指标</w:t>
      </w:r>
      <w:bookmarkEnd w:id="28"/>
      <w:bookmarkEnd w:id="29"/>
      <w:bookmarkEnd w:id="30"/>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268"/>
        <w:gridCol w:w="2409"/>
        <w:gridCol w:w="2374"/>
      </w:tblGrid>
      <w:tr w:rsidR="0040141B" w:rsidRPr="0091212A" w:rsidTr="0069310C">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2020</w:t>
            </w:r>
            <w:r w:rsidRPr="00251D94">
              <w:rPr>
                <w:b/>
                <w:szCs w:val="21"/>
              </w:rPr>
              <w:t>年</w:t>
            </w:r>
          </w:p>
        </w:tc>
        <w:tc>
          <w:tcPr>
            <w:tcW w:w="1297" w:type="pct"/>
            <w:vAlign w:val="center"/>
          </w:tcPr>
          <w:p w:rsidR="0040141B" w:rsidRPr="00251D94" w:rsidRDefault="0040141B" w:rsidP="000F7358">
            <w:pPr>
              <w:spacing w:before="29" w:line="288" w:lineRule="auto"/>
              <w:jc w:val="center"/>
              <w:rPr>
                <w:b/>
                <w:szCs w:val="21"/>
              </w:rPr>
            </w:pPr>
            <w:r w:rsidRPr="00251D94">
              <w:rPr>
                <w:b/>
                <w:szCs w:val="21"/>
              </w:rPr>
              <w:t>2019</w:t>
            </w:r>
            <w:r w:rsidRPr="00251D94">
              <w:rPr>
                <w:b/>
                <w:szCs w:val="21"/>
              </w:rPr>
              <w:t>年</w:t>
            </w:r>
          </w:p>
        </w:tc>
        <w:tc>
          <w:tcPr>
            <w:tcW w:w="1278" w:type="pct"/>
            <w:vAlign w:val="center"/>
          </w:tcPr>
          <w:p w:rsidR="0040141B" w:rsidRPr="00251D94" w:rsidRDefault="0040141B" w:rsidP="000F7358">
            <w:pPr>
              <w:spacing w:before="29" w:line="288" w:lineRule="auto"/>
              <w:jc w:val="center"/>
              <w:rPr>
                <w:b/>
                <w:szCs w:val="21"/>
              </w:rPr>
            </w:pPr>
            <w:r w:rsidRPr="00251D94">
              <w:rPr>
                <w:b/>
                <w:szCs w:val="21"/>
              </w:rPr>
              <w:t>2018</w:t>
            </w:r>
            <w:r w:rsidRPr="00251D94">
              <w:rPr>
                <w:b/>
                <w:szCs w:val="21"/>
              </w:rPr>
              <w:t>年</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207,859,222.98</w:t>
            </w:r>
          </w:p>
        </w:tc>
        <w:tc>
          <w:tcPr>
            <w:tcW w:w="1297" w:type="pct"/>
            <w:vAlign w:val="center"/>
          </w:tcPr>
          <w:p w:rsidR="0040141B" w:rsidRPr="00251D94" w:rsidRDefault="0040141B" w:rsidP="004E3EF9">
            <w:pPr>
              <w:spacing w:before="29" w:line="288" w:lineRule="auto"/>
              <w:jc w:val="right"/>
              <w:rPr>
                <w:szCs w:val="21"/>
              </w:rPr>
            </w:pPr>
            <w:r w:rsidRPr="00251D94">
              <w:rPr>
                <w:szCs w:val="21"/>
              </w:rPr>
              <w:t>36,619,847.01</w:t>
            </w:r>
          </w:p>
        </w:tc>
        <w:tc>
          <w:tcPr>
            <w:tcW w:w="1278" w:type="pct"/>
            <w:vAlign w:val="center"/>
          </w:tcPr>
          <w:p w:rsidR="0040141B" w:rsidRPr="00251D94" w:rsidRDefault="0040141B" w:rsidP="004E3EF9">
            <w:pPr>
              <w:spacing w:before="29" w:line="288" w:lineRule="auto"/>
              <w:jc w:val="right"/>
              <w:rPr>
                <w:szCs w:val="21"/>
              </w:rPr>
            </w:pPr>
            <w:r w:rsidRPr="00251D94">
              <w:rPr>
                <w:szCs w:val="21"/>
              </w:rPr>
              <w:t>3,527,428.64</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315,107,201.33</w:t>
            </w:r>
          </w:p>
        </w:tc>
        <w:tc>
          <w:tcPr>
            <w:tcW w:w="1297" w:type="pct"/>
            <w:vAlign w:val="center"/>
          </w:tcPr>
          <w:p w:rsidR="0040141B" w:rsidRPr="00251D94" w:rsidRDefault="0040141B" w:rsidP="004E3EF9">
            <w:pPr>
              <w:spacing w:before="29" w:line="288" w:lineRule="auto"/>
              <w:jc w:val="right"/>
              <w:rPr>
                <w:szCs w:val="21"/>
              </w:rPr>
            </w:pPr>
            <w:r w:rsidRPr="00251D94">
              <w:rPr>
                <w:szCs w:val="21"/>
              </w:rPr>
              <w:t>76,862,022.83</w:t>
            </w:r>
          </w:p>
        </w:tc>
        <w:tc>
          <w:tcPr>
            <w:tcW w:w="1278" w:type="pct"/>
            <w:vAlign w:val="center"/>
          </w:tcPr>
          <w:p w:rsidR="0040141B" w:rsidRPr="00251D94" w:rsidRDefault="0040141B" w:rsidP="004E3EF9">
            <w:pPr>
              <w:spacing w:before="29" w:line="288" w:lineRule="auto"/>
              <w:jc w:val="right"/>
              <w:rPr>
                <w:szCs w:val="21"/>
              </w:rPr>
            </w:pPr>
            <w:r w:rsidRPr="00251D94">
              <w:rPr>
                <w:szCs w:val="21"/>
              </w:rPr>
              <w:t>-26,076,946.54</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1.4326</w:t>
            </w:r>
          </w:p>
        </w:tc>
        <w:tc>
          <w:tcPr>
            <w:tcW w:w="1297" w:type="pct"/>
            <w:vAlign w:val="center"/>
          </w:tcPr>
          <w:p w:rsidR="0040141B" w:rsidRPr="00251D94" w:rsidRDefault="0040141B" w:rsidP="004E3EF9">
            <w:pPr>
              <w:spacing w:before="29" w:line="288" w:lineRule="auto"/>
              <w:jc w:val="right"/>
              <w:rPr>
                <w:szCs w:val="21"/>
              </w:rPr>
            </w:pPr>
            <w:r w:rsidRPr="00251D94">
              <w:rPr>
                <w:szCs w:val="21"/>
              </w:rPr>
              <w:t>0.4551</w:t>
            </w:r>
          </w:p>
        </w:tc>
        <w:tc>
          <w:tcPr>
            <w:tcW w:w="1278" w:type="pct"/>
            <w:vAlign w:val="center"/>
          </w:tcPr>
          <w:p w:rsidR="0040141B" w:rsidRPr="00251D94" w:rsidRDefault="0040141B" w:rsidP="004E3EF9">
            <w:pPr>
              <w:spacing w:before="29" w:line="288" w:lineRule="auto"/>
              <w:jc w:val="right"/>
              <w:rPr>
                <w:szCs w:val="21"/>
              </w:rPr>
            </w:pPr>
            <w:r w:rsidRPr="00251D94">
              <w:rPr>
                <w:szCs w:val="21"/>
              </w:rPr>
              <w:t>-0.1618</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76.61%</w:t>
            </w:r>
          </w:p>
        </w:tc>
        <w:tc>
          <w:tcPr>
            <w:tcW w:w="1297" w:type="pct"/>
            <w:vAlign w:val="center"/>
          </w:tcPr>
          <w:p w:rsidR="0040141B" w:rsidRPr="00251D94" w:rsidRDefault="0040141B" w:rsidP="004E3EF9">
            <w:pPr>
              <w:spacing w:before="29" w:line="288" w:lineRule="auto"/>
              <w:jc w:val="right"/>
              <w:rPr>
                <w:szCs w:val="21"/>
              </w:rPr>
            </w:pPr>
            <w:r w:rsidRPr="00251D94">
              <w:rPr>
                <w:szCs w:val="21"/>
              </w:rPr>
              <w:t>37.22%</w:t>
            </w:r>
          </w:p>
        </w:tc>
        <w:tc>
          <w:tcPr>
            <w:tcW w:w="1278" w:type="pct"/>
            <w:vAlign w:val="center"/>
          </w:tcPr>
          <w:p w:rsidR="0040141B" w:rsidRPr="00251D94" w:rsidRDefault="0040141B" w:rsidP="004E3EF9">
            <w:pPr>
              <w:spacing w:before="29" w:line="288" w:lineRule="auto"/>
              <w:jc w:val="right"/>
              <w:rPr>
                <w:szCs w:val="21"/>
              </w:rPr>
            </w:pPr>
            <w:r w:rsidRPr="00251D94">
              <w:rPr>
                <w:szCs w:val="21"/>
              </w:rPr>
              <w:t>-15.51%</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102.73%</w:t>
            </w:r>
          </w:p>
        </w:tc>
        <w:tc>
          <w:tcPr>
            <w:tcW w:w="1297" w:type="pct"/>
            <w:vAlign w:val="center"/>
          </w:tcPr>
          <w:p w:rsidR="0040141B" w:rsidRPr="00251D94" w:rsidRDefault="0040141B" w:rsidP="004E3EF9">
            <w:pPr>
              <w:spacing w:before="29" w:line="288" w:lineRule="auto"/>
              <w:jc w:val="right"/>
              <w:rPr>
                <w:szCs w:val="21"/>
              </w:rPr>
            </w:pPr>
            <w:r w:rsidRPr="00251D94">
              <w:rPr>
                <w:szCs w:val="21"/>
              </w:rPr>
              <w:t>51.74%</w:t>
            </w:r>
          </w:p>
        </w:tc>
        <w:tc>
          <w:tcPr>
            <w:tcW w:w="1278" w:type="pct"/>
            <w:vAlign w:val="center"/>
          </w:tcPr>
          <w:p w:rsidR="0040141B" w:rsidRPr="00251D94" w:rsidRDefault="0040141B" w:rsidP="004E3EF9">
            <w:pPr>
              <w:spacing w:before="29" w:line="288" w:lineRule="auto"/>
              <w:jc w:val="right"/>
              <w:rPr>
                <w:szCs w:val="21"/>
              </w:rPr>
            </w:pPr>
            <w:r w:rsidRPr="00251D94">
              <w:rPr>
                <w:szCs w:val="21"/>
              </w:rPr>
              <w:t>-18.82%</w:t>
            </w:r>
          </w:p>
        </w:tc>
      </w:tr>
      <w:tr w:rsidR="0040141B" w:rsidRPr="0091212A" w:rsidTr="003D4517">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354,541,584.24</w:t>
            </w:r>
          </w:p>
        </w:tc>
        <w:tc>
          <w:tcPr>
            <w:tcW w:w="1297" w:type="pct"/>
            <w:vAlign w:val="center"/>
          </w:tcPr>
          <w:p w:rsidR="0040141B" w:rsidRPr="00251D94" w:rsidRDefault="0040141B" w:rsidP="004E3EF9">
            <w:pPr>
              <w:spacing w:before="29" w:line="288" w:lineRule="auto"/>
              <w:jc w:val="right"/>
              <w:rPr>
                <w:szCs w:val="21"/>
              </w:rPr>
            </w:pPr>
            <w:r w:rsidRPr="00251D94">
              <w:rPr>
                <w:szCs w:val="21"/>
              </w:rPr>
              <w:t>87,844,230.26</w:t>
            </w:r>
          </w:p>
        </w:tc>
        <w:tc>
          <w:tcPr>
            <w:tcW w:w="1278" w:type="pct"/>
            <w:vAlign w:val="center"/>
          </w:tcPr>
          <w:p w:rsidR="0040141B" w:rsidRPr="00251D94" w:rsidRDefault="0040141B" w:rsidP="004E3EF9">
            <w:pPr>
              <w:spacing w:before="29" w:line="288" w:lineRule="auto"/>
              <w:jc w:val="right"/>
              <w:rPr>
                <w:szCs w:val="21"/>
              </w:rPr>
            </w:pPr>
            <w:r w:rsidRPr="00251D94">
              <w:rPr>
                <w:szCs w:val="21"/>
              </w:rPr>
              <w:t>-14,183,597.09</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1.3304</w:t>
            </w:r>
          </w:p>
        </w:tc>
        <w:tc>
          <w:tcPr>
            <w:tcW w:w="1297" w:type="pct"/>
            <w:vAlign w:val="center"/>
          </w:tcPr>
          <w:p w:rsidR="0040141B" w:rsidRPr="00251D94" w:rsidRDefault="0040141B" w:rsidP="004E3EF9">
            <w:pPr>
              <w:spacing w:before="29" w:line="288" w:lineRule="auto"/>
              <w:jc w:val="right"/>
              <w:rPr>
                <w:szCs w:val="21"/>
              </w:rPr>
            </w:pPr>
            <w:r w:rsidRPr="00251D94">
              <w:rPr>
                <w:szCs w:val="21"/>
              </w:rPr>
              <w:t>0.3670</w:t>
            </w:r>
          </w:p>
        </w:tc>
        <w:tc>
          <w:tcPr>
            <w:tcW w:w="1278" w:type="pct"/>
            <w:vAlign w:val="center"/>
          </w:tcPr>
          <w:p w:rsidR="0040141B" w:rsidRPr="00251D94" w:rsidRDefault="0040141B" w:rsidP="004E3EF9">
            <w:pPr>
              <w:spacing w:before="29" w:line="288" w:lineRule="auto"/>
              <w:jc w:val="right"/>
              <w:rPr>
                <w:szCs w:val="21"/>
              </w:rPr>
            </w:pPr>
            <w:r w:rsidRPr="00251D94">
              <w:rPr>
                <w:szCs w:val="21"/>
              </w:rPr>
              <w:t>-0.0991</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738,545,282.57</w:t>
            </w:r>
          </w:p>
        </w:tc>
        <w:tc>
          <w:tcPr>
            <w:tcW w:w="1297" w:type="pct"/>
            <w:vAlign w:val="center"/>
          </w:tcPr>
          <w:p w:rsidR="0040141B" w:rsidRPr="00251D94" w:rsidRDefault="0040141B" w:rsidP="004E3EF9">
            <w:pPr>
              <w:spacing w:before="29" w:line="288" w:lineRule="auto"/>
              <w:jc w:val="right"/>
              <w:rPr>
                <w:szCs w:val="21"/>
              </w:rPr>
            </w:pPr>
            <w:r w:rsidRPr="00251D94">
              <w:rPr>
                <w:szCs w:val="21"/>
              </w:rPr>
              <w:t>327,223,348.03</w:t>
            </w:r>
          </w:p>
        </w:tc>
        <w:tc>
          <w:tcPr>
            <w:tcW w:w="1278" w:type="pct"/>
            <w:vAlign w:val="center"/>
          </w:tcPr>
          <w:p w:rsidR="0040141B" w:rsidRPr="00251D94" w:rsidRDefault="0040141B" w:rsidP="004E3EF9">
            <w:pPr>
              <w:spacing w:before="29" w:line="288" w:lineRule="auto"/>
              <w:jc w:val="right"/>
              <w:rPr>
                <w:szCs w:val="21"/>
              </w:rPr>
            </w:pPr>
            <w:r w:rsidRPr="00251D94">
              <w:rPr>
                <w:szCs w:val="21"/>
              </w:rPr>
              <w:t>128,892,204.29</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2.7713</w:t>
            </w:r>
          </w:p>
        </w:tc>
        <w:tc>
          <w:tcPr>
            <w:tcW w:w="1297" w:type="pct"/>
            <w:vAlign w:val="center"/>
          </w:tcPr>
          <w:p w:rsidR="0040141B" w:rsidRPr="00251D94" w:rsidRDefault="0040141B" w:rsidP="004E3EF9">
            <w:pPr>
              <w:spacing w:before="29" w:line="288" w:lineRule="auto"/>
              <w:jc w:val="right"/>
              <w:rPr>
                <w:szCs w:val="21"/>
              </w:rPr>
            </w:pPr>
            <w:r w:rsidRPr="00251D94">
              <w:rPr>
                <w:szCs w:val="21"/>
              </w:rPr>
              <w:t>1.3670</w:t>
            </w:r>
          </w:p>
        </w:tc>
        <w:tc>
          <w:tcPr>
            <w:tcW w:w="1278" w:type="pct"/>
            <w:vAlign w:val="center"/>
          </w:tcPr>
          <w:p w:rsidR="0040141B" w:rsidRPr="00251D94" w:rsidRDefault="0040141B" w:rsidP="004E3EF9">
            <w:pPr>
              <w:spacing w:before="29" w:line="288" w:lineRule="auto"/>
              <w:jc w:val="right"/>
              <w:rPr>
                <w:szCs w:val="21"/>
              </w:rPr>
            </w:pPr>
            <w:r w:rsidRPr="00251D94">
              <w:rPr>
                <w:szCs w:val="21"/>
              </w:rPr>
              <w:t>0.9009</w:t>
            </w:r>
          </w:p>
        </w:tc>
      </w:tr>
      <w:tr w:rsidR="0040141B" w:rsidRPr="0091212A" w:rsidTr="00190419">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177.13%</w:t>
            </w:r>
          </w:p>
        </w:tc>
        <w:tc>
          <w:tcPr>
            <w:tcW w:w="1297" w:type="pct"/>
            <w:vAlign w:val="center"/>
          </w:tcPr>
          <w:p w:rsidR="0040141B" w:rsidRPr="00251D94" w:rsidRDefault="0040141B" w:rsidP="004E3EF9">
            <w:pPr>
              <w:spacing w:before="29" w:line="288" w:lineRule="auto"/>
              <w:jc w:val="right"/>
              <w:rPr>
                <w:szCs w:val="21"/>
              </w:rPr>
            </w:pPr>
            <w:r w:rsidRPr="00251D94">
              <w:rPr>
                <w:szCs w:val="21"/>
              </w:rPr>
              <w:t>36.70%</w:t>
            </w:r>
          </w:p>
        </w:tc>
        <w:tc>
          <w:tcPr>
            <w:tcW w:w="1278" w:type="pct"/>
            <w:vAlign w:val="center"/>
          </w:tcPr>
          <w:p w:rsidR="0040141B" w:rsidRPr="00251D94" w:rsidRDefault="0040141B" w:rsidP="004E3EF9">
            <w:pPr>
              <w:spacing w:before="29" w:line="288" w:lineRule="auto"/>
              <w:jc w:val="right"/>
              <w:rPr>
                <w:szCs w:val="21"/>
              </w:rPr>
            </w:pPr>
            <w:r w:rsidRPr="00251D94">
              <w:rPr>
                <w:szCs w:val="21"/>
              </w:rPr>
              <w:t>-9.91%</w:t>
            </w:r>
          </w:p>
        </w:tc>
      </w:tr>
    </w:tbl>
    <w:p w:rsidR="00FF122E" w:rsidRDefault="006C75C3">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、本基金业绩指标不包括持有人认购或交易基金的各项费用，计入费用后的实际收益水平要低于所列数字。</w:t>
      </w:r>
    </w:p>
    <w:p w:rsidR="001A59F9" w:rsidRPr="00EF1D48" w:rsidRDefault="001A59F9" w:rsidP="00EF1D48">
      <w:pPr>
        <w:tabs>
          <w:tab w:val="left" w:pos="426"/>
        </w:tabs>
        <w:spacing w:before="29" w:line="288" w:lineRule="auto"/>
        <w:jc w:val="left"/>
        <w:rPr>
          <w:kern w:val="0"/>
          <w:sz w:val="24"/>
        </w:rPr>
      </w:pPr>
      <w:r w:rsidRPr="00EF1D48">
        <w:rPr>
          <w:kern w:val="0"/>
          <w:sz w:val="24"/>
        </w:rPr>
        <w:t>2</w:t>
      </w:r>
      <w:r w:rsidRPr="00EF1D48">
        <w:rPr>
          <w:kern w:val="0"/>
          <w:sz w:val="24"/>
        </w:rPr>
        <w:t>、本期已实现收益指基金本期利息收入、投资收益、其他收入（不含公允价值变动收益）扣除相关费用后的余额，本期利润为本期已实现收益加上本期公允价值变动收益。</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1" w:name="_Toc225498252"/>
      <w:bookmarkStart w:id="32" w:name="_Toc361324852"/>
      <w:bookmarkStart w:id="33" w:name="_Toc67660901"/>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1"/>
      <w:bookmarkEnd w:id="32"/>
      <w:bookmarkEnd w:id="33"/>
    </w:p>
    <w:p w:rsidR="001A59F9" w:rsidRPr="00680D70" w:rsidRDefault="001A59F9" w:rsidP="00680D70">
      <w:pPr>
        <w:spacing w:before="29" w:line="288" w:lineRule="auto"/>
        <w:rPr>
          <w:b/>
          <w:bCs/>
          <w:color w:val="000000"/>
          <w:kern w:val="0"/>
          <w:sz w:val="24"/>
        </w:rPr>
      </w:pPr>
      <w:r w:rsidRPr="00680D70">
        <w:rPr>
          <w:b/>
          <w:bCs/>
          <w:color w:val="000000"/>
          <w:kern w:val="0"/>
          <w:sz w:val="24"/>
        </w:rPr>
        <w:t xml:space="preserve">3.2.1 </w:t>
      </w:r>
      <w:r w:rsidRPr="00680D70">
        <w:rPr>
          <w:rFonts w:hint="eastAsia"/>
          <w:b/>
          <w:bCs/>
          <w:color w:val="000000"/>
          <w:kern w:val="0"/>
          <w:sz w:val="24"/>
        </w:rPr>
        <w:t>基金份额净值增长率及其与同期业绩比较基准收益率的比较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FF122E">
        <w:tc>
          <w:tcPr>
            <w:tcW w:w="1286" w:type="dxa"/>
            <w:vAlign w:val="center"/>
          </w:tcPr>
          <w:p w:rsidR="00FF122E" w:rsidRDefault="006C75C3">
            <w:pPr>
              <w:jc w:val="left"/>
            </w:pPr>
            <w:r>
              <w:rPr>
                <w:color w:val="000000"/>
                <w:sz w:val="24"/>
              </w:rPr>
              <w:t>过去三个月</w:t>
            </w:r>
          </w:p>
        </w:tc>
        <w:tc>
          <w:tcPr>
            <w:tcW w:w="1286" w:type="dxa"/>
            <w:vAlign w:val="center"/>
          </w:tcPr>
          <w:p w:rsidR="00FF122E" w:rsidRDefault="006C75C3">
            <w:pPr>
              <w:jc w:val="center"/>
            </w:pPr>
            <w:r>
              <w:rPr>
                <w:color w:val="000000"/>
                <w:sz w:val="24"/>
              </w:rPr>
              <w:t>29.57%</w:t>
            </w:r>
          </w:p>
        </w:tc>
        <w:tc>
          <w:tcPr>
            <w:tcW w:w="1286" w:type="dxa"/>
            <w:vAlign w:val="center"/>
          </w:tcPr>
          <w:p w:rsidR="00FF122E" w:rsidRDefault="006C75C3">
            <w:pPr>
              <w:jc w:val="center"/>
            </w:pPr>
            <w:r>
              <w:rPr>
                <w:color w:val="000000"/>
                <w:sz w:val="24"/>
              </w:rPr>
              <w:t>1.11%</w:t>
            </w:r>
          </w:p>
        </w:tc>
        <w:tc>
          <w:tcPr>
            <w:tcW w:w="1285" w:type="dxa"/>
            <w:vAlign w:val="center"/>
          </w:tcPr>
          <w:p w:rsidR="00FF122E" w:rsidRDefault="006C75C3">
            <w:pPr>
              <w:jc w:val="center"/>
            </w:pPr>
            <w:r>
              <w:rPr>
                <w:color w:val="000000"/>
                <w:sz w:val="24"/>
              </w:rPr>
              <w:t>8.55%</w:t>
            </w:r>
          </w:p>
        </w:tc>
        <w:tc>
          <w:tcPr>
            <w:tcW w:w="1285" w:type="dxa"/>
            <w:vAlign w:val="center"/>
          </w:tcPr>
          <w:p w:rsidR="00FF122E" w:rsidRDefault="006C75C3">
            <w:pPr>
              <w:jc w:val="center"/>
            </w:pPr>
            <w:r>
              <w:rPr>
                <w:color w:val="000000"/>
                <w:sz w:val="24"/>
              </w:rPr>
              <w:t>0.59%</w:t>
            </w:r>
          </w:p>
        </w:tc>
        <w:tc>
          <w:tcPr>
            <w:tcW w:w="1285" w:type="dxa"/>
            <w:vAlign w:val="center"/>
          </w:tcPr>
          <w:p w:rsidR="00FF122E" w:rsidRDefault="006C75C3">
            <w:pPr>
              <w:jc w:val="center"/>
            </w:pPr>
            <w:r>
              <w:rPr>
                <w:color w:val="000000"/>
                <w:sz w:val="24"/>
              </w:rPr>
              <w:t>21.02%</w:t>
            </w:r>
          </w:p>
        </w:tc>
        <w:tc>
          <w:tcPr>
            <w:tcW w:w="1285" w:type="dxa"/>
            <w:vAlign w:val="center"/>
          </w:tcPr>
          <w:p w:rsidR="00FF122E" w:rsidRDefault="006C75C3">
            <w:pPr>
              <w:jc w:val="center"/>
            </w:pPr>
            <w:r>
              <w:rPr>
                <w:color w:val="000000"/>
                <w:sz w:val="24"/>
              </w:rPr>
              <w:t>0.52%</w:t>
            </w:r>
          </w:p>
        </w:tc>
      </w:tr>
      <w:tr w:rsidR="00FF122E">
        <w:tc>
          <w:tcPr>
            <w:tcW w:w="1286" w:type="dxa"/>
            <w:vAlign w:val="center"/>
          </w:tcPr>
          <w:p w:rsidR="00FF122E" w:rsidRDefault="006C75C3">
            <w:pPr>
              <w:jc w:val="left"/>
            </w:pPr>
            <w:r>
              <w:rPr>
                <w:color w:val="000000"/>
                <w:sz w:val="24"/>
              </w:rPr>
              <w:t>过去六个月</w:t>
            </w:r>
          </w:p>
        </w:tc>
        <w:tc>
          <w:tcPr>
            <w:tcW w:w="1286" w:type="dxa"/>
            <w:vAlign w:val="center"/>
          </w:tcPr>
          <w:p w:rsidR="00FF122E" w:rsidRDefault="006C75C3">
            <w:pPr>
              <w:jc w:val="center"/>
            </w:pPr>
            <w:r>
              <w:rPr>
                <w:color w:val="000000"/>
                <w:sz w:val="24"/>
              </w:rPr>
              <w:t>54.61%</w:t>
            </w:r>
          </w:p>
        </w:tc>
        <w:tc>
          <w:tcPr>
            <w:tcW w:w="1286" w:type="dxa"/>
            <w:vAlign w:val="center"/>
          </w:tcPr>
          <w:p w:rsidR="00FF122E" w:rsidRDefault="006C75C3">
            <w:pPr>
              <w:jc w:val="center"/>
            </w:pPr>
            <w:r>
              <w:rPr>
                <w:color w:val="000000"/>
                <w:sz w:val="24"/>
              </w:rPr>
              <w:t>1.38%</w:t>
            </w:r>
          </w:p>
        </w:tc>
        <w:tc>
          <w:tcPr>
            <w:tcW w:w="1285" w:type="dxa"/>
            <w:vAlign w:val="center"/>
          </w:tcPr>
          <w:p w:rsidR="00FF122E" w:rsidRDefault="006C75C3">
            <w:pPr>
              <w:jc w:val="center"/>
            </w:pPr>
            <w:r>
              <w:rPr>
                <w:color w:val="000000"/>
                <w:sz w:val="24"/>
              </w:rPr>
              <w:t>15.02%</w:t>
            </w:r>
          </w:p>
        </w:tc>
        <w:tc>
          <w:tcPr>
            <w:tcW w:w="1285" w:type="dxa"/>
            <w:vAlign w:val="center"/>
          </w:tcPr>
          <w:p w:rsidR="00FF122E" w:rsidRDefault="006C75C3">
            <w:pPr>
              <w:jc w:val="center"/>
            </w:pPr>
            <w:r>
              <w:rPr>
                <w:color w:val="000000"/>
                <w:sz w:val="24"/>
              </w:rPr>
              <w:t>0.80%</w:t>
            </w:r>
          </w:p>
        </w:tc>
        <w:tc>
          <w:tcPr>
            <w:tcW w:w="1285" w:type="dxa"/>
            <w:vAlign w:val="center"/>
          </w:tcPr>
          <w:p w:rsidR="00FF122E" w:rsidRDefault="006C75C3">
            <w:pPr>
              <w:jc w:val="center"/>
            </w:pPr>
            <w:r>
              <w:rPr>
                <w:color w:val="000000"/>
                <w:sz w:val="24"/>
              </w:rPr>
              <w:t>39.59%</w:t>
            </w:r>
          </w:p>
        </w:tc>
        <w:tc>
          <w:tcPr>
            <w:tcW w:w="1285" w:type="dxa"/>
            <w:vAlign w:val="center"/>
          </w:tcPr>
          <w:p w:rsidR="00FF122E" w:rsidRDefault="006C75C3">
            <w:pPr>
              <w:jc w:val="center"/>
            </w:pPr>
            <w:r>
              <w:rPr>
                <w:color w:val="000000"/>
                <w:sz w:val="24"/>
              </w:rPr>
              <w:t>0.58%</w:t>
            </w:r>
          </w:p>
        </w:tc>
      </w:tr>
      <w:tr w:rsidR="00FF122E">
        <w:tc>
          <w:tcPr>
            <w:tcW w:w="1286" w:type="dxa"/>
            <w:vAlign w:val="center"/>
          </w:tcPr>
          <w:p w:rsidR="00FF122E" w:rsidRDefault="006C75C3">
            <w:pPr>
              <w:jc w:val="left"/>
            </w:pPr>
            <w:r>
              <w:rPr>
                <w:color w:val="000000"/>
                <w:sz w:val="24"/>
              </w:rPr>
              <w:t>过去一年</w:t>
            </w:r>
          </w:p>
        </w:tc>
        <w:tc>
          <w:tcPr>
            <w:tcW w:w="1286" w:type="dxa"/>
            <w:vAlign w:val="center"/>
          </w:tcPr>
          <w:p w:rsidR="00FF122E" w:rsidRDefault="006C75C3">
            <w:pPr>
              <w:jc w:val="center"/>
            </w:pPr>
            <w:r>
              <w:rPr>
                <w:color w:val="000000"/>
                <w:sz w:val="24"/>
              </w:rPr>
              <w:t>102.73%</w:t>
            </w:r>
          </w:p>
        </w:tc>
        <w:tc>
          <w:tcPr>
            <w:tcW w:w="1286" w:type="dxa"/>
            <w:vAlign w:val="center"/>
          </w:tcPr>
          <w:p w:rsidR="00FF122E" w:rsidRDefault="006C75C3">
            <w:pPr>
              <w:jc w:val="center"/>
            </w:pPr>
            <w:r>
              <w:rPr>
                <w:color w:val="000000"/>
                <w:sz w:val="24"/>
              </w:rPr>
              <w:t>1.51%</w:t>
            </w:r>
          </w:p>
        </w:tc>
        <w:tc>
          <w:tcPr>
            <w:tcW w:w="1285" w:type="dxa"/>
            <w:vAlign w:val="center"/>
          </w:tcPr>
          <w:p w:rsidR="00FF122E" w:rsidRDefault="006C75C3">
            <w:pPr>
              <w:jc w:val="center"/>
            </w:pPr>
            <w:r>
              <w:rPr>
                <w:color w:val="000000"/>
                <w:sz w:val="24"/>
              </w:rPr>
              <w:t>17.63%</w:t>
            </w:r>
          </w:p>
        </w:tc>
        <w:tc>
          <w:tcPr>
            <w:tcW w:w="1285" w:type="dxa"/>
            <w:vAlign w:val="center"/>
          </w:tcPr>
          <w:p w:rsidR="00FF122E" w:rsidRDefault="006C75C3">
            <w:pPr>
              <w:jc w:val="center"/>
            </w:pPr>
            <w:r>
              <w:rPr>
                <w:color w:val="000000"/>
                <w:sz w:val="24"/>
              </w:rPr>
              <w:t>0.85%</w:t>
            </w:r>
          </w:p>
        </w:tc>
        <w:tc>
          <w:tcPr>
            <w:tcW w:w="1285" w:type="dxa"/>
            <w:vAlign w:val="center"/>
          </w:tcPr>
          <w:p w:rsidR="00FF122E" w:rsidRDefault="006C75C3">
            <w:pPr>
              <w:jc w:val="center"/>
            </w:pPr>
            <w:r>
              <w:rPr>
                <w:color w:val="000000"/>
                <w:sz w:val="24"/>
              </w:rPr>
              <w:t>85.10%</w:t>
            </w:r>
          </w:p>
        </w:tc>
        <w:tc>
          <w:tcPr>
            <w:tcW w:w="1285" w:type="dxa"/>
            <w:vAlign w:val="center"/>
          </w:tcPr>
          <w:p w:rsidR="00FF122E" w:rsidRDefault="006C75C3">
            <w:pPr>
              <w:jc w:val="center"/>
            </w:pPr>
            <w:r>
              <w:rPr>
                <w:color w:val="000000"/>
                <w:sz w:val="24"/>
              </w:rPr>
              <w:t>0.66%</w:t>
            </w:r>
          </w:p>
        </w:tc>
      </w:tr>
      <w:tr w:rsidR="00FF122E">
        <w:tc>
          <w:tcPr>
            <w:tcW w:w="1286" w:type="dxa"/>
            <w:vAlign w:val="center"/>
          </w:tcPr>
          <w:p w:rsidR="00FF122E" w:rsidRDefault="006C75C3">
            <w:pPr>
              <w:jc w:val="left"/>
            </w:pPr>
            <w:r>
              <w:rPr>
                <w:color w:val="000000"/>
                <w:sz w:val="24"/>
              </w:rPr>
              <w:t>过去三年</w:t>
            </w:r>
          </w:p>
        </w:tc>
        <w:tc>
          <w:tcPr>
            <w:tcW w:w="1286" w:type="dxa"/>
            <w:vAlign w:val="center"/>
          </w:tcPr>
          <w:p w:rsidR="00FF122E" w:rsidRDefault="006C75C3">
            <w:pPr>
              <w:jc w:val="center"/>
            </w:pPr>
            <w:r>
              <w:rPr>
                <w:color w:val="000000"/>
                <w:sz w:val="24"/>
              </w:rPr>
              <w:t>149.71%</w:t>
            </w:r>
          </w:p>
        </w:tc>
        <w:tc>
          <w:tcPr>
            <w:tcW w:w="1286" w:type="dxa"/>
            <w:vAlign w:val="center"/>
          </w:tcPr>
          <w:p w:rsidR="00FF122E" w:rsidRDefault="006C75C3">
            <w:pPr>
              <w:jc w:val="center"/>
            </w:pPr>
            <w:r>
              <w:rPr>
                <w:color w:val="000000"/>
                <w:sz w:val="24"/>
              </w:rPr>
              <w:t>1.51%</w:t>
            </w:r>
          </w:p>
        </w:tc>
        <w:tc>
          <w:tcPr>
            <w:tcW w:w="1285" w:type="dxa"/>
            <w:vAlign w:val="center"/>
          </w:tcPr>
          <w:p w:rsidR="00FF122E" w:rsidRDefault="006C75C3">
            <w:pPr>
              <w:jc w:val="center"/>
            </w:pPr>
            <w:r>
              <w:rPr>
                <w:color w:val="000000"/>
                <w:sz w:val="24"/>
              </w:rPr>
              <w:t>26.08%</w:t>
            </w:r>
          </w:p>
        </w:tc>
        <w:tc>
          <w:tcPr>
            <w:tcW w:w="1285" w:type="dxa"/>
            <w:vAlign w:val="center"/>
          </w:tcPr>
          <w:p w:rsidR="00FF122E" w:rsidRDefault="006C75C3">
            <w:pPr>
              <w:jc w:val="center"/>
            </w:pPr>
            <w:r>
              <w:rPr>
                <w:color w:val="000000"/>
                <w:sz w:val="24"/>
              </w:rPr>
              <w:t>0.80%</w:t>
            </w:r>
          </w:p>
        </w:tc>
        <w:tc>
          <w:tcPr>
            <w:tcW w:w="1285" w:type="dxa"/>
            <w:vAlign w:val="center"/>
          </w:tcPr>
          <w:p w:rsidR="00FF122E" w:rsidRDefault="006C75C3">
            <w:pPr>
              <w:jc w:val="center"/>
            </w:pPr>
            <w:r>
              <w:rPr>
                <w:color w:val="000000"/>
                <w:sz w:val="24"/>
              </w:rPr>
              <w:t>123.63%</w:t>
            </w:r>
          </w:p>
        </w:tc>
        <w:tc>
          <w:tcPr>
            <w:tcW w:w="1285" w:type="dxa"/>
            <w:vAlign w:val="center"/>
          </w:tcPr>
          <w:p w:rsidR="00FF122E" w:rsidRDefault="006C75C3">
            <w:pPr>
              <w:jc w:val="center"/>
            </w:pPr>
            <w:r>
              <w:rPr>
                <w:color w:val="000000"/>
                <w:sz w:val="24"/>
              </w:rPr>
              <w:t>0.71%</w:t>
            </w:r>
          </w:p>
        </w:tc>
      </w:tr>
      <w:tr w:rsidR="00FF122E">
        <w:tc>
          <w:tcPr>
            <w:tcW w:w="1286" w:type="dxa"/>
            <w:vAlign w:val="center"/>
          </w:tcPr>
          <w:p w:rsidR="00FF122E" w:rsidRDefault="006C75C3">
            <w:pPr>
              <w:jc w:val="left"/>
            </w:pPr>
            <w:r>
              <w:rPr>
                <w:color w:val="000000"/>
                <w:sz w:val="24"/>
              </w:rPr>
              <w:t>自基金合同生效起至今</w:t>
            </w:r>
          </w:p>
        </w:tc>
        <w:tc>
          <w:tcPr>
            <w:tcW w:w="1286" w:type="dxa"/>
            <w:vAlign w:val="center"/>
          </w:tcPr>
          <w:p w:rsidR="00FF122E" w:rsidRDefault="006C75C3">
            <w:pPr>
              <w:jc w:val="center"/>
            </w:pPr>
            <w:r>
              <w:rPr>
                <w:color w:val="000000"/>
                <w:sz w:val="24"/>
              </w:rPr>
              <w:t>177.13%</w:t>
            </w:r>
          </w:p>
        </w:tc>
        <w:tc>
          <w:tcPr>
            <w:tcW w:w="1286" w:type="dxa"/>
            <w:vAlign w:val="center"/>
          </w:tcPr>
          <w:p w:rsidR="00FF122E" w:rsidRDefault="006C75C3">
            <w:pPr>
              <w:jc w:val="center"/>
            </w:pPr>
            <w:r>
              <w:rPr>
                <w:color w:val="000000"/>
                <w:sz w:val="24"/>
              </w:rPr>
              <w:t>1.45%</w:t>
            </w:r>
          </w:p>
        </w:tc>
        <w:tc>
          <w:tcPr>
            <w:tcW w:w="1285" w:type="dxa"/>
            <w:vAlign w:val="center"/>
          </w:tcPr>
          <w:p w:rsidR="00FF122E" w:rsidRDefault="006C75C3">
            <w:pPr>
              <w:jc w:val="center"/>
            </w:pPr>
            <w:r>
              <w:rPr>
                <w:color w:val="000000"/>
                <w:sz w:val="24"/>
              </w:rPr>
              <w:t>32.00%</w:t>
            </w:r>
          </w:p>
        </w:tc>
        <w:tc>
          <w:tcPr>
            <w:tcW w:w="1285" w:type="dxa"/>
            <w:vAlign w:val="center"/>
          </w:tcPr>
          <w:p w:rsidR="00FF122E" w:rsidRDefault="006C75C3">
            <w:pPr>
              <w:jc w:val="center"/>
            </w:pPr>
            <w:r>
              <w:rPr>
                <w:color w:val="000000"/>
                <w:sz w:val="24"/>
              </w:rPr>
              <w:t>0.77%</w:t>
            </w:r>
          </w:p>
        </w:tc>
        <w:tc>
          <w:tcPr>
            <w:tcW w:w="1285" w:type="dxa"/>
            <w:vAlign w:val="center"/>
          </w:tcPr>
          <w:p w:rsidR="00FF122E" w:rsidRDefault="006C75C3">
            <w:pPr>
              <w:jc w:val="center"/>
            </w:pPr>
            <w:r>
              <w:rPr>
                <w:color w:val="000000"/>
                <w:sz w:val="24"/>
              </w:rPr>
              <w:t>145.13%</w:t>
            </w:r>
          </w:p>
        </w:tc>
        <w:tc>
          <w:tcPr>
            <w:tcW w:w="1285" w:type="dxa"/>
            <w:vAlign w:val="center"/>
          </w:tcPr>
          <w:p w:rsidR="00FF122E" w:rsidRDefault="006C75C3">
            <w:pPr>
              <w:jc w:val="center"/>
            </w:pPr>
            <w:r>
              <w:rPr>
                <w:color w:val="000000"/>
                <w:sz w:val="24"/>
              </w:rPr>
              <w:t>0.68%</w:t>
            </w:r>
          </w:p>
        </w:tc>
      </w:tr>
    </w:tbl>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注：本基金的业绩比较基准为沪深</w:t>
      </w:r>
      <w:r w:rsidRPr="00EF1D48">
        <w:rPr>
          <w:kern w:val="0"/>
          <w:sz w:val="24"/>
        </w:rPr>
        <w:t>300</w:t>
      </w:r>
      <w:r w:rsidRPr="00EF1D48">
        <w:rPr>
          <w:kern w:val="0"/>
          <w:sz w:val="24"/>
        </w:rPr>
        <w:t>指数收益率</w:t>
      </w:r>
      <w:r w:rsidRPr="00EF1D48">
        <w:rPr>
          <w:kern w:val="0"/>
          <w:sz w:val="24"/>
        </w:rPr>
        <w:t>×60%+</w:t>
      </w:r>
      <w:r w:rsidRPr="00EF1D48">
        <w:rPr>
          <w:kern w:val="0"/>
          <w:sz w:val="24"/>
        </w:rPr>
        <w:t>中证综合债券指数收益率</w:t>
      </w:r>
      <w:r w:rsidRPr="00EF1D48">
        <w:rPr>
          <w:kern w:val="0"/>
          <w:sz w:val="24"/>
        </w:rPr>
        <w:t>×40%</w:t>
      </w:r>
      <w:r w:rsidRPr="00EF1D48">
        <w:rPr>
          <w:kern w:val="0"/>
          <w:sz w:val="24"/>
        </w:rPr>
        <w:t>，每日进行再平衡过程。</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注：本基金建仓期为自基金合同生效日起的</w:t>
      </w:r>
      <w:r w:rsidRPr="00E15CED">
        <w:rPr>
          <w:kern w:val="0"/>
          <w:sz w:val="24"/>
        </w:rPr>
        <w:t>6</w:t>
      </w:r>
      <w:r w:rsidRPr="00E15CED">
        <w:rPr>
          <w:kern w:val="0"/>
          <w:sz w:val="24"/>
        </w:rPr>
        <w:t>个月。截至建仓期结束，本基金各项资产配置比例符合基金合同及招募说明书有关投资比例的约定。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自基金合同生效以来</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E15CED" w:rsidRDefault="001A59F9" w:rsidP="00E15CED">
      <w:pPr>
        <w:tabs>
          <w:tab w:val="left" w:pos="426"/>
        </w:tabs>
        <w:spacing w:before="29" w:line="288" w:lineRule="auto"/>
        <w:jc w:val="left"/>
        <w:rPr>
          <w:kern w:val="0"/>
          <w:sz w:val="24"/>
        </w:rPr>
      </w:pPr>
      <w:r w:rsidRPr="00E15CED">
        <w:rPr>
          <w:kern w:val="0"/>
          <w:sz w:val="24"/>
        </w:rPr>
        <w:t>注：图示日期为</w:t>
      </w:r>
      <w:r w:rsidRPr="00E15CED">
        <w:rPr>
          <w:kern w:val="0"/>
          <w:sz w:val="24"/>
        </w:rPr>
        <w:t>2017</w:t>
      </w:r>
      <w:r w:rsidRPr="00E15CED">
        <w:rPr>
          <w:kern w:val="0"/>
          <w:sz w:val="24"/>
        </w:rPr>
        <w:t>年</w:t>
      </w:r>
      <w:r w:rsidRPr="00E15CED">
        <w:rPr>
          <w:kern w:val="0"/>
          <w:sz w:val="24"/>
        </w:rPr>
        <w:t>8</w:t>
      </w:r>
      <w:r w:rsidRPr="00E15CED">
        <w:rPr>
          <w:kern w:val="0"/>
          <w:sz w:val="24"/>
        </w:rPr>
        <w:t>月</w:t>
      </w:r>
      <w:r w:rsidRPr="00E15CED">
        <w:rPr>
          <w:kern w:val="0"/>
          <w:sz w:val="24"/>
        </w:rPr>
        <w:t>25</w:t>
      </w:r>
      <w:r w:rsidRPr="00E15CED">
        <w:rPr>
          <w:kern w:val="0"/>
          <w:sz w:val="24"/>
        </w:rPr>
        <w:t>日至</w:t>
      </w:r>
      <w:r w:rsidRPr="00E15CED">
        <w:rPr>
          <w:kern w:val="0"/>
          <w:sz w:val="24"/>
        </w:rPr>
        <w:t>2020</w:t>
      </w:r>
      <w:r w:rsidRPr="00E15CED">
        <w:rPr>
          <w:kern w:val="0"/>
          <w:sz w:val="24"/>
        </w:rPr>
        <w:t>年</w:t>
      </w:r>
      <w:r w:rsidRPr="00E15CED">
        <w:rPr>
          <w:kern w:val="0"/>
          <w:sz w:val="24"/>
        </w:rPr>
        <w:t>12</w:t>
      </w:r>
      <w:r w:rsidRPr="00E15CED">
        <w:rPr>
          <w:kern w:val="0"/>
          <w:sz w:val="24"/>
        </w:rPr>
        <w:t>月</w:t>
      </w:r>
      <w:r w:rsidRPr="00E15CED">
        <w:rPr>
          <w:kern w:val="0"/>
          <w:sz w:val="24"/>
        </w:rPr>
        <w:t>31</w:t>
      </w:r>
      <w:r w:rsidRPr="00E15CED">
        <w:rPr>
          <w:kern w:val="0"/>
          <w:sz w:val="24"/>
        </w:rPr>
        <w:t>日。基金合同生效当年的净值增长率按照当年实际存续期计算。</w:t>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91212A" w:rsidRDefault="00E63239" w:rsidP="00483AAF">
      <w:pPr>
        <w:spacing w:before="29" w:line="288" w:lineRule="auto"/>
        <w:rPr>
          <w:rFonts w:asciiTheme="minorEastAsia" w:eastAsiaTheme="minorEastAsia" w:hAnsiTheme="minorEastAsia"/>
          <w:color w:val="000000"/>
          <w:szCs w:val="21"/>
        </w:rPr>
      </w:pPr>
      <w:bookmarkStart w:id="34" w:name="_Toc249760033"/>
      <w:bookmarkStart w:id="35" w:name="_Toc361324853"/>
      <w:r w:rsidRPr="00483AAF">
        <w:rPr>
          <w:b/>
          <w:bCs/>
          <w:color w:val="000000"/>
          <w:kern w:val="0"/>
          <w:sz w:val="24"/>
        </w:rPr>
        <w:t>3.3</w:t>
      </w:r>
      <w:r w:rsidRPr="00483AAF">
        <w:rPr>
          <w:rFonts w:hint="eastAsia"/>
          <w:b/>
          <w:bCs/>
          <w:color w:val="000000"/>
          <w:kern w:val="0"/>
          <w:sz w:val="24"/>
        </w:rPr>
        <w:t>过去三年基金的利润分配情况</w:t>
      </w:r>
      <w:bookmarkEnd w:id="34"/>
      <w:bookmarkEnd w:id="35"/>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FF122E">
        <w:trPr>
          <w:jc w:val="center"/>
        </w:trPr>
        <w:tc>
          <w:tcPr>
            <w:tcW w:w="1157" w:type="dxa"/>
            <w:vAlign w:val="center"/>
          </w:tcPr>
          <w:p w:rsidR="00FF122E" w:rsidRDefault="006C75C3">
            <w:pPr>
              <w:jc w:val="center"/>
            </w:pPr>
            <w:r>
              <w:rPr>
                <w:color w:val="000000"/>
                <w:sz w:val="24"/>
              </w:rPr>
              <w:t>2020</w:t>
            </w:r>
            <w:r>
              <w:rPr>
                <w:color w:val="000000"/>
                <w:sz w:val="24"/>
              </w:rPr>
              <w:t>年</w:t>
            </w:r>
          </w:p>
        </w:tc>
        <w:tc>
          <w:tcPr>
            <w:tcW w:w="1378" w:type="dxa"/>
            <w:vAlign w:val="center"/>
          </w:tcPr>
          <w:p w:rsidR="00FF122E" w:rsidRDefault="006C75C3">
            <w:pPr>
              <w:jc w:val="right"/>
            </w:pPr>
            <w:r>
              <w:rPr>
                <w:color w:val="000000"/>
                <w:sz w:val="24"/>
              </w:rPr>
              <w:t>-</w:t>
            </w:r>
          </w:p>
        </w:tc>
        <w:tc>
          <w:tcPr>
            <w:tcW w:w="1839" w:type="dxa"/>
            <w:vAlign w:val="center"/>
          </w:tcPr>
          <w:p w:rsidR="00FF122E" w:rsidRDefault="006C75C3">
            <w:pPr>
              <w:jc w:val="right"/>
            </w:pPr>
            <w:r>
              <w:rPr>
                <w:color w:val="000000"/>
                <w:sz w:val="24"/>
              </w:rPr>
              <w:t>-</w:t>
            </w:r>
          </w:p>
        </w:tc>
        <w:tc>
          <w:tcPr>
            <w:tcW w:w="1950" w:type="dxa"/>
            <w:vAlign w:val="center"/>
          </w:tcPr>
          <w:p w:rsidR="00FF122E" w:rsidRDefault="006C75C3">
            <w:pPr>
              <w:jc w:val="right"/>
            </w:pPr>
            <w:r>
              <w:rPr>
                <w:color w:val="000000"/>
                <w:sz w:val="24"/>
              </w:rPr>
              <w:t>-</w:t>
            </w:r>
          </w:p>
        </w:tc>
        <w:tc>
          <w:tcPr>
            <w:tcW w:w="1894" w:type="dxa"/>
            <w:vAlign w:val="center"/>
          </w:tcPr>
          <w:p w:rsidR="00FF122E" w:rsidRDefault="006C75C3">
            <w:pPr>
              <w:jc w:val="right"/>
            </w:pPr>
            <w:r>
              <w:rPr>
                <w:color w:val="000000"/>
                <w:sz w:val="24"/>
              </w:rPr>
              <w:t>-</w:t>
            </w:r>
          </w:p>
        </w:tc>
        <w:tc>
          <w:tcPr>
            <w:tcW w:w="1068" w:type="dxa"/>
            <w:vAlign w:val="center"/>
          </w:tcPr>
          <w:p w:rsidR="00FF122E" w:rsidRDefault="006C75C3">
            <w:pPr>
              <w:jc w:val="left"/>
            </w:pPr>
            <w:r>
              <w:rPr>
                <w:color w:val="000000"/>
                <w:sz w:val="24"/>
              </w:rPr>
              <w:t>-</w:t>
            </w:r>
          </w:p>
        </w:tc>
      </w:tr>
      <w:tr w:rsidR="00FF122E">
        <w:trPr>
          <w:jc w:val="center"/>
        </w:trPr>
        <w:tc>
          <w:tcPr>
            <w:tcW w:w="1157" w:type="dxa"/>
            <w:vAlign w:val="center"/>
          </w:tcPr>
          <w:p w:rsidR="00FF122E" w:rsidRDefault="006C75C3">
            <w:pPr>
              <w:jc w:val="center"/>
            </w:pPr>
            <w:r>
              <w:rPr>
                <w:color w:val="000000"/>
                <w:sz w:val="24"/>
              </w:rPr>
              <w:t>2019</w:t>
            </w:r>
            <w:r>
              <w:rPr>
                <w:color w:val="000000"/>
                <w:sz w:val="24"/>
              </w:rPr>
              <w:t>年</w:t>
            </w:r>
          </w:p>
        </w:tc>
        <w:tc>
          <w:tcPr>
            <w:tcW w:w="1378" w:type="dxa"/>
            <w:vAlign w:val="center"/>
          </w:tcPr>
          <w:p w:rsidR="00FF122E" w:rsidRDefault="006C75C3">
            <w:pPr>
              <w:jc w:val="right"/>
            </w:pPr>
            <w:r>
              <w:rPr>
                <w:color w:val="000000"/>
                <w:sz w:val="24"/>
              </w:rPr>
              <w:t>-</w:t>
            </w:r>
          </w:p>
        </w:tc>
        <w:tc>
          <w:tcPr>
            <w:tcW w:w="1839" w:type="dxa"/>
            <w:vAlign w:val="center"/>
          </w:tcPr>
          <w:p w:rsidR="00FF122E" w:rsidRDefault="006C75C3">
            <w:pPr>
              <w:jc w:val="right"/>
            </w:pPr>
            <w:r>
              <w:rPr>
                <w:color w:val="000000"/>
                <w:sz w:val="24"/>
              </w:rPr>
              <w:t>-</w:t>
            </w:r>
          </w:p>
        </w:tc>
        <w:tc>
          <w:tcPr>
            <w:tcW w:w="1950" w:type="dxa"/>
            <w:vAlign w:val="center"/>
          </w:tcPr>
          <w:p w:rsidR="00FF122E" w:rsidRDefault="006C75C3">
            <w:pPr>
              <w:jc w:val="right"/>
            </w:pPr>
            <w:r>
              <w:rPr>
                <w:color w:val="000000"/>
                <w:sz w:val="24"/>
              </w:rPr>
              <w:t>-</w:t>
            </w:r>
          </w:p>
        </w:tc>
        <w:tc>
          <w:tcPr>
            <w:tcW w:w="1894" w:type="dxa"/>
            <w:vAlign w:val="center"/>
          </w:tcPr>
          <w:p w:rsidR="00FF122E" w:rsidRDefault="006C75C3">
            <w:pPr>
              <w:jc w:val="right"/>
            </w:pPr>
            <w:r>
              <w:rPr>
                <w:color w:val="000000"/>
                <w:sz w:val="24"/>
              </w:rPr>
              <w:t>-</w:t>
            </w:r>
          </w:p>
        </w:tc>
        <w:tc>
          <w:tcPr>
            <w:tcW w:w="1068" w:type="dxa"/>
            <w:vAlign w:val="center"/>
          </w:tcPr>
          <w:p w:rsidR="00FF122E" w:rsidRDefault="006C75C3">
            <w:pPr>
              <w:jc w:val="left"/>
            </w:pPr>
            <w:r>
              <w:rPr>
                <w:color w:val="000000"/>
                <w:sz w:val="24"/>
              </w:rPr>
              <w:t>-</w:t>
            </w:r>
          </w:p>
        </w:tc>
      </w:tr>
      <w:tr w:rsidR="00FF122E">
        <w:trPr>
          <w:jc w:val="center"/>
        </w:trPr>
        <w:tc>
          <w:tcPr>
            <w:tcW w:w="1157" w:type="dxa"/>
            <w:vAlign w:val="center"/>
          </w:tcPr>
          <w:p w:rsidR="00FF122E" w:rsidRDefault="006C75C3">
            <w:pPr>
              <w:jc w:val="center"/>
            </w:pPr>
            <w:r>
              <w:rPr>
                <w:color w:val="000000"/>
                <w:sz w:val="24"/>
              </w:rPr>
              <w:t>2018</w:t>
            </w:r>
            <w:r>
              <w:rPr>
                <w:color w:val="000000"/>
                <w:sz w:val="24"/>
              </w:rPr>
              <w:t>年</w:t>
            </w:r>
          </w:p>
        </w:tc>
        <w:tc>
          <w:tcPr>
            <w:tcW w:w="1378" w:type="dxa"/>
            <w:vAlign w:val="center"/>
          </w:tcPr>
          <w:p w:rsidR="00FF122E" w:rsidRDefault="006C75C3">
            <w:pPr>
              <w:jc w:val="right"/>
            </w:pPr>
            <w:r>
              <w:rPr>
                <w:color w:val="000000"/>
                <w:sz w:val="24"/>
              </w:rPr>
              <w:t>-</w:t>
            </w:r>
          </w:p>
        </w:tc>
        <w:tc>
          <w:tcPr>
            <w:tcW w:w="1839" w:type="dxa"/>
            <w:vAlign w:val="center"/>
          </w:tcPr>
          <w:p w:rsidR="00FF122E" w:rsidRDefault="006C75C3">
            <w:pPr>
              <w:jc w:val="right"/>
            </w:pPr>
            <w:r>
              <w:rPr>
                <w:color w:val="000000"/>
                <w:sz w:val="24"/>
              </w:rPr>
              <w:t>-</w:t>
            </w:r>
          </w:p>
        </w:tc>
        <w:tc>
          <w:tcPr>
            <w:tcW w:w="1950" w:type="dxa"/>
            <w:vAlign w:val="center"/>
          </w:tcPr>
          <w:p w:rsidR="00FF122E" w:rsidRDefault="006C75C3">
            <w:pPr>
              <w:jc w:val="right"/>
            </w:pPr>
            <w:r>
              <w:rPr>
                <w:color w:val="000000"/>
                <w:sz w:val="24"/>
              </w:rPr>
              <w:t>-</w:t>
            </w:r>
          </w:p>
        </w:tc>
        <w:tc>
          <w:tcPr>
            <w:tcW w:w="1894" w:type="dxa"/>
            <w:vAlign w:val="center"/>
          </w:tcPr>
          <w:p w:rsidR="00FF122E" w:rsidRDefault="006C75C3">
            <w:pPr>
              <w:jc w:val="right"/>
            </w:pPr>
            <w:r>
              <w:rPr>
                <w:color w:val="000000"/>
                <w:sz w:val="24"/>
              </w:rPr>
              <w:t>-</w:t>
            </w:r>
          </w:p>
        </w:tc>
        <w:tc>
          <w:tcPr>
            <w:tcW w:w="1068" w:type="dxa"/>
            <w:vAlign w:val="center"/>
          </w:tcPr>
          <w:p w:rsidR="00FF122E" w:rsidRDefault="006C75C3">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w:t>
            </w:r>
          </w:p>
        </w:tc>
        <w:tc>
          <w:tcPr>
            <w:tcW w:w="1839" w:type="dxa"/>
            <w:vAlign w:val="center"/>
          </w:tcPr>
          <w:p w:rsidR="00E63239" w:rsidRPr="00483AAF" w:rsidRDefault="00E63239" w:rsidP="00483AAF">
            <w:pPr>
              <w:spacing w:before="29" w:line="288" w:lineRule="auto"/>
              <w:jc w:val="right"/>
              <w:rPr>
                <w:sz w:val="24"/>
              </w:rPr>
            </w:pPr>
            <w:r w:rsidRPr="00483AAF">
              <w:rPr>
                <w:sz w:val="24"/>
              </w:rPr>
              <w:t>-</w:t>
            </w:r>
          </w:p>
        </w:tc>
        <w:tc>
          <w:tcPr>
            <w:tcW w:w="1950" w:type="dxa"/>
            <w:vAlign w:val="center"/>
          </w:tcPr>
          <w:p w:rsidR="00E63239" w:rsidRPr="00483AAF" w:rsidRDefault="00E63239" w:rsidP="00483AAF">
            <w:pPr>
              <w:spacing w:before="29" w:line="288" w:lineRule="auto"/>
              <w:jc w:val="right"/>
              <w:rPr>
                <w:sz w:val="24"/>
              </w:rPr>
            </w:pPr>
            <w:r w:rsidRPr="00483AAF">
              <w:rPr>
                <w:sz w:val="24"/>
              </w:rPr>
              <w:t>-</w:t>
            </w:r>
          </w:p>
        </w:tc>
        <w:tc>
          <w:tcPr>
            <w:tcW w:w="1894" w:type="dxa"/>
            <w:vAlign w:val="center"/>
          </w:tcPr>
          <w:p w:rsidR="00E63239" w:rsidRPr="00483AAF" w:rsidRDefault="00E63239" w:rsidP="00483AAF">
            <w:pPr>
              <w:spacing w:before="29" w:line="288" w:lineRule="auto"/>
              <w:jc w:val="right"/>
              <w:rPr>
                <w:sz w:val="24"/>
              </w:rPr>
            </w:pPr>
            <w:r w:rsidRPr="00483AAF">
              <w:rPr>
                <w:sz w:val="24"/>
              </w:rPr>
              <w:t>-</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6" w:name="_Toc225498254"/>
      <w:bookmarkStart w:id="37" w:name="_Toc361324854"/>
      <w:bookmarkStart w:id="38" w:name="_Toc67660902"/>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6"/>
      <w:bookmarkEnd w:id="37"/>
      <w:bookmarkEnd w:id="38"/>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39" w:name="_Toc361324855"/>
      <w:bookmarkStart w:id="40" w:name="_Toc67660903"/>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39"/>
      <w:bookmarkEnd w:id="40"/>
    </w:p>
    <w:p w:rsidR="001A59F9" w:rsidRPr="00680D70" w:rsidRDefault="001A59F9" w:rsidP="00680D70">
      <w:pPr>
        <w:spacing w:before="29" w:line="288" w:lineRule="auto"/>
        <w:rPr>
          <w:b/>
          <w:bCs/>
          <w:color w:val="000000"/>
          <w:kern w:val="0"/>
          <w:sz w:val="24"/>
        </w:rPr>
      </w:pPr>
      <w:r w:rsidRPr="00680D70">
        <w:rPr>
          <w:b/>
          <w:bCs/>
          <w:color w:val="000000"/>
          <w:kern w:val="0"/>
          <w:sz w:val="24"/>
        </w:rPr>
        <w:t>4.1.1</w:t>
      </w:r>
      <w:r w:rsidRPr="00680D70">
        <w:rPr>
          <w:rFonts w:hint="eastAsia"/>
          <w:b/>
          <w:bCs/>
          <w:color w:val="000000"/>
          <w:kern w:val="0"/>
          <w:sz w:val="24"/>
        </w:rPr>
        <w:t>基金管理人及其管理基金的经验</w:t>
      </w:r>
    </w:p>
    <w:p w:rsidR="00FF122E" w:rsidRDefault="006C75C3">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4.1.2</w:t>
      </w:r>
      <w:r w:rsidRPr="00680D70">
        <w:rPr>
          <w:rFonts w:hint="eastAsia"/>
          <w:b/>
          <w:bCs/>
          <w:color w:val="000000"/>
          <w:kern w:val="0"/>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FF122E">
        <w:tc>
          <w:tcPr>
            <w:tcW w:w="1032" w:type="dxa"/>
            <w:vAlign w:val="center"/>
          </w:tcPr>
          <w:p w:rsidR="00FF122E" w:rsidRDefault="006C75C3">
            <w:pPr>
              <w:jc w:val="center"/>
            </w:pPr>
            <w:r>
              <w:rPr>
                <w:color w:val="000000"/>
                <w:sz w:val="24"/>
              </w:rPr>
              <w:t>韩威俊</w:t>
            </w:r>
          </w:p>
        </w:tc>
        <w:tc>
          <w:tcPr>
            <w:tcW w:w="1416" w:type="dxa"/>
            <w:vAlign w:val="center"/>
          </w:tcPr>
          <w:p w:rsidR="00FF122E" w:rsidRDefault="006C75C3">
            <w:pPr>
              <w:jc w:val="center"/>
            </w:pPr>
            <w:r>
              <w:rPr>
                <w:color w:val="000000"/>
                <w:sz w:val="24"/>
              </w:rPr>
              <w:t>交银策略回报灵活配置混合、交银消费新驱动股票、交银股息优化混合、交银品质升级混合、交银内需增长混合的基金经理</w:t>
            </w:r>
          </w:p>
        </w:tc>
        <w:tc>
          <w:tcPr>
            <w:tcW w:w="1238" w:type="dxa"/>
            <w:vAlign w:val="center"/>
          </w:tcPr>
          <w:p w:rsidR="00FF122E" w:rsidRDefault="006C75C3">
            <w:pPr>
              <w:jc w:val="center"/>
            </w:pPr>
            <w:r>
              <w:rPr>
                <w:color w:val="000000"/>
                <w:sz w:val="24"/>
              </w:rPr>
              <w:t>2017-08-25</w:t>
            </w:r>
          </w:p>
        </w:tc>
        <w:tc>
          <w:tcPr>
            <w:tcW w:w="1276" w:type="dxa"/>
            <w:vAlign w:val="center"/>
          </w:tcPr>
          <w:p w:rsidR="00FF122E" w:rsidRDefault="006C75C3">
            <w:pPr>
              <w:jc w:val="center"/>
            </w:pPr>
            <w:r>
              <w:rPr>
                <w:color w:val="000000"/>
                <w:sz w:val="24"/>
              </w:rPr>
              <w:t>-</w:t>
            </w:r>
          </w:p>
        </w:tc>
        <w:tc>
          <w:tcPr>
            <w:tcW w:w="996" w:type="dxa"/>
            <w:vAlign w:val="center"/>
          </w:tcPr>
          <w:p w:rsidR="00FF122E" w:rsidRDefault="006C75C3">
            <w:pPr>
              <w:jc w:val="center"/>
            </w:pPr>
            <w:r>
              <w:rPr>
                <w:color w:val="000000"/>
                <w:sz w:val="24"/>
              </w:rPr>
              <w:t>14</w:t>
            </w:r>
            <w:r>
              <w:rPr>
                <w:color w:val="000000"/>
                <w:sz w:val="24"/>
              </w:rPr>
              <w:t>年</w:t>
            </w:r>
          </w:p>
        </w:tc>
        <w:tc>
          <w:tcPr>
            <w:tcW w:w="3040" w:type="dxa"/>
            <w:vAlign w:val="center"/>
          </w:tcPr>
          <w:p w:rsidR="00FF122E" w:rsidRDefault="006C75C3">
            <w:r>
              <w:rPr>
                <w:color w:val="000000"/>
                <w:sz w:val="24"/>
              </w:rPr>
              <w:t>韩威俊先生，上海财经大学金融学硕士。历任申银万国证券研究所助理分析师、北京鼎天资产管理有限公司董事助理、申银万国证券研究所行业分析师、信诚基金管理有限公司投资分析师。</w:t>
            </w:r>
            <w:r>
              <w:rPr>
                <w:color w:val="000000"/>
                <w:sz w:val="24"/>
              </w:rPr>
              <w:t>2013</w:t>
            </w:r>
            <w:r>
              <w:rPr>
                <w:color w:val="000000"/>
                <w:sz w:val="24"/>
              </w:rPr>
              <w:t>年加入交银施罗德基金管理有限公司，历任行业分析师。</w:t>
            </w:r>
            <w:r>
              <w:rPr>
                <w:color w:val="000000"/>
                <w:sz w:val="24"/>
              </w:rPr>
              <w:t>2017</w:t>
            </w:r>
            <w:r>
              <w:rPr>
                <w:color w:val="000000"/>
                <w:sz w:val="24"/>
              </w:rPr>
              <w:t>年</w:t>
            </w:r>
            <w:r>
              <w:rPr>
                <w:color w:val="000000"/>
                <w:sz w:val="24"/>
              </w:rPr>
              <w:t>6</w:t>
            </w:r>
            <w:r>
              <w:rPr>
                <w:color w:val="000000"/>
                <w:sz w:val="24"/>
              </w:rPr>
              <w:t>月</w:t>
            </w:r>
            <w:r>
              <w:rPr>
                <w:color w:val="000000"/>
                <w:sz w:val="24"/>
              </w:rPr>
              <w:t>3</w:t>
            </w:r>
            <w:r>
              <w:rPr>
                <w:color w:val="000000"/>
                <w:sz w:val="24"/>
              </w:rPr>
              <w:t>日至</w:t>
            </w:r>
            <w:r>
              <w:rPr>
                <w:color w:val="000000"/>
                <w:sz w:val="24"/>
              </w:rPr>
              <w:t>2020</w:t>
            </w:r>
            <w:r>
              <w:rPr>
                <w:color w:val="000000"/>
                <w:sz w:val="24"/>
              </w:rPr>
              <w:t>年</w:t>
            </w:r>
            <w:r>
              <w:rPr>
                <w:color w:val="000000"/>
                <w:sz w:val="24"/>
              </w:rPr>
              <w:t>5</w:t>
            </w:r>
            <w:r>
              <w:rPr>
                <w:color w:val="000000"/>
                <w:sz w:val="24"/>
              </w:rPr>
              <w:t>月</w:t>
            </w:r>
            <w:r>
              <w:rPr>
                <w:color w:val="000000"/>
                <w:sz w:val="24"/>
              </w:rPr>
              <w:t>26</w:t>
            </w:r>
            <w:r>
              <w:rPr>
                <w:color w:val="000000"/>
                <w:sz w:val="24"/>
              </w:rPr>
              <w:t>日担任交银施罗德趋势优先混合型证券投资基金的基金经理。</w:t>
            </w:r>
          </w:p>
        </w:tc>
      </w:tr>
    </w:tbl>
    <w:p w:rsidR="00FF122E" w:rsidRDefault="006C75C3">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FF122E" w:rsidRDefault="006C75C3">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1" w:name="_Toc225498256"/>
      <w:bookmarkStart w:id="42" w:name="_Toc361324856"/>
      <w:bookmarkStart w:id="43" w:name="_Toc67660904"/>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1"/>
      <w:bookmarkEnd w:id="42"/>
      <w:bookmarkEnd w:id="43"/>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4" w:name="_Toc225498257"/>
      <w:bookmarkStart w:id="45" w:name="_Toc361324857"/>
      <w:bookmarkStart w:id="46" w:name="_Toc67660905"/>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4"/>
      <w:bookmarkEnd w:id="45"/>
      <w:bookmarkEnd w:id="46"/>
    </w:p>
    <w:p w:rsidR="001A59F9" w:rsidRPr="00680D70" w:rsidRDefault="001A59F9" w:rsidP="00680D70">
      <w:pPr>
        <w:spacing w:before="29" w:line="288" w:lineRule="auto"/>
        <w:rPr>
          <w:b/>
          <w:bCs/>
          <w:color w:val="000000"/>
          <w:kern w:val="0"/>
          <w:sz w:val="24"/>
        </w:rPr>
      </w:pPr>
      <w:r w:rsidRPr="00680D70">
        <w:rPr>
          <w:b/>
          <w:bCs/>
          <w:color w:val="000000"/>
          <w:kern w:val="0"/>
          <w:sz w:val="24"/>
        </w:rPr>
        <w:t>4.3.1</w:t>
      </w:r>
      <w:r w:rsidRPr="00680D70">
        <w:rPr>
          <w:rFonts w:hint="eastAsia"/>
          <w:b/>
          <w:bCs/>
          <w:color w:val="000000"/>
          <w:kern w:val="0"/>
          <w:sz w:val="24"/>
        </w:rPr>
        <w:t>公平交易制度和控制方法</w:t>
      </w:r>
    </w:p>
    <w:p w:rsidR="00FF122E" w:rsidRDefault="006C75C3">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FF122E" w:rsidRDefault="006C75C3">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FF122E" w:rsidRDefault="006C75C3">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FF122E" w:rsidRDefault="006C75C3">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FF122E" w:rsidRDefault="006C75C3">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4.3.2</w:t>
      </w:r>
      <w:r w:rsidRPr="00680D70">
        <w:rPr>
          <w:rFonts w:hint="eastAsia"/>
          <w:b/>
          <w:bCs/>
          <w:color w:val="000000"/>
          <w:kern w:val="0"/>
          <w:sz w:val="24"/>
        </w:rPr>
        <w:t>公平交易制度的执行情况</w:t>
      </w:r>
    </w:p>
    <w:p w:rsidR="00FF122E" w:rsidRDefault="006C75C3">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FF122E" w:rsidRDefault="006C75C3">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FF122E" w:rsidRDefault="006C75C3">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4.3.3</w:t>
      </w:r>
      <w:r w:rsidRPr="00680D70">
        <w:rPr>
          <w:rFonts w:hint="eastAsia"/>
          <w:b/>
          <w:bCs/>
          <w:color w:val="000000"/>
          <w:kern w:val="0"/>
          <w:sz w:val="24"/>
        </w:rPr>
        <w:t>异常交易行为的专项说明</w:t>
      </w:r>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7" w:name="_Toc225498258"/>
      <w:bookmarkStart w:id="48" w:name="_Toc361324858"/>
      <w:bookmarkStart w:id="49" w:name="_Toc67660906"/>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47"/>
      <w:bookmarkEnd w:id="48"/>
      <w:bookmarkEnd w:id="49"/>
    </w:p>
    <w:p w:rsidR="001A59F9" w:rsidRPr="00680D70" w:rsidRDefault="001A59F9" w:rsidP="00680D70">
      <w:pPr>
        <w:spacing w:before="29" w:line="288" w:lineRule="auto"/>
        <w:rPr>
          <w:b/>
          <w:bCs/>
          <w:color w:val="000000"/>
          <w:kern w:val="0"/>
          <w:sz w:val="24"/>
        </w:rPr>
      </w:pPr>
      <w:r w:rsidRPr="00680D70">
        <w:rPr>
          <w:b/>
          <w:bCs/>
          <w:color w:val="000000"/>
          <w:kern w:val="0"/>
          <w:sz w:val="24"/>
        </w:rPr>
        <w:t>4.4.1</w:t>
      </w:r>
      <w:r w:rsidRPr="00680D70">
        <w:rPr>
          <w:rFonts w:hint="eastAsia"/>
          <w:b/>
          <w:bCs/>
          <w:color w:val="000000"/>
          <w:kern w:val="0"/>
          <w:sz w:val="24"/>
        </w:rPr>
        <w:t>报告期内基金投资策略和运作分析</w:t>
      </w:r>
    </w:p>
    <w:p w:rsidR="001A59F9" w:rsidRPr="00125363" w:rsidRDefault="001A59F9" w:rsidP="00125363">
      <w:pPr>
        <w:spacing w:before="29" w:line="288" w:lineRule="auto"/>
        <w:ind w:firstLineChars="200" w:firstLine="480"/>
        <w:rPr>
          <w:color w:val="000000"/>
          <w:sz w:val="24"/>
        </w:rPr>
      </w:pPr>
      <w:r w:rsidRPr="00125363">
        <w:rPr>
          <w:color w:val="000000"/>
          <w:sz w:val="24"/>
        </w:rPr>
        <w:t>回顾</w:t>
      </w:r>
      <w:r w:rsidRPr="00125363">
        <w:rPr>
          <w:color w:val="000000"/>
          <w:sz w:val="24"/>
        </w:rPr>
        <w:t>2020</w:t>
      </w:r>
      <w:r w:rsidRPr="00125363">
        <w:rPr>
          <w:color w:val="000000"/>
          <w:sz w:val="24"/>
        </w:rPr>
        <w:t>年，全球疫情出现反复，国内疫情也出现零星爆发，全球流动性依然维持在较高水平，各类资产出现比较明显的上涨。接近年底，国内流动性出现了一定的收缩，使得整个国内资本市场出现了进一步的大分化，以消费、医药以及新能源等长期赛道为首的资产出现了比较明显的上涨，流动性较差的股票则出现比较明显的回落。</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4.4.2</w:t>
      </w:r>
      <w:r w:rsidRPr="00680D70">
        <w:rPr>
          <w:rFonts w:hint="eastAsia"/>
          <w:b/>
          <w:bCs/>
          <w:color w:val="000000"/>
          <w:kern w:val="0"/>
          <w:sz w:val="24"/>
        </w:rPr>
        <w:t>报告期内基金的业绩表现</w:t>
      </w:r>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0" w:name="_Toc225498259"/>
      <w:bookmarkStart w:id="51" w:name="_Toc361324859"/>
      <w:bookmarkStart w:id="52" w:name="_Toc67660907"/>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0"/>
      <w:bookmarkEnd w:id="51"/>
      <w:bookmarkEnd w:id="52"/>
    </w:p>
    <w:p w:rsidR="00FF122E" w:rsidRDefault="006C75C3">
      <w:pPr>
        <w:spacing w:before="29" w:line="288" w:lineRule="auto"/>
        <w:ind w:firstLineChars="200" w:firstLine="480"/>
        <w:rPr>
          <w:color w:val="000000"/>
          <w:sz w:val="24"/>
        </w:rPr>
      </w:pPr>
      <w:r>
        <w:rPr>
          <w:color w:val="000000"/>
          <w:sz w:val="24"/>
        </w:rPr>
        <w:t>展望</w:t>
      </w:r>
      <w:r>
        <w:rPr>
          <w:color w:val="000000"/>
          <w:sz w:val="24"/>
        </w:rPr>
        <w:t>2021</w:t>
      </w:r>
      <w:r>
        <w:rPr>
          <w:color w:val="000000"/>
          <w:sz w:val="24"/>
        </w:rPr>
        <w:t>年，我们保持谨慎乐观，整体预期收益率较前两年可能要出现明显下降：（</w:t>
      </w:r>
      <w:r>
        <w:rPr>
          <w:color w:val="000000"/>
          <w:sz w:val="24"/>
        </w:rPr>
        <w:t>1</w:t>
      </w:r>
      <w:r>
        <w:rPr>
          <w:color w:val="000000"/>
          <w:sz w:val="24"/>
        </w:rPr>
        <w:t>）如果海外疫情得不到控制，整个全球流动性将依然保持高水位。考虑到人民币汇率升值压力，国内流动性也将维持在较为宽松的水平，但是整个国内信用收缩或将成为必然。（</w:t>
      </w:r>
      <w:r>
        <w:rPr>
          <w:color w:val="000000"/>
          <w:sz w:val="24"/>
        </w:rPr>
        <w:t>2</w:t>
      </w:r>
      <w:r>
        <w:rPr>
          <w:color w:val="000000"/>
          <w:sz w:val="24"/>
        </w:rPr>
        <w:t>）外资流入规模可能会高于</w:t>
      </w:r>
      <w:r>
        <w:rPr>
          <w:color w:val="000000"/>
          <w:sz w:val="24"/>
        </w:rPr>
        <w:t>2020</w:t>
      </w:r>
      <w:r>
        <w:rPr>
          <w:color w:val="000000"/>
          <w:sz w:val="24"/>
        </w:rPr>
        <w:t>年。</w:t>
      </w:r>
    </w:p>
    <w:p w:rsidR="001A59F9" w:rsidRPr="00125363" w:rsidRDefault="001A59F9" w:rsidP="00125363">
      <w:pPr>
        <w:spacing w:before="29" w:line="288" w:lineRule="auto"/>
        <w:ind w:firstLineChars="200" w:firstLine="480"/>
        <w:rPr>
          <w:color w:val="000000"/>
          <w:sz w:val="24"/>
        </w:rPr>
      </w:pPr>
      <w:r w:rsidRPr="00125363">
        <w:rPr>
          <w:color w:val="000000"/>
          <w:sz w:val="24"/>
        </w:rPr>
        <w:t>我们认为，</w:t>
      </w:r>
      <w:r w:rsidRPr="00125363">
        <w:rPr>
          <w:color w:val="000000"/>
          <w:sz w:val="24"/>
        </w:rPr>
        <w:t>2021</w:t>
      </w:r>
      <w:r w:rsidRPr="00125363">
        <w:rPr>
          <w:color w:val="000000"/>
          <w:sz w:val="24"/>
        </w:rPr>
        <w:t>年的资本市场将出现进一步分化，特别是热门赛道里也将出现比较明显的分化。我们在组合上将进一步均衡，希望寻找各个行业的阿尔法来抵消未来可能出现的整体估值下行。主要关注方向为：（</w:t>
      </w:r>
      <w:r w:rsidRPr="00125363">
        <w:rPr>
          <w:color w:val="000000"/>
          <w:sz w:val="24"/>
        </w:rPr>
        <w:t>1</w:t>
      </w:r>
      <w:r w:rsidRPr="00125363">
        <w:rPr>
          <w:color w:val="000000"/>
          <w:sz w:val="24"/>
        </w:rPr>
        <w:t>）寻找消费、医药行业中，未来还有可能提升一致预期的公司；（</w:t>
      </w:r>
      <w:r w:rsidRPr="00125363">
        <w:rPr>
          <w:color w:val="000000"/>
          <w:sz w:val="24"/>
        </w:rPr>
        <w:t>2</w:t>
      </w:r>
      <w:r w:rsidRPr="00125363">
        <w:rPr>
          <w:color w:val="000000"/>
          <w:sz w:val="24"/>
        </w:rPr>
        <w:t>）均衡组合配置，以部分低估值高分红公司（剔除价值陷阱）替代现金。</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3" w:name="_Toc247959456"/>
      <w:bookmarkStart w:id="54" w:name="_Toc245801806"/>
      <w:bookmarkStart w:id="55" w:name="_Toc361324860"/>
      <w:bookmarkStart w:id="56" w:name="_Toc67660908"/>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53"/>
      <w:bookmarkEnd w:id="54"/>
      <w:bookmarkEnd w:id="55"/>
      <w:bookmarkEnd w:id="56"/>
    </w:p>
    <w:p w:rsidR="00FF122E" w:rsidRDefault="006C75C3">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FF122E" w:rsidRDefault="006C75C3">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FF122E" w:rsidRDefault="006C75C3">
      <w:pPr>
        <w:spacing w:before="29" w:line="288" w:lineRule="auto"/>
        <w:ind w:firstLineChars="200" w:firstLine="480"/>
        <w:rPr>
          <w:color w:val="000000"/>
          <w:sz w:val="24"/>
        </w:rPr>
      </w:pPr>
      <w:r>
        <w:rPr>
          <w:color w:val="000000"/>
          <w:sz w:val="24"/>
        </w:rPr>
        <w:t>（一）继续深化全面风险管理，提高风险控制有效性。</w:t>
      </w:r>
    </w:p>
    <w:p w:rsidR="00FF122E" w:rsidRDefault="006C75C3">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FF122E" w:rsidRDefault="006C75C3">
      <w:pPr>
        <w:spacing w:before="29" w:line="288" w:lineRule="auto"/>
        <w:ind w:firstLineChars="200" w:firstLine="480"/>
        <w:rPr>
          <w:color w:val="000000"/>
          <w:sz w:val="24"/>
        </w:rPr>
      </w:pPr>
      <w:r>
        <w:rPr>
          <w:color w:val="000000"/>
          <w:sz w:val="24"/>
        </w:rPr>
        <w:t>（二）全面开展内部监督检查，强化公司内部控制。</w:t>
      </w:r>
    </w:p>
    <w:p w:rsidR="00FF122E" w:rsidRDefault="006C75C3">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FF122E" w:rsidRDefault="006C75C3">
      <w:pPr>
        <w:spacing w:before="29" w:line="288" w:lineRule="auto"/>
        <w:ind w:firstLineChars="200" w:firstLine="480"/>
        <w:rPr>
          <w:color w:val="000000"/>
          <w:sz w:val="24"/>
        </w:rPr>
      </w:pPr>
      <w:r>
        <w:rPr>
          <w:color w:val="000000"/>
          <w:sz w:val="24"/>
        </w:rPr>
        <w:t>（三）着力打造完备的合规管理体系，促进合规文化建设取得新成果。</w:t>
      </w:r>
    </w:p>
    <w:p w:rsidR="00FF122E" w:rsidRDefault="006C75C3">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FF122E" w:rsidRDefault="006C75C3">
      <w:pPr>
        <w:spacing w:before="29" w:line="288" w:lineRule="auto"/>
        <w:ind w:firstLineChars="200" w:firstLine="480"/>
        <w:rPr>
          <w:color w:val="000000"/>
          <w:sz w:val="24"/>
        </w:rPr>
      </w:pPr>
      <w:r>
        <w:rPr>
          <w:color w:val="000000"/>
          <w:sz w:val="24"/>
        </w:rPr>
        <w:t>（四）强化培训教育及重点领域合规提示，持续提高全员风险合规意识。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7" w:name="_Toc247959457"/>
      <w:bookmarkStart w:id="58" w:name="_Toc225570083"/>
      <w:bookmarkStart w:id="59" w:name="_Toc361324861"/>
      <w:bookmarkStart w:id="60" w:name="_Toc67660909"/>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57"/>
      <w:bookmarkEnd w:id="58"/>
      <w:bookmarkEnd w:id="59"/>
      <w:bookmarkEnd w:id="60"/>
    </w:p>
    <w:p w:rsidR="00FF122E" w:rsidRDefault="006C75C3">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FF122E" w:rsidRDefault="006C75C3">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680D70" w:rsidRDefault="00486CC6" w:rsidP="00680D70">
      <w:pPr>
        <w:pStyle w:val="20"/>
        <w:spacing w:before="29" w:after="0" w:line="288" w:lineRule="auto"/>
        <w:rPr>
          <w:rFonts w:ascii="Times New Roman" w:hAnsi="Times New Roman"/>
          <w:kern w:val="0"/>
          <w:szCs w:val="24"/>
        </w:rPr>
      </w:pPr>
      <w:bookmarkStart w:id="61" w:name="_Toc247959458"/>
      <w:bookmarkStart w:id="62" w:name="_Toc225570084"/>
      <w:bookmarkStart w:id="63" w:name="_Toc361324862"/>
      <w:bookmarkStart w:id="64" w:name="_Toc374374942"/>
      <w:bookmarkStart w:id="65" w:name="_Toc67660910"/>
      <w:r w:rsidRPr="00680D70">
        <w:rPr>
          <w:rFonts w:ascii="Times New Roman" w:hAnsi="Times New Roman"/>
          <w:kern w:val="0"/>
          <w:szCs w:val="24"/>
        </w:rPr>
        <w:t>4.</w:t>
      </w:r>
      <w:r w:rsidRPr="00680D70">
        <w:rPr>
          <w:rFonts w:ascii="Times New Roman" w:hAnsi="Times New Roman" w:hint="eastAsia"/>
          <w:kern w:val="0"/>
          <w:szCs w:val="24"/>
        </w:rPr>
        <w:t>8</w:t>
      </w:r>
      <w:r w:rsidRPr="00680D70">
        <w:rPr>
          <w:rFonts w:ascii="Times New Roman" w:hAnsi="Times New Roman"/>
          <w:kern w:val="0"/>
          <w:szCs w:val="24"/>
        </w:rPr>
        <w:t>管理人对报告期内基金利润分配情况的说明</w:t>
      </w:r>
      <w:bookmarkEnd w:id="61"/>
      <w:bookmarkEnd w:id="62"/>
      <w:bookmarkEnd w:id="63"/>
      <w:bookmarkEnd w:id="64"/>
      <w:bookmarkEnd w:id="65"/>
    </w:p>
    <w:p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rsidR="00486CC6" w:rsidRPr="00A4203E" w:rsidRDefault="00486CC6" w:rsidP="00486CC6">
      <w:pPr>
        <w:spacing w:line="360" w:lineRule="auto"/>
        <w:ind w:firstLineChars="200" w:firstLine="420"/>
        <w:rPr>
          <w:rFonts w:eastAsiaTheme="minorEastAsia"/>
          <w:color w:val="000000"/>
          <w:szCs w:val="21"/>
        </w:rPr>
      </w:pPr>
    </w:p>
    <w:p w:rsidR="00486CC6" w:rsidRPr="00680D70" w:rsidRDefault="00486CC6" w:rsidP="00680D70">
      <w:pPr>
        <w:pStyle w:val="20"/>
        <w:spacing w:before="29" w:after="0" w:line="288" w:lineRule="auto"/>
        <w:rPr>
          <w:rFonts w:ascii="Times New Roman" w:hAnsi="Times New Roman"/>
          <w:kern w:val="0"/>
          <w:szCs w:val="24"/>
        </w:rPr>
      </w:pPr>
      <w:bookmarkStart w:id="66" w:name="_Toc67660911"/>
      <w:r w:rsidRPr="00680D70">
        <w:rPr>
          <w:rFonts w:ascii="Times New Roman" w:hAnsi="Times New Roman"/>
          <w:kern w:val="0"/>
          <w:szCs w:val="24"/>
        </w:rPr>
        <w:t>4.9</w:t>
      </w:r>
      <w:r w:rsidRPr="00680D70">
        <w:rPr>
          <w:rFonts w:ascii="Times New Roman" w:hAnsi="Times New Roman" w:hint="eastAsia"/>
          <w:kern w:val="0"/>
          <w:szCs w:val="24"/>
        </w:rPr>
        <w:t>报告期内管理人对本基金持有人数或基金资产净值预警情形的说明</w:t>
      </w:r>
      <w:bookmarkEnd w:id="66"/>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67" w:name="_Toc225498263"/>
      <w:bookmarkStart w:id="68" w:name="_Toc361324864"/>
      <w:bookmarkStart w:id="69" w:name="_Toc67660912"/>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67"/>
      <w:bookmarkEnd w:id="68"/>
      <w:bookmarkEnd w:id="69"/>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0" w:name="_Toc225498264"/>
      <w:bookmarkStart w:id="71" w:name="_Toc361324865"/>
      <w:bookmarkStart w:id="72" w:name="_Toc67660913"/>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0"/>
      <w:bookmarkEnd w:id="71"/>
      <w:bookmarkEnd w:id="72"/>
    </w:p>
    <w:p w:rsidR="001A59F9" w:rsidRPr="007455A2" w:rsidRDefault="001A59F9" w:rsidP="007455A2">
      <w:pPr>
        <w:spacing w:before="29" w:line="288" w:lineRule="auto"/>
        <w:ind w:firstLineChars="200" w:firstLine="480"/>
        <w:rPr>
          <w:color w:val="000000"/>
          <w:sz w:val="24"/>
        </w:rPr>
      </w:pPr>
      <w:r w:rsidRPr="007455A2">
        <w:rPr>
          <w:color w:val="000000"/>
          <w:sz w:val="24"/>
        </w:rPr>
        <w:t>本报告期，中国建设银行股份有限公司在本基金的托管过程中，严格遵守了</w:t>
      </w:r>
      <w:r w:rsidR="008C48F6" w:rsidRPr="008C48F6">
        <w:rPr>
          <w:rFonts w:hint="eastAsia"/>
          <w:color w:val="000000"/>
          <w:sz w:val="24"/>
        </w:rPr>
        <w:t>《中华人民共和国证券投资基金法》</w:t>
      </w:r>
      <w:r w:rsidRPr="007455A2">
        <w:rPr>
          <w:color w:val="000000"/>
          <w:sz w:val="24"/>
        </w:rPr>
        <w:t>、基金合同、托管协议和其他有关规定，不存在损害基金份额持有人利益的行为，完全尽职尽责地履行了基金托管人应尽的义务。</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73" w:name="_Toc225498265"/>
      <w:bookmarkStart w:id="74" w:name="_Toc361324866"/>
      <w:bookmarkStart w:id="75" w:name="_Toc67660914"/>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73"/>
      <w:r w:rsidRPr="007455A2">
        <w:rPr>
          <w:rFonts w:ascii="Times New Roman" w:hAnsi="Times New Roman" w:hint="eastAsia"/>
          <w:kern w:val="0"/>
          <w:szCs w:val="24"/>
        </w:rPr>
        <w:t>说明</w:t>
      </w:r>
      <w:bookmarkEnd w:id="74"/>
      <w:bookmarkEnd w:id="75"/>
    </w:p>
    <w:p w:rsidR="00FF122E" w:rsidRDefault="006C75C3">
      <w:pPr>
        <w:spacing w:before="29" w:line="288" w:lineRule="auto"/>
        <w:ind w:firstLineChars="200" w:firstLine="480"/>
        <w:rPr>
          <w:color w:val="000000"/>
          <w:sz w:val="24"/>
        </w:rPr>
      </w:pPr>
      <w:r>
        <w:rPr>
          <w:color w:val="000000"/>
          <w:sz w:val="24"/>
        </w:rPr>
        <w:t>本报告期，本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rsidR="001A59F9" w:rsidRPr="007455A2" w:rsidRDefault="001A59F9" w:rsidP="007455A2">
      <w:pPr>
        <w:spacing w:before="29" w:line="288" w:lineRule="auto"/>
        <w:ind w:firstLineChars="200" w:firstLine="480"/>
        <w:rPr>
          <w:color w:val="000000"/>
          <w:sz w:val="24"/>
        </w:rPr>
      </w:pPr>
      <w:r w:rsidRPr="007455A2">
        <w:rPr>
          <w:color w:val="000000"/>
          <w:sz w:val="24"/>
        </w:rPr>
        <w:t>报告期内，本基金未实施利润分配。</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76" w:name="_Toc225498266"/>
      <w:bookmarkStart w:id="77" w:name="_Toc361324867"/>
      <w:bookmarkStart w:id="78" w:name="_Toc67660915"/>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76"/>
      <w:bookmarkEnd w:id="77"/>
      <w:bookmarkEnd w:id="78"/>
    </w:p>
    <w:p w:rsidR="001A59F9" w:rsidRDefault="001A59F9" w:rsidP="007455A2">
      <w:pPr>
        <w:spacing w:before="29" w:line="288" w:lineRule="auto"/>
        <w:ind w:firstLineChars="200" w:firstLine="480"/>
        <w:rPr>
          <w:color w:val="000000"/>
          <w:sz w:val="24"/>
        </w:rPr>
      </w:pPr>
      <w:r w:rsidRPr="007455A2">
        <w:rPr>
          <w:color w:val="000000"/>
          <w:sz w:val="24"/>
        </w:rPr>
        <w:t>本托管人复核审查了本报告中的财务指标、净值表现、利润分配情况、财务会计报告、投资组合报告等内容，保证复核内容不存在虚假记载、误导性陈述或者重大遗漏。</w:t>
      </w:r>
    </w:p>
    <w:p w:rsidR="00F41B52" w:rsidRPr="007455A2" w:rsidRDefault="00F41B52" w:rsidP="007455A2">
      <w:pPr>
        <w:spacing w:before="29" w:line="288" w:lineRule="auto"/>
        <w:ind w:firstLineChars="200" w:firstLine="480"/>
        <w:rPr>
          <w:color w:val="000000"/>
          <w:sz w:val="24"/>
        </w:rPr>
      </w:pPr>
    </w:p>
    <w:p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79" w:name="_Toc245801814"/>
      <w:bookmarkStart w:id="80" w:name="_Toc247959464"/>
      <w:bookmarkStart w:id="81" w:name="_Toc352255986"/>
      <w:bookmarkStart w:id="82" w:name="_Toc352256054"/>
      <w:bookmarkStart w:id="83" w:name="_Toc352331232"/>
      <w:bookmarkStart w:id="84" w:name="_Toc362424010"/>
      <w:bookmarkStart w:id="85" w:name="_Toc374459272"/>
      <w:bookmarkStart w:id="86" w:name="_Toc67660916"/>
      <w:bookmarkStart w:id="87"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79"/>
      <w:bookmarkEnd w:id="80"/>
      <w:bookmarkEnd w:id="81"/>
      <w:bookmarkEnd w:id="82"/>
      <w:bookmarkEnd w:id="83"/>
      <w:bookmarkEnd w:id="84"/>
      <w:bookmarkEnd w:id="85"/>
      <w:bookmarkEnd w:id="86"/>
    </w:p>
    <w:p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24564</w:t>
      </w:r>
      <w:r>
        <w:rPr>
          <w:rFonts w:eastAsiaTheme="minorEastAsia"/>
          <w:kern w:val="0"/>
          <w:sz w:val="24"/>
        </w:rPr>
        <w:t>号</w:t>
      </w:r>
    </w:p>
    <w:p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交银施罗德股息优化混合型证券投资基金全体基金份额持有人</w:t>
      </w:r>
      <w:r>
        <w:rPr>
          <w:rFonts w:eastAsiaTheme="minorEastAsia" w:hint="eastAsia"/>
          <w:sz w:val="24"/>
        </w:rPr>
        <w:t>：</w:t>
      </w: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88" w:name="_Toc374459275"/>
      <w:bookmarkStart w:id="89" w:name="_Toc362424013"/>
      <w:bookmarkStart w:id="90" w:name="_Toc352331235"/>
      <w:bookmarkStart w:id="91" w:name="_Toc352256057"/>
      <w:bookmarkStart w:id="92" w:name="_Toc352255989"/>
      <w:bookmarkStart w:id="93" w:name="_Toc286996149"/>
      <w:bookmarkStart w:id="94" w:name="_Toc67660917"/>
      <w:bookmarkStart w:id="95" w:name="_Toc374459273"/>
      <w:bookmarkStart w:id="96" w:name="_Toc362424011"/>
      <w:bookmarkStart w:id="97" w:name="_Toc352331233"/>
      <w:bookmarkStart w:id="98" w:name="_Toc352256055"/>
      <w:bookmarkStart w:id="99" w:name="_Toc352255987"/>
      <w:bookmarkStart w:id="100"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88"/>
      <w:bookmarkEnd w:id="89"/>
      <w:bookmarkEnd w:id="90"/>
      <w:bookmarkEnd w:id="91"/>
      <w:bookmarkEnd w:id="92"/>
      <w:bookmarkEnd w:id="93"/>
      <w:bookmarkEnd w:id="94"/>
    </w:p>
    <w:p w:rsidR="00FF122E" w:rsidRDefault="006C75C3">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FF122E" w:rsidRDefault="006C75C3">
      <w:pPr>
        <w:widowControl/>
        <w:spacing w:line="288" w:lineRule="auto"/>
        <w:ind w:firstLine="420"/>
        <w:rPr>
          <w:rFonts w:eastAsiaTheme="minorEastAsia"/>
          <w:kern w:val="0"/>
          <w:sz w:val="24"/>
        </w:rPr>
      </w:pPr>
      <w:r>
        <w:rPr>
          <w:rFonts w:eastAsiaTheme="minorEastAsia"/>
          <w:kern w:val="0"/>
          <w:sz w:val="24"/>
        </w:rPr>
        <w:t>我们审计了交银施罗德股息优化混合型证券投资基金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交银股息优化混合基金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FF122E" w:rsidRDefault="006C75C3">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发布的有关规定及允许的基金行业实务操作编制，公允反映了交银股息优化混合基金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784C54" w:rsidRDefault="00784C54" w:rsidP="00784C54">
      <w:pPr>
        <w:widowControl/>
        <w:spacing w:line="288" w:lineRule="auto"/>
        <w:ind w:firstLine="420"/>
        <w:rPr>
          <w:rFonts w:eastAsiaTheme="minorEastAsia"/>
          <w:kern w:val="0"/>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1" w:name="_Toc67660918"/>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1"/>
    </w:p>
    <w:p w:rsidR="00FF122E" w:rsidRDefault="006C75C3">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按照中国注册会计师职业道德守则，我们独立于交银股息优化混合基金，并履行了职业道德方面的其他责任。</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2" w:name="_Toc67660919"/>
      <w:r>
        <w:rPr>
          <w:rFonts w:ascii="Times New Roman" w:eastAsiaTheme="minorEastAsia" w:hAnsi="Times New Roman"/>
          <w:kern w:val="0"/>
          <w:szCs w:val="24"/>
        </w:rPr>
        <w:t xml:space="preserve">6.3 </w:t>
      </w:r>
      <w:bookmarkEnd w:id="95"/>
      <w:bookmarkEnd w:id="96"/>
      <w:bookmarkEnd w:id="97"/>
      <w:bookmarkEnd w:id="98"/>
      <w:bookmarkEnd w:id="99"/>
      <w:bookmarkEnd w:id="100"/>
      <w:r>
        <w:rPr>
          <w:rFonts w:ascii="Times New Roman" w:eastAsiaTheme="minorEastAsia" w:hAnsi="Times New Roman" w:hint="eastAsia"/>
          <w:kern w:val="0"/>
          <w:szCs w:val="24"/>
        </w:rPr>
        <w:t>管理层和治理层对财务报表的责任</w:t>
      </w:r>
      <w:bookmarkEnd w:id="102"/>
    </w:p>
    <w:p w:rsidR="00FF122E" w:rsidRDefault="006C75C3">
      <w:pPr>
        <w:spacing w:line="288" w:lineRule="auto"/>
        <w:ind w:firstLineChars="200" w:firstLine="480"/>
        <w:rPr>
          <w:rFonts w:eastAsiaTheme="minorEastAsia"/>
          <w:sz w:val="24"/>
        </w:rPr>
      </w:pPr>
      <w:r>
        <w:rPr>
          <w:rFonts w:eastAsiaTheme="minorEastAsia"/>
          <w:sz w:val="24"/>
        </w:rPr>
        <w:t>交银股息优化混合基金的基金管理人交银施罗德基金管理有限公司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FF122E" w:rsidRDefault="006C75C3">
      <w:pPr>
        <w:spacing w:line="288" w:lineRule="auto"/>
        <w:ind w:firstLineChars="200" w:firstLine="480"/>
        <w:rPr>
          <w:rFonts w:eastAsiaTheme="minorEastAsia"/>
          <w:sz w:val="24"/>
        </w:rPr>
      </w:pPr>
      <w:r>
        <w:rPr>
          <w:rFonts w:eastAsiaTheme="minorEastAsia"/>
          <w:sz w:val="24"/>
        </w:rPr>
        <w:t>在编制财务报表时，基金管理人管理层负责评估交银股息优化混合基金的持续经营能力，披露与持续经营相关的事项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，并运用持续经营假设，除非基金管理人管理层计划清算交银股息优化混合基金、终止运营或别无其他现实的选择。</w:t>
      </w:r>
    </w:p>
    <w:p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基金管理人治理层负责监督交银股息优化混合基金的财务报告过程。</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3" w:name="_Toc374459274"/>
      <w:bookmarkStart w:id="104" w:name="_Toc362424012"/>
      <w:bookmarkStart w:id="105" w:name="_Toc352331234"/>
      <w:bookmarkStart w:id="106" w:name="_Toc352256056"/>
      <w:bookmarkStart w:id="107" w:name="_Toc352255988"/>
      <w:bookmarkStart w:id="108" w:name="_Toc286996148"/>
      <w:bookmarkStart w:id="109" w:name="_Toc67660920"/>
      <w:r>
        <w:rPr>
          <w:rFonts w:ascii="Times New Roman" w:eastAsiaTheme="minorEastAsia" w:hAnsi="Times New Roman"/>
          <w:kern w:val="0"/>
          <w:szCs w:val="24"/>
        </w:rPr>
        <w:t xml:space="preserve">6.4 </w:t>
      </w:r>
      <w:bookmarkEnd w:id="103"/>
      <w:bookmarkEnd w:id="104"/>
      <w:bookmarkEnd w:id="105"/>
      <w:bookmarkEnd w:id="106"/>
      <w:bookmarkEnd w:id="107"/>
      <w:bookmarkEnd w:id="108"/>
      <w:r>
        <w:rPr>
          <w:rFonts w:ascii="Times New Roman" w:eastAsiaTheme="minorEastAsia" w:hAnsi="Times New Roman" w:hint="eastAsia"/>
          <w:kern w:val="0"/>
          <w:szCs w:val="24"/>
        </w:rPr>
        <w:t>注册会计师对财务报表审计的责任</w:t>
      </w:r>
      <w:bookmarkEnd w:id="109"/>
    </w:p>
    <w:p w:rsidR="00FF122E" w:rsidRDefault="006C75C3">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FF122E" w:rsidRDefault="006C75C3">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FF122E" w:rsidRDefault="006C75C3">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FF122E" w:rsidRDefault="006C75C3">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FF122E" w:rsidRDefault="006C75C3">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FF122E" w:rsidRDefault="006C75C3">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股息优化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股息优化混合基金不能持续经营。</w:t>
      </w:r>
    </w:p>
    <w:p w:rsidR="00FF122E" w:rsidRDefault="006C75C3">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rsidTr="00784C54">
        <w:tc>
          <w:tcPr>
            <w:tcW w:w="6629" w:type="dxa"/>
            <w:hideMark/>
          </w:tcPr>
          <w:p w:rsidR="00784C54" w:rsidRDefault="00784C54">
            <w:pPr>
              <w:spacing w:line="360" w:lineRule="auto"/>
              <w:jc w:val="left"/>
              <w:rPr>
                <w:sz w:val="24"/>
              </w:rPr>
            </w:pPr>
            <w:r>
              <w:rPr>
                <w:sz w:val="24"/>
              </w:rPr>
              <w:t>普华永道中天会计师事务所（特殊普通合伙）</w:t>
            </w:r>
          </w:p>
        </w:tc>
        <w:tc>
          <w:tcPr>
            <w:tcW w:w="2657" w:type="dxa"/>
            <w:hideMark/>
          </w:tcPr>
          <w:p w:rsidR="00784C54" w:rsidRDefault="00784C54">
            <w:pPr>
              <w:spacing w:line="360" w:lineRule="auto"/>
              <w:jc w:val="right"/>
              <w:rPr>
                <w:sz w:val="24"/>
              </w:rPr>
            </w:pPr>
            <w:r>
              <w:rPr>
                <w:rFonts w:hint="eastAsia"/>
                <w:sz w:val="24"/>
              </w:rPr>
              <w:t>中国注册会计师</w:t>
            </w:r>
          </w:p>
        </w:tc>
      </w:tr>
    </w:tbl>
    <w:p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F00EC7" w:rsidRPr="00131666" w:rsidRDefault="00F00EC7" w:rsidP="00131666">
      <w:pPr>
        <w:widowControl/>
        <w:spacing w:line="288" w:lineRule="auto"/>
        <w:jc w:val="right"/>
        <w:rPr>
          <w:rFonts w:eastAsiaTheme="minorEastAsia"/>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0" w:name="_Toc67660921"/>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87"/>
      <w:bookmarkEnd w:id="110"/>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11" w:name="_Toc225498268"/>
      <w:bookmarkStart w:id="112" w:name="_Toc361324873"/>
      <w:bookmarkStart w:id="113" w:name="_Toc67660922"/>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1"/>
      <w:bookmarkEnd w:id="112"/>
      <w:bookmarkEnd w:id="113"/>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交银施罗德股息优化混合型证券投资基金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rsidTr="006D141C">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rsidTr="00B673C9">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96,995,913.83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25,957,480.09</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1,288,614.32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344,866.07</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198,890.79</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107,759.09</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633,741,017.34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298,522,978.93</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633,741,017.34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298,522,978.93</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13,232,677.06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3,850,854.59</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12,654.46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6,257.02</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1,999,000.81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45,226.95</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747,468,768.61</w:t>
            </w:r>
          </w:p>
        </w:tc>
        <w:tc>
          <w:tcPr>
            <w:tcW w:w="2520" w:type="dxa"/>
            <w:vAlign w:val="center"/>
          </w:tcPr>
          <w:p w:rsidR="009F51C8" w:rsidRPr="002936D0" w:rsidRDefault="009F51C8" w:rsidP="000847EE">
            <w:pPr>
              <w:spacing w:line="360" w:lineRule="auto"/>
              <w:jc w:val="right"/>
              <w:rPr>
                <w:b/>
                <w:color w:val="000000"/>
                <w:sz w:val="24"/>
              </w:rPr>
            </w:pPr>
            <w:r w:rsidRPr="002936D0">
              <w:rPr>
                <w:b/>
                <w:color w:val="000000"/>
                <w:sz w:val="24"/>
              </w:rPr>
              <w:t>328,835,422.74</w:t>
            </w:r>
          </w:p>
        </w:tc>
      </w:tr>
      <w:tr w:rsidR="001A59F9" w:rsidRPr="0091212A" w:rsidTr="006D141C">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rsidTr="00B673C9">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2,856,696.95</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4,351,240.40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641,955.43</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829,217.05</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432,973.06</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138,202.86</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72,162.15</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563,929.67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275,232.39</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184,199.11</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189,751.68</w:t>
            </w:r>
          </w:p>
        </w:tc>
      </w:tr>
      <w:tr w:rsidR="006C11F6" w:rsidRPr="0091212A" w:rsidTr="00B673C9">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8,923,486.04</w:t>
            </w: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1,612,074.71</w:t>
            </w:r>
          </w:p>
        </w:tc>
      </w:tr>
      <w:tr w:rsidR="006C11F6" w:rsidRPr="0091212A" w:rsidTr="00B673C9">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266,493,560.15</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239,379,117.77</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472,051,722.42</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87,844,230.26</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738,545,282.57</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327,223,348.03</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747,468,768.61</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328,835,422.74</w:t>
            </w:r>
          </w:p>
        </w:tc>
      </w:tr>
    </w:tbl>
    <w:p w:rsidR="001A59F9" w:rsidRPr="00BF6D11" w:rsidRDefault="001A59F9" w:rsidP="00BF6D11">
      <w:pPr>
        <w:tabs>
          <w:tab w:val="left" w:pos="426"/>
        </w:tabs>
        <w:spacing w:before="29" w:line="288" w:lineRule="auto"/>
        <w:jc w:val="left"/>
        <w:rPr>
          <w:kern w:val="0"/>
          <w:sz w:val="24"/>
        </w:rPr>
      </w:pPr>
      <w:r w:rsidRPr="00BF6D11">
        <w:rPr>
          <w:kern w:val="0"/>
          <w:sz w:val="24"/>
        </w:rPr>
        <w:t>注：报告截止日</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日，基金份额净值</w:t>
      </w:r>
      <w:r w:rsidRPr="00BF6D11">
        <w:rPr>
          <w:kern w:val="0"/>
          <w:sz w:val="24"/>
        </w:rPr>
        <w:t>2.7713</w:t>
      </w:r>
      <w:r w:rsidRPr="00BF6D11">
        <w:rPr>
          <w:kern w:val="0"/>
          <w:sz w:val="24"/>
        </w:rPr>
        <w:t>元，基金份额总额</w:t>
      </w:r>
      <w:r w:rsidRPr="00BF6D11">
        <w:rPr>
          <w:kern w:val="0"/>
          <w:sz w:val="24"/>
        </w:rPr>
        <w:t>266,493,560.15</w:t>
      </w:r>
      <w:r w:rsidRPr="00BF6D11">
        <w:rPr>
          <w:kern w:val="0"/>
          <w:sz w:val="24"/>
        </w:rPr>
        <w:t>份。</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14" w:name="_Toc225498269"/>
      <w:bookmarkStart w:id="115" w:name="_Toc361324874"/>
      <w:bookmarkStart w:id="116" w:name="_Toc67660923"/>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14"/>
      <w:bookmarkEnd w:id="115"/>
      <w:bookmarkEnd w:id="116"/>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交银施罗德股息优化混合型证券投资基金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w:t>
      </w:r>
      <w:r w:rsidR="00F64FAD" w:rsidRPr="00471EEB">
        <w:rPr>
          <w:color w:val="000000"/>
          <w:sz w:val="24"/>
        </w:rPr>
        <w:t>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rsidTr="006D141C">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上年度可比期间</w:t>
            </w:r>
          </w:p>
          <w:p w:rsidR="001A59F9" w:rsidRPr="008531A5" w:rsidRDefault="007F35DC"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rsidTr="00D82DAA">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326,361,441.96</w:t>
            </w: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82,309,929.64</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232,130.60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164,698.96</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232,130.60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164,698.96</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217,622,734.65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41,582,989.99</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212,269,849.58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39,527,577.26</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5,352,885.07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2,055,412.73</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107,247,978.35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40,242,175.82</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1,258,598.36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320,064.87</w:t>
            </w:r>
          </w:p>
        </w:tc>
      </w:tr>
      <w:tr w:rsidR="001D57E5" w:rsidRPr="00D520B7" w:rsidTr="00011850">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11,254,240.63</w:t>
            </w: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5,447,906.81</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6,075,173.90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3,105,455.15</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1,012,529.05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517,575.73</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3,948,210.24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1,600,160.73</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F337F0" w:rsidRPr="0091212A" w:rsidTr="00DB5159">
        <w:tc>
          <w:tcPr>
            <w:tcW w:w="3420" w:type="dxa"/>
            <w:vAlign w:val="center"/>
          </w:tcPr>
          <w:p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rsidR="00F337F0" w:rsidRPr="00F337F0" w:rsidRDefault="00F337F0" w:rsidP="00DB5159">
            <w:pPr>
              <w:pStyle w:val="af6"/>
              <w:jc w:val="center"/>
              <w:rPr>
                <w:rFonts w:ascii="Times New Roman" w:eastAsiaTheme="minorEastAsia" w:hAnsi="Times New Roman"/>
                <w:color w:val="000000"/>
              </w:rPr>
            </w:pP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w:t>
            </w: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w:t>
            </w:r>
          </w:p>
        </w:tc>
      </w:tr>
      <w:tr w:rsidR="00F337F0" w:rsidRPr="0091212A" w:rsidTr="00011850">
        <w:tc>
          <w:tcPr>
            <w:tcW w:w="3420" w:type="dxa"/>
            <w:vAlign w:val="center"/>
          </w:tcPr>
          <w:p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218,327.44</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224,715.20</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315,107,201.33</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76,862,022.83</w:t>
            </w:r>
          </w:p>
        </w:tc>
      </w:tr>
      <w:tr w:rsidR="00F337F0" w:rsidRPr="0091212A" w:rsidTr="00011850">
        <w:tc>
          <w:tcPr>
            <w:tcW w:w="3420" w:type="dxa"/>
            <w:vAlign w:val="center"/>
          </w:tcPr>
          <w:p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315,107,201.33</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76,862,022.83</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17" w:name="_Toc225498270"/>
      <w:bookmarkStart w:id="118" w:name="_Toc361324875"/>
      <w:bookmarkStart w:id="119" w:name="_Toc67660924"/>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17"/>
      <w:bookmarkEnd w:id="118"/>
      <w:bookmarkEnd w:id="119"/>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交银施罗德股息优化混合型证券投资基金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w:t>
      </w:r>
      <w:r w:rsidR="00F64FAD" w:rsidRPr="00480B3C">
        <w:rPr>
          <w:color w:val="000000"/>
          <w:sz w:val="24"/>
        </w:rPr>
        <w:t>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239,379,117.77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87,844,230.26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327,223,348.03</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315,107,201.33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315,107,201.33</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27,114,442.38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69,100,290.83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96,214,733.21</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265,638,918.45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289,748,838.59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555,387,757.04</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-238,524,476.07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-220,648,547.76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-459,173,023.83</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266,493,560.15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472,051,722.42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738,545,282.57</w:t>
            </w:r>
          </w:p>
        </w:tc>
      </w:tr>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rsidR="001A59F9" w:rsidRPr="00480B3C" w:rsidRDefault="007F35DC"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143,075,801.38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-14,183,597.09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128,892,204.29</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76,862,022.83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76,862,022.83</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96,303,316.39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25,165,804.52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121,469,120.91</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rsidR="001A59F9" w:rsidRPr="00151625" w:rsidRDefault="001A59F9" w:rsidP="00862F02">
            <w:pPr>
              <w:spacing w:before="29" w:line="288" w:lineRule="auto"/>
              <w:jc w:val="right"/>
              <w:rPr>
                <w:color w:val="000000"/>
                <w:sz w:val="24"/>
              </w:rPr>
            </w:pPr>
            <w:r w:rsidRPr="00151625">
              <w:rPr>
                <w:color w:val="000000"/>
                <w:sz w:val="24"/>
              </w:rPr>
              <w:t>236,554,530.06</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56,871,093.99</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293,425,624.05</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-140,251,213.67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-31,705,289.47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-171,956,503.14</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四、本期向基金份额持有人分配利润产生的基金净值变动（净值减少以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239,379,117.77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87,844,230.26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327,223,348.03</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0" w:name="_Toc225498271"/>
      <w:bookmarkStart w:id="121" w:name="_Toc361324876"/>
      <w:bookmarkStart w:id="122" w:name="_Toc67660925"/>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0"/>
      <w:bookmarkEnd w:id="121"/>
      <w:bookmarkEnd w:id="122"/>
    </w:p>
    <w:p w:rsidR="001A59F9" w:rsidRPr="00680D70" w:rsidRDefault="001A59F9" w:rsidP="00680D70">
      <w:pPr>
        <w:spacing w:before="29" w:line="288" w:lineRule="auto"/>
        <w:rPr>
          <w:b/>
          <w:bCs/>
          <w:color w:val="000000"/>
          <w:kern w:val="0"/>
          <w:sz w:val="24"/>
        </w:rPr>
      </w:pPr>
      <w:r w:rsidRPr="00680D70">
        <w:rPr>
          <w:b/>
          <w:bCs/>
          <w:color w:val="000000"/>
          <w:kern w:val="0"/>
          <w:sz w:val="24"/>
        </w:rPr>
        <w:t>7.4.1</w:t>
      </w:r>
      <w:r w:rsidRPr="00680D70">
        <w:rPr>
          <w:rFonts w:hint="eastAsia"/>
          <w:b/>
          <w:bCs/>
          <w:color w:val="000000"/>
          <w:kern w:val="0"/>
          <w:sz w:val="24"/>
        </w:rPr>
        <w:t>基金基本情况</w:t>
      </w:r>
    </w:p>
    <w:p w:rsidR="00FF122E" w:rsidRDefault="006C75C3">
      <w:pPr>
        <w:spacing w:before="29" w:line="288" w:lineRule="auto"/>
        <w:ind w:firstLineChars="200" w:firstLine="480"/>
        <w:rPr>
          <w:color w:val="000000"/>
          <w:sz w:val="24"/>
        </w:rPr>
      </w:pPr>
      <w:r>
        <w:rPr>
          <w:color w:val="000000"/>
          <w:sz w:val="24"/>
        </w:rPr>
        <w:t>交银施罗德股息优化混合型证券投资基金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 xml:space="preserve"> (</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[2017]937</w:t>
      </w:r>
      <w:r>
        <w:rPr>
          <w:color w:val="000000"/>
          <w:sz w:val="24"/>
        </w:rPr>
        <w:t>号《关于准予交银施罗德股息优化混合型证券投资基金注册的批复》核准，由交银施罗德基金管理有限公司依照《中华人民共和国证券投资基金法》和《交银施罗德股息优化混合型证券投资基金基金合同》负责公开募集。本基金为契约型开放式，存续期限不定期，首次设立募集不包括认购资金利息共募集人民币</w:t>
      </w:r>
      <w:r>
        <w:rPr>
          <w:color w:val="000000"/>
          <w:sz w:val="24"/>
        </w:rPr>
        <w:t>872,063,747.64</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 xml:space="preserve"> (2017)</w:t>
      </w:r>
      <w:r>
        <w:rPr>
          <w:color w:val="000000"/>
          <w:sz w:val="24"/>
        </w:rPr>
        <w:t>第</w:t>
      </w:r>
      <w:r>
        <w:rPr>
          <w:color w:val="000000"/>
          <w:sz w:val="24"/>
        </w:rPr>
        <w:t>778</w:t>
      </w:r>
      <w:r>
        <w:rPr>
          <w:color w:val="000000"/>
          <w:sz w:val="24"/>
        </w:rPr>
        <w:t>号验资报告予以验证。经向中国证监会备案，《交银施罗德股息优化混合型证券投资基金基金合同》于</w:t>
      </w:r>
      <w:r>
        <w:rPr>
          <w:color w:val="000000"/>
          <w:sz w:val="24"/>
        </w:rPr>
        <w:t>2017</w:t>
      </w:r>
      <w:r>
        <w:rPr>
          <w:color w:val="000000"/>
          <w:sz w:val="24"/>
        </w:rPr>
        <w:t>年</w:t>
      </w:r>
      <w:r>
        <w:rPr>
          <w:color w:val="000000"/>
          <w:sz w:val="24"/>
        </w:rPr>
        <w:t>8</w:t>
      </w:r>
      <w:r>
        <w:rPr>
          <w:color w:val="000000"/>
          <w:sz w:val="24"/>
        </w:rPr>
        <w:t>月</w:t>
      </w:r>
      <w:r>
        <w:rPr>
          <w:color w:val="000000"/>
          <w:sz w:val="24"/>
        </w:rPr>
        <w:t>25</w:t>
      </w:r>
      <w:r>
        <w:rPr>
          <w:color w:val="000000"/>
          <w:sz w:val="24"/>
        </w:rPr>
        <w:t>日正式生效，基金合同生效日的基金份额总额为</w:t>
      </w:r>
      <w:r>
        <w:rPr>
          <w:color w:val="000000"/>
          <w:sz w:val="24"/>
        </w:rPr>
        <w:t>872,524,972.27</w:t>
      </w:r>
      <w:r>
        <w:rPr>
          <w:color w:val="000000"/>
          <w:sz w:val="24"/>
        </w:rPr>
        <w:t>份基金份额，其中认购资金利息折合</w:t>
      </w:r>
      <w:r>
        <w:rPr>
          <w:color w:val="000000"/>
          <w:sz w:val="24"/>
        </w:rPr>
        <w:t>461,224.63</w:t>
      </w:r>
      <w:r>
        <w:rPr>
          <w:color w:val="000000"/>
          <w:sz w:val="24"/>
        </w:rPr>
        <w:t>份基金份额。本基金的基金管理人为交银施罗德基金管理有限公司，基金托管人为中国建设银行股份有限公司。</w:t>
      </w:r>
    </w:p>
    <w:p w:rsidR="00FF122E" w:rsidRDefault="006C75C3">
      <w:pPr>
        <w:spacing w:before="29" w:line="288" w:lineRule="auto"/>
        <w:ind w:firstLineChars="200" w:firstLine="480"/>
        <w:rPr>
          <w:color w:val="000000"/>
          <w:sz w:val="24"/>
        </w:rPr>
      </w:pPr>
      <w:r>
        <w:rPr>
          <w:color w:val="000000"/>
          <w:sz w:val="24"/>
        </w:rPr>
        <w:t>根据《中华人民共和国证券投资基金法》和《交银施罗德股息优化混合型证券投资基金基金合同》的有关规定，本基金的投资范围为具有良好流动性的金融工具，包括国内依法发行上市的股票</w:t>
      </w:r>
      <w:r>
        <w:rPr>
          <w:color w:val="000000"/>
          <w:sz w:val="24"/>
        </w:rPr>
        <w:t>(</w:t>
      </w:r>
      <w:r>
        <w:rPr>
          <w:color w:val="000000"/>
          <w:sz w:val="24"/>
        </w:rPr>
        <w:t>含中小板、创业板及其他经中国证监会核准上市的股票、存托凭证</w:t>
      </w:r>
      <w:r>
        <w:rPr>
          <w:color w:val="000000"/>
          <w:sz w:val="24"/>
        </w:rPr>
        <w:t>)</w:t>
      </w:r>
      <w:r>
        <w:rPr>
          <w:color w:val="000000"/>
          <w:sz w:val="24"/>
        </w:rPr>
        <w:t>、债券</w:t>
      </w:r>
      <w:r>
        <w:rPr>
          <w:color w:val="000000"/>
          <w:sz w:val="24"/>
        </w:rPr>
        <w:t>(</w:t>
      </w:r>
      <w:r>
        <w:rPr>
          <w:color w:val="000000"/>
          <w:sz w:val="24"/>
        </w:rPr>
        <w:t>含国债、央行票据、金融债券、政府支持债券、政府支持机构债券、地方政府债券、企业债券、公司债券、可转换债券</w:t>
      </w:r>
      <w:r>
        <w:rPr>
          <w:color w:val="000000"/>
          <w:sz w:val="24"/>
        </w:rPr>
        <w:t>(</w:t>
      </w:r>
      <w:r>
        <w:rPr>
          <w:color w:val="000000"/>
          <w:sz w:val="24"/>
        </w:rPr>
        <w:t>含可分离交易可转换债券</w:t>
      </w:r>
      <w:r>
        <w:rPr>
          <w:color w:val="000000"/>
          <w:sz w:val="24"/>
        </w:rPr>
        <w:t>)</w:t>
      </w:r>
      <w:r>
        <w:rPr>
          <w:color w:val="000000"/>
          <w:sz w:val="24"/>
        </w:rPr>
        <w:t>、可交换公司债券、次级债券、中期票据、短期融资券、超短期融资券等</w:t>
      </w:r>
      <w:r>
        <w:rPr>
          <w:color w:val="000000"/>
          <w:sz w:val="24"/>
        </w:rPr>
        <w:t>)</w:t>
      </w:r>
      <w:r>
        <w:rPr>
          <w:color w:val="000000"/>
          <w:sz w:val="24"/>
        </w:rPr>
        <w:t>、货币市场工具、债券回购、同业存单、银行存款</w:t>
      </w:r>
      <w:r>
        <w:rPr>
          <w:color w:val="000000"/>
          <w:sz w:val="24"/>
        </w:rPr>
        <w:t>(</w:t>
      </w:r>
      <w:r>
        <w:rPr>
          <w:color w:val="000000"/>
          <w:sz w:val="24"/>
        </w:rPr>
        <w:t>含协议存款、定期存款及其他银行存款</w:t>
      </w:r>
      <w:r>
        <w:rPr>
          <w:color w:val="000000"/>
          <w:sz w:val="24"/>
        </w:rPr>
        <w:t>)</w:t>
      </w:r>
      <w:r>
        <w:rPr>
          <w:color w:val="000000"/>
          <w:sz w:val="24"/>
        </w:rPr>
        <w:t>、权证、资产支持证券、股指期货以及法律法规或中国证监会允许基金投资的其他金融工具</w:t>
      </w:r>
      <w:r>
        <w:rPr>
          <w:color w:val="000000"/>
          <w:sz w:val="24"/>
        </w:rPr>
        <w:t>(</w:t>
      </w:r>
      <w:r>
        <w:rPr>
          <w:color w:val="000000"/>
          <w:sz w:val="24"/>
        </w:rPr>
        <w:t>但须符合中国证监会相关规定</w:t>
      </w:r>
      <w:r>
        <w:rPr>
          <w:color w:val="000000"/>
          <w:sz w:val="24"/>
        </w:rPr>
        <w:t>)</w:t>
      </w:r>
      <w:r>
        <w:rPr>
          <w:color w:val="000000"/>
          <w:sz w:val="24"/>
        </w:rPr>
        <w:t>。本基金的投资组合比例为：股票资产</w:t>
      </w:r>
      <w:r>
        <w:rPr>
          <w:color w:val="000000"/>
          <w:sz w:val="24"/>
        </w:rPr>
        <w:t>(</w:t>
      </w:r>
      <w:r>
        <w:rPr>
          <w:color w:val="000000"/>
          <w:sz w:val="24"/>
        </w:rPr>
        <w:t>含存托凭证</w:t>
      </w:r>
      <w:r>
        <w:rPr>
          <w:color w:val="000000"/>
          <w:sz w:val="24"/>
        </w:rPr>
        <w:t>)</w:t>
      </w:r>
      <w:r>
        <w:rPr>
          <w:color w:val="000000"/>
          <w:sz w:val="24"/>
        </w:rPr>
        <w:t>占基金资产的</w:t>
      </w:r>
      <w:r>
        <w:rPr>
          <w:color w:val="000000"/>
          <w:sz w:val="24"/>
        </w:rPr>
        <w:t>50%-95%</w:t>
      </w:r>
      <w:r>
        <w:rPr>
          <w:color w:val="000000"/>
          <w:sz w:val="24"/>
        </w:rPr>
        <w:t>，其中投资于股息优化型证券的比例不低于非现金基金资产的</w:t>
      </w:r>
      <w:r>
        <w:rPr>
          <w:color w:val="000000"/>
          <w:sz w:val="24"/>
        </w:rPr>
        <w:t>80%</w:t>
      </w:r>
      <w:r>
        <w:rPr>
          <w:color w:val="000000"/>
          <w:sz w:val="24"/>
        </w:rPr>
        <w:t>；每个交易日日终在扣除股指期货合约需缴纳的交易保证金后，本基金保留的现金或者投资于到期日在一年以内的政府债券的比例合计不低于基金资产净值的</w:t>
      </w:r>
      <w:r>
        <w:rPr>
          <w:color w:val="000000"/>
          <w:sz w:val="24"/>
        </w:rPr>
        <w:t>5%</w:t>
      </w:r>
      <w:r>
        <w:rPr>
          <w:color w:val="000000"/>
          <w:sz w:val="24"/>
        </w:rPr>
        <w:t>，其中现金不包括结算备付金、存出保证金和应收申购款等。如果法律法规或中国证监会变更投资品种的投资比例限制，基金管理人在履行适当程序后，可以调整上述投资品种的投资比例。本基金的业绩比较基准为：沪深</w:t>
      </w:r>
      <w:r>
        <w:rPr>
          <w:color w:val="000000"/>
          <w:sz w:val="24"/>
        </w:rPr>
        <w:t>300</w:t>
      </w:r>
      <w:r>
        <w:rPr>
          <w:color w:val="000000"/>
          <w:sz w:val="24"/>
        </w:rPr>
        <w:t>指数收益率</w:t>
      </w:r>
      <w:r>
        <w:rPr>
          <w:color w:val="000000"/>
          <w:sz w:val="24"/>
        </w:rPr>
        <w:t>×60%+</w:t>
      </w:r>
      <w:r>
        <w:rPr>
          <w:color w:val="000000"/>
          <w:sz w:val="24"/>
        </w:rPr>
        <w:t>中证综合债券指数收益率</w:t>
      </w:r>
      <w:r>
        <w:rPr>
          <w:color w:val="000000"/>
          <w:sz w:val="24"/>
        </w:rPr>
        <w:t>×40%</w:t>
      </w:r>
      <w:r>
        <w:rPr>
          <w:color w:val="000000"/>
          <w:sz w:val="24"/>
        </w:rPr>
        <w:t>。</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本财务报表由本基金的基金管理人交银施罗德基金管理有限公司于</w:t>
      </w:r>
      <w:r w:rsidRPr="00AC056D">
        <w:rPr>
          <w:color w:val="000000"/>
          <w:sz w:val="24"/>
        </w:rPr>
        <w:t>2021</w:t>
      </w:r>
      <w:r w:rsidRPr="00AC056D">
        <w:rPr>
          <w:color w:val="000000"/>
          <w:sz w:val="24"/>
        </w:rPr>
        <w:t>年</w:t>
      </w:r>
      <w:r w:rsidRPr="00AC056D">
        <w:rPr>
          <w:color w:val="000000"/>
          <w:sz w:val="24"/>
        </w:rPr>
        <w:t>3</w:t>
      </w:r>
      <w:r w:rsidRPr="00AC056D">
        <w:rPr>
          <w:color w:val="000000"/>
          <w:sz w:val="24"/>
        </w:rPr>
        <w:t>月</w:t>
      </w:r>
      <w:r w:rsidRPr="00AC056D">
        <w:rPr>
          <w:color w:val="000000"/>
          <w:sz w:val="24"/>
        </w:rPr>
        <w:t>26</w:t>
      </w:r>
      <w:r w:rsidRPr="00AC056D">
        <w:rPr>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7.4.2</w:t>
      </w:r>
      <w:r w:rsidRPr="00680D70">
        <w:rPr>
          <w:rFonts w:hint="eastAsia"/>
          <w:b/>
          <w:bCs/>
          <w:color w:val="000000"/>
          <w:kern w:val="0"/>
          <w:sz w:val="24"/>
        </w:rPr>
        <w:t>会计报表的编制基础</w:t>
      </w:r>
    </w:p>
    <w:p w:rsidR="00FF122E" w:rsidRDefault="006C75C3">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颁布的《证券投资基金会计核算业务指引》、《交银施罗德股息优化混合型证券投资基金基金合同》和在财务报表附注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7.4.3</w:t>
      </w:r>
      <w:r w:rsidRPr="00680D70">
        <w:rPr>
          <w:rFonts w:hint="eastAsia"/>
          <w:b/>
          <w:bCs/>
          <w:color w:val="000000"/>
          <w:kern w:val="0"/>
          <w:sz w:val="24"/>
        </w:rPr>
        <w:t>遵循企业会计准则及其他有关规定的声明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年度财务报表符合企业会计准则的要求，真实、完整地反映了本基金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年度的经营成果和基金净值变动情况等有关信息。</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7.4.4</w:t>
      </w:r>
      <w:r w:rsidRPr="00680D70">
        <w:rPr>
          <w:rFonts w:hint="eastAsia"/>
          <w:b/>
          <w:bCs/>
          <w:color w:val="000000"/>
          <w:kern w:val="0"/>
          <w:sz w:val="24"/>
        </w:rPr>
        <w:t>重要会计政策和会计估计</w:t>
      </w:r>
    </w:p>
    <w:p w:rsidR="001A59F9" w:rsidRPr="00680D70" w:rsidRDefault="001A59F9" w:rsidP="00680D70">
      <w:pPr>
        <w:spacing w:before="29" w:line="288" w:lineRule="auto"/>
        <w:rPr>
          <w:b/>
          <w:bCs/>
          <w:color w:val="000000"/>
          <w:kern w:val="0"/>
          <w:sz w:val="24"/>
        </w:rPr>
      </w:pPr>
      <w:r w:rsidRPr="00680D70">
        <w:rPr>
          <w:b/>
          <w:bCs/>
          <w:color w:val="000000"/>
          <w:kern w:val="0"/>
          <w:sz w:val="24"/>
        </w:rPr>
        <w:t>7.4.4.1</w:t>
      </w:r>
      <w:r w:rsidRPr="00680D70">
        <w:rPr>
          <w:rFonts w:hint="eastAsia"/>
          <w:b/>
          <w:bCs/>
          <w:color w:val="000000"/>
          <w:kern w:val="0"/>
          <w:sz w:val="24"/>
        </w:rPr>
        <w:t>会计年度</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 xml:space="preserve">7.4.4.2 </w:t>
      </w:r>
      <w:r w:rsidRPr="00680D70">
        <w:rPr>
          <w:rFonts w:hint="eastAsia"/>
          <w:b/>
          <w:bCs/>
          <w:color w:val="000000"/>
          <w:kern w:val="0"/>
          <w:sz w:val="24"/>
        </w:rPr>
        <w:t>记账本位币</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 xml:space="preserve">7.4.4.3 </w:t>
      </w:r>
      <w:r w:rsidRPr="00680D70">
        <w:rPr>
          <w:rFonts w:hint="eastAsia"/>
          <w:b/>
          <w:bCs/>
          <w:color w:val="000000"/>
          <w:kern w:val="0"/>
          <w:sz w:val="24"/>
        </w:rPr>
        <w:t>金融资产和金融负债的分类</w:t>
      </w:r>
    </w:p>
    <w:p w:rsidR="00FF122E" w:rsidRDefault="006C75C3">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FF122E" w:rsidRDefault="006C75C3">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FF122E" w:rsidRDefault="006C75C3">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FF122E" w:rsidRDefault="006C75C3">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FF122E" w:rsidRDefault="006C75C3">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 xml:space="preserve">7.4.4.4 </w:t>
      </w:r>
      <w:r w:rsidRPr="00680D70">
        <w:rPr>
          <w:rFonts w:hint="eastAsia"/>
          <w:b/>
          <w:bCs/>
          <w:color w:val="000000"/>
          <w:kern w:val="0"/>
          <w:sz w:val="24"/>
        </w:rPr>
        <w:t>金融资产和金融负债的初始确认、后续计量和终止确认</w:t>
      </w:r>
    </w:p>
    <w:p w:rsidR="00FF122E" w:rsidRDefault="006C75C3">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FF122E" w:rsidRDefault="006C75C3">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FF122E" w:rsidRDefault="006C75C3">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FF122E" w:rsidRDefault="006C75C3">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 xml:space="preserve">7.4.4.5 </w:t>
      </w:r>
      <w:r w:rsidRPr="00680D70">
        <w:rPr>
          <w:rFonts w:hint="eastAsia"/>
          <w:b/>
          <w:bCs/>
          <w:color w:val="000000"/>
          <w:kern w:val="0"/>
          <w:sz w:val="24"/>
        </w:rPr>
        <w:t>金融资产和金融负债的估值原则</w:t>
      </w:r>
    </w:p>
    <w:p w:rsidR="00FF122E" w:rsidRDefault="006C75C3">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rsidR="00FF122E" w:rsidRDefault="006C75C3">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FF122E" w:rsidRDefault="006C75C3">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 xml:space="preserve">7.4.4.6 </w:t>
      </w:r>
      <w:r w:rsidRPr="00680D70">
        <w:rPr>
          <w:rFonts w:hint="eastAsia"/>
          <w:b/>
          <w:bCs/>
          <w:color w:val="000000"/>
          <w:kern w:val="0"/>
          <w:sz w:val="24"/>
        </w:rPr>
        <w:t>金融资产和金融负债的抵销</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 xml:space="preserve">7.4.4.7 </w:t>
      </w:r>
      <w:r w:rsidRPr="00680D70">
        <w:rPr>
          <w:rFonts w:hint="eastAsia"/>
          <w:b/>
          <w:bCs/>
          <w:color w:val="000000"/>
          <w:kern w:val="0"/>
          <w:sz w:val="24"/>
        </w:rPr>
        <w:t>实收基金</w:t>
      </w:r>
    </w:p>
    <w:p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 xml:space="preserve">7.4.4.8 </w:t>
      </w:r>
      <w:r w:rsidRPr="00680D70">
        <w:rPr>
          <w:rFonts w:hint="eastAsia"/>
          <w:b/>
          <w:bCs/>
          <w:color w:val="000000"/>
          <w:kern w:val="0"/>
          <w:sz w:val="24"/>
        </w:rPr>
        <w:t>损益平准金</w:t>
      </w:r>
    </w:p>
    <w:p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 xml:space="preserve">7.4.4.9 </w:t>
      </w:r>
      <w:r w:rsidRPr="00680D70">
        <w:rPr>
          <w:rFonts w:hint="eastAsia"/>
          <w:b/>
          <w:bCs/>
          <w:color w:val="000000"/>
          <w:kern w:val="0"/>
          <w:sz w:val="24"/>
        </w:rPr>
        <w:t>收入</w:t>
      </w:r>
      <w:r w:rsidRPr="00680D70">
        <w:rPr>
          <w:b/>
          <w:bCs/>
          <w:color w:val="000000"/>
          <w:kern w:val="0"/>
          <w:sz w:val="24"/>
        </w:rPr>
        <w:t>/(</w:t>
      </w:r>
      <w:r w:rsidRPr="00680D70">
        <w:rPr>
          <w:rFonts w:hint="eastAsia"/>
          <w:b/>
          <w:bCs/>
          <w:color w:val="000000"/>
          <w:kern w:val="0"/>
          <w:sz w:val="24"/>
        </w:rPr>
        <w:t>损失</w:t>
      </w:r>
      <w:r w:rsidRPr="00680D70">
        <w:rPr>
          <w:b/>
          <w:bCs/>
          <w:color w:val="000000"/>
          <w:kern w:val="0"/>
          <w:sz w:val="24"/>
        </w:rPr>
        <w:t>)</w:t>
      </w:r>
      <w:r w:rsidRPr="00680D70">
        <w:rPr>
          <w:rFonts w:hint="eastAsia"/>
          <w:b/>
          <w:bCs/>
          <w:color w:val="000000"/>
          <w:kern w:val="0"/>
          <w:sz w:val="24"/>
        </w:rPr>
        <w:t>的确认和计量</w:t>
      </w:r>
    </w:p>
    <w:p w:rsidR="00FF122E" w:rsidRDefault="006C75C3">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FF122E" w:rsidRDefault="006C75C3">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 xml:space="preserve">7.4.4.10 </w:t>
      </w:r>
      <w:r w:rsidRPr="00680D70">
        <w:rPr>
          <w:rFonts w:hint="eastAsia"/>
          <w:b/>
          <w:bCs/>
          <w:color w:val="000000"/>
          <w:kern w:val="0"/>
          <w:sz w:val="24"/>
        </w:rPr>
        <w:t>费用的确认和计量</w:t>
      </w:r>
    </w:p>
    <w:p w:rsidR="00FF122E" w:rsidRDefault="006C75C3">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 xml:space="preserve">7.4.4.11 </w:t>
      </w:r>
      <w:r w:rsidRPr="00680D70">
        <w:rPr>
          <w:rFonts w:hint="eastAsia"/>
          <w:b/>
          <w:bCs/>
          <w:color w:val="000000"/>
          <w:kern w:val="0"/>
          <w:sz w:val="24"/>
        </w:rPr>
        <w:t>基金的收益分配政策</w:t>
      </w:r>
    </w:p>
    <w:p w:rsidR="00FF122E" w:rsidRDefault="006C75C3">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rsidR="001A59F9"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 xml:space="preserve">7.4.4.12 </w:t>
      </w:r>
      <w:r w:rsidRPr="00680D70">
        <w:rPr>
          <w:rFonts w:hint="eastAsia"/>
          <w:b/>
          <w:bCs/>
          <w:color w:val="000000"/>
          <w:kern w:val="0"/>
          <w:sz w:val="24"/>
        </w:rPr>
        <w:t>分部报告</w:t>
      </w:r>
    </w:p>
    <w:p w:rsidR="00FF122E" w:rsidRDefault="006C75C3">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 xml:space="preserve">7.4.4.13 </w:t>
      </w:r>
      <w:r w:rsidRPr="00680D70">
        <w:rPr>
          <w:rFonts w:hint="eastAsia"/>
          <w:b/>
          <w:bCs/>
          <w:color w:val="000000"/>
          <w:kern w:val="0"/>
          <w:sz w:val="24"/>
        </w:rPr>
        <w:t>其他重要的会计政策和会计估计</w:t>
      </w:r>
    </w:p>
    <w:p w:rsidR="00FF122E" w:rsidRDefault="006C75C3">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FF122E" w:rsidRDefault="006C75C3">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FF122E" w:rsidRDefault="006C75C3">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7.4.5</w:t>
      </w:r>
      <w:r w:rsidRPr="00680D70">
        <w:rPr>
          <w:rFonts w:hint="eastAsia"/>
          <w:b/>
          <w:bCs/>
          <w:color w:val="000000"/>
          <w:kern w:val="0"/>
          <w:sz w:val="24"/>
        </w:rPr>
        <w:t>会计政策和会计估计变更以及差错更正的说明</w:t>
      </w:r>
    </w:p>
    <w:p w:rsidR="001A59F9" w:rsidRPr="00680D70" w:rsidRDefault="001A59F9" w:rsidP="00680D70">
      <w:pPr>
        <w:spacing w:before="29" w:line="288" w:lineRule="auto"/>
        <w:rPr>
          <w:b/>
          <w:bCs/>
          <w:color w:val="000000"/>
          <w:kern w:val="0"/>
          <w:sz w:val="24"/>
        </w:rPr>
      </w:pPr>
      <w:r w:rsidRPr="00680D70">
        <w:rPr>
          <w:b/>
          <w:bCs/>
          <w:color w:val="000000"/>
          <w:kern w:val="0"/>
          <w:sz w:val="24"/>
        </w:rPr>
        <w:t xml:space="preserve">7.4.5.1 </w:t>
      </w:r>
      <w:r w:rsidRPr="00680D70">
        <w:rPr>
          <w:rFonts w:hint="eastAsia"/>
          <w:b/>
          <w:bCs/>
          <w:color w:val="000000"/>
          <w:kern w:val="0"/>
          <w:sz w:val="24"/>
        </w:rPr>
        <w:t>会计政策变更的说明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 xml:space="preserve">7.4.5.2 </w:t>
      </w:r>
      <w:r w:rsidRPr="00680D70">
        <w:rPr>
          <w:rFonts w:hint="eastAsia"/>
          <w:b/>
          <w:bCs/>
          <w:color w:val="000000"/>
          <w:kern w:val="0"/>
          <w:sz w:val="24"/>
        </w:rPr>
        <w:t>会计估计变更的说明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 xml:space="preserve">7.4.5.3 </w:t>
      </w:r>
      <w:r w:rsidRPr="00680D70">
        <w:rPr>
          <w:rFonts w:hint="eastAsia"/>
          <w:b/>
          <w:bCs/>
          <w:color w:val="000000"/>
          <w:kern w:val="0"/>
          <w:sz w:val="24"/>
        </w:rPr>
        <w:t>差错更正的说明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7.4.6</w:t>
      </w:r>
      <w:r w:rsidRPr="00680D70">
        <w:rPr>
          <w:rFonts w:hint="eastAsia"/>
          <w:b/>
          <w:bCs/>
          <w:color w:val="000000"/>
          <w:kern w:val="0"/>
          <w:sz w:val="24"/>
        </w:rPr>
        <w:t>税项</w:t>
      </w:r>
    </w:p>
    <w:p w:rsidR="00FF122E" w:rsidRDefault="006C75C3">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FF122E" w:rsidRDefault="006C75C3">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FF122E" w:rsidRDefault="006C75C3">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FF122E" w:rsidRDefault="006C75C3">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FF122E" w:rsidRDefault="006C75C3">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FF122E" w:rsidRDefault="006C75C3">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本基金的城市维护建设税、教育费附加和地方教育附加等税费按照实际缴纳增值税额的适用比例计算缴纳。</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F1319" w:rsidRPr="00063F90" w:rsidTr="00DB5159">
        <w:trPr>
          <w:trHeight w:val="34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上年度末</w:t>
            </w:r>
          </w:p>
          <w:p w:rsidR="006F1319" w:rsidRPr="00063F90" w:rsidRDefault="006F1319" w:rsidP="00DB5159">
            <w:pPr>
              <w:spacing w:line="360" w:lineRule="auto"/>
              <w:jc w:val="center"/>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96,995,913.83</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25,957,480.09</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96,995,913.83</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25,957,480.09</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680D70" w:rsidRDefault="001A59F9" w:rsidP="00680D70">
      <w:pPr>
        <w:spacing w:before="29" w:line="288" w:lineRule="auto"/>
        <w:rPr>
          <w:b/>
          <w:bCs/>
          <w:color w:val="000000"/>
          <w:kern w:val="0"/>
          <w:sz w:val="24"/>
        </w:rPr>
      </w:pPr>
      <w:r w:rsidRPr="00680D70">
        <w:rPr>
          <w:b/>
          <w:bCs/>
          <w:color w:val="000000"/>
          <w:kern w:val="0"/>
          <w:sz w:val="24"/>
        </w:rPr>
        <w:t>7.4.7.2</w:t>
      </w:r>
      <w:r w:rsidRPr="00680D70">
        <w:rPr>
          <w:rFonts w:hint="eastAsia"/>
          <w:b/>
          <w:bCs/>
          <w:color w:val="000000"/>
          <w:kern w:val="0"/>
          <w:sz w:val="24"/>
        </w:rPr>
        <w:t>交易性金融资产</w:t>
      </w:r>
    </w:p>
    <w:p w:rsidR="00BF6EEE" w:rsidRPr="00626617" w:rsidRDefault="00BF6EEE" w:rsidP="00626617">
      <w:pPr>
        <w:autoSpaceDE w:val="0"/>
        <w:autoSpaceDN w:val="0"/>
        <w:adjustRightInd w:val="0"/>
        <w:spacing w:before="29" w:line="288" w:lineRule="auto"/>
        <w:ind w:left="15"/>
        <w:jc w:val="right"/>
        <w:rPr>
          <w:bCs/>
          <w:color w:val="000000"/>
          <w:sz w:val="24"/>
        </w:rPr>
      </w:pPr>
      <w:r w:rsidRPr="00626617">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项目</w:t>
            </w:r>
          </w:p>
        </w:tc>
        <w:tc>
          <w:tcPr>
            <w:tcW w:w="7018" w:type="dxa"/>
            <w:gridSpan w:val="3"/>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本期末</w:t>
            </w:r>
          </w:p>
          <w:p w:rsidR="00BF6EEE" w:rsidRPr="00626617" w:rsidRDefault="00BF6EEE" w:rsidP="00626617">
            <w:pPr>
              <w:spacing w:before="29" w:line="288" w:lineRule="auto"/>
              <w:jc w:val="center"/>
              <w:rPr>
                <w:color w:val="000000"/>
                <w:kern w:val="0"/>
                <w:sz w:val="24"/>
              </w:rPr>
            </w:pPr>
            <w:r w:rsidRPr="00626617">
              <w:rPr>
                <w:color w:val="000000"/>
                <w:kern w:val="0"/>
                <w:sz w:val="24"/>
              </w:rPr>
              <w:t>2020</w:t>
            </w:r>
            <w:r w:rsidRPr="00626617">
              <w:rPr>
                <w:color w:val="000000"/>
                <w:kern w:val="0"/>
                <w:sz w:val="24"/>
              </w:rPr>
              <w:t>年</w:t>
            </w:r>
            <w:r w:rsidRPr="00626617">
              <w:rPr>
                <w:color w:val="000000"/>
                <w:kern w:val="0"/>
                <w:sz w:val="24"/>
              </w:rPr>
              <w:t>12</w:t>
            </w:r>
            <w:r w:rsidRPr="00626617">
              <w:rPr>
                <w:color w:val="000000"/>
                <w:kern w:val="0"/>
                <w:sz w:val="24"/>
              </w:rPr>
              <w:t>月</w:t>
            </w:r>
            <w:r w:rsidRPr="00626617">
              <w:rPr>
                <w:color w:val="000000"/>
                <w:kern w:val="0"/>
                <w:sz w:val="24"/>
              </w:rPr>
              <w:t>31</w:t>
            </w:r>
            <w:r w:rsidRPr="00626617">
              <w:rPr>
                <w:color w:val="000000"/>
                <w:kern w:val="0"/>
                <w:sz w:val="24"/>
              </w:rPr>
              <w:t>日</w:t>
            </w:r>
          </w:p>
        </w:tc>
      </w:tr>
      <w:tr w:rsidR="00BF6EEE" w:rsidRPr="0091212A" w:rsidTr="0087482E">
        <w:trPr>
          <w:trHeight w:val="270"/>
          <w:jc w:val="center"/>
        </w:trPr>
        <w:tc>
          <w:tcPr>
            <w:tcW w:w="2268" w:type="dxa"/>
            <w:gridSpan w:val="2"/>
            <w:vMerge/>
            <w:vAlign w:val="center"/>
          </w:tcPr>
          <w:p w:rsidR="00BF6EEE" w:rsidRPr="00626617" w:rsidRDefault="00BF6EEE" w:rsidP="00626617">
            <w:pPr>
              <w:spacing w:before="29" w:line="288" w:lineRule="auto"/>
              <w:jc w:val="center"/>
              <w:rPr>
                <w:color w:val="000000"/>
                <w:kern w:val="0"/>
                <w:sz w:val="24"/>
              </w:rPr>
            </w:pP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成本</w:t>
            </w: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w:t>
            </w:r>
          </w:p>
        </w:tc>
        <w:tc>
          <w:tcPr>
            <w:tcW w:w="2340"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498,699,638.73</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633,741,017.34</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135,041,378.61</w:t>
            </w:r>
          </w:p>
        </w:tc>
      </w:tr>
      <w:tr w:rsidR="00BC10D9" w:rsidRPr="0091212A" w:rsidTr="0087482E">
        <w:trPr>
          <w:trHeight w:val="270"/>
          <w:jc w:val="center"/>
        </w:trPr>
        <w:tc>
          <w:tcPr>
            <w:tcW w:w="2268" w:type="dxa"/>
            <w:gridSpan w:val="2"/>
            <w:vAlign w:val="center"/>
          </w:tcPr>
          <w:p w:rsidR="00BC10D9" w:rsidRPr="00626617" w:rsidRDefault="00BC10D9"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40"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r>
      <w:tr w:rsidR="00BF6EEE" w:rsidRPr="0091212A" w:rsidTr="00060010">
        <w:trPr>
          <w:trHeight w:val="285"/>
          <w:jc w:val="center"/>
        </w:trPr>
        <w:tc>
          <w:tcPr>
            <w:tcW w:w="828" w:type="dxa"/>
            <w:vMerge w:val="restart"/>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060010">
        <w:trPr>
          <w:trHeight w:val="103"/>
          <w:jc w:val="center"/>
        </w:trPr>
        <w:tc>
          <w:tcPr>
            <w:tcW w:w="828" w:type="dxa"/>
            <w:vMerge/>
            <w:vAlign w:val="center"/>
          </w:tcPr>
          <w:p w:rsidR="00BF6EEE" w:rsidRPr="0091212A" w:rsidRDefault="00BF6EEE" w:rsidP="0087482E">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060010">
        <w:trPr>
          <w:trHeight w:val="103"/>
          <w:jc w:val="center"/>
        </w:trPr>
        <w:tc>
          <w:tcPr>
            <w:tcW w:w="828" w:type="dxa"/>
            <w:vMerge/>
            <w:vAlign w:val="center"/>
          </w:tcPr>
          <w:p w:rsidR="00BF6EEE" w:rsidRPr="00626617" w:rsidRDefault="00BF6EEE" w:rsidP="00626617">
            <w:pPr>
              <w:widowControl/>
              <w:spacing w:before="29" w:line="288" w:lineRule="auto"/>
              <w:rPr>
                <w:color w:val="000000"/>
                <w:kern w:val="0"/>
                <w:sz w:val="24"/>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498,699,638.73</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633,741,017.34</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135,041,378.61</w:t>
            </w:r>
          </w:p>
        </w:tc>
      </w:tr>
      <w:tr w:rsidR="00BF6EEE" w:rsidRPr="0091212A" w:rsidTr="0087482E">
        <w:trPr>
          <w:trHeight w:val="255"/>
          <w:jc w:val="center"/>
        </w:trPr>
        <w:tc>
          <w:tcPr>
            <w:tcW w:w="2268" w:type="dxa"/>
            <w:gridSpan w:val="2"/>
            <w:vMerge w:val="restart"/>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项目</w:t>
            </w:r>
          </w:p>
        </w:tc>
        <w:tc>
          <w:tcPr>
            <w:tcW w:w="7018" w:type="dxa"/>
            <w:gridSpan w:val="3"/>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上年度末</w:t>
            </w:r>
          </w:p>
          <w:p w:rsidR="00BF6EEE" w:rsidRPr="00726AE0" w:rsidRDefault="00BF6EEE" w:rsidP="00726AE0">
            <w:pPr>
              <w:spacing w:before="29" w:line="288" w:lineRule="auto"/>
              <w:jc w:val="center"/>
              <w:rPr>
                <w:color w:val="000000"/>
                <w:kern w:val="0"/>
                <w:sz w:val="24"/>
              </w:rPr>
            </w:pPr>
            <w:r w:rsidRPr="00726AE0">
              <w:rPr>
                <w:color w:val="000000"/>
                <w:kern w:val="0"/>
                <w:sz w:val="24"/>
              </w:rPr>
              <w:t>2019</w:t>
            </w:r>
            <w:r w:rsidRPr="00726AE0">
              <w:rPr>
                <w:color w:val="000000"/>
                <w:kern w:val="0"/>
                <w:sz w:val="24"/>
              </w:rPr>
              <w:t>年</w:t>
            </w:r>
            <w:r w:rsidRPr="00726AE0">
              <w:rPr>
                <w:color w:val="000000"/>
                <w:kern w:val="0"/>
                <w:sz w:val="24"/>
              </w:rPr>
              <w:t>12</w:t>
            </w:r>
            <w:r w:rsidRPr="00726AE0">
              <w:rPr>
                <w:color w:val="000000"/>
                <w:kern w:val="0"/>
                <w:sz w:val="24"/>
              </w:rPr>
              <w:t>月</w:t>
            </w:r>
            <w:r w:rsidRPr="00726AE0">
              <w:rPr>
                <w:color w:val="000000"/>
                <w:kern w:val="0"/>
                <w:sz w:val="24"/>
              </w:rPr>
              <w:t>31</w:t>
            </w:r>
            <w:r w:rsidRPr="00726AE0">
              <w:rPr>
                <w:color w:val="000000"/>
                <w:kern w:val="0"/>
                <w:sz w:val="24"/>
              </w:rPr>
              <w:t>日</w:t>
            </w:r>
          </w:p>
        </w:tc>
      </w:tr>
      <w:tr w:rsidR="00BF6EEE" w:rsidRPr="0091212A" w:rsidTr="0087482E">
        <w:trPr>
          <w:trHeight w:val="270"/>
          <w:jc w:val="center"/>
        </w:trPr>
        <w:tc>
          <w:tcPr>
            <w:tcW w:w="2268" w:type="dxa"/>
            <w:gridSpan w:val="2"/>
            <w:vMerge/>
            <w:vAlign w:val="center"/>
          </w:tcPr>
          <w:p w:rsidR="00BF6EEE" w:rsidRPr="00726AE0" w:rsidRDefault="00BF6EEE" w:rsidP="00726AE0">
            <w:pPr>
              <w:spacing w:before="29" w:line="288" w:lineRule="auto"/>
              <w:jc w:val="center"/>
              <w:rPr>
                <w:color w:val="000000"/>
                <w:kern w:val="0"/>
                <w:sz w:val="24"/>
              </w:rPr>
            </w:pP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成本</w:t>
            </w: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w:t>
            </w:r>
          </w:p>
        </w:tc>
        <w:tc>
          <w:tcPr>
            <w:tcW w:w="2340"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270,729,578.67</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298,522,978.93</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27,793,400.26</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0E1450">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270,729,578.67</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298,522,978.93</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27,793,400.26</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7.4.7.3</w:t>
      </w:r>
      <w:r w:rsidRPr="00680D70">
        <w:rPr>
          <w:rFonts w:hint="eastAsia"/>
          <w:b/>
          <w:bCs/>
          <w:color w:val="000000"/>
          <w:kern w:val="0"/>
          <w:sz w:val="24"/>
        </w:rPr>
        <w:t>衍生金融资产</w:t>
      </w:r>
      <w:r w:rsidRPr="00680D70">
        <w:rPr>
          <w:b/>
          <w:bCs/>
          <w:color w:val="000000"/>
          <w:kern w:val="0"/>
          <w:sz w:val="24"/>
        </w:rPr>
        <w:t>/</w:t>
      </w:r>
      <w:r w:rsidRPr="00680D70">
        <w:rPr>
          <w:rFonts w:hint="eastAsia"/>
          <w:b/>
          <w:bCs/>
          <w:color w:val="000000"/>
          <w:kern w:val="0"/>
          <w:sz w:val="24"/>
        </w:rPr>
        <w:t>负债</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7126B4" w:rsidRPr="00680D70" w:rsidRDefault="007126B4" w:rsidP="007126B4">
      <w:pPr>
        <w:spacing w:before="29" w:line="288" w:lineRule="auto"/>
        <w:rPr>
          <w:b/>
          <w:bCs/>
          <w:color w:val="000000"/>
          <w:kern w:val="0"/>
          <w:sz w:val="24"/>
        </w:rPr>
      </w:pPr>
      <w:r w:rsidRPr="00680D70">
        <w:rPr>
          <w:b/>
          <w:bCs/>
          <w:color w:val="000000"/>
          <w:kern w:val="0"/>
          <w:sz w:val="24"/>
        </w:rPr>
        <w:t>7.4.7.4</w:t>
      </w:r>
      <w:r w:rsidRPr="00680D70">
        <w:rPr>
          <w:rFonts w:hint="eastAsia"/>
          <w:b/>
          <w:bCs/>
          <w:color w:val="000000"/>
          <w:kern w:val="0"/>
          <w:sz w:val="24"/>
        </w:rPr>
        <w:t>买入返售金融资产</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本基金本报告期末及上年度末未持有买入返售金融资产。</w:t>
      </w:r>
    </w:p>
    <w:p w:rsidR="001A59F9" w:rsidRPr="0091212A" w:rsidRDefault="001A59F9" w:rsidP="00026C9C">
      <w:pPr>
        <w:spacing w:line="360" w:lineRule="auto"/>
        <w:rPr>
          <w:rFonts w:asciiTheme="minorEastAsia" w:eastAsiaTheme="minorEastAsia" w:hAnsiTheme="minorEastAsia"/>
          <w:color w:val="000000"/>
          <w:szCs w:val="21"/>
        </w:rPr>
      </w:pPr>
    </w:p>
    <w:p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EE2265" w:rsidRPr="00063F90" w:rsidTr="00DB5159">
        <w:trPr>
          <w:trHeight w:val="330"/>
        </w:trPr>
        <w:tc>
          <w:tcPr>
            <w:tcW w:w="2351" w:type="dxa"/>
            <w:vAlign w:val="center"/>
          </w:tcPr>
          <w:p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上年度末</w:t>
            </w:r>
          </w:p>
          <w:p w:rsidR="00EE2265" w:rsidRPr="00063F90" w:rsidRDefault="00EE2265"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E2265" w:rsidRPr="00063F90" w:rsidTr="00DB5159">
        <w:trPr>
          <w:trHeight w:val="257"/>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11,695.32</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6,030.64</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637.89</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170.72</w:t>
            </w:r>
          </w:p>
        </w:tc>
      </w:tr>
      <w:tr w:rsidR="00EE2265" w:rsidRPr="00063F90" w:rsidTr="00DB5159">
        <w:trPr>
          <w:trHeight w:val="269"/>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EE2265" w:rsidTr="00DB5159">
        <w:trPr>
          <w:trHeight w:val="287"/>
        </w:trPr>
        <w:tc>
          <w:tcPr>
            <w:tcW w:w="2351" w:type="dxa"/>
            <w:vAlign w:val="bottom"/>
          </w:tcPr>
          <w:p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3258" w:type="dxa"/>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287"/>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222.80</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2.31</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98.45</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53.35</w:t>
            </w:r>
          </w:p>
        </w:tc>
      </w:tr>
      <w:tr w:rsidR="00EE2265" w:rsidRPr="00EE2265" w:rsidTr="00DB5159">
        <w:trPr>
          <w:trHeight w:val="330"/>
        </w:trPr>
        <w:tc>
          <w:tcPr>
            <w:tcW w:w="2351" w:type="dxa"/>
            <w:vAlign w:val="center"/>
          </w:tcPr>
          <w:p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12,654.46</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6,257.02</w:t>
            </w:r>
          </w:p>
        </w:tc>
      </w:tr>
    </w:tbl>
    <w:p w:rsidR="001A59F9" w:rsidRPr="0091212A" w:rsidRDefault="001A59F9" w:rsidP="00026C9C">
      <w:pPr>
        <w:spacing w:line="360" w:lineRule="auto"/>
        <w:rPr>
          <w:rFonts w:asciiTheme="minorEastAsia" w:eastAsiaTheme="minorEastAsia" w:hAnsiTheme="minorEastAsia"/>
          <w:color w:val="000000"/>
          <w:szCs w:val="21"/>
        </w:rPr>
      </w:pPr>
    </w:p>
    <w:p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Pr="007935DB" w:rsidRDefault="00B816C2" w:rsidP="007935DB">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w:t>
      </w:r>
      <w:r w:rsidR="00F53FA1">
        <w:rPr>
          <w:rFonts w:eastAsiaTheme="minorEastAsia" w:hint="eastAsia"/>
          <w:color w:val="000000" w:themeColor="text1"/>
          <w:kern w:val="0"/>
          <w:sz w:val="24"/>
        </w:rPr>
        <w:t>及</w:t>
      </w:r>
      <w:r w:rsidR="00F53FA1">
        <w:rPr>
          <w:rFonts w:eastAsiaTheme="minorEastAsia"/>
          <w:color w:val="000000" w:themeColor="text1"/>
          <w:kern w:val="0"/>
          <w:sz w:val="24"/>
        </w:rPr>
        <w:t>上年度末</w:t>
      </w:r>
      <w:r w:rsidRPr="00BE7F3D">
        <w:rPr>
          <w:rFonts w:eastAsiaTheme="minorEastAsia"/>
          <w:color w:val="000000" w:themeColor="text1"/>
          <w:kern w:val="0"/>
          <w:sz w:val="24"/>
        </w:rPr>
        <w:t>未持有其他资产。</w:t>
      </w:r>
    </w:p>
    <w:p w:rsidR="001A59F9" w:rsidRPr="00680D70" w:rsidRDefault="001A59F9" w:rsidP="00680D70">
      <w:pPr>
        <w:spacing w:before="29" w:line="288" w:lineRule="auto"/>
        <w:rPr>
          <w:b/>
          <w:bCs/>
          <w:color w:val="000000"/>
          <w:kern w:val="0"/>
          <w:sz w:val="24"/>
        </w:rPr>
      </w:pPr>
      <w:r w:rsidRPr="00680D70">
        <w:rPr>
          <w:b/>
          <w:bCs/>
          <w:color w:val="000000"/>
          <w:kern w:val="0"/>
          <w:sz w:val="24"/>
        </w:rPr>
        <w:t>7.4.7.7</w:t>
      </w:r>
      <w:r w:rsidRPr="00680D70">
        <w:rPr>
          <w:rFonts w:hint="eastAsia"/>
          <w:b/>
          <w:bCs/>
          <w:color w:val="000000"/>
          <w:kern w:val="0"/>
          <w:sz w:val="24"/>
        </w:rPr>
        <w:t>应付交易费用</w:t>
      </w:r>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rsidTr="00EA645F">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563,929.67</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275,232.39</w:t>
            </w:r>
          </w:p>
        </w:tc>
      </w:tr>
      <w:tr w:rsidR="00645980" w:rsidRPr="0091212A" w:rsidTr="00EA645F">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r>
      <w:tr w:rsidR="00645980" w:rsidRPr="0091212A" w:rsidTr="00EA645F">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563,929.67</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275,232.39</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7.4.7.8</w:t>
      </w:r>
      <w:r w:rsidRPr="00680D70">
        <w:rPr>
          <w:rFonts w:hint="eastAsia"/>
          <w:b/>
          <w:bCs/>
          <w:color w:val="000000"/>
          <w:kern w:val="0"/>
          <w:sz w:val="24"/>
        </w:rPr>
        <w:t>其他负债</w:t>
      </w:r>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rsidTr="00EA645F">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4,872.25</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451.68</w:t>
            </w:r>
          </w:p>
        </w:tc>
      </w:tr>
      <w:tr w:rsidR="00FF122E">
        <w:tc>
          <w:tcPr>
            <w:tcW w:w="2715" w:type="dxa"/>
            <w:vAlign w:val="center"/>
          </w:tcPr>
          <w:p w:rsidR="00FF122E" w:rsidRDefault="006C75C3">
            <w:pPr>
              <w:jc w:val="left"/>
            </w:pPr>
            <w:r>
              <w:rPr>
                <w:kern w:val="0"/>
                <w:sz w:val="24"/>
              </w:rPr>
              <w:t>预提信息披露费</w:t>
            </w:r>
          </w:p>
        </w:tc>
        <w:tc>
          <w:tcPr>
            <w:tcW w:w="3150" w:type="dxa"/>
            <w:vAlign w:val="center"/>
          </w:tcPr>
          <w:p w:rsidR="00FF122E" w:rsidRDefault="006C75C3">
            <w:pPr>
              <w:jc w:val="right"/>
            </w:pPr>
            <w:r>
              <w:rPr>
                <w:kern w:val="0"/>
                <w:sz w:val="24"/>
              </w:rPr>
              <w:t>120,000.00</w:t>
            </w:r>
          </w:p>
        </w:tc>
        <w:tc>
          <w:tcPr>
            <w:tcW w:w="3150" w:type="dxa"/>
            <w:vAlign w:val="center"/>
          </w:tcPr>
          <w:p w:rsidR="00FF122E" w:rsidRDefault="006C75C3">
            <w:pPr>
              <w:jc w:val="right"/>
            </w:pPr>
            <w:r>
              <w:rPr>
                <w:kern w:val="0"/>
                <w:sz w:val="24"/>
              </w:rPr>
              <w:t>120,000.00</w:t>
            </w:r>
          </w:p>
        </w:tc>
      </w:tr>
      <w:tr w:rsidR="00FF122E">
        <w:tc>
          <w:tcPr>
            <w:tcW w:w="2715" w:type="dxa"/>
            <w:vAlign w:val="center"/>
          </w:tcPr>
          <w:p w:rsidR="00FF122E" w:rsidRDefault="006C75C3">
            <w:pPr>
              <w:jc w:val="left"/>
            </w:pPr>
            <w:r>
              <w:rPr>
                <w:kern w:val="0"/>
                <w:sz w:val="24"/>
              </w:rPr>
              <w:t>预提审计费</w:t>
            </w:r>
          </w:p>
        </w:tc>
        <w:tc>
          <w:tcPr>
            <w:tcW w:w="3150" w:type="dxa"/>
            <w:vAlign w:val="center"/>
          </w:tcPr>
          <w:p w:rsidR="00FF122E" w:rsidRDefault="006C75C3">
            <w:pPr>
              <w:jc w:val="right"/>
            </w:pPr>
            <w:r>
              <w:rPr>
                <w:kern w:val="0"/>
                <w:sz w:val="24"/>
              </w:rPr>
              <w:t>50,000.00</w:t>
            </w:r>
          </w:p>
        </w:tc>
        <w:tc>
          <w:tcPr>
            <w:tcW w:w="3150" w:type="dxa"/>
            <w:vAlign w:val="center"/>
          </w:tcPr>
          <w:p w:rsidR="00FF122E" w:rsidRDefault="006C75C3">
            <w:pPr>
              <w:jc w:val="right"/>
            </w:pPr>
            <w:r>
              <w:rPr>
                <w:kern w:val="0"/>
                <w:sz w:val="24"/>
              </w:rPr>
              <w:t>60,000.00</w:t>
            </w:r>
          </w:p>
        </w:tc>
      </w:tr>
      <w:tr w:rsidR="00FF122E">
        <w:tc>
          <w:tcPr>
            <w:tcW w:w="2715" w:type="dxa"/>
            <w:vAlign w:val="center"/>
          </w:tcPr>
          <w:p w:rsidR="00FF122E" w:rsidRDefault="006C75C3">
            <w:pPr>
              <w:jc w:val="left"/>
            </w:pPr>
            <w:r>
              <w:rPr>
                <w:kern w:val="0"/>
                <w:sz w:val="24"/>
              </w:rPr>
              <w:t>预提账户维护费</w:t>
            </w:r>
          </w:p>
        </w:tc>
        <w:tc>
          <w:tcPr>
            <w:tcW w:w="3150" w:type="dxa"/>
            <w:vAlign w:val="center"/>
          </w:tcPr>
          <w:p w:rsidR="00FF122E" w:rsidRDefault="006C75C3">
            <w:pPr>
              <w:jc w:val="right"/>
            </w:pPr>
            <w:r>
              <w:rPr>
                <w:kern w:val="0"/>
                <w:sz w:val="24"/>
              </w:rPr>
              <w:t>9,300.00</w:t>
            </w:r>
          </w:p>
        </w:tc>
        <w:tc>
          <w:tcPr>
            <w:tcW w:w="3150" w:type="dxa"/>
            <w:vAlign w:val="center"/>
          </w:tcPr>
          <w:p w:rsidR="00FF122E" w:rsidRDefault="006C75C3">
            <w:pPr>
              <w:jc w:val="right"/>
            </w:pPr>
            <w:r>
              <w:rPr>
                <w:kern w:val="0"/>
                <w:sz w:val="24"/>
              </w:rPr>
              <w:t>9,300.00</w:t>
            </w:r>
          </w:p>
        </w:tc>
      </w:tr>
      <w:tr w:rsidR="00FF122E">
        <w:tc>
          <w:tcPr>
            <w:tcW w:w="2715" w:type="dxa"/>
            <w:vAlign w:val="center"/>
          </w:tcPr>
          <w:p w:rsidR="00FF122E" w:rsidRDefault="006C75C3">
            <w:pPr>
              <w:jc w:val="left"/>
            </w:pPr>
            <w:r>
              <w:rPr>
                <w:kern w:val="0"/>
                <w:sz w:val="24"/>
              </w:rPr>
              <w:t>应付转出费</w:t>
            </w:r>
          </w:p>
        </w:tc>
        <w:tc>
          <w:tcPr>
            <w:tcW w:w="3150" w:type="dxa"/>
            <w:vAlign w:val="center"/>
          </w:tcPr>
          <w:p w:rsidR="00FF122E" w:rsidRDefault="006C75C3">
            <w:pPr>
              <w:jc w:val="right"/>
            </w:pPr>
            <w:r>
              <w:rPr>
                <w:kern w:val="0"/>
                <w:sz w:val="24"/>
              </w:rPr>
              <w:t>26.86</w:t>
            </w:r>
          </w:p>
        </w:tc>
        <w:tc>
          <w:tcPr>
            <w:tcW w:w="3150" w:type="dxa"/>
            <w:vAlign w:val="center"/>
          </w:tcPr>
          <w:p w:rsidR="00FF122E" w:rsidRDefault="006C75C3">
            <w:pPr>
              <w:jc w:val="right"/>
            </w:pPr>
            <w:r>
              <w:rPr>
                <w:kern w:val="0"/>
                <w:sz w:val="24"/>
              </w:rPr>
              <w:t>-</w:t>
            </w:r>
          </w:p>
        </w:tc>
      </w:tr>
      <w:tr w:rsidR="00645980" w:rsidRPr="0091212A" w:rsidTr="00EA645F">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184,199.11</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189,751.68</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680D70" w:rsidRDefault="001A59F9" w:rsidP="00680D70">
      <w:pPr>
        <w:spacing w:before="29" w:line="288" w:lineRule="auto"/>
        <w:rPr>
          <w:b/>
          <w:bCs/>
          <w:color w:val="000000"/>
          <w:kern w:val="0"/>
          <w:sz w:val="24"/>
        </w:rPr>
      </w:pPr>
      <w:r w:rsidRPr="00680D70">
        <w:rPr>
          <w:b/>
          <w:bCs/>
          <w:color w:val="000000"/>
          <w:kern w:val="0"/>
          <w:sz w:val="24"/>
        </w:rPr>
        <w:t>7.4.7.9</w:t>
      </w:r>
      <w:r w:rsidRPr="00680D70">
        <w:rPr>
          <w:rFonts w:hint="eastAsia"/>
          <w:b/>
          <w:bCs/>
          <w:color w:val="000000"/>
          <w:kern w:val="0"/>
          <w:sz w:val="24"/>
        </w:rPr>
        <w:t>实收基金</w:t>
      </w:r>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上年度末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239,379,117.77</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239,379,117.77</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265,638,918.45</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265,638,918.45</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-238,524,476.07</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-238,524,476.07</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266,493,560.15</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266,493,560.15</w:t>
            </w:r>
          </w:p>
        </w:tc>
      </w:tr>
    </w:tbl>
    <w:p w:rsidR="00FF122E" w:rsidRDefault="006C75C3">
      <w:pPr>
        <w:tabs>
          <w:tab w:val="left" w:pos="426"/>
        </w:tabs>
        <w:spacing w:before="29" w:line="288" w:lineRule="auto"/>
        <w:jc w:val="left"/>
        <w:rPr>
          <w:kern w:val="0"/>
          <w:sz w:val="24"/>
        </w:rPr>
      </w:pPr>
      <w:r>
        <w:rPr>
          <w:kern w:val="0"/>
          <w:sz w:val="24"/>
        </w:rPr>
        <w:t>注：</w:t>
      </w:r>
    </w:p>
    <w:p w:rsidR="00FF122E" w:rsidRDefault="006C75C3">
      <w:pPr>
        <w:tabs>
          <w:tab w:val="left" w:pos="426"/>
        </w:tabs>
        <w:spacing w:before="29" w:line="288" w:lineRule="auto"/>
        <w:jc w:val="left"/>
        <w:rPr>
          <w:kern w:val="0"/>
          <w:sz w:val="24"/>
        </w:rPr>
      </w:pPr>
      <w:r>
        <w:rPr>
          <w:kern w:val="0"/>
          <w:sz w:val="24"/>
        </w:rPr>
        <w:t>1</w:t>
      </w:r>
      <w:r>
        <w:rPr>
          <w:kern w:val="0"/>
          <w:sz w:val="24"/>
        </w:rPr>
        <w:t>、如果本报告期间发生红利再投、转换入业务，则总申购份额中包含该业务。</w:t>
      </w:r>
    </w:p>
    <w:p w:rsidR="008E32CB" w:rsidRDefault="007C3A11" w:rsidP="00560542">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680D70" w:rsidRDefault="00680D70" w:rsidP="00680D70">
      <w:pPr>
        <w:spacing w:before="29" w:line="288" w:lineRule="auto"/>
        <w:rPr>
          <w:b/>
          <w:bCs/>
          <w:color w:val="000000"/>
          <w:kern w:val="0"/>
          <w:sz w:val="24"/>
        </w:rPr>
      </w:pPr>
    </w:p>
    <w:p w:rsidR="001A59F9" w:rsidRPr="00680D70" w:rsidRDefault="001A59F9" w:rsidP="00680D70">
      <w:pPr>
        <w:spacing w:before="29" w:line="288" w:lineRule="auto"/>
        <w:rPr>
          <w:b/>
          <w:bCs/>
          <w:color w:val="000000"/>
          <w:kern w:val="0"/>
          <w:sz w:val="24"/>
        </w:rPr>
      </w:pPr>
      <w:r w:rsidRPr="00680D70">
        <w:rPr>
          <w:b/>
          <w:bCs/>
          <w:color w:val="000000"/>
          <w:kern w:val="0"/>
          <w:sz w:val="24"/>
        </w:rPr>
        <w:t>7.4.7.10</w:t>
      </w:r>
      <w:r w:rsidRPr="00680D70">
        <w:rPr>
          <w:rFonts w:hint="eastAsia"/>
          <w:b/>
          <w:bCs/>
          <w:color w:val="000000"/>
          <w:kern w:val="0"/>
          <w:sz w:val="24"/>
        </w:rPr>
        <w:t>未分配利润</w:t>
      </w:r>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91,192,594.87</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-3,348,364.61</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87,844,230.26</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207,859,222.98</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107,247,978.35</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315,107,201.33</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55,489,766.39</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13,610,524.44</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69,100,290.83</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248,212,296.31</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41,536,542.28</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289,748,838.59</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-192,722,529.92</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-27,926,017.84</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-220,648,547.76</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354,541,584.24</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117,510,138.18</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472,051,722.42</w:t>
            </w:r>
          </w:p>
        </w:tc>
      </w:tr>
    </w:tbl>
    <w:p w:rsidR="006E0C2B" w:rsidRPr="00D754A9" w:rsidRDefault="006E0C2B" w:rsidP="00D754A9">
      <w:pPr>
        <w:tabs>
          <w:tab w:val="left" w:pos="426"/>
        </w:tabs>
        <w:spacing w:before="29" w:line="288" w:lineRule="auto"/>
        <w:jc w:val="left"/>
        <w:rPr>
          <w:kern w:val="0"/>
          <w:sz w:val="24"/>
        </w:rPr>
      </w:pPr>
    </w:p>
    <w:p w:rsidR="001A59F9" w:rsidRPr="00680D70" w:rsidRDefault="001A59F9" w:rsidP="00680D70">
      <w:pPr>
        <w:spacing w:before="29" w:line="288" w:lineRule="auto"/>
        <w:rPr>
          <w:b/>
          <w:bCs/>
          <w:color w:val="000000"/>
          <w:kern w:val="0"/>
          <w:sz w:val="24"/>
        </w:rPr>
      </w:pPr>
      <w:r w:rsidRPr="00680D70">
        <w:rPr>
          <w:b/>
          <w:bCs/>
          <w:color w:val="000000"/>
          <w:kern w:val="0"/>
          <w:sz w:val="24"/>
        </w:rPr>
        <w:t>7.4.7.11</w:t>
      </w:r>
      <w:r w:rsidRPr="00680D70">
        <w:rPr>
          <w:rFonts w:hint="eastAsia"/>
          <w:b/>
          <w:bCs/>
          <w:color w:val="000000"/>
          <w:kern w:val="0"/>
          <w:sz w:val="24"/>
        </w:rPr>
        <w:t>存款利息收入</w:t>
      </w:r>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rsidTr="006D141C">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212,423.38</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146,986.38</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13,838.48</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8,200.45</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5,868.74</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9,512.13</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232,130.60</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164,698.96</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092A86" w:rsidRDefault="00342619" w:rsidP="00092A86">
      <w:pPr>
        <w:spacing w:before="29" w:line="288" w:lineRule="auto"/>
        <w:rPr>
          <w:b/>
          <w:bCs/>
          <w:color w:val="000000"/>
          <w:kern w:val="0"/>
          <w:sz w:val="24"/>
        </w:rPr>
      </w:pPr>
      <w:r w:rsidRPr="00092A86">
        <w:rPr>
          <w:b/>
          <w:bCs/>
          <w:color w:val="000000"/>
          <w:kern w:val="0"/>
          <w:sz w:val="24"/>
        </w:rPr>
        <w:t xml:space="preserve">7.4.7.12 </w:t>
      </w:r>
      <w:r w:rsidRPr="00092A86">
        <w:rPr>
          <w:rFonts w:hint="eastAsia"/>
          <w:b/>
          <w:bCs/>
          <w:color w:val="000000"/>
          <w:kern w:val="0"/>
          <w:sz w:val="24"/>
        </w:rPr>
        <w:t>股票投资收益</w:t>
      </w:r>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342619" w:rsidRPr="001D6677" w:rsidTr="009F4E54">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2726"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26" w:type="dxa"/>
            <w:vAlign w:val="center"/>
          </w:tcPr>
          <w:p w:rsidR="00342619" w:rsidRPr="000A23C4" w:rsidRDefault="00342619" w:rsidP="000A23C4">
            <w:pPr>
              <w:spacing w:before="29" w:line="288" w:lineRule="auto"/>
              <w:jc w:val="center"/>
              <w:rPr>
                <w:sz w:val="24"/>
              </w:rPr>
            </w:pPr>
            <w:r w:rsidRPr="000A23C4">
              <w:rPr>
                <w:rFonts w:hint="eastAsia"/>
                <w:sz w:val="24"/>
              </w:rPr>
              <w:t>上年度可比期间</w:t>
            </w:r>
          </w:p>
          <w:p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1</w:t>
            </w:r>
            <w:r w:rsidRPr="000A23C4">
              <w:rPr>
                <w:sz w:val="24"/>
              </w:rPr>
              <w:t>月</w:t>
            </w:r>
            <w:r w:rsidRPr="000A23C4">
              <w:rPr>
                <w:sz w:val="24"/>
              </w:rPr>
              <w:t>1</w:t>
            </w:r>
            <w:r w:rsidRPr="000A23C4">
              <w:rPr>
                <w:sz w:val="24"/>
              </w:rPr>
              <w:t>日至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1,269,780,358.18</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477,165,048.94</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1,057,510,508.60</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437,637,471.68</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212,269,849.58</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39,527,577.26</w:t>
            </w:r>
          </w:p>
        </w:tc>
      </w:tr>
    </w:tbl>
    <w:p w:rsidR="008D63BC" w:rsidRPr="00D754A9" w:rsidRDefault="008D63BC" w:rsidP="00D754A9">
      <w:pPr>
        <w:tabs>
          <w:tab w:val="left" w:pos="426"/>
        </w:tabs>
        <w:spacing w:before="29" w:line="288" w:lineRule="auto"/>
        <w:jc w:val="left"/>
        <w:rPr>
          <w:kern w:val="0"/>
          <w:sz w:val="24"/>
        </w:rPr>
      </w:pPr>
    </w:p>
    <w:p w:rsidR="001A59F9" w:rsidRPr="00092A86" w:rsidRDefault="004C2C35" w:rsidP="00092A86">
      <w:pPr>
        <w:spacing w:before="29" w:line="288" w:lineRule="auto"/>
        <w:rPr>
          <w:b/>
          <w:bCs/>
          <w:color w:val="000000"/>
          <w:kern w:val="0"/>
          <w:sz w:val="24"/>
        </w:rPr>
      </w:pPr>
      <w:r w:rsidRPr="00092A86">
        <w:rPr>
          <w:b/>
          <w:bCs/>
          <w:color w:val="000000"/>
          <w:kern w:val="0"/>
          <w:sz w:val="24"/>
        </w:rPr>
        <w:t>7.4.7.13</w:t>
      </w:r>
      <w:r w:rsidR="001A59F9" w:rsidRPr="00092A86">
        <w:rPr>
          <w:rFonts w:hint="eastAsia"/>
          <w:b/>
          <w:bCs/>
          <w:color w:val="000000"/>
          <w:kern w:val="0"/>
          <w:sz w:val="24"/>
        </w:rPr>
        <w:t>债券投资收益</w:t>
      </w:r>
    </w:p>
    <w:p w:rsidR="00406BDD" w:rsidRPr="00DF3766" w:rsidRDefault="00406BDD" w:rsidP="00406BDD">
      <w:pPr>
        <w:tabs>
          <w:tab w:val="left" w:pos="426"/>
        </w:tabs>
        <w:spacing w:before="29" w:line="288" w:lineRule="auto"/>
        <w:jc w:val="left"/>
        <w:rPr>
          <w:kern w:val="0"/>
          <w:sz w:val="24"/>
        </w:rPr>
      </w:pPr>
      <w:r w:rsidRPr="00DF3766">
        <w:rPr>
          <w:rFonts w:hint="eastAsia"/>
          <w:kern w:val="0"/>
          <w:sz w:val="24"/>
        </w:rPr>
        <w:t>本基金本报告期内及上年度可比期间无债券投资收益。</w:t>
      </w:r>
    </w:p>
    <w:p w:rsidR="001A59F9" w:rsidRPr="00092A86" w:rsidRDefault="001A59F9" w:rsidP="00092A86">
      <w:pPr>
        <w:spacing w:before="29" w:line="288" w:lineRule="auto"/>
        <w:rPr>
          <w:b/>
          <w:bCs/>
          <w:color w:val="000000"/>
          <w:kern w:val="0"/>
          <w:sz w:val="24"/>
        </w:rPr>
      </w:pPr>
      <w:r w:rsidRPr="00092A86">
        <w:rPr>
          <w:b/>
          <w:bCs/>
          <w:color w:val="000000"/>
          <w:kern w:val="0"/>
          <w:sz w:val="24"/>
        </w:rPr>
        <w:t>7.4.7.</w:t>
      </w:r>
      <w:r w:rsidR="003B6141" w:rsidRPr="00092A86">
        <w:rPr>
          <w:rFonts w:hint="eastAsia"/>
          <w:b/>
          <w:bCs/>
          <w:color w:val="000000"/>
          <w:kern w:val="0"/>
          <w:sz w:val="24"/>
        </w:rPr>
        <w:t>14</w:t>
      </w:r>
      <w:r w:rsidRPr="00092A86">
        <w:rPr>
          <w:rFonts w:hint="eastAsia"/>
          <w:b/>
          <w:bCs/>
          <w:color w:val="000000"/>
          <w:kern w:val="0"/>
          <w:sz w:val="24"/>
        </w:rPr>
        <w:t>资产支持证券投资收益</w:t>
      </w:r>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092A86" w:rsidRDefault="001A59F9" w:rsidP="00092A86">
      <w:pPr>
        <w:spacing w:before="29" w:line="288" w:lineRule="auto"/>
        <w:rPr>
          <w:b/>
          <w:bCs/>
          <w:color w:val="000000"/>
          <w:kern w:val="0"/>
          <w:sz w:val="24"/>
        </w:rPr>
      </w:pPr>
      <w:r w:rsidRPr="00092A86">
        <w:rPr>
          <w:b/>
          <w:bCs/>
          <w:color w:val="000000"/>
          <w:kern w:val="0"/>
          <w:sz w:val="24"/>
        </w:rPr>
        <w:t>7.4.7.15</w:t>
      </w:r>
      <w:r w:rsidRPr="00092A86">
        <w:rPr>
          <w:rFonts w:hint="eastAsia"/>
          <w:b/>
          <w:bCs/>
          <w:color w:val="000000"/>
          <w:kern w:val="0"/>
          <w:sz w:val="24"/>
        </w:rPr>
        <w:t>衍生工具收益</w:t>
      </w:r>
    </w:p>
    <w:p w:rsidR="007E41CD" w:rsidRPr="00D754A9" w:rsidRDefault="007E41CD" w:rsidP="00D754A9">
      <w:pPr>
        <w:tabs>
          <w:tab w:val="left" w:pos="426"/>
        </w:tabs>
        <w:spacing w:before="29" w:line="288" w:lineRule="auto"/>
        <w:jc w:val="left"/>
        <w:rPr>
          <w:kern w:val="0"/>
          <w:sz w:val="24"/>
        </w:rPr>
      </w:pPr>
      <w:r w:rsidRPr="00D754A9">
        <w:rPr>
          <w:kern w:val="0"/>
          <w:sz w:val="24"/>
        </w:rPr>
        <w:t>本基金本报告期内及上年度可比期间无衍生工具收益。</w:t>
      </w:r>
    </w:p>
    <w:p w:rsidR="001A59F9" w:rsidRPr="00092A86" w:rsidRDefault="001A59F9" w:rsidP="00092A86">
      <w:pPr>
        <w:spacing w:before="29" w:line="288" w:lineRule="auto"/>
        <w:rPr>
          <w:b/>
          <w:bCs/>
          <w:color w:val="000000"/>
          <w:kern w:val="0"/>
          <w:sz w:val="24"/>
        </w:rPr>
      </w:pPr>
      <w:r w:rsidRPr="00092A86">
        <w:rPr>
          <w:b/>
          <w:bCs/>
          <w:color w:val="000000"/>
          <w:kern w:val="0"/>
          <w:sz w:val="24"/>
        </w:rPr>
        <w:t>7.4.7.16</w:t>
      </w:r>
      <w:r w:rsidRPr="00092A86">
        <w:rPr>
          <w:rFonts w:hint="eastAsia"/>
          <w:b/>
          <w:bCs/>
          <w:color w:val="000000"/>
          <w:kern w:val="0"/>
          <w:sz w:val="24"/>
        </w:rPr>
        <w:t>股利收益</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91212A" w:rsidTr="006D141C">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5,352,885.07</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2,055,412.73</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5,352,885.07</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2,055,412.73</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287B46" w:rsidRPr="00063F90" w:rsidTr="00DB5159">
        <w:trPr>
          <w:trHeight w:val="285"/>
        </w:trPr>
        <w:tc>
          <w:tcPr>
            <w:tcW w:w="2987" w:type="dxa"/>
            <w:vAlign w:val="center"/>
          </w:tcPr>
          <w:p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上年度可比期间</w:t>
            </w:r>
          </w:p>
          <w:p w:rsidR="00287B46" w:rsidRPr="00063F90" w:rsidRDefault="00287B46" w:rsidP="00DB5159">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107,247,978.35</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40,242,175.82</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107,247,978.35</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40,242,175.82</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3149" w:type="dxa"/>
            <w:vAlign w:val="bottom"/>
          </w:tcPr>
          <w:p w:rsidR="00287B46" w:rsidRPr="00287B46" w:rsidRDefault="00287B46" w:rsidP="00DB5159">
            <w:pPr>
              <w:spacing w:line="360" w:lineRule="auto"/>
              <w:jc w:val="right"/>
              <w:rPr>
                <w:sz w:val="24"/>
              </w:rPr>
            </w:pPr>
            <w:r w:rsidRPr="00287B46">
              <w:rPr>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3149" w:type="dxa"/>
            <w:vAlign w:val="bottom"/>
          </w:tcPr>
          <w:p w:rsidR="00287B46" w:rsidRPr="00287B46" w:rsidRDefault="00287B46" w:rsidP="00DB5159">
            <w:pPr>
              <w:jc w:val="right"/>
              <w:rPr>
                <w:rFonts w:eastAsiaTheme="minorEastAsia"/>
                <w:sz w:val="24"/>
              </w:rPr>
            </w:pPr>
            <w:r w:rsidRPr="00287B46">
              <w:rPr>
                <w:rFonts w:eastAsiaTheme="minorEastAsia"/>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107,247,978.35</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40,242,175.82</w:t>
            </w:r>
          </w:p>
        </w:tc>
      </w:tr>
    </w:tbl>
    <w:p w:rsidR="00287B46" w:rsidRPr="0091212A" w:rsidRDefault="00287B46" w:rsidP="00287B46">
      <w:pPr>
        <w:spacing w:line="360" w:lineRule="auto"/>
        <w:ind w:firstLineChars="100" w:firstLine="210"/>
        <w:rPr>
          <w:rFonts w:asciiTheme="minorEastAsia" w:eastAsiaTheme="minorEastAsia" w:hAnsiTheme="minorEastAsia"/>
          <w:szCs w:val="21"/>
        </w:rPr>
      </w:pPr>
    </w:p>
    <w:p w:rsidR="001A59F9" w:rsidRPr="00092A86" w:rsidRDefault="001A59F9" w:rsidP="00092A86">
      <w:pPr>
        <w:spacing w:before="29" w:line="288" w:lineRule="auto"/>
        <w:rPr>
          <w:b/>
          <w:bCs/>
          <w:color w:val="000000"/>
          <w:kern w:val="0"/>
          <w:sz w:val="24"/>
        </w:rPr>
      </w:pPr>
      <w:r w:rsidRPr="00092A86">
        <w:rPr>
          <w:b/>
          <w:bCs/>
          <w:color w:val="000000"/>
          <w:kern w:val="0"/>
          <w:sz w:val="24"/>
        </w:rPr>
        <w:t>7.4.7.18</w:t>
      </w:r>
      <w:r w:rsidRPr="00092A86">
        <w:rPr>
          <w:rFonts w:hint="eastAsia"/>
          <w:b/>
          <w:bCs/>
          <w:color w:val="000000"/>
          <w:kern w:val="0"/>
          <w:sz w:val="24"/>
        </w:rPr>
        <w:t>其他收入</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3598"/>
        <w:gridCol w:w="3598"/>
      </w:tblGrid>
      <w:tr w:rsidR="001A59F9" w:rsidRPr="0091212A" w:rsidTr="006D141C">
        <w:trPr>
          <w:trHeight w:val="255"/>
        </w:trPr>
        <w:tc>
          <w:tcPr>
            <w:tcW w:w="198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1,042,577.06</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284,070.33</w:t>
            </w:r>
          </w:p>
        </w:tc>
      </w:tr>
      <w:tr w:rsidR="00FF122E">
        <w:tc>
          <w:tcPr>
            <w:tcW w:w="1984" w:type="dxa"/>
            <w:vAlign w:val="center"/>
          </w:tcPr>
          <w:p w:rsidR="00FF122E" w:rsidRDefault="006C75C3">
            <w:pPr>
              <w:jc w:val="left"/>
            </w:pPr>
            <w:r>
              <w:rPr>
                <w:sz w:val="24"/>
              </w:rPr>
              <w:t>基金转换费收入</w:t>
            </w:r>
          </w:p>
        </w:tc>
        <w:tc>
          <w:tcPr>
            <w:tcW w:w="3598" w:type="dxa"/>
            <w:vAlign w:val="center"/>
          </w:tcPr>
          <w:p w:rsidR="00FF122E" w:rsidRDefault="006C75C3">
            <w:pPr>
              <w:jc w:val="right"/>
            </w:pPr>
            <w:r>
              <w:rPr>
                <w:sz w:val="24"/>
              </w:rPr>
              <w:t>216,021.30</w:t>
            </w:r>
          </w:p>
        </w:tc>
        <w:tc>
          <w:tcPr>
            <w:tcW w:w="3598" w:type="dxa"/>
            <w:vAlign w:val="center"/>
          </w:tcPr>
          <w:p w:rsidR="00FF122E" w:rsidRDefault="006C75C3">
            <w:pPr>
              <w:jc w:val="right"/>
            </w:pPr>
            <w:r>
              <w:rPr>
                <w:sz w:val="24"/>
              </w:rPr>
              <w:t>35,994.54</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1,258,598.36</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320,064.87</w:t>
            </w:r>
          </w:p>
        </w:tc>
      </w:tr>
    </w:tbl>
    <w:p w:rsidR="00FF122E" w:rsidRDefault="006C75C3">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D754A9" w:rsidRDefault="001A59F9" w:rsidP="00D754A9">
      <w:pPr>
        <w:tabs>
          <w:tab w:val="left" w:pos="426"/>
        </w:tabs>
        <w:spacing w:before="29" w:line="288" w:lineRule="auto"/>
        <w:jc w:val="left"/>
        <w:rPr>
          <w:kern w:val="0"/>
          <w:sz w:val="24"/>
        </w:rPr>
      </w:pPr>
      <w:r w:rsidRPr="00D754A9">
        <w:rPr>
          <w:kern w:val="0"/>
          <w:sz w:val="24"/>
        </w:rPr>
        <w:t>2</w:t>
      </w:r>
      <w:r w:rsidRPr="00D754A9">
        <w:rPr>
          <w:kern w:val="0"/>
          <w:sz w:val="24"/>
        </w:rPr>
        <w:t>、本基金的转换费由申购补差费和转出基金的赎回费两部分构成，其中转出基金不低于赎回费的</w:t>
      </w:r>
      <w:r w:rsidRPr="00D754A9">
        <w:rPr>
          <w:kern w:val="0"/>
          <w:sz w:val="24"/>
        </w:rPr>
        <w:t>25%</w:t>
      </w:r>
      <w:r w:rsidRPr="00D754A9">
        <w:rPr>
          <w:kern w:val="0"/>
          <w:sz w:val="24"/>
        </w:rPr>
        <w:t>归入转出基金的基金资产。</w:t>
      </w:r>
    </w:p>
    <w:p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rsidR="00C80683" w:rsidRPr="00092A86" w:rsidRDefault="00C80683" w:rsidP="00092A86">
      <w:pPr>
        <w:spacing w:before="29" w:line="288" w:lineRule="auto"/>
        <w:rPr>
          <w:b/>
          <w:bCs/>
          <w:color w:val="000000"/>
          <w:kern w:val="0"/>
          <w:sz w:val="24"/>
        </w:rPr>
      </w:pPr>
      <w:r w:rsidRPr="00092A86">
        <w:rPr>
          <w:b/>
          <w:bCs/>
          <w:color w:val="000000"/>
          <w:kern w:val="0"/>
          <w:sz w:val="24"/>
        </w:rPr>
        <w:t xml:space="preserve">7.4.7.19 </w:t>
      </w:r>
      <w:r w:rsidRPr="00092A86">
        <w:rPr>
          <w:b/>
          <w:bCs/>
          <w:color w:val="000000"/>
          <w:kern w:val="0"/>
          <w:sz w:val="24"/>
        </w:rPr>
        <w:t>交易费用</w:t>
      </w:r>
    </w:p>
    <w:p w:rsidR="001071A6" w:rsidRPr="00A73188" w:rsidRDefault="001071A6" w:rsidP="001071A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1071A6" w:rsidRPr="00A73188" w:rsidTr="003B0287">
        <w:trPr>
          <w:trHeight w:val="285"/>
        </w:trPr>
        <w:tc>
          <w:tcPr>
            <w:tcW w:w="2528"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1071A6" w:rsidRPr="00A73188" w:rsidRDefault="001071A6" w:rsidP="003B0287">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1071A6"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1071A6" w:rsidRPr="00A73188" w:rsidRDefault="001071A6" w:rsidP="003B0287">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3,948,210.24</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1,600,160.73</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3,948,210.24</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1,600,160.73</w:t>
            </w:r>
          </w:p>
        </w:tc>
      </w:tr>
    </w:tbl>
    <w:p w:rsidR="001A59F9" w:rsidRPr="00092A86" w:rsidRDefault="001A59F9" w:rsidP="00092A86">
      <w:pPr>
        <w:spacing w:before="29" w:line="288" w:lineRule="auto"/>
        <w:rPr>
          <w:b/>
          <w:bCs/>
          <w:color w:val="000000"/>
          <w:kern w:val="0"/>
          <w:sz w:val="24"/>
        </w:rPr>
      </w:pPr>
      <w:r w:rsidRPr="00092A86">
        <w:rPr>
          <w:b/>
          <w:bCs/>
          <w:color w:val="000000"/>
          <w:kern w:val="0"/>
          <w:sz w:val="24"/>
        </w:rPr>
        <w:t>7.4.7.20</w:t>
      </w:r>
      <w:r w:rsidRPr="00092A86">
        <w:rPr>
          <w:rFonts w:hint="eastAsia"/>
          <w:b/>
          <w:bCs/>
          <w:color w:val="000000"/>
          <w:kern w:val="0"/>
          <w:sz w:val="24"/>
        </w:rPr>
        <w:t>其他费用</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rsidTr="006D141C">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rsidR="001A59F9" w:rsidRPr="00CF086B" w:rsidRDefault="001A59F9" w:rsidP="00CF086B">
            <w:pPr>
              <w:spacing w:before="29" w:line="288" w:lineRule="auto"/>
              <w:jc w:val="center"/>
              <w:rPr>
                <w:sz w:val="24"/>
              </w:rPr>
            </w:pPr>
            <w:r w:rsidRPr="00CF086B">
              <w:rPr>
                <w:rFonts w:hint="eastAsia"/>
                <w:sz w:val="24"/>
              </w:rPr>
              <w:t>上年度可比期间</w:t>
            </w:r>
          </w:p>
          <w:p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1</w:t>
            </w:r>
            <w:r w:rsidRPr="00CF086B">
              <w:rPr>
                <w:sz w:val="24"/>
              </w:rPr>
              <w:t>月</w:t>
            </w:r>
            <w:r w:rsidRPr="00CF086B">
              <w:rPr>
                <w:sz w:val="24"/>
              </w:rPr>
              <w:t>1</w:t>
            </w:r>
            <w:r w:rsidRPr="00CF086B">
              <w:rPr>
                <w:sz w:val="24"/>
              </w:rPr>
              <w:t>日至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50,000.00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60,000.00</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r>
      <w:tr w:rsidR="00FF122E">
        <w:trPr>
          <w:jc w:val="center"/>
        </w:trPr>
        <w:tc>
          <w:tcPr>
            <w:tcW w:w="2855" w:type="dxa"/>
            <w:vAlign w:val="center"/>
          </w:tcPr>
          <w:p w:rsidR="00FF122E" w:rsidRDefault="006C75C3">
            <w:pPr>
              <w:jc w:val="left"/>
            </w:pPr>
            <w:r>
              <w:rPr>
                <w:sz w:val="24"/>
              </w:rPr>
              <w:t>银行费用</w:t>
            </w:r>
          </w:p>
        </w:tc>
        <w:tc>
          <w:tcPr>
            <w:tcW w:w="2893" w:type="dxa"/>
            <w:vAlign w:val="center"/>
          </w:tcPr>
          <w:p w:rsidR="00FF122E" w:rsidRDefault="006C75C3">
            <w:pPr>
              <w:jc w:val="right"/>
            </w:pPr>
            <w:r>
              <w:rPr>
                <w:sz w:val="24"/>
              </w:rPr>
              <w:t>11,127.44</w:t>
            </w:r>
          </w:p>
        </w:tc>
        <w:tc>
          <w:tcPr>
            <w:tcW w:w="3367" w:type="dxa"/>
            <w:vAlign w:val="center"/>
          </w:tcPr>
          <w:p w:rsidR="00FF122E" w:rsidRDefault="006C75C3">
            <w:pPr>
              <w:jc w:val="right"/>
            </w:pPr>
            <w:r>
              <w:rPr>
                <w:sz w:val="24"/>
              </w:rPr>
              <w:t>7,515.20</w:t>
            </w:r>
          </w:p>
        </w:tc>
      </w:tr>
      <w:tr w:rsidR="00FF122E">
        <w:trPr>
          <w:jc w:val="center"/>
        </w:trPr>
        <w:tc>
          <w:tcPr>
            <w:tcW w:w="2855" w:type="dxa"/>
            <w:vAlign w:val="center"/>
          </w:tcPr>
          <w:p w:rsidR="00FF122E" w:rsidRDefault="006C75C3">
            <w:pPr>
              <w:jc w:val="left"/>
            </w:pPr>
            <w:r>
              <w:rPr>
                <w:sz w:val="24"/>
              </w:rPr>
              <w:t>债券账户费用</w:t>
            </w:r>
          </w:p>
        </w:tc>
        <w:tc>
          <w:tcPr>
            <w:tcW w:w="2893" w:type="dxa"/>
            <w:vAlign w:val="center"/>
          </w:tcPr>
          <w:p w:rsidR="00FF122E" w:rsidRDefault="006C75C3">
            <w:pPr>
              <w:jc w:val="right"/>
            </w:pPr>
            <w:r>
              <w:rPr>
                <w:sz w:val="24"/>
              </w:rPr>
              <w:t>37,200.00</w:t>
            </w:r>
          </w:p>
        </w:tc>
        <w:tc>
          <w:tcPr>
            <w:tcW w:w="3367" w:type="dxa"/>
            <w:vAlign w:val="center"/>
          </w:tcPr>
          <w:p w:rsidR="00FF122E" w:rsidRDefault="006C75C3">
            <w:pPr>
              <w:jc w:val="right"/>
            </w:pPr>
            <w:r>
              <w:rPr>
                <w:sz w:val="24"/>
              </w:rPr>
              <w:t>37,200.00</w:t>
            </w:r>
          </w:p>
        </w:tc>
      </w:tr>
      <w:tr w:rsidR="00FF122E">
        <w:trPr>
          <w:jc w:val="center"/>
        </w:trPr>
        <w:tc>
          <w:tcPr>
            <w:tcW w:w="2855" w:type="dxa"/>
            <w:vAlign w:val="center"/>
          </w:tcPr>
          <w:p w:rsidR="00FF122E" w:rsidRDefault="006C75C3">
            <w:pPr>
              <w:jc w:val="left"/>
            </w:pPr>
            <w:r>
              <w:rPr>
                <w:sz w:val="24"/>
              </w:rPr>
              <w:t>其他</w:t>
            </w:r>
          </w:p>
        </w:tc>
        <w:tc>
          <w:tcPr>
            <w:tcW w:w="2893" w:type="dxa"/>
            <w:vAlign w:val="center"/>
          </w:tcPr>
          <w:p w:rsidR="00FF122E" w:rsidRDefault="006C75C3">
            <w:pPr>
              <w:jc w:val="right"/>
            </w:pPr>
            <w:r>
              <w:rPr>
                <w:sz w:val="24"/>
              </w:rPr>
              <w:t>-</w:t>
            </w:r>
          </w:p>
        </w:tc>
        <w:tc>
          <w:tcPr>
            <w:tcW w:w="3367" w:type="dxa"/>
            <w:vAlign w:val="center"/>
          </w:tcPr>
          <w:p w:rsidR="00FF122E" w:rsidRDefault="006C75C3">
            <w:pPr>
              <w:jc w:val="right"/>
            </w:pPr>
            <w:r>
              <w:rPr>
                <w:sz w:val="24"/>
              </w:rPr>
              <w:t>-</w:t>
            </w:r>
          </w:p>
        </w:tc>
      </w:tr>
      <w:tr w:rsidR="001A59F9" w:rsidRPr="0091212A" w:rsidTr="00096A1F">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rsidR="001A59F9" w:rsidRPr="00FF7CE7" w:rsidRDefault="001A59F9" w:rsidP="00FF7CE7">
            <w:pPr>
              <w:spacing w:before="29" w:line="288" w:lineRule="auto"/>
              <w:jc w:val="right"/>
              <w:rPr>
                <w:kern w:val="0"/>
                <w:sz w:val="24"/>
              </w:rPr>
            </w:pPr>
            <w:r w:rsidRPr="00FF7CE7">
              <w:rPr>
                <w:kern w:val="0"/>
                <w:sz w:val="24"/>
              </w:rPr>
              <w:t>218,327.44</w:t>
            </w:r>
          </w:p>
        </w:tc>
        <w:tc>
          <w:tcPr>
            <w:tcW w:w="3367" w:type="dxa"/>
            <w:vAlign w:val="center"/>
          </w:tcPr>
          <w:p w:rsidR="001A59F9" w:rsidRPr="00FF7CE7" w:rsidRDefault="001A59F9" w:rsidP="00FF7CE7">
            <w:pPr>
              <w:spacing w:before="29" w:line="288" w:lineRule="auto"/>
              <w:jc w:val="right"/>
              <w:rPr>
                <w:kern w:val="0"/>
                <w:sz w:val="24"/>
              </w:rPr>
            </w:pPr>
            <w:r w:rsidRPr="00FF7CE7">
              <w:rPr>
                <w:kern w:val="0"/>
                <w:sz w:val="24"/>
              </w:rPr>
              <w:t>224,715.20</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092A86" w:rsidRDefault="001A59F9" w:rsidP="00092A86">
      <w:pPr>
        <w:spacing w:before="29" w:line="288" w:lineRule="auto"/>
        <w:rPr>
          <w:b/>
          <w:bCs/>
          <w:color w:val="000000"/>
          <w:kern w:val="0"/>
          <w:sz w:val="24"/>
        </w:rPr>
      </w:pPr>
      <w:r w:rsidRPr="00092A86">
        <w:rPr>
          <w:b/>
          <w:bCs/>
          <w:color w:val="000000"/>
          <w:kern w:val="0"/>
          <w:sz w:val="24"/>
        </w:rPr>
        <w:t>7.4.8</w:t>
      </w:r>
      <w:r w:rsidRPr="00092A86">
        <w:rPr>
          <w:rFonts w:hint="eastAsia"/>
          <w:b/>
          <w:bCs/>
          <w:color w:val="000000"/>
          <w:kern w:val="0"/>
          <w:sz w:val="24"/>
        </w:rPr>
        <w:t>或有事项、资产负债表日后事项的说明</w:t>
      </w:r>
    </w:p>
    <w:p w:rsidR="001A59F9" w:rsidRPr="00092A86" w:rsidRDefault="001A59F9" w:rsidP="00092A86">
      <w:pPr>
        <w:spacing w:before="29" w:line="288" w:lineRule="auto"/>
        <w:rPr>
          <w:b/>
          <w:bCs/>
          <w:color w:val="000000"/>
          <w:kern w:val="0"/>
          <w:sz w:val="24"/>
        </w:rPr>
      </w:pPr>
      <w:r w:rsidRPr="00092A86">
        <w:rPr>
          <w:b/>
          <w:bCs/>
          <w:color w:val="000000"/>
          <w:kern w:val="0"/>
          <w:sz w:val="24"/>
        </w:rPr>
        <w:t xml:space="preserve">7.4.8.1 </w:t>
      </w:r>
      <w:r w:rsidRPr="00092A86">
        <w:rPr>
          <w:rFonts w:hint="eastAsia"/>
          <w:b/>
          <w:bCs/>
          <w:color w:val="000000"/>
          <w:kern w:val="0"/>
          <w:sz w:val="24"/>
        </w:rPr>
        <w:t>或有事项</w:t>
      </w:r>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092A86" w:rsidRDefault="001A59F9" w:rsidP="00092A86">
      <w:pPr>
        <w:spacing w:before="29" w:line="288" w:lineRule="auto"/>
        <w:rPr>
          <w:b/>
          <w:bCs/>
          <w:color w:val="000000"/>
          <w:kern w:val="0"/>
          <w:sz w:val="24"/>
        </w:rPr>
      </w:pPr>
      <w:r w:rsidRPr="00092A86">
        <w:rPr>
          <w:b/>
          <w:bCs/>
          <w:color w:val="000000"/>
          <w:kern w:val="0"/>
          <w:sz w:val="24"/>
        </w:rPr>
        <w:t xml:space="preserve">7.4.8.2 </w:t>
      </w:r>
      <w:r w:rsidRPr="00092A86">
        <w:rPr>
          <w:rFonts w:hint="eastAsia"/>
          <w:b/>
          <w:bCs/>
          <w:color w:val="000000"/>
          <w:kern w:val="0"/>
          <w:sz w:val="24"/>
        </w:rPr>
        <w:t>资产负债表日后事项</w:t>
      </w:r>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rsidTr="00293126">
        <w:tc>
          <w:tcPr>
            <w:tcW w:w="5220" w:type="dxa"/>
          </w:tcPr>
          <w:p w:rsidR="00044E49" w:rsidRPr="004E7650" w:rsidRDefault="00044E49"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044E49" w:rsidRPr="004E7650" w:rsidRDefault="00044E49" w:rsidP="00293126">
            <w:pPr>
              <w:spacing w:before="29" w:line="288" w:lineRule="auto"/>
              <w:jc w:val="center"/>
              <w:rPr>
                <w:color w:val="000000"/>
                <w:sz w:val="24"/>
              </w:rPr>
            </w:pPr>
            <w:r w:rsidRPr="004E7650">
              <w:rPr>
                <w:rFonts w:hint="eastAsia"/>
                <w:color w:val="000000"/>
                <w:sz w:val="24"/>
              </w:rPr>
              <w:t>与本基金的关系</w:t>
            </w:r>
          </w:p>
        </w:tc>
      </w:tr>
      <w:tr w:rsidR="00FF122E">
        <w:tc>
          <w:tcPr>
            <w:tcW w:w="5220" w:type="dxa"/>
            <w:vAlign w:val="center"/>
          </w:tcPr>
          <w:p w:rsidR="00FF122E" w:rsidRDefault="006C75C3">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FF122E" w:rsidRDefault="006C75C3">
            <w:pPr>
              <w:jc w:val="center"/>
            </w:pPr>
            <w:r>
              <w:rPr>
                <w:color w:val="000000"/>
                <w:sz w:val="24"/>
              </w:rPr>
              <w:t>基金管理人、基金销售机构</w:t>
            </w:r>
          </w:p>
        </w:tc>
      </w:tr>
      <w:tr w:rsidR="00FF122E">
        <w:tc>
          <w:tcPr>
            <w:tcW w:w="5220" w:type="dxa"/>
            <w:vAlign w:val="center"/>
          </w:tcPr>
          <w:p w:rsidR="00FF122E" w:rsidRDefault="006C75C3">
            <w:pPr>
              <w:jc w:val="left"/>
            </w:pPr>
            <w:r>
              <w:rPr>
                <w:color w:val="000000"/>
                <w:sz w:val="24"/>
              </w:rPr>
              <w:t>中国建设银行股份有限公司</w:t>
            </w:r>
            <w:r>
              <w:rPr>
                <w:color w:val="000000"/>
                <w:sz w:val="24"/>
              </w:rPr>
              <w:t>(“</w:t>
            </w:r>
            <w:r>
              <w:rPr>
                <w:color w:val="000000"/>
                <w:sz w:val="24"/>
              </w:rPr>
              <w:t>中国建设银行</w:t>
            </w:r>
            <w:r>
              <w:rPr>
                <w:color w:val="000000"/>
                <w:sz w:val="24"/>
              </w:rPr>
              <w:t>”)</w:t>
            </w:r>
          </w:p>
        </w:tc>
        <w:tc>
          <w:tcPr>
            <w:tcW w:w="3780" w:type="dxa"/>
            <w:vAlign w:val="center"/>
          </w:tcPr>
          <w:p w:rsidR="00FF122E" w:rsidRDefault="006C75C3">
            <w:pPr>
              <w:jc w:val="center"/>
            </w:pPr>
            <w:r>
              <w:rPr>
                <w:color w:val="000000"/>
                <w:sz w:val="24"/>
              </w:rPr>
              <w:t>基金托管人、基金销售机构</w:t>
            </w:r>
          </w:p>
        </w:tc>
      </w:tr>
      <w:tr w:rsidR="00FF122E">
        <w:tc>
          <w:tcPr>
            <w:tcW w:w="5220" w:type="dxa"/>
            <w:vAlign w:val="center"/>
          </w:tcPr>
          <w:p w:rsidR="00FF122E" w:rsidRDefault="006C75C3">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FF122E" w:rsidRDefault="006C75C3">
            <w:pPr>
              <w:jc w:val="center"/>
            </w:pPr>
            <w:r>
              <w:rPr>
                <w:color w:val="000000"/>
                <w:sz w:val="24"/>
              </w:rPr>
              <w:t>基金管理人的股东、基金销售机构</w:t>
            </w:r>
          </w:p>
        </w:tc>
      </w:tr>
      <w:tr w:rsidR="00FF122E">
        <w:tc>
          <w:tcPr>
            <w:tcW w:w="5220" w:type="dxa"/>
            <w:vAlign w:val="center"/>
          </w:tcPr>
          <w:p w:rsidR="00FF122E" w:rsidRDefault="006C75C3">
            <w:pPr>
              <w:jc w:val="left"/>
            </w:pPr>
            <w:r>
              <w:rPr>
                <w:color w:val="000000"/>
                <w:sz w:val="24"/>
              </w:rPr>
              <w:t>施罗德投资管理有限公司</w:t>
            </w:r>
          </w:p>
        </w:tc>
        <w:tc>
          <w:tcPr>
            <w:tcW w:w="3780" w:type="dxa"/>
            <w:vAlign w:val="center"/>
          </w:tcPr>
          <w:p w:rsidR="00FF122E" w:rsidRDefault="006C75C3">
            <w:pPr>
              <w:jc w:val="center"/>
            </w:pPr>
            <w:r>
              <w:rPr>
                <w:color w:val="000000"/>
                <w:sz w:val="24"/>
              </w:rPr>
              <w:t>基金管理人的股东</w:t>
            </w:r>
          </w:p>
        </w:tc>
      </w:tr>
      <w:tr w:rsidR="00FF122E">
        <w:tc>
          <w:tcPr>
            <w:tcW w:w="5220" w:type="dxa"/>
            <w:vAlign w:val="center"/>
          </w:tcPr>
          <w:p w:rsidR="00FF122E" w:rsidRDefault="006C75C3">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FF122E" w:rsidRDefault="006C75C3">
            <w:pPr>
              <w:jc w:val="center"/>
            </w:pPr>
            <w:r>
              <w:rPr>
                <w:color w:val="000000"/>
                <w:sz w:val="24"/>
              </w:rPr>
              <w:t>基金管理人的股东</w:t>
            </w:r>
          </w:p>
        </w:tc>
      </w:tr>
      <w:tr w:rsidR="00FF122E">
        <w:tc>
          <w:tcPr>
            <w:tcW w:w="5220" w:type="dxa"/>
            <w:vAlign w:val="center"/>
          </w:tcPr>
          <w:p w:rsidR="00FF122E" w:rsidRDefault="006C75C3">
            <w:pPr>
              <w:jc w:val="left"/>
            </w:pPr>
            <w:r>
              <w:rPr>
                <w:color w:val="000000"/>
                <w:sz w:val="24"/>
              </w:rPr>
              <w:t>交银施罗德资产管理有限公司</w:t>
            </w:r>
          </w:p>
        </w:tc>
        <w:tc>
          <w:tcPr>
            <w:tcW w:w="3780" w:type="dxa"/>
            <w:vAlign w:val="center"/>
          </w:tcPr>
          <w:p w:rsidR="00FF122E" w:rsidRDefault="006C75C3">
            <w:pPr>
              <w:jc w:val="center"/>
            </w:pPr>
            <w:r>
              <w:rPr>
                <w:color w:val="000000"/>
                <w:sz w:val="24"/>
              </w:rPr>
              <w:t>基金管理人的子公司</w:t>
            </w:r>
          </w:p>
        </w:tc>
      </w:tr>
      <w:tr w:rsidR="00FF122E">
        <w:tc>
          <w:tcPr>
            <w:tcW w:w="5220" w:type="dxa"/>
            <w:vAlign w:val="center"/>
          </w:tcPr>
          <w:p w:rsidR="00FF122E" w:rsidRDefault="006C75C3">
            <w:pPr>
              <w:jc w:val="left"/>
            </w:pPr>
            <w:r>
              <w:rPr>
                <w:color w:val="000000"/>
                <w:sz w:val="24"/>
              </w:rPr>
              <w:t>上海直源投资管理有限公司</w:t>
            </w:r>
          </w:p>
        </w:tc>
        <w:tc>
          <w:tcPr>
            <w:tcW w:w="3780" w:type="dxa"/>
            <w:vAlign w:val="center"/>
          </w:tcPr>
          <w:p w:rsidR="00FF122E" w:rsidRDefault="006C75C3">
            <w:pPr>
              <w:jc w:val="center"/>
            </w:pPr>
            <w:r>
              <w:rPr>
                <w:color w:val="000000"/>
                <w:sz w:val="24"/>
              </w:rPr>
              <w:t>受基金管理人控制的公司</w:t>
            </w:r>
          </w:p>
        </w:tc>
      </w:tr>
    </w:tbl>
    <w:p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092A86" w:rsidRDefault="001A59F9" w:rsidP="00092A86">
      <w:pPr>
        <w:spacing w:before="29" w:line="288" w:lineRule="auto"/>
        <w:rPr>
          <w:b/>
          <w:bCs/>
          <w:color w:val="000000"/>
          <w:kern w:val="0"/>
          <w:sz w:val="24"/>
        </w:rPr>
      </w:pPr>
      <w:r w:rsidRPr="00092A86">
        <w:rPr>
          <w:b/>
          <w:bCs/>
          <w:color w:val="000000"/>
          <w:kern w:val="0"/>
          <w:sz w:val="24"/>
        </w:rPr>
        <w:t>7.4.10</w:t>
      </w:r>
      <w:r w:rsidRPr="00092A86">
        <w:rPr>
          <w:rFonts w:hint="eastAsia"/>
          <w:b/>
          <w:bCs/>
          <w:color w:val="000000"/>
          <w:kern w:val="0"/>
          <w:sz w:val="24"/>
        </w:rPr>
        <w:t>本报告期及上年度可比期间的关联方交易</w:t>
      </w:r>
    </w:p>
    <w:p w:rsidR="001A59F9" w:rsidRPr="00092A86" w:rsidRDefault="001A59F9" w:rsidP="00092A86">
      <w:pPr>
        <w:spacing w:before="29" w:line="288" w:lineRule="auto"/>
        <w:rPr>
          <w:b/>
          <w:bCs/>
          <w:color w:val="000000"/>
          <w:kern w:val="0"/>
          <w:sz w:val="24"/>
        </w:rPr>
      </w:pPr>
      <w:r w:rsidRPr="00092A86">
        <w:rPr>
          <w:b/>
          <w:bCs/>
          <w:color w:val="000000"/>
          <w:kern w:val="0"/>
          <w:sz w:val="24"/>
        </w:rPr>
        <w:t>7.4.10.1</w:t>
      </w:r>
      <w:r w:rsidRPr="00092A86">
        <w:rPr>
          <w:rFonts w:hint="eastAsia"/>
          <w:b/>
          <w:bCs/>
          <w:color w:val="000000"/>
          <w:kern w:val="0"/>
          <w:sz w:val="24"/>
        </w:rPr>
        <w:t>通过关联方交易单元进行的交易</w:t>
      </w:r>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本基金本报告期内及上年度可比期间无通过关联方交易单元进行的交易。</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092A86" w:rsidRDefault="001A59F9" w:rsidP="00092A86">
      <w:pPr>
        <w:spacing w:before="29" w:line="288" w:lineRule="auto"/>
        <w:rPr>
          <w:b/>
          <w:bCs/>
          <w:color w:val="000000"/>
          <w:kern w:val="0"/>
          <w:sz w:val="24"/>
        </w:rPr>
      </w:pPr>
      <w:r w:rsidRPr="00092A86">
        <w:rPr>
          <w:b/>
          <w:bCs/>
          <w:color w:val="000000"/>
          <w:kern w:val="0"/>
          <w:sz w:val="24"/>
        </w:rPr>
        <w:t>7.4.10.2</w:t>
      </w:r>
      <w:r w:rsidRPr="00092A86">
        <w:rPr>
          <w:rFonts w:hint="eastAsia"/>
          <w:b/>
          <w:bCs/>
          <w:color w:val="000000"/>
          <w:kern w:val="0"/>
          <w:sz w:val="24"/>
        </w:rPr>
        <w:t>关联方报酬</w:t>
      </w:r>
    </w:p>
    <w:p w:rsidR="001A59F9" w:rsidRPr="00092A86" w:rsidRDefault="001A59F9" w:rsidP="00092A86">
      <w:pPr>
        <w:spacing w:before="29" w:line="288" w:lineRule="auto"/>
        <w:rPr>
          <w:b/>
          <w:bCs/>
          <w:color w:val="000000"/>
          <w:kern w:val="0"/>
          <w:sz w:val="24"/>
        </w:rPr>
      </w:pPr>
      <w:r w:rsidRPr="00092A86">
        <w:rPr>
          <w:b/>
          <w:bCs/>
          <w:color w:val="000000"/>
          <w:kern w:val="0"/>
          <w:sz w:val="24"/>
        </w:rPr>
        <w:t>7.4.10.2.1</w:t>
      </w:r>
      <w:r w:rsidRPr="00092A86">
        <w:rPr>
          <w:rFonts w:hint="eastAsia"/>
          <w:b/>
          <w:bCs/>
          <w:color w:val="000000"/>
          <w:kern w:val="0"/>
          <w:sz w:val="24"/>
        </w:rPr>
        <w:t>基金管理费</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0F5396">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6,075,173.90</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3,105,455.15</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781,892.71</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690,804.72</w:t>
            </w:r>
          </w:p>
        </w:tc>
      </w:tr>
    </w:tbl>
    <w:p w:rsidR="001A59F9" w:rsidRPr="00D754A9" w:rsidRDefault="001A59F9" w:rsidP="00D754A9">
      <w:pPr>
        <w:tabs>
          <w:tab w:val="left" w:pos="426"/>
        </w:tabs>
        <w:spacing w:before="29" w:line="288" w:lineRule="auto"/>
        <w:jc w:val="left"/>
        <w:rPr>
          <w:kern w:val="0"/>
          <w:sz w:val="24"/>
        </w:rPr>
      </w:pPr>
      <w:r w:rsidRPr="00D754A9">
        <w:rPr>
          <w:kern w:val="0"/>
          <w:sz w:val="24"/>
        </w:rPr>
        <w:t>注：支付基金管理人的管理人报酬按前一日基金资产净值</w:t>
      </w:r>
      <w:r w:rsidRPr="00D754A9">
        <w:rPr>
          <w:kern w:val="0"/>
          <w:sz w:val="24"/>
        </w:rPr>
        <w:t>1.50%</w:t>
      </w:r>
      <w:r w:rsidRPr="00D754A9">
        <w:rPr>
          <w:kern w:val="0"/>
          <w:sz w:val="24"/>
        </w:rPr>
        <w:t>的年费率计提，逐日累计至每月月底，按月支付。其计算公式为：</w:t>
      </w:r>
      <w:r w:rsidRPr="00D754A9">
        <w:rPr>
          <w:kern w:val="0"/>
          <w:sz w:val="24"/>
        </w:rPr>
        <w:t xml:space="preserve"> </w:t>
      </w:r>
      <w:r w:rsidRPr="00D754A9">
        <w:rPr>
          <w:kern w:val="0"/>
          <w:sz w:val="24"/>
        </w:rPr>
        <w:t>日管理人报酬＝前一日基金资产净值</w:t>
      </w:r>
      <w:r w:rsidRPr="00D754A9">
        <w:rPr>
          <w:kern w:val="0"/>
          <w:sz w:val="24"/>
        </w:rPr>
        <w:t>×1.50%÷</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092A86" w:rsidRDefault="001A59F9" w:rsidP="00092A86">
      <w:pPr>
        <w:spacing w:before="29" w:line="288" w:lineRule="auto"/>
        <w:rPr>
          <w:b/>
          <w:bCs/>
          <w:color w:val="000000"/>
          <w:kern w:val="0"/>
          <w:sz w:val="24"/>
        </w:rPr>
      </w:pPr>
      <w:r w:rsidRPr="00092A86">
        <w:rPr>
          <w:b/>
          <w:bCs/>
          <w:color w:val="000000"/>
          <w:kern w:val="0"/>
          <w:sz w:val="24"/>
        </w:rPr>
        <w:t>7.4.10.2.2</w:t>
      </w:r>
      <w:r w:rsidRPr="00092A86">
        <w:rPr>
          <w:rFonts w:hint="eastAsia"/>
          <w:b/>
          <w:bCs/>
          <w:color w:val="000000"/>
          <w:kern w:val="0"/>
          <w:sz w:val="24"/>
        </w:rPr>
        <w:t>基金托管费</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5B1208">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5B1208">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1,012,529.05</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517,575.73</w:t>
            </w:r>
          </w:p>
        </w:tc>
      </w:tr>
    </w:tbl>
    <w:p w:rsidR="001A59F9" w:rsidRPr="00D754A9" w:rsidRDefault="001A59F9" w:rsidP="00D754A9">
      <w:pPr>
        <w:tabs>
          <w:tab w:val="left" w:pos="426"/>
        </w:tabs>
        <w:spacing w:before="29" w:line="288" w:lineRule="auto"/>
        <w:jc w:val="left"/>
        <w:rPr>
          <w:kern w:val="0"/>
          <w:sz w:val="24"/>
        </w:rPr>
      </w:pPr>
      <w:r w:rsidRPr="00D754A9">
        <w:rPr>
          <w:kern w:val="0"/>
          <w:sz w:val="24"/>
        </w:rPr>
        <w:t>注：支付基金托管人的托管费按前一日基金资产净值</w:t>
      </w:r>
      <w:r w:rsidRPr="00D754A9">
        <w:rPr>
          <w:kern w:val="0"/>
          <w:sz w:val="24"/>
        </w:rPr>
        <w:t>0.25%</w:t>
      </w:r>
      <w:r w:rsidRPr="00D754A9">
        <w:rPr>
          <w:kern w:val="0"/>
          <w:sz w:val="24"/>
        </w:rPr>
        <w:t>的年费率计提，逐日累计至每月月底，按月支付。其计算公式为：</w:t>
      </w:r>
      <w:r w:rsidRPr="00D754A9">
        <w:rPr>
          <w:kern w:val="0"/>
          <w:sz w:val="24"/>
        </w:rPr>
        <w:t xml:space="preserve"> </w:t>
      </w:r>
      <w:r w:rsidRPr="00D754A9">
        <w:rPr>
          <w:kern w:val="0"/>
          <w:sz w:val="24"/>
        </w:rPr>
        <w:t>日托管费＝前一日基金资产净值</w:t>
      </w:r>
      <w:r w:rsidRPr="00D754A9">
        <w:rPr>
          <w:kern w:val="0"/>
          <w:sz w:val="24"/>
        </w:rPr>
        <w:t>×0.25%÷</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092A86" w:rsidRDefault="001A59F9" w:rsidP="00092A86">
      <w:pPr>
        <w:spacing w:before="29" w:line="288" w:lineRule="auto"/>
        <w:rPr>
          <w:b/>
          <w:bCs/>
          <w:color w:val="000000"/>
          <w:kern w:val="0"/>
          <w:sz w:val="24"/>
        </w:rPr>
      </w:pPr>
      <w:r w:rsidRPr="00092A86">
        <w:rPr>
          <w:b/>
          <w:bCs/>
          <w:color w:val="000000"/>
          <w:kern w:val="0"/>
          <w:sz w:val="24"/>
        </w:rPr>
        <w:t>7.4.10.2.3</w:t>
      </w:r>
      <w:r w:rsidRPr="00092A86">
        <w:rPr>
          <w:rFonts w:hint="eastAsia"/>
          <w:b/>
          <w:bCs/>
          <w:color w:val="000000"/>
          <w:kern w:val="0"/>
          <w:sz w:val="24"/>
        </w:rPr>
        <w:t>销售服务费</w:t>
      </w:r>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AD0E47" w:rsidRDefault="001A59F9" w:rsidP="00092A86">
      <w:pPr>
        <w:spacing w:before="29" w:line="288" w:lineRule="auto"/>
        <w:rPr>
          <w:kern w:val="0"/>
        </w:rPr>
      </w:pPr>
      <w:r w:rsidRPr="00092A86">
        <w:rPr>
          <w:b/>
          <w:bCs/>
          <w:color w:val="000000"/>
          <w:kern w:val="0"/>
          <w:sz w:val="24"/>
        </w:rPr>
        <w:t>7.4.10.3</w:t>
      </w:r>
      <w:r w:rsidRPr="00092A86">
        <w:rPr>
          <w:rFonts w:hint="eastAsia"/>
          <w:b/>
          <w:bCs/>
          <w:color w:val="000000"/>
          <w:kern w:val="0"/>
          <w:sz w:val="24"/>
        </w:rPr>
        <w:t>与关联方进行银行间同业市场的债券</w:t>
      </w:r>
      <w:r w:rsidRPr="00092A86">
        <w:rPr>
          <w:b/>
          <w:bCs/>
          <w:color w:val="000000"/>
          <w:kern w:val="0"/>
          <w:sz w:val="24"/>
        </w:rPr>
        <w:t>(</w:t>
      </w:r>
      <w:r w:rsidRPr="00092A86">
        <w:rPr>
          <w:rFonts w:hint="eastAsia"/>
          <w:b/>
          <w:bCs/>
          <w:color w:val="000000"/>
          <w:kern w:val="0"/>
          <w:sz w:val="24"/>
        </w:rPr>
        <w:t>含回购</w:t>
      </w:r>
      <w:r w:rsidRPr="00092A86">
        <w:rPr>
          <w:b/>
          <w:bCs/>
          <w:color w:val="000000"/>
          <w:kern w:val="0"/>
          <w:sz w:val="24"/>
        </w:rPr>
        <w:t>)</w:t>
      </w:r>
      <w:r w:rsidRPr="00092A86">
        <w:rPr>
          <w:rFonts w:hint="eastAsia"/>
          <w:b/>
          <w:bCs/>
          <w:color w:val="000000"/>
          <w:kern w:val="0"/>
          <w:sz w:val="24"/>
        </w:rPr>
        <w:t>交易</w:t>
      </w:r>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092A86" w:rsidRDefault="001A59F9" w:rsidP="00092A86">
      <w:pPr>
        <w:spacing w:before="29" w:line="288" w:lineRule="auto"/>
        <w:rPr>
          <w:b/>
          <w:bCs/>
          <w:color w:val="000000"/>
          <w:kern w:val="0"/>
          <w:sz w:val="24"/>
        </w:rPr>
      </w:pPr>
      <w:r w:rsidRPr="00092A86">
        <w:rPr>
          <w:b/>
          <w:bCs/>
          <w:color w:val="000000"/>
          <w:kern w:val="0"/>
          <w:sz w:val="24"/>
        </w:rPr>
        <w:t>7.4.10.4</w:t>
      </w:r>
      <w:r w:rsidRPr="00092A86">
        <w:rPr>
          <w:rFonts w:hint="eastAsia"/>
          <w:b/>
          <w:bCs/>
          <w:color w:val="000000"/>
          <w:kern w:val="0"/>
          <w:sz w:val="24"/>
        </w:rPr>
        <w:t>各关联方投资本基金的情况</w:t>
      </w:r>
    </w:p>
    <w:p w:rsidR="001A59F9" w:rsidRPr="00092A86" w:rsidRDefault="001A59F9" w:rsidP="00092A86">
      <w:pPr>
        <w:spacing w:before="29" w:line="288" w:lineRule="auto"/>
        <w:rPr>
          <w:b/>
          <w:bCs/>
          <w:color w:val="000000"/>
          <w:kern w:val="0"/>
          <w:sz w:val="24"/>
        </w:rPr>
      </w:pPr>
      <w:r w:rsidRPr="00092A86">
        <w:rPr>
          <w:b/>
          <w:bCs/>
          <w:color w:val="000000"/>
          <w:kern w:val="0"/>
          <w:sz w:val="24"/>
        </w:rPr>
        <w:t>7.4.10.4.1</w:t>
      </w:r>
      <w:r w:rsidRPr="00092A86">
        <w:rPr>
          <w:rFonts w:hint="eastAsia"/>
          <w:b/>
          <w:bCs/>
          <w:color w:val="000000"/>
          <w:kern w:val="0"/>
          <w:sz w:val="24"/>
        </w:rPr>
        <w:t>报告期内基金管理人运用固有资金投资本基金的情况</w:t>
      </w:r>
    </w:p>
    <w:p w:rsidR="001A59F9" w:rsidRPr="00D754A9" w:rsidRDefault="001A59F9" w:rsidP="00D754A9">
      <w:pPr>
        <w:tabs>
          <w:tab w:val="left" w:pos="426"/>
        </w:tabs>
        <w:spacing w:before="29" w:line="288" w:lineRule="auto"/>
        <w:jc w:val="left"/>
        <w:rPr>
          <w:kern w:val="0"/>
          <w:sz w:val="24"/>
        </w:rPr>
      </w:pPr>
      <w:r w:rsidRPr="00D754A9">
        <w:rPr>
          <w:kern w:val="0"/>
          <w:sz w:val="24"/>
        </w:rPr>
        <w:t>本报告期内及上年度可比期间未发生基金管理人运用固有资金投资本基金的情况。</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092A86" w:rsidRDefault="001A59F9" w:rsidP="00092A86">
      <w:pPr>
        <w:spacing w:before="29" w:line="288" w:lineRule="auto"/>
        <w:rPr>
          <w:b/>
          <w:bCs/>
          <w:color w:val="000000"/>
          <w:kern w:val="0"/>
          <w:sz w:val="24"/>
        </w:rPr>
      </w:pPr>
      <w:r w:rsidRPr="00092A86">
        <w:rPr>
          <w:b/>
          <w:bCs/>
          <w:color w:val="000000"/>
          <w:kern w:val="0"/>
          <w:sz w:val="24"/>
        </w:rPr>
        <w:t>7.4.10.4.2</w:t>
      </w:r>
      <w:r w:rsidRPr="00092A86">
        <w:rPr>
          <w:rFonts w:hint="eastAsia"/>
          <w:b/>
          <w:bCs/>
          <w:color w:val="000000"/>
          <w:kern w:val="0"/>
          <w:sz w:val="24"/>
        </w:rPr>
        <w:t>报告期末除基金管理人之外的其他关联方投资本基金的情况</w:t>
      </w:r>
    </w:p>
    <w:p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本报告期末及上年度末除基金管理人之外的其他关联方未持有本基金。</w:t>
      </w:r>
      <w:r w:rsidR="00721BC6">
        <w:rPr>
          <w:rFonts w:hint="eastAsia"/>
          <w:kern w:val="0"/>
          <w:sz w:val="24"/>
        </w:rPr>
        <w:br/>
      </w:r>
    </w:p>
    <w:p w:rsidR="001A59F9" w:rsidRPr="00092A86" w:rsidRDefault="001A59F9" w:rsidP="00092A86">
      <w:pPr>
        <w:spacing w:before="29" w:line="288" w:lineRule="auto"/>
        <w:rPr>
          <w:b/>
          <w:bCs/>
          <w:color w:val="000000"/>
          <w:kern w:val="0"/>
          <w:sz w:val="24"/>
        </w:rPr>
      </w:pPr>
      <w:r w:rsidRPr="00092A86">
        <w:rPr>
          <w:b/>
          <w:bCs/>
          <w:color w:val="000000"/>
          <w:kern w:val="0"/>
          <w:sz w:val="24"/>
        </w:rPr>
        <w:t>7.4.10.5</w:t>
      </w:r>
      <w:r w:rsidRPr="00092A86">
        <w:rPr>
          <w:rFonts w:hint="eastAsia"/>
          <w:b/>
          <w:bCs/>
          <w:color w:val="000000"/>
          <w:kern w:val="0"/>
          <w:sz w:val="24"/>
        </w:rPr>
        <w:t>由关联方保管的银行存款余额及当期产生的利息收入</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FF122E">
        <w:tc>
          <w:tcPr>
            <w:tcW w:w="2268" w:type="dxa"/>
            <w:vAlign w:val="center"/>
          </w:tcPr>
          <w:p w:rsidR="00FF122E" w:rsidRDefault="006C75C3">
            <w:pPr>
              <w:jc w:val="left"/>
            </w:pPr>
            <w:r>
              <w:rPr>
                <w:szCs w:val="21"/>
              </w:rPr>
              <w:t>中国建设银行</w:t>
            </w:r>
          </w:p>
        </w:tc>
        <w:tc>
          <w:tcPr>
            <w:tcW w:w="1683" w:type="dxa"/>
            <w:vAlign w:val="center"/>
          </w:tcPr>
          <w:p w:rsidR="00FF122E" w:rsidRDefault="006C75C3">
            <w:pPr>
              <w:jc w:val="right"/>
            </w:pPr>
            <w:r>
              <w:rPr>
                <w:szCs w:val="21"/>
              </w:rPr>
              <w:t>96,995,913.83</w:t>
            </w:r>
          </w:p>
        </w:tc>
        <w:tc>
          <w:tcPr>
            <w:tcW w:w="1683" w:type="dxa"/>
            <w:vAlign w:val="center"/>
          </w:tcPr>
          <w:p w:rsidR="00FF122E" w:rsidRDefault="006C75C3">
            <w:pPr>
              <w:jc w:val="right"/>
            </w:pPr>
            <w:r>
              <w:rPr>
                <w:szCs w:val="21"/>
              </w:rPr>
              <w:t>212,423.38</w:t>
            </w:r>
          </w:p>
        </w:tc>
        <w:tc>
          <w:tcPr>
            <w:tcW w:w="1683" w:type="dxa"/>
            <w:vAlign w:val="center"/>
          </w:tcPr>
          <w:p w:rsidR="00FF122E" w:rsidRDefault="006C75C3">
            <w:pPr>
              <w:jc w:val="right"/>
            </w:pPr>
            <w:r>
              <w:rPr>
                <w:szCs w:val="21"/>
              </w:rPr>
              <w:t>25,957,480.09</w:t>
            </w:r>
          </w:p>
        </w:tc>
        <w:tc>
          <w:tcPr>
            <w:tcW w:w="1683" w:type="dxa"/>
            <w:vAlign w:val="center"/>
          </w:tcPr>
          <w:p w:rsidR="00FF122E" w:rsidRDefault="006C75C3">
            <w:pPr>
              <w:jc w:val="right"/>
            </w:pPr>
            <w:r>
              <w:rPr>
                <w:szCs w:val="21"/>
              </w:rPr>
              <w:t>146,986.38</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092A86">
      <w:pPr>
        <w:spacing w:before="29" w:line="288" w:lineRule="auto"/>
        <w:rPr>
          <w:kern w:val="0"/>
        </w:rPr>
      </w:pPr>
      <w:r w:rsidRPr="00092A86">
        <w:rPr>
          <w:b/>
          <w:bCs/>
          <w:color w:val="000000"/>
          <w:kern w:val="0"/>
          <w:sz w:val="24"/>
        </w:rPr>
        <w:t>7.4.10.6</w:t>
      </w:r>
      <w:r w:rsidRPr="00092A86">
        <w:rPr>
          <w:rFonts w:hint="eastAsia"/>
          <w:b/>
          <w:bCs/>
          <w:color w:val="000000"/>
          <w:kern w:val="0"/>
          <w:sz w:val="24"/>
        </w:rPr>
        <w:t>本基金在承销期内参与关联方承销证券的情况</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本基金本报告期内及上年度可比期间未在承销期内参与关联方承销的证券。</w:t>
      </w:r>
    </w:p>
    <w:p w:rsidR="001A59F9" w:rsidRPr="00BC7821" w:rsidRDefault="001A59F9" w:rsidP="00BC7821">
      <w:pPr>
        <w:spacing w:line="360" w:lineRule="auto"/>
        <w:rPr>
          <w:rFonts w:asciiTheme="minorEastAsia" w:eastAsiaTheme="minorEastAsia" w:hAnsiTheme="minorEastAsia"/>
          <w:color w:val="000000"/>
          <w:szCs w:val="21"/>
        </w:rPr>
      </w:pPr>
    </w:p>
    <w:p w:rsidR="000228FA" w:rsidRPr="004159AD" w:rsidRDefault="000228FA" w:rsidP="00922A4A">
      <w:pPr>
        <w:adjustRightInd w:val="0"/>
        <w:snapToGrid w:val="0"/>
        <w:spacing w:beforeLines="100" w:before="312" w:line="360" w:lineRule="auto"/>
        <w:rPr>
          <w:rFonts w:eastAsiaTheme="minorEastAsia"/>
          <w:b/>
          <w:color w:val="000000" w:themeColor="text1"/>
          <w:sz w:val="24"/>
        </w:rPr>
      </w:pPr>
      <w:r w:rsidRPr="004159AD">
        <w:rPr>
          <w:rFonts w:eastAsiaTheme="minorEastAsia"/>
          <w:b/>
          <w:bCs/>
          <w:color w:val="000000" w:themeColor="text1"/>
          <w:kern w:val="0"/>
          <w:sz w:val="24"/>
        </w:rPr>
        <w:t xml:space="preserve">7.4.10.7 </w:t>
      </w:r>
      <w:r w:rsidRPr="004159AD">
        <w:rPr>
          <w:rFonts w:eastAsiaTheme="minorEastAsia"/>
          <w:b/>
          <w:color w:val="000000" w:themeColor="text1"/>
          <w:sz w:val="24"/>
        </w:rPr>
        <w:t>其他关联交易事项的说明</w:t>
      </w:r>
    </w:p>
    <w:p w:rsidR="000228FA" w:rsidRPr="004159AD" w:rsidRDefault="000228FA" w:rsidP="004159AD">
      <w:pPr>
        <w:widowControl/>
        <w:spacing w:line="360" w:lineRule="auto"/>
        <w:ind w:firstLineChars="200" w:firstLine="480"/>
        <w:rPr>
          <w:rFonts w:eastAsiaTheme="minorEastAsia"/>
          <w:color w:val="000000" w:themeColor="text1"/>
          <w:kern w:val="0"/>
          <w:sz w:val="24"/>
        </w:rPr>
      </w:pPr>
      <w:r w:rsidRPr="004159AD">
        <w:rPr>
          <w:rFonts w:eastAsiaTheme="minorEastAsia"/>
          <w:color w:val="000000" w:themeColor="text1"/>
          <w:kern w:val="0"/>
          <w:sz w:val="24"/>
        </w:rPr>
        <w:t>本基金本报告期内及上年度可比期间无其他关联交易事项。</w:t>
      </w:r>
    </w:p>
    <w:p w:rsidR="001A59F9" w:rsidRPr="00092A86" w:rsidRDefault="001A59F9" w:rsidP="00092A86">
      <w:pPr>
        <w:spacing w:before="29" w:line="288" w:lineRule="auto"/>
        <w:rPr>
          <w:b/>
          <w:bCs/>
          <w:color w:val="000000"/>
          <w:kern w:val="0"/>
          <w:sz w:val="24"/>
        </w:rPr>
      </w:pPr>
      <w:r w:rsidRPr="00092A86">
        <w:rPr>
          <w:b/>
          <w:bCs/>
          <w:color w:val="000000"/>
          <w:kern w:val="0"/>
          <w:sz w:val="24"/>
        </w:rPr>
        <w:t>7.4.11</w:t>
      </w:r>
      <w:r w:rsidRPr="00092A86">
        <w:rPr>
          <w:rFonts w:hint="eastAsia"/>
          <w:b/>
          <w:bCs/>
          <w:color w:val="000000"/>
          <w:kern w:val="0"/>
          <w:sz w:val="24"/>
        </w:rPr>
        <w:t>利润分配情况</w:t>
      </w:r>
    </w:p>
    <w:p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rsidR="001A59F9" w:rsidRPr="00092A86" w:rsidRDefault="001A59F9" w:rsidP="00092A86">
      <w:pPr>
        <w:spacing w:before="29" w:line="288" w:lineRule="auto"/>
        <w:rPr>
          <w:b/>
          <w:bCs/>
          <w:color w:val="000000"/>
          <w:kern w:val="0"/>
          <w:sz w:val="24"/>
        </w:rPr>
      </w:pPr>
      <w:r w:rsidRPr="00092A86">
        <w:rPr>
          <w:b/>
          <w:bCs/>
          <w:color w:val="000000"/>
          <w:kern w:val="0"/>
          <w:sz w:val="24"/>
        </w:rPr>
        <w:t>7.4.12</w:t>
      </w:r>
      <w:r w:rsidRPr="00092A86">
        <w:rPr>
          <w:rFonts w:hint="eastAsia"/>
          <w:b/>
          <w:bCs/>
          <w:color w:val="000000"/>
          <w:kern w:val="0"/>
          <w:sz w:val="24"/>
        </w:rPr>
        <w:t>期末（</w:t>
      </w:r>
      <w:r w:rsidR="00F64FAD" w:rsidRPr="00092A86">
        <w:rPr>
          <w:b/>
          <w:bCs/>
          <w:color w:val="000000"/>
          <w:kern w:val="0"/>
          <w:sz w:val="24"/>
        </w:rPr>
        <w:t>2020</w:t>
      </w:r>
      <w:r w:rsidR="00F64FAD" w:rsidRPr="00092A86">
        <w:rPr>
          <w:b/>
          <w:bCs/>
          <w:color w:val="000000"/>
          <w:kern w:val="0"/>
          <w:sz w:val="24"/>
        </w:rPr>
        <w:t>年</w:t>
      </w:r>
      <w:r w:rsidR="00F64FAD" w:rsidRPr="00092A86">
        <w:rPr>
          <w:b/>
          <w:bCs/>
          <w:color w:val="000000"/>
          <w:kern w:val="0"/>
          <w:sz w:val="24"/>
        </w:rPr>
        <w:t>12</w:t>
      </w:r>
      <w:r w:rsidR="00F64FAD" w:rsidRPr="00092A86">
        <w:rPr>
          <w:b/>
          <w:bCs/>
          <w:color w:val="000000"/>
          <w:kern w:val="0"/>
          <w:sz w:val="24"/>
        </w:rPr>
        <w:t>月</w:t>
      </w:r>
      <w:r w:rsidR="00F64FAD" w:rsidRPr="00092A86">
        <w:rPr>
          <w:b/>
          <w:bCs/>
          <w:color w:val="000000"/>
          <w:kern w:val="0"/>
          <w:sz w:val="24"/>
        </w:rPr>
        <w:t>31</w:t>
      </w:r>
      <w:r w:rsidR="00F64FAD" w:rsidRPr="00092A86">
        <w:rPr>
          <w:b/>
          <w:bCs/>
          <w:color w:val="000000"/>
          <w:kern w:val="0"/>
          <w:sz w:val="24"/>
        </w:rPr>
        <w:t>日</w:t>
      </w:r>
      <w:r w:rsidRPr="00092A86">
        <w:rPr>
          <w:rFonts w:hint="eastAsia"/>
          <w:b/>
          <w:bCs/>
          <w:color w:val="000000"/>
          <w:kern w:val="0"/>
          <w:sz w:val="24"/>
        </w:rPr>
        <w:t>）本基金持有的流通受限证券</w:t>
      </w:r>
    </w:p>
    <w:p w:rsidR="001A59F9" w:rsidRPr="00092A86" w:rsidRDefault="001A59F9" w:rsidP="00092A86">
      <w:pPr>
        <w:spacing w:before="29" w:line="288" w:lineRule="auto"/>
        <w:rPr>
          <w:b/>
          <w:bCs/>
          <w:color w:val="000000"/>
          <w:kern w:val="0"/>
          <w:sz w:val="24"/>
        </w:rPr>
      </w:pPr>
      <w:r w:rsidRPr="00092A86">
        <w:rPr>
          <w:b/>
          <w:bCs/>
          <w:color w:val="000000"/>
          <w:kern w:val="0"/>
          <w:sz w:val="24"/>
        </w:rPr>
        <w:t>7.4.12.1</w:t>
      </w:r>
      <w:r w:rsidRPr="00092A86">
        <w:rPr>
          <w:rFonts w:hint="eastAsia"/>
          <w:b/>
          <w:bCs/>
          <w:color w:val="000000"/>
          <w:kern w:val="0"/>
          <w:sz w:val="24"/>
        </w:rPr>
        <w:t>因认购新发</w:t>
      </w:r>
      <w:r w:rsidRPr="00092A86">
        <w:rPr>
          <w:b/>
          <w:bCs/>
          <w:color w:val="000000"/>
          <w:kern w:val="0"/>
          <w:sz w:val="24"/>
        </w:rPr>
        <w:t>/</w:t>
      </w:r>
      <w:r w:rsidRPr="00092A86">
        <w:rPr>
          <w:rFonts w:hint="eastAsia"/>
          <w:b/>
          <w:bCs/>
          <w:color w:val="000000"/>
          <w:kern w:val="0"/>
          <w:sz w:val="24"/>
        </w:rPr>
        <w:t>增发证券而于期末持有的流通受限证券</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C60772" w:rsidTr="00662C73">
        <w:trPr>
          <w:trHeight w:val="270"/>
        </w:trPr>
        <w:tc>
          <w:tcPr>
            <w:tcW w:w="9180" w:type="dxa"/>
            <w:gridSpan w:val="11"/>
            <w:tcBorders>
              <w:top w:val="single" w:sz="4" w:space="0" w:color="000000"/>
              <w:left w:val="single" w:sz="4" w:space="0" w:color="000000"/>
              <w:bottom w:val="single" w:sz="4" w:space="0" w:color="000000"/>
              <w:right w:val="single" w:sz="4" w:space="0" w:color="000000"/>
            </w:tcBorders>
            <w:vAlign w:val="bottom"/>
            <w:hideMark/>
          </w:tcPr>
          <w:p w:rsidR="00C60772" w:rsidRDefault="00C60772" w:rsidP="00662C73">
            <w:pPr>
              <w:spacing w:line="360" w:lineRule="auto"/>
              <w:rPr>
                <w:rFonts w:asciiTheme="minorEastAsia" w:eastAsiaTheme="minorEastAsia" w:hAnsiTheme="minorEastAsia"/>
                <w:szCs w:val="21"/>
              </w:rPr>
            </w:pPr>
            <w:r>
              <w:rPr>
                <w:b/>
                <w:bCs/>
                <w:color w:val="000000"/>
                <w:kern w:val="0"/>
                <w:sz w:val="24"/>
              </w:rPr>
              <w:t xml:space="preserve">7.4.12.1.1 </w:t>
            </w:r>
            <w:r>
              <w:rPr>
                <w:rFonts w:hint="eastAsia"/>
                <w:color w:val="000000"/>
                <w:sz w:val="24"/>
              </w:rPr>
              <w:t>受限证券类别：股票</w:t>
            </w:r>
          </w:p>
        </w:tc>
      </w:tr>
      <w:tr w:rsidR="00C60772" w:rsidTr="00662C73">
        <w:trPr>
          <w:trHeight w:val="745"/>
        </w:trPr>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spacing w:before="29" w:line="288" w:lineRule="auto"/>
              <w:ind w:leftChars="-46" w:left="-97" w:rightChars="-57" w:right="-120"/>
              <w:jc w:val="center"/>
              <w:rPr>
                <w:sz w:val="24"/>
              </w:rPr>
            </w:pPr>
            <w:r>
              <w:rPr>
                <w:rFonts w:hint="eastAsia"/>
                <w:sz w:val="24"/>
              </w:rPr>
              <w:t>证券</w:t>
            </w:r>
          </w:p>
          <w:p w:rsidR="00C60772" w:rsidRDefault="00C60772" w:rsidP="00662C73">
            <w:pPr>
              <w:spacing w:before="29" w:line="288" w:lineRule="auto"/>
              <w:ind w:leftChars="-46" w:left="-97" w:rightChars="-57" w:right="-120"/>
              <w:jc w:val="center"/>
              <w:rPr>
                <w:sz w:val="24"/>
              </w:rPr>
            </w:pPr>
            <w:r>
              <w:rPr>
                <w:rFonts w:hint="eastAsia"/>
                <w:sz w:val="24"/>
              </w:rPr>
              <w:t>代码</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spacing w:before="29" w:line="288" w:lineRule="auto"/>
              <w:ind w:leftChars="-50" w:left="-105" w:rightChars="-54" w:right="-113"/>
              <w:jc w:val="center"/>
              <w:rPr>
                <w:sz w:val="24"/>
              </w:rPr>
            </w:pPr>
            <w:r>
              <w:rPr>
                <w:rFonts w:hint="eastAsia"/>
                <w:sz w:val="24"/>
              </w:rPr>
              <w:t>证券</w:t>
            </w:r>
          </w:p>
          <w:p w:rsidR="00C60772" w:rsidRDefault="00C60772" w:rsidP="00662C73">
            <w:pPr>
              <w:spacing w:before="29" w:line="288" w:lineRule="auto"/>
              <w:ind w:leftChars="-50" w:left="-105" w:rightChars="-54" w:right="-113"/>
              <w:jc w:val="center"/>
              <w:rPr>
                <w:sz w:val="24"/>
              </w:rPr>
            </w:pPr>
            <w:r>
              <w:rPr>
                <w:rFonts w:hint="eastAsia"/>
                <w:sz w:val="24"/>
              </w:rPr>
              <w:t>名称</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spacing w:before="29" w:line="288" w:lineRule="auto"/>
              <w:jc w:val="center"/>
              <w:rPr>
                <w:sz w:val="24"/>
              </w:rPr>
            </w:pPr>
            <w:r>
              <w:rPr>
                <w:rFonts w:hint="eastAsia"/>
                <w:sz w:val="24"/>
              </w:rPr>
              <w:t>成功</w:t>
            </w:r>
          </w:p>
          <w:p w:rsidR="00C60772" w:rsidRDefault="00C60772" w:rsidP="00662C73">
            <w:pPr>
              <w:spacing w:before="29" w:line="288" w:lineRule="auto"/>
              <w:ind w:leftChars="-32" w:left="-67" w:rightChars="-66" w:right="-139"/>
              <w:jc w:val="center"/>
              <w:rPr>
                <w:sz w:val="24"/>
              </w:rPr>
            </w:pPr>
            <w:r>
              <w:rPr>
                <w:rFonts w:hint="eastAsia"/>
                <w:sz w:val="24"/>
              </w:rPr>
              <w:t>认购日</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spacing w:before="29" w:line="288" w:lineRule="auto"/>
              <w:jc w:val="center"/>
              <w:rPr>
                <w:sz w:val="24"/>
              </w:rPr>
            </w:pPr>
            <w:r>
              <w:rPr>
                <w:rFonts w:hint="eastAsia"/>
                <w:sz w:val="24"/>
              </w:rPr>
              <w:t>可流</w:t>
            </w:r>
          </w:p>
          <w:p w:rsidR="00C60772" w:rsidRDefault="00C60772" w:rsidP="00662C73">
            <w:pPr>
              <w:spacing w:before="29" w:line="288" w:lineRule="auto"/>
              <w:jc w:val="center"/>
              <w:rPr>
                <w:sz w:val="24"/>
              </w:rPr>
            </w:pPr>
            <w:r>
              <w:rPr>
                <w:rFonts w:hint="eastAsia"/>
                <w:sz w:val="24"/>
              </w:rPr>
              <w:t>通日</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spacing w:before="29" w:line="288" w:lineRule="auto"/>
              <w:jc w:val="center"/>
              <w:rPr>
                <w:sz w:val="24"/>
              </w:rPr>
            </w:pPr>
            <w:r>
              <w:rPr>
                <w:rFonts w:hint="eastAsia"/>
                <w:sz w:val="24"/>
              </w:rPr>
              <w:t>流通受</w:t>
            </w:r>
          </w:p>
          <w:p w:rsidR="00C60772" w:rsidRDefault="00C60772" w:rsidP="00662C73">
            <w:pPr>
              <w:spacing w:before="29" w:line="288" w:lineRule="auto"/>
              <w:jc w:val="center"/>
              <w:rPr>
                <w:sz w:val="24"/>
              </w:rPr>
            </w:pPr>
            <w:r>
              <w:rPr>
                <w:rFonts w:hint="eastAsia"/>
                <w:sz w:val="24"/>
              </w:rPr>
              <w:t>限类型</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spacing w:before="29" w:line="288" w:lineRule="auto"/>
              <w:jc w:val="center"/>
              <w:rPr>
                <w:sz w:val="24"/>
              </w:rPr>
            </w:pPr>
            <w:r>
              <w:rPr>
                <w:rFonts w:hint="eastAsia"/>
                <w:sz w:val="24"/>
              </w:rPr>
              <w:t>认购</w:t>
            </w:r>
          </w:p>
          <w:p w:rsidR="00C60772" w:rsidRDefault="00C60772" w:rsidP="00662C73">
            <w:pPr>
              <w:spacing w:before="29" w:line="288" w:lineRule="auto"/>
              <w:jc w:val="center"/>
              <w:rPr>
                <w:sz w:val="24"/>
              </w:rPr>
            </w:pPr>
            <w:r>
              <w:rPr>
                <w:rFonts w:hint="eastAsia"/>
                <w:sz w:val="24"/>
              </w:rPr>
              <w:t>价格</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spacing w:before="29" w:line="288" w:lineRule="auto"/>
              <w:ind w:leftChars="-33" w:left="-69" w:rightChars="-46" w:right="-97"/>
              <w:jc w:val="center"/>
              <w:rPr>
                <w:sz w:val="24"/>
              </w:rPr>
            </w:pPr>
            <w:r>
              <w:rPr>
                <w:rFonts w:hint="eastAsia"/>
                <w:sz w:val="24"/>
              </w:rPr>
              <w:t>期末估</w:t>
            </w:r>
          </w:p>
          <w:p w:rsidR="00C60772" w:rsidRDefault="00C60772" w:rsidP="00662C73">
            <w:pPr>
              <w:spacing w:before="29" w:line="288" w:lineRule="auto"/>
              <w:ind w:leftChars="-33" w:left="-69" w:rightChars="-46" w:right="-97"/>
              <w:jc w:val="center"/>
              <w:rPr>
                <w:sz w:val="24"/>
              </w:rPr>
            </w:pPr>
            <w:r>
              <w:rPr>
                <w:rFonts w:hint="eastAsia"/>
                <w:sz w:val="24"/>
              </w:rPr>
              <w:t>值单价</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spacing w:before="29" w:line="288" w:lineRule="auto"/>
              <w:ind w:leftChars="-77" w:left="-162" w:rightChars="-50" w:right="-105"/>
              <w:jc w:val="center"/>
              <w:rPr>
                <w:sz w:val="24"/>
              </w:rPr>
            </w:pPr>
            <w:r>
              <w:rPr>
                <w:rFonts w:hint="eastAsia"/>
                <w:sz w:val="24"/>
              </w:rPr>
              <w:t>数量</w:t>
            </w:r>
            <w:r>
              <w:rPr>
                <w:sz w:val="24"/>
              </w:rPr>
              <w:t>(</w:t>
            </w:r>
            <w:r>
              <w:rPr>
                <w:rFonts w:hint="eastAsia"/>
                <w:sz w:val="24"/>
              </w:rPr>
              <w:t>单位：股</w:t>
            </w:r>
            <w:r>
              <w:rPr>
                <w:sz w:val="24"/>
              </w:rPr>
              <w:t>)</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spacing w:before="29" w:line="288" w:lineRule="auto"/>
              <w:jc w:val="center"/>
              <w:rPr>
                <w:sz w:val="24"/>
              </w:rPr>
            </w:pPr>
            <w:r>
              <w:rPr>
                <w:rFonts w:hint="eastAsia"/>
                <w:sz w:val="24"/>
              </w:rPr>
              <w:t>期末</w:t>
            </w:r>
          </w:p>
          <w:p w:rsidR="00C60772" w:rsidRDefault="00C60772" w:rsidP="00662C73">
            <w:pPr>
              <w:spacing w:before="29" w:line="288" w:lineRule="auto"/>
              <w:jc w:val="center"/>
              <w:rPr>
                <w:sz w:val="24"/>
              </w:rPr>
            </w:pPr>
            <w:r>
              <w:rPr>
                <w:rFonts w:hint="eastAsia"/>
                <w:sz w:val="24"/>
              </w:rPr>
              <w:t>成本总额</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spacing w:before="29" w:line="288" w:lineRule="auto"/>
              <w:jc w:val="center"/>
              <w:rPr>
                <w:sz w:val="24"/>
              </w:rPr>
            </w:pPr>
            <w:r>
              <w:rPr>
                <w:rFonts w:hint="eastAsia"/>
                <w:sz w:val="24"/>
              </w:rPr>
              <w:t>期末</w:t>
            </w:r>
          </w:p>
          <w:p w:rsidR="00C60772" w:rsidRDefault="00C60772" w:rsidP="00662C73">
            <w:pPr>
              <w:spacing w:before="29" w:line="288" w:lineRule="auto"/>
              <w:jc w:val="center"/>
              <w:rPr>
                <w:sz w:val="24"/>
              </w:rPr>
            </w:pPr>
            <w:r>
              <w:rPr>
                <w:rFonts w:hint="eastAsia"/>
                <w:sz w:val="24"/>
              </w:rPr>
              <w:t>估值总额</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spacing w:before="29" w:line="288" w:lineRule="auto"/>
              <w:ind w:leftChars="-48" w:left="-101" w:rightChars="-54" w:right="-113"/>
              <w:jc w:val="center"/>
              <w:rPr>
                <w:sz w:val="24"/>
              </w:rPr>
            </w:pPr>
            <w:r>
              <w:rPr>
                <w:rFonts w:hint="eastAsia"/>
                <w:sz w:val="24"/>
              </w:rPr>
              <w:t>备注</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003030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祖名股份</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2020-12-25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2021-01-06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新股未上市</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15.18</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15.18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480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7,286.40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7,286.40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003031</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中瓷电子</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2020-12-24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2021-01-04</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新股未上市</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15.27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15.27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387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5,909.49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5,909.49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300144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宋城演艺</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2020-11-20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2021-05-20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17.73</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16.86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300,000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5,319,000.00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5,058,000.00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300860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锋尚文化</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2020-08-06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2021-02-24</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138.02</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126.67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203</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28,018.06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25,714.01</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300861</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美畅股份</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2020-08-06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2021-02-24</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43.76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51.10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585</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25,599.60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29,893.50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300862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蓝盾光电</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2020-08-07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2021-03-04</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33.95</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38.54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5,843</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198,369.85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225,189.22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300864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南大环境</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2020-08-13</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2021-02-25</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71.71</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90.85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166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11,903.86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15,081.10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300868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杰美特</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2020-08-12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2021-02-24</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41.26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43.28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517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21,331.42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22,375.76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300869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康泰医学</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2020-08-12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2021-02-24</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10.16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110.88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862</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8,757.92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95,578.56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300870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欧陆通</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2020-08-13</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2021-02-24</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36.81</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65.67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478</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17,595.18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31,390.26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300872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天阳科技</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2020-08-14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2021-02-25</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21.34</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37.84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871</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18,587.14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32,958.64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300873</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海晨股份</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2020-08-14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2021-03-02</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30.72</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41.32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484</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14,868.48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19,998.88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300876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蒙泰高新</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2020-08-14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2021-02-25</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20.09</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36.62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350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7,031.50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12,817.00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300877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金春股份</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2020-08-17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2021-03-03</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30.54</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50.85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569</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17,377.26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28,933.65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300878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维康药业</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2020-08-17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2021-03-03</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41.34</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48.72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401</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16,577.34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19,536.72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300879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大叶股份</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2020-08-25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2021-03-01</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10.58</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27.12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466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4,930.28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12,637.92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300881</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盛德鑫泰</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2020-08-25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2021-03-05</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14.17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32.31</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291</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4,123.47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9,402.21</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300882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万胜智能</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2020-08-27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2021-03-10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10.33</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25.79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440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4,545.20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11,347.60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300884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狄耐克</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2020-11-05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2021-05-12</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24.87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33.51</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499</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12,410.13</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16,721.49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300886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华业香料</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2020-09-08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2021-03-16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18.59</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45.67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147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2,732.73</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6,713.49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300887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谱尼测试</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2020-09-09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2021-03-16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44.47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74.52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210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9,338.70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15,649.20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300888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稳健医疗</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2020-09-09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2021-03-17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74.30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156.39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3,342</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248,310.60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522,655.38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300889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爱克股份</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2020-09-09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2021-03-16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27.97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30.12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479</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13,397.63</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14,427.48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300890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翔丰华</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2020-09-10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2021-03-18</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14.69</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48.85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286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4,201.34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13,971.10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300891</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惠云钛业</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2020-09-10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2021-03-17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3.64</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16.40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1,143</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4,160.52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18,745.20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300892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品渥食品</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2020-09-11</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A40D93">
            <w:pPr>
              <w:jc w:val="center"/>
            </w:pPr>
            <w:r>
              <w:rPr>
                <w:sz w:val="24"/>
              </w:rPr>
              <w:t>2021-03-</w:t>
            </w:r>
            <w:r w:rsidR="00A40D93">
              <w:rPr>
                <w:sz w:val="24"/>
              </w:rPr>
              <w:t>30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26.66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60.01</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272</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7,251.52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16,322.72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300893</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松原股份</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2020-09-17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2021-03-24</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13.47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35.08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276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3,717.72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9,682.08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300895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铜牛信息</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2020-09-17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2021-03-24</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12.65</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45.30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283</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3,579.95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12,819.90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300900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广联航空</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2020-10-19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2021-04-29</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17.87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33.16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744</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13,295.28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24,671.04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300909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汇创达</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2020-11-11</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2021-05-18</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29.57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40.67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386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11,414.02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15,698.62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300911</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亿田智能</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2020-11-24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2021-06-03</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24.35</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33.06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309</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7,524.15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10,215.54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300917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特发服务</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2020-12-14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2021-06-21</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18.78</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31.94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281</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5,277.18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8,975.14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300918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南山智尚</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2020-12-15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2021-06-22</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4.97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8.94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1,063</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5,283.11</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9,503.22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300919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中伟股份</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2020-12-15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2021-06-23</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24.60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61.51</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500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12,300.00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30,755.00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300922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天秦装备</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2020-12-18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2021-06-25</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16.05</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31.58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287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4,606.35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9,063.46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300925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法本信息</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2020-12-21</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2021-06-30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20.08</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37.33</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353</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7,088.24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13,177.49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300926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博俊科技</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2020-12-29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2021-01-07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新股未上市</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10.76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10.76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3,225</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34,701.00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34,701.00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300926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博俊科技</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2020-12-29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2021-07-07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10.76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10.76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359</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3,862.84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3,862.84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300927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江天化学</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2020-12-29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2021-01-07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新股未上市</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13.39</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13.39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1,946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26,056.94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26,056.94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300927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江天化学</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2020-12-29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2021-07-07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13.39</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13.39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217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2,905.63</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2,905.63</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300999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金龙鱼</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2020-09-29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2021-04-15</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25.70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88.29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2,620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67,334.00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231,319.80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601995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中金公司</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2020-10-22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2021-05-06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28.78</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68.71</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24,951</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718,089.78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1,714,383.21</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603587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地素时尚</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2020-07-30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2021-02-01</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17.88</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18.72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280,000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5,006,400.00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5,241,600.00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605277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新亚电子</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2020-12-25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2021-01-06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新股未上市</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16.95</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16.95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507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8,593.65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8,593.65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688017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绿的谐波</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2020-08-21</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2021-03-01</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35.06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137.81</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4,138</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145,078.28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570,257.78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688055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龙腾光电</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2020-08-10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2021-02-18</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1.22</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8.04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45,228</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55,178.16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363,633.12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688060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云涌科技</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2020-07-10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2021-01-11</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44.47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81.69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2,400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106,728.00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196,056.00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688095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福昕软件</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2020-09-01</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2021-03-08</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238.53</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228.79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886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211,337.58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202,707.94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688155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先惠技术</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2020-08-03</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2021-02-18</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38.77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67.26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2,403</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93,164.31</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161,625.78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688179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阿拉丁</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2020-10-16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2021-04-26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19.43</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64.24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3,944</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76,631.92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253,362.56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688286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敏芯股份</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2020-07-31</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2021-02-10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62.67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117.33</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1,681</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105,348.27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197,231.73</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688339</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亿华通</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2020-07-31</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2021-02-10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76.65</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257.95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2,761</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211,630.65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712,199.95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688393</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安必平</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2020-08-12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2021-02-22</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30.56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36.03</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4,241</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129,604.96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152,803.23</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688418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震有科技</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2020-07-15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2021-01-22</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16.25</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25.64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6,178</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100,392.50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158,403.92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688557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兰剑智能</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2020-11-25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2021-06-02</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27.70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32.75</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1,812</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50,192.40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59,343.00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688608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恒玄科技</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2020-12-07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2021-06-16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162.07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272.00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1,442</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233,704.94</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392,224.00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688617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惠泰医疗</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2020-12-30</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2021-01-07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新股未上市</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74.46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74.46</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1,673</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124,571.58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124,571.58</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r w:rsidR="00C60772" w:rsidTr="00662C73">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688777</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中控技术</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2020-11-13</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2021-05-24</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rFonts w:hint="eastAsia"/>
                <w:sz w:val="24"/>
              </w:rPr>
              <w:t>限售股</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35.73</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77.12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3,621</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129,378.33</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right"/>
            </w:pPr>
            <w:r>
              <w:rPr>
                <w:sz w:val="24"/>
              </w:rPr>
              <w:t>279,251.52</w:t>
            </w:r>
          </w:p>
        </w:tc>
        <w:tc>
          <w:tcPr>
            <w:tcW w:w="835" w:type="dxa"/>
            <w:tcBorders>
              <w:top w:val="single" w:sz="4" w:space="0" w:color="000000"/>
              <w:left w:val="single" w:sz="4" w:space="0" w:color="000000"/>
              <w:bottom w:val="single" w:sz="4" w:space="0" w:color="000000"/>
              <w:right w:val="single" w:sz="4" w:space="0" w:color="000000"/>
            </w:tcBorders>
            <w:vAlign w:val="center"/>
            <w:hideMark/>
          </w:tcPr>
          <w:p w:rsidR="00C60772" w:rsidRDefault="00C60772" w:rsidP="00662C73">
            <w:pPr>
              <w:jc w:val="center"/>
            </w:pPr>
            <w:r>
              <w:rPr>
                <w:sz w:val="24"/>
              </w:rPr>
              <w:t>-</w:t>
            </w:r>
          </w:p>
        </w:tc>
      </w:tr>
    </w:tbl>
    <w:p w:rsidR="00FF122E" w:rsidRDefault="006C75C3">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FF122E" w:rsidRDefault="006C75C3">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FF122E" w:rsidRDefault="006C75C3">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FF122E" w:rsidRDefault="006C75C3">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1A59F9" w:rsidRPr="00D754A9" w:rsidRDefault="001A59F9" w:rsidP="00D754A9">
      <w:pPr>
        <w:tabs>
          <w:tab w:val="left" w:pos="426"/>
        </w:tabs>
        <w:spacing w:before="29" w:line="288" w:lineRule="auto"/>
        <w:jc w:val="left"/>
        <w:rPr>
          <w:kern w:val="0"/>
          <w:sz w:val="24"/>
        </w:rPr>
      </w:pPr>
      <w:r w:rsidRPr="00D754A9">
        <w:rPr>
          <w:kern w:val="0"/>
          <w:sz w:val="24"/>
        </w:rPr>
        <w:t>5</w:t>
      </w:r>
      <w:r w:rsidR="00073F20">
        <w:rPr>
          <w:kern w:val="0"/>
          <w:sz w:val="24"/>
        </w:rPr>
        <w:t>、本基金可以通过</w:t>
      </w:r>
      <w:r w:rsidR="00073F20">
        <w:rPr>
          <w:rFonts w:hint="eastAsia"/>
          <w:kern w:val="0"/>
          <w:sz w:val="24"/>
        </w:rPr>
        <w:t>网下</w:t>
      </w:r>
      <w:r w:rsidRPr="00D754A9">
        <w:rPr>
          <w:kern w:val="0"/>
          <w:sz w:val="24"/>
        </w:rPr>
        <w:t>发行获配的创业板股票。发行人和主承销商可以采用摇号限售方式或比例限售方式，安排获配的部分创业板股票设置不低于</w:t>
      </w:r>
      <w:r w:rsidRPr="00D754A9">
        <w:rPr>
          <w:kern w:val="0"/>
          <w:sz w:val="24"/>
        </w:rPr>
        <w:t>6</w:t>
      </w:r>
      <w:r w:rsidRPr="00D754A9">
        <w:rPr>
          <w:kern w:val="0"/>
          <w:sz w:val="24"/>
        </w:rPr>
        <w:t>个月的限售期。</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092A86" w:rsidRDefault="001A59F9" w:rsidP="00092A86">
      <w:pPr>
        <w:spacing w:before="29" w:line="288" w:lineRule="auto"/>
        <w:rPr>
          <w:b/>
          <w:bCs/>
          <w:color w:val="000000"/>
          <w:kern w:val="0"/>
          <w:sz w:val="24"/>
        </w:rPr>
      </w:pPr>
      <w:r w:rsidRPr="00092A86">
        <w:rPr>
          <w:b/>
          <w:bCs/>
          <w:color w:val="000000"/>
          <w:kern w:val="0"/>
          <w:sz w:val="24"/>
        </w:rPr>
        <w:t>7.4.12.2</w:t>
      </w:r>
      <w:r w:rsidRPr="00092A86">
        <w:rPr>
          <w:rFonts w:hint="eastAsia"/>
          <w:b/>
          <w:bCs/>
          <w:color w:val="000000"/>
          <w:kern w:val="0"/>
          <w:sz w:val="24"/>
        </w:rPr>
        <w:t>期末持有的暂时停牌等流通受限股票</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092A86" w:rsidRDefault="001A59F9" w:rsidP="00092A86">
      <w:pPr>
        <w:spacing w:before="29" w:line="288" w:lineRule="auto"/>
        <w:rPr>
          <w:b/>
          <w:bCs/>
          <w:color w:val="000000"/>
          <w:kern w:val="0"/>
          <w:sz w:val="24"/>
        </w:rPr>
      </w:pPr>
      <w:r w:rsidRPr="00092A86">
        <w:rPr>
          <w:b/>
          <w:bCs/>
          <w:color w:val="000000"/>
          <w:kern w:val="0"/>
          <w:sz w:val="24"/>
        </w:rPr>
        <w:t>7.4.12.3</w:t>
      </w:r>
      <w:r w:rsidRPr="00092A86">
        <w:rPr>
          <w:rFonts w:hint="eastAsia"/>
          <w:b/>
          <w:bCs/>
          <w:color w:val="000000"/>
          <w:kern w:val="0"/>
          <w:sz w:val="24"/>
        </w:rPr>
        <w:t>期末债券正回购交易中作为抵押的债券</w:t>
      </w:r>
    </w:p>
    <w:p w:rsidR="001A59F9" w:rsidRDefault="001A59F9" w:rsidP="00531CF3">
      <w:pPr>
        <w:spacing w:before="29" w:line="288" w:lineRule="auto"/>
        <w:rPr>
          <w:color w:val="000000"/>
          <w:sz w:val="24"/>
        </w:rPr>
      </w:pPr>
      <w:r w:rsidRPr="00531CF3">
        <w:rPr>
          <w:color w:val="000000"/>
          <w:sz w:val="24"/>
        </w:rPr>
        <w:t>本基金本报告期末无从事债券正回购交易形成的卖出回购证券款余额。</w:t>
      </w:r>
    </w:p>
    <w:p w:rsidR="00531CF3" w:rsidRPr="00531CF3" w:rsidRDefault="00531CF3" w:rsidP="00531CF3">
      <w:pPr>
        <w:spacing w:before="29" w:line="288" w:lineRule="auto"/>
        <w:rPr>
          <w:color w:val="000000"/>
          <w:sz w:val="24"/>
        </w:rPr>
      </w:pPr>
    </w:p>
    <w:p w:rsidR="001A59F9" w:rsidRPr="00092A86" w:rsidRDefault="001A59F9" w:rsidP="00092A86">
      <w:pPr>
        <w:spacing w:before="29" w:line="288" w:lineRule="auto"/>
        <w:rPr>
          <w:b/>
          <w:bCs/>
          <w:color w:val="000000"/>
          <w:kern w:val="0"/>
          <w:sz w:val="24"/>
        </w:rPr>
      </w:pPr>
      <w:r w:rsidRPr="00092A86">
        <w:rPr>
          <w:b/>
          <w:bCs/>
          <w:color w:val="000000"/>
          <w:kern w:val="0"/>
          <w:sz w:val="24"/>
        </w:rPr>
        <w:t>7.4.13</w:t>
      </w:r>
      <w:r w:rsidRPr="00092A86">
        <w:rPr>
          <w:rFonts w:hint="eastAsia"/>
          <w:b/>
          <w:bCs/>
          <w:color w:val="000000"/>
          <w:kern w:val="0"/>
          <w:sz w:val="24"/>
        </w:rPr>
        <w:t>金融工具风险及管理</w:t>
      </w:r>
    </w:p>
    <w:p w:rsidR="001A59F9" w:rsidRPr="00092A86" w:rsidRDefault="001A59F9" w:rsidP="00092A86">
      <w:pPr>
        <w:spacing w:before="29" w:line="288" w:lineRule="auto"/>
        <w:rPr>
          <w:b/>
          <w:bCs/>
          <w:color w:val="000000"/>
          <w:kern w:val="0"/>
          <w:sz w:val="24"/>
        </w:rPr>
      </w:pPr>
      <w:r w:rsidRPr="00092A86">
        <w:rPr>
          <w:b/>
          <w:bCs/>
          <w:color w:val="000000"/>
          <w:kern w:val="0"/>
          <w:sz w:val="24"/>
        </w:rPr>
        <w:t>7.4.13.1</w:t>
      </w:r>
      <w:r w:rsidRPr="00092A86">
        <w:rPr>
          <w:rFonts w:hint="eastAsia"/>
          <w:b/>
          <w:bCs/>
          <w:color w:val="000000"/>
          <w:kern w:val="0"/>
          <w:sz w:val="24"/>
        </w:rPr>
        <w:t>风险管理政策和组织架构</w:t>
      </w:r>
    </w:p>
    <w:p w:rsidR="00FF122E" w:rsidRDefault="006C75C3">
      <w:pPr>
        <w:spacing w:before="29" w:line="288" w:lineRule="auto"/>
        <w:ind w:firstLineChars="200" w:firstLine="480"/>
        <w:rPr>
          <w:color w:val="000000"/>
          <w:sz w:val="24"/>
        </w:rPr>
      </w:pPr>
      <w:r>
        <w:rPr>
          <w:color w:val="000000"/>
          <w:sz w:val="24"/>
        </w:rPr>
        <w:t>本基金是一只混合型基金，其风险和预期收益高于债券型基金和货币市场基金，低于股票型基金，属于承担较高风险、预期收益较高的证券投资基金品种。本基金的投资范围为具有良好流动性的金融工具，包括国内依法发行上市的股票（含中小板、创业板及其他经中国证监会核准上市的股票、存托凭证）、债券（含国债、央行票据、金融债券、政府支持债券、政府支持机构债券、地方政府债券、企业债券、公司债券、可转换债券（含可分离交易可转换债券）、可交换公司债券、次级债券、中期票据、短期融资券、超短期融资券等）、货币市场工具、债券回购、同业存单、银行存款（含协议存款、定期存款及其他银行存款）、权证、资产支持证券、股指期货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争取将以上风险控制在限定的范围之内，通过精选有稳定股息收益且具有成长性的优质上市公司发行的证券，以及具有较高息票率的债券，力争实现基金资产的长期稳定增值。</w:t>
      </w:r>
    </w:p>
    <w:p w:rsidR="00FF122E" w:rsidRDefault="006C75C3">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FF122E" w:rsidRDefault="006C75C3">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092A86" w:rsidRDefault="001A59F9" w:rsidP="00092A86">
      <w:pPr>
        <w:spacing w:before="29" w:line="288" w:lineRule="auto"/>
        <w:rPr>
          <w:b/>
          <w:bCs/>
          <w:color w:val="000000"/>
          <w:kern w:val="0"/>
          <w:sz w:val="24"/>
        </w:rPr>
      </w:pPr>
      <w:r w:rsidRPr="00092A86">
        <w:rPr>
          <w:b/>
          <w:bCs/>
          <w:color w:val="000000"/>
          <w:kern w:val="0"/>
          <w:sz w:val="24"/>
        </w:rPr>
        <w:t>7.4.13.2</w:t>
      </w:r>
      <w:r w:rsidRPr="00092A86">
        <w:rPr>
          <w:rFonts w:hint="eastAsia"/>
          <w:b/>
          <w:bCs/>
          <w:color w:val="000000"/>
          <w:kern w:val="0"/>
          <w:sz w:val="24"/>
        </w:rPr>
        <w:t>信用风险</w:t>
      </w:r>
    </w:p>
    <w:p w:rsidR="00FF122E" w:rsidRDefault="006C75C3">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FF122E" w:rsidRDefault="006C75C3">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建设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本基金的基金管理人建立了信用风险管理流程，通过对投资品种信用等级评估来控制证券发行人的信用风险，且通过分散化投资以分散信用风险。于</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日，本基金未持有除国债、央行票据和政策性金融债以外的债券（</w:t>
      </w:r>
      <w:r w:rsidRPr="00EB2750">
        <w:rPr>
          <w:color w:val="000000"/>
          <w:sz w:val="24"/>
        </w:rPr>
        <w:t>2019</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日：无）。</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092A86" w:rsidRDefault="001A59F9" w:rsidP="00092A86">
      <w:pPr>
        <w:spacing w:before="29" w:line="288" w:lineRule="auto"/>
        <w:rPr>
          <w:b/>
          <w:bCs/>
          <w:color w:val="000000"/>
          <w:kern w:val="0"/>
          <w:sz w:val="24"/>
        </w:rPr>
      </w:pPr>
      <w:r w:rsidRPr="00092A86">
        <w:rPr>
          <w:b/>
          <w:bCs/>
          <w:color w:val="000000"/>
          <w:kern w:val="0"/>
          <w:sz w:val="24"/>
        </w:rPr>
        <w:t>7.4.13.3</w:t>
      </w:r>
      <w:r w:rsidRPr="00092A86">
        <w:rPr>
          <w:rFonts w:hint="eastAsia"/>
          <w:b/>
          <w:bCs/>
          <w:color w:val="000000"/>
          <w:kern w:val="0"/>
          <w:sz w:val="24"/>
        </w:rPr>
        <w:t>流动性风险</w:t>
      </w:r>
    </w:p>
    <w:p w:rsidR="00FF122E" w:rsidRDefault="006C75C3">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FF122E" w:rsidRDefault="006C75C3">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FF122E" w:rsidRDefault="006C75C3">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247119" w:rsidRPr="00247119" w:rsidRDefault="00247119" w:rsidP="00922A4A">
      <w:pPr>
        <w:spacing w:beforeLines="50" w:before="156" w:line="360" w:lineRule="auto"/>
        <w:rPr>
          <w:rFonts w:eastAsiaTheme="minorEastAsia"/>
          <w:b/>
          <w:bCs/>
          <w:color w:val="000000" w:themeColor="text1"/>
          <w:szCs w:val="21"/>
        </w:rPr>
      </w:pPr>
      <w:r w:rsidRPr="00247119">
        <w:rPr>
          <w:rFonts w:eastAsiaTheme="minorEastAsia"/>
          <w:b/>
          <w:bCs/>
          <w:color w:val="000000" w:themeColor="text1"/>
          <w:kern w:val="0"/>
          <w:szCs w:val="21"/>
        </w:rPr>
        <w:t>7.4.13.3</w:t>
      </w:r>
      <w:r w:rsidRPr="00247119">
        <w:rPr>
          <w:rFonts w:eastAsiaTheme="minorEastAsia" w:hint="eastAsia"/>
          <w:b/>
          <w:bCs/>
          <w:color w:val="000000" w:themeColor="text1"/>
          <w:kern w:val="0"/>
          <w:szCs w:val="21"/>
        </w:rPr>
        <w:t>.1</w:t>
      </w:r>
      <w:r w:rsidRPr="00247119">
        <w:rPr>
          <w:rFonts w:eastAsiaTheme="minorEastAsia"/>
          <w:b/>
          <w:bCs/>
          <w:color w:val="000000" w:themeColor="text1"/>
          <w:kern w:val="0"/>
          <w:szCs w:val="21"/>
        </w:rPr>
        <w:t xml:space="preserve"> </w:t>
      </w:r>
      <w:r w:rsidRPr="00247119">
        <w:rPr>
          <w:rFonts w:eastAsiaTheme="minorEastAsia" w:hint="eastAsia"/>
          <w:b/>
          <w:bCs/>
          <w:color w:val="000000" w:themeColor="text1"/>
          <w:szCs w:val="21"/>
        </w:rPr>
        <w:t>报告期内本基金组合资产的流动性风险分析</w:t>
      </w:r>
    </w:p>
    <w:p w:rsidR="00FF122E" w:rsidRDefault="006C75C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FF122E" w:rsidRDefault="006C75C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FF122E" w:rsidRDefault="006C75C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FF122E" w:rsidRDefault="006C75C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FF122E" w:rsidRDefault="006C75C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247119" w:rsidP="00247119">
      <w:pPr>
        <w:widowControl/>
        <w:spacing w:line="360" w:lineRule="auto"/>
        <w:ind w:firstLineChars="200" w:firstLine="420"/>
        <w:rPr>
          <w:rFonts w:eastAsiaTheme="minorEastAsia"/>
          <w:color w:val="000000" w:themeColor="text1"/>
          <w:kern w:val="0"/>
          <w:szCs w:val="21"/>
        </w:rPr>
      </w:pPr>
      <w:r w:rsidRPr="00247119">
        <w:rPr>
          <w:rFonts w:eastAsiaTheme="minorEastAsia"/>
          <w:color w:val="000000" w:themeColor="text1"/>
          <w:kern w:val="0"/>
          <w:szCs w:val="21"/>
        </w:rPr>
        <w:t>综合上述各项流动性指标的监测结果及流动性风险管理措施的实施，本基金在本报告期内流动性情况良好。</w:t>
      </w:r>
    </w:p>
    <w:p w:rsidR="00247119" w:rsidRPr="00247119" w:rsidRDefault="00247119" w:rsidP="00247119">
      <w:pPr>
        <w:widowControl/>
        <w:spacing w:line="360" w:lineRule="auto"/>
        <w:ind w:firstLineChars="200" w:firstLine="420"/>
        <w:rPr>
          <w:rFonts w:eastAsiaTheme="minorEastAsia"/>
          <w:color w:val="000000" w:themeColor="text1"/>
          <w:kern w:val="0"/>
          <w:szCs w:val="21"/>
        </w:rPr>
      </w:pPr>
    </w:p>
    <w:p w:rsidR="001A59F9" w:rsidRPr="00092A86" w:rsidRDefault="001A59F9" w:rsidP="00092A86">
      <w:pPr>
        <w:spacing w:before="29" w:line="288" w:lineRule="auto"/>
        <w:rPr>
          <w:b/>
          <w:bCs/>
          <w:color w:val="000000"/>
          <w:kern w:val="0"/>
          <w:sz w:val="24"/>
        </w:rPr>
      </w:pPr>
      <w:r w:rsidRPr="00092A86">
        <w:rPr>
          <w:b/>
          <w:bCs/>
          <w:color w:val="000000"/>
          <w:kern w:val="0"/>
          <w:sz w:val="24"/>
        </w:rPr>
        <w:t>7.4.13.4</w:t>
      </w:r>
      <w:r w:rsidRPr="00092A86">
        <w:rPr>
          <w:rFonts w:hint="eastAsia"/>
          <w:b/>
          <w:bCs/>
          <w:color w:val="000000"/>
          <w:kern w:val="0"/>
          <w:sz w:val="24"/>
        </w:rPr>
        <w:t>市场风险</w:t>
      </w:r>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092A86" w:rsidRDefault="001A59F9" w:rsidP="00092A86">
      <w:pPr>
        <w:spacing w:before="29" w:line="288" w:lineRule="auto"/>
        <w:rPr>
          <w:b/>
          <w:bCs/>
          <w:color w:val="000000"/>
          <w:kern w:val="0"/>
          <w:sz w:val="24"/>
        </w:rPr>
      </w:pPr>
      <w:r w:rsidRPr="00092A86">
        <w:rPr>
          <w:b/>
          <w:bCs/>
          <w:color w:val="000000"/>
          <w:kern w:val="0"/>
          <w:sz w:val="24"/>
        </w:rPr>
        <w:t>7.4.13.4.1</w:t>
      </w:r>
      <w:r w:rsidRPr="00092A86">
        <w:rPr>
          <w:rFonts w:hint="eastAsia"/>
          <w:b/>
          <w:bCs/>
          <w:color w:val="000000"/>
          <w:kern w:val="0"/>
          <w:sz w:val="24"/>
        </w:rPr>
        <w:t>利率风险</w:t>
      </w:r>
    </w:p>
    <w:p w:rsidR="00FF122E" w:rsidRDefault="006C75C3">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FF122E" w:rsidRDefault="006C75C3">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本基金持有及承担的大部分金融资产和金融负债不计息，因此本基金的收入及经营活动的现金流量在很大程度上独立于市场利率变化。本基金持有的利率敏感性资产主要为银行存款、结算备付金及存出保证金等。</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092A86" w:rsidRDefault="001A59F9" w:rsidP="00092A86">
      <w:pPr>
        <w:spacing w:before="29" w:line="288" w:lineRule="auto"/>
        <w:rPr>
          <w:b/>
          <w:bCs/>
          <w:color w:val="000000"/>
          <w:kern w:val="0"/>
          <w:sz w:val="24"/>
        </w:rPr>
      </w:pPr>
      <w:r w:rsidRPr="00092A86">
        <w:rPr>
          <w:b/>
          <w:bCs/>
          <w:color w:val="000000"/>
          <w:kern w:val="0"/>
          <w:sz w:val="24"/>
        </w:rPr>
        <w:t>7.4.13.4.1.1</w:t>
      </w:r>
      <w:r w:rsidRPr="00092A86">
        <w:rPr>
          <w:rFonts w:hint="eastAsia"/>
          <w:b/>
          <w:bCs/>
          <w:color w:val="000000"/>
          <w:kern w:val="0"/>
          <w:sz w:val="24"/>
        </w:rPr>
        <w:t>利率风险敞口</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FF122E">
        <w:trPr>
          <w:jc w:val="center"/>
        </w:trPr>
        <w:tc>
          <w:tcPr>
            <w:tcW w:w="1588" w:type="dxa"/>
            <w:vAlign w:val="center"/>
          </w:tcPr>
          <w:p w:rsidR="00FF122E" w:rsidRDefault="006C75C3">
            <w:pPr>
              <w:jc w:val="center"/>
            </w:pPr>
            <w:r>
              <w:rPr>
                <w:color w:val="000000"/>
                <w:sz w:val="18"/>
                <w:szCs w:val="18"/>
              </w:rPr>
              <w:t>银行存款</w:t>
            </w:r>
          </w:p>
        </w:tc>
        <w:tc>
          <w:tcPr>
            <w:tcW w:w="1701" w:type="dxa"/>
            <w:vAlign w:val="center"/>
          </w:tcPr>
          <w:p w:rsidR="00FF122E" w:rsidRDefault="006C75C3">
            <w:pPr>
              <w:jc w:val="right"/>
            </w:pPr>
            <w:r>
              <w:rPr>
                <w:color w:val="000000"/>
                <w:sz w:val="18"/>
                <w:szCs w:val="18"/>
              </w:rPr>
              <w:t>96,995,913.83</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301" w:type="dxa"/>
            <w:vAlign w:val="center"/>
          </w:tcPr>
          <w:p w:rsidR="00FF122E" w:rsidRDefault="006C75C3">
            <w:pPr>
              <w:jc w:val="right"/>
            </w:pPr>
            <w:r>
              <w:rPr>
                <w:color w:val="000000"/>
                <w:sz w:val="18"/>
                <w:szCs w:val="18"/>
              </w:rPr>
              <w:t>96,995,913.83</w:t>
            </w:r>
          </w:p>
        </w:tc>
      </w:tr>
      <w:tr w:rsidR="00FF122E">
        <w:trPr>
          <w:jc w:val="center"/>
        </w:trPr>
        <w:tc>
          <w:tcPr>
            <w:tcW w:w="1588" w:type="dxa"/>
            <w:vAlign w:val="center"/>
          </w:tcPr>
          <w:p w:rsidR="00FF122E" w:rsidRDefault="006C75C3">
            <w:pPr>
              <w:jc w:val="center"/>
            </w:pPr>
            <w:r>
              <w:rPr>
                <w:color w:val="000000"/>
                <w:sz w:val="18"/>
                <w:szCs w:val="18"/>
              </w:rPr>
              <w:t>结算备付金</w:t>
            </w:r>
          </w:p>
        </w:tc>
        <w:tc>
          <w:tcPr>
            <w:tcW w:w="1701" w:type="dxa"/>
            <w:vAlign w:val="center"/>
          </w:tcPr>
          <w:p w:rsidR="00FF122E" w:rsidRDefault="006C75C3">
            <w:pPr>
              <w:jc w:val="right"/>
            </w:pPr>
            <w:r>
              <w:rPr>
                <w:color w:val="000000"/>
                <w:sz w:val="18"/>
                <w:szCs w:val="18"/>
              </w:rPr>
              <w:t>1,288,614.32</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301" w:type="dxa"/>
            <w:vAlign w:val="center"/>
          </w:tcPr>
          <w:p w:rsidR="00FF122E" w:rsidRDefault="006C75C3">
            <w:pPr>
              <w:jc w:val="right"/>
            </w:pPr>
            <w:r>
              <w:rPr>
                <w:color w:val="000000"/>
                <w:sz w:val="18"/>
                <w:szCs w:val="18"/>
              </w:rPr>
              <w:t>1,288,614.32</w:t>
            </w:r>
          </w:p>
        </w:tc>
      </w:tr>
      <w:tr w:rsidR="00FF122E">
        <w:trPr>
          <w:jc w:val="center"/>
        </w:trPr>
        <w:tc>
          <w:tcPr>
            <w:tcW w:w="1588" w:type="dxa"/>
            <w:vAlign w:val="center"/>
          </w:tcPr>
          <w:p w:rsidR="00FF122E" w:rsidRDefault="006C75C3">
            <w:pPr>
              <w:jc w:val="center"/>
            </w:pPr>
            <w:r>
              <w:rPr>
                <w:color w:val="000000"/>
                <w:sz w:val="18"/>
                <w:szCs w:val="18"/>
              </w:rPr>
              <w:t>存出保证金</w:t>
            </w:r>
          </w:p>
        </w:tc>
        <w:tc>
          <w:tcPr>
            <w:tcW w:w="1701" w:type="dxa"/>
            <w:vAlign w:val="center"/>
          </w:tcPr>
          <w:p w:rsidR="00FF122E" w:rsidRDefault="006C75C3">
            <w:pPr>
              <w:jc w:val="right"/>
            </w:pPr>
            <w:r>
              <w:rPr>
                <w:color w:val="000000"/>
                <w:sz w:val="18"/>
                <w:szCs w:val="18"/>
              </w:rPr>
              <w:t>198,890.79</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301" w:type="dxa"/>
            <w:vAlign w:val="center"/>
          </w:tcPr>
          <w:p w:rsidR="00FF122E" w:rsidRDefault="006C75C3">
            <w:pPr>
              <w:jc w:val="right"/>
            </w:pPr>
            <w:r>
              <w:rPr>
                <w:color w:val="000000"/>
                <w:sz w:val="18"/>
                <w:szCs w:val="18"/>
              </w:rPr>
              <w:t>198,890.79</w:t>
            </w:r>
          </w:p>
        </w:tc>
      </w:tr>
      <w:tr w:rsidR="00FF122E">
        <w:trPr>
          <w:jc w:val="center"/>
        </w:trPr>
        <w:tc>
          <w:tcPr>
            <w:tcW w:w="1588" w:type="dxa"/>
            <w:vAlign w:val="center"/>
          </w:tcPr>
          <w:p w:rsidR="00FF122E" w:rsidRDefault="006C75C3">
            <w:pPr>
              <w:jc w:val="center"/>
            </w:pPr>
            <w:r>
              <w:rPr>
                <w:color w:val="000000"/>
                <w:sz w:val="18"/>
                <w:szCs w:val="18"/>
              </w:rPr>
              <w:t>交易性金融资产</w:t>
            </w:r>
          </w:p>
        </w:tc>
        <w:tc>
          <w:tcPr>
            <w:tcW w:w="1701" w:type="dxa"/>
            <w:vAlign w:val="center"/>
          </w:tcPr>
          <w:p w:rsidR="00FF122E" w:rsidRDefault="006C75C3">
            <w:pPr>
              <w:jc w:val="right"/>
            </w:pPr>
            <w:r>
              <w:rPr>
                <w:color w:val="000000"/>
                <w:sz w:val="18"/>
                <w:szCs w:val="18"/>
              </w:rPr>
              <w:t>-</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633,741,017.34</w:t>
            </w:r>
          </w:p>
        </w:tc>
        <w:tc>
          <w:tcPr>
            <w:tcW w:w="1301" w:type="dxa"/>
            <w:vAlign w:val="center"/>
          </w:tcPr>
          <w:p w:rsidR="00FF122E" w:rsidRDefault="006C75C3">
            <w:pPr>
              <w:jc w:val="right"/>
            </w:pPr>
            <w:r>
              <w:rPr>
                <w:color w:val="000000"/>
                <w:sz w:val="18"/>
                <w:szCs w:val="18"/>
              </w:rPr>
              <w:t>633,741,017.34</w:t>
            </w:r>
          </w:p>
        </w:tc>
      </w:tr>
      <w:tr w:rsidR="00FF122E">
        <w:trPr>
          <w:jc w:val="center"/>
        </w:trPr>
        <w:tc>
          <w:tcPr>
            <w:tcW w:w="1588" w:type="dxa"/>
            <w:vAlign w:val="center"/>
          </w:tcPr>
          <w:p w:rsidR="00FF122E" w:rsidRDefault="006C75C3">
            <w:pPr>
              <w:jc w:val="center"/>
            </w:pPr>
            <w:r>
              <w:rPr>
                <w:color w:val="000000"/>
                <w:sz w:val="18"/>
                <w:szCs w:val="18"/>
              </w:rPr>
              <w:t>应收证券清算款</w:t>
            </w:r>
          </w:p>
        </w:tc>
        <w:tc>
          <w:tcPr>
            <w:tcW w:w="1701" w:type="dxa"/>
            <w:vAlign w:val="center"/>
          </w:tcPr>
          <w:p w:rsidR="00FF122E" w:rsidRDefault="006C75C3">
            <w:pPr>
              <w:jc w:val="right"/>
            </w:pPr>
            <w:r>
              <w:rPr>
                <w:color w:val="000000"/>
                <w:sz w:val="18"/>
                <w:szCs w:val="18"/>
              </w:rPr>
              <w:t>-</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13,232,677.06</w:t>
            </w:r>
          </w:p>
        </w:tc>
        <w:tc>
          <w:tcPr>
            <w:tcW w:w="1301" w:type="dxa"/>
            <w:vAlign w:val="center"/>
          </w:tcPr>
          <w:p w:rsidR="00FF122E" w:rsidRDefault="006C75C3">
            <w:pPr>
              <w:jc w:val="right"/>
            </w:pPr>
            <w:r>
              <w:rPr>
                <w:color w:val="000000"/>
                <w:sz w:val="18"/>
                <w:szCs w:val="18"/>
              </w:rPr>
              <w:t>13,232,677.06</w:t>
            </w:r>
          </w:p>
        </w:tc>
      </w:tr>
      <w:tr w:rsidR="00FF122E">
        <w:trPr>
          <w:jc w:val="center"/>
        </w:trPr>
        <w:tc>
          <w:tcPr>
            <w:tcW w:w="1588" w:type="dxa"/>
            <w:vAlign w:val="center"/>
          </w:tcPr>
          <w:p w:rsidR="00FF122E" w:rsidRDefault="006C75C3">
            <w:pPr>
              <w:jc w:val="center"/>
            </w:pPr>
            <w:r>
              <w:rPr>
                <w:color w:val="000000"/>
                <w:sz w:val="18"/>
                <w:szCs w:val="18"/>
              </w:rPr>
              <w:t>应收利息</w:t>
            </w:r>
          </w:p>
        </w:tc>
        <w:tc>
          <w:tcPr>
            <w:tcW w:w="1701" w:type="dxa"/>
            <w:vAlign w:val="center"/>
          </w:tcPr>
          <w:p w:rsidR="00FF122E" w:rsidRDefault="006C75C3">
            <w:pPr>
              <w:jc w:val="right"/>
            </w:pPr>
            <w:r>
              <w:rPr>
                <w:color w:val="000000"/>
                <w:sz w:val="18"/>
                <w:szCs w:val="18"/>
              </w:rPr>
              <w:t>-</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12,654.46</w:t>
            </w:r>
          </w:p>
        </w:tc>
        <w:tc>
          <w:tcPr>
            <w:tcW w:w="1301" w:type="dxa"/>
            <w:vAlign w:val="center"/>
          </w:tcPr>
          <w:p w:rsidR="00FF122E" w:rsidRDefault="006C75C3">
            <w:pPr>
              <w:jc w:val="right"/>
            </w:pPr>
            <w:r>
              <w:rPr>
                <w:color w:val="000000"/>
                <w:sz w:val="18"/>
                <w:szCs w:val="18"/>
              </w:rPr>
              <w:t>12,654.46</w:t>
            </w:r>
          </w:p>
        </w:tc>
      </w:tr>
      <w:tr w:rsidR="00FF122E">
        <w:trPr>
          <w:jc w:val="center"/>
        </w:trPr>
        <w:tc>
          <w:tcPr>
            <w:tcW w:w="1588" w:type="dxa"/>
            <w:vAlign w:val="center"/>
          </w:tcPr>
          <w:p w:rsidR="00FF122E" w:rsidRDefault="006C75C3">
            <w:pPr>
              <w:jc w:val="center"/>
            </w:pPr>
            <w:r>
              <w:rPr>
                <w:color w:val="000000"/>
                <w:sz w:val="18"/>
                <w:szCs w:val="18"/>
              </w:rPr>
              <w:t>应收申购款</w:t>
            </w:r>
          </w:p>
        </w:tc>
        <w:tc>
          <w:tcPr>
            <w:tcW w:w="1701" w:type="dxa"/>
            <w:vAlign w:val="center"/>
          </w:tcPr>
          <w:p w:rsidR="00FF122E" w:rsidRDefault="006C75C3">
            <w:pPr>
              <w:jc w:val="right"/>
            </w:pPr>
            <w:r>
              <w:rPr>
                <w:color w:val="000000"/>
                <w:sz w:val="18"/>
                <w:szCs w:val="18"/>
              </w:rPr>
              <w:t>40,631.68</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1,958,369.13</w:t>
            </w:r>
          </w:p>
        </w:tc>
        <w:tc>
          <w:tcPr>
            <w:tcW w:w="1301" w:type="dxa"/>
            <w:vAlign w:val="center"/>
          </w:tcPr>
          <w:p w:rsidR="00FF122E" w:rsidRDefault="006C75C3">
            <w:pPr>
              <w:jc w:val="right"/>
            </w:pPr>
            <w:r>
              <w:rPr>
                <w:color w:val="000000"/>
                <w:sz w:val="18"/>
                <w:szCs w:val="18"/>
              </w:rPr>
              <w:t>1,999,000.81</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98,524,050.62</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648,944,717.99</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747,468,768.61</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FF122E">
        <w:trPr>
          <w:jc w:val="center"/>
        </w:trPr>
        <w:tc>
          <w:tcPr>
            <w:tcW w:w="1588" w:type="dxa"/>
            <w:vAlign w:val="center"/>
          </w:tcPr>
          <w:p w:rsidR="00FF122E" w:rsidRDefault="006C75C3">
            <w:pPr>
              <w:jc w:val="center"/>
            </w:pPr>
            <w:r>
              <w:rPr>
                <w:color w:val="000000"/>
                <w:sz w:val="18"/>
                <w:szCs w:val="18"/>
              </w:rPr>
              <w:t>应付证券清算款</w:t>
            </w:r>
          </w:p>
        </w:tc>
        <w:tc>
          <w:tcPr>
            <w:tcW w:w="1701" w:type="dxa"/>
            <w:vAlign w:val="center"/>
          </w:tcPr>
          <w:p w:rsidR="00FF122E" w:rsidRDefault="006C75C3">
            <w:pPr>
              <w:jc w:val="right"/>
            </w:pPr>
            <w:r>
              <w:rPr>
                <w:color w:val="000000"/>
                <w:sz w:val="18"/>
                <w:szCs w:val="18"/>
              </w:rPr>
              <w:t>-</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2,856,696.95</w:t>
            </w:r>
          </w:p>
        </w:tc>
        <w:tc>
          <w:tcPr>
            <w:tcW w:w="1301" w:type="dxa"/>
            <w:vAlign w:val="center"/>
          </w:tcPr>
          <w:p w:rsidR="00FF122E" w:rsidRDefault="006C75C3">
            <w:pPr>
              <w:jc w:val="right"/>
            </w:pPr>
            <w:r>
              <w:rPr>
                <w:color w:val="000000"/>
                <w:sz w:val="18"/>
                <w:szCs w:val="18"/>
              </w:rPr>
              <w:t>2,856,696.95</w:t>
            </w:r>
          </w:p>
        </w:tc>
      </w:tr>
      <w:tr w:rsidR="00FF122E">
        <w:trPr>
          <w:jc w:val="center"/>
        </w:trPr>
        <w:tc>
          <w:tcPr>
            <w:tcW w:w="1588" w:type="dxa"/>
            <w:vAlign w:val="center"/>
          </w:tcPr>
          <w:p w:rsidR="00FF122E" w:rsidRDefault="006C75C3">
            <w:pPr>
              <w:jc w:val="center"/>
            </w:pPr>
            <w:r>
              <w:rPr>
                <w:color w:val="000000"/>
                <w:sz w:val="18"/>
                <w:szCs w:val="18"/>
              </w:rPr>
              <w:t>应付赎回款</w:t>
            </w:r>
          </w:p>
        </w:tc>
        <w:tc>
          <w:tcPr>
            <w:tcW w:w="1701" w:type="dxa"/>
            <w:vAlign w:val="center"/>
          </w:tcPr>
          <w:p w:rsidR="00FF122E" w:rsidRDefault="006C75C3">
            <w:pPr>
              <w:jc w:val="right"/>
            </w:pPr>
            <w:r>
              <w:rPr>
                <w:color w:val="000000"/>
                <w:sz w:val="18"/>
                <w:szCs w:val="18"/>
              </w:rPr>
              <w:t>-</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4,351,240.40</w:t>
            </w:r>
          </w:p>
        </w:tc>
        <w:tc>
          <w:tcPr>
            <w:tcW w:w="1301" w:type="dxa"/>
            <w:vAlign w:val="center"/>
          </w:tcPr>
          <w:p w:rsidR="00FF122E" w:rsidRDefault="006C75C3">
            <w:pPr>
              <w:jc w:val="right"/>
            </w:pPr>
            <w:r>
              <w:rPr>
                <w:color w:val="000000"/>
                <w:sz w:val="18"/>
                <w:szCs w:val="18"/>
              </w:rPr>
              <w:t>4,351,240.40</w:t>
            </w:r>
          </w:p>
        </w:tc>
      </w:tr>
      <w:tr w:rsidR="00FF122E">
        <w:trPr>
          <w:jc w:val="center"/>
        </w:trPr>
        <w:tc>
          <w:tcPr>
            <w:tcW w:w="1588" w:type="dxa"/>
            <w:vAlign w:val="center"/>
          </w:tcPr>
          <w:p w:rsidR="00FF122E" w:rsidRDefault="006C75C3">
            <w:pPr>
              <w:jc w:val="center"/>
            </w:pPr>
            <w:r>
              <w:rPr>
                <w:color w:val="000000"/>
                <w:sz w:val="18"/>
                <w:szCs w:val="18"/>
              </w:rPr>
              <w:t>应付管理人报酬</w:t>
            </w:r>
          </w:p>
        </w:tc>
        <w:tc>
          <w:tcPr>
            <w:tcW w:w="1701" w:type="dxa"/>
            <w:vAlign w:val="center"/>
          </w:tcPr>
          <w:p w:rsidR="00FF122E" w:rsidRDefault="006C75C3">
            <w:pPr>
              <w:jc w:val="right"/>
            </w:pPr>
            <w:r>
              <w:rPr>
                <w:color w:val="000000"/>
                <w:sz w:val="18"/>
                <w:szCs w:val="18"/>
              </w:rPr>
              <w:t>-</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829,217.05</w:t>
            </w:r>
          </w:p>
        </w:tc>
        <w:tc>
          <w:tcPr>
            <w:tcW w:w="1301" w:type="dxa"/>
            <w:vAlign w:val="center"/>
          </w:tcPr>
          <w:p w:rsidR="00FF122E" w:rsidRDefault="006C75C3">
            <w:pPr>
              <w:jc w:val="right"/>
            </w:pPr>
            <w:r>
              <w:rPr>
                <w:color w:val="000000"/>
                <w:sz w:val="18"/>
                <w:szCs w:val="18"/>
              </w:rPr>
              <w:t>829,217.05</w:t>
            </w:r>
          </w:p>
        </w:tc>
      </w:tr>
      <w:tr w:rsidR="00FF122E">
        <w:trPr>
          <w:jc w:val="center"/>
        </w:trPr>
        <w:tc>
          <w:tcPr>
            <w:tcW w:w="1588" w:type="dxa"/>
            <w:vAlign w:val="center"/>
          </w:tcPr>
          <w:p w:rsidR="00FF122E" w:rsidRDefault="006C75C3">
            <w:pPr>
              <w:jc w:val="center"/>
            </w:pPr>
            <w:r>
              <w:rPr>
                <w:color w:val="000000"/>
                <w:sz w:val="18"/>
                <w:szCs w:val="18"/>
              </w:rPr>
              <w:t>应付托管费</w:t>
            </w:r>
          </w:p>
        </w:tc>
        <w:tc>
          <w:tcPr>
            <w:tcW w:w="1701" w:type="dxa"/>
            <w:vAlign w:val="center"/>
          </w:tcPr>
          <w:p w:rsidR="00FF122E" w:rsidRDefault="006C75C3">
            <w:pPr>
              <w:jc w:val="right"/>
            </w:pPr>
            <w:r>
              <w:rPr>
                <w:color w:val="000000"/>
                <w:sz w:val="18"/>
                <w:szCs w:val="18"/>
              </w:rPr>
              <w:t>-</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138,202.86</w:t>
            </w:r>
          </w:p>
        </w:tc>
        <w:tc>
          <w:tcPr>
            <w:tcW w:w="1301" w:type="dxa"/>
            <w:vAlign w:val="center"/>
          </w:tcPr>
          <w:p w:rsidR="00FF122E" w:rsidRDefault="006C75C3">
            <w:pPr>
              <w:jc w:val="right"/>
            </w:pPr>
            <w:r>
              <w:rPr>
                <w:color w:val="000000"/>
                <w:sz w:val="18"/>
                <w:szCs w:val="18"/>
              </w:rPr>
              <w:t>138,202.86</w:t>
            </w:r>
          </w:p>
        </w:tc>
      </w:tr>
      <w:tr w:rsidR="00FF122E">
        <w:trPr>
          <w:jc w:val="center"/>
        </w:trPr>
        <w:tc>
          <w:tcPr>
            <w:tcW w:w="1588" w:type="dxa"/>
            <w:vAlign w:val="center"/>
          </w:tcPr>
          <w:p w:rsidR="00FF122E" w:rsidRDefault="006C75C3">
            <w:pPr>
              <w:jc w:val="center"/>
            </w:pPr>
            <w:r>
              <w:rPr>
                <w:color w:val="000000"/>
                <w:sz w:val="18"/>
                <w:szCs w:val="18"/>
              </w:rPr>
              <w:t>应付交易费用</w:t>
            </w:r>
          </w:p>
        </w:tc>
        <w:tc>
          <w:tcPr>
            <w:tcW w:w="1701" w:type="dxa"/>
            <w:vAlign w:val="center"/>
          </w:tcPr>
          <w:p w:rsidR="00FF122E" w:rsidRDefault="006C75C3">
            <w:pPr>
              <w:jc w:val="right"/>
            </w:pPr>
            <w:r>
              <w:rPr>
                <w:color w:val="000000"/>
                <w:sz w:val="18"/>
                <w:szCs w:val="18"/>
              </w:rPr>
              <w:t>-</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563,929.67</w:t>
            </w:r>
          </w:p>
        </w:tc>
        <w:tc>
          <w:tcPr>
            <w:tcW w:w="1301" w:type="dxa"/>
            <w:vAlign w:val="center"/>
          </w:tcPr>
          <w:p w:rsidR="00FF122E" w:rsidRDefault="006C75C3">
            <w:pPr>
              <w:jc w:val="right"/>
            </w:pPr>
            <w:r>
              <w:rPr>
                <w:color w:val="000000"/>
                <w:sz w:val="18"/>
                <w:szCs w:val="18"/>
              </w:rPr>
              <w:t>563,929.67</w:t>
            </w:r>
          </w:p>
        </w:tc>
      </w:tr>
      <w:tr w:rsidR="00FF122E">
        <w:trPr>
          <w:jc w:val="center"/>
        </w:trPr>
        <w:tc>
          <w:tcPr>
            <w:tcW w:w="1588" w:type="dxa"/>
            <w:vAlign w:val="center"/>
          </w:tcPr>
          <w:p w:rsidR="00FF122E" w:rsidRDefault="006C75C3">
            <w:pPr>
              <w:jc w:val="center"/>
            </w:pPr>
            <w:r>
              <w:rPr>
                <w:color w:val="000000"/>
                <w:sz w:val="18"/>
                <w:szCs w:val="18"/>
              </w:rPr>
              <w:t>其他负债</w:t>
            </w:r>
          </w:p>
        </w:tc>
        <w:tc>
          <w:tcPr>
            <w:tcW w:w="1701" w:type="dxa"/>
            <w:vAlign w:val="center"/>
          </w:tcPr>
          <w:p w:rsidR="00FF122E" w:rsidRDefault="006C75C3">
            <w:pPr>
              <w:jc w:val="right"/>
            </w:pPr>
            <w:r>
              <w:rPr>
                <w:color w:val="000000"/>
                <w:sz w:val="18"/>
                <w:szCs w:val="18"/>
              </w:rPr>
              <w:t>-</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184,199.11</w:t>
            </w:r>
          </w:p>
        </w:tc>
        <w:tc>
          <w:tcPr>
            <w:tcW w:w="1301" w:type="dxa"/>
            <w:vAlign w:val="center"/>
          </w:tcPr>
          <w:p w:rsidR="00FF122E" w:rsidRDefault="006C75C3">
            <w:pPr>
              <w:jc w:val="right"/>
            </w:pPr>
            <w:r>
              <w:rPr>
                <w:color w:val="000000"/>
                <w:sz w:val="18"/>
                <w:szCs w:val="18"/>
              </w:rPr>
              <w:t>184,199.11</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8,923,486.04</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8,923,486.04</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98,524,050.62</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640,021,231.95</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738,545,282.57</w:t>
            </w:r>
          </w:p>
        </w:tc>
      </w:tr>
      <w:tr w:rsidR="00E64BF2" w:rsidRPr="0091212A" w:rsidTr="009D361C">
        <w:trPr>
          <w:trHeight w:val="280"/>
          <w:jc w:val="center"/>
        </w:trPr>
        <w:tc>
          <w:tcPr>
            <w:tcW w:w="1588"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上年度末</w:t>
            </w:r>
          </w:p>
          <w:p w:rsidR="00E64BF2" w:rsidRPr="00227B70" w:rsidRDefault="00E64BF2" w:rsidP="00227B70">
            <w:pPr>
              <w:spacing w:before="29" w:line="288" w:lineRule="auto"/>
              <w:jc w:val="center"/>
              <w:rPr>
                <w:b/>
                <w:sz w:val="18"/>
                <w:szCs w:val="18"/>
              </w:rPr>
            </w:pPr>
            <w:r w:rsidRPr="00227B70">
              <w:rPr>
                <w:b/>
                <w:sz w:val="18"/>
                <w:szCs w:val="18"/>
              </w:rPr>
              <w:t>2019</w:t>
            </w:r>
            <w:r w:rsidRPr="00227B70">
              <w:rPr>
                <w:b/>
                <w:sz w:val="18"/>
                <w:szCs w:val="18"/>
              </w:rPr>
              <w:t>年</w:t>
            </w:r>
            <w:r w:rsidRPr="00227B70">
              <w:rPr>
                <w:b/>
                <w:sz w:val="18"/>
                <w:szCs w:val="18"/>
              </w:rPr>
              <w:t>12</w:t>
            </w:r>
            <w:r w:rsidRPr="00227B70">
              <w:rPr>
                <w:b/>
                <w:sz w:val="18"/>
                <w:szCs w:val="18"/>
              </w:rPr>
              <w:t>月</w:t>
            </w:r>
            <w:r w:rsidRPr="00227B70">
              <w:rPr>
                <w:b/>
                <w:sz w:val="18"/>
                <w:szCs w:val="18"/>
              </w:rPr>
              <w:t>31</w:t>
            </w:r>
            <w:r w:rsidRPr="00227B70">
              <w:rPr>
                <w:b/>
                <w:sz w:val="18"/>
                <w:szCs w:val="18"/>
              </w:rPr>
              <w:t>日</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w:t>
            </w:r>
            <w:r w:rsidRPr="00227B70">
              <w:rPr>
                <w:rFonts w:hint="eastAsia"/>
                <w:b/>
                <w:sz w:val="18"/>
                <w:szCs w:val="18"/>
              </w:rPr>
              <w:t>年以内</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1-5</w:t>
            </w:r>
            <w:r w:rsidRPr="00227B70">
              <w:rPr>
                <w:rFonts w:hint="eastAsia"/>
                <w:b/>
                <w:sz w:val="18"/>
                <w:szCs w:val="18"/>
              </w:rPr>
              <w:t>年</w:t>
            </w:r>
          </w:p>
        </w:tc>
        <w:tc>
          <w:tcPr>
            <w:tcW w:w="1559" w:type="dxa"/>
            <w:vAlign w:val="center"/>
          </w:tcPr>
          <w:p w:rsidR="00E64BF2" w:rsidRPr="00227B70" w:rsidRDefault="00E64BF2" w:rsidP="00227B70">
            <w:pPr>
              <w:spacing w:before="29" w:line="288" w:lineRule="auto"/>
              <w:jc w:val="center"/>
              <w:rPr>
                <w:b/>
                <w:sz w:val="18"/>
                <w:szCs w:val="18"/>
              </w:rPr>
            </w:pPr>
            <w:r w:rsidRPr="00227B70">
              <w:rPr>
                <w:b/>
                <w:sz w:val="18"/>
                <w:szCs w:val="18"/>
              </w:rPr>
              <w:t>5</w:t>
            </w:r>
            <w:r w:rsidRPr="00227B70">
              <w:rPr>
                <w:rFonts w:hint="eastAsia"/>
                <w:b/>
                <w:sz w:val="18"/>
                <w:szCs w:val="18"/>
              </w:rPr>
              <w:t>年以上</w:t>
            </w:r>
          </w:p>
        </w:tc>
        <w:tc>
          <w:tcPr>
            <w:tcW w:w="1559"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不计息</w:t>
            </w:r>
          </w:p>
        </w:tc>
        <w:tc>
          <w:tcPr>
            <w:tcW w:w="1301"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合计</w:t>
            </w:r>
          </w:p>
        </w:tc>
      </w:tr>
      <w:tr w:rsidR="00E64BF2" w:rsidRPr="0091212A" w:rsidTr="007C2FB1">
        <w:trPr>
          <w:trHeight w:val="280"/>
          <w:jc w:val="center"/>
        </w:trPr>
        <w:tc>
          <w:tcPr>
            <w:tcW w:w="1588" w:type="dxa"/>
            <w:vAlign w:val="center"/>
          </w:tcPr>
          <w:p w:rsidR="00E64BF2" w:rsidRPr="007C2FB1" w:rsidRDefault="00E64BF2" w:rsidP="007C2FB1">
            <w:pPr>
              <w:spacing w:before="29" w:line="288" w:lineRule="auto"/>
              <w:rPr>
                <w:color w:val="000000"/>
                <w:kern w:val="0"/>
                <w:sz w:val="24"/>
              </w:rPr>
            </w:pPr>
            <w:r w:rsidRPr="007C2FB1">
              <w:rPr>
                <w:rFonts w:hint="eastAsia"/>
                <w:color w:val="000000"/>
                <w:sz w:val="18"/>
                <w:szCs w:val="18"/>
              </w:rPr>
              <w:t>资产</w:t>
            </w:r>
          </w:p>
        </w:tc>
        <w:tc>
          <w:tcPr>
            <w:tcW w:w="1701" w:type="dxa"/>
            <w:vAlign w:val="center"/>
          </w:tcPr>
          <w:p w:rsidR="00E64BF2" w:rsidRPr="009C2B48" w:rsidRDefault="00E64BF2" w:rsidP="009C2B48">
            <w:pPr>
              <w:widowControl/>
              <w:spacing w:before="29" w:line="288" w:lineRule="auto"/>
              <w:jc w:val="right"/>
              <w:rPr>
                <w:color w:val="000000"/>
                <w:kern w:val="0"/>
                <w:sz w:val="24"/>
              </w:rPr>
            </w:pPr>
          </w:p>
        </w:tc>
        <w:tc>
          <w:tcPr>
            <w:tcW w:w="1701"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301" w:type="dxa"/>
            <w:vAlign w:val="center"/>
          </w:tcPr>
          <w:p w:rsidR="00E64BF2" w:rsidRPr="0091212A" w:rsidRDefault="00E64BF2" w:rsidP="00E536E1">
            <w:pPr>
              <w:spacing w:line="360" w:lineRule="auto"/>
              <w:jc w:val="right"/>
              <w:rPr>
                <w:rFonts w:ascii="宋体" w:hAnsi="宋体"/>
                <w:b/>
                <w:color w:val="000000"/>
                <w:szCs w:val="21"/>
              </w:rPr>
            </w:pPr>
          </w:p>
        </w:tc>
      </w:tr>
      <w:tr w:rsidR="00FF122E">
        <w:trPr>
          <w:jc w:val="center"/>
        </w:trPr>
        <w:tc>
          <w:tcPr>
            <w:tcW w:w="1588" w:type="dxa"/>
            <w:vAlign w:val="center"/>
          </w:tcPr>
          <w:p w:rsidR="00FF122E" w:rsidRDefault="006C75C3">
            <w:pPr>
              <w:jc w:val="center"/>
            </w:pPr>
            <w:r>
              <w:rPr>
                <w:color w:val="000000"/>
                <w:sz w:val="18"/>
                <w:szCs w:val="18"/>
              </w:rPr>
              <w:t>银行存款</w:t>
            </w:r>
          </w:p>
        </w:tc>
        <w:tc>
          <w:tcPr>
            <w:tcW w:w="1701" w:type="dxa"/>
            <w:vAlign w:val="center"/>
          </w:tcPr>
          <w:p w:rsidR="00FF122E" w:rsidRDefault="006C75C3">
            <w:pPr>
              <w:jc w:val="right"/>
            </w:pPr>
            <w:r>
              <w:rPr>
                <w:color w:val="000000"/>
                <w:sz w:val="18"/>
                <w:szCs w:val="18"/>
              </w:rPr>
              <w:t>25,957,480.09</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301" w:type="dxa"/>
            <w:vAlign w:val="center"/>
          </w:tcPr>
          <w:p w:rsidR="00FF122E" w:rsidRDefault="006C75C3">
            <w:pPr>
              <w:jc w:val="right"/>
            </w:pPr>
            <w:r>
              <w:rPr>
                <w:color w:val="000000"/>
                <w:sz w:val="18"/>
                <w:szCs w:val="18"/>
              </w:rPr>
              <w:t>25,957,480.09</w:t>
            </w:r>
          </w:p>
        </w:tc>
      </w:tr>
      <w:tr w:rsidR="00FF122E">
        <w:trPr>
          <w:jc w:val="center"/>
        </w:trPr>
        <w:tc>
          <w:tcPr>
            <w:tcW w:w="1588" w:type="dxa"/>
            <w:vAlign w:val="center"/>
          </w:tcPr>
          <w:p w:rsidR="00FF122E" w:rsidRDefault="006C75C3">
            <w:pPr>
              <w:jc w:val="center"/>
            </w:pPr>
            <w:r>
              <w:rPr>
                <w:color w:val="000000"/>
                <w:sz w:val="18"/>
                <w:szCs w:val="18"/>
              </w:rPr>
              <w:t>结算备付金</w:t>
            </w:r>
          </w:p>
        </w:tc>
        <w:tc>
          <w:tcPr>
            <w:tcW w:w="1701" w:type="dxa"/>
            <w:vAlign w:val="center"/>
          </w:tcPr>
          <w:p w:rsidR="00FF122E" w:rsidRDefault="006C75C3">
            <w:pPr>
              <w:jc w:val="right"/>
            </w:pPr>
            <w:r>
              <w:rPr>
                <w:color w:val="000000"/>
                <w:sz w:val="18"/>
                <w:szCs w:val="18"/>
              </w:rPr>
              <w:t>344,866.07</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301" w:type="dxa"/>
            <w:vAlign w:val="center"/>
          </w:tcPr>
          <w:p w:rsidR="00FF122E" w:rsidRDefault="006C75C3">
            <w:pPr>
              <w:jc w:val="right"/>
            </w:pPr>
            <w:r>
              <w:rPr>
                <w:color w:val="000000"/>
                <w:sz w:val="18"/>
                <w:szCs w:val="18"/>
              </w:rPr>
              <w:t>344,866.07</w:t>
            </w:r>
          </w:p>
        </w:tc>
      </w:tr>
      <w:tr w:rsidR="00FF122E">
        <w:trPr>
          <w:jc w:val="center"/>
        </w:trPr>
        <w:tc>
          <w:tcPr>
            <w:tcW w:w="1588" w:type="dxa"/>
            <w:vAlign w:val="center"/>
          </w:tcPr>
          <w:p w:rsidR="00FF122E" w:rsidRDefault="006C75C3">
            <w:pPr>
              <w:jc w:val="center"/>
            </w:pPr>
            <w:r>
              <w:rPr>
                <w:color w:val="000000"/>
                <w:sz w:val="18"/>
                <w:szCs w:val="18"/>
              </w:rPr>
              <w:t>存出保证金</w:t>
            </w:r>
          </w:p>
        </w:tc>
        <w:tc>
          <w:tcPr>
            <w:tcW w:w="1701" w:type="dxa"/>
            <w:vAlign w:val="center"/>
          </w:tcPr>
          <w:p w:rsidR="00FF122E" w:rsidRDefault="006C75C3">
            <w:pPr>
              <w:jc w:val="right"/>
            </w:pPr>
            <w:r>
              <w:rPr>
                <w:color w:val="000000"/>
                <w:sz w:val="18"/>
                <w:szCs w:val="18"/>
              </w:rPr>
              <w:t>107,759.09</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301" w:type="dxa"/>
            <w:vAlign w:val="center"/>
          </w:tcPr>
          <w:p w:rsidR="00FF122E" w:rsidRDefault="006C75C3">
            <w:pPr>
              <w:jc w:val="right"/>
            </w:pPr>
            <w:r>
              <w:rPr>
                <w:color w:val="000000"/>
                <w:sz w:val="18"/>
                <w:szCs w:val="18"/>
              </w:rPr>
              <w:t>107,759.09</w:t>
            </w:r>
          </w:p>
        </w:tc>
      </w:tr>
      <w:tr w:rsidR="00FF122E">
        <w:trPr>
          <w:jc w:val="center"/>
        </w:trPr>
        <w:tc>
          <w:tcPr>
            <w:tcW w:w="1588" w:type="dxa"/>
            <w:vAlign w:val="center"/>
          </w:tcPr>
          <w:p w:rsidR="00FF122E" w:rsidRDefault="006C75C3">
            <w:pPr>
              <w:jc w:val="center"/>
            </w:pPr>
            <w:r>
              <w:rPr>
                <w:color w:val="000000"/>
                <w:sz w:val="18"/>
                <w:szCs w:val="18"/>
              </w:rPr>
              <w:t>交易性金融资产</w:t>
            </w:r>
          </w:p>
        </w:tc>
        <w:tc>
          <w:tcPr>
            <w:tcW w:w="1701" w:type="dxa"/>
            <w:vAlign w:val="center"/>
          </w:tcPr>
          <w:p w:rsidR="00FF122E" w:rsidRDefault="006C75C3">
            <w:pPr>
              <w:jc w:val="right"/>
            </w:pPr>
            <w:r>
              <w:rPr>
                <w:color w:val="000000"/>
                <w:sz w:val="18"/>
                <w:szCs w:val="18"/>
              </w:rPr>
              <w:t>-</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298,522,978.93</w:t>
            </w:r>
          </w:p>
        </w:tc>
        <w:tc>
          <w:tcPr>
            <w:tcW w:w="1301" w:type="dxa"/>
            <w:vAlign w:val="center"/>
          </w:tcPr>
          <w:p w:rsidR="00FF122E" w:rsidRDefault="006C75C3">
            <w:pPr>
              <w:jc w:val="right"/>
            </w:pPr>
            <w:r>
              <w:rPr>
                <w:color w:val="000000"/>
                <w:sz w:val="18"/>
                <w:szCs w:val="18"/>
              </w:rPr>
              <w:t>298,522,978.93</w:t>
            </w:r>
          </w:p>
        </w:tc>
      </w:tr>
      <w:tr w:rsidR="00FF122E">
        <w:trPr>
          <w:jc w:val="center"/>
        </w:trPr>
        <w:tc>
          <w:tcPr>
            <w:tcW w:w="1588" w:type="dxa"/>
            <w:vAlign w:val="center"/>
          </w:tcPr>
          <w:p w:rsidR="00FF122E" w:rsidRDefault="006C75C3">
            <w:pPr>
              <w:jc w:val="center"/>
            </w:pPr>
            <w:r>
              <w:rPr>
                <w:color w:val="000000"/>
                <w:sz w:val="18"/>
                <w:szCs w:val="18"/>
              </w:rPr>
              <w:t>应收证券清算款</w:t>
            </w:r>
          </w:p>
        </w:tc>
        <w:tc>
          <w:tcPr>
            <w:tcW w:w="1701" w:type="dxa"/>
            <w:vAlign w:val="center"/>
          </w:tcPr>
          <w:p w:rsidR="00FF122E" w:rsidRDefault="006C75C3">
            <w:pPr>
              <w:jc w:val="right"/>
            </w:pPr>
            <w:r>
              <w:rPr>
                <w:color w:val="000000"/>
                <w:sz w:val="18"/>
                <w:szCs w:val="18"/>
              </w:rPr>
              <w:t>-</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3,850,854.59</w:t>
            </w:r>
          </w:p>
        </w:tc>
        <w:tc>
          <w:tcPr>
            <w:tcW w:w="1301" w:type="dxa"/>
            <w:vAlign w:val="center"/>
          </w:tcPr>
          <w:p w:rsidR="00FF122E" w:rsidRDefault="006C75C3">
            <w:pPr>
              <w:jc w:val="right"/>
            </w:pPr>
            <w:r>
              <w:rPr>
                <w:color w:val="000000"/>
                <w:sz w:val="18"/>
                <w:szCs w:val="18"/>
              </w:rPr>
              <w:t>3,850,854.59</w:t>
            </w:r>
          </w:p>
        </w:tc>
      </w:tr>
      <w:tr w:rsidR="00FF122E">
        <w:trPr>
          <w:jc w:val="center"/>
        </w:trPr>
        <w:tc>
          <w:tcPr>
            <w:tcW w:w="1588" w:type="dxa"/>
            <w:vAlign w:val="center"/>
          </w:tcPr>
          <w:p w:rsidR="00FF122E" w:rsidRDefault="006C75C3">
            <w:pPr>
              <w:jc w:val="center"/>
            </w:pPr>
            <w:r>
              <w:rPr>
                <w:color w:val="000000"/>
                <w:sz w:val="18"/>
                <w:szCs w:val="18"/>
              </w:rPr>
              <w:t>应收利息</w:t>
            </w:r>
          </w:p>
        </w:tc>
        <w:tc>
          <w:tcPr>
            <w:tcW w:w="1701" w:type="dxa"/>
            <w:vAlign w:val="center"/>
          </w:tcPr>
          <w:p w:rsidR="00FF122E" w:rsidRDefault="006C75C3">
            <w:pPr>
              <w:jc w:val="right"/>
            </w:pPr>
            <w:r>
              <w:rPr>
                <w:color w:val="000000"/>
                <w:sz w:val="18"/>
                <w:szCs w:val="18"/>
              </w:rPr>
              <w:t>-</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6,257.02</w:t>
            </w:r>
          </w:p>
        </w:tc>
        <w:tc>
          <w:tcPr>
            <w:tcW w:w="1301" w:type="dxa"/>
            <w:vAlign w:val="center"/>
          </w:tcPr>
          <w:p w:rsidR="00FF122E" w:rsidRDefault="006C75C3">
            <w:pPr>
              <w:jc w:val="right"/>
            </w:pPr>
            <w:r>
              <w:rPr>
                <w:color w:val="000000"/>
                <w:sz w:val="18"/>
                <w:szCs w:val="18"/>
              </w:rPr>
              <w:t>6,257.02</w:t>
            </w:r>
          </w:p>
        </w:tc>
      </w:tr>
      <w:tr w:rsidR="00FF122E">
        <w:trPr>
          <w:jc w:val="center"/>
        </w:trPr>
        <w:tc>
          <w:tcPr>
            <w:tcW w:w="1588" w:type="dxa"/>
            <w:vAlign w:val="center"/>
          </w:tcPr>
          <w:p w:rsidR="00FF122E" w:rsidRDefault="006C75C3">
            <w:pPr>
              <w:jc w:val="center"/>
            </w:pPr>
            <w:r>
              <w:rPr>
                <w:color w:val="000000"/>
                <w:sz w:val="18"/>
                <w:szCs w:val="18"/>
              </w:rPr>
              <w:t>应收申购款</w:t>
            </w:r>
          </w:p>
        </w:tc>
        <w:tc>
          <w:tcPr>
            <w:tcW w:w="1701" w:type="dxa"/>
            <w:vAlign w:val="center"/>
          </w:tcPr>
          <w:p w:rsidR="00FF122E" w:rsidRDefault="006C75C3">
            <w:pPr>
              <w:jc w:val="right"/>
            </w:pPr>
            <w:r>
              <w:rPr>
                <w:color w:val="000000"/>
                <w:sz w:val="18"/>
                <w:szCs w:val="18"/>
              </w:rPr>
              <w:t>399.40</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44,827.55</w:t>
            </w:r>
          </w:p>
        </w:tc>
        <w:tc>
          <w:tcPr>
            <w:tcW w:w="1301" w:type="dxa"/>
            <w:vAlign w:val="center"/>
          </w:tcPr>
          <w:p w:rsidR="00FF122E" w:rsidRDefault="006C75C3">
            <w:pPr>
              <w:jc w:val="right"/>
            </w:pPr>
            <w:r>
              <w:rPr>
                <w:color w:val="000000"/>
                <w:sz w:val="18"/>
                <w:szCs w:val="18"/>
              </w:rPr>
              <w:t>45,226.95</w:t>
            </w:r>
          </w:p>
        </w:tc>
      </w:tr>
      <w:tr w:rsidR="00E64BF2" w:rsidRPr="00FF7CE7" w:rsidTr="00B053D1">
        <w:trPr>
          <w:trHeight w:val="280"/>
          <w:jc w:val="center"/>
        </w:trPr>
        <w:tc>
          <w:tcPr>
            <w:tcW w:w="1588" w:type="dxa"/>
            <w:vAlign w:val="center"/>
          </w:tcPr>
          <w:p w:rsidR="00E64BF2" w:rsidRPr="007C2FB1" w:rsidRDefault="00E64BF2" w:rsidP="007C2FB1">
            <w:pPr>
              <w:spacing w:before="29" w:line="288" w:lineRule="auto"/>
              <w:rPr>
                <w:rFonts w:ascii="宋体" w:hAnsi="宋体"/>
                <w:color w:val="000000"/>
                <w:szCs w:val="21"/>
              </w:rPr>
            </w:pPr>
            <w:r w:rsidRPr="007C2FB1">
              <w:rPr>
                <w:rFonts w:hint="eastAsia"/>
                <w:color w:val="000000"/>
                <w:sz w:val="18"/>
                <w:szCs w:val="18"/>
              </w:rPr>
              <w:t>资产总计</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26,410,504.65</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302,424,918.09</w:t>
            </w:r>
          </w:p>
        </w:tc>
        <w:tc>
          <w:tcPr>
            <w:tcW w:w="1301" w:type="dxa"/>
            <w:vAlign w:val="center"/>
          </w:tcPr>
          <w:p w:rsidR="00E64BF2" w:rsidRPr="00154F4E" w:rsidRDefault="00E64BF2" w:rsidP="00B053D1">
            <w:pPr>
              <w:spacing w:before="29" w:line="288" w:lineRule="auto"/>
              <w:jc w:val="right"/>
              <w:rPr>
                <w:sz w:val="18"/>
                <w:szCs w:val="18"/>
              </w:rPr>
            </w:pPr>
            <w:r w:rsidRPr="00154F4E">
              <w:rPr>
                <w:sz w:val="18"/>
                <w:szCs w:val="18"/>
              </w:rPr>
              <w:t>328,835,422.74</w:t>
            </w:r>
          </w:p>
        </w:tc>
      </w:tr>
      <w:tr w:rsidR="00E64BF2" w:rsidRPr="006666AF" w:rsidTr="007C2FB1">
        <w:trPr>
          <w:trHeight w:val="278"/>
          <w:jc w:val="center"/>
        </w:trPr>
        <w:tc>
          <w:tcPr>
            <w:tcW w:w="1588" w:type="dxa"/>
            <w:vAlign w:val="center"/>
          </w:tcPr>
          <w:p w:rsidR="00E64BF2" w:rsidRPr="006666AF" w:rsidRDefault="00E64BF2" w:rsidP="007C2FB1">
            <w:pPr>
              <w:spacing w:line="360" w:lineRule="auto"/>
              <w:rPr>
                <w:rFonts w:ascii="宋体" w:hAnsi="宋体"/>
                <w:color w:val="000000"/>
                <w:szCs w:val="21"/>
              </w:rPr>
            </w:pPr>
            <w:r w:rsidRPr="00C50713">
              <w:rPr>
                <w:rFonts w:hint="eastAsia"/>
                <w:color w:val="000000"/>
                <w:sz w:val="18"/>
                <w:szCs w:val="18"/>
              </w:rPr>
              <w:t>负债</w:t>
            </w:r>
          </w:p>
        </w:tc>
        <w:tc>
          <w:tcPr>
            <w:tcW w:w="1701" w:type="dxa"/>
            <w:vAlign w:val="bottom"/>
          </w:tcPr>
          <w:p w:rsidR="00E64BF2" w:rsidRPr="006666AF" w:rsidRDefault="00E64BF2" w:rsidP="00C915A6">
            <w:pPr>
              <w:spacing w:line="360" w:lineRule="auto"/>
              <w:jc w:val="right"/>
              <w:rPr>
                <w:rFonts w:ascii="宋体" w:hAnsi="宋体"/>
                <w:color w:val="0000FF"/>
                <w:kern w:val="0"/>
                <w:szCs w:val="21"/>
              </w:rPr>
            </w:pPr>
          </w:p>
        </w:tc>
        <w:tc>
          <w:tcPr>
            <w:tcW w:w="1701"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301" w:type="dxa"/>
            <w:vAlign w:val="bottom"/>
          </w:tcPr>
          <w:p w:rsidR="00E64BF2" w:rsidRPr="006666AF" w:rsidRDefault="00E64BF2" w:rsidP="00C915A6">
            <w:pPr>
              <w:spacing w:line="360" w:lineRule="auto"/>
              <w:jc w:val="right"/>
              <w:rPr>
                <w:rFonts w:ascii="宋体" w:hAnsi="宋体"/>
                <w:color w:val="000000"/>
                <w:szCs w:val="21"/>
              </w:rPr>
            </w:pPr>
          </w:p>
        </w:tc>
      </w:tr>
      <w:tr w:rsidR="00FF122E">
        <w:trPr>
          <w:jc w:val="center"/>
        </w:trPr>
        <w:tc>
          <w:tcPr>
            <w:tcW w:w="1588" w:type="dxa"/>
            <w:vAlign w:val="center"/>
          </w:tcPr>
          <w:p w:rsidR="00FF122E" w:rsidRDefault="006C75C3">
            <w:pPr>
              <w:jc w:val="center"/>
            </w:pPr>
            <w:r>
              <w:rPr>
                <w:color w:val="000000"/>
                <w:sz w:val="18"/>
                <w:szCs w:val="18"/>
              </w:rPr>
              <w:t>应付赎回款</w:t>
            </w:r>
          </w:p>
        </w:tc>
        <w:tc>
          <w:tcPr>
            <w:tcW w:w="1701" w:type="dxa"/>
            <w:vAlign w:val="center"/>
          </w:tcPr>
          <w:p w:rsidR="00FF122E" w:rsidRDefault="006C75C3">
            <w:pPr>
              <w:jc w:val="right"/>
            </w:pPr>
            <w:r>
              <w:rPr>
                <w:color w:val="000000"/>
                <w:sz w:val="18"/>
                <w:szCs w:val="18"/>
              </w:rPr>
              <w:t>-</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641,955.43</w:t>
            </w:r>
          </w:p>
        </w:tc>
        <w:tc>
          <w:tcPr>
            <w:tcW w:w="1301" w:type="dxa"/>
            <w:vAlign w:val="center"/>
          </w:tcPr>
          <w:p w:rsidR="00FF122E" w:rsidRDefault="006C75C3">
            <w:pPr>
              <w:jc w:val="right"/>
            </w:pPr>
            <w:r>
              <w:rPr>
                <w:color w:val="000000"/>
                <w:sz w:val="18"/>
                <w:szCs w:val="18"/>
              </w:rPr>
              <w:t>641,955.43</w:t>
            </w:r>
          </w:p>
        </w:tc>
      </w:tr>
      <w:tr w:rsidR="00FF122E">
        <w:trPr>
          <w:jc w:val="center"/>
        </w:trPr>
        <w:tc>
          <w:tcPr>
            <w:tcW w:w="1588" w:type="dxa"/>
            <w:vAlign w:val="center"/>
          </w:tcPr>
          <w:p w:rsidR="00FF122E" w:rsidRDefault="006C75C3">
            <w:pPr>
              <w:jc w:val="center"/>
            </w:pPr>
            <w:r>
              <w:rPr>
                <w:color w:val="000000"/>
                <w:sz w:val="18"/>
                <w:szCs w:val="18"/>
              </w:rPr>
              <w:t>应付管理人报酬</w:t>
            </w:r>
          </w:p>
        </w:tc>
        <w:tc>
          <w:tcPr>
            <w:tcW w:w="1701" w:type="dxa"/>
            <w:vAlign w:val="center"/>
          </w:tcPr>
          <w:p w:rsidR="00FF122E" w:rsidRDefault="006C75C3">
            <w:pPr>
              <w:jc w:val="right"/>
            </w:pPr>
            <w:r>
              <w:rPr>
                <w:color w:val="000000"/>
                <w:sz w:val="18"/>
                <w:szCs w:val="18"/>
              </w:rPr>
              <w:t>-</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432,973.06</w:t>
            </w:r>
          </w:p>
        </w:tc>
        <w:tc>
          <w:tcPr>
            <w:tcW w:w="1301" w:type="dxa"/>
            <w:vAlign w:val="center"/>
          </w:tcPr>
          <w:p w:rsidR="00FF122E" w:rsidRDefault="006C75C3">
            <w:pPr>
              <w:jc w:val="right"/>
            </w:pPr>
            <w:r>
              <w:rPr>
                <w:color w:val="000000"/>
                <w:sz w:val="18"/>
                <w:szCs w:val="18"/>
              </w:rPr>
              <w:t>432,973.06</w:t>
            </w:r>
          </w:p>
        </w:tc>
      </w:tr>
      <w:tr w:rsidR="00FF122E">
        <w:trPr>
          <w:jc w:val="center"/>
        </w:trPr>
        <w:tc>
          <w:tcPr>
            <w:tcW w:w="1588" w:type="dxa"/>
            <w:vAlign w:val="center"/>
          </w:tcPr>
          <w:p w:rsidR="00FF122E" w:rsidRDefault="006C75C3">
            <w:pPr>
              <w:jc w:val="center"/>
            </w:pPr>
            <w:r>
              <w:rPr>
                <w:color w:val="000000"/>
                <w:sz w:val="18"/>
                <w:szCs w:val="18"/>
              </w:rPr>
              <w:t>应付托管费</w:t>
            </w:r>
          </w:p>
        </w:tc>
        <w:tc>
          <w:tcPr>
            <w:tcW w:w="1701" w:type="dxa"/>
            <w:vAlign w:val="center"/>
          </w:tcPr>
          <w:p w:rsidR="00FF122E" w:rsidRDefault="006C75C3">
            <w:pPr>
              <w:jc w:val="right"/>
            </w:pPr>
            <w:r>
              <w:rPr>
                <w:color w:val="000000"/>
                <w:sz w:val="18"/>
                <w:szCs w:val="18"/>
              </w:rPr>
              <w:t>-</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72,162.15</w:t>
            </w:r>
          </w:p>
        </w:tc>
        <w:tc>
          <w:tcPr>
            <w:tcW w:w="1301" w:type="dxa"/>
            <w:vAlign w:val="center"/>
          </w:tcPr>
          <w:p w:rsidR="00FF122E" w:rsidRDefault="006C75C3">
            <w:pPr>
              <w:jc w:val="right"/>
            </w:pPr>
            <w:r>
              <w:rPr>
                <w:color w:val="000000"/>
                <w:sz w:val="18"/>
                <w:szCs w:val="18"/>
              </w:rPr>
              <w:t>72,162.15</w:t>
            </w:r>
          </w:p>
        </w:tc>
      </w:tr>
      <w:tr w:rsidR="00FF122E">
        <w:trPr>
          <w:jc w:val="center"/>
        </w:trPr>
        <w:tc>
          <w:tcPr>
            <w:tcW w:w="1588" w:type="dxa"/>
            <w:vAlign w:val="center"/>
          </w:tcPr>
          <w:p w:rsidR="00FF122E" w:rsidRDefault="006C75C3">
            <w:pPr>
              <w:jc w:val="center"/>
            </w:pPr>
            <w:r>
              <w:rPr>
                <w:color w:val="000000"/>
                <w:sz w:val="18"/>
                <w:szCs w:val="18"/>
              </w:rPr>
              <w:t>应付交易费用</w:t>
            </w:r>
          </w:p>
        </w:tc>
        <w:tc>
          <w:tcPr>
            <w:tcW w:w="1701" w:type="dxa"/>
            <w:vAlign w:val="center"/>
          </w:tcPr>
          <w:p w:rsidR="00FF122E" w:rsidRDefault="006C75C3">
            <w:pPr>
              <w:jc w:val="right"/>
            </w:pPr>
            <w:r>
              <w:rPr>
                <w:color w:val="000000"/>
                <w:sz w:val="18"/>
                <w:szCs w:val="18"/>
              </w:rPr>
              <w:t>-</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275,232.39</w:t>
            </w:r>
          </w:p>
        </w:tc>
        <w:tc>
          <w:tcPr>
            <w:tcW w:w="1301" w:type="dxa"/>
            <w:vAlign w:val="center"/>
          </w:tcPr>
          <w:p w:rsidR="00FF122E" w:rsidRDefault="006C75C3">
            <w:pPr>
              <w:jc w:val="right"/>
            </w:pPr>
            <w:r>
              <w:rPr>
                <w:color w:val="000000"/>
                <w:sz w:val="18"/>
                <w:szCs w:val="18"/>
              </w:rPr>
              <w:t>275,232.39</w:t>
            </w:r>
          </w:p>
        </w:tc>
      </w:tr>
      <w:tr w:rsidR="00FF122E">
        <w:trPr>
          <w:jc w:val="center"/>
        </w:trPr>
        <w:tc>
          <w:tcPr>
            <w:tcW w:w="1588" w:type="dxa"/>
            <w:vAlign w:val="center"/>
          </w:tcPr>
          <w:p w:rsidR="00FF122E" w:rsidRDefault="006C75C3">
            <w:pPr>
              <w:jc w:val="center"/>
            </w:pPr>
            <w:r>
              <w:rPr>
                <w:color w:val="000000"/>
                <w:sz w:val="18"/>
                <w:szCs w:val="18"/>
              </w:rPr>
              <w:t>其他负债</w:t>
            </w:r>
          </w:p>
        </w:tc>
        <w:tc>
          <w:tcPr>
            <w:tcW w:w="1701" w:type="dxa"/>
            <w:vAlign w:val="center"/>
          </w:tcPr>
          <w:p w:rsidR="00FF122E" w:rsidRDefault="006C75C3">
            <w:pPr>
              <w:jc w:val="right"/>
            </w:pPr>
            <w:r>
              <w:rPr>
                <w:color w:val="000000"/>
                <w:sz w:val="18"/>
                <w:szCs w:val="18"/>
              </w:rPr>
              <w:t>-</w:t>
            </w:r>
          </w:p>
        </w:tc>
        <w:tc>
          <w:tcPr>
            <w:tcW w:w="1701"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w:t>
            </w:r>
          </w:p>
        </w:tc>
        <w:tc>
          <w:tcPr>
            <w:tcW w:w="1559" w:type="dxa"/>
            <w:vAlign w:val="center"/>
          </w:tcPr>
          <w:p w:rsidR="00FF122E" w:rsidRDefault="006C75C3">
            <w:pPr>
              <w:jc w:val="right"/>
            </w:pPr>
            <w:r>
              <w:rPr>
                <w:color w:val="000000"/>
                <w:sz w:val="18"/>
                <w:szCs w:val="18"/>
              </w:rPr>
              <w:t>189,751.68</w:t>
            </w:r>
          </w:p>
        </w:tc>
        <w:tc>
          <w:tcPr>
            <w:tcW w:w="1301" w:type="dxa"/>
            <w:vAlign w:val="center"/>
          </w:tcPr>
          <w:p w:rsidR="00FF122E" w:rsidRDefault="006C75C3">
            <w:pPr>
              <w:jc w:val="right"/>
            </w:pPr>
            <w:r>
              <w:rPr>
                <w:color w:val="000000"/>
                <w:sz w:val="18"/>
                <w:szCs w:val="18"/>
              </w:rPr>
              <w:t>189,751.68</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负债总计</w:t>
            </w:r>
          </w:p>
        </w:tc>
        <w:tc>
          <w:tcPr>
            <w:tcW w:w="17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1,612,074.71</w:t>
            </w:r>
          </w:p>
        </w:tc>
        <w:tc>
          <w:tcPr>
            <w:tcW w:w="13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1,612,074.71</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利率敏感度缺口</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26,410,504.65</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300,812,843.38</w:t>
            </w:r>
          </w:p>
        </w:tc>
        <w:tc>
          <w:tcPr>
            <w:tcW w:w="13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327,223,348.03</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092A86" w:rsidRDefault="001A59F9" w:rsidP="00092A86">
      <w:pPr>
        <w:spacing w:before="29" w:line="288" w:lineRule="auto"/>
        <w:rPr>
          <w:b/>
          <w:bCs/>
          <w:color w:val="000000"/>
          <w:kern w:val="0"/>
          <w:sz w:val="24"/>
        </w:rPr>
      </w:pPr>
      <w:r w:rsidRPr="00092A86">
        <w:rPr>
          <w:b/>
          <w:bCs/>
          <w:color w:val="000000"/>
          <w:kern w:val="0"/>
          <w:sz w:val="24"/>
        </w:rPr>
        <w:t>7.4.13.4.1.2</w:t>
      </w:r>
      <w:r w:rsidRPr="00092A86">
        <w:rPr>
          <w:rFonts w:hint="eastAsia"/>
          <w:b/>
          <w:bCs/>
          <w:color w:val="000000"/>
          <w:kern w:val="0"/>
          <w:sz w:val="24"/>
        </w:rPr>
        <w:t>利率风险的敏感性分析</w:t>
      </w:r>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日，本基金未持有交易性债券投资</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w:t>
      </w:r>
      <w:r w:rsidRPr="00D754A9">
        <w:rPr>
          <w:kern w:val="0"/>
          <w:sz w:val="24"/>
        </w:rPr>
        <w:t>:</w:t>
      </w:r>
      <w:r w:rsidRPr="00D754A9">
        <w:rPr>
          <w:kern w:val="0"/>
          <w:sz w:val="24"/>
        </w:rPr>
        <w:t>无），因此市场利率的变动对于本基金资产净值无重大影响（</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日：同</w:t>
      </w:r>
      <w:r w:rsidRPr="00D754A9">
        <w:rPr>
          <w:kern w:val="0"/>
          <w:sz w:val="24"/>
        </w:rPr>
        <w:t>)</w:t>
      </w:r>
      <w:r w:rsidRPr="00D754A9">
        <w:rPr>
          <w:kern w:val="0"/>
          <w:sz w:val="24"/>
        </w:rPr>
        <w:t>。</w:t>
      </w:r>
    </w:p>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092A86" w:rsidRDefault="00C33F75" w:rsidP="00092A86">
      <w:pPr>
        <w:spacing w:before="29" w:line="288" w:lineRule="auto"/>
        <w:rPr>
          <w:b/>
          <w:bCs/>
          <w:color w:val="000000"/>
          <w:kern w:val="0"/>
          <w:sz w:val="24"/>
        </w:rPr>
      </w:pPr>
      <w:r w:rsidRPr="00092A86">
        <w:rPr>
          <w:b/>
          <w:bCs/>
          <w:color w:val="000000"/>
          <w:kern w:val="0"/>
          <w:sz w:val="24"/>
        </w:rPr>
        <w:t>7.4.13.4.2</w:t>
      </w:r>
      <w:r w:rsidRPr="00092A86">
        <w:rPr>
          <w:rFonts w:hint="eastAsia"/>
          <w:b/>
          <w:bCs/>
          <w:color w:val="000000"/>
          <w:kern w:val="0"/>
          <w:sz w:val="24"/>
        </w:rPr>
        <w:t>外汇风险</w:t>
      </w:r>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外汇风险是指金融工具的公允价值或未来现金流量因外汇汇率变动而发生波动的风险。本基金的所有资产及负债以人民币计价，因此无重大外汇风险。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1A59F9" w:rsidRPr="00092A86" w:rsidRDefault="001A59F9" w:rsidP="00092A86">
      <w:pPr>
        <w:spacing w:before="29" w:line="288" w:lineRule="auto"/>
        <w:rPr>
          <w:b/>
          <w:bCs/>
          <w:color w:val="000000"/>
          <w:kern w:val="0"/>
          <w:sz w:val="24"/>
        </w:rPr>
      </w:pPr>
      <w:r w:rsidRPr="00092A86">
        <w:rPr>
          <w:b/>
          <w:bCs/>
          <w:color w:val="000000"/>
          <w:kern w:val="0"/>
          <w:sz w:val="24"/>
        </w:rPr>
        <w:t>7.4.13.4.3</w:t>
      </w:r>
      <w:r w:rsidRPr="00092A86">
        <w:rPr>
          <w:rFonts w:hint="eastAsia"/>
          <w:b/>
          <w:bCs/>
          <w:color w:val="000000"/>
          <w:kern w:val="0"/>
          <w:sz w:val="24"/>
        </w:rPr>
        <w:t>其他价格风险</w:t>
      </w:r>
    </w:p>
    <w:p w:rsidR="00FF122E" w:rsidRDefault="006C75C3">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FF122E" w:rsidRDefault="006C75C3">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本基金通过投资组合的分散化降低其他价格风险。股票资产（含存托凭证）占基金资产的</w:t>
      </w:r>
      <w:r w:rsidRPr="00C10D71">
        <w:rPr>
          <w:color w:val="000000"/>
          <w:sz w:val="24"/>
        </w:rPr>
        <w:t>50%-95%</w:t>
      </w:r>
      <w:r w:rsidRPr="00C10D71">
        <w:rPr>
          <w:color w:val="000000"/>
          <w:sz w:val="24"/>
        </w:rPr>
        <w:t>，其中投资于股息优化型证券的比例不低于非现金基金资产的</w:t>
      </w:r>
      <w:r w:rsidRPr="00C10D71">
        <w:rPr>
          <w:color w:val="000000"/>
          <w:sz w:val="24"/>
        </w:rPr>
        <w:t>80%</w:t>
      </w:r>
      <w:r w:rsidRPr="00C10D71">
        <w:rPr>
          <w:color w:val="000000"/>
          <w:sz w:val="24"/>
        </w:rPr>
        <w:t>；每个交易日日终在扣除股指期货合约需缴纳的交易保证金后，本基金保留的现金或者投资于到期日在一年以内的政府债券的比例合计不低于基金资产净值的</w:t>
      </w:r>
      <w:r w:rsidRPr="00C10D71">
        <w:rPr>
          <w:color w:val="000000"/>
          <w:sz w:val="24"/>
        </w:rPr>
        <w:t>5%</w:t>
      </w:r>
      <w:r w:rsidRPr="00C10D71">
        <w:rPr>
          <w:color w:val="000000"/>
          <w:sz w:val="24"/>
        </w:rPr>
        <w:t>，其中现金不包括结算备付金、存出保证金、应收申购款等。此外，本基金的基金管理人每日对本基金所持有的证券价格实施监控，定期运用多种定量方法对基金进行风险度量，来测试本基金面临的潜在价格风险，及时可靠地对风险进行跟踪和控制。</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092A86" w:rsidRDefault="001A59F9" w:rsidP="00092A86">
      <w:pPr>
        <w:spacing w:before="29" w:line="288" w:lineRule="auto"/>
        <w:rPr>
          <w:b/>
          <w:bCs/>
          <w:color w:val="000000"/>
          <w:kern w:val="0"/>
          <w:sz w:val="24"/>
        </w:rPr>
      </w:pPr>
      <w:r w:rsidRPr="00092A86">
        <w:rPr>
          <w:b/>
          <w:bCs/>
          <w:color w:val="000000"/>
          <w:kern w:val="0"/>
          <w:sz w:val="24"/>
        </w:rPr>
        <w:t>7.4.13.4.3.1</w:t>
      </w:r>
      <w:r w:rsidRPr="00092A86">
        <w:rPr>
          <w:rFonts w:hint="eastAsia"/>
          <w:b/>
          <w:bCs/>
          <w:color w:val="000000"/>
          <w:kern w:val="0"/>
          <w:sz w:val="24"/>
        </w:rPr>
        <w:t>其他价格风险敞口</w:t>
      </w:r>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2940"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c>
          <w:tcPr>
            <w:tcW w:w="2941"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上年度末</w:t>
            </w:r>
          </w:p>
          <w:p w:rsidR="005F5256" w:rsidRPr="00C10D71" w:rsidRDefault="00955CB7" w:rsidP="00C10D71">
            <w:pPr>
              <w:spacing w:before="29" w:line="288" w:lineRule="auto"/>
              <w:jc w:val="center"/>
              <w:rPr>
                <w:color w:val="000000"/>
                <w:sz w:val="24"/>
              </w:rPr>
            </w:pPr>
            <w:r w:rsidRPr="00C10D71">
              <w:rPr>
                <w:color w:val="000000"/>
                <w:sz w:val="24"/>
              </w:rPr>
              <w:t>2019</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1843"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1097"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c>
          <w:tcPr>
            <w:tcW w:w="1879" w:type="dxa"/>
            <w:vAlign w:val="center"/>
          </w:tcPr>
          <w:p w:rsidR="005F5256" w:rsidRPr="00C10D71" w:rsidRDefault="005F5256" w:rsidP="00C10D71">
            <w:pPr>
              <w:spacing w:before="29" w:line="288" w:lineRule="auto"/>
              <w:ind w:right="113"/>
              <w:jc w:val="center"/>
              <w:rPr>
                <w:color w:val="000000"/>
                <w:sz w:val="24"/>
              </w:rPr>
            </w:pPr>
            <w:r w:rsidRPr="00C10D71">
              <w:rPr>
                <w:rFonts w:hint="eastAsia"/>
                <w:color w:val="000000"/>
                <w:sz w:val="24"/>
              </w:rPr>
              <w:t>公允价值</w:t>
            </w:r>
          </w:p>
        </w:tc>
        <w:tc>
          <w:tcPr>
            <w:tcW w:w="1062"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交易性金融资产－股票投资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633,741,017.34</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85.81</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298,522,978.93</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91.23</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w:t>
            </w:r>
            <w:r w:rsidR="0017237A" w:rsidRPr="00696B23">
              <w:rPr>
                <w:rFonts w:hint="eastAsia"/>
                <w:color w:val="000000"/>
                <w:sz w:val="24"/>
              </w:rPr>
              <w:t>－</w:t>
            </w:r>
            <w:r w:rsidRPr="00C10D71">
              <w:rPr>
                <w:rFonts w:hint="eastAsia"/>
                <w:color w:val="000000"/>
                <w:sz w:val="24"/>
              </w:rPr>
              <w:t>基金投资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交易性金融资产－贵金属投资</w:t>
            </w:r>
          </w:p>
        </w:tc>
        <w:tc>
          <w:tcPr>
            <w:tcW w:w="1843"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衍生金融资产－权证投资</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其他</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合计</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633,741,017.34</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85.81</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298,522,978.93</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91.23</w:t>
            </w:r>
          </w:p>
        </w:tc>
      </w:tr>
    </w:tbl>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092A86" w:rsidRDefault="001A59F9" w:rsidP="00092A86">
      <w:pPr>
        <w:spacing w:before="29" w:line="288" w:lineRule="auto"/>
        <w:rPr>
          <w:b/>
          <w:bCs/>
          <w:color w:val="000000"/>
          <w:kern w:val="0"/>
          <w:sz w:val="24"/>
        </w:rPr>
      </w:pPr>
      <w:r w:rsidRPr="00092A86">
        <w:rPr>
          <w:b/>
          <w:bCs/>
          <w:color w:val="000000"/>
          <w:kern w:val="0"/>
          <w:sz w:val="24"/>
        </w:rPr>
        <w:t>7.4.13.4.3.2</w:t>
      </w:r>
      <w:r w:rsidRPr="00092A86">
        <w:rPr>
          <w:rFonts w:hint="eastAsia"/>
          <w:b/>
          <w:bCs/>
          <w:color w:val="000000"/>
          <w:kern w:val="0"/>
          <w:sz w:val="24"/>
        </w:rPr>
        <w:t>其他价格风险的敏感性分析</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FF122E">
        <w:tc>
          <w:tcPr>
            <w:tcW w:w="851" w:type="dxa"/>
            <w:vAlign w:val="center"/>
          </w:tcPr>
          <w:p w:rsidR="00FF122E" w:rsidRDefault="006C75C3">
            <w:pPr>
              <w:jc w:val="left"/>
            </w:pPr>
            <w:r>
              <w:rPr>
                <w:bCs/>
                <w:color w:val="000000"/>
                <w:sz w:val="24"/>
              </w:rPr>
              <w:t>假设</w:t>
            </w:r>
          </w:p>
        </w:tc>
        <w:tc>
          <w:tcPr>
            <w:tcW w:w="8221" w:type="dxa"/>
            <w:gridSpan w:val="3"/>
            <w:vAlign w:val="center"/>
          </w:tcPr>
          <w:p w:rsidR="00FF122E" w:rsidRDefault="006C75C3">
            <w:pPr>
              <w:jc w:val="center"/>
            </w:pPr>
            <w:r>
              <w:rPr>
                <w:bCs/>
                <w:color w:val="000000"/>
                <w:sz w:val="24"/>
              </w:rPr>
              <w:t>除业绩比较基准（附注</w:t>
            </w:r>
            <w:r>
              <w:rPr>
                <w:bCs/>
                <w:color w:val="000000"/>
                <w:sz w:val="24"/>
              </w:rPr>
              <w:t>7.4.1</w:t>
            </w:r>
            <w:r>
              <w:rPr>
                <w:bCs/>
                <w:color w:val="000000"/>
                <w:sz w:val="24"/>
              </w:rPr>
              <w:t>）以外的其他市场变量保持不变</w:t>
            </w:r>
          </w:p>
        </w:tc>
      </w:tr>
      <w:tr w:rsidR="003E53AD" w:rsidRPr="0091212A" w:rsidTr="00AB1D43">
        <w:tc>
          <w:tcPr>
            <w:tcW w:w="851"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分析</w:t>
            </w:r>
            <w:r w:rsidRPr="00B5298B">
              <w:rPr>
                <w:bCs/>
                <w:color w:val="000000"/>
                <w:sz w:val="24"/>
              </w:rPr>
              <w:t xml:space="preserve"> </w:t>
            </w:r>
          </w:p>
        </w:tc>
        <w:tc>
          <w:tcPr>
            <w:tcW w:w="3969"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相关风险变量的变动</w:t>
            </w:r>
          </w:p>
        </w:tc>
        <w:tc>
          <w:tcPr>
            <w:tcW w:w="4252" w:type="dxa"/>
            <w:gridSpan w:val="2"/>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对资产负债表日基金资产净值的</w:t>
            </w:r>
          </w:p>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影响金额（单位：人民币万元）</w:t>
            </w:r>
          </w:p>
        </w:tc>
      </w:tr>
      <w:tr w:rsidR="003E53AD" w:rsidRPr="0091212A" w:rsidTr="00AB1D43">
        <w:tc>
          <w:tcPr>
            <w:tcW w:w="851"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2126" w:type="dxa"/>
          </w:tcPr>
          <w:p w:rsidR="003E53AD" w:rsidRPr="00B5298B" w:rsidRDefault="003E53AD" w:rsidP="00B5298B">
            <w:pPr>
              <w:autoSpaceDE w:val="0"/>
              <w:autoSpaceDN w:val="0"/>
              <w:spacing w:before="29" w:line="288" w:lineRule="auto"/>
              <w:ind w:right="-15" w:firstLineChars="350" w:firstLine="840"/>
              <w:jc w:val="center"/>
              <w:textAlignment w:val="bottom"/>
              <w:rPr>
                <w:bCs/>
                <w:color w:val="000000"/>
                <w:sz w:val="24"/>
              </w:rPr>
            </w:pPr>
            <w:r w:rsidRPr="00B5298B">
              <w:rPr>
                <w:rFonts w:hint="eastAsia"/>
                <w:bCs/>
                <w:color w:val="000000"/>
                <w:sz w:val="24"/>
              </w:rPr>
              <w:t>本期末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2020</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c>
          <w:tcPr>
            <w:tcW w:w="2126" w:type="dxa"/>
          </w:tcPr>
          <w:p w:rsidR="003E53AD" w:rsidRPr="00B5298B" w:rsidRDefault="003E53AD" w:rsidP="00B5298B">
            <w:pPr>
              <w:autoSpaceDE w:val="0"/>
              <w:autoSpaceDN w:val="0"/>
              <w:spacing w:before="29" w:line="288" w:lineRule="auto"/>
              <w:ind w:right="-15" w:firstLineChars="300" w:firstLine="720"/>
              <w:jc w:val="center"/>
              <w:textAlignment w:val="bottom"/>
              <w:rPr>
                <w:bCs/>
                <w:color w:val="000000"/>
                <w:sz w:val="24"/>
              </w:rPr>
            </w:pPr>
            <w:r w:rsidRPr="00B5298B">
              <w:rPr>
                <w:rFonts w:hint="eastAsia"/>
                <w:bCs/>
                <w:color w:val="000000"/>
                <w:sz w:val="24"/>
              </w:rPr>
              <w:t>上年度末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2019</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r>
      <w:tr w:rsidR="00FF122E">
        <w:tc>
          <w:tcPr>
            <w:tcW w:w="851" w:type="dxa"/>
            <w:vMerge/>
          </w:tcPr>
          <w:p w:rsidR="00FF122E" w:rsidRDefault="00FF122E"/>
        </w:tc>
        <w:tc>
          <w:tcPr>
            <w:tcW w:w="3969" w:type="dxa"/>
            <w:vAlign w:val="center"/>
          </w:tcPr>
          <w:p w:rsidR="00FF122E" w:rsidRDefault="006C75C3">
            <w:r>
              <w:rPr>
                <w:color w:val="000000"/>
                <w:sz w:val="24"/>
              </w:rPr>
              <w:t>1.</w:t>
            </w:r>
            <w:r>
              <w:rPr>
                <w:color w:val="000000"/>
                <w:sz w:val="24"/>
              </w:rPr>
              <w:t>业绩比较基准（附注</w:t>
            </w:r>
            <w:r>
              <w:rPr>
                <w:color w:val="000000"/>
                <w:sz w:val="24"/>
              </w:rPr>
              <w:t>7.4.1</w:t>
            </w:r>
            <w:r>
              <w:rPr>
                <w:color w:val="000000"/>
                <w:sz w:val="24"/>
              </w:rPr>
              <w:t>）上涨</w:t>
            </w:r>
            <w:r>
              <w:rPr>
                <w:color w:val="000000"/>
                <w:sz w:val="24"/>
              </w:rPr>
              <w:t>5%</w:t>
            </w:r>
          </w:p>
        </w:tc>
        <w:tc>
          <w:tcPr>
            <w:tcW w:w="2126" w:type="dxa"/>
            <w:vAlign w:val="center"/>
          </w:tcPr>
          <w:p w:rsidR="00FF122E" w:rsidRDefault="006C75C3">
            <w:pPr>
              <w:jc w:val="right"/>
            </w:pPr>
            <w:r>
              <w:rPr>
                <w:color w:val="000000"/>
                <w:sz w:val="24"/>
              </w:rPr>
              <w:t>增加约</w:t>
            </w:r>
            <w:r>
              <w:rPr>
                <w:color w:val="000000"/>
                <w:sz w:val="24"/>
              </w:rPr>
              <w:t>5,426</w:t>
            </w:r>
          </w:p>
        </w:tc>
        <w:tc>
          <w:tcPr>
            <w:tcW w:w="2126" w:type="dxa"/>
            <w:vAlign w:val="center"/>
          </w:tcPr>
          <w:p w:rsidR="00FF122E" w:rsidRDefault="006C75C3">
            <w:pPr>
              <w:jc w:val="right"/>
            </w:pPr>
            <w:r>
              <w:rPr>
                <w:color w:val="000000"/>
                <w:sz w:val="24"/>
              </w:rPr>
              <w:t>增加约</w:t>
            </w:r>
            <w:r>
              <w:rPr>
                <w:color w:val="000000"/>
                <w:sz w:val="24"/>
              </w:rPr>
              <w:t>2,525</w:t>
            </w:r>
          </w:p>
        </w:tc>
      </w:tr>
      <w:tr w:rsidR="00FF122E">
        <w:tc>
          <w:tcPr>
            <w:tcW w:w="851" w:type="dxa"/>
            <w:vMerge/>
          </w:tcPr>
          <w:p w:rsidR="00FF122E" w:rsidRDefault="00FF122E"/>
        </w:tc>
        <w:tc>
          <w:tcPr>
            <w:tcW w:w="3969" w:type="dxa"/>
            <w:vAlign w:val="center"/>
          </w:tcPr>
          <w:p w:rsidR="00FF122E" w:rsidRDefault="006C75C3">
            <w:r>
              <w:rPr>
                <w:color w:val="000000"/>
                <w:sz w:val="24"/>
              </w:rPr>
              <w:t>2.</w:t>
            </w:r>
            <w:r>
              <w:rPr>
                <w:color w:val="000000"/>
                <w:sz w:val="24"/>
              </w:rPr>
              <w:t>业绩比较基准（附注</w:t>
            </w:r>
            <w:r>
              <w:rPr>
                <w:color w:val="000000"/>
                <w:sz w:val="24"/>
              </w:rPr>
              <w:t>7.4.1</w:t>
            </w:r>
            <w:r>
              <w:rPr>
                <w:color w:val="000000"/>
                <w:sz w:val="24"/>
              </w:rPr>
              <w:t>）下降</w:t>
            </w:r>
            <w:r>
              <w:rPr>
                <w:color w:val="000000"/>
                <w:sz w:val="24"/>
              </w:rPr>
              <w:t>5%</w:t>
            </w:r>
          </w:p>
        </w:tc>
        <w:tc>
          <w:tcPr>
            <w:tcW w:w="2126" w:type="dxa"/>
            <w:vAlign w:val="center"/>
          </w:tcPr>
          <w:p w:rsidR="00FF122E" w:rsidRDefault="006C75C3">
            <w:pPr>
              <w:jc w:val="right"/>
            </w:pPr>
            <w:r>
              <w:rPr>
                <w:color w:val="000000"/>
                <w:sz w:val="24"/>
              </w:rPr>
              <w:t>减少约</w:t>
            </w:r>
            <w:r>
              <w:rPr>
                <w:color w:val="000000"/>
                <w:sz w:val="24"/>
              </w:rPr>
              <w:t>5,426</w:t>
            </w:r>
          </w:p>
        </w:tc>
        <w:tc>
          <w:tcPr>
            <w:tcW w:w="2126" w:type="dxa"/>
            <w:vAlign w:val="center"/>
          </w:tcPr>
          <w:p w:rsidR="00FF122E" w:rsidRDefault="006C75C3">
            <w:pPr>
              <w:jc w:val="right"/>
            </w:pPr>
            <w:r>
              <w:rPr>
                <w:color w:val="000000"/>
                <w:sz w:val="24"/>
              </w:rPr>
              <w:t>减少约</w:t>
            </w:r>
            <w:r>
              <w:rPr>
                <w:color w:val="000000"/>
                <w:sz w:val="24"/>
              </w:rPr>
              <w:t>2,525</w:t>
            </w:r>
          </w:p>
        </w:tc>
      </w:tr>
    </w:tbl>
    <w:p w:rsidR="001A59F9" w:rsidRPr="00092A86" w:rsidRDefault="001A59F9" w:rsidP="00092A86">
      <w:pPr>
        <w:spacing w:before="29" w:line="288" w:lineRule="auto"/>
        <w:rPr>
          <w:b/>
          <w:bCs/>
          <w:color w:val="000000"/>
          <w:kern w:val="0"/>
          <w:sz w:val="24"/>
        </w:rPr>
      </w:pPr>
      <w:r w:rsidRPr="00092A86">
        <w:rPr>
          <w:b/>
          <w:bCs/>
          <w:color w:val="000000"/>
          <w:kern w:val="0"/>
          <w:sz w:val="24"/>
        </w:rPr>
        <w:t>7.4.14</w:t>
      </w:r>
      <w:r w:rsidRPr="00092A86">
        <w:rPr>
          <w:rFonts w:hint="eastAsia"/>
          <w:b/>
          <w:bCs/>
          <w:color w:val="000000"/>
          <w:kern w:val="0"/>
          <w:sz w:val="24"/>
        </w:rPr>
        <w:t>有助于理解和分析会计报表需要说明的其他事项</w:t>
      </w:r>
    </w:p>
    <w:p w:rsidR="00FF122E" w:rsidRDefault="006C75C3">
      <w:pPr>
        <w:spacing w:before="29" w:line="288" w:lineRule="auto"/>
        <w:ind w:firstLineChars="200" w:firstLine="480"/>
        <w:rPr>
          <w:color w:val="000000"/>
          <w:sz w:val="24"/>
        </w:rPr>
      </w:pPr>
      <w:r>
        <w:rPr>
          <w:color w:val="000000"/>
          <w:sz w:val="24"/>
        </w:rPr>
        <w:t xml:space="preserve">(1) </w:t>
      </w:r>
      <w:r>
        <w:rPr>
          <w:color w:val="000000"/>
          <w:sz w:val="24"/>
        </w:rPr>
        <w:t>公允价值</w:t>
      </w:r>
    </w:p>
    <w:p w:rsidR="00FF122E" w:rsidRDefault="006C75C3">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FF122E" w:rsidRDefault="006C75C3">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FF122E" w:rsidRDefault="006C75C3">
      <w:pPr>
        <w:spacing w:before="29" w:line="288" w:lineRule="auto"/>
        <w:ind w:firstLineChars="200" w:firstLine="480"/>
        <w:rPr>
          <w:color w:val="000000"/>
          <w:sz w:val="24"/>
        </w:rPr>
      </w:pPr>
      <w:r>
        <w:rPr>
          <w:color w:val="000000"/>
          <w:sz w:val="24"/>
        </w:rPr>
        <w:t>第一层次：相同资产或负债在活跃市场上未经调整的报价。</w:t>
      </w:r>
    </w:p>
    <w:p w:rsidR="00FF122E" w:rsidRDefault="006C75C3">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FF122E" w:rsidRDefault="006C75C3">
      <w:pPr>
        <w:spacing w:before="29" w:line="288" w:lineRule="auto"/>
        <w:ind w:firstLineChars="200" w:firstLine="480"/>
        <w:rPr>
          <w:color w:val="000000"/>
          <w:sz w:val="24"/>
        </w:rPr>
      </w:pPr>
      <w:r>
        <w:rPr>
          <w:color w:val="000000"/>
          <w:sz w:val="24"/>
        </w:rPr>
        <w:t>第三层次：相关资产或负债的不可观察输入值。</w:t>
      </w:r>
    </w:p>
    <w:p w:rsidR="00FF122E" w:rsidRDefault="006C75C3">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FF122E" w:rsidRDefault="006C75C3">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FF122E" w:rsidRDefault="006C75C3">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616,220,103.69</w:t>
      </w:r>
      <w:r>
        <w:rPr>
          <w:color w:val="000000"/>
          <w:sz w:val="24"/>
        </w:rPr>
        <w:t>元，属于第二层次的余额为</w:t>
      </w:r>
      <w:r>
        <w:rPr>
          <w:color w:val="000000"/>
          <w:sz w:val="24"/>
        </w:rPr>
        <w:t>17,520,913.65</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294,303,764.56</w:t>
      </w:r>
      <w:r>
        <w:rPr>
          <w:color w:val="000000"/>
          <w:sz w:val="24"/>
        </w:rPr>
        <w:t>元，第二层次</w:t>
      </w:r>
      <w:r>
        <w:rPr>
          <w:color w:val="000000"/>
          <w:sz w:val="24"/>
        </w:rPr>
        <w:t>4,219,214.37</w:t>
      </w:r>
      <w:r>
        <w:rPr>
          <w:color w:val="000000"/>
          <w:sz w:val="24"/>
        </w:rPr>
        <w:t>元，无第三层次</w:t>
      </w:r>
      <w:r>
        <w:rPr>
          <w:color w:val="000000"/>
          <w:sz w:val="24"/>
        </w:rPr>
        <w:t>)</w:t>
      </w:r>
      <w:r>
        <w:rPr>
          <w:color w:val="000000"/>
          <w:sz w:val="24"/>
        </w:rPr>
        <w:t>。</w:t>
      </w:r>
    </w:p>
    <w:p w:rsidR="00FF122E" w:rsidRDefault="006C75C3">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FF122E" w:rsidRDefault="006C75C3">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FF122E" w:rsidRDefault="006C75C3">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FF122E" w:rsidRDefault="006C75C3">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FF122E" w:rsidRDefault="006C75C3">
      <w:pPr>
        <w:spacing w:before="29" w:line="288" w:lineRule="auto"/>
        <w:ind w:firstLineChars="200" w:firstLine="480"/>
        <w:rPr>
          <w:color w:val="000000"/>
          <w:sz w:val="24"/>
        </w:rPr>
      </w:pPr>
      <w:r>
        <w:rPr>
          <w:color w:val="000000"/>
          <w:sz w:val="24"/>
        </w:rPr>
        <w:t>无。</w:t>
      </w:r>
    </w:p>
    <w:p w:rsidR="00FF122E" w:rsidRDefault="006C75C3">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FF122E" w:rsidRDefault="006C75C3">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FF122E" w:rsidRDefault="006C75C3">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FF122E" w:rsidRDefault="006C75C3">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123" w:name="_Toc225498272"/>
      <w:bookmarkStart w:id="124" w:name="_Toc361324877"/>
      <w:bookmarkStart w:id="125" w:name="_Toc67660926"/>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123"/>
      <w:bookmarkEnd w:id="124"/>
      <w:bookmarkEnd w:id="125"/>
    </w:p>
    <w:p w:rsidR="003345CB" w:rsidRPr="00A73188" w:rsidRDefault="003345CB" w:rsidP="003345CB">
      <w:pPr>
        <w:pStyle w:val="20"/>
        <w:spacing w:before="0" w:after="0"/>
        <w:rPr>
          <w:rFonts w:ascii="Times New Roman" w:eastAsiaTheme="minorEastAsia" w:hAnsi="Times New Roman"/>
          <w:color w:val="000000" w:themeColor="text1"/>
          <w:kern w:val="0"/>
          <w:sz w:val="21"/>
          <w:szCs w:val="21"/>
        </w:rPr>
      </w:pPr>
      <w:bookmarkStart w:id="126" w:name="_Toc225498273"/>
      <w:bookmarkStart w:id="127" w:name="_Toc361324878"/>
      <w:bookmarkStart w:id="128" w:name="_Toc374374955"/>
      <w:bookmarkStart w:id="129" w:name="_Toc67660927"/>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126"/>
      <w:bookmarkEnd w:id="127"/>
      <w:bookmarkEnd w:id="128"/>
      <w:bookmarkEnd w:id="129"/>
    </w:p>
    <w:p w:rsidR="003345CB" w:rsidRPr="00A73188" w:rsidRDefault="003345CB" w:rsidP="003345CB">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3345CB" w:rsidRPr="00A73188" w:rsidRDefault="009572A9" w:rsidP="00DB5159">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633,741,017.34</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84.78</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633,741,017.34</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84.78</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98,284,528.15</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13.15</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15,443,223.12</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2.07</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747,468,768.61</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130" w:name="_Toc225498274"/>
      <w:bookmarkStart w:id="131" w:name="_Toc361324879"/>
      <w:bookmarkStart w:id="132" w:name="_Toc67660928"/>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130"/>
      <w:bookmarkEnd w:id="131"/>
      <w:bookmarkEnd w:id="132"/>
    </w:p>
    <w:p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rsidTr="00DB5159">
        <w:tc>
          <w:tcPr>
            <w:tcW w:w="85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A</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农、林、牧、渔业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B</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采矿业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C</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制造业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442,537,627.91</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59.92</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D</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电力、热力、燃气及水生产和供应业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E</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建筑业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F</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批发和零售业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16,322.72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G</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交通运输、仓储和邮政业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6,296,063.47</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0.85</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H</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住宿和餐饮业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36,139,586.43</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4.89</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I</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信息传输、软件和信息技术服务业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6,237,948.79</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0.84</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J</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金融业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21,663,271.61</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2.93</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K</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房地产业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55,494,685.14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7.51</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L</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租赁和商务服务业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M</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科学研究和技术服务业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30,505,568.56</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4.13</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N</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水利、环境和公共设施管理业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548,409.10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0.07</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O</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居民服务、修理和其他服务业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P</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教育</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Q</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卫生和社会工作</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29,217,819.60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3.96</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R</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文化、体育和娱乐业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5,083,714.01</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0.69</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S</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综合</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p>
        </w:tc>
        <w:tc>
          <w:tcPr>
            <w:tcW w:w="3685" w:type="dxa"/>
            <w:vAlign w:val="center"/>
          </w:tcPr>
          <w:p w:rsidR="00890545" w:rsidRPr="00DD699C" w:rsidRDefault="00890545" w:rsidP="00DB5159">
            <w:pPr>
              <w:spacing w:before="29" w:line="288" w:lineRule="auto"/>
              <w:rPr>
                <w:sz w:val="24"/>
              </w:rPr>
            </w:pPr>
            <w:r w:rsidRPr="00DD699C">
              <w:rPr>
                <w:rFonts w:hint="eastAsia"/>
                <w:sz w:val="24"/>
              </w:rPr>
              <w:t>合计</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633,741,017.34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85.81</w:t>
            </w:r>
          </w:p>
        </w:tc>
      </w:tr>
    </w:tbl>
    <w:p w:rsidR="00890545" w:rsidRPr="00890545" w:rsidRDefault="00890545" w:rsidP="00890545">
      <w:pPr>
        <w:pStyle w:val="a0"/>
      </w:pP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p w:rsidR="00F75EA9" w:rsidRPr="00905382" w:rsidRDefault="00F75EA9" w:rsidP="00F75EA9">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495038" w:rsidRPr="00F75EA9" w:rsidRDefault="00495038" w:rsidP="00CD2030">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33" w:name="_Toc361324881"/>
      <w:bookmarkStart w:id="134" w:name="_Toc67660929"/>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133"/>
      <w:bookmarkEnd w:id="13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rsidTr="009F4E54">
        <w:trPr>
          <w:jc w:val="center"/>
        </w:trPr>
        <w:tc>
          <w:tcPr>
            <w:tcW w:w="817"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FF122E">
        <w:trPr>
          <w:jc w:val="center"/>
        </w:trPr>
        <w:tc>
          <w:tcPr>
            <w:tcW w:w="817" w:type="dxa"/>
            <w:vAlign w:val="center"/>
          </w:tcPr>
          <w:p w:rsidR="00FF122E" w:rsidRDefault="006C75C3">
            <w:pPr>
              <w:jc w:val="center"/>
            </w:pPr>
            <w:r>
              <w:rPr>
                <w:color w:val="000000"/>
                <w:sz w:val="24"/>
              </w:rPr>
              <w:t>1</w:t>
            </w:r>
          </w:p>
        </w:tc>
        <w:tc>
          <w:tcPr>
            <w:tcW w:w="1276" w:type="dxa"/>
            <w:vAlign w:val="center"/>
          </w:tcPr>
          <w:p w:rsidR="00FF122E" w:rsidRDefault="006C75C3">
            <w:pPr>
              <w:jc w:val="center"/>
            </w:pPr>
            <w:r>
              <w:rPr>
                <w:color w:val="000000"/>
                <w:sz w:val="24"/>
              </w:rPr>
              <w:t>600519</w:t>
            </w:r>
          </w:p>
        </w:tc>
        <w:tc>
          <w:tcPr>
            <w:tcW w:w="1701" w:type="dxa"/>
            <w:vAlign w:val="center"/>
          </w:tcPr>
          <w:p w:rsidR="00FF122E" w:rsidRDefault="006C75C3">
            <w:pPr>
              <w:jc w:val="center"/>
            </w:pPr>
            <w:r>
              <w:rPr>
                <w:color w:val="000000"/>
                <w:sz w:val="24"/>
              </w:rPr>
              <w:t>贵州茅台</w:t>
            </w:r>
          </w:p>
        </w:tc>
        <w:tc>
          <w:tcPr>
            <w:tcW w:w="1559" w:type="dxa"/>
            <w:vAlign w:val="center"/>
          </w:tcPr>
          <w:p w:rsidR="00FF122E" w:rsidRDefault="006C75C3">
            <w:pPr>
              <w:jc w:val="right"/>
            </w:pPr>
            <w:r>
              <w:rPr>
                <w:color w:val="000000"/>
                <w:sz w:val="24"/>
              </w:rPr>
              <w:t>34,406</w:t>
            </w:r>
          </w:p>
        </w:tc>
        <w:tc>
          <w:tcPr>
            <w:tcW w:w="1932" w:type="dxa"/>
            <w:vAlign w:val="center"/>
          </w:tcPr>
          <w:p w:rsidR="00FF122E" w:rsidRDefault="006C75C3">
            <w:pPr>
              <w:jc w:val="right"/>
            </w:pPr>
            <w:r>
              <w:rPr>
                <w:color w:val="000000"/>
                <w:sz w:val="24"/>
              </w:rPr>
              <w:t>68,743,188.00</w:t>
            </w:r>
          </w:p>
        </w:tc>
        <w:tc>
          <w:tcPr>
            <w:tcW w:w="1612" w:type="dxa"/>
            <w:vAlign w:val="center"/>
          </w:tcPr>
          <w:p w:rsidR="00FF122E" w:rsidRDefault="006C75C3">
            <w:pPr>
              <w:jc w:val="right"/>
            </w:pPr>
            <w:r>
              <w:rPr>
                <w:color w:val="000000"/>
                <w:sz w:val="24"/>
              </w:rPr>
              <w:t>9.31</w:t>
            </w:r>
          </w:p>
        </w:tc>
      </w:tr>
      <w:tr w:rsidR="00FF122E">
        <w:trPr>
          <w:jc w:val="center"/>
        </w:trPr>
        <w:tc>
          <w:tcPr>
            <w:tcW w:w="817" w:type="dxa"/>
            <w:vAlign w:val="center"/>
          </w:tcPr>
          <w:p w:rsidR="00FF122E" w:rsidRDefault="006C75C3">
            <w:pPr>
              <w:jc w:val="center"/>
            </w:pPr>
            <w:r>
              <w:rPr>
                <w:color w:val="000000"/>
                <w:sz w:val="24"/>
              </w:rPr>
              <w:t>2</w:t>
            </w:r>
          </w:p>
        </w:tc>
        <w:tc>
          <w:tcPr>
            <w:tcW w:w="1276" w:type="dxa"/>
            <w:vAlign w:val="center"/>
          </w:tcPr>
          <w:p w:rsidR="00FF122E" w:rsidRDefault="006C75C3">
            <w:pPr>
              <w:jc w:val="center"/>
            </w:pPr>
            <w:r>
              <w:rPr>
                <w:color w:val="000000"/>
                <w:sz w:val="24"/>
              </w:rPr>
              <w:t>002304</w:t>
            </w:r>
          </w:p>
        </w:tc>
        <w:tc>
          <w:tcPr>
            <w:tcW w:w="1701" w:type="dxa"/>
            <w:vAlign w:val="center"/>
          </w:tcPr>
          <w:p w:rsidR="00FF122E" w:rsidRDefault="006C75C3">
            <w:pPr>
              <w:jc w:val="center"/>
            </w:pPr>
            <w:r>
              <w:rPr>
                <w:color w:val="000000"/>
                <w:sz w:val="24"/>
              </w:rPr>
              <w:t>洋河股份</w:t>
            </w:r>
          </w:p>
        </w:tc>
        <w:tc>
          <w:tcPr>
            <w:tcW w:w="1559" w:type="dxa"/>
            <w:vAlign w:val="center"/>
          </w:tcPr>
          <w:p w:rsidR="00FF122E" w:rsidRDefault="006C75C3">
            <w:pPr>
              <w:jc w:val="right"/>
            </w:pPr>
            <w:r>
              <w:rPr>
                <w:color w:val="000000"/>
                <w:sz w:val="24"/>
              </w:rPr>
              <w:t>282,300</w:t>
            </w:r>
          </w:p>
        </w:tc>
        <w:tc>
          <w:tcPr>
            <w:tcW w:w="1932" w:type="dxa"/>
            <w:vAlign w:val="center"/>
          </w:tcPr>
          <w:p w:rsidR="00FF122E" w:rsidRDefault="006C75C3">
            <w:pPr>
              <w:jc w:val="right"/>
            </w:pPr>
            <w:r>
              <w:rPr>
                <w:color w:val="000000"/>
                <w:sz w:val="24"/>
              </w:rPr>
              <w:t>66,619,977.00</w:t>
            </w:r>
          </w:p>
        </w:tc>
        <w:tc>
          <w:tcPr>
            <w:tcW w:w="1612" w:type="dxa"/>
            <w:vAlign w:val="center"/>
          </w:tcPr>
          <w:p w:rsidR="00FF122E" w:rsidRDefault="006C75C3">
            <w:pPr>
              <w:jc w:val="right"/>
            </w:pPr>
            <w:r>
              <w:rPr>
                <w:color w:val="000000"/>
                <w:sz w:val="24"/>
              </w:rPr>
              <w:t>9.02</w:t>
            </w:r>
          </w:p>
        </w:tc>
      </w:tr>
      <w:tr w:rsidR="00FF122E">
        <w:trPr>
          <w:jc w:val="center"/>
        </w:trPr>
        <w:tc>
          <w:tcPr>
            <w:tcW w:w="817" w:type="dxa"/>
            <w:vAlign w:val="center"/>
          </w:tcPr>
          <w:p w:rsidR="00FF122E" w:rsidRDefault="006C75C3">
            <w:pPr>
              <w:jc w:val="center"/>
            </w:pPr>
            <w:r>
              <w:rPr>
                <w:color w:val="000000"/>
                <w:sz w:val="24"/>
              </w:rPr>
              <w:t>3</w:t>
            </w:r>
          </w:p>
        </w:tc>
        <w:tc>
          <w:tcPr>
            <w:tcW w:w="1276" w:type="dxa"/>
            <w:vAlign w:val="center"/>
          </w:tcPr>
          <w:p w:rsidR="00FF122E" w:rsidRDefault="006C75C3">
            <w:pPr>
              <w:jc w:val="center"/>
            </w:pPr>
            <w:r>
              <w:rPr>
                <w:color w:val="000000"/>
                <w:sz w:val="24"/>
              </w:rPr>
              <w:t>000002</w:t>
            </w:r>
          </w:p>
        </w:tc>
        <w:tc>
          <w:tcPr>
            <w:tcW w:w="1701" w:type="dxa"/>
            <w:vAlign w:val="center"/>
          </w:tcPr>
          <w:p w:rsidR="00FF122E" w:rsidRDefault="006C75C3">
            <w:pPr>
              <w:jc w:val="center"/>
            </w:pPr>
            <w:r>
              <w:rPr>
                <w:color w:val="000000"/>
                <w:sz w:val="24"/>
              </w:rPr>
              <w:t>万科</w:t>
            </w:r>
            <w:r>
              <w:rPr>
                <w:color w:val="000000"/>
                <w:sz w:val="24"/>
              </w:rPr>
              <w:t>A</w:t>
            </w:r>
          </w:p>
        </w:tc>
        <w:tc>
          <w:tcPr>
            <w:tcW w:w="1559" w:type="dxa"/>
            <w:vAlign w:val="center"/>
          </w:tcPr>
          <w:p w:rsidR="00FF122E" w:rsidRDefault="006C75C3">
            <w:pPr>
              <w:jc w:val="right"/>
            </w:pPr>
            <w:r>
              <w:rPr>
                <w:color w:val="000000"/>
                <w:sz w:val="24"/>
              </w:rPr>
              <w:t>1,933,300</w:t>
            </w:r>
          </w:p>
        </w:tc>
        <w:tc>
          <w:tcPr>
            <w:tcW w:w="1932" w:type="dxa"/>
            <w:vAlign w:val="center"/>
          </w:tcPr>
          <w:p w:rsidR="00FF122E" w:rsidRDefault="006C75C3">
            <w:pPr>
              <w:jc w:val="right"/>
            </w:pPr>
            <w:r>
              <w:rPr>
                <w:color w:val="000000"/>
                <w:sz w:val="24"/>
              </w:rPr>
              <w:t>55,485,710.00</w:t>
            </w:r>
          </w:p>
        </w:tc>
        <w:tc>
          <w:tcPr>
            <w:tcW w:w="1612" w:type="dxa"/>
            <w:vAlign w:val="center"/>
          </w:tcPr>
          <w:p w:rsidR="00FF122E" w:rsidRDefault="006C75C3">
            <w:pPr>
              <w:jc w:val="right"/>
            </w:pPr>
            <w:r>
              <w:rPr>
                <w:color w:val="000000"/>
                <w:sz w:val="24"/>
              </w:rPr>
              <w:t>7.51</w:t>
            </w:r>
          </w:p>
        </w:tc>
      </w:tr>
      <w:tr w:rsidR="00FF122E">
        <w:trPr>
          <w:jc w:val="center"/>
        </w:trPr>
        <w:tc>
          <w:tcPr>
            <w:tcW w:w="817" w:type="dxa"/>
            <w:vAlign w:val="center"/>
          </w:tcPr>
          <w:p w:rsidR="00FF122E" w:rsidRDefault="006C75C3">
            <w:pPr>
              <w:jc w:val="center"/>
            </w:pPr>
            <w:r>
              <w:rPr>
                <w:color w:val="000000"/>
                <w:sz w:val="24"/>
              </w:rPr>
              <w:t>4</w:t>
            </w:r>
          </w:p>
        </w:tc>
        <w:tc>
          <w:tcPr>
            <w:tcW w:w="1276" w:type="dxa"/>
            <w:vAlign w:val="center"/>
          </w:tcPr>
          <w:p w:rsidR="00FF122E" w:rsidRDefault="006C75C3">
            <w:pPr>
              <w:jc w:val="center"/>
            </w:pPr>
            <w:r>
              <w:rPr>
                <w:color w:val="000000"/>
                <w:sz w:val="24"/>
              </w:rPr>
              <w:t>000858</w:t>
            </w:r>
          </w:p>
        </w:tc>
        <w:tc>
          <w:tcPr>
            <w:tcW w:w="1701" w:type="dxa"/>
            <w:vAlign w:val="center"/>
          </w:tcPr>
          <w:p w:rsidR="00FF122E" w:rsidRDefault="006C75C3">
            <w:pPr>
              <w:jc w:val="center"/>
            </w:pPr>
            <w:r>
              <w:rPr>
                <w:color w:val="000000"/>
                <w:sz w:val="24"/>
              </w:rPr>
              <w:t>五粮液</w:t>
            </w:r>
          </w:p>
        </w:tc>
        <w:tc>
          <w:tcPr>
            <w:tcW w:w="1559" w:type="dxa"/>
            <w:vAlign w:val="center"/>
          </w:tcPr>
          <w:p w:rsidR="00FF122E" w:rsidRDefault="006C75C3">
            <w:pPr>
              <w:jc w:val="right"/>
            </w:pPr>
            <w:r>
              <w:rPr>
                <w:color w:val="000000"/>
                <w:sz w:val="24"/>
              </w:rPr>
              <w:t>177,570</w:t>
            </w:r>
          </w:p>
        </w:tc>
        <w:tc>
          <w:tcPr>
            <w:tcW w:w="1932" w:type="dxa"/>
            <w:vAlign w:val="center"/>
          </w:tcPr>
          <w:p w:rsidR="00FF122E" w:rsidRDefault="006C75C3">
            <w:pPr>
              <w:jc w:val="right"/>
            </w:pPr>
            <w:r>
              <w:rPr>
                <w:color w:val="000000"/>
                <w:sz w:val="24"/>
              </w:rPr>
              <w:t>51,823,804.50</w:t>
            </w:r>
          </w:p>
        </w:tc>
        <w:tc>
          <w:tcPr>
            <w:tcW w:w="1612" w:type="dxa"/>
            <w:vAlign w:val="center"/>
          </w:tcPr>
          <w:p w:rsidR="00FF122E" w:rsidRDefault="006C75C3">
            <w:pPr>
              <w:jc w:val="right"/>
            </w:pPr>
            <w:r>
              <w:rPr>
                <w:color w:val="000000"/>
                <w:sz w:val="24"/>
              </w:rPr>
              <w:t>7.02</w:t>
            </w:r>
          </w:p>
        </w:tc>
      </w:tr>
      <w:tr w:rsidR="00FF122E">
        <w:trPr>
          <w:jc w:val="center"/>
        </w:trPr>
        <w:tc>
          <w:tcPr>
            <w:tcW w:w="817" w:type="dxa"/>
            <w:vAlign w:val="center"/>
          </w:tcPr>
          <w:p w:rsidR="00FF122E" w:rsidRDefault="006C75C3">
            <w:pPr>
              <w:jc w:val="center"/>
            </w:pPr>
            <w:r>
              <w:rPr>
                <w:color w:val="000000"/>
                <w:sz w:val="24"/>
              </w:rPr>
              <w:t>5</w:t>
            </w:r>
          </w:p>
        </w:tc>
        <w:tc>
          <w:tcPr>
            <w:tcW w:w="1276" w:type="dxa"/>
            <w:vAlign w:val="center"/>
          </w:tcPr>
          <w:p w:rsidR="00FF122E" w:rsidRDefault="006C75C3">
            <w:pPr>
              <w:jc w:val="center"/>
            </w:pPr>
            <w:r>
              <w:rPr>
                <w:color w:val="000000"/>
                <w:sz w:val="24"/>
              </w:rPr>
              <w:t>300146</w:t>
            </w:r>
          </w:p>
        </w:tc>
        <w:tc>
          <w:tcPr>
            <w:tcW w:w="1701" w:type="dxa"/>
            <w:vAlign w:val="center"/>
          </w:tcPr>
          <w:p w:rsidR="00FF122E" w:rsidRDefault="006C75C3">
            <w:pPr>
              <w:jc w:val="center"/>
            </w:pPr>
            <w:r>
              <w:rPr>
                <w:color w:val="000000"/>
                <w:sz w:val="24"/>
              </w:rPr>
              <w:t>汤臣倍健</w:t>
            </w:r>
          </w:p>
        </w:tc>
        <w:tc>
          <w:tcPr>
            <w:tcW w:w="1559" w:type="dxa"/>
            <w:vAlign w:val="center"/>
          </w:tcPr>
          <w:p w:rsidR="00FF122E" w:rsidRDefault="006C75C3">
            <w:pPr>
              <w:jc w:val="right"/>
            </w:pPr>
            <w:r>
              <w:rPr>
                <w:color w:val="000000"/>
                <w:sz w:val="24"/>
              </w:rPr>
              <w:t>1,817,431</w:t>
            </w:r>
          </w:p>
        </w:tc>
        <w:tc>
          <w:tcPr>
            <w:tcW w:w="1932" w:type="dxa"/>
            <w:vAlign w:val="center"/>
          </w:tcPr>
          <w:p w:rsidR="00FF122E" w:rsidRDefault="006C75C3">
            <w:pPr>
              <w:jc w:val="right"/>
            </w:pPr>
            <w:r>
              <w:rPr>
                <w:color w:val="000000"/>
                <w:sz w:val="24"/>
              </w:rPr>
              <w:t>43,890,958.65</w:t>
            </w:r>
          </w:p>
        </w:tc>
        <w:tc>
          <w:tcPr>
            <w:tcW w:w="1612" w:type="dxa"/>
            <w:vAlign w:val="center"/>
          </w:tcPr>
          <w:p w:rsidR="00FF122E" w:rsidRDefault="006C75C3">
            <w:pPr>
              <w:jc w:val="right"/>
            </w:pPr>
            <w:r>
              <w:rPr>
                <w:color w:val="000000"/>
                <w:sz w:val="24"/>
              </w:rPr>
              <w:t>5.94</w:t>
            </w:r>
          </w:p>
        </w:tc>
      </w:tr>
      <w:tr w:rsidR="00FF122E">
        <w:trPr>
          <w:jc w:val="center"/>
        </w:trPr>
        <w:tc>
          <w:tcPr>
            <w:tcW w:w="817" w:type="dxa"/>
            <w:vAlign w:val="center"/>
          </w:tcPr>
          <w:p w:rsidR="00FF122E" w:rsidRDefault="006C75C3">
            <w:pPr>
              <w:jc w:val="center"/>
            </w:pPr>
            <w:r>
              <w:rPr>
                <w:color w:val="000000"/>
                <w:sz w:val="24"/>
              </w:rPr>
              <w:t>6</w:t>
            </w:r>
          </w:p>
        </w:tc>
        <w:tc>
          <w:tcPr>
            <w:tcW w:w="1276" w:type="dxa"/>
            <w:vAlign w:val="center"/>
          </w:tcPr>
          <w:p w:rsidR="00FF122E" w:rsidRDefault="006C75C3">
            <w:pPr>
              <w:jc w:val="center"/>
            </w:pPr>
            <w:r>
              <w:rPr>
                <w:color w:val="000000"/>
                <w:sz w:val="24"/>
              </w:rPr>
              <w:t>000799</w:t>
            </w:r>
          </w:p>
        </w:tc>
        <w:tc>
          <w:tcPr>
            <w:tcW w:w="1701" w:type="dxa"/>
            <w:vAlign w:val="center"/>
          </w:tcPr>
          <w:p w:rsidR="00FF122E" w:rsidRDefault="006C75C3">
            <w:pPr>
              <w:jc w:val="center"/>
            </w:pPr>
            <w:r>
              <w:rPr>
                <w:color w:val="000000"/>
                <w:sz w:val="24"/>
              </w:rPr>
              <w:t>酒鬼酒</w:t>
            </w:r>
          </w:p>
        </w:tc>
        <w:tc>
          <w:tcPr>
            <w:tcW w:w="1559" w:type="dxa"/>
            <w:vAlign w:val="center"/>
          </w:tcPr>
          <w:p w:rsidR="00FF122E" w:rsidRDefault="006C75C3">
            <w:pPr>
              <w:jc w:val="right"/>
            </w:pPr>
            <w:r>
              <w:rPr>
                <w:color w:val="000000"/>
                <w:sz w:val="24"/>
              </w:rPr>
              <w:t>234,756</w:t>
            </w:r>
          </w:p>
        </w:tc>
        <w:tc>
          <w:tcPr>
            <w:tcW w:w="1932" w:type="dxa"/>
            <w:vAlign w:val="center"/>
          </w:tcPr>
          <w:p w:rsidR="00FF122E" w:rsidRDefault="006C75C3">
            <w:pPr>
              <w:jc w:val="right"/>
            </w:pPr>
            <w:r>
              <w:rPr>
                <w:color w:val="000000"/>
                <w:sz w:val="24"/>
              </w:rPr>
              <w:t>36,739,314.00</w:t>
            </w:r>
          </w:p>
        </w:tc>
        <w:tc>
          <w:tcPr>
            <w:tcW w:w="1612" w:type="dxa"/>
            <w:vAlign w:val="center"/>
          </w:tcPr>
          <w:p w:rsidR="00FF122E" w:rsidRDefault="006C75C3">
            <w:pPr>
              <w:jc w:val="right"/>
            </w:pPr>
            <w:r>
              <w:rPr>
                <w:color w:val="000000"/>
                <w:sz w:val="24"/>
              </w:rPr>
              <w:t>4.97</w:t>
            </w:r>
          </w:p>
        </w:tc>
      </w:tr>
      <w:tr w:rsidR="00FF122E">
        <w:trPr>
          <w:jc w:val="center"/>
        </w:trPr>
        <w:tc>
          <w:tcPr>
            <w:tcW w:w="817" w:type="dxa"/>
            <w:vAlign w:val="center"/>
          </w:tcPr>
          <w:p w:rsidR="00FF122E" w:rsidRDefault="006C75C3">
            <w:pPr>
              <w:jc w:val="center"/>
            </w:pPr>
            <w:r>
              <w:rPr>
                <w:color w:val="000000"/>
                <w:sz w:val="24"/>
              </w:rPr>
              <w:t>7</w:t>
            </w:r>
          </w:p>
        </w:tc>
        <w:tc>
          <w:tcPr>
            <w:tcW w:w="1276" w:type="dxa"/>
            <w:vAlign w:val="center"/>
          </w:tcPr>
          <w:p w:rsidR="00FF122E" w:rsidRDefault="006C75C3">
            <w:pPr>
              <w:jc w:val="center"/>
            </w:pPr>
            <w:r>
              <w:rPr>
                <w:color w:val="000000"/>
                <w:sz w:val="24"/>
              </w:rPr>
              <w:t>600754</w:t>
            </w:r>
          </w:p>
        </w:tc>
        <w:tc>
          <w:tcPr>
            <w:tcW w:w="1701" w:type="dxa"/>
            <w:vAlign w:val="center"/>
          </w:tcPr>
          <w:p w:rsidR="00FF122E" w:rsidRDefault="006C75C3">
            <w:pPr>
              <w:jc w:val="center"/>
            </w:pPr>
            <w:r>
              <w:rPr>
                <w:color w:val="000000"/>
                <w:sz w:val="24"/>
              </w:rPr>
              <w:t>锦江酒店</w:t>
            </w:r>
          </w:p>
        </w:tc>
        <w:tc>
          <w:tcPr>
            <w:tcW w:w="1559" w:type="dxa"/>
            <w:vAlign w:val="center"/>
          </w:tcPr>
          <w:p w:rsidR="00FF122E" w:rsidRDefault="006C75C3">
            <w:pPr>
              <w:jc w:val="right"/>
            </w:pPr>
            <w:r>
              <w:rPr>
                <w:color w:val="000000"/>
                <w:sz w:val="24"/>
              </w:rPr>
              <w:t>701,331</w:t>
            </w:r>
          </w:p>
        </w:tc>
        <w:tc>
          <w:tcPr>
            <w:tcW w:w="1932" w:type="dxa"/>
            <w:vAlign w:val="center"/>
          </w:tcPr>
          <w:p w:rsidR="00FF122E" w:rsidRDefault="006C75C3">
            <w:pPr>
              <w:jc w:val="right"/>
            </w:pPr>
            <w:r>
              <w:rPr>
                <w:color w:val="000000"/>
                <w:sz w:val="24"/>
              </w:rPr>
              <w:t>36,139,586.43</w:t>
            </w:r>
          </w:p>
        </w:tc>
        <w:tc>
          <w:tcPr>
            <w:tcW w:w="1612" w:type="dxa"/>
            <w:vAlign w:val="center"/>
          </w:tcPr>
          <w:p w:rsidR="00FF122E" w:rsidRDefault="006C75C3">
            <w:pPr>
              <w:jc w:val="right"/>
            </w:pPr>
            <w:r>
              <w:rPr>
                <w:color w:val="000000"/>
                <w:sz w:val="24"/>
              </w:rPr>
              <w:t>4.89</w:t>
            </w:r>
          </w:p>
        </w:tc>
      </w:tr>
      <w:tr w:rsidR="00FF122E">
        <w:trPr>
          <w:jc w:val="center"/>
        </w:trPr>
        <w:tc>
          <w:tcPr>
            <w:tcW w:w="817" w:type="dxa"/>
            <w:vAlign w:val="center"/>
          </w:tcPr>
          <w:p w:rsidR="00FF122E" w:rsidRDefault="006C75C3">
            <w:pPr>
              <w:jc w:val="center"/>
            </w:pPr>
            <w:r>
              <w:rPr>
                <w:color w:val="000000"/>
                <w:sz w:val="24"/>
              </w:rPr>
              <w:t>8</w:t>
            </w:r>
          </w:p>
        </w:tc>
        <w:tc>
          <w:tcPr>
            <w:tcW w:w="1276" w:type="dxa"/>
            <w:vAlign w:val="center"/>
          </w:tcPr>
          <w:p w:rsidR="00FF122E" w:rsidRDefault="006C75C3">
            <w:pPr>
              <w:jc w:val="center"/>
            </w:pPr>
            <w:r>
              <w:rPr>
                <w:color w:val="000000"/>
                <w:sz w:val="24"/>
              </w:rPr>
              <w:t>603259</w:t>
            </w:r>
          </w:p>
        </w:tc>
        <w:tc>
          <w:tcPr>
            <w:tcW w:w="1701" w:type="dxa"/>
            <w:vAlign w:val="center"/>
          </w:tcPr>
          <w:p w:rsidR="00FF122E" w:rsidRDefault="006C75C3">
            <w:pPr>
              <w:jc w:val="center"/>
            </w:pPr>
            <w:r>
              <w:rPr>
                <w:color w:val="000000"/>
                <w:sz w:val="24"/>
              </w:rPr>
              <w:t>药明康德</w:t>
            </w:r>
          </w:p>
        </w:tc>
        <w:tc>
          <w:tcPr>
            <w:tcW w:w="1559" w:type="dxa"/>
            <w:vAlign w:val="center"/>
          </w:tcPr>
          <w:p w:rsidR="00FF122E" w:rsidRDefault="006C75C3">
            <w:pPr>
              <w:jc w:val="right"/>
            </w:pPr>
            <w:r>
              <w:rPr>
                <w:color w:val="000000"/>
                <w:sz w:val="24"/>
              </w:rPr>
              <w:t>224,440</w:t>
            </w:r>
          </w:p>
        </w:tc>
        <w:tc>
          <w:tcPr>
            <w:tcW w:w="1932" w:type="dxa"/>
            <w:vAlign w:val="center"/>
          </w:tcPr>
          <w:p w:rsidR="00FF122E" w:rsidRDefault="006C75C3">
            <w:pPr>
              <w:jc w:val="right"/>
            </w:pPr>
            <w:r>
              <w:rPr>
                <w:color w:val="000000"/>
                <w:sz w:val="24"/>
              </w:rPr>
              <w:t>30,236,556.80</w:t>
            </w:r>
          </w:p>
        </w:tc>
        <w:tc>
          <w:tcPr>
            <w:tcW w:w="1612" w:type="dxa"/>
            <w:vAlign w:val="center"/>
          </w:tcPr>
          <w:p w:rsidR="00FF122E" w:rsidRDefault="006C75C3">
            <w:pPr>
              <w:jc w:val="right"/>
            </w:pPr>
            <w:r>
              <w:rPr>
                <w:color w:val="000000"/>
                <w:sz w:val="24"/>
              </w:rPr>
              <w:t>4.09</w:t>
            </w:r>
          </w:p>
        </w:tc>
      </w:tr>
      <w:tr w:rsidR="00FF122E">
        <w:trPr>
          <w:jc w:val="center"/>
        </w:trPr>
        <w:tc>
          <w:tcPr>
            <w:tcW w:w="817" w:type="dxa"/>
            <w:vAlign w:val="center"/>
          </w:tcPr>
          <w:p w:rsidR="00FF122E" w:rsidRDefault="006C75C3">
            <w:pPr>
              <w:jc w:val="center"/>
            </w:pPr>
            <w:r>
              <w:rPr>
                <w:color w:val="000000"/>
                <w:sz w:val="24"/>
              </w:rPr>
              <w:t>9</w:t>
            </w:r>
          </w:p>
        </w:tc>
        <w:tc>
          <w:tcPr>
            <w:tcW w:w="1276" w:type="dxa"/>
            <w:vAlign w:val="center"/>
          </w:tcPr>
          <w:p w:rsidR="00FF122E" w:rsidRDefault="006C75C3">
            <w:pPr>
              <w:jc w:val="center"/>
            </w:pPr>
            <w:r>
              <w:rPr>
                <w:color w:val="000000"/>
                <w:sz w:val="24"/>
              </w:rPr>
              <w:t>002271</w:t>
            </w:r>
          </w:p>
        </w:tc>
        <w:tc>
          <w:tcPr>
            <w:tcW w:w="1701" w:type="dxa"/>
            <w:vAlign w:val="center"/>
          </w:tcPr>
          <w:p w:rsidR="00FF122E" w:rsidRDefault="006C75C3">
            <w:pPr>
              <w:jc w:val="center"/>
            </w:pPr>
            <w:r>
              <w:rPr>
                <w:color w:val="000000"/>
                <w:sz w:val="24"/>
              </w:rPr>
              <w:t>东方雨虹</w:t>
            </w:r>
          </w:p>
        </w:tc>
        <w:tc>
          <w:tcPr>
            <w:tcW w:w="1559" w:type="dxa"/>
            <w:vAlign w:val="center"/>
          </w:tcPr>
          <w:p w:rsidR="00FF122E" w:rsidRDefault="006C75C3">
            <w:pPr>
              <w:jc w:val="right"/>
            </w:pPr>
            <w:r>
              <w:rPr>
                <w:color w:val="000000"/>
                <w:sz w:val="24"/>
              </w:rPr>
              <w:t>761,321</w:t>
            </w:r>
          </w:p>
        </w:tc>
        <w:tc>
          <w:tcPr>
            <w:tcW w:w="1932" w:type="dxa"/>
            <w:vAlign w:val="center"/>
          </w:tcPr>
          <w:p w:rsidR="00FF122E" w:rsidRDefault="006C75C3">
            <w:pPr>
              <w:jc w:val="right"/>
            </w:pPr>
            <w:r>
              <w:rPr>
                <w:color w:val="000000"/>
                <w:sz w:val="24"/>
              </w:rPr>
              <w:t>29,539,254.80</w:t>
            </w:r>
          </w:p>
        </w:tc>
        <w:tc>
          <w:tcPr>
            <w:tcW w:w="1612" w:type="dxa"/>
            <w:vAlign w:val="center"/>
          </w:tcPr>
          <w:p w:rsidR="00FF122E" w:rsidRDefault="006C75C3">
            <w:pPr>
              <w:jc w:val="right"/>
            </w:pPr>
            <w:r>
              <w:rPr>
                <w:color w:val="000000"/>
                <w:sz w:val="24"/>
              </w:rPr>
              <w:t>4.00</w:t>
            </w:r>
          </w:p>
        </w:tc>
      </w:tr>
      <w:tr w:rsidR="00FF122E">
        <w:trPr>
          <w:jc w:val="center"/>
        </w:trPr>
        <w:tc>
          <w:tcPr>
            <w:tcW w:w="817" w:type="dxa"/>
            <w:vAlign w:val="center"/>
          </w:tcPr>
          <w:p w:rsidR="00FF122E" w:rsidRDefault="006C75C3">
            <w:pPr>
              <w:jc w:val="center"/>
            </w:pPr>
            <w:r>
              <w:rPr>
                <w:color w:val="000000"/>
                <w:sz w:val="24"/>
              </w:rPr>
              <w:t>10</w:t>
            </w:r>
          </w:p>
        </w:tc>
        <w:tc>
          <w:tcPr>
            <w:tcW w:w="1276" w:type="dxa"/>
            <w:vAlign w:val="center"/>
          </w:tcPr>
          <w:p w:rsidR="00FF122E" w:rsidRDefault="006C75C3">
            <w:pPr>
              <w:jc w:val="center"/>
            </w:pPr>
            <w:r>
              <w:rPr>
                <w:color w:val="000000"/>
                <w:sz w:val="24"/>
              </w:rPr>
              <w:t>600276</w:t>
            </w:r>
          </w:p>
        </w:tc>
        <w:tc>
          <w:tcPr>
            <w:tcW w:w="1701" w:type="dxa"/>
            <w:vAlign w:val="center"/>
          </w:tcPr>
          <w:p w:rsidR="00FF122E" w:rsidRDefault="006C75C3">
            <w:pPr>
              <w:jc w:val="center"/>
            </w:pPr>
            <w:r>
              <w:rPr>
                <w:color w:val="000000"/>
                <w:sz w:val="24"/>
              </w:rPr>
              <w:t>恒瑞医药</w:t>
            </w:r>
          </w:p>
        </w:tc>
        <w:tc>
          <w:tcPr>
            <w:tcW w:w="1559" w:type="dxa"/>
            <w:vAlign w:val="center"/>
          </w:tcPr>
          <w:p w:rsidR="00FF122E" w:rsidRDefault="006C75C3">
            <w:pPr>
              <w:jc w:val="right"/>
            </w:pPr>
            <w:r>
              <w:rPr>
                <w:color w:val="000000"/>
                <w:sz w:val="24"/>
              </w:rPr>
              <w:t>255,192</w:t>
            </w:r>
          </w:p>
        </w:tc>
        <w:tc>
          <w:tcPr>
            <w:tcW w:w="1932" w:type="dxa"/>
            <w:vAlign w:val="center"/>
          </w:tcPr>
          <w:p w:rsidR="00FF122E" w:rsidRDefault="006C75C3">
            <w:pPr>
              <w:jc w:val="right"/>
            </w:pPr>
            <w:r>
              <w:rPr>
                <w:color w:val="000000"/>
                <w:sz w:val="24"/>
              </w:rPr>
              <w:t>28,443,700.32</w:t>
            </w:r>
          </w:p>
        </w:tc>
        <w:tc>
          <w:tcPr>
            <w:tcW w:w="1612" w:type="dxa"/>
            <w:vAlign w:val="center"/>
          </w:tcPr>
          <w:p w:rsidR="00FF122E" w:rsidRDefault="006C75C3">
            <w:pPr>
              <w:jc w:val="right"/>
            </w:pPr>
            <w:r>
              <w:rPr>
                <w:color w:val="000000"/>
                <w:sz w:val="24"/>
              </w:rPr>
              <w:t>3.85</w:t>
            </w:r>
          </w:p>
        </w:tc>
      </w:tr>
      <w:tr w:rsidR="00FF122E">
        <w:trPr>
          <w:jc w:val="center"/>
        </w:trPr>
        <w:tc>
          <w:tcPr>
            <w:tcW w:w="817" w:type="dxa"/>
            <w:vAlign w:val="center"/>
          </w:tcPr>
          <w:p w:rsidR="00FF122E" w:rsidRDefault="006C75C3">
            <w:pPr>
              <w:jc w:val="center"/>
            </w:pPr>
            <w:r>
              <w:rPr>
                <w:color w:val="000000"/>
                <w:sz w:val="24"/>
              </w:rPr>
              <w:t>11</w:t>
            </w:r>
          </w:p>
        </w:tc>
        <w:tc>
          <w:tcPr>
            <w:tcW w:w="1276" w:type="dxa"/>
            <w:vAlign w:val="center"/>
          </w:tcPr>
          <w:p w:rsidR="00FF122E" w:rsidRDefault="006C75C3">
            <w:pPr>
              <w:jc w:val="center"/>
            </w:pPr>
            <w:r>
              <w:rPr>
                <w:color w:val="000000"/>
                <w:sz w:val="24"/>
              </w:rPr>
              <w:t>002507</w:t>
            </w:r>
          </w:p>
        </w:tc>
        <w:tc>
          <w:tcPr>
            <w:tcW w:w="1701" w:type="dxa"/>
            <w:vAlign w:val="center"/>
          </w:tcPr>
          <w:p w:rsidR="00FF122E" w:rsidRDefault="006C75C3">
            <w:pPr>
              <w:jc w:val="center"/>
            </w:pPr>
            <w:r>
              <w:rPr>
                <w:color w:val="000000"/>
                <w:sz w:val="24"/>
              </w:rPr>
              <w:t>涪陵榨菜</w:t>
            </w:r>
          </w:p>
        </w:tc>
        <w:tc>
          <w:tcPr>
            <w:tcW w:w="1559" w:type="dxa"/>
            <w:vAlign w:val="center"/>
          </w:tcPr>
          <w:p w:rsidR="00FF122E" w:rsidRDefault="006C75C3">
            <w:pPr>
              <w:jc w:val="right"/>
            </w:pPr>
            <w:r>
              <w:rPr>
                <w:color w:val="000000"/>
                <w:sz w:val="24"/>
              </w:rPr>
              <w:t>413,357</w:t>
            </w:r>
          </w:p>
        </w:tc>
        <w:tc>
          <w:tcPr>
            <w:tcW w:w="1932" w:type="dxa"/>
            <w:vAlign w:val="center"/>
          </w:tcPr>
          <w:p w:rsidR="00FF122E" w:rsidRDefault="006C75C3">
            <w:pPr>
              <w:jc w:val="right"/>
            </w:pPr>
            <w:r>
              <w:rPr>
                <w:color w:val="000000"/>
                <w:sz w:val="24"/>
              </w:rPr>
              <w:t>17,485,001.10</w:t>
            </w:r>
          </w:p>
        </w:tc>
        <w:tc>
          <w:tcPr>
            <w:tcW w:w="1612" w:type="dxa"/>
            <w:vAlign w:val="center"/>
          </w:tcPr>
          <w:p w:rsidR="00FF122E" w:rsidRDefault="006C75C3">
            <w:pPr>
              <w:jc w:val="right"/>
            </w:pPr>
            <w:r>
              <w:rPr>
                <w:color w:val="000000"/>
                <w:sz w:val="24"/>
              </w:rPr>
              <w:t>2.37</w:t>
            </w:r>
          </w:p>
        </w:tc>
      </w:tr>
      <w:tr w:rsidR="00FF122E">
        <w:trPr>
          <w:jc w:val="center"/>
        </w:trPr>
        <w:tc>
          <w:tcPr>
            <w:tcW w:w="817" w:type="dxa"/>
            <w:vAlign w:val="center"/>
          </w:tcPr>
          <w:p w:rsidR="00FF122E" w:rsidRDefault="006C75C3">
            <w:pPr>
              <w:jc w:val="center"/>
            </w:pPr>
            <w:r>
              <w:rPr>
                <w:color w:val="000000"/>
                <w:sz w:val="24"/>
              </w:rPr>
              <w:t>12</w:t>
            </w:r>
          </w:p>
        </w:tc>
        <w:tc>
          <w:tcPr>
            <w:tcW w:w="1276" w:type="dxa"/>
            <w:vAlign w:val="center"/>
          </w:tcPr>
          <w:p w:rsidR="00FF122E" w:rsidRDefault="006C75C3">
            <w:pPr>
              <w:jc w:val="center"/>
            </w:pPr>
            <w:r>
              <w:rPr>
                <w:color w:val="000000"/>
                <w:sz w:val="24"/>
              </w:rPr>
              <w:t>600887</w:t>
            </w:r>
          </w:p>
        </w:tc>
        <w:tc>
          <w:tcPr>
            <w:tcW w:w="1701" w:type="dxa"/>
            <w:vAlign w:val="center"/>
          </w:tcPr>
          <w:p w:rsidR="00FF122E" w:rsidRDefault="006C75C3">
            <w:pPr>
              <w:jc w:val="center"/>
            </w:pPr>
            <w:r>
              <w:rPr>
                <w:color w:val="000000"/>
                <w:sz w:val="24"/>
              </w:rPr>
              <w:t>伊利股份</w:t>
            </w:r>
          </w:p>
        </w:tc>
        <w:tc>
          <w:tcPr>
            <w:tcW w:w="1559" w:type="dxa"/>
            <w:vAlign w:val="center"/>
          </w:tcPr>
          <w:p w:rsidR="00FF122E" w:rsidRDefault="006C75C3">
            <w:pPr>
              <w:jc w:val="right"/>
            </w:pPr>
            <w:r>
              <w:rPr>
                <w:color w:val="000000"/>
                <w:sz w:val="24"/>
              </w:rPr>
              <w:t>333,181</w:t>
            </w:r>
          </w:p>
        </w:tc>
        <w:tc>
          <w:tcPr>
            <w:tcW w:w="1932" w:type="dxa"/>
            <w:vAlign w:val="center"/>
          </w:tcPr>
          <w:p w:rsidR="00FF122E" w:rsidRDefault="006C75C3">
            <w:pPr>
              <w:jc w:val="right"/>
            </w:pPr>
            <w:r>
              <w:rPr>
                <w:color w:val="000000"/>
                <w:sz w:val="24"/>
              </w:rPr>
              <w:t>14,783,240.97</w:t>
            </w:r>
          </w:p>
        </w:tc>
        <w:tc>
          <w:tcPr>
            <w:tcW w:w="1612" w:type="dxa"/>
            <w:vAlign w:val="center"/>
          </w:tcPr>
          <w:p w:rsidR="00FF122E" w:rsidRDefault="006C75C3">
            <w:pPr>
              <w:jc w:val="right"/>
            </w:pPr>
            <w:r>
              <w:rPr>
                <w:color w:val="000000"/>
                <w:sz w:val="24"/>
              </w:rPr>
              <w:t>2.00</w:t>
            </w:r>
          </w:p>
        </w:tc>
      </w:tr>
      <w:tr w:rsidR="00FF122E">
        <w:trPr>
          <w:jc w:val="center"/>
        </w:trPr>
        <w:tc>
          <w:tcPr>
            <w:tcW w:w="817" w:type="dxa"/>
            <w:vAlign w:val="center"/>
          </w:tcPr>
          <w:p w:rsidR="00FF122E" w:rsidRDefault="006C75C3">
            <w:pPr>
              <w:jc w:val="center"/>
            </w:pPr>
            <w:r>
              <w:rPr>
                <w:color w:val="000000"/>
                <w:sz w:val="24"/>
              </w:rPr>
              <w:t>13</w:t>
            </w:r>
          </w:p>
        </w:tc>
        <w:tc>
          <w:tcPr>
            <w:tcW w:w="1276" w:type="dxa"/>
            <w:vAlign w:val="center"/>
          </w:tcPr>
          <w:p w:rsidR="00FF122E" w:rsidRDefault="006C75C3">
            <w:pPr>
              <w:jc w:val="center"/>
            </w:pPr>
            <w:r>
              <w:rPr>
                <w:color w:val="000000"/>
                <w:sz w:val="24"/>
              </w:rPr>
              <w:t>000651</w:t>
            </w:r>
          </w:p>
        </w:tc>
        <w:tc>
          <w:tcPr>
            <w:tcW w:w="1701" w:type="dxa"/>
            <w:vAlign w:val="center"/>
          </w:tcPr>
          <w:p w:rsidR="00FF122E" w:rsidRDefault="006C75C3">
            <w:pPr>
              <w:jc w:val="center"/>
            </w:pPr>
            <w:r>
              <w:rPr>
                <w:color w:val="000000"/>
                <w:sz w:val="24"/>
              </w:rPr>
              <w:t>格力电器</w:t>
            </w:r>
          </w:p>
        </w:tc>
        <w:tc>
          <w:tcPr>
            <w:tcW w:w="1559" w:type="dxa"/>
            <w:vAlign w:val="center"/>
          </w:tcPr>
          <w:p w:rsidR="00FF122E" w:rsidRDefault="006C75C3">
            <w:pPr>
              <w:jc w:val="right"/>
            </w:pPr>
            <w:r>
              <w:rPr>
                <w:color w:val="000000"/>
                <w:sz w:val="24"/>
              </w:rPr>
              <w:t>237,669</w:t>
            </w:r>
          </w:p>
        </w:tc>
        <w:tc>
          <w:tcPr>
            <w:tcW w:w="1932" w:type="dxa"/>
            <w:vAlign w:val="center"/>
          </w:tcPr>
          <w:p w:rsidR="00FF122E" w:rsidRDefault="006C75C3">
            <w:pPr>
              <w:jc w:val="right"/>
            </w:pPr>
            <w:r>
              <w:rPr>
                <w:color w:val="000000"/>
                <w:sz w:val="24"/>
              </w:rPr>
              <w:t>14,721,217.86</w:t>
            </w:r>
          </w:p>
        </w:tc>
        <w:tc>
          <w:tcPr>
            <w:tcW w:w="1612" w:type="dxa"/>
            <w:vAlign w:val="center"/>
          </w:tcPr>
          <w:p w:rsidR="00FF122E" w:rsidRDefault="006C75C3">
            <w:pPr>
              <w:jc w:val="right"/>
            </w:pPr>
            <w:r>
              <w:rPr>
                <w:color w:val="000000"/>
                <w:sz w:val="24"/>
              </w:rPr>
              <w:t>1.99</w:t>
            </w:r>
          </w:p>
        </w:tc>
      </w:tr>
      <w:tr w:rsidR="00FF122E">
        <w:trPr>
          <w:jc w:val="center"/>
        </w:trPr>
        <w:tc>
          <w:tcPr>
            <w:tcW w:w="817" w:type="dxa"/>
            <w:vAlign w:val="center"/>
          </w:tcPr>
          <w:p w:rsidR="00FF122E" w:rsidRDefault="006C75C3">
            <w:pPr>
              <w:jc w:val="center"/>
            </w:pPr>
            <w:r>
              <w:rPr>
                <w:color w:val="000000"/>
                <w:sz w:val="24"/>
              </w:rPr>
              <w:t>14</w:t>
            </w:r>
          </w:p>
        </w:tc>
        <w:tc>
          <w:tcPr>
            <w:tcW w:w="1276" w:type="dxa"/>
            <w:vAlign w:val="center"/>
          </w:tcPr>
          <w:p w:rsidR="00FF122E" w:rsidRDefault="006C75C3">
            <w:pPr>
              <w:jc w:val="center"/>
            </w:pPr>
            <w:r>
              <w:rPr>
                <w:color w:val="000000"/>
                <w:sz w:val="24"/>
              </w:rPr>
              <w:t>600600</w:t>
            </w:r>
          </w:p>
        </w:tc>
        <w:tc>
          <w:tcPr>
            <w:tcW w:w="1701" w:type="dxa"/>
            <w:vAlign w:val="center"/>
          </w:tcPr>
          <w:p w:rsidR="00FF122E" w:rsidRDefault="006C75C3">
            <w:pPr>
              <w:jc w:val="center"/>
            </w:pPr>
            <w:r>
              <w:rPr>
                <w:color w:val="000000"/>
                <w:sz w:val="24"/>
              </w:rPr>
              <w:t>青岛啤酒</w:t>
            </w:r>
          </w:p>
        </w:tc>
        <w:tc>
          <w:tcPr>
            <w:tcW w:w="1559" w:type="dxa"/>
            <w:vAlign w:val="center"/>
          </w:tcPr>
          <w:p w:rsidR="00FF122E" w:rsidRDefault="006C75C3">
            <w:pPr>
              <w:jc w:val="right"/>
            </w:pPr>
            <w:r>
              <w:rPr>
                <w:color w:val="000000"/>
                <w:sz w:val="24"/>
              </w:rPr>
              <w:t>147,310</w:t>
            </w:r>
          </w:p>
        </w:tc>
        <w:tc>
          <w:tcPr>
            <w:tcW w:w="1932" w:type="dxa"/>
            <w:vAlign w:val="center"/>
          </w:tcPr>
          <w:p w:rsidR="00FF122E" w:rsidRDefault="006C75C3">
            <w:pPr>
              <w:jc w:val="right"/>
            </w:pPr>
            <w:r>
              <w:rPr>
                <w:color w:val="000000"/>
                <w:sz w:val="24"/>
              </w:rPr>
              <w:t>14,642,614.00</w:t>
            </w:r>
          </w:p>
        </w:tc>
        <w:tc>
          <w:tcPr>
            <w:tcW w:w="1612" w:type="dxa"/>
            <w:vAlign w:val="center"/>
          </w:tcPr>
          <w:p w:rsidR="00FF122E" w:rsidRDefault="006C75C3">
            <w:pPr>
              <w:jc w:val="right"/>
            </w:pPr>
            <w:r>
              <w:rPr>
                <w:color w:val="000000"/>
                <w:sz w:val="24"/>
              </w:rPr>
              <w:t>1.98</w:t>
            </w:r>
          </w:p>
        </w:tc>
      </w:tr>
      <w:tr w:rsidR="00FF122E">
        <w:trPr>
          <w:jc w:val="center"/>
        </w:trPr>
        <w:tc>
          <w:tcPr>
            <w:tcW w:w="817" w:type="dxa"/>
            <w:vAlign w:val="center"/>
          </w:tcPr>
          <w:p w:rsidR="00FF122E" w:rsidRDefault="006C75C3">
            <w:pPr>
              <w:jc w:val="center"/>
            </w:pPr>
            <w:r>
              <w:rPr>
                <w:color w:val="000000"/>
                <w:sz w:val="24"/>
              </w:rPr>
              <w:t>15</w:t>
            </w:r>
          </w:p>
        </w:tc>
        <w:tc>
          <w:tcPr>
            <w:tcW w:w="1276" w:type="dxa"/>
            <w:vAlign w:val="center"/>
          </w:tcPr>
          <w:p w:rsidR="00FF122E" w:rsidRDefault="006C75C3">
            <w:pPr>
              <w:jc w:val="center"/>
            </w:pPr>
            <w:r>
              <w:rPr>
                <w:color w:val="000000"/>
                <w:sz w:val="24"/>
              </w:rPr>
              <w:t>300347</w:t>
            </w:r>
          </w:p>
        </w:tc>
        <w:tc>
          <w:tcPr>
            <w:tcW w:w="1701" w:type="dxa"/>
            <w:vAlign w:val="center"/>
          </w:tcPr>
          <w:p w:rsidR="00FF122E" w:rsidRDefault="006C75C3">
            <w:pPr>
              <w:jc w:val="center"/>
            </w:pPr>
            <w:r>
              <w:rPr>
                <w:color w:val="000000"/>
                <w:sz w:val="24"/>
              </w:rPr>
              <w:t>泰格医药</w:t>
            </w:r>
          </w:p>
        </w:tc>
        <w:tc>
          <w:tcPr>
            <w:tcW w:w="1559" w:type="dxa"/>
            <w:vAlign w:val="center"/>
          </w:tcPr>
          <w:p w:rsidR="00FF122E" w:rsidRDefault="006C75C3">
            <w:pPr>
              <w:jc w:val="right"/>
            </w:pPr>
            <w:r>
              <w:rPr>
                <w:color w:val="000000"/>
                <w:sz w:val="24"/>
              </w:rPr>
              <w:t>88,300</w:t>
            </w:r>
          </w:p>
        </w:tc>
        <w:tc>
          <w:tcPr>
            <w:tcW w:w="1932" w:type="dxa"/>
            <w:vAlign w:val="center"/>
          </w:tcPr>
          <w:p w:rsidR="00FF122E" w:rsidRDefault="006C75C3">
            <w:pPr>
              <w:jc w:val="right"/>
            </w:pPr>
            <w:r>
              <w:rPr>
                <w:color w:val="000000"/>
                <w:sz w:val="24"/>
              </w:rPr>
              <w:t>14,270,163.00</w:t>
            </w:r>
          </w:p>
        </w:tc>
        <w:tc>
          <w:tcPr>
            <w:tcW w:w="1612" w:type="dxa"/>
            <w:vAlign w:val="center"/>
          </w:tcPr>
          <w:p w:rsidR="00FF122E" w:rsidRDefault="006C75C3">
            <w:pPr>
              <w:jc w:val="right"/>
            </w:pPr>
            <w:r>
              <w:rPr>
                <w:color w:val="000000"/>
                <w:sz w:val="24"/>
              </w:rPr>
              <w:t>1.93</w:t>
            </w:r>
          </w:p>
        </w:tc>
      </w:tr>
      <w:tr w:rsidR="00FF122E">
        <w:trPr>
          <w:jc w:val="center"/>
        </w:trPr>
        <w:tc>
          <w:tcPr>
            <w:tcW w:w="817" w:type="dxa"/>
            <w:vAlign w:val="center"/>
          </w:tcPr>
          <w:p w:rsidR="00FF122E" w:rsidRDefault="006C75C3">
            <w:pPr>
              <w:jc w:val="center"/>
            </w:pPr>
            <w:r>
              <w:rPr>
                <w:color w:val="000000"/>
                <w:sz w:val="24"/>
              </w:rPr>
              <w:t>16</w:t>
            </w:r>
          </w:p>
        </w:tc>
        <w:tc>
          <w:tcPr>
            <w:tcW w:w="1276" w:type="dxa"/>
            <w:vAlign w:val="center"/>
          </w:tcPr>
          <w:p w:rsidR="00FF122E" w:rsidRDefault="006C75C3">
            <w:pPr>
              <w:jc w:val="center"/>
            </w:pPr>
            <w:r>
              <w:rPr>
                <w:color w:val="000000"/>
                <w:sz w:val="24"/>
              </w:rPr>
              <w:t>300015</w:t>
            </w:r>
          </w:p>
        </w:tc>
        <w:tc>
          <w:tcPr>
            <w:tcW w:w="1701" w:type="dxa"/>
            <w:vAlign w:val="center"/>
          </w:tcPr>
          <w:p w:rsidR="00FF122E" w:rsidRDefault="006C75C3">
            <w:pPr>
              <w:jc w:val="center"/>
            </w:pPr>
            <w:r>
              <w:rPr>
                <w:color w:val="000000"/>
                <w:sz w:val="24"/>
              </w:rPr>
              <w:t>爱尔眼科</w:t>
            </w:r>
          </w:p>
        </w:tc>
        <w:tc>
          <w:tcPr>
            <w:tcW w:w="1559" w:type="dxa"/>
            <w:vAlign w:val="center"/>
          </w:tcPr>
          <w:p w:rsidR="00FF122E" w:rsidRDefault="006C75C3">
            <w:pPr>
              <w:jc w:val="right"/>
            </w:pPr>
            <w:r>
              <w:rPr>
                <w:color w:val="000000"/>
                <w:sz w:val="24"/>
              </w:rPr>
              <w:t>184,540</w:t>
            </w:r>
          </w:p>
        </w:tc>
        <w:tc>
          <w:tcPr>
            <w:tcW w:w="1932" w:type="dxa"/>
            <w:vAlign w:val="center"/>
          </w:tcPr>
          <w:p w:rsidR="00FF122E" w:rsidRDefault="006C75C3">
            <w:pPr>
              <w:jc w:val="right"/>
            </w:pPr>
            <w:r>
              <w:rPr>
                <w:color w:val="000000"/>
                <w:sz w:val="24"/>
              </w:rPr>
              <w:t>13,820,200.60</w:t>
            </w:r>
          </w:p>
        </w:tc>
        <w:tc>
          <w:tcPr>
            <w:tcW w:w="1612" w:type="dxa"/>
            <w:vAlign w:val="center"/>
          </w:tcPr>
          <w:p w:rsidR="00FF122E" w:rsidRDefault="006C75C3">
            <w:pPr>
              <w:jc w:val="right"/>
            </w:pPr>
            <w:r>
              <w:rPr>
                <w:color w:val="000000"/>
                <w:sz w:val="24"/>
              </w:rPr>
              <w:t>1.87</w:t>
            </w:r>
          </w:p>
        </w:tc>
      </w:tr>
      <w:tr w:rsidR="00FF122E">
        <w:trPr>
          <w:jc w:val="center"/>
        </w:trPr>
        <w:tc>
          <w:tcPr>
            <w:tcW w:w="817" w:type="dxa"/>
            <w:vAlign w:val="center"/>
          </w:tcPr>
          <w:p w:rsidR="00FF122E" w:rsidRDefault="006C75C3">
            <w:pPr>
              <w:jc w:val="center"/>
            </w:pPr>
            <w:r>
              <w:rPr>
                <w:color w:val="000000"/>
                <w:sz w:val="24"/>
              </w:rPr>
              <w:t>17</w:t>
            </w:r>
          </w:p>
        </w:tc>
        <w:tc>
          <w:tcPr>
            <w:tcW w:w="1276" w:type="dxa"/>
            <w:vAlign w:val="center"/>
          </w:tcPr>
          <w:p w:rsidR="00FF122E" w:rsidRDefault="006C75C3">
            <w:pPr>
              <w:jc w:val="center"/>
            </w:pPr>
            <w:r>
              <w:rPr>
                <w:color w:val="000000"/>
                <w:sz w:val="24"/>
              </w:rPr>
              <w:t>601601</w:t>
            </w:r>
          </w:p>
        </w:tc>
        <w:tc>
          <w:tcPr>
            <w:tcW w:w="1701" w:type="dxa"/>
            <w:vAlign w:val="center"/>
          </w:tcPr>
          <w:p w:rsidR="00FF122E" w:rsidRDefault="006C75C3">
            <w:pPr>
              <w:jc w:val="center"/>
            </w:pPr>
            <w:r>
              <w:rPr>
                <w:color w:val="000000"/>
                <w:sz w:val="24"/>
              </w:rPr>
              <w:t>中国太保</w:t>
            </w:r>
          </w:p>
        </w:tc>
        <w:tc>
          <w:tcPr>
            <w:tcW w:w="1559" w:type="dxa"/>
            <w:vAlign w:val="center"/>
          </w:tcPr>
          <w:p w:rsidR="00FF122E" w:rsidRDefault="006C75C3">
            <w:pPr>
              <w:jc w:val="right"/>
            </w:pPr>
            <w:r>
              <w:rPr>
                <w:color w:val="000000"/>
                <w:sz w:val="24"/>
              </w:rPr>
              <w:t>328,101</w:t>
            </w:r>
          </w:p>
        </w:tc>
        <w:tc>
          <w:tcPr>
            <w:tcW w:w="1932" w:type="dxa"/>
            <w:vAlign w:val="center"/>
          </w:tcPr>
          <w:p w:rsidR="00FF122E" w:rsidRDefault="006C75C3">
            <w:pPr>
              <w:jc w:val="right"/>
            </w:pPr>
            <w:r>
              <w:rPr>
                <w:color w:val="000000"/>
                <w:sz w:val="24"/>
              </w:rPr>
              <w:t>12,599,078.40</w:t>
            </w:r>
          </w:p>
        </w:tc>
        <w:tc>
          <w:tcPr>
            <w:tcW w:w="1612" w:type="dxa"/>
            <w:vAlign w:val="center"/>
          </w:tcPr>
          <w:p w:rsidR="00FF122E" w:rsidRDefault="006C75C3">
            <w:pPr>
              <w:jc w:val="right"/>
            </w:pPr>
            <w:r>
              <w:rPr>
                <w:color w:val="000000"/>
                <w:sz w:val="24"/>
              </w:rPr>
              <w:t>1.71</w:t>
            </w:r>
          </w:p>
        </w:tc>
      </w:tr>
      <w:tr w:rsidR="00FF122E">
        <w:trPr>
          <w:jc w:val="center"/>
        </w:trPr>
        <w:tc>
          <w:tcPr>
            <w:tcW w:w="817" w:type="dxa"/>
            <w:vAlign w:val="center"/>
          </w:tcPr>
          <w:p w:rsidR="00FF122E" w:rsidRDefault="006C75C3">
            <w:pPr>
              <w:jc w:val="center"/>
            </w:pPr>
            <w:r>
              <w:rPr>
                <w:color w:val="000000"/>
                <w:sz w:val="24"/>
              </w:rPr>
              <w:t>18</w:t>
            </w:r>
          </w:p>
        </w:tc>
        <w:tc>
          <w:tcPr>
            <w:tcW w:w="1276" w:type="dxa"/>
            <w:vAlign w:val="center"/>
          </w:tcPr>
          <w:p w:rsidR="00FF122E" w:rsidRDefault="006C75C3">
            <w:pPr>
              <w:jc w:val="center"/>
            </w:pPr>
            <w:r>
              <w:rPr>
                <w:color w:val="000000"/>
                <w:sz w:val="24"/>
              </w:rPr>
              <w:t>600132</w:t>
            </w:r>
          </w:p>
        </w:tc>
        <w:tc>
          <w:tcPr>
            <w:tcW w:w="1701" w:type="dxa"/>
            <w:vAlign w:val="center"/>
          </w:tcPr>
          <w:p w:rsidR="00FF122E" w:rsidRDefault="006C75C3">
            <w:pPr>
              <w:jc w:val="center"/>
            </w:pPr>
            <w:r>
              <w:rPr>
                <w:color w:val="000000"/>
                <w:sz w:val="24"/>
              </w:rPr>
              <w:t>重庆啤酒</w:t>
            </w:r>
          </w:p>
        </w:tc>
        <w:tc>
          <w:tcPr>
            <w:tcW w:w="1559" w:type="dxa"/>
            <w:vAlign w:val="center"/>
          </w:tcPr>
          <w:p w:rsidR="00FF122E" w:rsidRDefault="006C75C3">
            <w:pPr>
              <w:jc w:val="right"/>
            </w:pPr>
            <w:r>
              <w:rPr>
                <w:color w:val="000000"/>
                <w:sz w:val="24"/>
              </w:rPr>
              <w:t>71,111</w:t>
            </w:r>
          </w:p>
        </w:tc>
        <w:tc>
          <w:tcPr>
            <w:tcW w:w="1932" w:type="dxa"/>
            <w:vAlign w:val="center"/>
          </w:tcPr>
          <w:p w:rsidR="00FF122E" w:rsidRDefault="006C75C3">
            <w:pPr>
              <w:jc w:val="right"/>
            </w:pPr>
            <w:r>
              <w:rPr>
                <w:color w:val="000000"/>
                <w:sz w:val="24"/>
              </w:rPr>
              <w:t>8,461,497.89</w:t>
            </w:r>
          </w:p>
        </w:tc>
        <w:tc>
          <w:tcPr>
            <w:tcW w:w="1612" w:type="dxa"/>
            <w:vAlign w:val="center"/>
          </w:tcPr>
          <w:p w:rsidR="00FF122E" w:rsidRDefault="006C75C3">
            <w:pPr>
              <w:jc w:val="right"/>
            </w:pPr>
            <w:r>
              <w:rPr>
                <w:color w:val="000000"/>
                <w:sz w:val="24"/>
              </w:rPr>
              <w:t>1.15</w:t>
            </w:r>
          </w:p>
        </w:tc>
      </w:tr>
      <w:tr w:rsidR="00FF122E">
        <w:trPr>
          <w:jc w:val="center"/>
        </w:trPr>
        <w:tc>
          <w:tcPr>
            <w:tcW w:w="817" w:type="dxa"/>
            <w:vAlign w:val="center"/>
          </w:tcPr>
          <w:p w:rsidR="00FF122E" w:rsidRDefault="006C75C3">
            <w:pPr>
              <w:jc w:val="center"/>
            </w:pPr>
            <w:r>
              <w:rPr>
                <w:color w:val="000000"/>
                <w:sz w:val="24"/>
              </w:rPr>
              <w:t>19</w:t>
            </w:r>
          </w:p>
        </w:tc>
        <w:tc>
          <w:tcPr>
            <w:tcW w:w="1276" w:type="dxa"/>
            <w:vAlign w:val="center"/>
          </w:tcPr>
          <w:p w:rsidR="00FF122E" w:rsidRDefault="006C75C3">
            <w:pPr>
              <w:jc w:val="center"/>
            </w:pPr>
            <w:r>
              <w:rPr>
                <w:color w:val="000000"/>
                <w:sz w:val="24"/>
              </w:rPr>
              <w:t>601233</w:t>
            </w:r>
          </w:p>
        </w:tc>
        <w:tc>
          <w:tcPr>
            <w:tcW w:w="1701" w:type="dxa"/>
            <w:vAlign w:val="center"/>
          </w:tcPr>
          <w:p w:rsidR="00FF122E" w:rsidRDefault="006C75C3">
            <w:pPr>
              <w:jc w:val="center"/>
            </w:pPr>
            <w:r>
              <w:rPr>
                <w:color w:val="000000"/>
                <w:sz w:val="24"/>
              </w:rPr>
              <w:t>桐昆股份</w:t>
            </w:r>
          </w:p>
        </w:tc>
        <w:tc>
          <w:tcPr>
            <w:tcW w:w="1559" w:type="dxa"/>
            <w:vAlign w:val="center"/>
          </w:tcPr>
          <w:p w:rsidR="00FF122E" w:rsidRDefault="006C75C3">
            <w:pPr>
              <w:jc w:val="right"/>
            </w:pPr>
            <w:r>
              <w:rPr>
                <w:color w:val="000000"/>
                <w:sz w:val="24"/>
              </w:rPr>
              <w:t>369,800</w:t>
            </w:r>
          </w:p>
        </w:tc>
        <w:tc>
          <w:tcPr>
            <w:tcW w:w="1932" w:type="dxa"/>
            <w:vAlign w:val="center"/>
          </w:tcPr>
          <w:p w:rsidR="00FF122E" w:rsidRDefault="006C75C3">
            <w:pPr>
              <w:jc w:val="right"/>
            </w:pPr>
            <w:r>
              <w:rPr>
                <w:color w:val="000000"/>
                <w:sz w:val="24"/>
              </w:rPr>
              <w:t>7,614,182.00</w:t>
            </w:r>
          </w:p>
        </w:tc>
        <w:tc>
          <w:tcPr>
            <w:tcW w:w="1612" w:type="dxa"/>
            <w:vAlign w:val="center"/>
          </w:tcPr>
          <w:p w:rsidR="00FF122E" w:rsidRDefault="006C75C3">
            <w:pPr>
              <w:jc w:val="right"/>
            </w:pPr>
            <w:r>
              <w:rPr>
                <w:color w:val="000000"/>
                <w:sz w:val="24"/>
              </w:rPr>
              <w:t>1.03</w:t>
            </w:r>
          </w:p>
        </w:tc>
      </w:tr>
      <w:tr w:rsidR="00FF122E">
        <w:trPr>
          <w:jc w:val="center"/>
        </w:trPr>
        <w:tc>
          <w:tcPr>
            <w:tcW w:w="817" w:type="dxa"/>
            <w:vAlign w:val="center"/>
          </w:tcPr>
          <w:p w:rsidR="00FF122E" w:rsidRDefault="006C75C3">
            <w:pPr>
              <w:jc w:val="center"/>
            </w:pPr>
            <w:r>
              <w:rPr>
                <w:color w:val="000000"/>
                <w:sz w:val="24"/>
              </w:rPr>
              <w:t>20</w:t>
            </w:r>
          </w:p>
        </w:tc>
        <w:tc>
          <w:tcPr>
            <w:tcW w:w="1276" w:type="dxa"/>
            <w:vAlign w:val="center"/>
          </w:tcPr>
          <w:p w:rsidR="00FF122E" w:rsidRDefault="006C75C3">
            <w:pPr>
              <w:jc w:val="center"/>
            </w:pPr>
            <w:r>
              <w:rPr>
                <w:color w:val="000000"/>
                <w:sz w:val="24"/>
              </w:rPr>
              <w:t>601318</w:t>
            </w:r>
          </w:p>
        </w:tc>
        <w:tc>
          <w:tcPr>
            <w:tcW w:w="1701" w:type="dxa"/>
            <w:vAlign w:val="center"/>
          </w:tcPr>
          <w:p w:rsidR="00FF122E" w:rsidRDefault="006C75C3">
            <w:pPr>
              <w:jc w:val="center"/>
            </w:pPr>
            <w:r>
              <w:rPr>
                <w:color w:val="000000"/>
                <w:sz w:val="24"/>
              </w:rPr>
              <w:t>中国平安</w:t>
            </w:r>
          </w:p>
        </w:tc>
        <w:tc>
          <w:tcPr>
            <w:tcW w:w="1559" w:type="dxa"/>
            <w:vAlign w:val="center"/>
          </w:tcPr>
          <w:p w:rsidR="00FF122E" w:rsidRDefault="006C75C3">
            <w:pPr>
              <w:jc w:val="right"/>
            </w:pPr>
            <w:r>
              <w:rPr>
                <w:color w:val="000000"/>
                <w:sz w:val="24"/>
              </w:rPr>
              <w:t>84,500</w:t>
            </w:r>
          </w:p>
        </w:tc>
        <w:tc>
          <w:tcPr>
            <w:tcW w:w="1932" w:type="dxa"/>
            <w:vAlign w:val="center"/>
          </w:tcPr>
          <w:p w:rsidR="00FF122E" w:rsidRDefault="006C75C3">
            <w:pPr>
              <w:jc w:val="right"/>
            </w:pPr>
            <w:r>
              <w:rPr>
                <w:color w:val="000000"/>
                <w:sz w:val="24"/>
              </w:rPr>
              <w:t>7,349,810.00</w:t>
            </w:r>
          </w:p>
        </w:tc>
        <w:tc>
          <w:tcPr>
            <w:tcW w:w="1612" w:type="dxa"/>
            <w:vAlign w:val="center"/>
          </w:tcPr>
          <w:p w:rsidR="00FF122E" w:rsidRDefault="006C75C3">
            <w:pPr>
              <w:jc w:val="right"/>
            </w:pPr>
            <w:r>
              <w:rPr>
                <w:color w:val="000000"/>
                <w:sz w:val="24"/>
              </w:rPr>
              <w:t>1.00</w:t>
            </w:r>
          </w:p>
        </w:tc>
      </w:tr>
      <w:tr w:rsidR="00FF122E">
        <w:trPr>
          <w:jc w:val="center"/>
        </w:trPr>
        <w:tc>
          <w:tcPr>
            <w:tcW w:w="817" w:type="dxa"/>
            <w:vAlign w:val="center"/>
          </w:tcPr>
          <w:p w:rsidR="00FF122E" w:rsidRDefault="006C75C3">
            <w:pPr>
              <w:jc w:val="center"/>
            </w:pPr>
            <w:r>
              <w:rPr>
                <w:color w:val="000000"/>
                <w:sz w:val="24"/>
              </w:rPr>
              <w:t>21</w:t>
            </w:r>
          </w:p>
        </w:tc>
        <w:tc>
          <w:tcPr>
            <w:tcW w:w="1276" w:type="dxa"/>
            <w:vAlign w:val="center"/>
          </w:tcPr>
          <w:p w:rsidR="00FF122E" w:rsidRDefault="006C75C3">
            <w:pPr>
              <w:jc w:val="center"/>
            </w:pPr>
            <w:r>
              <w:rPr>
                <w:color w:val="000000"/>
                <w:sz w:val="24"/>
              </w:rPr>
              <w:t>600779</w:t>
            </w:r>
          </w:p>
        </w:tc>
        <w:tc>
          <w:tcPr>
            <w:tcW w:w="1701" w:type="dxa"/>
            <w:vAlign w:val="center"/>
          </w:tcPr>
          <w:p w:rsidR="00FF122E" w:rsidRDefault="006C75C3">
            <w:pPr>
              <w:jc w:val="center"/>
            </w:pPr>
            <w:r>
              <w:rPr>
                <w:color w:val="000000"/>
                <w:sz w:val="24"/>
              </w:rPr>
              <w:t>水井坊</w:t>
            </w:r>
          </w:p>
        </w:tc>
        <w:tc>
          <w:tcPr>
            <w:tcW w:w="1559" w:type="dxa"/>
            <w:vAlign w:val="center"/>
          </w:tcPr>
          <w:p w:rsidR="00FF122E" w:rsidRDefault="006C75C3">
            <w:pPr>
              <w:jc w:val="right"/>
            </w:pPr>
            <w:r>
              <w:rPr>
                <w:color w:val="000000"/>
                <w:sz w:val="24"/>
              </w:rPr>
              <w:t>88,400</w:t>
            </w:r>
          </w:p>
        </w:tc>
        <w:tc>
          <w:tcPr>
            <w:tcW w:w="1932" w:type="dxa"/>
            <w:vAlign w:val="center"/>
          </w:tcPr>
          <w:p w:rsidR="00FF122E" w:rsidRDefault="006C75C3">
            <w:pPr>
              <w:jc w:val="right"/>
            </w:pPr>
            <w:r>
              <w:rPr>
                <w:color w:val="000000"/>
                <w:sz w:val="24"/>
              </w:rPr>
              <w:t>7,338,968.00</w:t>
            </w:r>
          </w:p>
        </w:tc>
        <w:tc>
          <w:tcPr>
            <w:tcW w:w="1612" w:type="dxa"/>
            <w:vAlign w:val="center"/>
          </w:tcPr>
          <w:p w:rsidR="00FF122E" w:rsidRDefault="006C75C3">
            <w:pPr>
              <w:jc w:val="right"/>
            </w:pPr>
            <w:r>
              <w:rPr>
                <w:color w:val="000000"/>
                <w:sz w:val="24"/>
              </w:rPr>
              <w:t>0.99</w:t>
            </w:r>
          </w:p>
        </w:tc>
      </w:tr>
      <w:tr w:rsidR="00FF122E">
        <w:trPr>
          <w:jc w:val="center"/>
        </w:trPr>
        <w:tc>
          <w:tcPr>
            <w:tcW w:w="817" w:type="dxa"/>
            <w:vAlign w:val="center"/>
          </w:tcPr>
          <w:p w:rsidR="00FF122E" w:rsidRDefault="006C75C3">
            <w:pPr>
              <w:jc w:val="center"/>
            </w:pPr>
            <w:r>
              <w:rPr>
                <w:color w:val="000000"/>
                <w:sz w:val="24"/>
              </w:rPr>
              <w:t>22</w:t>
            </w:r>
          </w:p>
        </w:tc>
        <w:tc>
          <w:tcPr>
            <w:tcW w:w="1276" w:type="dxa"/>
            <w:vAlign w:val="center"/>
          </w:tcPr>
          <w:p w:rsidR="00FF122E" w:rsidRDefault="006C75C3">
            <w:pPr>
              <w:jc w:val="center"/>
            </w:pPr>
            <w:r>
              <w:rPr>
                <w:color w:val="000000"/>
                <w:sz w:val="24"/>
              </w:rPr>
              <w:t>002493</w:t>
            </w:r>
          </w:p>
        </w:tc>
        <w:tc>
          <w:tcPr>
            <w:tcW w:w="1701" w:type="dxa"/>
            <w:vAlign w:val="center"/>
          </w:tcPr>
          <w:p w:rsidR="00FF122E" w:rsidRDefault="006C75C3">
            <w:pPr>
              <w:jc w:val="center"/>
            </w:pPr>
            <w:r>
              <w:rPr>
                <w:color w:val="000000"/>
                <w:sz w:val="24"/>
              </w:rPr>
              <w:t>荣盛石化</w:t>
            </w:r>
          </w:p>
        </w:tc>
        <w:tc>
          <w:tcPr>
            <w:tcW w:w="1559" w:type="dxa"/>
            <w:vAlign w:val="center"/>
          </w:tcPr>
          <w:p w:rsidR="00FF122E" w:rsidRDefault="006C75C3">
            <w:pPr>
              <w:jc w:val="right"/>
            </w:pPr>
            <w:r>
              <w:rPr>
                <w:color w:val="000000"/>
                <w:sz w:val="24"/>
              </w:rPr>
              <w:t>260,400</w:t>
            </w:r>
          </w:p>
        </w:tc>
        <w:tc>
          <w:tcPr>
            <w:tcW w:w="1932" w:type="dxa"/>
            <w:vAlign w:val="center"/>
          </w:tcPr>
          <w:p w:rsidR="00FF122E" w:rsidRDefault="006C75C3">
            <w:pPr>
              <w:jc w:val="right"/>
            </w:pPr>
            <w:r>
              <w:rPr>
                <w:color w:val="000000"/>
                <w:sz w:val="24"/>
              </w:rPr>
              <w:t>7,189,644.00</w:t>
            </w:r>
          </w:p>
        </w:tc>
        <w:tc>
          <w:tcPr>
            <w:tcW w:w="1612" w:type="dxa"/>
            <w:vAlign w:val="center"/>
          </w:tcPr>
          <w:p w:rsidR="00FF122E" w:rsidRDefault="006C75C3">
            <w:pPr>
              <w:jc w:val="right"/>
            </w:pPr>
            <w:r>
              <w:rPr>
                <w:color w:val="000000"/>
                <w:sz w:val="24"/>
              </w:rPr>
              <w:t>0.97</w:t>
            </w:r>
          </w:p>
        </w:tc>
      </w:tr>
      <w:tr w:rsidR="00FF122E">
        <w:trPr>
          <w:jc w:val="center"/>
        </w:trPr>
        <w:tc>
          <w:tcPr>
            <w:tcW w:w="817" w:type="dxa"/>
            <w:vAlign w:val="center"/>
          </w:tcPr>
          <w:p w:rsidR="00FF122E" w:rsidRDefault="006C75C3">
            <w:pPr>
              <w:jc w:val="center"/>
            </w:pPr>
            <w:r>
              <w:rPr>
                <w:color w:val="000000"/>
                <w:sz w:val="24"/>
              </w:rPr>
              <w:t>23</w:t>
            </w:r>
          </w:p>
        </w:tc>
        <w:tc>
          <w:tcPr>
            <w:tcW w:w="1276" w:type="dxa"/>
            <w:vAlign w:val="center"/>
          </w:tcPr>
          <w:p w:rsidR="00FF122E" w:rsidRDefault="006C75C3">
            <w:pPr>
              <w:jc w:val="center"/>
            </w:pPr>
            <w:r>
              <w:rPr>
                <w:color w:val="000000"/>
                <w:sz w:val="24"/>
              </w:rPr>
              <w:t>002352</w:t>
            </w:r>
          </w:p>
        </w:tc>
        <w:tc>
          <w:tcPr>
            <w:tcW w:w="1701" w:type="dxa"/>
            <w:vAlign w:val="center"/>
          </w:tcPr>
          <w:p w:rsidR="00FF122E" w:rsidRDefault="006C75C3">
            <w:pPr>
              <w:jc w:val="center"/>
            </w:pPr>
            <w:r>
              <w:rPr>
                <w:color w:val="000000"/>
                <w:sz w:val="24"/>
              </w:rPr>
              <w:t>顺丰控股</w:t>
            </w:r>
          </w:p>
        </w:tc>
        <w:tc>
          <w:tcPr>
            <w:tcW w:w="1559" w:type="dxa"/>
            <w:vAlign w:val="center"/>
          </w:tcPr>
          <w:p w:rsidR="00FF122E" w:rsidRDefault="006C75C3">
            <w:pPr>
              <w:jc w:val="right"/>
            </w:pPr>
            <w:r>
              <w:rPr>
                <w:color w:val="000000"/>
                <w:sz w:val="24"/>
              </w:rPr>
              <w:t>71,133</w:t>
            </w:r>
          </w:p>
        </w:tc>
        <w:tc>
          <w:tcPr>
            <w:tcW w:w="1932" w:type="dxa"/>
            <w:vAlign w:val="center"/>
          </w:tcPr>
          <w:p w:rsidR="00FF122E" w:rsidRDefault="006C75C3">
            <w:pPr>
              <w:jc w:val="right"/>
            </w:pPr>
            <w:r>
              <w:rPr>
                <w:color w:val="000000"/>
                <w:sz w:val="24"/>
              </w:rPr>
              <w:t>6,276,064.59</w:t>
            </w:r>
          </w:p>
        </w:tc>
        <w:tc>
          <w:tcPr>
            <w:tcW w:w="1612" w:type="dxa"/>
            <w:vAlign w:val="center"/>
          </w:tcPr>
          <w:p w:rsidR="00FF122E" w:rsidRDefault="006C75C3">
            <w:pPr>
              <w:jc w:val="right"/>
            </w:pPr>
            <w:r>
              <w:rPr>
                <w:color w:val="000000"/>
                <w:sz w:val="24"/>
              </w:rPr>
              <w:t>0.85</w:t>
            </w:r>
          </w:p>
        </w:tc>
      </w:tr>
      <w:tr w:rsidR="00FF122E">
        <w:trPr>
          <w:jc w:val="center"/>
        </w:trPr>
        <w:tc>
          <w:tcPr>
            <w:tcW w:w="817" w:type="dxa"/>
            <w:vAlign w:val="center"/>
          </w:tcPr>
          <w:p w:rsidR="00FF122E" w:rsidRDefault="006C75C3">
            <w:pPr>
              <w:jc w:val="center"/>
            </w:pPr>
            <w:r>
              <w:rPr>
                <w:color w:val="000000"/>
                <w:sz w:val="24"/>
              </w:rPr>
              <w:t>24</w:t>
            </w:r>
          </w:p>
        </w:tc>
        <w:tc>
          <w:tcPr>
            <w:tcW w:w="1276" w:type="dxa"/>
            <w:vAlign w:val="center"/>
          </w:tcPr>
          <w:p w:rsidR="00FF122E" w:rsidRDefault="006C75C3">
            <w:pPr>
              <w:jc w:val="center"/>
            </w:pPr>
            <w:r>
              <w:rPr>
                <w:color w:val="000000"/>
                <w:sz w:val="24"/>
              </w:rPr>
              <w:t>603990</w:t>
            </w:r>
          </w:p>
        </w:tc>
        <w:tc>
          <w:tcPr>
            <w:tcW w:w="1701" w:type="dxa"/>
            <w:vAlign w:val="center"/>
          </w:tcPr>
          <w:p w:rsidR="00FF122E" w:rsidRDefault="006C75C3">
            <w:pPr>
              <w:jc w:val="center"/>
            </w:pPr>
            <w:r>
              <w:rPr>
                <w:color w:val="000000"/>
                <w:sz w:val="24"/>
              </w:rPr>
              <w:t>麦迪科技</w:t>
            </w:r>
          </w:p>
        </w:tc>
        <w:tc>
          <w:tcPr>
            <w:tcW w:w="1559" w:type="dxa"/>
            <w:vAlign w:val="center"/>
          </w:tcPr>
          <w:p w:rsidR="00FF122E" w:rsidRDefault="006C75C3">
            <w:pPr>
              <w:jc w:val="right"/>
            </w:pPr>
            <w:r>
              <w:rPr>
                <w:color w:val="000000"/>
                <w:sz w:val="24"/>
              </w:rPr>
              <w:t>171,210</w:t>
            </w:r>
          </w:p>
        </w:tc>
        <w:tc>
          <w:tcPr>
            <w:tcW w:w="1932" w:type="dxa"/>
            <w:vAlign w:val="center"/>
          </w:tcPr>
          <w:p w:rsidR="00FF122E" w:rsidRDefault="006C75C3">
            <w:pPr>
              <w:jc w:val="right"/>
            </w:pPr>
            <w:r>
              <w:rPr>
                <w:color w:val="000000"/>
                <w:sz w:val="24"/>
              </w:rPr>
              <w:t>5,500,977.30</w:t>
            </w:r>
          </w:p>
        </w:tc>
        <w:tc>
          <w:tcPr>
            <w:tcW w:w="1612" w:type="dxa"/>
            <w:vAlign w:val="center"/>
          </w:tcPr>
          <w:p w:rsidR="00FF122E" w:rsidRDefault="006C75C3">
            <w:pPr>
              <w:jc w:val="right"/>
            </w:pPr>
            <w:r>
              <w:rPr>
                <w:color w:val="000000"/>
                <w:sz w:val="24"/>
              </w:rPr>
              <w:t>0.74</w:t>
            </w:r>
          </w:p>
        </w:tc>
      </w:tr>
      <w:tr w:rsidR="00FF122E">
        <w:trPr>
          <w:jc w:val="center"/>
        </w:trPr>
        <w:tc>
          <w:tcPr>
            <w:tcW w:w="817" w:type="dxa"/>
            <w:vAlign w:val="center"/>
          </w:tcPr>
          <w:p w:rsidR="00FF122E" w:rsidRDefault="006C75C3">
            <w:pPr>
              <w:jc w:val="center"/>
            </w:pPr>
            <w:r>
              <w:rPr>
                <w:color w:val="000000"/>
                <w:sz w:val="24"/>
              </w:rPr>
              <w:t>25</w:t>
            </w:r>
          </w:p>
        </w:tc>
        <w:tc>
          <w:tcPr>
            <w:tcW w:w="1276" w:type="dxa"/>
            <w:vAlign w:val="center"/>
          </w:tcPr>
          <w:p w:rsidR="00FF122E" w:rsidRDefault="006C75C3">
            <w:pPr>
              <w:jc w:val="center"/>
            </w:pPr>
            <w:r>
              <w:rPr>
                <w:color w:val="000000"/>
                <w:sz w:val="24"/>
              </w:rPr>
              <w:t>600522</w:t>
            </w:r>
          </w:p>
        </w:tc>
        <w:tc>
          <w:tcPr>
            <w:tcW w:w="1701" w:type="dxa"/>
            <w:vAlign w:val="center"/>
          </w:tcPr>
          <w:p w:rsidR="00FF122E" w:rsidRDefault="006C75C3">
            <w:pPr>
              <w:jc w:val="center"/>
            </w:pPr>
            <w:r>
              <w:rPr>
                <w:color w:val="000000"/>
                <w:sz w:val="24"/>
              </w:rPr>
              <w:t>中天科技</w:t>
            </w:r>
          </w:p>
        </w:tc>
        <w:tc>
          <w:tcPr>
            <w:tcW w:w="1559" w:type="dxa"/>
            <w:vAlign w:val="center"/>
          </w:tcPr>
          <w:p w:rsidR="00FF122E" w:rsidRDefault="006C75C3">
            <w:pPr>
              <w:jc w:val="right"/>
            </w:pPr>
            <w:r>
              <w:rPr>
                <w:color w:val="000000"/>
                <w:sz w:val="24"/>
              </w:rPr>
              <w:t>488,801</w:t>
            </w:r>
          </w:p>
        </w:tc>
        <w:tc>
          <w:tcPr>
            <w:tcW w:w="1932" w:type="dxa"/>
            <w:vAlign w:val="center"/>
          </w:tcPr>
          <w:p w:rsidR="00FF122E" w:rsidRDefault="006C75C3">
            <w:pPr>
              <w:jc w:val="right"/>
            </w:pPr>
            <w:r>
              <w:rPr>
                <w:color w:val="000000"/>
                <w:sz w:val="24"/>
              </w:rPr>
              <w:t>5,298,602.84</w:t>
            </w:r>
          </w:p>
        </w:tc>
        <w:tc>
          <w:tcPr>
            <w:tcW w:w="1612" w:type="dxa"/>
            <w:vAlign w:val="center"/>
          </w:tcPr>
          <w:p w:rsidR="00FF122E" w:rsidRDefault="006C75C3">
            <w:pPr>
              <w:jc w:val="right"/>
            </w:pPr>
            <w:r>
              <w:rPr>
                <w:color w:val="000000"/>
                <w:sz w:val="24"/>
              </w:rPr>
              <w:t>0.72</w:t>
            </w:r>
          </w:p>
        </w:tc>
      </w:tr>
      <w:tr w:rsidR="00FF122E">
        <w:trPr>
          <w:jc w:val="center"/>
        </w:trPr>
        <w:tc>
          <w:tcPr>
            <w:tcW w:w="817" w:type="dxa"/>
            <w:vAlign w:val="center"/>
          </w:tcPr>
          <w:p w:rsidR="00FF122E" w:rsidRDefault="006C75C3">
            <w:pPr>
              <w:jc w:val="center"/>
            </w:pPr>
            <w:r>
              <w:rPr>
                <w:color w:val="000000"/>
                <w:sz w:val="24"/>
              </w:rPr>
              <w:t>26</w:t>
            </w:r>
          </w:p>
        </w:tc>
        <w:tc>
          <w:tcPr>
            <w:tcW w:w="1276" w:type="dxa"/>
            <w:vAlign w:val="center"/>
          </w:tcPr>
          <w:p w:rsidR="00FF122E" w:rsidRDefault="006C75C3">
            <w:pPr>
              <w:jc w:val="center"/>
            </w:pPr>
            <w:r>
              <w:rPr>
                <w:color w:val="000000"/>
                <w:sz w:val="24"/>
              </w:rPr>
              <w:t>603587</w:t>
            </w:r>
          </w:p>
        </w:tc>
        <w:tc>
          <w:tcPr>
            <w:tcW w:w="1701" w:type="dxa"/>
            <w:vAlign w:val="center"/>
          </w:tcPr>
          <w:p w:rsidR="00FF122E" w:rsidRDefault="006C75C3">
            <w:pPr>
              <w:jc w:val="center"/>
            </w:pPr>
            <w:r>
              <w:rPr>
                <w:color w:val="000000"/>
                <w:sz w:val="24"/>
              </w:rPr>
              <w:t>地素时尚</w:t>
            </w:r>
          </w:p>
        </w:tc>
        <w:tc>
          <w:tcPr>
            <w:tcW w:w="1559" w:type="dxa"/>
            <w:vAlign w:val="center"/>
          </w:tcPr>
          <w:p w:rsidR="00FF122E" w:rsidRDefault="006C75C3">
            <w:pPr>
              <w:jc w:val="right"/>
            </w:pPr>
            <w:r>
              <w:rPr>
                <w:color w:val="000000"/>
                <w:sz w:val="24"/>
              </w:rPr>
              <w:t>280,000</w:t>
            </w:r>
          </w:p>
        </w:tc>
        <w:tc>
          <w:tcPr>
            <w:tcW w:w="1932" w:type="dxa"/>
            <w:vAlign w:val="center"/>
          </w:tcPr>
          <w:p w:rsidR="00FF122E" w:rsidRDefault="006C75C3">
            <w:pPr>
              <w:jc w:val="right"/>
            </w:pPr>
            <w:r>
              <w:rPr>
                <w:color w:val="000000"/>
                <w:sz w:val="24"/>
              </w:rPr>
              <w:t>5,241,600.00</w:t>
            </w:r>
          </w:p>
        </w:tc>
        <w:tc>
          <w:tcPr>
            <w:tcW w:w="1612" w:type="dxa"/>
            <w:vAlign w:val="center"/>
          </w:tcPr>
          <w:p w:rsidR="00FF122E" w:rsidRDefault="006C75C3">
            <w:pPr>
              <w:jc w:val="right"/>
            </w:pPr>
            <w:r>
              <w:rPr>
                <w:color w:val="000000"/>
                <w:sz w:val="24"/>
              </w:rPr>
              <w:t>0.71</w:t>
            </w:r>
          </w:p>
        </w:tc>
      </w:tr>
      <w:tr w:rsidR="00FF122E">
        <w:trPr>
          <w:jc w:val="center"/>
        </w:trPr>
        <w:tc>
          <w:tcPr>
            <w:tcW w:w="817" w:type="dxa"/>
            <w:vAlign w:val="center"/>
          </w:tcPr>
          <w:p w:rsidR="00FF122E" w:rsidRDefault="006C75C3">
            <w:pPr>
              <w:jc w:val="center"/>
            </w:pPr>
            <w:r>
              <w:rPr>
                <w:color w:val="000000"/>
                <w:sz w:val="24"/>
              </w:rPr>
              <w:t>27</w:t>
            </w:r>
          </w:p>
        </w:tc>
        <w:tc>
          <w:tcPr>
            <w:tcW w:w="1276" w:type="dxa"/>
            <w:vAlign w:val="center"/>
          </w:tcPr>
          <w:p w:rsidR="00FF122E" w:rsidRDefault="006C75C3">
            <w:pPr>
              <w:jc w:val="center"/>
            </w:pPr>
            <w:r>
              <w:rPr>
                <w:color w:val="000000"/>
                <w:sz w:val="24"/>
              </w:rPr>
              <w:t>300144</w:t>
            </w:r>
          </w:p>
        </w:tc>
        <w:tc>
          <w:tcPr>
            <w:tcW w:w="1701" w:type="dxa"/>
            <w:vAlign w:val="center"/>
          </w:tcPr>
          <w:p w:rsidR="00FF122E" w:rsidRDefault="006C75C3">
            <w:pPr>
              <w:jc w:val="center"/>
            </w:pPr>
            <w:r>
              <w:rPr>
                <w:color w:val="000000"/>
                <w:sz w:val="24"/>
              </w:rPr>
              <w:t>宋城演艺</w:t>
            </w:r>
          </w:p>
        </w:tc>
        <w:tc>
          <w:tcPr>
            <w:tcW w:w="1559" w:type="dxa"/>
            <w:vAlign w:val="center"/>
          </w:tcPr>
          <w:p w:rsidR="00FF122E" w:rsidRDefault="006C75C3">
            <w:pPr>
              <w:jc w:val="right"/>
            </w:pPr>
            <w:r>
              <w:rPr>
                <w:color w:val="000000"/>
                <w:sz w:val="24"/>
              </w:rPr>
              <w:t>300,000</w:t>
            </w:r>
          </w:p>
        </w:tc>
        <w:tc>
          <w:tcPr>
            <w:tcW w:w="1932" w:type="dxa"/>
            <w:vAlign w:val="center"/>
          </w:tcPr>
          <w:p w:rsidR="00FF122E" w:rsidRDefault="006C75C3">
            <w:pPr>
              <w:jc w:val="right"/>
            </w:pPr>
            <w:r>
              <w:rPr>
                <w:color w:val="000000"/>
                <w:sz w:val="24"/>
              </w:rPr>
              <w:t>5,058,000.00</w:t>
            </w:r>
          </w:p>
        </w:tc>
        <w:tc>
          <w:tcPr>
            <w:tcW w:w="1612" w:type="dxa"/>
            <w:vAlign w:val="center"/>
          </w:tcPr>
          <w:p w:rsidR="00FF122E" w:rsidRDefault="006C75C3">
            <w:pPr>
              <w:jc w:val="right"/>
            </w:pPr>
            <w:r>
              <w:rPr>
                <w:color w:val="000000"/>
                <w:sz w:val="24"/>
              </w:rPr>
              <w:t>0.68</w:t>
            </w:r>
          </w:p>
        </w:tc>
      </w:tr>
      <w:tr w:rsidR="00FF122E">
        <w:trPr>
          <w:jc w:val="center"/>
        </w:trPr>
        <w:tc>
          <w:tcPr>
            <w:tcW w:w="817" w:type="dxa"/>
            <w:vAlign w:val="center"/>
          </w:tcPr>
          <w:p w:rsidR="00FF122E" w:rsidRDefault="006C75C3">
            <w:pPr>
              <w:jc w:val="center"/>
            </w:pPr>
            <w:r>
              <w:rPr>
                <w:color w:val="000000"/>
                <w:sz w:val="24"/>
              </w:rPr>
              <w:t>28</w:t>
            </w:r>
          </w:p>
        </w:tc>
        <w:tc>
          <w:tcPr>
            <w:tcW w:w="1276" w:type="dxa"/>
            <w:vAlign w:val="center"/>
          </w:tcPr>
          <w:p w:rsidR="00FF122E" w:rsidRDefault="006C75C3">
            <w:pPr>
              <w:jc w:val="center"/>
            </w:pPr>
            <w:r>
              <w:rPr>
                <w:color w:val="000000"/>
                <w:sz w:val="24"/>
              </w:rPr>
              <w:t>603816</w:t>
            </w:r>
          </w:p>
        </w:tc>
        <w:tc>
          <w:tcPr>
            <w:tcW w:w="1701" w:type="dxa"/>
            <w:vAlign w:val="center"/>
          </w:tcPr>
          <w:p w:rsidR="00FF122E" w:rsidRDefault="006C75C3">
            <w:pPr>
              <w:jc w:val="center"/>
            </w:pPr>
            <w:r>
              <w:rPr>
                <w:color w:val="000000"/>
                <w:sz w:val="24"/>
              </w:rPr>
              <w:t>顾家家居</w:t>
            </w:r>
          </w:p>
        </w:tc>
        <w:tc>
          <w:tcPr>
            <w:tcW w:w="1559" w:type="dxa"/>
            <w:vAlign w:val="center"/>
          </w:tcPr>
          <w:p w:rsidR="00FF122E" w:rsidRDefault="006C75C3">
            <w:pPr>
              <w:jc w:val="right"/>
            </w:pPr>
            <w:r>
              <w:rPr>
                <w:color w:val="000000"/>
                <w:sz w:val="24"/>
              </w:rPr>
              <w:t>61,600</w:t>
            </w:r>
          </w:p>
        </w:tc>
        <w:tc>
          <w:tcPr>
            <w:tcW w:w="1932" w:type="dxa"/>
            <w:vAlign w:val="center"/>
          </w:tcPr>
          <w:p w:rsidR="00FF122E" w:rsidRDefault="006C75C3">
            <w:pPr>
              <w:jc w:val="right"/>
            </w:pPr>
            <w:r>
              <w:rPr>
                <w:color w:val="000000"/>
                <w:sz w:val="24"/>
              </w:rPr>
              <w:t>4,343,416.00</w:t>
            </w:r>
          </w:p>
        </w:tc>
        <w:tc>
          <w:tcPr>
            <w:tcW w:w="1612" w:type="dxa"/>
            <w:vAlign w:val="center"/>
          </w:tcPr>
          <w:p w:rsidR="00FF122E" w:rsidRDefault="006C75C3">
            <w:pPr>
              <w:jc w:val="right"/>
            </w:pPr>
            <w:r>
              <w:rPr>
                <w:color w:val="000000"/>
                <w:sz w:val="24"/>
              </w:rPr>
              <w:t>0.59</w:t>
            </w:r>
          </w:p>
        </w:tc>
      </w:tr>
      <w:tr w:rsidR="00FF122E">
        <w:trPr>
          <w:jc w:val="center"/>
        </w:trPr>
        <w:tc>
          <w:tcPr>
            <w:tcW w:w="817" w:type="dxa"/>
            <w:vAlign w:val="center"/>
          </w:tcPr>
          <w:p w:rsidR="00FF122E" w:rsidRDefault="006C75C3">
            <w:pPr>
              <w:jc w:val="center"/>
            </w:pPr>
            <w:r>
              <w:rPr>
                <w:color w:val="000000"/>
                <w:sz w:val="24"/>
              </w:rPr>
              <w:t>29</w:t>
            </w:r>
          </w:p>
        </w:tc>
        <w:tc>
          <w:tcPr>
            <w:tcW w:w="1276" w:type="dxa"/>
            <w:vAlign w:val="center"/>
          </w:tcPr>
          <w:p w:rsidR="00FF122E" w:rsidRDefault="006C75C3">
            <w:pPr>
              <w:jc w:val="center"/>
            </w:pPr>
            <w:r>
              <w:rPr>
                <w:color w:val="000000"/>
                <w:sz w:val="24"/>
              </w:rPr>
              <w:t>002508</w:t>
            </w:r>
          </w:p>
        </w:tc>
        <w:tc>
          <w:tcPr>
            <w:tcW w:w="1701" w:type="dxa"/>
            <w:vAlign w:val="center"/>
          </w:tcPr>
          <w:p w:rsidR="00FF122E" w:rsidRDefault="006C75C3">
            <w:pPr>
              <w:jc w:val="center"/>
            </w:pPr>
            <w:r>
              <w:rPr>
                <w:color w:val="000000"/>
                <w:sz w:val="24"/>
              </w:rPr>
              <w:t>老板电器</w:t>
            </w:r>
          </w:p>
        </w:tc>
        <w:tc>
          <w:tcPr>
            <w:tcW w:w="1559" w:type="dxa"/>
            <w:vAlign w:val="center"/>
          </w:tcPr>
          <w:p w:rsidR="00FF122E" w:rsidRDefault="006C75C3">
            <w:pPr>
              <w:jc w:val="right"/>
            </w:pPr>
            <w:r>
              <w:rPr>
                <w:color w:val="000000"/>
                <w:sz w:val="24"/>
              </w:rPr>
              <w:t>56,200</w:t>
            </w:r>
          </w:p>
        </w:tc>
        <w:tc>
          <w:tcPr>
            <w:tcW w:w="1932" w:type="dxa"/>
            <w:vAlign w:val="center"/>
          </w:tcPr>
          <w:p w:rsidR="00FF122E" w:rsidRDefault="006C75C3">
            <w:pPr>
              <w:jc w:val="right"/>
            </w:pPr>
            <w:r>
              <w:rPr>
                <w:color w:val="000000"/>
                <w:sz w:val="24"/>
              </w:rPr>
              <w:t>2,291,836.00</w:t>
            </w:r>
          </w:p>
        </w:tc>
        <w:tc>
          <w:tcPr>
            <w:tcW w:w="1612" w:type="dxa"/>
            <w:vAlign w:val="center"/>
          </w:tcPr>
          <w:p w:rsidR="00FF122E" w:rsidRDefault="006C75C3">
            <w:pPr>
              <w:jc w:val="right"/>
            </w:pPr>
            <w:r>
              <w:rPr>
                <w:color w:val="000000"/>
                <w:sz w:val="24"/>
              </w:rPr>
              <w:t>0.31</w:t>
            </w:r>
          </w:p>
        </w:tc>
      </w:tr>
      <w:tr w:rsidR="00FF122E">
        <w:trPr>
          <w:jc w:val="center"/>
        </w:trPr>
        <w:tc>
          <w:tcPr>
            <w:tcW w:w="817" w:type="dxa"/>
            <w:vAlign w:val="center"/>
          </w:tcPr>
          <w:p w:rsidR="00FF122E" w:rsidRDefault="006C75C3">
            <w:pPr>
              <w:jc w:val="center"/>
            </w:pPr>
            <w:r>
              <w:rPr>
                <w:color w:val="000000"/>
                <w:sz w:val="24"/>
              </w:rPr>
              <w:t>30</w:t>
            </w:r>
          </w:p>
        </w:tc>
        <w:tc>
          <w:tcPr>
            <w:tcW w:w="1276" w:type="dxa"/>
            <w:vAlign w:val="center"/>
          </w:tcPr>
          <w:p w:rsidR="00FF122E" w:rsidRDefault="006C75C3">
            <w:pPr>
              <w:jc w:val="center"/>
            </w:pPr>
            <w:r>
              <w:rPr>
                <w:color w:val="000000"/>
                <w:sz w:val="24"/>
              </w:rPr>
              <w:t>600966</w:t>
            </w:r>
          </w:p>
        </w:tc>
        <w:tc>
          <w:tcPr>
            <w:tcW w:w="1701" w:type="dxa"/>
            <w:vAlign w:val="center"/>
          </w:tcPr>
          <w:p w:rsidR="00FF122E" w:rsidRDefault="006C75C3">
            <w:pPr>
              <w:jc w:val="center"/>
            </w:pPr>
            <w:r>
              <w:rPr>
                <w:color w:val="000000"/>
                <w:sz w:val="24"/>
              </w:rPr>
              <w:t>博汇纸业</w:t>
            </w:r>
          </w:p>
        </w:tc>
        <w:tc>
          <w:tcPr>
            <w:tcW w:w="1559" w:type="dxa"/>
            <w:vAlign w:val="center"/>
          </w:tcPr>
          <w:p w:rsidR="00FF122E" w:rsidRDefault="006C75C3">
            <w:pPr>
              <w:jc w:val="right"/>
            </w:pPr>
            <w:r>
              <w:rPr>
                <w:color w:val="000000"/>
                <w:sz w:val="24"/>
              </w:rPr>
              <w:t>150,800</w:t>
            </w:r>
          </w:p>
        </w:tc>
        <w:tc>
          <w:tcPr>
            <w:tcW w:w="1932" w:type="dxa"/>
            <w:vAlign w:val="center"/>
          </w:tcPr>
          <w:p w:rsidR="00FF122E" w:rsidRDefault="006C75C3">
            <w:pPr>
              <w:jc w:val="right"/>
            </w:pPr>
            <w:r>
              <w:rPr>
                <w:color w:val="000000"/>
                <w:sz w:val="24"/>
              </w:rPr>
              <w:t>2,266,524.00</w:t>
            </w:r>
          </w:p>
        </w:tc>
        <w:tc>
          <w:tcPr>
            <w:tcW w:w="1612" w:type="dxa"/>
            <w:vAlign w:val="center"/>
          </w:tcPr>
          <w:p w:rsidR="00FF122E" w:rsidRDefault="006C75C3">
            <w:pPr>
              <w:jc w:val="right"/>
            </w:pPr>
            <w:r>
              <w:rPr>
                <w:color w:val="000000"/>
                <w:sz w:val="24"/>
              </w:rPr>
              <w:t>0.31</w:t>
            </w:r>
          </w:p>
        </w:tc>
      </w:tr>
      <w:tr w:rsidR="00FF122E">
        <w:trPr>
          <w:jc w:val="center"/>
        </w:trPr>
        <w:tc>
          <w:tcPr>
            <w:tcW w:w="817" w:type="dxa"/>
            <w:vAlign w:val="center"/>
          </w:tcPr>
          <w:p w:rsidR="00FF122E" w:rsidRDefault="006C75C3">
            <w:pPr>
              <w:jc w:val="center"/>
            </w:pPr>
            <w:r>
              <w:rPr>
                <w:color w:val="000000"/>
                <w:sz w:val="24"/>
              </w:rPr>
              <w:t>31</w:t>
            </w:r>
          </w:p>
        </w:tc>
        <w:tc>
          <w:tcPr>
            <w:tcW w:w="1276" w:type="dxa"/>
            <w:vAlign w:val="center"/>
          </w:tcPr>
          <w:p w:rsidR="00FF122E" w:rsidRDefault="006C75C3">
            <w:pPr>
              <w:jc w:val="center"/>
            </w:pPr>
            <w:r>
              <w:rPr>
                <w:color w:val="000000"/>
                <w:sz w:val="24"/>
              </w:rPr>
              <w:t>601995</w:t>
            </w:r>
          </w:p>
        </w:tc>
        <w:tc>
          <w:tcPr>
            <w:tcW w:w="1701" w:type="dxa"/>
            <w:vAlign w:val="center"/>
          </w:tcPr>
          <w:p w:rsidR="00FF122E" w:rsidRDefault="006C75C3">
            <w:pPr>
              <w:jc w:val="center"/>
            </w:pPr>
            <w:r>
              <w:rPr>
                <w:color w:val="000000"/>
                <w:sz w:val="24"/>
              </w:rPr>
              <w:t>中金公司</w:t>
            </w:r>
          </w:p>
        </w:tc>
        <w:tc>
          <w:tcPr>
            <w:tcW w:w="1559" w:type="dxa"/>
            <w:vAlign w:val="center"/>
          </w:tcPr>
          <w:p w:rsidR="00FF122E" w:rsidRDefault="006C75C3">
            <w:pPr>
              <w:jc w:val="right"/>
            </w:pPr>
            <w:r>
              <w:rPr>
                <w:color w:val="000000"/>
                <w:sz w:val="24"/>
              </w:rPr>
              <w:t>24,951</w:t>
            </w:r>
          </w:p>
        </w:tc>
        <w:tc>
          <w:tcPr>
            <w:tcW w:w="1932" w:type="dxa"/>
            <w:vAlign w:val="center"/>
          </w:tcPr>
          <w:p w:rsidR="00FF122E" w:rsidRDefault="006C75C3">
            <w:pPr>
              <w:jc w:val="right"/>
            </w:pPr>
            <w:r>
              <w:rPr>
                <w:color w:val="000000"/>
                <w:sz w:val="24"/>
              </w:rPr>
              <w:t>1,714,383.21</w:t>
            </w:r>
          </w:p>
        </w:tc>
        <w:tc>
          <w:tcPr>
            <w:tcW w:w="1612" w:type="dxa"/>
            <w:vAlign w:val="center"/>
          </w:tcPr>
          <w:p w:rsidR="00FF122E" w:rsidRDefault="006C75C3">
            <w:pPr>
              <w:jc w:val="right"/>
            </w:pPr>
            <w:r>
              <w:rPr>
                <w:color w:val="000000"/>
                <w:sz w:val="24"/>
              </w:rPr>
              <w:t>0.23</w:t>
            </w:r>
          </w:p>
        </w:tc>
      </w:tr>
      <w:tr w:rsidR="00FF122E">
        <w:trPr>
          <w:jc w:val="center"/>
        </w:trPr>
        <w:tc>
          <w:tcPr>
            <w:tcW w:w="817" w:type="dxa"/>
            <w:vAlign w:val="center"/>
          </w:tcPr>
          <w:p w:rsidR="00FF122E" w:rsidRDefault="006C75C3">
            <w:pPr>
              <w:jc w:val="center"/>
            </w:pPr>
            <w:r>
              <w:rPr>
                <w:color w:val="000000"/>
                <w:sz w:val="24"/>
              </w:rPr>
              <w:t>32</w:t>
            </w:r>
          </w:p>
        </w:tc>
        <w:tc>
          <w:tcPr>
            <w:tcW w:w="1276" w:type="dxa"/>
            <w:vAlign w:val="center"/>
          </w:tcPr>
          <w:p w:rsidR="00FF122E" w:rsidRDefault="006C75C3">
            <w:pPr>
              <w:jc w:val="center"/>
            </w:pPr>
            <w:r>
              <w:rPr>
                <w:color w:val="000000"/>
                <w:sz w:val="24"/>
              </w:rPr>
              <w:t>603882</w:t>
            </w:r>
          </w:p>
        </w:tc>
        <w:tc>
          <w:tcPr>
            <w:tcW w:w="1701" w:type="dxa"/>
            <w:vAlign w:val="center"/>
          </w:tcPr>
          <w:p w:rsidR="00FF122E" w:rsidRDefault="006C75C3">
            <w:pPr>
              <w:jc w:val="center"/>
            </w:pPr>
            <w:r>
              <w:rPr>
                <w:color w:val="000000"/>
                <w:sz w:val="24"/>
              </w:rPr>
              <w:t>金域医学</w:t>
            </w:r>
          </w:p>
        </w:tc>
        <w:tc>
          <w:tcPr>
            <w:tcW w:w="1559" w:type="dxa"/>
            <w:vAlign w:val="center"/>
          </w:tcPr>
          <w:p w:rsidR="00FF122E" w:rsidRDefault="006C75C3">
            <w:pPr>
              <w:jc w:val="right"/>
            </w:pPr>
            <w:r>
              <w:rPr>
                <w:color w:val="000000"/>
                <w:sz w:val="24"/>
              </w:rPr>
              <w:t>8,800</w:t>
            </w:r>
          </w:p>
        </w:tc>
        <w:tc>
          <w:tcPr>
            <w:tcW w:w="1932" w:type="dxa"/>
            <w:vAlign w:val="center"/>
          </w:tcPr>
          <w:p w:rsidR="00FF122E" w:rsidRDefault="006C75C3">
            <w:pPr>
              <w:jc w:val="right"/>
            </w:pPr>
            <w:r>
              <w:rPr>
                <w:color w:val="000000"/>
                <w:sz w:val="24"/>
              </w:rPr>
              <w:t>1,127,456.00</w:t>
            </w:r>
          </w:p>
        </w:tc>
        <w:tc>
          <w:tcPr>
            <w:tcW w:w="1612" w:type="dxa"/>
            <w:vAlign w:val="center"/>
          </w:tcPr>
          <w:p w:rsidR="00FF122E" w:rsidRDefault="006C75C3">
            <w:pPr>
              <w:jc w:val="right"/>
            </w:pPr>
            <w:r>
              <w:rPr>
                <w:color w:val="000000"/>
                <w:sz w:val="24"/>
              </w:rPr>
              <w:t>0.15</w:t>
            </w:r>
          </w:p>
        </w:tc>
      </w:tr>
      <w:tr w:rsidR="00FF122E">
        <w:trPr>
          <w:jc w:val="center"/>
        </w:trPr>
        <w:tc>
          <w:tcPr>
            <w:tcW w:w="817" w:type="dxa"/>
            <w:vAlign w:val="center"/>
          </w:tcPr>
          <w:p w:rsidR="00FF122E" w:rsidRDefault="006C75C3">
            <w:pPr>
              <w:jc w:val="center"/>
            </w:pPr>
            <w:r>
              <w:rPr>
                <w:color w:val="000000"/>
                <w:sz w:val="24"/>
              </w:rPr>
              <w:t>33</w:t>
            </w:r>
          </w:p>
        </w:tc>
        <w:tc>
          <w:tcPr>
            <w:tcW w:w="1276" w:type="dxa"/>
            <w:vAlign w:val="center"/>
          </w:tcPr>
          <w:p w:rsidR="00FF122E" w:rsidRDefault="006C75C3">
            <w:pPr>
              <w:jc w:val="center"/>
            </w:pPr>
            <w:r>
              <w:rPr>
                <w:color w:val="000000"/>
                <w:sz w:val="24"/>
              </w:rPr>
              <w:t>688339</w:t>
            </w:r>
          </w:p>
        </w:tc>
        <w:tc>
          <w:tcPr>
            <w:tcW w:w="1701" w:type="dxa"/>
            <w:vAlign w:val="center"/>
          </w:tcPr>
          <w:p w:rsidR="00FF122E" w:rsidRDefault="006C75C3">
            <w:pPr>
              <w:jc w:val="center"/>
            </w:pPr>
            <w:r>
              <w:rPr>
                <w:color w:val="000000"/>
                <w:sz w:val="24"/>
              </w:rPr>
              <w:t>亿华通</w:t>
            </w:r>
          </w:p>
        </w:tc>
        <w:tc>
          <w:tcPr>
            <w:tcW w:w="1559" w:type="dxa"/>
            <w:vAlign w:val="center"/>
          </w:tcPr>
          <w:p w:rsidR="00FF122E" w:rsidRDefault="006C75C3">
            <w:pPr>
              <w:jc w:val="right"/>
            </w:pPr>
            <w:r>
              <w:rPr>
                <w:color w:val="000000"/>
                <w:sz w:val="24"/>
              </w:rPr>
              <w:t>2,761</w:t>
            </w:r>
          </w:p>
        </w:tc>
        <w:tc>
          <w:tcPr>
            <w:tcW w:w="1932" w:type="dxa"/>
            <w:vAlign w:val="center"/>
          </w:tcPr>
          <w:p w:rsidR="00FF122E" w:rsidRDefault="006C75C3">
            <w:pPr>
              <w:jc w:val="right"/>
            </w:pPr>
            <w:r>
              <w:rPr>
                <w:color w:val="000000"/>
                <w:sz w:val="24"/>
              </w:rPr>
              <w:t>712,199.95</w:t>
            </w:r>
          </w:p>
        </w:tc>
        <w:tc>
          <w:tcPr>
            <w:tcW w:w="1612" w:type="dxa"/>
            <w:vAlign w:val="center"/>
          </w:tcPr>
          <w:p w:rsidR="00FF122E" w:rsidRDefault="006C75C3">
            <w:pPr>
              <w:jc w:val="right"/>
            </w:pPr>
            <w:r>
              <w:rPr>
                <w:color w:val="000000"/>
                <w:sz w:val="24"/>
              </w:rPr>
              <w:t>0.10</w:t>
            </w:r>
          </w:p>
        </w:tc>
      </w:tr>
      <w:tr w:rsidR="00FF122E">
        <w:trPr>
          <w:jc w:val="center"/>
        </w:trPr>
        <w:tc>
          <w:tcPr>
            <w:tcW w:w="817" w:type="dxa"/>
            <w:vAlign w:val="center"/>
          </w:tcPr>
          <w:p w:rsidR="00FF122E" w:rsidRDefault="006C75C3">
            <w:pPr>
              <w:jc w:val="center"/>
            </w:pPr>
            <w:r>
              <w:rPr>
                <w:color w:val="000000"/>
                <w:sz w:val="24"/>
              </w:rPr>
              <w:t>34</w:t>
            </w:r>
          </w:p>
        </w:tc>
        <w:tc>
          <w:tcPr>
            <w:tcW w:w="1276" w:type="dxa"/>
            <w:vAlign w:val="center"/>
          </w:tcPr>
          <w:p w:rsidR="00FF122E" w:rsidRDefault="006C75C3">
            <w:pPr>
              <w:jc w:val="center"/>
            </w:pPr>
            <w:r>
              <w:rPr>
                <w:color w:val="000000"/>
                <w:sz w:val="24"/>
              </w:rPr>
              <w:t>688017</w:t>
            </w:r>
          </w:p>
        </w:tc>
        <w:tc>
          <w:tcPr>
            <w:tcW w:w="1701" w:type="dxa"/>
            <w:vAlign w:val="center"/>
          </w:tcPr>
          <w:p w:rsidR="00FF122E" w:rsidRDefault="006C75C3">
            <w:pPr>
              <w:jc w:val="center"/>
            </w:pPr>
            <w:r>
              <w:rPr>
                <w:color w:val="000000"/>
                <w:sz w:val="24"/>
              </w:rPr>
              <w:t>绿的谐波</w:t>
            </w:r>
          </w:p>
        </w:tc>
        <w:tc>
          <w:tcPr>
            <w:tcW w:w="1559" w:type="dxa"/>
            <w:vAlign w:val="center"/>
          </w:tcPr>
          <w:p w:rsidR="00FF122E" w:rsidRDefault="006C75C3">
            <w:pPr>
              <w:jc w:val="right"/>
            </w:pPr>
            <w:r>
              <w:rPr>
                <w:color w:val="000000"/>
                <w:sz w:val="24"/>
              </w:rPr>
              <w:t>4,138</w:t>
            </w:r>
          </w:p>
        </w:tc>
        <w:tc>
          <w:tcPr>
            <w:tcW w:w="1932" w:type="dxa"/>
            <w:vAlign w:val="center"/>
          </w:tcPr>
          <w:p w:rsidR="00FF122E" w:rsidRDefault="006C75C3">
            <w:pPr>
              <w:jc w:val="right"/>
            </w:pPr>
            <w:r>
              <w:rPr>
                <w:color w:val="000000"/>
                <w:sz w:val="24"/>
              </w:rPr>
              <w:t>570,257.78</w:t>
            </w:r>
          </w:p>
        </w:tc>
        <w:tc>
          <w:tcPr>
            <w:tcW w:w="1612" w:type="dxa"/>
            <w:vAlign w:val="center"/>
          </w:tcPr>
          <w:p w:rsidR="00FF122E" w:rsidRDefault="006C75C3">
            <w:pPr>
              <w:jc w:val="right"/>
            </w:pPr>
            <w:r>
              <w:rPr>
                <w:color w:val="000000"/>
                <w:sz w:val="24"/>
              </w:rPr>
              <w:t>0.08</w:t>
            </w:r>
          </w:p>
        </w:tc>
      </w:tr>
      <w:tr w:rsidR="00FF122E">
        <w:trPr>
          <w:jc w:val="center"/>
        </w:trPr>
        <w:tc>
          <w:tcPr>
            <w:tcW w:w="817" w:type="dxa"/>
            <w:vAlign w:val="center"/>
          </w:tcPr>
          <w:p w:rsidR="00FF122E" w:rsidRDefault="006C75C3">
            <w:pPr>
              <w:jc w:val="center"/>
            </w:pPr>
            <w:r>
              <w:rPr>
                <w:color w:val="000000"/>
                <w:sz w:val="24"/>
              </w:rPr>
              <w:t>35</w:t>
            </w:r>
          </w:p>
        </w:tc>
        <w:tc>
          <w:tcPr>
            <w:tcW w:w="1276" w:type="dxa"/>
            <w:vAlign w:val="center"/>
          </w:tcPr>
          <w:p w:rsidR="00FF122E" w:rsidRDefault="006C75C3">
            <w:pPr>
              <w:jc w:val="center"/>
            </w:pPr>
            <w:r>
              <w:rPr>
                <w:color w:val="000000"/>
                <w:sz w:val="24"/>
              </w:rPr>
              <w:t>000888</w:t>
            </w:r>
          </w:p>
        </w:tc>
        <w:tc>
          <w:tcPr>
            <w:tcW w:w="1701" w:type="dxa"/>
            <w:vAlign w:val="center"/>
          </w:tcPr>
          <w:p w:rsidR="00FF122E" w:rsidRDefault="006C75C3">
            <w:pPr>
              <w:jc w:val="center"/>
            </w:pPr>
            <w:r>
              <w:rPr>
                <w:color w:val="000000"/>
                <w:sz w:val="24"/>
              </w:rPr>
              <w:t>峨眉山</w:t>
            </w:r>
            <w:r>
              <w:rPr>
                <w:color w:val="000000"/>
                <w:sz w:val="24"/>
              </w:rPr>
              <w:t>A</w:t>
            </w:r>
          </w:p>
        </w:tc>
        <w:tc>
          <w:tcPr>
            <w:tcW w:w="1559" w:type="dxa"/>
            <w:vAlign w:val="center"/>
          </w:tcPr>
          <w:p w:rsidR="00FF122E" w:rsidRDefault="006C75C3">
            <w:pPr>
              <w:jc w:val="right"/>
            </w:pPr>
            <w:r>
              <w:rPr>
                <w:color w:val="000000"/>
                <w:sz w:val="24"/>
              </w:rPr>
              <w:t>88,888</w:t>
            </w:r>
          </w:p>
        </w:tc>
        <w:tc>
          <w:tcPr>
            <w:tcW w:w="1932" w:type="dxa"/>
            <w:vAlign w:val="center"/>
          </w:tcPr>
          <w:p w:rsidR="00FF122E" w:rsidRDefault="006C75C3">
            <w:pPr>
              <w:jc w:val="right"/>
            </w:pPr>
            <w:r>
              <w:rPr>
                <w:color w:val="000000"/>
                <w:sz w:val="24"/>
              </w:rPr>
              <w:t>533,328.00</w:t>
            </w:r>
          </w:p>
        </w:tc>
        <w:tc>
          <w:tcPr>
            <w:tcW w:w="1612" w:type="dxa"/>
            <w:vAlign w:val="center"/>
          </w:tcPr>
          <w:p w:rsidR="00FF122E" w:rsidRDefault="006C75C3">
            <w:pPr>
              <w:jc w:val="right"/>
            </w:pPr>
            <w:r>
              <w:rPr>
                <w:color w:val="000000"/>
                <w:sz w:val="24"/>
              </w:rPr>
              <w:t>0.07</w:t>
            </w:r>
          </w:p>
        </w:tc>
      </w:tr>
      <w:tr w:rsidR="00FF122E">
        <w:trPr>
          <w:jc w:val="center"/>
        </w:trPr>
        <w:tc>
          <w:tcPr>
            <w:tcW w:w="817" w:type="dxa"/>
            <w:vAlign w:val="center"/>
          </w:tcPr>
          <w:p w:rsidR="00FF122E" w:rsidRDefault="006C75C3">
            <w:pPr>
              <w:jc w:val="center"/>
            </w:pPr>
            <w:r>
              <w:rPr>
                <w:color w:val="000000"/>
                <w:sz w:val="24"/>
              </w:rPr>
              <w:t>36</w:t>
            </w:r>
          </w:p>
        </w:tc>
        <w:tc>
          <w:tcPr>
            <w:tcW w:w="1276" w:type="dxa"/>
            <w:vAlign w:val="center"/>
          </w:tcPr>
          <w:p w:rsidR="00FF122E" w:rsidRDefault="006C75C3">
            <w:pPr>
              <w:jc w:val="center"/>
            </w:pPr>
            <w:r>
              <w:rPr>
                <w:color w:val="000000"/>
                <w:sz w:val="24"/>
              </w:rPr>
              <w:t>300888</w:t>
            </w:r>
          </w:p>
        </w:tc>
        <w:tc>
          <w:tcPr>
            <w:tcW w:w="1701" w:type="dxa"/>
            <w:vAlign w:val="center"/>
          </w:tcPr>
          <w:p w:rsidR="00FF122E" w:rsidRDefault="006C75C3">
            <w:pPr>
              <w:jc w:val="center"/>
            </w:pPr>
            <w:r>
              <w:rPr>
                <w:color w:val="000000"/>
                <w:sz w:val="24"/>
              </w:rPr>
              <w:t>稳健医疗</w:t>
            </w:r>
          </w:p>
        </w:tc>
        <w:tc>
          <w:tcPr>
            <w:tcW w:w="1559" w:type="dxa"/>
            <w:vAlign w:val="center"/>
          </w:tcPr>
          <w:p w:rsidR="00FF122E" w:rsidRDefault="006C75C3">
            <w:pPr>
              <w:jc w:val="right"/>
            </w:pPr>
            <w:r>
              <w:rPr>
                <w:color w:val="000000"/>
                <w:sz w:val="24"/>
              </w:rPr>
              <w:t>3,342</w:t>
            </w:r>
          </w:p>
        </w:tc>
        <w:tc>
          <w:tcPr>
            <w:tcW w:w="1932" w:type="dxa"/>
            <w:vAlign w:val="center"/>
          </w:tcPr>
          <w:p w:rsidR="00FF122E" w:rsidRDefault="006C75C3">
            <w:pPr>
              <w:jc w:val="right"/>
            </w:pPr>
            <w:r>
              <w:rPr>
                <w:color w:val="000000"/>
                <w:sz w:val="24"/>
              </w:rPr>
              <w:t>522,655.38</w:t>
            </w:r>
          </w:p>
        </w:tc>
        <w:tc>
          <w:tcPr>
            <w:tcW w:w="1612" w:type="dxa"/>
            <w:vAlign w:val="center"/>
          </w:tcPr>
          <w:p w:rsidR="00FF122E" w:rsidRDefault="006C75C3">
            <w:pPr>
              <w:jc w:val="right"/>
            </w:pPr>
            <w:r>
              <w:rPr>
                <w:color w:val="000000"/>
                <w:sz w:val="24"/>
              </w:rPr>
              <w:t>0.07</w:t>
            </w:r>
          </w:p>
        </w:tc>
      </w:tr>
      <w:tr w:rsidR="00FF122E">
        <w:trPr>
          <w:jc w:val="center"/>
        </w:trPr>
        <w:tc>
          <w:tcPr>
            <w:tcW w:w="817" w:type="dxa"/>
            <w:vAlign w:val="center"/>
          </w:tcPr>
          <w:p w:rsidR="00FF122E" w:rsidRDefault="006C75C3">
            <w:pPr>
              <w:jc w:val="center"/>
            </w:pPr>
            <w:r>
              <w:rPr>
                <w:color w:val="000000"/>
                <w:sz w:val="24"/>
              </w:rPr>
              <w:t>37</w:t>
            </w:r>
          </w:p>
        </w:tc>
        <w:tc>
          <w:tcPr>
            <w:tcW w:w="1276" w:type="dxa"/>
            <w:vAlign w:val="center"/>
          </w:tcPr>
          <w:p w:rsidR="00FF122E" w:rsidRDefault="006C75C3">
            <w:pPr>
              <w:jc w:val="center"/>
            </w:pPr>
            <w:r>
              <w:rPr>
                <w:color w:val="000000"/>
                <w:sz w:val="24"/>
              </w:rPr>
              <w:t>688686</w:t>
            </w:r>
          </w:p>
        </w:tc>
        <w:tc>
          <w:tcPr>
            <w:tcW w:w="1701" w:type="dxa"/>
            <w:vAlign w:val="center"/>
          </w:tcPr>
          <w:p w:rsidR="00FF122E" w:rsidRDefault="006C75C3">
            <w:pPr>
              <w:jc w:val="center"/>
            </w:pPr>
            <w:r>
              <w:rPr>
                <w:color w:val="000000"/>
                <w:sz w:val="24"/>
              </w:rPr>
              <w:t>奥普特</w:t>
            </w:r>
          </w:p>
        </w:tc>
        <w:tc>
          <w:tcPr>
            <w:tcW w:w="1559" w:type="dxa"/>
            <w:vAlign w:val="center"/>
          </w:tcPr>
          <w:p w:rsidR="00FF122E" w:rsidRDefault="006C75C3">
            <w:pPr>
              <w:jc w:val="right"/>
            </w:pPr>
            <w:r>
              <w:rPr>
                <w:color w:val="000000"/>
                <w:sz w:val="24"/>
              </w:rPr>
              <w:t>2,292</w:t>
            </w:r>
          </w:p>
        </w:tc>
        <w:tc>
          <w:tcPr>
            <w:tcW w:w="1932" w:type="dxa"/>
            <w:vAlign w:val="center"/>
          </w:tcPr>
          <w:p w:rsidR="00FF122E" w:rsidRDefault="006C75C3">
            <w:pPr>
              <w:jc w:val="right"/>
            </w:pPr>
            <w:r>
              <w:rPr>
                <w:color w:val="000000"/>
                <w:sz w:val="24"/>
              </w:rPr>
              <w:t>496,905.60</w:t>
            </w:r>
          </w:p>
        </w:tc>
        <w:tc>
          <w:tcPr>
            <w:tcW w:w="1612" w:type="dxa"/>
            <w:vAlign w:val="center"/>
          </w:tcPr>
          <w:p w:rsidR="00FF122E" w:rsidRDefault="006C75C3">
            <w:pPr>
              <w:jc w:val="right"/>
            </w:pPr>
            <w:r>
              <w:rPr>
                <w:color w:val="000000"/>
                <w:sz w:val="24"/>
              </w:rPr>
              <w:t>0.07</w:t>
            </w:r>
          </w:p>
        </w:tc>
      </w:tr>
      <w:tr w:rsidR="00FF122E">
        <w:trPr>
          <w:jc w:val="center"/>
        </w:trPr>
        <w:tc>
          <w:tcPr>
            <w:tcW w:w="817" w:type="dxa"/>
            <w:vAlign w:val="center"/>
          </w:tcPr>
          <w:p w:rsidR="00FF122E" w:rsidRDefault="006C75C3">
            <w:pPr>
              <w:jc w:val="center"/>
            </w:pPr>
            <w:r>
              <w:rPr>
                <w:color w:val="000000"/>
                <w:sz w:val="24"/>
              </w:rPr>
              <w:t>38</w:t>
            </w:r>
          </w:p>
        </w:tc>
        <w:tc>
          <w:tcPr>
            <w:tcW w:w="1276" w:type="dxa"/>
            <w:vAlign w:val="center"/>
          </w:tcPr>
          <w:p w:rsidR="00FF122E" w:rsidRDefault="006C75C3">
            <w:pPr>
              <w:jc w:val="center"/>
            </w:pPr>
            <w:r>
              <w:rPr>
                <w:color w:val="000000"/>
                <w:sz w:val="24"/>
              </w:rPr>
              <w:t>688608</w:t>
            </w:r>
          </w:p>
        </w:tc>
        <w:tc>
          <w:tcPr>
            <w:tcW w:w="1701" w:type="dxa"/>
            <w:vAlign w:val="center"/>
          </w:tcPr>
          <w:p w:rsidR="00FF122E" w:rsidRDefault="006C75C3">
            <w:pPr>
              <w:jc w:val="center"/>
            </w:pPr>
            <w:r>
              <w:rPr>
                <w:color w:val="000000"/>
                <w:sz w:val="24"/>
              </w:rPr>
              <w:t>恒玄科技</w:t>
            </w:r>
          </w:p>
        </w:tc>
        <w:tc>
          <w:tcPr>
            <w:tcW w:w="1559" w:type="dxa"/>
            <w:vAlign w:val="center"/>
          </w:tcPr>
          <w:p w:rsidR="00FF122E" w:rsidRDefault="006C75C3">
            <w:pPr>
              <w:jc w:val="right"/>
            </w:pPr>
            <w:r>
              <w:rPr>
                <w:color w:val="000000"/>
                <w:sz w:val="24"/>
              </w:rPr>
              <w:t>1,442</w:t>
            </w:r>
          </w:p>
        </w:tc>
        <w:tc>
          <w:tcPr>
            <w:tcW w:w="1932" w:type="dxa"/>
            <w:vAlign w:val="center"/>
          </w:tcPr>
          <w:p w:rsidR="00FF122E" w:rsidRDefault="006C75C3">
            <w:pPr>
              <w:jc w:val="right"/>
            </w:pPr>
            <w:r>
              <w:rPr>
                <w:color w:val="000000"/>
                <w:sz w:val="24"/>
              </w:rPr>
              <w:t>392,224.00</w:t>
            </w:r>
          </w:p>
        </w:tc>
        <w:tc>
          <w:tcPr>
            <w:tcW w:w="1612" w:type="dxa"/>
            <w:vAlign w:val="center"/>
          </w:tcPr>
          <w:p w:rsidR="00FF122E" w:rsidRDefault="006C75C3">
            <w:pPr>
              <w:jc w:val="right"/>
            </w:pPr>
            <w:r>
              <w:rPr>
                <w:color w:val="000000"/>
                <w:sz w:val="24"/>
              </w:rPr>
              <w:t>0.05</w:t>
            </w:r>
          </w:p>
        </w:tc>
      </w:tr>
      <w:tr w:rsidR="00FF122E">
        <w:trPr>
          <w:jc w:val="center"/>
        </w:trPr>
        <w:tc>
          <w:tcPr>
            <w:tcW w:w="817" w:type="dxa"/>
            <w:vAlign w:val="center"/>
          </w:tcPr>
          <w:p w:rsidR="00FF122E" w:rsidRDefault="006C75C3">
            <w:pPr>
              <w:jc w:val="center"/>
            </w:pPr>
            <w:r>
              <w:rPr>
                <w:color w:val="000000"/>
                <w:sz w:val="24"/>
              </w:rPr>
              <w:t>39</w:t>
            </w:r>
          </w:p>
        </w:tc>
        <w:tc>
          <w:tcPr>
            <w:tcW w:w="1276" w:type="dxa"/>
            <w:vAlign w:val="center"/>
          </w:tcPr>
          <w:p w:rsidR="00FF122E" w:rsidRDefault="006C75C3">
            <w:pPr>
              <w:jc w:val="center"/>
            </w:pPr>
            <w:r>
              <w:rPr>
                <w:color w:val="000000"/>
                <w:sz w:val="24"/>
              </w:rPr>
              <w:t>688055</w:t>
            </w:r>
          </w:p>
        </w:tc>
        <w:tc>
          <w:tcPr>
            <w:tcW w:w="1701" w:type="dxa"/>
            <w:vAlign w:val="center"/>
          </w:tcPr>
          <w:p w:rsidR="00FF122E" w:rsidRDefault="006C75C3">
            <w:pPr>
              <w:jc w:val="center"/>
            </w:pPr>
            <w:r>
              <w:rPr>
                <w:color w:val="000000"/>
                <w:sz w:val="24"/>
              </w:rPr>
              <w:t>龙腾光电</w:t>
            </w:r>
          </w:p>
        </w:tc>
        <w:tc>
          <w:tcPr>
            <w:tcW w:w="1559" w:type="dxa"/>
            <w:vAlign w:val="center"/>
          </w:tcPr>
          <w:p w:rsidR="00FF122E" w:rsidRDefault="006C75C3">
            <w:pPr>
              <w:jc w:val="right"/>
            </w:pPr>
            <w:r>
              <w:rPr>
                <w:color w:val="000000"/>
                <w:sz w:val="24"/>
              </w:rPr>
              <w:t>45,228</w:t>
            </w:r>
          </w:p>
        </w:tc>
        <w:tc>
          <w:tcPr>
            <w:tcW w:w="1932" w:type="dxa"/>
            <w:vAlign w:val="center"/>
          </w:tcPr>
          <w:p w:rsidR="00FF122E" w:rsidRDefault="006C75C3">
            <w:pPr>
              <w:jc w:val="right"/>
            </w:pPr>
            <w:r>
              <w:rPr>
                <w:color w:val="000000"/>
                <w:sz w:val="24"/>
              </w:rPr>
              <w:t>363,633.12</w:t>
            </w:r>
          </w:p>
        </w:tc>
        <w:tc>
          <w:tcPr>
            <w:tcW w:w="1612" w:type="dxa"/>
            <w:vAlign w:val="center"/>
          </w:tcPr>
          <w:p w:rsidR="00FF122E" w:rsidRDefault="006C75C3">
            <w:pPr>
              <w:jc w:val="right"/>
            </w:pPr>
            <w:r>
              <w:rPr>
                <w:color w:val="000000"/>
                <w:sz w:val="24"/>
              </w:rPr>
              <w:t>0.05</w:t>
            </w:r>
          </w:p>
        </w:tc>
      </w:tr>
      <w:tr w:rsidR="00FF122E">
        <w:trPr>
          <w:jc w:val="center"/>
        </w:trPr>
        <w:tc>
          <w:tcPr>
            <w:tcW w:w="817" w:type="dxa"/>
            <w:vAlign w:val="center"/>
          </w:tcPr>
          <w:p w:rsidR="00FF122E" w:rsidRDefault="006C75C3">
            <w:pPr>
              <w:jc w:val="center"/>
            </w:pPr>
            <w:r>
              <w:rPr>
                <w:color w:val="000000"/>
                <w:sz w:val="24"/>
              </w:rPr>
              <w:t>40</w:t>
            </w:r>
          </w:p>
        </w:tc>
        <w:tc>
          <w:tcPr>
            <w:tcW w:w="1276" w:type="dxa"/>
            <w:vAlign w:val="center"/>
          </w:tcPr>
          <w:p w:rsidR="00FF122E" w:rsidRDefault="006C75C3">
            <w:pPr>
              <w:jc w:val="center"/>
            </w:pPr>
            <w:r>
              <w:rPr>
                <w:color w:val="000000"/>
                <w:sz w:val="24"/>
              </w:rPr>
              <w:t>688777</w:t>
            </w:r>
          </w:p>
        </w:tc>
        <w:tc>
          <w:tcPr>
            <w:tcW w:w="1701" w:type="dxa"/>
            <w:vAlign w:val="center"/>
          </w:tcPr>
          <w:p w:rsidR="00FF122E" w:rsidRDefault="006C75C3">
            <w:pPr>
              <w:jc w:val="center"/>
            </w:pPr>
            <w:r>
              <w:rPr>
                <w:color w:val="000000"/>
                <w:sz w:val="24"/>
              </w:rPr>
              <w:t>中控技术</w:t>
            </w:r>
          </w:p>
        </w:tc>
        <w:tc>
          <w:tcPr>
            <w:tcW w:w="1559" w:type="dxa"/>
            <w:vAlign w:val="center"/>
          </w:tcPr>
          <w:p w:rsidR="00FF122E" w:rsidRDefault="006C75C3">
            <w:pPr>
              <w:jc w:val="right"/>
            </w:pPr>
            <w:r>
              <w:rPr>
                <w:color w:val="000000"/>
                <w:sz w:val="24"/>
              </w:rPr>
              <w:t>3,621</w:t>
            </w:r>
          </w:p>
        </w:tc>
        <w:tc>
          <w:tcPr>
            <w:tcW w:w="1932" w:type="dxa"/>
            <w:vAlign w:val="center"/>
          </w:tcPr>
          <w:p w:rsidR="00FF122E" w:rsidRDefault="006C75C3">
            <w:pPr>
              <w:jc w:val="right"/>
            </w:pPr>
            <w:r>
              <w:rPr>
                <w:color w:val="000000"/>
                <w:sz w:val="24"/>
              </w:rPr>
              <w:t>279,251.52</w:t>
            </w:r>
          </w:p>
        </w:tc>
        <w:tc>
          <w:tcPr>
            <w:tcW w:w="1612" w:type="dxa"/>
            <w:vAlign w:val="center"/>
          </w:tcPr>
          <w:p w:rsidR="00FF122E" w:rsidRDefault="006C75C3">
            <w:pPr>
              <w:jc w:val="right"/>
            </w:pPr>
            <w:r>
              <w:rPr>
                <w:color w:val="000000"/>
                <w:sz w:val="24"/>
              </w:rPr>
              <w:t>0.04</w:t>
            </w:r>
          </w:p>
        </w:tc>
      </w:tr>
      <w:tr w:rsidR="00FF122E">
        <w:trPr>
          <w:jc w:val="center"/>
        </w:trPr>
        <w:tc>
          <w:tcPr>
            <w:tcW w:w="817" w:type="dxa"/>
            <w:vAlign w:val="center"/>
          </w:tcPr>
          <w:p w:rsidR="00FF122E" w:rsidRDefault="006C75C3">
            <w:pPr>
              <w:jc w:val="center"/>
            </w:pPr>
            <w:r>
              <w:rPr>
                <w:color w:val="000000"/>
                <w:sz w:val="24"/>
              </w:rPr>
              <w:t>41</w:t>
            </w:r>
          </w:p>
        </w:tc>
        <w:tc>
          <w:tcPr>
            <w:tcW w:w="1276" w:type="dxa"/>
            <w:vAlign w:val="center"/>
          </w:tcPr>
          <w:p w:rsidR="00FF122E" w:rsidRDefault="006C75C3">
            <w:pPr>
              <w:jc w:val="center"/>
            </w:pPr>
            <w:r>
              <w:rPr>
                <w:color w:val="000000"/>
                <w:sz w:val="24"/>
              </w:rPr>
              <w:t>688179</w:t>
            </w:r>
          </w:p>
        </w:tc>
        <w:tc>
          <w:tcPr>
            <w:tcW w:w="1701" w:type="dxa"/>
            <w:vAlign w:val="center"/>
          </w:tcPr>
          <w:p w:rsidR="00FF122E" w:rsidRDefault="006C75C3">
            <w:pPr>
              <w:jc w:val="center"/>
            </w:pPr>
            <w:r>
              <w:rPr>
                <w:color w:val="000000"/>
                <w:sz w:val="24"/>
              </w:rPr>
              <w:t>阿拉丁</w:t>
            </w:r>
          </w:p>
        </w:tc>
        <w:tc>
          <w:tcPr>
            <w:tcW w:w="1559" w:type="dxa"/>
            <w:vAlign w:val="center"/>
          </w:tcPr>
          <w:p w:rsidR="00FF122E" w:rsidRDefault="006C75C3">
            <w:pPr>
              <w:jc w:val="right"/>
            </w:pPr>
            <w:r>
              <w:rPr>
                <w:color w:val="000000"/>
                <w:sz w:val="24"/>
              </w:rPr>
              <w:t>3,944</w:t>
            </w:r>
          </w:p>
        </w:tc>
        <w:tc>
          <w:tcPr>
            <w:tcW w:w="1932" w:type="dxa"/>
            <w:vAlign w:val="center"/>
          </w:tcPr>
          <w:p w:rsidR="00FF122E" w:rsidRDefault="006C75C3">
            <w:pPr>
              <w:jc w:val="right"/>
            </w:pPr>
            <w:r>
              <w:rPr>
                <w:color w:val="000000"/>
                <w:sz w:val="24"/>
              </w:rPr>
              <w:t>253,362.56</w:t>
            </w:r>
          </w:p>
        </w:tc>
        <w:tc>
          <w:tcPr>
            <w:tcW w:w="1612" w:type="dxa"/>
            <w:vAlign w:val="center"/>
          </w:tcPr>
          <w:p w:rsidR="00FF122E" w:rsidRDefault="006C75C3">
            <w:pPr>
              <w:jc w:val="right"/>
            </w:pPr>
            <w:r>
              <w:rPr>
                <w:color w:val="000000"/>
                <w:sz w:val="24"/>
              </w:rPr>
              <w:t>0.03</w:t>
            </w:r>
          </w:p>
        </w:tc>
      </w:tr>
      <w:tr w:rsidR="00FF122E">
        <w:trPr>
          <w:jc w:val="center"/>
        </w:trPr>
        <w:tc>
          <w:tcPr>
            <w:tcW w:w="817" w:type="dxa"/>
            <w:vAlign w:val="center"/>
          </w:tcPr>
          <w:p w:rsidR="00FF122E" w:rsidRDefault="006C75C3">
            <w:pPr>
              <w:jc w:val="center"/>
            </w:pPr>
            <w:r>
              <w:rPr>
                <w:color w:val="000000"/>
                <w:sz w:val="24"/>
              </w:rPr>
              <w:t>42</w:t>
            </w:r>
          </w:p>
        </w:tc>
        <w:tc>
          <w:tcPr>
            <w:tcW w:w="1276" w:type="dxa"/>
            <w:vAlign w:val="center"/>
          </w:tcPr>
          <w:p w:rsidR="00FF122E" w:rsidRDefault="006C75C3">
            <w:pPr>
              <w:jc w:val="center"/>
            </w:pPr>
            <w:r>
              <w:rPr>
                <w:color w:val="000000"/>
                <w:sz w:val="24"/>
              </w:rPr>
              <w:t>300999</w:t>
            </w:r>
          </w:p>
        </w:tc>
        <w:tc>
          <w:tcPr>
            <w:tcW w:w="1701" w:type="dxa"/>
            <w:vAlign w:val="center"/>
          </w:tcPr>
          <w:p w:rsidR="00FF122E" w:rsidRDefault="006C75C3">
            <w:pPr>
              <w:jc w:val="center"/>
            </w:pPr>
            <w:r>
              <w:rPr>
                <w:color w:val="000000"/>
                <w:sz w:val="24"/>
              </w:rPr>
              <w:t>金龙鱼</w:t>
            </w:r>
          </w:p>
        </w:tc>
        <w:tc>
          <w:tcPr>
            <w:tcW w:w="1559" w:type="dxa"/>
            <w:vAlign w:val="center"/>
          </w:tcPr>
          <w:p w:rsidR="00FF122E" w:rsidRDefault="006C75C3">
            <w:pPr>
              <w:jc w:val="right"/>
            </w:pPr>
            <w:r>
              <w:rPr>
                <w:color w:val="000000"/>
                <w:sz w:val="24"/>
              </w:rPr>
              <w:t>2,620</w:t>
            </w:r>
          </w:p>
        </w:tc>
        <w:tc>
          <w:tcPr>
            <w:tcW w:w="1932" w:type="dxa"/>
            <w:vAlign w:val="center"/>
          </w:tcPr>
          <w:p w:rsidR="00FF122E" w:rsidRDefault="006C75C3">
            <w:pPr>
              <w:jc w:val="right"/>
            </w:pPr>
            <w:r>
              <w:rPr>
                <w:color w:val="000000"/>
                <w:sz w:val="24"/>
              </w:rPr>
              <w:t>231,319.80</w:t>
            </w:r>
          </w:p>
        </w:tc>
        <w:tc>
          <w:tcPr>
            <w:tcW w:w="1612" w:type="dxa"/>
            <w:vAlign w:val="center"/>
          </w:tcPr>
          <w:p w:rsidR="00FF122E" w:rsidRDefault="006C75C3">
            <w:pPr>
              <w:jc w:val="right"/>
            </w:pPr>
            <w:r>
              <w:rPr>
                <w:color w:val="000000"/>
                <w:sz w:val="24"/>
              </w:rPr>
              <w:t>0.03</w:t>
            </w:r>
          </w:p>
        </w:tc>
      </w:tr>
      <w:tr w:rsidR="00FF122E">
        <w:trPr>
          <w:jc w:val="center"/>
        </w:trPr>
        <w:tc>
          <w:tcPr>
            <w:tcW w:w="817" w:type="dxa"/>
            <w:vAlign w:val="center"/>
          </w:tcPr>
          <w:p w:rsidR="00FF122E" w:rsidRDefault="006C75C3">
            <w:pPr>
              <w:jc w:val="center"/>
            </w:pPr>
            <w:r>
              <w:rPr>
                <w:color w:val="000000"/>
                <w:sz w:val="24"/>
              </w:rPr>
              <w:t>43</w:t>
            </w:r>
          </w:p>
        </w:tc>
        <w:tc>
          <w:tcPr>
            <w:tcW w:w="1276" w:type="dxa"/>
            <w:vAlign w:val="center"/>
          </w:tcPr>
          <w:p w:rsidR="00FF122E" w:rsidRDefault="006C75C3">
            <w:pPr>
              <w:jc w:val="center"/>
            </w:pPr>
            <w:r>
              <w:rPr>
                <w:color w:val="000000"/>
                <w:sz w:val="24"/>
              </w:rPr>
              <w:t>300862</w:t>
            </w:r>
          </w:p>
        </w:tc>
        <w:tc>
          <w:tcPr>
            <w:tcW w:w="1701" w:type="dxa"/>
            <w:vAlign w:val="center"/>
          </w:tcPr>
          <w:p w:rsidR="00FF122E" w:rsidRDefault="006C75C3">
            <w:pPr>
              <w:jc w:val="center"/>
            </w:pPr>
            <w:r>
              <w:rPr>
                <w:color w:val="000000"/>
                <w:sz w:val="24"/>
              </w:rPr>
              <w:t>蓝盾光电</w:t>
            </w:r>
          </w:p>
        </w:tc>
        <w:tc>
          <w:tcPr>
            <w:tcW w:w="1559" w:type="dxa"/>
            <w:vAlign w:val="center"/>
          </w:tcPr>
          <w:p w:rsidR="00FF122E" w:rsidRDefault="006C75C3">
            <w:pPr>
              <w:jc w:val="right"/>
            </w:pPr>
            <w:r>
              <w:rPr>
                <w:color w:val="000000"/>
                <w:sz w:val="24"/>
              </w:rPr>
              <w:t>5,843</w:t>
            </w:r>
          </w:p>
        </w:tc>
        <w:tc>
          <w:tcPr>
            <w:tcW w:w="1932" w:type="dxa"/>
            <w:vAlign w:val="center"/>
          </w:tcPr>
          <w:p w:rsidR="00FF122E" w:rsidRDefault="006C75C3">
            <w:pPr>
              <w:jc w:val="right"/>
            </w:pPr>
            <w:r>
              <w:rPr>
                <w:color w:val="000000"/>
                <w:sz w:val="24"/>
              </w:rPr>
              <w:t>225,189.22</w:t>
            </w:r>
          </w:p>
        </w:tc>
        <w:tc>
          <w:tcPr>
            <w:tcW w:w="1612" w:type="dxa"/>
            <w:vAlign w:val="center"/>
          </w:tcPr>
          <w:p w:rsidR="00FF122E" w:rsidRDefault="006C75C3">
            <w:pPr>
              <w:jc w:val="right"/>
            </w:pPr>
            <w:r>
              <w:rPr>
                <w:color w:val="000000"/>
                <w:sz w:val="24"/>
              </w:rPr>
              <w:t>0.03</w:t>
            </w:r>
          </w:p>
        </w:tc>
      </w:tr>
      <w:tr w:rsidR="00FF122E">
        <w:trPr>
          <w:jc w:val="center"/>
        </w:trPr>
        <w:tc>
          <w:tcPr>
            <w:tcW w:w="817" w:type="dxa"/>
            <w:vAlign w:val="center"/>
          </w:tcPr>
          <w:p w:rsidR="00FF122E" w:rsidRDefault="006C75C3">
            <w:pPr>
              <w:jc w:val="center"/>
            </w:pPr>
            <w:r>
              <w:rPr>
                <w:color w:val="000000"/>
                <w:sz w:val="24"/>
              </w:rPr>
              <w:t>44</w:t>
            </w:r>
          </w:p>
        </w:tc>
        <w:tc>
          <w:tcPr>
            <w:tcW w:w="1276" w:type="dxa"/>
            <w:vAlign w:val="center"/>
          </w:tcPr>
          <w:p w:rsidR="00FF122E" w:rsidRDefault="006C75C3">
            <w:pPr>
              <w:jc w:val="center"/>
            </w:pPr>
            <w:r>
              <w:rPr>
                <w:color w:val="000000"/>
                <w:sz w:val="24"/>
              </w:rPr>
              <w:t>688095</w:t>
            </w:r>
          </w:p>
        </w:tc>
        <w:tc>
          <w:tcPr>
            <w:tcW w:w="1701" w:type="dxa"/>
            <w:vAlign w:val="center"/>
          </w:tcPr>
          <w:p w:rsidR="00FF122E" w:rsidRDefault="006C75C3">
            <w:pPr>
              <w:jc w:val="center"/>
            </w:pPr>
            <w:r>
              <w:rPr>
                <w:color w:val="000000"/>
                <w:sz w:val="24"/>
              </w:rPr>
              <w:t>福昕软件</w:t>
            </w:r>
          </w:p>
        </w:tc>
        <w:tc>
          <w:tcPr>
            <w:tcW w:w="1559" w:type="dxa"/>
            <w:vAlign w:val="center"/>
          </w:tcPr>
          <w:p w:rsidR="00FF122E" w:rsidRDefault="006C75C3">
            <w:pPr>
              <w:jc w:val="right"/>
            </w:pPr>
            <w:r>
              <w:rPr>
                <w:color w:val="000000"/>
                <w:sz w:val="24"/>
              </w:rPr>
              <w:t>886</w:t>
            </w:r>
          </w:p>
        </w:tc>
        <w:tc>
          <w:tcPr>
            <w:tcW w:w="1932" w:type="dxa"/>
            <w:vAlign w:val="center"/>
          </w:tcPr>
          <w:p w:rsidR="00FF122E" w:rsidRDefault="006C75C3">
            <w:pPr>
              <w:jc w:val="right"/>
            </w:pPr>
            <w:r>
              <w:rPr>
                <w:color w:val="000000"/>
                <w:sz w:val="24"/>
              </w:rPr>
              <w:t>202,707.94</w:t>
            </w:r>
          </w:p>
        </w:tc>
        <w:tc>
          <w:tcPr>
            <w:tcW w:w="1612" w:type="dxa"/>
            <w:vAlign w:val="center"/>
          </w:tcPr>
          <w:p w:rsidR="00FF122E" w:rsidRDefault="006C75C3">
            <w:pPr>
              <w:jc w:val="right"/>
            </w:pPr>
            <w:r>
              <w:rPr>
                <w:color w:val="000000"/>
                <w:sz w:val="24"/>
              </w:rPr>
              <w:t>0.03</w:t>
            </w:r>
          </w:p>
        </w:tc>
      </w:tr>
      <w:tr w:rsidR="00FF122E">
        <w:trPr>
          <w:jc w:val="center"/>
        </w:trPr>
        <w:tc>
          <w:tcPr>
            <w:tcW w:w="817" w:type="dxa"/>
            <w:vAlign w:val="center"/>
          </w:tcPr>
          <w:p w:rsidR="00FF122E" w:rsidRDefault="006C75C3">
            <w:pPr>
              <w:jc w:val="center"/>
            </w:pPr>
            <w:r>
              <w:rPr>
                <w:color w:val="000000"/>
                <w:sz w:val="24"/>
              </w:rPr>
              <w:t>45</w:t>
            </w:r>
          </w:p>
        </w:tc>
        <w:tc>
          <w:tcPr>
            <w:tcW w:w="1276" w:type="dxa"/>
            <w:vAlign w:val="center"/>
          </w:tcPr>
          <w:p w:rsidR="00FF122E" w:rsidRDefault="006C75C3">
            <w:pPr>
              <w:jc w:val="center"/>
            </w:pPr>
            <w:r>
              <w:rPr>
                <w:color w:val="000000"/>
                <w:sz w:val="24"/>
              </w:rPr>
              <w:t>688286</w:t>
            </w:r>
          </w:p>
        </w:tc>
        <w:tc>
          <w:tcPr>
            <w:tcW w:w="1701" w:type="dxa"/>
            <w:vAlign w:val="center"/>
          </w:tcPr>
          <w:p w:rsidR="00FF122E" w:rsidRDefault="006C75C3">
            <w:pPr>
              <w:jc w:val="center"/>
            </w:pPr>
            <w:r>
              <w:rPr>
                <w:color w:val="000000"/>
                <w:sz w:val="24"/>
              </w:rPr>
              <w:t>敏芯股份</w:t>
            </w:r>
          </w:p>
        </w:tc>
        <w:tc>
          <w:tcPr>
            <w:tcW w:w="1559" w:type="dxa"/>
            <w:vAlign w:val="center"/>
          </w:tcPr>
          <w:p w:rsidR="00FF122E" w:rsidRDefault="006C75C3">
            <w:pPr>
              <w:jc w:val="right"/>
            </w:pPr>
            <w:r>
              <w:rPr>
                <w:color w:val="000000"/>
                <w:sz w:val="24"/>
              </w:rPr>
              <w:t>1,681</w:t>
            </w:r>
          </w:p>
        </w:tc>
        <w:tc>
          <w:tcPr>
            <w:tcW w:w="1932" w:type="dxa"/>
            <w:vAlign w:val="center"/>
          </w:tcPr>
          <w:p w:rsidR="00FF122E" w:rsidRDefault="006C75C3">
            <w:pPr>
              <w:jc w:val="right"/>
            </w:pPr>
            <w:r>
              <w:rPr>
                <w:color w:val="000000"/>
                <w:sz w:val="24"/>
              </w:rPr>
              <w:t>197,231.73</w:t>
            </w:r>
          </w:p>
        </w:tc>
        <w:tc>
          <w:tcPr>
            <w:tcW w:w="1612" w:type="dxa"/>
            <w:vAlign w:val="center"/>
          </w:tcPr>
          <w:p w:rsidR="00FF122E" w:rsidRDefault="006C75C3">
            <w:pPr>
              <w:jc w:val="right"/>
            </w:pPr>
            <w:r>
              <w:rPr>
                <w:color w:val="000000"/>
                <w:sz w:val="24"/>
              </w:rPr>
              <w:t>0.03</w:t>
            </w:r>
          </w:p>
        </w:tc>
      </w:tr>
      <w:tr w:rsidR="00FF122E">
        <w:trPr>
          <w:jc w:val="center"/>
        </w:trPr>
        <w:tc>
          <w:tcPr>
            <w:tcW w:w="817" w:type="dxa"/>
            <w:vAlign w:val="center"/>
          </w:tcPr>
          <w:p w:rsidR="00FF122E" w:rsidRDefault="006C75C3">
            <w:pPr>
              <w:jc w:val="center"/>
            </w:pPr>
            <w:r>
              <w:rPr>
                <w:color w:val="000000"/>
                <w:sz w:val="24"/>
              </w:rPr>
              <w:t>46</w:t>
            </w:r>
          </w:p>
        </w:tc>
        <w:tc>
          <w:tcPr>
            <w:tcW w:w="1276" w:type="dxa"/>
            <w:vAlign w:val="center"/>
          </w:tcPr>
          <w:p w:rsidR="00FF122E" w:rsidRDefault="006C75C3">
            <w:pPr>
              <w:jc w:val="center"/>
            </w:pPr>
            <w:r>
              <w:rPr>
                <w:color w:val="000000"/>
                <w:sz w:val="24"/>
              </w:rPr>
              <w:t>688060</w:t>
            </w:r>
          </w:p>
        </w:tc>
        <w:tc>
          <w:tcPr>
            <w:tcW w:w="1701" w:type="dxa"/>
            <w:vAlign w:val="center"/>
          </w:tcPr>
          <w:p w:rsidR="00FF122E" w:rsidRDefault="006C75C3">
            <w:pPr>
              <w:jc w:val="center"/>
            </w:pPr>
            <w:r>
              <w:rPr>
                <w:color w:val="000000"/>
                <w:sz w:val="24"/>
              </w:rPr>
              <w:t>云涌科技</w:t>
            </w:r>
          </w:p>
        </w:tc>
        <w:tc>
          <w:tcPr>
            <w:tcW w:w="1559" w:type="dxa"/>
            <w:vAlign w:val="center"/>
          </w:tcPr>
          <w:p w:rsidR="00FF122E" w:rsidRDefault="006C75C3">
            <w:pPr>
              <w:jc w:val="right"/>
            </w:pPr>
            <w:r>
              <w:rPr>
                <w:color w:val="000000"/>
                <w:sz w:val="24"/>
              </w:rPr>
              <w:t>2,400</w:t>
            </w:r>
          </w:p>
        </w:tc>
        <w:tc>
          <w:tcPr>
            <w:tcW w:w="1932" w:type="dxa"/>
            <w:vAlign w:val="center"/>
          </w:tcPr>
          <w:p w:rsidR="00FF122E" w:rsidRDefault="006C75C3">
            <w:pPr>
              <w:jc w:val="right"/>
            </w:pPr>
            <w:r>
              <w:rPr>
                <w:color w:val="000000"/>
                <w:sz w:val="24"/>
              </w:rPr>
              <w:t>196,056.00</w:t>
            </w:r>
          </w:p>
        </w:tc>
        <w:tc>
          <w:tcPr>
            <w:tcW w:w="1612" w:type="dxa"/>
            <w:vAlign w:val="center"/>
          </w:tcPr>
          <w:p w:rsidR="00FF122E" w:rsidRDefault="006C75C3">
            <w:pPr>
              <w:jc w:val="right"/>
            </w:pPr>
            <w:r>
              <w:rPr>
                <w:color w:val="000000"/>
                <w:sz w:val="24"/>
              </w:rPr>
              <w:t>0.03</w:t>
            </w:r>
          </w:p>
        </w:tc>
      </w:tr>
      <w:tr w:rsidR="00FF122E">
        <w:trPr>
          <w:jc w:val="center"/>
        </w:trPr>
        <w:tc>
          <w:tcPr>
            <w:tcW w:w="817" w:type="dxa"/>
            <w:vAlign w:val="center"/>
          </w:tcPr>
          <w:p w:rsidR="00FF122E" w:rsidRDefault="006C75C3">
            <w:pPr>
              <w:jc w:val="center"/>
            </w:pPr>
            <w:r>
              <w:rPr>
                <w:color w:val="000000"/>
                <w:sz w:val="24"/>
              </w:rPr>
              <w:t>47</w:t>
            </w:r>
          </w:p>
        </w:tc>
        <w:tc>
          <w:tcPr>
            <w:tcW w:w="1276" w:type="dxa"/>
            <w:vAlign w:val="center"/>
          </w:tcPr>
          <w:p w:rsidR="00FF122E" w:rsidRDefault="006C75C3">
            <w:pPr>
              <w:jc w:val="center"/>
            </w:pPr>
            <w:r>
              <w:rPr>
                <w:color w:val="000000"/>
                <w:sz w:val="24"/>
              </w:rPr>
              <w:t>688155</w:t>
            </w:r>
          </w:p>
        </w:tc>
        <w:tc>
          <w:tcPr>
            <w:tcW w:w="1701" w:type="dxa"/>
            <w:vAlign w:val="center"/>
          </w:tcPr>
          <w:p w:rsidR="00FF122E" w:rsidRDefault="006C75C3">
            <w:pPr>
              <w:jc w:val="center"/>
            </w:pPr>
            <w:r>
              <w:rPr>
                <w:color w:val="000000"/>
                <w:sz w:val="24"/>
              </w:rPr>
              <w:t>先惠技术</w:t>
            </w:r>
          </w:p>
        </w:tc>
        <w:tc>
          <w:tcPr>
            <w:tcW w:w="1559" w:type="dxa"/>
            <w:vAlign w:val="center"/>
          </w:tcPr>
          <w:p w:rsidR="00FF122E" w:rsidRDefault="006C75C3">
            <w:pPr>
              <w:jc w:val="right"/>
            </w:pPr>
            <w:r>
              <w:rPr>
                <w:color w:val="000000"/>
                <w:sz w:val="24"/>
              </w:rPr>
              <w:t>2,403</w:t>
            </w:r>
          </w:p>
        </w:tc>
        <w:tc>
          <w:tcPr>
            <w:tcW w:w="1932" w:type="dxa"/>
            <w:vAlign w:val="center"/>
          </w:tcPr>
          <w:p w:rsidR="00FF122E" w:rsidRDefault="006C75C3">
            <w:pPr>
              <w:jc w:val="right"/>
            </w:pPr>
            <w:r>
              <w:rPr>
                <w:color w:val="000000"/>
                <w:sz w:val="24"/>
              </w:rPr>
              <w:t>161,625.78</w:t>
            </w:r>
          </w:p>
        </w:tc>
        <w:tc>
          <w:tcPr>
            <w:tcW w:w="1612" w:type="dxa"/>
            <w:vAlign w:val="center"/>
          </w:tcPr>
          <w:p w:rsidR="00FF122E" w:rsidRDefault="006C75C3">
            <w:pPr>
              <w:jc w:val="right"/>
            </w:pPr>
            <w:r>
              <w:rPr>
                <w:color w:val="000000"/>
                <w:sz w:val="24"/>
              </w:rPr>
              <w:t>0.02</w:t>
            </w:r>
          </w:p>
        </w:tc>
      </w:tr>
      <w:tr w:rsidR="00FF122E">
        <w:trPr>
          <w:jc w:val="center"/>
        </w:trPr>
        <w:tc>
          <w:tcPr>
            <w:tcW w:w="817" w:type="dxa"/>
            <w:vAlign w:val="center"/>
          </w:tcPr>
          <w:p w:rsidR="00FF122E" w:rsidRDefault="006C75C3">
            <w:pPr>
              <w:jc w:val="center"/>
            </w:pPr>
            <w:r>
              <w:rPr>
                <w:color w:val="000000"/>
                <w:sz w:val="24"/>
              </w:rPr>
              <w:t>48</w:t>
            </w:r>
          </w:p>
        </w:tc>
        <w:tc>
          <w:tcPr>
            <w:tcW w:w="1276" w:type="dxa"/>
            <w:vAlign w:val="center"/>
          </w:tcPr>
          <w:p w:rsidR="00FF122E" w:rsidRDefault="006C75C3">
            <w:pPr>
              <w:jc w:val="center"/>
            </w:pPr>
            <w:r>
              <w:rPr>
                <w:color w:val="000000"/>
                <w:sz w:val="24"/>
              </w:rPr>
              <w:t>688418</w:t>
            </w:r>
          </w:p>
        </w:tc>
        <w:tc>
          <w:tcPr>
            <w:tcW w:w="1701" w:type="dxa"/>
            <w:vAlign w:val="center"/>
          </w:tcPr>
          <w:p w:rsidR="00FF122E" w:rsidRDefault="006C75C3">
            <w:pPr>
              <w:jc w:val="center"/>
            </w:pPr>
            <w:r>
              <w:rPr>
                <w:color w:val="000000"/>
                <w:sz w:val="24"/>
              </w:rPr>
              <w:t>震有科技</w:t>
            </w:r>
          </w:p>
        </w:tc>
        <w:tc>
          <w:tcPr>
            <w:tcW w:w="1559" w:type="dxa"/>
            <w:vAlign w:val="center"/>
          </w:tcPr>
          <w:p w:rsidR="00FF122E" w:rsidRDefault="006C75C3">
            <w:pPr>
              <w:jc w:val="right"/>
            </w:pPr>
            <w:r>
              <w:rPr>
                <w:color w:val="000000"/>
                <w:sz w:val="24"/>
              </w:rPr>
              <w:t>6,178</w:t>
            </w:r>
          </w:p>
        </w:tc>
        <w:tc>
          <w:tcPr>
            <w:tcW w:w="1932" w:type="dxa"/>
            <w:vAlign w:val="center"/>
          </w:tcPr>
          <w:p w:rsidR="00FF122E" w:rsidRDefault="006C75C3">
            <w:pPr>
              <w:jc w:val="right"/>
            </w:pPr>
            <w:r>
              <w:rPr>
                <w:color w:val="000000"/>
                <w:sz w:val="24"/>
              </w:rPr>
              <w:t>158,403.92</w:t>
            </w:r>
          </w:p>
        </w:tc>
        <w:tc>
          <w:tcPr>
            <w:tcW w:w="1612" w:type="dxa"/>
            <w:vAlign w:val="center"/>
          </w:tcPr>
          <w:p w:rsidR="00FF122E" w:rsidRDefault="006C75C3">
            <w:pPr>
              <w:jc w:val="right"/>
            </w:pPr>
            <w:r>
              <w:rPr>
                <w:color w:val="000000"/>
                <w:sz w:val="24"/>
              </w:rPr>
              <w:t>0.02</w:t>
            </w:r>
          </w:p>
        </w:tc>
      </w:tr>
      <w:tr w:rsidR="00FF122E">
        <w:trPr>
          <w:jc w:val="center"/>
        </w:trPr>
        <w:tc>
          <w:tcPr>
            <w:tcW w:w="817" w:type="dxa"/>
            <w:vAlign w:val="center"/>
          </w:tcPr>
          <w:p w:rsidR="00FF122E" w:rsidRDefault="006C75C3">
            <w:pPr>
              <w:jc w:val="center"/>
            </w:pPr>
            <w:r>
              <w:rPr>
                <w:color w:val="000000"/>
                <w:sz w:val="24"/>
              </w:rPr>
              <w:t>49</w:t>
            </w:r>
          </w:p>
        </w:tc>
        <w:tc>
          <w:tcPr>
            <w:tcW w:w="1276" w:type="dxa"/>
            <w:vAlign w:val="center"/>
          </w:tcPr>
          <w:p w:rsidR="00FF122E" w:rsidRDefault="006C75C3">
            <w:pPr>
              <w:jc w:val="center"/>
            </w:pPr>
            <w:r>
              <w:rPr>
                <w:color w:val="000000"/>
                <w:sz w:val="24"/>
              </w:rPr>
              <w:t>688393</w:t>
            </w:r>
          </w:p>
        </w:tc>
        <w:tc>
          <w:tcPr>
            <w:tcW w:w="1701" w:type="dxa"/>
            <w:vAlign w:val="center"/>
          </w:tcPr>
          <w:p w:rsidR="00FF122E" w:rsidRDefault="006C75C3">
            <w:pPr>
              <w:jc w:val="center"/>
            </w:pPr>
            <w:r>
              <w:rPr>
                <w:color w:val="000000"/>
                <w:sz w:val="24"/>
              </w:rPr>
              <w:t>安必平</w:t>
            </w:r>
          </w:p>
        </w:tc>
        <w:tc>
          <w:tcPr>
            <w:tcW w:w="1559" w:type="dxa"/>
            <w:vAlign w:val="center"/>
          </w:tcPr>
          <w:p w:rsidR="00FF122E" w:rsidRDefault="006C75C3">
            <w:pPr>
              <w:jc w:val="right"/>
            </w:pPr>
            <w:r>
              <w:rPr>
                <w:color w:val="000000"/>
                <w:sz w:val="24"/>
              </w:rPr>
              <w:t>4,241</w:t>
            </w:r>
          </w:p>
        </w:tc>
        <w:tc>
          <w:tcPr>
            <w:tcW w:w="1932" w:type="dxa"/>
            <w:vAlign w:val="center"/>
          </w:tcPr>
          <w:p w:rsidR="00FF122E" w:rsidRDefault="006C75C3">
            <w:pPr>
              <w:jc w:val="right"/>
            </w:pPr>
            <w:r>
              <w:rPr>
                <w:color w:val="000000"/>
                <w:sz w:val="24"/>
              </w:rPr>
              <w:t>152,803.23</w:t>
            </w:r>
          </w:p>
        </w:tc>
        <w:tc>
          <w:tcPr>
            <w:tcW w:w="1612" w:type="dxa"/>
            <w:vAlign w:val="center"/>
          </w:tcPr>
          <w:p w:rsidR="00FF122E" w:rsidRDefault="006C75C3">
            <w:pPr>
              <w:jc w:val="right"/>
            </w:pPr>
            <w:r>
              <w:rPr>
                <w:color w:val="000000"/>
                <w:sz w:val="24"/>
              </w:rPr>
              <w:t>0.02</w:t>
            </w:r>
          </w:p>
        </w:tc>
      </w:tr>
      <w:tr w:rsidR="00FF122E">
        <w:trPr>
          <w:jc w:val="center"/>
        </w:trPr>
        <w:tc>
          <w:tcPr>
            <w:tcW w:w="817" w:type="dxa"/>
            <w:vAlign w:val="center"/>
          </w:tcPr>
          <w:p w:rsidR="00FF122E" w:rsidRDefault="006C75C3">
            <w:pPr>
              <w:jc w:val="center"/>
            </w:pPr>
            <w:r>
              <w:rPr>
                <w:color w:val="000000"/>
                <w:sz w:val="24"/>
              </w:rPr>
              <w:t>50</w:t>
            </w:r>
          </w:p>
        </w:tc>
        <w:tc>
          <w:tcPr>
            <w:tcW w:w="1276" w:type="dxa"/>
            <w:vAlign w:val="center"/>
          </w:tcPr>
          <w:p w:rsidR="00FF122E" w:rsidRDefault="006C75C3">
            <w:pPr>
              <w:jc w:val="center"/>
            </w:pPr>
            <w:r>
              <w:rPr>
                <w:color w:val="000000"/>
                <w:sz w:val="24"/>
              </w:rPr>
              <w:t>688617</w:t>
            </w:r>
          </w:p>
        </w:tc>
        <w:tc>
          <w:tcPr>
            <w:tcW w:w="1701" w:type="dxa"/>
            <w:vAlign w:val="center"/>
          </w:tcPr>
          <w:p w:rsidR="00FF122E" w:rsidRDefault="006C75C3">
            <w:pPr>
              <w:jc w:val="center"/>
            </w:pPr>
            <w:r>
              <w:rPr>
                <w:color w:val="000000"/>
                <w:sz w:val="24"/>
              </w:rPr>
              <w:t>惠泰医疗</w:t>
            </w:r>
          </w:p>
        </w:tc>
        <w:tc>
          <w:tcPr>
            <w:tcW w:w="1559" w:type="dxa"/>
            <w:vAlign w:val="center"/>
          </w:tcPr>
          <w:p w:rsidR="00FF122E" w:rsidRDefault="006C75C3">
            <w:pPr>
              <w:jc w:val="right"/>
            </w:pPr>
            <w:r>
              <w:rPr>
                <w:color w:val="000000"/>
                <w:sz w:val="24"/>
              </w:rPr>
              <w:t>1,673</w:t>
            </w:r>
          </w:p>
        </w:tc>
        <w:tc>
          <w:tcPr>
            <w:tcW w:w="1932" w:type="dxa"/>
            <w:vAlign w:val="center"/>
          </w:tcPr>
          <w:p w:rsidR="00FF122E" w:rsidRDefault="006C75C3">
            <w:pPr>
              <w:jc w:val="right"/>
            </w:pPr>
            <w:r>
              <w:rPr>
                <w:color w:val="000000"/>
                <w:sz w:val="24"/>
              </w:rPr>
              <w:t>124,571.58</w:t>
            </w:r>
          </w:p>
        </w:tc>
        <w:tc>
          <w:tcPr>
            <w:tcW w:w="1612" w:type="dxa"/>
            <w:vAlign w:val="center"/>
          </w:tcPr>
          <w:p w:rsidR="00FF122E" w:rsidRDefault="006C75C3">
            <w:pPr>
              <w:jc w:val="right"/>
            </w:pPr>
            <w:r>
              <w:rPr>
                <w:color w:val="000000"/>
                <w:sz w:val="24"/>
              </w:rPr>
              <w:t>0.02</w:t>
            </w:r>
          </w:p>
        </w:tc>
      </w:tr>
      <w:tr w:rsidR="00FF122E">
        <w:trPr>
          <w:jc w:val="center"/>
        </w:trPr>
        <w:tc>
          <w:tcPr>
            <w:tcW w:w="817" w:type="dxa"/>
            <w:vAlign w:val="center"/>
          </w:tcPr>
          <w:p w:rsidR="00FF122E" w:rsidRDefault="006C75C3">
            <w:pPr>
              <w:jc w:val="center"/>
            </w:pPr>
            <w:r>
              <w:rPr>
                <w:color w:val="000000"/>
                <w:sz w:val="24"/>
              </w:rPr>
              <w:t>51</w:t>
            </w:r>
          </w:p>
        </w:tc>
        <w:tc>
          <w:tcPr>
            <w:tcW w:w="1276" w:type="dxa"/>
            <w:vAlign w:val="center"/>
          </w:tcPr>
          <w:p w:rsidR="00FF122E" w:rsidRDefault="006C75C3">
            <w:pPr>
              <w:jc w:val="center"/>
            </w:pPr>
            <w:r>
              <w:rPr>
                <w:color w:val="000000"/>
                <w:sz w:val="24"/>
              </w:rPr>
              <w:t>300869</w:t>
            </w:r>
          </w:p>
        </w:tc>
        <w:tc>
          <w:tcPr>
            <w:tcW w:w="1701" w:type="dxa"/>
            <w:vAlign w:val="center"/>
          </w:tcPr>
          <w:p w:rsidR="00FF122E" w:rsidRDefault="006C75C3">
            <w:pPr>
              <w:jc w:val="center"/>
            </w:pPr>
            <w:r>
              <w:rPr>
                <w:color w:val="000000"/>
                <w:sz w:val="24"/>
              </w:rPr>
              <w:t>康泰医学</w:t>
            </w:r>
          </w:p>
        </w:tc>
        <w:tc>
          <w:tcPr>
            <w:tcW w:w="1559" w:type="dxa"/>
            <w:vAlign w:val="center"/>
          </w:tcPr>
          <w:p w:rsidR="00FF122E" w:rsidRDefault="006C75C3">
            <w:pPr>
              <w:jc w:val="right"/>
            </w:pPr>
            <w:r>
              <w:rPr>
                <w:color w:val="000000"/>
                <w:sz w:val="24"/>
              </w:rPr>
              <w:t>862</w:t>
            </w:r>
          </w:p>
        </w:tc>
        <w:tc>
          <w:tcPr>
            <w:tcW w:w="1932" w:type="dxa"/>
            <w:vAlign w:val="center"/>
          </w:tcPr>
          <w:p w:rsidR="00FF122E" w:rsidRDefault="006C75C3">
            <w:pPr>
              <w:jc w:val="right"/>
            </w:pPr>
            <w:r>
              <w:rPr>
                <w:color w:val="000000"/>
                <w:sz w:val="24"/>
              </w:rPr>
              <w:t>95,578.56</w:t>
            </w:r>
          </w:p>
        </w:tc>
        <w:tc>
          <w:tcPr>
            <w:tcW w:w="1612" w:type="dxa"/>
            <w:vAlign w:val="center"/>
          </w:tcPr>
          <w:p w:rsidR="00FF122E" w:rsidRDefault="006C75C3">
            <w:pPr>
              <w:jc w:val="right"/>
            </w:pPr>
            <w:r>
              <w:rPr>
                <w:color w:val="000000"/>
                <w:sz w:val="24"/>
              </w:rPr>
              <w:t>0.01</w:t>
            </w:r>
          </w:p>
        </w:tc>
      </w:tr>
      <w:tr w:rsidR="00FF122E">
        <w:trPr>
          <w:jc w:val="center"/>
        </w:trPr>
        <w:tc>
          <w:tcPr>
            <w:tcW w:w="817" w:type="dxa"/>
            <w:vAlign w:val="center"/>
          </w:tcPr>
          <w:p w:rsidR="00FF122E" w:rsidRDefault="006C75C3">
            <w:pPr>
              <w:jc w:val="center"/>
            </w:pPr>
            <w:r>
              <w:rPr>
                <w:color w:val="000000"/>
                <w:sz w:val="24"/>
              </w:rPr>
              <w:t>52</w:t>
            </w:r>
          </w:p>
        </w:tc>
        <w:tc>
          <w:tcPr>
            <w:tcW w:w="1276" w:type="dxa"/>
            <w:vAlign w:val="center"/>
          </w:tcPr>
          <w:p w:rsidR="00FF122E" w:rsidRDefault="006C75C3">
            <w:pPr>
              <w:jc w:val="center"/>
            </w:pPr>
            <w:r>
              <w:rPr>
                <w:color w:val="000000"/>
                <w:sz w:val="24"/>
              </w:rPr>
              <w:t>688618</w:t>
            </w:r>
          </w:p>
        </w:tc>
        <w:tc>
          <w:tcPr>
            <w:tcW w:w="1701" w:type="dxa"/>
            <w:vAlign w:val="center"/>
          </w:tcPr>
          <w:p w:rsidR="00FF122E" w:rsidRDefault="006C75C3">
            <w:pPr>
              <w:jc w:val="center"/>
            </w:pPr>
            <w:r>
              <w:rPr>
                <w:color w:val="000000"/>
                <w:sz w:val="24"/>
              </w:rPr>
              <w:t>三旺通信</w:t>
            </w:r>
          </w:p>
        </w:tc>
        <w:tc>
          <w:tcPr>
            <w:tcW w:w="1559" w:type="dxa"/>
            <w:vAlign w:val="center"/>
          </w:tcPr>
          <w:p w:rsidR="00FF122E" w:rsidRDefault="006C75C3">
            <w:pPr>
              <w:jc w:val="right"/>
            </w:pPr>
            <w:r>
              <w:rPr>
                <w:color w:val="000000"/>
                <w:sz w:val="24"/>
              </w:rPr>
              <w:t>1,117</w:t>
            </w:r>
          </w:p>
        </w:tc>
        <w:tc>
          <w:tcPr>
            <w:tcW w:w="1932" w:type="dxa"/>
            <w:vAlign w:val="center"/>
          </w:tcPr>
          <w:p w:rsidR="00FF122E" w:rsidRDefault="006C75C3">
            <w:pPr>
              <w:jc w:val="right"/>
            </w:pPr>
            <w:r>
              <w:rPr>
                <w:color w:val="000000"/>
                <w:sz w:val="24"/>
              </w:rPr>
              <w:t>59,938.22</w:t>
            </w:r>
          </w:p>
        </w:tc>
        <w:tc>
          <w:tcPr>
            <w:tcW w:w="1612" w:type="dxa"/>
            <w:vAlign w:val="center"/>
          </w:tcPr>
          <w:p w:rsidR="00FF122E" w:rsidRDefault="006C75C3">
            <w:pPr>
              <w:jc w:val="right"/>
            </w:pPr>
            <w:r>
              <w:rPr>
                <w:color w:val="000000"/>
                <w:sz w:val="24"/>
              </w:rPr>
              <w:t>0.01</w:t>
            </w:r>
          </w:p>
        </w:tc>
      </w:tr>
      <w:tr w:rsidR="00FF122E">
        <w:trPr>
          <w:jc w:val="center"/>
        </w:trPr>
        <w:tc>
          <w:tcPr>
            <w:tcW w:w="817" w:type="dxa"/>
            <w:vAlign w:val="center"/>
          </w:tcPr>
          <w:p w:rsidR="00FF122E" w:rsidRDefault="006C75C3">
            <w:pPr>
              <w:jc w:val="center"/>
            </w:pPr>
            <w:r>
              <w:rPr>
                <w:color w:val="000000"/>
                <w:sz w:val="24"/>
              </w:rPr>
              <w:t>53</w:t>
            </w:r>
          </w:p>
        </w:tc>
        <w:tc>
          <w:tcPr>
            <w:tcW w:w="1276" w:type="dxa"/>
            <w:vAlign w:val="center"/>
          </w:tcPr>
          <w:p w:rsidR="00FF122E" w:rsidRDefault="006C75C3">
            <w:pPr>
              <w:jc w:val="center"/>
            </w:pPr>
            <w:r>
              <w:rPr>
                <w:color w:val="000000"/>
                <w:sz w:val="24"/>
              </w:rPr>
              <w:t>688557</w:t>
            </w:r>
          </w:p>
        </w:tc>
        <w:tc>
          <w:tcPr>
            <w:tcW w:w="1701" w:type="dxa"/>
            <w:vAlign w:val="center"/>
          </w:tcPr>
          <w:p w:rsidR="00FF122E" w:rsidRDefault="006C75C3">
            <w:pPr>
              <w:jc w:val="center"/>
            </w:pPr>
            <w:r>
              <w:rPr>
                <w:color w:val="000000"/>
                <w:sz w:val="24"/>
              </w:rPr>
              <w:t>兰剑智能</w:t>
            </w:r>
          </w:p>
        </w:tc>
        <w:tc>
          <w:tcPr>
            <w:tcW w:w="1559" w:type="dxa"/>
            <w:vAlign w:val="center"/>
          </w:tcPr>
          <w:p w:rsidR="00FF122E" w:rsidRDefault="006C75C3">
            <w:pPr>
              <w:jc w:val="right"/>
            </w:pPr>
            <w:r>
              <w:rPr>
                <w:color w:val="000000"/>
                <w:sz w:val="24"/>
              </w:rPr>
              <w:t>1,812</w:t>
            </w:r>
          </w:p>
        </w:tc>
        <w:tc>
          <w:tcPr>
            <w:tcW w:w="1932" w:type="dxa"/>
            <w:vAlign w:val="center"/>
          </w:tcPr>
          <w:p w:rsidR="00FF122E" w:rsidRDefault="006C75C3">
            <w:pPr>
              <w:jc w:val="right"/>
            </w:pPr>
            <w:r>
              <w:rPr>
                <w:color w:val="000000"/>
                <w:sz w:val="24"/>
              </w:rPr>
              <w:t>59,343.00</w:t>
            </w:r>
          </w:p>
        </w:tc>
        <w:tc>
          <w:tcPr>
            <w:tcW w:w="1612" w:type="dxa"/>
            <w:vAlign w:val="center"/>
          </w:tcPr>
          <w:p w:rsidR="00FF122E" w:rsidRDefault="006C75C3">
            <w:pPr>
              <w:jc w:val="right"/>
            </w:pPr>
            <w:r>
              <w:rPr>
                <w:color w:val="000000"/>
                <w:sz w:val="24"/>
              </w:rPr>
              <w:t>0.01</w:t>
            </w:r>
          </w:p>
        </w:tc>
      </w:tr>
      <w:tr w:rsidR="00FF122E">
        <w:trPr>
          <w:jc w:val="center"/>
        </w:trPr>
        <w:tc>
          <w:tcPr>
            <w:tcW w:w="817" w:type="dxa"/>
            <w:vAlign w:val="center"/>
          </w:tcPr>
          <w:p w:rsidR="00FF122E" w:rsidRDefault="006C75C3">
            <w:pPr>
              <w:jc w:val="center"/>
            </w:pPr>
            <w:r>
              <w:rPr>
                <w:color w:val="000000"/>
                <w:sz w:val="24"/>
              </w:rPr>
              <w:t>54</w:t>
            </w:r>
          </w:p>
        </w:tc>
        <w:tc>
          <w:tcPr>
            <w:tcW w:w="1276" w:type="dxa"/>
            <w:vAlign w:val="center"/>
          </w:tcPr>
          <w:p w:rsidR="00FF122E" w:rsidRDefault="006C75C3">
            <w:pPr>
              <w:jc w:val="center"/>
            </w:pPr>
            <w:r>
              <w:rPr>
                <w:color w:val="000000"/>
                <w:sz w:val="24"/>
              </w:rPr>
              <w:t>600529</w:t>
            </w:r>
          </w:p>
        </w:tc>
        <w:tc>
          <w:tcPr>
            <w:tcW w:w="1701" w:type="dxa"/>
            <w:vAlign w:val="center"/>
          </w:tcPr>
          <w:p w:rsidR="00FF122E" w:rsidRDefault="006C75C3">
            <w:pPr>
              <w:jc w:val="center"/>
            </w:pPr>
            <w:r>
              <w:rPr>
                <w:color w:val="000000"/>
                <w:sz w:val="24"/>
              </w:rPr>
              <w:t>山东药玻</w:t>
            </w:r>
          </w:p>
        </w:tc>
        <w:tc>
          <w:tcPr>
            <w:tcW w:w="1559" w:type="dxa"/>
            <w:vAlign w:val="center"/>
          </w:tcPr>
          <w:p w:rsidR="00FF122E" w:rsidRDefault="006C75C3">
            <w:pPr>
              <w:jc w:val="right"/>
            </w:pPr>
            <w:r>
              <w:rPr>
                <w:color w:val="000000"/>
                <w:sz w:val="24"/>
              </w:rPr>
              <w:t>840</w:t>
            </w:r>
          </w:p>
        </w:tc>
        <w:tc>
          <w:tcPr>
            <w:tcW w:w="1932" w:type="dxa"/>
            <w:vAlign w:val="center"/>
          </w:tcPr>
          <w:p w:rsidR="00FF122E" w:rsidRDefault="006C75C3">
            <w:pPr>
              <w:jc w:val="right"/>
            </w:pPr>
            <w:r>
              <w:rPr>
                <w:color w:val="000000"/>
                <w:sz w:val="24"/>
              </w:rPr>
              <w:t>42,126.00</w:t>
            </w:r>
          </w:p>
        </w:tc>
        <w:tc>
          <w:tcPr>
            <w:tcW w:w="1612" w:type="dxa"/>
            <w:vAlign w:val="center"/>
          </w:tcPr>
          <w:p w:rsidR="00FF122E" w:rsidRDefault="006C75C3">
            <w:pPr>
              <w:jc w:val="right"/>
            </w:pPr>
            <w:r>
              <w:rPr>
                <w:color w:val="000000"/>
                <w:sz w:val="24"/>
              </w:rPr>
              <w:t>0.01</w:t>
            </w:r>
          </w:p>
        </w:tc>
      </w:tr>
      <w:tr w:rsidR="00FF122E">
        <w:trPr>
          <w:jc w:val="center"/>
        </w:trPr>
        <w:tc>
          <w:tcPr>
            <w:tcW w:w="817" w:type="dxa"/>
            <w:vAlign w:val="center"/>
          </w:tcPr>
          <w:p w:rsidR="00FF122E" w:rsidRDefault="006C75C3">
            <w:pPr>
              <w:jc w:val="center"/>
            </w:pPr>
            <w:r>
              <w:rPr>
                <w:color w:val="000000"/>
                <w:sz w:val="24"/>
              </w:rPr>
              <w:t>55</w:t>
            </w:r>
          </w:p>
        </w:tc>
        <w:tc>
          <w:tcPr>
            <w:tcW w:w="1276" w:type="dxa"/>
            <w:vAlign w:val="center"/>
          </w:tcPr>
          <w:p w:rsidR="00FF122E" w:rsidRDefault="006C75C3">
            <w:pPr>
              <w:jc w:val="center"/>
            </w:pPr>
            <w:r>
              <w:rPr>
                <w:color w:val="000000"/>
                <w:sz w:val="24"/>
              </w:rPr>
              <w:t>300926</w:t>
            </w:r>
          </w:p>
        </w:tc>
        <w:tc>
          <w:tcPr>
            <w:tcW w:w="1701" w:type="dxa"/>
            <w:vAlign w:val="center"/>
          </w:tcPr>
          <w:p w:rsidR="00FF122E" w:rsidRDefault="006C75C3">
            <w:pPr>
              <w:jc w:val="center"/>
            </w:pPr>
            <w:r>
              <w:rPr>
                <w:color w:val="000000"/>
                <w:sz w:val="24"/>
              </w:rPr>
              <w:t>博俊科技</w:t>
            </w:r>
          </w:p>
        </w:tc>
        <w:tc>
          <w:tcPr>
            <w:tcW w:w="1559" w:type="dxa"/>
            <w:vAlign w:val="center"/>
          </w:tcPr>
          <w:p w:rsidR="00FF122E" w:rsidRDefault="006C75C3">
            <w:pPr>
              <w:jc w:val="right"/>
            </w:pPr>
            <w:r>
              <w:rPr>
                <w:color w:val="000000"/>
                <w:sz w:val="24"/>
              </w:rPr>
              <w:t>3,584</w:t>
            </w:r>
          </w:p>
        </w:tc>
        <w:tc>
          <w:tcPr>
            <w:tcW w:w="1932" w:type="dxa"/>
            <w:vAlign w:val="center"/>
          </w:tcPr>
          <w:p w:rsidR="00FF122E" w:rsidRDefault="006C75C3">
            <w:pPr>
              <w:jc w:val="right"/>
            </w:pPr>
            <w:r>
              <w:rPr>
                <w:color w:val="000000"/>
                <w:sz w:val="24"/>
              </w:rPr>
              <w:t>38,563.84</w:t>
            </w:r>
          </w:p>
        </w:tc>
        <w:tc>
          <w:tcPr>
            <w:tcW w:w="1612" w:type="dxa"/>
            <w:vAlign w:val="center"/>
          </w:tcPr>
          <w:p w:rsidR="00FF122E" w:rsidRDefault="006C75C3">
            <w:pPr>
              <w:jc w:val="right"/>
            </w:pPr>
            <w:r>
              <w:rPr>
                <w:color w:val="000000"/>
                <w:sz w:val="24"/>
              </w:rPr>
              <w:t>0.01</w:t>
            </w:r>
          </w:p>
        </w:tc>
      </w:tr>
      <w:tr w:rsidR="00FF122E">
        <w:trPr>
          <w:jc w:val="center"/>
        </w:trPr>
        <w:tc>
          <w:tcPr>
            <w:tcW w:w="817" w:type="dxa"/>
            <w:vAlign w:val="center"/>
          </w:tcPr>
          <w:p w:rsidR="00FF122E" w:rsidRDefault="006C75C3">
            <w:pPr>
              <w:jc w:val="center"/>
            </w:pPr>
            <w:r>
              <w:rPr>
                <w:color w:val="000000"/>
                <w:sz w:val="24"/>
              </w:rPr>
              <w:t>56</w:t>
            </w:r>
          </w:p>
        </w:tc>
        <w:tc>
          <w:tcPr>
            <w:tcW w:w="1276" w:type="dxa"/>
            <w:vAlign w:val="center"/>
          </w:tcPr>
          <w:p w:rsidR="00FF122E" w:rsidRDefault="006C75C3">
            <w:pPr>
              <w:jc w:val="center"/>
            </w:pPr>
            <w:r>
              <w:rPr>
                <w:color w:val="000000"/>
                <w:sz w:val="24"/>
              </w:rPr>
              <w:t>300872</w:t>
            </w:r>
          </w:p>
        </w:tc>
        <w:tc>
          <w:tcPr>
            <w:tcW w:w="1701" w:type="dxa"/>
            <w:vAlign w:val="center"/>
          </w:tcPr>
          <w:p w:rsidR="00FF122E" w:rsidRDefault="006C75C3">
            <w:pPr>
              <w:jc w:val="center"/>
            </w:pPr>
            <w:r>
              <w:rPr>
                <w:color w:val="000000"/>
                <w:sz w:val="24"/>
              </w:rPr>
              <w:t>天阳科技</w:t>
            </w:r>
          </w:p>
        </w:tc>
        <w:tc>
          <w:tcPr>
            <w:tcW w:w="1559" w:type="dxa"/>
            <w:vAlign w:val="center"/>
          </w:tcPr>
          <w:p w:rsidR="00FF122E" w:rsidRDefault="006C75C3">
            <w:pPr>
              <w:jc w:val="right"/>
            </w:pPr>
            <w:r>
              <w:rPr>
                <w:color w:val="000000"/>
                <w:sz w:val="24"/>
              </w:rPr>
              <w:t>871</w:t>
            </w:r>
          </w:p>
        </w:tc>
        <w:tc>
          <w:tcPr>
            <w:tcW w:w="1932" w:type="dxa"/>
            <w:vAlign w:val="center"/>
          </w:tcPr>
          <w:p w:rsidR="00FF122E" w:rsidRDefault="006C75C3">
            <w:pPr>
              <w:jc w:val="right"/>
            </w:pPr>
            <w:r>
              <w:rPr>
                <w:color w:val="000000"/>
                <w:sz w:val="24"/>
              </w:rPr>
              <w:t>32,958.64</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57</w:t>
            </w:r>
          </w:p>
        </w:tc>
        <w:tc>
          <w:tcPr>
            <w:tcW w:w="1276" w:type="dxa"/>
            <w:vAlign w:val="center"/>
          </w:tcPr>
          <w:p w:rsidR="00FF122E" w:rsidRDefault="006C75C3">
            <w:pPr>
              <w:jc w:val="center"/>
            </w:pPr>
            <w:r>
              <w:rPr>
                <w:color w:val="000000"/>
                <w:sz w:val="24"/>
              </w:rPr>
              <w:t>300870</w:t>
            </w:r>
          </w:p>
        </w:tc>
        <w:tc>
          <w:tcPr>
            <w:tcW w:w="1701" w:type="dxa"/>
            <w:vAlign w:val="center"/>
          </w:tcPr>
          <w:p w:rsidR="00FF122E" w:rsidRDefault="006C75C3">
            <w:pPr>
              <w:jc w:val="center"/>
            </w:pPr>
            <w:r>
              <w:rPr>
                <w:color w:val="000000"/>
                <w:sz w:val="24"/>
              </w:rPr>
              <w:t>欧陆通</w:t>
            </w:r>
          </w:p>
        </w:tc>
        <w:tc>
          <w:tcPr>
            <w:tcW w:w="1559" w:type="dxa"/>
            <w:vAlign w:val="center"/>
          </w:tcPr>
          <w:p w:rsidR="00FF122E" w:rsidRDefault="006C75C3">
            <w:pPr>
              <w:jc w:val="right"/>
            </w:pPr>
            <w:r>
              <w:rPr>
                <w:color w:val="000000"/>
                <w:sz w:val="24"/>
              </w:rPr>
              <w:t>478</w:t>
            </w:r>
          </w:p>
        </w:tc>
        <w:tc>
          <w:tcPr>
            <w:tcW w:w="1932" w:type="dxa"/>
            <w:vAlign w:val="center"/>
          </w:tcPr>
          <w:p w:rsidR="00FF122E" w:rsidRDefault="006C75C3">
            <w:pPr>
              <w:jc w:val="right"/>
            </w:pPr>
            <w:r>
              <w:rPr>
                <w:color w:val="000000"/>
                <w:sz w:val="24"/>
              </w:rPr>
              <w:t>31,390.26</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58</w:t>
            </w:r>
          </w:p>
        </w:tc>
        <w:tc>
          <w:tcPr>
            <w:tcW w:w="1276" w:type="dxa"/>
            <w:vAlign w:val="center"/>
          </w:tcPr>
          <w:p w:rsidR="00FF122E" w:rsidRDefault="006C75C3">
            <w:pPr>
              <w:jc w:val="center"/>
            </w:pPr>
            <w:r>
              <w:rPr>
                <w:color w:val="000000"/>
                <w:sz w:val="24"/>
              </w:rPr>
              <w:t>300919</w:t>
            </w:r>
          </w:p>
        </w:tc>
        <w:tc>
          <w:tcPr>
            <w:tcW w:w="1701" w:type="dxa"/>
            <w:vAlign w:val="center"/>
          </w:tcPr>
          <w:p w:rsidR="00FF122E" w:rsidRDefault="006C75C3">
            <w:pPr>
              <w:jc w:val="center"/>
            </w:pPr>
            <w:r>
              <w:rPr>
                <w:color w:val="000000"/>
                <w:sz w:val="24"/>
              </w:rPr>
              <w:t>中伟股份</w:t>
            </w:r>
          </w:p>
        </w:tc>
        <w:tc>
          <w:tcPr>
            <w:tcW w:w="1559" w:type="dxa"/>
            <w:vAlign w:val="center"/>
          </w:tcPr>
          <w:p w:rsidR="00FF122E" w:rsidRDefault="006C75C3">
            <w:pPr>
              <w:jc w:val="right"/>
            </w:pPr>
            <w:r>
              <w:rPr>
                <w:color w:val="000000"/>
                <w:sz w:val="24"/>
              </w:rPr>
              <w:t>500</w:t>
            </w:r>
          </w:p>
        </w:tc>
        <w:tc>
          <w:tcPr>
            <w:tcW w:w="1932" w:type="dxa"/>
            <w:vAlign w:val="center"/>
          </w:tcPr>
          <w:p w:rsidR="00FF122E" w:rsidRDefault="006C75C3">
            <w:pPr>
              <w:jc w:val="right"/>
            </w:pPr>
            <w:r>
              <w:rPr>
                <w:color w:val="000000"/>
                <w:sz w:val="24"/>
              </w:rPr>
              <w:t>30,755.00</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59</w:t>
            </w:r>
          </w:p>
        </w:tc>
        <w:tc>
          <w:tcPr>
            <w:tcW w:w="1276" w:type="dxa"/>
            <w:vAlign w:val="center"/>
          </w:tcPr>
          <w:p w:rsidR="00FF122E" w:rsidRDefault="006C75C3">
            <w:pPr>
              <w:jc w:val="center"/>
            </w:pPr>
            <w:r>
              <w:rPr>
                <w:color w:val="000000"/>
                <w:sz w:val="24"/>
              </w:rPr>
              <w:t>300861</w:t>
            </w:r>
          </w:p>
        </w:tc>
        <w:tc>
          <w:tcPr>
            <w:tcW w:w="1701" w:type="dxa"/>
            <w:vAlign w:val="center"/>
          </w:tcPr>
          <w:p w:rsidR="00FF122E" w:rsidRDefault="006C75C3">
            <w:pPr>
              <w:jc w:val="center"/>
            </w:pPr>
            <w:r>
              <w:rPr>
                <w:color w:val="000000"/>
                <w:sz w:val="24"/>
              </w:rPr>
              <w:t>美畅股份</w:t>
            </w:r>
          </w:p>
        </w:tc>
        <w:tc>
          <w:tcPr>
            <w:tcW w:w="1559" w:type="dxa"/>
            <w:vAlign w:val="center"/>
          </w:tcPr>
          <w:p w:rsidR="00FF122E" w:rsidRDefault="006C75C3">
            <w:pPr>
              <w:jc w:val="right"/>
            </w:pPr>
            <w:r>
              <w:rPr>
                <w:color w:val="000000"/>
                <w:sz w:val="24"/>
              </w:rPr>
              <w:t>585</w:t>
            </w:r>
          </w:p>
        </w:tc>
        <w:tc>
          <w:tcPr>
            <w:tcW w:w="1932" w:type="dxa"/>
            <w:vAlign w:val="center"/>
          </w:tcPr>
          <w:p w:rsidR="00FF122E" w:rsidRDefault="006C75C3">
            <w:pPr>
              <w:jc w:val="right"/>
            </w:pPr>
            <w:r>
              <w:rPr>
                <w:color w:val="000000"/>
                <w:sz w:val="24"/>
              </w:rPr>
              <w:t>29,893.50</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60</w:t>
            </w:r>
          </w:p>
        </w:tc>
        <w:tc>
          <w:tcPr>
            <w:tcW w:w="1276" w:type="dxa"/>
            <w:vAlign w:val="center"/>
          </w:tcPr>
          <w:p w:rsidR="00FF122E" w:rsidRDefault="006C75C3">
            <w:pPr>
              <w:jc w:val="center"/>
            </w:pPr>
            <w:r>
              <w:rPr>
                <w:color w:val="000000"/>
                <w:sz w:val="24"/>
              </w:rPr>
              <w:t>300927</w:t>
            </w:r>
          </w:p>
        </w:tc>
        <w:tc>
          <w:tcPr>
            <w:tcW w:w="1701" w:type="dxa"/>
            <w:vAlign w:val="center"/>
          </w:tcPr>
          <w:p w:rsidR="00FF122E" w:rsidRDefault="006C75C3">
            <w:pPr>
              <w:jc w:val="center"/>
            </w:pPr>
            <w:r>
              <w:rPr>
                <w:color w:val="000000"/>
                <w:sz w:val="24"/>
              </w:rPr>
              <w:t>江天化学</w:t>
            </w:r>
          </w:p>
        </w:tc>
        <w:tc>
          <w:tcPr>
            <w:tcW w:w="1559" w:type="dxa"/>
            <w:vAlign w:val="center"/>
          </w:tcPr>
          <w:p w:rsidR="00FF122E" w:rsidRDefault="006C75C3">
            <w:pPr>
              <w:jc w:val="right"/>
            </w:pPr>
            <w:r>
              <w:rPr>
                <w:color w:val="000000"/>
                <w:sz w:val="24"/>
              </w:rPr>
              <w:t>2,163</w:t>
            </w:r>
          </w:p>
        </w:tc>
        <w:tc>
          <w:tcPr>
            <w:tcW w:w="1932" w:type="dxa"/>
            <w:vAlign w:val="center"/>
          </w:tcPr>
          <w:p w:rsidR="00FF122E" w:rsidRDefault="006C75C3">
            <w:pPr>
              <w:jc w:val="right"/>
            </w:pPr>
            <w:r>
              <w:rPr>
                <w:color w:val="000000"/>
                <w:sz w:val="24"/>
              </w:rPr>
              <w:t>28,962.57</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61</w:t>
            </w:r>
          </w:p>
        </w:tc>
        <w:tc>
          <w:tcPr>
            <w:tcW w:w="1276" w:type="dxa"/>
            <w:vAlign w:val="center"/>
          </w:tcPr>
          <w:p w:rsidR="00FF122E" w:rsidRDefault="006C75C3">
            <w:pPr>
              <w:jc w:val="center"/>
            </w:pPr>
            <w:r>
              <w:rPr>
                <w:color w:val="000000"/>
                <w:sz w:val="24"/>
              </w:rPr>
              <w:t>300877</w:t>
            </w:r>
          </w:p>
        </w:tc>
        <w:tc>
          <w:tcPr>
            <w:tcW w:w="1701" w:type="dxa"/>
            <w:vAlign w:val="center"/>
          </w:tcPr>
          <w:p w:rsidR="00FF122E" w:rsidRDefault="006C75C3">
            <w:pPr>
              <w:jc w:val="center"/>
            </w:pPr>
            <w:r>
              <w:rPr>
                <w:color w:val="000000"/>
                <w:sz w:val="24"/>
              </w:rPr>
              <w:t>金春股份</w:t>
            </w:r>
          </w:p>
        </w:tc>
        <w:tc>
          <w:tcPr>
            <w:tcW w:w="1559" w:type="dxa"/>
            <w:vAlign w:val="center"/>
          </w:tcPr>
          <w:p w:rsidR="00FF122E" w:rsidRDefault="006C75C3">
            <w:pPr>
              <w:jc w:val="right"/>
            </w:pPr>
            <w:r>
              <w:rPr>
                <w:color w:val="000000"/>
                <w:sz w:val="24"/>
              </w:rPr>
              <w:t>569</w:t>
            </w:r>
          </w:p>
        </w:tc>
        <w:tc>
          <w:tcPr>
            <w:tcW w:w="1932" w:type="dxa"/>
            <w:vAlign w:val="center"/>
          </w:tcPr>
          <w:p w:rsidR="00FF122E" w:rsidRDefault="006C75C3">
            <w:pPr>
              <w:jc w:val="right"/>
            </w:pPr>
            <w:r>
              <w:rPr>
                <w:color w:val="000000"/>
                <w:sz w:val="24"/>
              </w:rPr>
              <w:t>28,933.65</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62</w:t>
            </w:r>
          </w:p>
        </w:tc>
        <w:tc>
          <w:tcPr>
            <w:tcW w:w="1276" w:type="dxa"/>
            <w:vAlign w:val="center"/>
          </w:tcPr>
          <w:p w:rsidR="00FF122E" w:rsidRDefault="006C75C3">
            <w:pPr>
              <w:jc w:val="center"/>
            </w:pPr>
            <w:r>
              <w:rPr>
                <w:color w:val="000000"/>
                <w:sz w:val="24"/>
              </w:rPr>
              <w:t>300860</w:t>
            </w:r>
          </w:p>
        </w:tc>
        <w:tc>
          <w:tcPr>
            <w:tcW w:w="1701" w:type="dxa"/>
            <w:vAlign w:val="center"/>
          </w:tcPr>
          <w:p w:rsidR="00FF122E" w:rsidRDefault="006C75C3">
            <w:pPr>
              <w:jc w:val="center"/>
            </w:pPr>
            <w:r>
              <w:rPr>
                <w:color w:val="000000"/>
                <w:sz w:val="24"/>
              </w:rPr>
              <w:t>锋尚文化</w:t>
            </w:r>
          </w:p>
        </w:tc>
        <w:tc>
          <w:tcPr>
            <w:tcW w:w="1559" w:type="dxa"/>
            <w:vAlign w:val="center"/>
          </w:tcPr>
          <w:p w:rsidR="00FF122E" w:rsidRDefault="006C75C3">
            <w:pPr>
              <w:jc w:val="right"/>
            </w:pPr>
            <w:r>
              <w:rPr>
                <w:color w:val="000000"/>
                <w:sz w:val="24"/>
              </w:rPr>
              <w:t>203</w:t>
            </w:r>
          </w:p>
        </w:tc>
        <w:tc>
          <w:tcPr>
            <w:tcW w:w="1932" w:type="dxa"/>
            <w:vAlign w:val="center"/>
          </w:tcPr>
          <w:p w:rsidR="00FF122E" w:rsidRDefault="006C75C3">
            <w:pPr>
              <w:jc w:val="right"/>
            </w:pPr>
            <w:r>
              <w:rPr>
                <w:color w:val="000000"/>
                <w:sz w:val="24"/>
              </w:rPr>
              <w:t>25,714.01</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63</w:t>
            </w:r>
          </w:p>
        </w:tc>
        <w:tc>
          <w:tcPr>
            <w:tcW w:w="1276" w:type="dxa"/>
            <w:vAlign w:val="center"/>
          </w:tcPr>
          <w:p w:rsidR="00FF122E" w:rsidRDefault="006C75C3">
            <w:pPr>
              <w:jc w:val="center"/>
            </w:pPr>
            <w:r>
              <w:rPr>
                <w:color w:val="000000"/>
                <w:sz w:val="24"/>
              </w:rPr>
              <w:t>300900</w:t>
            </w:r>
          </w:p>
        </w:tc>
        <w:tc>
          <w:tcPr>
            <w:tcW w:w="1701" w:type="dxa"/>
            <w:vAlign w:val="center"/>
          </w:tcPr>
          <w:p w:rsidR="00FF122E" w:rsidRDefault="006C75C3">
            <w:pPr>
              <w:jc w:val="center"/>
            </w:pPr>
            <w:r>
              <w:rPr>
                <w:color w:val="000000"/>
                <w:sz w:val="24"/>
              </w:rPr>
              <w:t>广联航空</w:t>
            </w:r>
          </w:p>
        </w:tc>
        <w:tc>
          <w:tcPr>
            <w:tcW w:w="1559" w:type="dxa"/>
            <w:vAlign w:val="center"/>
          </w:tcPr>
          <w:p w:rsidR="00FF122E" w:rsidRDefault="006C75C3">
            <w:pPr>
              <w:jc w:val="right"/>
            </w:pPr>
            <w:r>
              <w:rPr>
                <w:color w:val="000000"/>
                <w:sz w:val="24"/>
              </w:rPr>
              <w:t>744</w:t>
            </w:r>
          </w:p>
        </w:tc>
        <w:tc>
          <w:tcPr>
            <w:tcW w:w="1932" w:type="dxa"/>
            <w:vAlign w:val="center"/>
          </w:tcPr>
          <w:p w:rsidR="00FF122E" w:rsidRDefault="006C75C3">
            <w:pPr>
              <w:jc w:val="right"/>
            </w:pPr>
            <w:r>
              <w:rPr>
                <w:color w:val="000000"/>
                <w:sz w:val="24"/>
              </w:rPr>
              <w:t>24,671.04</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64</w:t>
            </w:r>
          </w:p>
        </w:tc>
        <w:tc>
          <w:tcPr>
            <w:tcW w:w="1276" w:type="dxa"/>
            <w:vAlign w:val="center"/>
          </w:tcPr>
          <w:p w:rsidR="00FF122E" w:rsidRDefault="006C75C3">
            <w:pPr>
              <w:jc w:val="center"/>
            </w:pPr>
            <w:r>
              <w:rPr>
                <w:color w:val="000000"/>
                <w:sz w:val="24"/>
              </w:rPr>
              <w:t>300868</w:t>
            </w:r>
          </w:p>
        </w:tc>
        <w:tc>
          <w:tcPr>
            <w:tcW w:w="1701" w:type="dxa"/>
            <w:vAlign w:val="center"/>
          </w:tcPr>
          <w:p w:rsidR="00FF122E" w:rsidRDefault="006C75C3">
            <w:pPr>
              <w:jc w:val="center"/>
            </w:pPr>
            <w:r>
              <w:rPr>
                <w:color w:val="000000"/>
                <w:sz w:val="24"/>
              </w:rPr>
              <w:t>杰美特</w:t>
            </w:r>
          </w:p>
        </w:tc>
        <w:tc>
          <w:tcPr>
            <w:tcW w:w="1559" w:type="dxa"/>
            <w:vAlign w:val="center"/>
          </w:tcPr>
          <w:p w:rsidR="00FF122E" w:rsidRDefault="006C75C3">
            <w:pPr>
              <w:jc w:val="right"/>
            </w:pPr>
            <w:r>
              <w:rPr>
                <w:color w:val="000000"/>
                <w:sz w:val="24"/>
              </w:rPr>
              <w:t>517</w:t>
            </w:r>
          </w:p>
        </w:tc>
        <w:tc>
          <w:tcPr>
            <w:tcW w:w="1932" w:type="dxa"/>
            <w:vAlign w:val="center"/>
          </w:tcPr>
          <w:p w:rsidR="00FF122E" w:rsidRDefault="006C75C3">
            <w:pPr>
              <w:jc w:val="right"/>
            </w:pPr>
            <w:r>
              <w:rPr>
                <w:color w:val="000000"/>
                <w:sz w:val="24"/>
              </w:rPr>
              <w:t>22,375.76</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65</w:t>
            </w:r>
          </w:p>
        </w:tc>
        <w:tc>
          <w:tcPr>
            <w:tcW w:w="1276" w:type="dxa"/>
            <w:vAlign w:val="center"/>
          </w:tcPr>
          <w:p w:rsidR="00FF122E" w:rsidRDefault="006C75C3">
            <w:pPr>
              <w:jc w:val="center"/>
            </w:pPr>
            <w:r>
              <w:rPr>
                <w:color w:val="000000"/>
                <w:sz w:val="24"/>
              </w:rPr>
              <w:t>300873</w:t>
            </w:r>
          </w:p>
        </w:tc>
        <w:tc>
          <w:tcPr>
            <w:tcW w:w="1701" w:type="dxa"/>
            <w:vAlign w:val="center"/>
          </w:tcPr>
          <w:p w:rsidR="00FF122E" w:rsidRDefault="006C75C3">
            <w:pPr>
              <w:jc w:val="center"/>
            </w:pPr>
            <w:r>
              <w:rPr>
                <w:color w:val="000000"/>
                <w:sz w:val="24"/>
              </w:rPr>
              <w:t>海晨股份</w:t>
            </w:r>
          </w:p>
        </w:tc>
        <w:tc>
          <w:tcPr>
            <w:tcW w:w="1559" w:type="dxa"/>
            <w:vAlign w:val="center"/>
          </w:tcPr>
          <w:p w:rsidR="00FF122E" w:rsidRDefault="006C75C3">
            <w:pPr>
              <w:jc w:val="right"/>
            </w:pPr>
            <w:r>
              <w:rPr>
                <w:color w:val="000000"/>
                <w:sz w:val="24"/>
              </w:rPr>
              <w:t>484</w:t>
            </w:r>
          </w:p>
        </w:tc>
        <w:tc>
          <w:tcPr>
            <w:tcW w:w="1932" w:type="dxa"/>
            <w:vAlign w:val="center"/>
          </w:tcPr>
          <w:p w:rsidR="00FF122E" w:rsidRDefault="006C75C3">
            <w:pPr>
              <w:jc w:val="right"/>
            </w:pPr>
            <w:r>
              <w:rPr>
                <w:color w:val="000000"/>
                <w:sz w:val="24"/>
              </w:rPr>
              <w:t>19,998.88</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66</w:t>
            </w:r>
          </w:p>
        </w:tc>
        <w:tc>
          <w:tcPr>
            <w:tcW w:w="1276" w:type="dxa"/>
            <w:vAlign w:val="center"/>
          </w:tcPr>
          <w:p w:rsidR="00FF122E" w:rsidRDefault="006C75C3">
            <w:pPr>
              <w:jc w:val="center"/>
            </w:pPr>
            <w:r>
              <w:rPr>
                <w:color w:val="000000"/>
                <w:sz w:val="24"/>
              </w:rPr>
              <w:t>300878</w:t>
            </w:r>
          </w:p>
        </w:tc>
        <w:tc>
          <w:tcPr>
            <w:tcW w:w="1701" w:type="dxa"/>
            <w:vAlign w:val="center"/>
          </w:tcPr>
          <w:p w:rsidR="00FF122E" w:rsidRDefault="006C75C3">
            <w:pPr>
              <w:jc w:val="center"/>
            </w:pPr>
            <w:r>
              <w:rPr>
                <w:color w:val="000000"/>
                <w:sz w:val="24"/>
              </w:rPr>
              <w:t>维康药业</w:t>
            </w:r>
          </w:p>
        </w:tc>
        <w:tc>
          <w:tcPr>
            <w:tcW w:w="1559" w:type="dxa"/>
            <w:vAlign w:val="center"/>
          </w:tcPr>
          <w:p w:rsidR="00FF122E" w:rsidRDefault="006C75C3">
            <w:pPr>
              <w:jc w:val="right"/>
            </w:pPr>
            <w:r>
              <w:rPr>
                <w:color w:val="000000"/>
                <w:sz w:val="24"/>
              </w:rPr>
              <w:t>401</w:t>
            </w:r>
          </w:p>
        </w:tc>
        <w:tc>
          <w:tcPr>
            <w:tcW w:w="1932" w:type="dxa"/>
            <w:vAlign w:val="center"/>
          </w:tcPr>
          <w:p w:rsidR="00FF122E" w:rsidRDefault="006C75C3">
            <w:pPr>
              <w:jc w:val="right"/>
            </w:pPr>
            <w:r>
              <w:rPr>
                <w:color w:val="000000"/>
                <w:sz w:val="24"/>
              </w:rPr>
              <w:t>19,536.72</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67</w:t>
            </w:r>
          </w:p>
        </w:tc>
        <w:tc>
          <w:tcPr>
            <w:tcW w:w="1276" w:type="dxa"/>
            <w:vAlign w:val="center"/>
          </w:tcPr>
          <w:p w:rsidR="00FF122E" w:rsidRDefault="006C75C3">
            <w:pPr>
              <w:jc w:val="center"/>
            </w:pPr>
            <w:r>
              <w:rPr>
                <w:color w:val="000000"/>
                <w:sz w:val="24"/>
              </w:rPr>
              <w:t>300891</w:t>
            </w:r>
          </w:p>
        </w:tc>
        <w:tc>
          <w:tcPr>
            <w:tcW w:w="1701" w:type="dxa"/>
            <w:vAlign w:val="center"/>
          </w:tcPr>
          <w:p w:rsidR="00FF122E" w:rsidRDefault="006C75C3">
            <w:pPr>
              <w:jc w:val="center"/>
            </w:pPr>
            <w:r>
              <w:rPr>
                <w:color w:val="000000"/>
                <w:sz w:val="24"/>
              </w:rPr>
              <w:t>惠云钛业</w:t>
            </w:r>
          </w:p>
        </w:tc>
        <w:tc>
          <w:tcPr>
            <w:tcW w:w="1559" w:type="dxa"/>
            <w:vAlign w:val="center"/>
          </w:tcPr>
          <w:p w:rsidR="00FF122E" w:rsidRDefault="006C75C3">
            <w:pPr>
              <w:jc w:val="right"/>
            </w:pPr>
            <w:r>
              <w:rPr>
                <w:color w:val="000000"/>
                <w:sz w:val="24"/>
              </w:rPr>
              <w:t>1,143</w:t>
            </w:r>
          </w:p>
        </w:tc>
        <w:tc>
          <w:tcPr>
            <w:tcW w:w="1932" w:type="dxa"/>
            <w:vAlign w:val="center"/>
          </w:tcPr>
          <w:p w:rsidR="00FF122E" w:rsidRDefault="006C75C3">
            <w:pPr>
              <w:jc w:val="right"/>
            </w:pPr>
            <w:r>
              <w:rPr>
                <w:color w:val="000000"/>
                <w:sz w:val="24"/>
              </w:rPr>
              <w:t>18,745.20</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68</w:t>
            </w:r>
          </w:p>
        </w:tc>
        <w:tc>
          <w:tcPr>
            <w:tcW w:w="1276" w:type="dxa"/>
            <w:vAlign w:val="center"/>
          </w:tcPr>
          <w:p w:rsidR="00FF122E" w:rsidRDefault="006C75C3">
            <w:pPr>
              <w:jc w:val="center"/>
            </w:pPr>
            <w:r>
              <w:rPr>
                <w:color w:val="000000"/>
                <w:sz w:val="24"/>
              </w:rPr>
              <w:t>003028</w:t>
            </w:r>
          </w:p>
        </w:tc>
        <w:tc>
          <w:tcPr>
            <w:tcW w:w="1701" w:type="dxa"/>
            <w:vAlign w:val="center"/>
          </w:tcPr>
          <w:p w:rsidR="00FF122E" w:rsidRDefault="006C75C3">
            <w:pPr>
              <w:jc w:val="center"/>
            </w:pPr>
            <w:r>
              <w:rPr>
                <w:color w:val="000000"/>
                <w:sz w:val="24"/>
              </w:rPr>
              <w:t>振邦智能</w:t>
            </w:r>
          </w:p>
        </w:tc>
        <w:tc>
          <w:tcPr>
            <w:tcW w:w="1559" w:type="dxa"/>
            <w:vAlign w:val="center"/>
          </w:tcPr>
          <w:p w:rsidR="00FF122E" w:rsidRDefault="006C75C3">
            <w:pPr>
              <w:jc w:val="right"/>
            </w:pPr>
            <w:r>
              <w:rPr>
                <w:color w:val="000000"/>
                <w:sz w:val="24"/>
              </w:rPr>
              <w:t>432</w:t>
            </w:r>
          </w:p>
        </w:tc>
        <w:tc>
          <w:tcPr>
            <w:tcW w:w="1932" w:type="dxa"/>
            <w:vAlign w:val="center"/>
          </w:tcPr>
          <w:p w:rsidR="00FF122E" w:rsidRDefault="006C75C3">
            <w:pPr>
              <w:jc w:val="right"/>
            </w:pPr>
            <w:r>
              <w:rPr>
                <w:color w:val="000000"/>
                <w:sz w:val="24"/>
              </w:rPr>
              <w:t>18,010.08</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69</w:t>
            </w:r>
          </w:p>
        </w:tc>
        <w:tc>
          <w:tcPr>
            <w:tcW w:w="1276" w:type="dxa"/>
            <w:vAlign w:val="center"/>
          </w:tcPr>
          <w:p w:rsidR="00FF122E" w:rsidRDefault="006C75C3">
            <w:pPr>
              <w:jc w:val="center"/>
            </w:pPr>
            <w:r>
              <w:rPr>
                <w:color w:val="000000"/>
                <w:sz w:val="24"/>
              </w:rPr>
              <w:t>300884</w:t>
            </w:r>
          </w:p>
        </w:tc>
        <w:tc>
          <w:tcPr>
            <w:tcW w:w="1701" w:type="dxa"/>
            <w:vAlign w:val="center"/>
          </w:tcPr>
          <w:p w:rsidR="00FF122E" w:rsidRDefault="006C75C3">
            <w:pPr>
              <w:jc w:val="center"/>
            </w:pPr>
            <w:r>
              <w:rPr>
                <w:color w:val="000000"/>
                <w:sz w:val="24"/>
              </w:rPr>
              <w:t>狄耐克</w:t>
            </w:r>
          </w:p>
        </w:tc>
        <w:tc>
          <w:tcPr>
            <w:tcW w:w="1559" w:type="dxa"/>
            <w:vAlign w:val="center"/>
          </w:tcPr>
          <w:p w:rsidR="00FF122E" w:rsidRDefault="006C75C3">
            <w:pPr>
              <w:jc w:val="right"/>
            </w:pPr>
            <w:r>
              <w:rPr>
                <w:color w:val="000000"/>
                <w:sz w:val="24"/>
              </w:rPr>
              <w:t>499</w:t>
            </w:r>
          </w:p>
        </w:tc>
        <w:tc>
          <w:tcPr>
            <w:tcW w:w="1932" w:type="dxa"/>
            <w:vAlign w:val="center"/>
          </w:tcPr>
          <w:p w:rsidR="00FF122E" w:rsidRDefault="006C75C3">
            <w:pPr>
              <w:jc w:val="right"/>
            </w:pPr>
            <w:r>
              <w:rPr>
                <w:color w:val="000000"/>
                <w:sz w:val="24"/>
              </w:rPr>
              <w:t>16,721.49</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70</w:t>
            </w:r>
          </w:p>
        </w:tc>
        <w:tc>
          <w:tcPr>
            <w:tcW w:w="1276" w:type="dxa"/>
            <w:vAlign w:val="center"/>
          </w:tcPr>
          <w:p w:rsidR="00FF122E" w:rsidRDefault="006C75C3">
            <w:pPr>
              <w:jc w:val="center"/>
            </w:pPr>
            <w:r>
              <w:rPr>
                <w:color w:val="000000"/>
                <w:sz w:val="24"/>
              </w:rPr>
              <w:t>605179</w:t>
            </w:r>
          </w:p>
        </w:tc>
        <w:tc>
          <w:tcPr>
            <w:tcW w:w="1701" w:type="dxa"/>
            <w:vAlign w:val="center"/>
          </w:tcPr>
          <w:p w:rsidR="00FF122E" w:rsidRDefault="006C75C3">
            <w:pPr>
              <w:jc w:val="center"/>
            </w:pPr>
            <w:r>
              <w:rPr>
                <w:color w:val="000000"/>
                <w:sz w:val="24"/>
              </w:rPr>
              <w:t>一鸣食品</w:t>
            </w:r>
          </w:p>
        </w:tc>
        <w:tc>
          <w:tcPr>
            <w:tcW w:w="1559" w:type="dxa"/>
            <w:vAlign w:val="center"/>
          </w:tcPr>
          <w:p w:rsidR="00FF122E" w:rsidRDefault="006C75C3">
            <w:pPr>
              <w:jc w:val="right"/>
            </w:pPr>
            <w:r>
              <w:rPr>
                <w:color w:val="000000"/>
                <w:sz w:val="24"/>
              </w:rPr>
              <w:t>939</w:t>
            </w:r>
          </w:p>
        </w:tc>
        <w:tc>
          <w:tcPr>
            <w:tcW w:w="1932" w:type="dxa"/>
            <w:vAlign w:val="center"/>
          </w:tcPr>
          <w:p w:rsidR="00FF122E" w:rsidRDefault="006C75C3">
            <w:pPr>
              <w:jc w:val="right"/>
            </w:pPr>
            <w:r>
              <w:rPr>
                <w:color w:val="000000"/>
                <w:sz w:val="24"/>
              </w:rPr>
              <w:t>16,582.74</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71</w:t>
            </w:r>
          </w:p>
        </w:tc>
        <w:tc>
          <w:tcPr>
            <w:tcW w:w="1276" w:type="dxa"/>
            <w:vAlign w:val="center"/>
          </w:tcPr>
          <w:p w:rsidR="00FF122E" w:rsidRDefault="006C75C3">
            <w:pPr>
              <w:jc w:val="center"/>
            </w:pPr>
            <w:r>
              <w:rPr>
                <w:color w:val="000000"/>
                <w:sz w:val="24"/>
              </w:rPr>
              <w:t>300892</w:t>
            </w:r>
          </w:p>
        </w:tc>
        <w:tc>
          <w:tcPr>
            <w:tcW w:w="1701" w:type="dxa"/>
            <w:vAlign w:val="center"/>
          </w:tcPr>
          <w:p w:rsidR="00FF122E" w:rsidRDefault="006C75C3">
            <w:pPr>
              <w:jc w:val="center"/>
            </w:pPr>
            <w:r>
              <w:rPr>
                <w:color w:val="000000"/>
                <w:sz w:val="24"/>
              </w:rPr>
              <w:t>品渥食品</w:t>
            </w:r>
          </w:p>
        </w:tc>
        <w:tc>
          <w:tcPr>
            <w:tcW w:w="1559" w:type="dxa"/>
            <w:vAlign w:val="center"/>
          </w:tcPr>
          <w:p w:rsidR="00FF122E" w:rsidRDefault="006C75C3">
            <w:pPr>
              <w:jc w:val="right"/>
            </w:pPr>
            <w:r>
              <w:rPr>
                <w:color w:val="000000"/>
                <w:sz w:val="24"/>
              </w:rPr>
              <w:t>272</w:t>
            </w:r>
          </w:p>
        </w:tc>
        <w:tc>
          <w:tcPr>
            <w:tcW w:w="1932" w:type="dxa"/>
            <w:vAlign w:val="center"/>
          </w:tcPr>
          <w:p w:rsidR="00FF122E" w:rsidRDefault="006C75C3">
            <w:pPr>
              <w:jc w:val="right"/>
            </w:pPr>
            <w:r>
              <w:rPr>
                <w:color w:val="000000"/>
                <w:sz w:val="24"/>
              </w:rPr>
              <w:t>16,322.72</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72</w:t>
            </w:r>
          </w:p>
        </w:tc>
        <w:tc>
          <w:tcPr>
            <w:tcW w:w="1276" w:type="dxa"/>
            <w:vAlign w:val="center"/>
          </w:tcPr>
          <w:p w:rsidR="00FF122E" w:rsidRDefault="006C75C3">
            <w:pPr>
              <w:jc w:val="center"/>
            </w:pPr>
            <w:r>
              <w:rPr>
                <w:color w:val="000000"/>
                <w:sz w:val="24"/>
              </w:rPr>
              <w:t>300909</w:t>
            </w:r>
          </w:p>
        </w:tc>
        <w:tc>
          <w:tcPr>
            <w:tcW w:w="1701" w:type="dxa"/>
            <w:vAlign w:val="center"/>
          </w:tcPr>
          <w:p w:rsidR="00FF122E" w:rsidRDefault="006C75C3">
            <w:pPr>
              <w:jc w:val="center"/>
            </w:pPr>
            <w:r>
              <w:rPr>
                <w:color w:val="000000"/>
                <w:sz w:val="24"/>
              </w:rPr>
              <w:t>汇创达</w:t>
            </w:r>
          </w:p>
        </w:tc>
        <w:tc>
          <w:tcPr>
            <w:tcW w:w="1559" w:type="dxa"/>
            <w:vAlign w:val="center"/>
          </w:tcPr>
          <w:p w:rsidR="00FF122E" w:rsidRDefault="006C75C3">
            <w:pPr>
              <w:jc w:val="right"/>
            </w:pPr>
            <w:r>
              <w:rPr>
                <w:color w:val="000000"/>
                <w:sz w:val="24"/>
              </w:rPr>
              <w:t>386</w:t>
            </w:r>
          </w:p>
        </w:tc>
        <w:tc>
          <w:tcPr>
            <w:tcW w:w="1932" w:type="dxa"/>
            <w:vAlign w:val="center"/>
          </w:tcPr>
          <w:p w:rsidR="00FF122E" w:rsidRDefault="006C75C3">
            <w:pPr>
              <w:jc w:val="right"/>
            </w:pPr>
            <w:r>
              <w:rPr>
                <w:color w:val="000000"/>
                <w:sz w:val="24"/>
              </w:rPr>
              <w:t>15,698.62</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73</w:t>
            </w:r>
          </w:p>
        </w:tc>
        <w:tc>
          <w:tcPr>
            <w:tcW w:w="1276" w:type="dxa"/>
            <w:vAlign w:val="center"/>
          </w:tcPr>
          <w:p w:rsidR="00FF122E" w:rsidRDefault="006C75C3">
            <w:pPr>
              <w:jc w:val="center"/>
            </w:pPr>
            <w:r>
              <w:rPr>
                <w:color w:val="000000"/>
                <w:sz w:val="24"/>
              </w:rPr>
              <w:t>300887</w:t>
            </w:r>
          </w:p>
        </w:tc>
        <w:tc>
          <w:tcPr>
            <w:tcW w:w="1701" w:type="dxa"/>
            <w:vAlign w:val="center"/>
          </w:tcPr>
          <w:p w:rsidR="00FF122E" w:rsidRDefault="006C75C3">
            <w:pPr>
              <w:jc w:val="center"/>
            </w:pPr>
            <w:r>
              <w:rPr>
                <w:color w:val="000000"/>
                <w:sz w:val="24"/>
              </w:rPr>
              <w:t>谱尼测试</w:t>
            </w:r>
          </w:p>
        </w:tc>
        <w:tc>
          <w:tcPr>
            <w:tcW w:w="1559" w:type="dxa"/>
            <w:vAlign w:val="center"/>
          </w:tcPr>
          <w:p w:rsidR="00FF122E" w:rsidRDefault="006C75C3">
            <w:pPr>
              <w:jc w:val="right"/>
            </w:pPr>
            <w:r>
              <w:rPr>
                <w:color w:val="000000"/>
                <w:sz w:val="24"/>
              </w:rPr>
              <w:t>210</w:t>
            </w:r>
          </w:p>
        </w:tc>
        <w:tc>
          <w:tcPr>
            <w:tcW w:w="1932" w:type="dxa"/>
            <w:vAlign w:val="center"/>
          </w:tcPr>
          <w:p w:rsidR="00FF122E" w:rsidRDefault="006C75C3">
            <w:pPr>
              <w:jc w:val="right"/>
            </w:pPr>
            <w:r>
              <w:rPr>
                <w:color w:val="000000"/>
                <w:sz w:val="24"/>
              </w:rPr>
              <w:t>15,649.20</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74</w:t>
            </w:r>
          </w:p>
        </w:tc>
        <w:tc>
          <w:tcPr>
            <w:tcW w:w="1276" w:type="dxa"/>
            <w:vAlign w:val="center"/>
          </w:tcPr>
          <w:p w:rsidR="00FF122E" w:rsidRDefault="006C75C3">
            <w:pPr>
              <w:jc w:val="center"/>
            </w:pPr>
            <w:r>
              <w:rPr>
                <w:color w:val="000000"/>
                <w:sz w:val="24"/>
              </w:rPr>
              <w:t>300864</w:t>
            </w:r>
          </w:p>
        </w:tc>
        <w:tc>
          <w:tcPr>
            <w:tcW w:w="1701" w:type="dxa"/>
            <w:vAlign w:val="center"/>
          </w:tcPr>
          <w:p w:rsidR="00FF122E" w:rsidRDefault="006C75C3">
            <w:pPr>
              <w:jc w:val="center"/>
            </w:pPr>
            <w:r>
              <w:rPr>
                <w:color w:val="000000"/>
                <w:sz w:val="24"/>
              </w:rPr>
              <w:t>南大环境</w:t>
            </w:r>
          </w:p>
        </w:tc>
        <w:tc>
          <w:tcPr>
            <w:tcW w:w="1559" w:type="dxa"/>
            <w:vAlign w:val="center"/>
          </w:tcPr>
          <w:p w:rsidR="00FF122E" w:rsidRDefault="006C75C3">
            <w:pPr>
              <w:jc w:val="right"/>
            </w:pPr>
            <w:r>
              <w:rPr>
                <w:color w:val="000000"/>
                <w:sz w:val="24"/>
              </w:rPr>
              <w:t>166</w:t>
            </w:r>
          </w:p>
        </w:tc>
        <w:tc>
          <w:tcPr>
            <w:tcW w:w="1932" w:type="dxa"/>
            <w:vAlign w:val="center"/>
          </w:tcPr>
          <w:p w:rsidR="00FF122E" w:rsidRDefault="006C75C3">
            <w:pPr>
              <w:jc w:val="right"/>
            </w:pPr>
            <w:r>
              <w:rPr>
                <w:color w:val="000000"/>
                <w:sz w:val="24"/>
              </w:rPr>
              <w:t>15,081.10</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75</w:t>
            </w:r>
          </w:p>
        </w:tc>
        <w:tc>
          <w:tcPr>
            <w:tcW w:w="1276" w:type="dxa"/>
            <w:vAlign w:val="center"/>
          </w:tcPr>
          <w:p w:rsidR="00FF122E" w:rsidRDefault="006C75C3">
            <w:pPr>
              <w:jc w:val="center"/>
            </w:pPr>
            <w:r>
              <w:rPr>
                <w:color w:val="000000"/>
                <w:sz w:val="24"/>
              </w:rPr>
              <w:t>300889</w:t>
            </w:r>
          </w:p>
        </w:tc>
        <w:tc>
          <w:tcPr>
            <w:tcW w:w="1701" w:type="dxa"/>
            <w:vAlign w:val="center"/>
          </w:tcPr>
          <w:p w:rsidR="00FF122E" w:rsidRDefault="006C75C3">
            <w:pPr>
              <w:jc w:val="center"/>
            </w:pPr>
            <w:r>
              <w:rPr>
                <w:color w:val="000000"/>
                <w:sz w:val="24"/>
              </w:rPr>
              <w:t>爱克股份</w:t>
            </w:r>
          </w:p>
        </w:tc>
        <w:tc>
          <w:tcPr>
            <w:tcW w:w="1559" w:type="dxa"/>
            <w:vAlign w:val="center"/>
          </w:tcPr>
          <w:p w:rsidR="00FF122E" w:rsidRDefault="006C75C3">
            <w:pPr>
              <w:jc w:val="right"/>
            </w:pPr>
            <w:r>
              <w:rPr>
                <w:color w:val="000000"/>
                <w:sz w:val="24"/>
              </w:rPr>
              <w:t>479</w:t>
            </w:r>
          </w:p>
        </w:tc>
        <w:tc>
          <w:tcPr>
            <w:tcW w:w="1932" w:type="dxa"/>
            <w:vAlign w:val="center"/>
          </w:tcPr>
          <w:p w:rsidR="00FF122E" w:rsidRDefault="006C75C3">
            <w:pPr>
              <w:jc w:val="right"/>
            </w:pPr>
            <w:r>
              <w:rPr>
                <w:color w:val="000000"/>
                <w:sz w:val="24"/>
              </w:rPr>
              <w:t>14,427.48</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76</w:t>
            </w:r>
          </w:p>
        </w:tc>
        <w:tc>
          <w:tcPr>
            <w:tcW w:w="1276" w:type="dxa"/>
            <w:vAlign w:val="center"/>
          </w:tcPr>
          <w:p w:rsidR="00FF122E" w:rsidRDefault="006C75C3">
            <w:pPr>
              <w:jc w:val="center"/>
            </w:pPr>
            <w:r>
              <w:rPr>
                <w:color w:val="000000"/>
                <w:sz w:val="24"/>
              </w:rPr>
              <w:t>300890</w:t>
            </w:r>
          </w:p>
        </w:tc>
        <w:tc>
          <w:tcPr>
            <w:tcW w:w="1701" w:type="dxa"/>
            <w:vAlign w:val="center"/>
          </w:tcPr>
          <w:p w:rsidR="00FF122E" w:rsidRDefault="006C75C3">
            <w:pPr>
              <w:jc w:val="center"/>
            </w:pPr>
            <w:r>
              <w:rPr>
                <w:color w:val="000000"/>
                <w:sz w:val="24"/>
              </w:rPr>
              <w:t>翔丰华</w:t>
            </w:r>
          </w:p>
        </w:tc>
        <w:tc>
          <w:tcPr>
            <w:tcW w:w="1559" w:type="dxa"/>
            <w:vAlign w:val="center"/>
          </w:tcPr>
          <w:p w:rsidR="00FF122E" w:rsidRDefault="006C75C3">
            <w:pPr>
              <w:jc w:val="right"/>
            </w:pPr>
            <w:r>
              <w:rPr>
                <w:color w:val="000000"/>
                <w:sz w:val="24"/>
              </w:rPr>
              <w:t>286</w:t>
            </w:r>
          </w:p>
        </w:tc>
        <w:tc>
          <w:tcPr>
            <w:tcW w:w="1932" w:type="dxa"/>
            <w:vAlign w:val="center"/>
          </w:tcPr>
          <w:p w:rsidR="00FF122E" w:rsidRDefault="006C75C3">
            <w:pPr>
              <w:jc w:val="right"/>
            </w:pPr>
            <w:r>
              <w:rPr>
                <w:color w:val="000000"/>
                <w:sz w:val="24"/>
              </w:rPr>
              <w:t>13,971.10</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77</w:t>
            </w:r>
          </w:p>
        </w:tc>
        <w:tc>
          <w:tcPr>
            <w:tcW w:w="1276" w:type="dxa"/>
            <w:vAlign w:val="center"/>
          </w:tcPr>
          <w:p w:rsidR="00FF122E" w:rsidRDefault="006C75C3">
            <w:pPr>
              <w:jc w:val="center"/>
            </w:pPr>
            <w:r>
              <w:rPr>
                <w:color w:val="000000"/>
                <w:sz w:val="24"/>
              </w:rPr>
              <w:t>300925</w:t>
            </w:r>
          </w:p>
        </w:tc>
        <w:tc>
          <w:tcPr>
            <w:tcW w:w="1701" w:type="dxa"/>
            <w:vAlign w:val="center"/>
          </w:tcPr>
          <w:p w:rsidR="00FF122E" w:rsidRDefault="006C75C3">
            <w:pPr>
              <w:jc w:val="center"/>
            </w:pPr>
            <w:r>
              <w:rPr>
                <w:color w:val="000000"/>
                <w:sz w:val="24"/>
              </w:rPr>
              <w:t>法本信息</w:t>
            </w:r>
          </w:p>
        </w:tc>
        <w:tc>
          <w:tcPr>
            <w:tcW w:w="1559" w:type="dxa"/>
            <w:vAlign w:val="center"/>
          </w:tcPr>
          <w:p w:rsidR="00FF122E" w:rsidRDefault="006C75C3">
            <w:pPr>
              <w:jc w:val="right"/>
            </w:pPr>
            <w:r>
              <w:rPr>
                <w:color w:val="000000"/>
                <w:sz w:val="24"/>
              </w:rPr>
              <w:t>353</w:t>
            </w:r>
          </w:p>
        </w:tc>
        <w:tc>
          <w:tcPr>
            <w:tcW w:w="1932" w:type="dxa"/>
            <w:vAlign w:val="center"/>
          </w:tcPr>
          <w:p w:rsidR="00FF122E" w:rsidRDefault="006C75C3">
            <w:pPr>
              <w:jc w:val="right"/>
            </w:pPr>
            <w:r>
              <w:rPr>
                <w:color w:val="000000"/>
                <w:sz w:val="24"/>
              </w:rPr>
              <w:t>13,177.49</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78</w:t>
            </w:r>
          </w:p>
        </w:tc>
        <w:tc>
          <w:tcPr>
            <w:tcW w:w="1276" w:type="dxa"/>
            <w:vAlign w:val="center"/>
          </w:tcPr>
          <w:p w:rsidR="00FF122E" w:rsidRDefault="006C75C3">
            <w:pPr>
              <w:jc w:val="center"/>
            </w:pPr>
            <w:r>
              <w:rPr>
                <w:color w:val="000000"/>
                <w:sz w:val="24"/>
              </w:rPr>
              <w:t>300895</w:t>
            </w:r>
          </w:p>
        </w:tc>
        <w:tc>
          <w:tcPr>
            <w:tcW w:w="1701" w:type="dxa"/>
            <w:vAlign w:val="center"/>
          </w:tcPr>
          <w:p w:rsidR="00FF122E" w:rsidRDefault="006C75C3">
            <w:pPr>
              <w:jc w:val="center"/>
            </w:pPr>
            <w:r>
              <w:rPr>
                <w:color w:val="000000"/>
                <w:sz w:val="24"/>
              </w:rPr>
              <w:t>铜牛信息</w:t>
            </w:r>
          </w:p>
        </w:tc>
        <w:tc>
          <w:tcPr>
            <w:tcW w:w="1559" w:type="dxa"/>
            <w:vAlign w:val="center"/>
          </w:tcPr>
          <w:p w:rsidR="00FF122E" w:rsidRDefault="006C75C3">
            <w:pPr>
              <w:jc w:val="right"/>
            </w:pPr>
            <w:r>
              <w:rPr>
                <w:color w:val="000000"/>
                <w:sz w:val="24"/>
              </w:rPr>
              <w:t>283</w:t>
            </w:r>
          </w:p>
        </w:tc>
        <w:tc>
          <w:tcPr>
            <w:tcW w:w="1932" w:type="dxa"/>
            <w:vAlign w:val="center"/>
          </w:tcPr>
          <w:p w:rsidR="00FF122E" w:rsidRDefault="006C75C3">
            <w:pPr>
              <w:jc w:val="right"/>
            </w:pPr>
            <w:r>
              <w:rPr>
                <w:color w:val="000000"/>
                <w:sz w:val="24"/>
              </w:rPr>
              <w:t>12,819.90</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79</w:t>
            </w:r>
          </w:p>
        </w:tc>
        <w:tc>
          <w:tcPr>
            <w:tcW w:w="1276" w:type="dxa"/>
            <w:vAlign w:val="center"/>
          </w:tcPr>
          <w:p w:rsidR="00FF122E" w:rsidRDefault="006C75C3">
            <w:pPr>
              <w:jc w:val="center"/>
            </w:pPr>
            <w:r>
              <w:rPr>
                <w:color w:val="000000"/>
                <w:sz w:val="24"/>
              </w:rPr>
              <w:t>300876</w:t>
            </w:r>
          </w:p>
        </w:tc>
        <w:tc>
          <w:tcPr>
            <w:tcW w:w="1701" w:type="dxa"/>
            <w:vAlign w:val="center"/>
          </w:tcPr>
          <w:p w:rsidR="00FF122E" w:rsidRDefault="006C75C3">
            <w:pPr>
              <w:jc w:val="center"/>
            </w:pPr>
            <w:r>
              <w:rPr>
                <w:color w:val="000000"/>
                <w:sz w:val="24"/>
              </w:rPr>
              <w:t>蒙泰高新</w:t>
            </w:r>
          </w:p>
        </w:tc>
        <w:tc>
          <w:tcPr>
            <w:tcW w:w="1559" w:type="dxa"/>
            <w:vAlign w:val="center"/>
          </w:tcPr>
          <w:p w:rsidR="00FF122E" w:rsidRDefault="006C75C3">
            <w:pPr>
              <w:jc w:val="right"/>
            </w:pPr>
            <w:r>
              <w:rPr>
                <w:color w:val="000000"/>
                <w:sz w:val="24"/>
              </w:rPr>
              <w:t>350</w:t>
            </w:r>
          </w:p>
        </w:tc>
        <w:tc>
          <w:tcPr>
            <w:tcW w:w="1932" w:type="dxa"/>
            <w:vAlign w:val="center"/>
          </w:tcPr>
          <w:p w:rsidR="00FF122E" w:rsidRDefault="006C75C3">
            <w:pPr>
              <w:jc w:val="right"/>
            </w:pPr>
            <w:r>
              <w:rPr>
                <w:color w:val="000000"/>
                <w:sz w:val="24"/>
              </w:rPr>
              <w:t>12,817.00</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80</w:t>
            </w:r>
          </w:p>
        </w:tc>
        <w:tc>
          <w:tcPr>
            <w:tcW w:w="1276" w:type="dxa"/>
            <w:vAlign w:val="center"/>
          </w:tcPr>
          <w:p w:rsidR="00FF122E" w:rsidRDefault="006C75C3">
            <w:pPr>
              <w:jc w:val="center"/>
            </w:pPr>
            <w:r>
              <w:rPr>
                <w:color w:val="000000"/>
                <w:sz w:val="24"/>
              </w:rPr>
              <w:t>300879</w:t>
            </w:r>
          </w:p>
        </w:tc>
        <w:tc>
          <w:tcPr>
            <w:tcW w:w="1701" w:type="dxa"/>
            <w:vAlign w:val="center"/>
          </w:tcPr>
          <w:p w:rsidR="00FF122E" w:rsidRDefault="006C75C3">
            <w:pPr>
              <w:jc w:val="center"/>
            </w:pPr>
            <w:r>
              <w:rPr>
                <w:color w:val="000000"/>
                <w:sz w:val="24"/>
              </w:rPr>
              <w:t>大叶股份</w:t>
            </w:r>
          </w:p>
        </w:tc>
        <w:tc>
          <w:tcPr>
            <w:tcW w:w="1559" w:type="dxa"/>
            <w:vAlign w:val="center"/>
          </w:tcPr>
          <w:p w:rsidR="00FF122E" w:rsidRDefault="006C75C3">
            <w:pPr>
              <w:jc w:val="right"/>
            </w:pPr>
            <w:r>
              <w:rPr>
                <w:color w:val="000000"/>
                <w:sz w:val="24"/>
              </w:rPr>
              <w:t>466</w:t>
            </w:r>
          </w:p>
        </w:tc>
        <w:tc>
          <w:tcPr>
            <w:tcW w:w="1932" w:type="dxa"/>
            <w:vAlign w:val="center"/>
          </w:tcPr>
          <w:p w:rsidR="00FF122E" w:rsidRDefault="006C75C3">
            <w:pPr>
              <w:jc w:val="right"/>
            </w:pPr>
            <w:r>
              <w:rPr>
                <w:color w:val="000000"/>
                <w:sz w:val="24"/>
              </w:rPr>
              <w:t>12,637.92</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81</w:t>
            </w:r>
          </w:p>
        </w:tc>
        <w:tc>
          <w:tcPr>
            <w:tcW w:w="1276" w:type="dxa"/>
            <w:vAlign w:val="center"/>
          </w:tcPr>
          <w:p w:rsidR="00FF122E" w:rsidRDefault="006C75C3">
            <w:pPr>
              <w:jc w:val="center"/>
            </w:pPr>
            <w:r>
              <w:rPr>
                <w:color w:val="000000"/>
                <w:sz w:val="24"/>
              </w:rPr>
              <w:t>300882</w:t>
            </w:r>
          </w:p>
        </w:tc>
        <w:tc>
          <w:tcPr>
            <w:tcW w:w="1701" w:type="dxa"/>
            <w:vAlign w:val="center"/>
          </w:tcPr>
          <w:p w:rsidR="00FF122E" w:rsidRDefault="006C75C3">
            <w:pPr>
              <w:jc w:val="center"/>
            </w:pPr>
            <w:r>
              <w:rPr>
                <w:color w:val="000000"/>
                <w:sz w:val="24"/>
              </w:rPr>
              <w:t>万胜智能</w:t>
            </w:r>
          </w:p>
        </w:tc>
        <w:tc>
          <w:tcPr>
            <w:tcW w:w="1559" w:type="dxa"/>
            <w:vAlign w:val="center"/>
          </w:tcPr>
          <w:p w:rsidR="00FF122E" w:rsidRDefault="006C75C3">
            <w:pPr>
              <w:jc w:val="right"/>
            </w:pPr>
            <w:r>
              <w:rPr>
                <w:color w:val="000000"/>
                <w:sz w:val="24"/>
              </w:rPr>
              <w:t>440</w:t>
            </w:r>
          </w:p>
        </w:tc>
        <w:tc>
          <w:tcPr>
            <w:tcW w:w="1932" w:type="dxa"/>
            <w:vAlign w:val="center"/>
          </w:tcPr>
          <w:p w:rsidR="00FF122E" w:rsidRDefault="006C75C3">
            <w:pPr>
              <w:jc w:val="right"/>
            </w:pPr>
            <w:r>
              <w:rPr>
                <w:color w:val="000000"/>
                <w:sz w:val="24"/>
              </w:rPr>
              <w:t>11,347.60</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82</w:t>
            </w:r>
          </w:p>
        </w:tc>
        <w:tc>
          <w:tcPr>
            <w:tcW w:w="1276" w:type="dxa"/>
            <w:vAlign w:val="center"/>
          </w:tcPr>
          <w:p w:rsidR="00FF122E" w:rsidRDefault="006C75C3">
            <w:pPr>
              <w:jc w:val="center"/>
            </w:pPr>
            <w:r>
              <w:rPr>
                <w:color w:val="000000"/>
                <w:sz w:val="24"/>
              </w:rPr>
              <w:t>605155</w:t>
            </w:r>
          </w:p>
        </w:tc>
        <w:tc>
          <w:tcPr>
            <w:tcW w:w="1701" w:type="dxa"/>
            <w:vAlign w:val="center"/>
          </w:tcPr>
          <w:p w:rsidR="00FF122E" w:rsidRDefault="006C75C3">
            <w:pPr>
              <w:jc w:val="center"/>
            </w:pPr>
            <w:r>
              <w:rPr>
                <w:color w:val="000000"/>
                <w:sz w:val="24"/>
              </w:rPr>
              <w:t>西大门</w:t>
            </w:r>
          </w:p>
        </w:tc>
        <w:tc>
          <w:tcPr>
            <w:tcW w:w="1559" w:type="dxa"/>
            <w:vAlign w:val="center"/>
          </w:tcPr>
          <w:p w:rsidR="00FF122E" w:rsidRDefault="006C75C3">
            <w:pPr>
              <w:jc w:val="right"/>
            </w:pPr>
            <w:r>
              <w:rPr>
                <w:color w:val="000000"/>
                <w:sz w:val="24"/>
              </w:rPr>
              <w:t>350</w:t>
            </w:r>
          </w:p>
        </w:tc>
        <w:tc>
          <w:tcPr>
            <w:tcW w:w="1932" w:type="dxa"/>
            <w:vAlign w:val="center"/>
          </w:tcPr>
          <w:p w:rsidR="00FF122E" w:rsidRDefault="006C75C3">
            <w:pPr>
              <w:jc w:val="right"/>
            </w:pPr>
            <w:r>
              <w:rPr>
                <w:color w:val="000000"/>
                <w:sz w:val="24"/>
              </w:rPr>
              <w:t>10,668.00</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83</w:t>
            </w:r>
          </w:p>
        </w:tc>
        <w:tc>
          <w:tcPr>
            <w:tcW w:w="1276" w:type="dxa"/>
            <w:vAlign w:val="center"/>
          </w:tcPr>
          <w:p w:rsidR="00FF122E" w:rsidRDefault="006C75C3">
            <w:pPr>
              <w:jc w:val="center"/>
            </w:pPr>
            <w:r>
              <w:rPr>
                <w:color w:val="000000"/>
                <w:sz w:val="24"/>
              </w:rPr>
              <w:t>300911</w:t>
            </w:r>
          </w:p>
        </w:tc>
        <w:tc>
          <w:tcPr>
            <w:tcW w:w="1701" w:type="dxa"/>
            <w:vAlign w:val="center"/>
          </w:tcPr>
          <w:p w:rsidR="00FF122E" w:rsidRDefault="006C75C3">
            <w:pPr>
              <w:jc w:val="center"/>
            </w:pPr>
            <w:r>
              <w:rPr>
                <w:color w:val="000000"/>
                <w:sz w:val="24"/>
              </w:rPr>
              <w:t>亿田智能</w:t>
            </w:r>
          </w:p>
        </w:tc>
        <w:tc>
          <w:tcPr>
            <w:tcW w:w="1559" w:type="dxa"/>
            <w:vAlign w:val="center"/>
          </w:tcPr>
          <w:p w:rsidR="00FF122E" w:rsidRDefault="006C75C3">
            <w:pPr>
              <w:jc w:val="right"/>
            </w:pPr>
            <w:r>
              <w:rPr>
                <w:color w:val="000000"/>
                <w:sz w:val="24"/>
              </w:rPr>
              <w:t>309</w:t>
            </w:r>
          </w:p>
        </w:tc>
        <w:tc>
          <w:tcPr>
            <w:tcW w:w="1932" w:type="dxa"/>
            <w:vAlign w:val="center"/>
          </w:tcPr>
          <w:p w:rsidR="00FF122E" w:rsidRDefault="006C75C3">
            <w:pPr>
              <w:jc w:val="right"/>
            </w:pPr>
            <w:r>
              <w:rPr>
                <w:color w:val="000000"/>
                <w:sz w:val="24"/>
              </w:rPr>
              <w:t>10,215.54</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84</w:t>
            </w:r>
          </w:p>
        </w:tc>
        <w:tc>
          <w:tcPr>
            <w:tcW w:w="1276" w:type="dxa"/>
            <w:vAlign w:val="center"/>
          </w:tcPr>
          <w:p w:rsidR="00FF122E" w:rsidRDefault="006C75C3">
            <w:pPr>
              <w:jc w:val="center"/>
            </w:pPr>
            <w:r>
              <w:rPr>
                <w:color w:val="000000"/>
                <w:sz w:val="24"/>
              </w:rPr>
              <w:t>300893</w:t>
            </w:r>
          </w:p>
        </w:tc>
        <w:tc>
          <w:tcPr>
            <w:tcW w:w="1701" w:type="dxa"/>
            <w:vAlign w:val="center"/>
          </w:tcPr>
          <w:p w:rsidR="00FF122E" w:rsidRDefault="006C75C3">
            <w:pPr>
              <w:jc w:val="center"/>
            </w:pPr>
            <w:r>
              <w:rPr>
                <w:color w:val="000000"/>
                <w:sz w:val="24"/>
              </w:rPr>
              <w:t>松原股份</w:t>
            </w:r>
          </w:p>
        </w:tc>
        <w:tc>
          <w:tcPr>
            <w:tcW w:w="1559" w:type="dxa"/>
            <w:vAlign w:val="center"/>
          </w:tcPr>
          <w:p w:rsidR="00FF122E" w:rsidRDefault="006C75C3">
            <w:pPr>
              <w:jc w:val="right"/>
            </w:pPr>
            <w:r>
              <w:rPr>
                <w:color w:val="000000"/>
                <w:sz w:val="24"/>
              </w:rPr>
              <w:t>276</w:t>
            </w:r>
          </w:p>
        </w:tc>
        <w:tc>
          <w:tcPr>
            <w:tcW w:w="1932" w:type="dxa"/>
            <w:vAlign w:val="center"/>
          </w:tcPr>
          <w:p w:rsidR="00FF122E" w:rsidRDefault="006C75C3">
            <w:pPr>
              <w:jc w:val="right"/>
            </w:pPr>
            <w:r>
              <w:rPr>
                <w:color w:val="000000"/>
                <w:sz w:val="24"/>
              </w:rPr>
              <w:t>9,682.08</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85</w:t>
            </w:r>
          </w:p>
        </w:tc>
        <w:tc>
          <w:tcPr>
            <w:tcW w:w="1276" w:type="dxa"/>
            <w:vAlign w:val="center"/>
          </w:tcPr>
          <w:p w:rsidR="00FF122E" w:rsidRDefault="006C75C3">
            <w:pPr>
              <w:jc w:val="center"/>
            </w:pPr>
            <w:r>
              <w:rPr>
                <w:color w:val="000000"/>
                <w:sz w:val="24"/>
              </w:rPr>
              <w:t>300918</w:t>
            </w:r>
          </w:p>
        </w:tc>
        <w:tc>
          <w:tcPr>
            <w:tcW w:w="1701" w:type="dxa"/>
            <w:vAlign w:val="center"/>
          </w:tcPr>
          <w:p w:rsidR="00FF122E" w:rsidRDefault="006C75C3">
            <w:pPr>
              <w:jc w:val="center"/>
            </w:pPr>
            <w:r>
              <w:rPr>
                <w:color w:val="000000"/>
                <w:sz w:val="24"/>
              </w:rPr>
              <w:t>南山智尚</w:t>
            </w:r>
          </w:p>
        </w:tc>
        <w:tc>
          <w:tcPr>
            <w:tcW w:w="1559" w:type="dxa"/>
            <w:vAlign w:val="center"/>
          </w:tcPr>
          <w:p w:rsidR="00FF122E" w:rsidRDefault="006C75C3">
            <w:pPr>
              <w:jc w:val="right"/>
            </w:pPr>
            <w:r>
              <w:rPr>
                <w:color w:val="000000"/>
                <w:sz w:val="24"/>
              </w:rPr>
              <w:t>1,063</w:t>
            </w:r>
          </w:p>
        </w:tc>
        <w:tc>
          <w:tcPr>
            <w:tcW w:w="1932" w:type="dxa"/>
            <w:vAlign w:val="center"/>
          </w:tcPr>
          <w:p w:rsidR="00FF122E" w:rsidRDefault="006C75C3">
            <w:pPr>
              <w:jc w:val="right"/>
            </w:pPr>
            <w:r>
              <w:rPr>
                <w:color w:val="000000"/>
                <w:sz w:val="24"/>
              </w:rPr>
              <w:t>9,503.22</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86</w:t>
            </w:r>
          </w:p>
        </w:tc>
        <w:tc>
          <w:tcPr>
            <w:tcW w:w="1276" w:type="dxa"/>
            <w:vAlign w:val="center"/>
          </w:tcPr>
          <w:p w:rsidR="00FF122E" w:rsidRDefault="006C75C3">
            <w:pPr>
              <w:jc w:val="center"/>
            </w:pPr>
            <w:r>
              <w:rPr>
                <w:color w:val="000000"/>
                <w:sz w:val="24"/>
              </w:rPr>
              <w:t>300881</w:t>
            </w:r>
          </w:p>
        </w:tc>
        <w:tc>
          <w:tcPr>
            <w:tcW w:w="1701" w:type="dxa"/>
            <w:vAlign w:val="center"/>
          </w:tcPr>
          <w:p w:rsidR="00FF122E" w:rsidRDefault="006C75C3">
            <w:pPr>
              <w:jc w:val="center"/>
            </w:pPr>
            <w:r>
              <w:rPr>
                <w:color w:val="000000"/>
                <w:sz w:val="24"/>
              </w:rPr>
              <w:t>盛德鑫泰</w:t>
            </w:r>
          </w:p>
        </w:tc>
        <w:tc>
          <w:tcPr>
            <w:tcW w:w="1559" w:type="dxa"/>
            <w:vAlign w:val="center"/>
          </w:tcPr>
          <w:p w:rsidR="00FF122E" w:rsidRDefault="006C75C3">
            <w:pPr>
              <w:jc w:val="right"/>
            </w:pPr>
            <w:r>
              <w:rPr>
                <w:color w:val="000000"/>
                <w:sz w:val="24"/>
              </w:rPr>
              <w:t>291</w:t>
            </w:r>
          </w:p>
        </w:tc>
        <w:tc>
          <w:tcPr>
            <w:tcW w:w="1932" w:type="dxa"/>
            <w:vAlign w:val="center"/>
          </w:tcPr>
          <w:p w:rsidR="00FF122E" w:rsidRDefault="006C75C3">
            <w:pPr>
              <w:jc w:val="right"/>
            </w:pPr>
            <w:r>
              <w:rPr>
                <w:color w:val="000000"/>
                <w:sz w:val="24"/>
              </w:rPr>
              <w:t>9,402.21</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87</w:t>
            </w:r>
          </w:p>
        </w:tc>
        <w:tc>
          <w:tcPr>
            <w:tcW w:w="1276" w:type="dxa"/>
            <w:vAlign w:val="center"/>
          </w:tcPr>
          <w:p w:rsidR="00FF122E" w:rsidRDefault="006C75C3">
            <w:pPr>
              <w:jc w:val="center"/>
            </w:pPr>
            <w:r>
              <w:rPr>
                <w:color w:val="000000"/>
                <w:sz w:val="24"/>
              </w:rPr>
              <w:t>300922</w:t>
            </w:r>
          </w:p>
        </w:tc>
        <w:tc>
          <w:tcPr>
            <w:tcW w:w="1701" w:type="dxa"/>
            <w:vAlign w:val="center"/>
          </w:tcPr>
          <w:p w:rsidR="00FF122E" w:rsidRDefault="006C75C3">
            <w:pPr>
              <w:jc w:val="center"/>
            </w:pPr>
            <w:r>
              <w:rPr>
                <w:color w:val="000000"/>
                <w:sz w:val="24"/>
              </w:rPr>
              <w:t>天秦装备</w:t>
            </w:r>
          </w:p>
        </w:tc>
        <w:tc>
          <w:tcPr>
            <w:tcW w:w="1559" w:type="dxa"/>
            <w:vAlign w:val="center"/>
          </w:tcPr>
          <w:p w:rsidR="00FF122E" w:rsidRDefault="006C75C3">
            <w:pPr>
              <w:jc w:val="right"/>
            </w:pPr>
            <w:r>
              <w:rPr>
                <w:color w:val="000000"/>
                <w:sz w:val="24"/>
              </w:rPr>
              <w:t>287</w:t>
            </w:r>
          </w:p>
        </w:tc>
        <w:tc>
          <w:tcPr>
            <w:tcW w:w="1932" w:type="dxa"/>
            <w:vAlign w:val="center"/>
          </w:tcPr>
          <w:p w:rsidR="00FF122E" w:rsidRDefault="006C75C3">
            <w:pPr>
              <w:jc w:val="right"/>
            </w:pPr>
            <w:r>
              <w:rPr>
                <w:color w:val="000000"/>
                <w:sz w:val="24"/>
              </w:rPr>
              <w:t>9,063.46</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88</w:t>
            </w:r>
          </w:p>
        </w:tc>
        <w:tc>
          <w:tcPr>
            <w:tcW w:w="1276" w:type="dxa"/>
            <w:vAlign w:val="center"/>
          </w:tcPr>
          <w:p w:rsidR="00FF122E" w:rsidRDefault="006C75C3">
            <w:pPr>
              <w:jc w:val="center"/>
            </w:pPr>
            <w:r>
              <w:rPr>
                <w:color w:val="000000"/>
                <w:sz w:val="24"/>
              </w:rPr>
              <w:t>300917</w:t>
            </w:r>
          </w:p>
        </w:tc>
        <w:tc>
          <w:tcPr>
            <w:tcW w:w="1701" w:type="dxa"/>
            <w:vAlign w:val="center"/>
          </w:tcPr>
          <w:p w:rsidR="00FF122E" w:rsidRDefault="006C75C3">
            <w:pPr>
              <w:jc w:val="center"/>
            </w:pPr>
            <w:r>
              <w:rPr>
                <w:color w:val="000000"/>
                <w:sz w:val="24"/>
              </w:rPr>
              <w:t>特发服务</w:t>
            </w:r>
          </w:p>
        </w:tc>
        <w:tc>
          <w:tcPr>
            <w:tcW w:w="1559" w:type="dxa"/>
            <w:vAlign w:val="center"/>
          </w:tcPr>
          <w:p w:rsidR="00FF122E" w:rsidRDefault="006C75C3">
            <w:pPr>
              <w:jc w:val="right"/>
            </w:pPr>
            <w:r>
              <w:rPr>
                <w:color w:val="000000"/>
                <w:sz w:val="24"/>
              </w:rPr>
              <w:t>281</w:t>
            </w:r>
          </w:p>
        </w:tc>
        <w:tc>
          <w:tcPr>
            <w:tcW w:w="1932" w:type="dxa"/>
            <w:vAlign w:val="center"/>
          </w:tcPr>
          <w:p w:rsidR="00FF122E" w:rsidRDefault="006C75C3">
            <w:pPr>
              <w:jc w:val="right"/>
            </w:pPr>
            <w:r>
              <w:rPr>
                <w:color w:val="000000"/>
                <w:sz w:val="24"/>
              </w:rPr>
              <w:t>8,975.14</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89</w:t>
            </w:r>
          </w:p>
        </w:tc>
        <w:tc>
          <w:tcPr>
            <w:tcW w:w="1276" w:type="dxa"/>
            <w:vAlign w:val="center"/>
          </w:tcPr>
          <w:p w:rsidR="00FF122E" w:rsidRDefault="006C75C3">
            <w:pPr>
              <w:jc w:val="center"/>
            </w:pPr>
            <w:r>
              <w:rPr>
                <w:color w:val="000000"/>
                <w:sz w:val="24"/>
              </w:rPr>
              <w:t>605277</w:t>
            </w:r>
          </w:p>
        </w:tc>
        <w:tc>
          <w:tcPr>
            <w:tcW w:w="1701" w:type="dxa"/>
            <w:vAlign w:val="center"/>
          </w:tcPr>
          <w:p w:rsidR="00FF122E" w:rsidRDefault="006C75C3">
            <w:pPr>
              <w:jc w:val="center"/>
            </w:pPr>
            <w:r>
              <w:rPr>
                <w:color w:val="000000"/>
                <w:sz w:val="24"/>
              </w:rPr>
              <w:t>新亚电子</w:t>
            </w:r>
          </w:p>
        </w:tc>
        <w:tc>
          <w:tcPr>
            <w:tcW w:w="1559" w:type="dxa"/>
            <w:vAlign w:val="center"/>
          </w:tcPr>
          <w:p w:rsidR="00FF122E" w:rsidRDefault="006C75C3">
            <w:pPr>
              <w:jc w:val="right"/>
            </w:pPr>
            <w:r>
              <w:rPr>
                <w:color w:val="000000"/>
                <w:sz w:val="24"/>
              </w:rPr>
              <w:t>507</w:t>
            </w:r>
          </w:p>
        </w:tc>
        <w:tc>
          <w:tcPr>
            <w:tcW w:w="1932" w:type="dxa"/>
            <w:vAlign w:val="center"/>
          </w:tcPr>
          <w:p w:rsidR="00FF122E" w:rsidRDefault="006C75C3">
            <w:pPr>
              <w:jc w:val="right"/>
            </w:pPr>
            <w:r>
              <w:rPr>
                <w:color w:val="000000"/>
                <w:sz w:val="24"/>
              </w:rPr>
              <w:t>8,593.65</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90</w:t>
            </w:r>
          </w:p>
        </w:tc>
        <w:tc>
          <w:tcPr>
            <w:tcW w:w="1276" w:type="dxa"/>
            <w:vAlign w:val="center"/>
          </w:tcPr>
          <w:p w:rsidR="00FF122E" w:rsidRDefault="006C75C3">
            <w:pPr>
              <w:jc w:val="center"/>
            </w:pPr>
            <w:r>
              <w:rPr>
                <w:color w:val="000000"/>
                <w:sz w:val="24"/>
              </w:rPr>
              <w:t>003030</w:t>
            </w:r>
          </w:p>
        </w:tc>
        <w:tc>
          <w:tcPr>
            <w:tcW w:w="1701" w:type="dxa"/>
            <w:vAlign w:val="center"/>
          </w:tcPr>
          <w:p w:rsidR="00FF122E" w:rsidRDefault="006C75C3">
            <w:pPr>
              <w:jc w:val="center"/>
            </w:pPr>
            <w:r>
              <w:rPr>
                <w:color w:val="000000"/>
                <w:sz w:val="24"/>
              </w:rPr>
              <w:t>祖名股份</w:t>
            </w:r>
          </w:p>
        </w:tc>
        <w:tc>
          <w:tcPr>
            <w:tcW w:w="1559" w:type="dxa"/>
            <w:vAlign w:val="center"/>
          </w:tcPr>
          <w:p w:rsidR="00FF122E" w:rsidRDefault="006C75C3">
            <w:pPr>
              <w:jc w:val="right"/>
            </w:pPr>
            <w:r>
              <w:rPr>
                <w:color w:val="000000"/>
                <w:sz w:val="24"/>
              </w:rPr>
              <w:t>480</w:t>
            </w:r>
          </w:p>
        </w:tc>
        <w:tc>
          <w:tcPr>
            <w:tcW w:w="1932" w:type="dxa"/>
            <w:vAlign w:val="center"/>
          </w:tcPr>
          <w:p w:rsidR="00FF122E" w:rsidRDefault="006C75C3">
            <w:pPr>
              <w:jc w:val="right"/>
            </w:pPr>
            <w:r>
              <w:rPr>
                <w:color w:val="000000"/>
                <w:sz w:val="24"/>
              </w:rPr>
              <w:t>7,286.40</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91</w:t>
            </w:r>
          </w:p>
        </w:tc>
        <w:tc>
          <w:tcPr>
            <w:tcW w:w="1276" w:type="dxa"/>
            <w:vAlign w:val="center"/>
          </w:tcPr>
          <w:p w:rsidR="00FF122E" w:rsidRDefault="006C75C3">
            <w:pPr>
              <w:jc w:val="center"/>
            </w:pPr>
            <w:r>
              <w:rPr>
                <w:color w:val="000000"/>
                <w:sz w:val="24"/>
              </w:rPr>
              <w:t>300886</w:t>
            </w:r>
          </w:p>
        </w:tc>
        <w:tc>
          <w:tcPr>
            <w:tcW w:w="1701" w:type="dxa"/>
            <w:vAlign w:val="center"/>
          </w:tcPr>
          <w:p w:rsidR="00FF122E" w:rsidRDefault="006C75C3">
            <w:pPr>
              <w:jc w:val="center"/>
            </w:pPr>
            <w:r>
              <w:rPr>
                <w:color w:val="000000"/>
                <w:sz w:val="24"/>
              </w:rPr>
              <w:t>华业香料</w:t>
            </w:r>
          </w:p>
        </w:tc>
        <w:tc>
          <w:tcPr>
            <w:tcW w:w="1559" w:type="dxa"/>
            <w:vAlign w:val="center"/>
          </w:tcPr>
          <w:p w:rsidR="00FF122E" w:rsidRDefault="006C75C3">
            <w:pPr>
              <w:jc w:val="right"/>
            </w:pPr>
            <w:r>
              <w:rPr>
                <w:color w:val="000000"/>
                <w:sz w:val="24"/>
              </w:rPr>
              <w:t>147</w:t>
            </w:r>
          </w:p>
        </w:tc>
        <w:tc>
          <w:tcPr>
            <w:tcW w:w="1932" w:type="dxa"/>
            <w:vAlign w:val="center"/>
          </w:tcPr>
          <w:p w:rsidR="00FF122E" w:rsidRDefault="006C75C3">
            <w:pPr>
              <w:jc w:val="right"/>
            </w:pPr>
            <w:r>
              <w:rPr>
                <w:color w:val="000000"/>
                <w:sz w:val="24"/>
              </w:rPr>
              <w:t>6,713.49</w:t>
            </w:r>
          </w:p>
        </w:tc>
        <w:tc>
          <w:tcPr>
            <w:tcW w:w="1612" w:type="dxa"/>
            <w:vAlign w:val="center"/>
          </w:tcPr>
          <w:p w:rsidR="00FF122E" w:rsidRDefault="006C75C3">
            <w:pPr>
              <w:jc w:val="right"/>
            </w:pPr>
            <w:r>
              <w:rPr>
                <w:color w:val="000000"/>
                <w:sz w:val="24"/>
              </w:rPr>
              <w:t>0.00</w:t>
            </w:r>
          </w:p>
        </w:tc>
      </w:tr>
      <w:tr w:rsidR="00FF122E">
        <w:trPr>
          <w:jc w:val="center"/>
        </w:trPr>
        <w:tc>
          <w:tcPr>
            <w:tcW w:w="817" w:type="dxa"/>
            <w:vAlign w:val="center"/>
          </w:tcPr>
          <w:p w:rsidR="00FF122E" w:rsidRDefault="006C75C3">
            <w:pPr>
              <w:jc w:val="center"/>
            </w:pPr>
            <w:r>
              <w:rPr>
                <w:color w:val="000000"/>
                <w:sz w:val="24"/>
              </w:rPr>
              <w:t>92</w:t>
            </w:r>
          </w:p>
        </w:tc>
        <w:tc>
          <w:tcPr>
            <w:tcW w:w="1276" w:type="dxa"/>
            <w:vAlign w:val="center"/>
          </w:tcPr>
          <w:p w:rsidR="00FF122E" w:rsidRDefault="006C75C3">
            <w:pPr>
              <w:jc w:val="center"/>
            </w:pPr>
            <w:r>
              <w:rPr>
                <w:color w:val="000000"/>
                <w:sz w:val="24"/>
              </w:rPr>
              <w:t>003031</w:t>
            </w:r>
          </w:p>
        </w:tc>
        <w:tc>
          <w:tcPr>
            <w:tcW w:w="1701" w:type="dxa"/>
            <w:vAlign w:val="center"/>
          </w:tcPr>
          <w:p w:rsidR="00FF122E" w:rsidRDefault="006C75C3">
            <w:pPr>
              <w:jc w:val="center"/>
            </w:pPr>
            <w:r>
              <w:rPr>
                <w:color w:val="000000"/>
                <w:sz w:val="24"/>
              </w:rPr>
              <w:t>中瓷电子</w:t>
            </w:r>
          </w:p>
        </w:tc>
        <w:tc>
          <w:tcPr>
            <w:tcW w:w="1559" w:type="dxa"/>
            <w:vAlign w:val="center"/>
          </w:tcPr>
          <w:p w:rsidR="00FF122E" w:rsidRDefault="006C75C3">
            <w:pPr>
              <w:jc w:val="right"/>
            </w:pPr>
            <w:r>
              <w:rPr>
                <w:color w:val="000000"/>
                <w:sz w:val="24"/>
              </w:rPr>
              <w:t>387</w:t>
            </w:r>
          </w:p>
        </w:tc>
        <w:tc>
          <w:tcPr>
            <w:tcW w:w="1932" w:type="dxa"/>
            <w:vAlign w:val="center"/>
          </w:tcPr>
          <w:p w:rsidR="00FF122E" w:rsidRDefault="006C75C3">
            <w:pPr>
              <w:jc w:val="right"/>
            </w:pPr>
            <w:r>
              <w:rPr>
                <w:color w:val="000000"/>
                <w:sz w:val="24"/>
              </w:rPr>
              <w:t>5,909.49</w:t>
            </w:r>
          </w:p>
        </w:tc>
        <w:tc>
          <w:tcPr>
            <w:tcW w:w="1612" w:type="dxa"/>
            <w:vAlign w:val="center"/>
          </w:tcPr>
          <w:p w:rsidR="00FF122E" w:rsidRDefault="006C75C3">
            <w:pPr>
              <w:jc w:val="right"/>
            </w:pPr>
            <w:r>
              <w:rPr>
                <w:color w:val="000000"/>
                <w:sz w:val="24"/>
              </w:rPr>
              <w:t>0.00</w:t>
            </w:r>
          </w:p>
        </w:tc>
      </w:tr>
    </w:tbl>
    <w:p w:rsidR="00CD2030" w:rsidRPr="00D754A9" w:rsidRDefault="00CD2030"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35" w:name="_Toc361324882"/>
      <w:bookmarkStart w:id="136" w:name="_Toc67660930"/>
      <w:r w:rsidRPr="00AD0E47">
        <w:rPr>
          <w:rFonts w:ascii="Times New Roman" w:hAnsi="Times New Roman"/>
          <w:kern w:val="0"/>
          <w:szCs w:val="24"/>
        </w:rPr>
        <w:t>8.4</w:t>
      </w:r>
      <w:bookmarkStart w:id="137" w:name="_Toc234814103"/>
      <w:r w:rsidRPr="00AD0E47">
        <w:rPr>
          <w:rFonts w:ascii="Times New Roman" w:hAnsi="Times New Roman" w:hint="eastAsia"/>
          <w:kern w:val="0"/>
          <w:szCs w:val="24"/>
        </w:rPr>
        <w:t>报告期内股票投资组合的重大变动</w:t>
      </w:r>
      <w:bookmarkEnd w:id="135"/>
      <w:bookmarkEnd w:id="136"/>
      <w:bookmarkEnd w:id="137"/>
    </w:p>
    <w:p w:rsidR="001A59F9" w:rsidRPr="00092A86" w:rsidRDefault="001A59F9" w:rsidP="00092A86">
      <w:pPr>
        <w:spacing w:before="29" w:line="288" w:lineRule="auto"/>
        <w:rPr>
          <w:b/>
          <w:bCs/>
          <w:color w:val="000000"/>
          <w:kern w:val="0"/>
          <w:sz w:val="24"/>
        </w:rPr>
      </w:pPr>
      <w:r w:rsidRPr="00092A86">
        <w:rPr>
          <w:b/>
          <w:bCs/>
          <w:color w:val="000000"/>
          <w:kern w:val="0"/>
          <w:sz w:val="24"/>
        </w:rPr>
        <w:t>8.4.1</w:t>
      </w:r>
      <w:r w:rsidRPr="00092A86">
        <w:rPr>
          <w:rFonts w:hint="eastAsia"/>
          <w:b/>
          <w:bCs/>
          <w:color w:val="000000"/>
          <w:kern w:val="0"/>
          <w:sz w:val="24"/>
        </w:rPr>
        <w:t>累计买入金额超出</w:t>
      </w:r>
      <w:r w:rsidR="006A7E68" w:rsidRPr="00092A86">
        <w:rPr>
          <w:rFonts w:hint="eastAsia"/>
          <w:b/>
          <w:bCs/>
          <w:color w:val="000000"/>
          <w:kern w:val="0"/>
          <w:sz w:val="24"/>
        </w:rPr>
        <w:t>期初</w:t>
      </w:r>
      <w:r w:rsidRPr="00092A86">
        <w:rPr>
          <w:rFonts w:hint="eastAsia"/>
          <w:b/>
          <w:bCs/>
          <w:color w:val="000000"/>
          <w:kern w:val="0"/>
          <w:sz w:val="24"/>
        </w:rPr>
        <w:t>基金资产净值</w:t>
      </w:r>
      <w:r w:rsidR="006073BA" w:rsidRPr="00092A86">
        <w:rPr>
          <w:b/>
          <w:bCs/>
          <w:color w:val="000000"/>
          <w:kern w:val="0"/>
          <w:sz w:val="24"/>
        </w:rPr>
        <w:t>2</w:t>
      </w:r>
      <w:r w:rsidR="006073BA" w:rsidRPr="00092A86">
        <w:rPr>
          <w:b/>
          <w:bCs/>
          <w:color w:val="000000"/>
          <w:kern w:val="0"/>
          <w:sz w:val="24"/>
        </w:rPr>
        <w:t>％</w:t>
      </w:r>
      <w:r w:rsidRPr="00092A86">
        <w:rPr>
          <w:rFonts w:hint="eastAsia"/>
          <w:b/>
          <w:bCs/>
          <w:color w:val="000000"/>
          <w:kern w:val="0"/>
          <w:sz w:val="24"/>
        </w:rPr>
        <w:t>或前</w:t>
      </w:r>
      <w:r w:rsidRPr="00092A86">
        <w:rPr>
          <w:b/>
          <w:bCs/>
          <w:color w:val="000000"/>
          <w:kern w:val="0"/>
          <w:sz w:val="24"/>
        </w:rPr>
        <w:t>20</w:t>
      </w:r>
      <w:r w:rsidRPr="00092A86">
        <w:rPr>
          <w:rFonts w:hint="eastAsia"/>
          <w:b/>
          <w:bCs/>
          <w:color w:val="000000"/>
          <w:kern w:val="0"/>
          <w:sz w:val="24"/>
        </w:rPr>
        <w:t>名的股票明细</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FF122E">
        <w:tc>
          <w:tcPr>
            <w:tcW w:w="870" w:type="dxa"/>
            <w:vAlign w:val="center"/>
          </w:tcPr>
          <w:p w:rsidR="00FF122E" w:rsidRDefault="006C75C3">
            <w:pPr>
              <w:jc w:val="center"/>
            </w:pPr>
            <w:r>
              <w:rPr>
                <w:color w:val="000000"/>
                <w:sz w:val="24"/>
              </w:rPr>
              <w:t>1</w:t>
            </w:r>
          </w:p>
        </w:tc>
        <w:tc>
          <w:tcPr>
            <w:tcW w:w="1650" w:type="dxa"/>
            <w:vAlign w:val="center"/>
          </w:tcPr>
          <w:p w:rsidR="00FF122E" w:rsidRDefault="006C75C3">
            <w:pPr>
              <w:jc w:val="center"/>
            </w:pPr>
            <w:r>
              <w:rPr>
                <w:color w:val="000000"/>
                <w:sz w:val="24"/>
              </w:rPr>
              <w:t>000799</w:t>
            </w:r>
          </w:p>
        </w:tc>
        <w:tc>
          <w:tcPr>
            <w:tcW w:w="1980" w:type="dxa"/>
            <w:vAlign w:val="center"/>
          </w:tcPr>
          <w:p w:rsidR="00FF122E" w:rsidRDefault="006C75C3">
            <w:pPr>
              <w:jc w:val="center"/>
            </w:pPr>
            <w:r>
              <w:rPr>
                <w:color w:val="000000"/>
                <w:sz w:val="24"/>
              </w:rPr>
              <w:t>酒鬼酒</w:t>
            </w:r>
          </w:p>
        </w:tc>
        <w:tc>
          <w:tcPr>
            <w:tcW w:w="2880" w:type="dxa"/>
            <w:vAlign w:val="center"/>
          </w:tcPr>
          <w:p w:rsidR="00FF122E" w:rsidRDefault="006C75C3">
            <w:pPr>
              <w:jc w:val="right"/>
            </w:pPr>
            <w:r>
              <w:rPr>
                <w:color w:val="000000"/>
                <w:sz w:val="24"/>
              </w:rPr>
              <w:t>92,646,857.96</w:t>
            </w:r>
          </w:p>
        </w:tc>
        <w:tc>
          <w:tcPr>
            <w:tcW w:w="1620" w:type="dxa"/>
            <w:vAlign w:val="center"/>
          </w:tcPr>
          <w:p w:rsidR="00FF122E" w:rsidRDefault="006C75C3">
            <w:pPr>
              <w:jc w:val="right"/>
            </w:pPr>
            <w:r>
              <w:rPr>
                <w:color w:val="000000"/>
                <w:sz w:val="24"/>
              </w:rPr>
              <w:t>28.31</w:t>
            </w:r>
          </w:p>
        </w:tc>
      </w:tr>
      <w:tr w:rsidR="00FF122E">
        <w:tc>
          <w:tcPr>
            <w:tcW w:w="870" w:type="dxa"/>
            <w:vAlign w:val="center"/>
          </w:tcPr>
          <w:p w:rsidR="00FF122E" w:rsidRDefault="006C75C3">
            <w:pPr>
              <w:jc w:val="center"/>
            </w:pPr>
            <w:r>
              <w:rPr>
                <w:color w:val="000000"/>
                <w:sz w:val="24"/>
              </w:rPr>
              <w:t>2</w:t>
            </w:r>
          </w:p>
        </w:tc>
        <w:tc>
          <w:tcPr>
            <w:tcW w:w="1650" w:type="dxa"/>
            <w:vAlign w:val="center"/>
          </w:tcPr>
          <w:p w:rsidR="00FF122E" w:rsidRDefault="006C75C3">
            <w:pPr>
              <w:jc w:val="center"/>
            </w:pPr>
            <w:r>
              <w:rPr>
                <w:color w:val="000000"/>
                <w:sz w:val="24"/>
              </w:rPr>
              <w:t>000002</w:t>
            </w:r>
          </w:p>
        </w:tc>
        <w:tc>
          <w:tcPr>
            <w:tcW w:w="1980" w:type="dxa"/>
            <w:vAlign w:val="center"/>
          </w:tcPr>
          <w:p w:rsidR="00FF122E" w:rsidRDefault="006C75C3">
            <w:pPr>
              <w:jc w:val="center"/>
            </w:pPr>
            <w:r>
              <w:rPr>
                <w:color w:val="000000"/>
                <w:sz w:val="24"/>
              </w:rPr>
              <w:t>万科</w:t>
            </w:r>
            <w:r>
              <w:rPr>
                <w:color w:val="000000"/>
                <w:sz w:val="24"/>
              </w:rPr>
              <w:t>A</w:t>
            </w:r>
          </w:p>
        </w:tc>
        <w:tc>
          <w:tcPr>
            <w:tcW w:w="2880" w:type="dxa"/>
            <w:vAlign w:val="center"/>
          </w:tcPr>
          <w:p w:rsidR="00FF122E" w:rsidRDefault="006C75C3">
            <w:pPr>
              <w:jc w:val="right"/>
            </w:pPr>
            <w:r>
              <w:rPr>
                <w:color w:val="000000"/>
                <w:sz w:val="24"/>
              </w:rPr>
              <w:t>79,770,849.38</w:t>
            </w:r>
          </w:p>
        </w:tc>
        <w:tc>
          <w:tcPr>
            <w:tcW w:w="1620" w:type="dxa"/>
            <w:vAlign w:val="center"/>
          </w:tcPr>
          <w:p w:rsidR="00FF122E" w:rsidRDefault="006C75C3">
            <w:pPr>
              <w:jc w:val="right"/>
            </w:pPr>
            <w:r>
              <w:rPr>
                <w:color w:val="000000"/>
                <w:sz w:val="24"/>
              </w:rPr>
              <w:t>24.38</w:t>
            </w:r>
          </w:p>
        </w:tc>
      </w:tr>
      <w:tr w:rsidR="00FF122E">
        <w:tc>
          <w:tcPr>
            <w:tcW w:w="870" w:type="dxa"/>
            <w:vAlign w:val="center"/>
          </w:tcPr>
          <w:p w:rsidR="00FF122E" w:rsidRDefault="006C75C3">
            <w:pPr>
              <w:jc w:val="center"/>
            </w:pPr>
            <w:r>
              <w:rPr>
                <w:color w:val="000000"/>
                <w:sz w:val="24"/>
              </w:rPr>
              <w:t>3</w:t>
            </w:r>
          </w:p>
        </w:tc>
        <w:tc>
          <w:tcPr>
            <w:tcW w:w="1650" w:type="dxa"/>
            <w:vAlign w:val="center"/>
          </w:tcPr>
          <w:p w:rsidR="00FF122E" w:rsidRDefault="006C75C3">
            <w:pPr>
              <w:jc w:val="center"/>
            </w:pPr>
            <w:r>
              <w:rPr>
                <w:color w:val="000000"/>
                <w:sz w:val="24"/>
              </w:rPr>
              <w:t>002304</w:t>
            </w:r>
          </w:p>
        </w:tc>
        <w:tc>
          <w:tcPr>
            <w:tcW w:w="1980" w:type="dxa"/>
            <w:vAlign w:val="center"/>
          </w:tcPr>
          <w:p w:rsidR="00FF122E" w:rsidRDefault="006C75C3">
            <w:pPr>
              <w:jc w:val="center"/>
            </w:pPr>
            <w:r>
              <w:rPr>
                <w:color w:val="000000"/>
                <w:sz w:val="24"/>
              </w:rPr>
              <w:t>洋河股份</w:t>
            </w:r>
          </w:p>
        </w:tc>
        <w:tc>
          <w:tcPr>
            <w:tcW w:w="2880" w:type="dxa"/>
            <w:vAlign w:val="center"/>
          </w:tcPr>
          <w:p w:rsidR="00FF122E" w:rsidRDefault="006C75C3">
            <w:pPr>
              <w:jc w:val="right"/>
            </w:pPr>
            <w:r>
              <w:rPr>
                <w:color w:val="000000"/>
                <w:sz w:val="24"/>
              </w:rPr>
              <w:t>74,482,233.40</w:t>
            </w:r>
          </w:p>
        </w:tc>
        <w:tc>
          <w:tcPr>
            <w:tcW w:w="1620" w:type="dxa"/>
            <w:vAlign w:val="center"/>
          </w:tcPr>
          <w:p w:rsidR="00FF122E" w:rsidRDefault="006C75C3">
            <w:pPr>
              <w:jc w:val="right"/>
            </w:pPr>
            <w:r>
              <w:rPr>
                <w:color w:val="000000"/>
                <w:sz w:val="24"/>
              </w:rPr>
              <w:t>22.76</w:t>
            </w:r>
          </w:p>
        </w:tc>
      </w:tr>
      <w:tr w:rsidR="00FF122E">
        <w:tc>
          <w:tcPr>
            <w:tcW w:w="870" w:type="dxa"/>
            <w:vAlign w:val="center"/>
          </w:tcPr>
          <w:p w:rsidR="00FF122E" w:rsidRDefault="006C75C3">
            <w:pPr>
              <w:jc w:val="center"/>
            </w:pPr>
            <w:r>
              <w:rPr>
                <w:color w:val="000000"/>
                <w:sz w:val="24"/>
              </w:rPr>
              <w:t>4</w:t>
            </w:r>
          </w:p>
        </w:tc>
        <w:tc>
          <w:tcPr>
            <w:tcW w:w="1650" w:type="dxa"/>
            <w:vAlign w:val="center"/>
          </w:tcPr>
          <w:p w:rsidR="00FF122E" w:rsidRDefault="006C75C3">
            <w:pPr>
              <w:jc w:val="center"/>
            </w:pPr>
            <w:r>
              <w:rPr>
                <w:color w:val="000000"/>
                <w:sz w:val="24"/>
              </w:rPr>
              <w:t>000858</w:t>
            </w:r>
          </w:p>
        </w:tc>
        <w:tc>
          <w:tcPr>
            <w:tcW w:w="1980" w:type="dxa"/>
            <w:vAlign w:val="center"/>
          </w:tcPr>
          <w:p w:rsidR="00FF122E" w:rsidRDefault="006C75C3">
            <w:pPr>
              <w:jc w:val="center"/>
            </w:pPr>
            <w:r>
              <w:rPr>
                <w:color w:val="000000"/>
                <w:sz w:val="24"/>
              </w:rPr>
              <w:t>五粮液</w:t>
            </w:r>
          </w:p>
        </w:tc>
        <w:tc>
          <w:tcPr>
            <w:tcW w:w="2880" w:type="dxa"/>
            <w:vAlign w:val="center"/>
          </w:tcPr>
          <w:p w:rsidR="00FF122E" w:rsidRDefault="006C75C3">
            <w:pPr>
              <w:jc w:val="right"/>
            </w:pPr>
            <w:r>
              <w:rPr>
                <w:color w:val="000000"/>
                <w:sz w:val="24"/>
              </w:rPr>
              <w:t>56,519,074.38</w:t>
            </w:r>
          </w:p>
        </w:tc>
        <w:tc>
          <w:tcPr>
            <w:tcW w:w="1620" w:type="dxa"/>
            <w:vAlign w:val="center"/>
          </w:tcPr>
          <w:p w:rsidR="00FF122E" w:rsidRDefault="006C75C3">
            <w:pPr>
              <w:jc w:val="right"/>
            </w:pPr>
            <w:r>
              <w:rPr>
                <w:color w:val="000000"/>
                <w:sz w:val="24"/>
              </w:rPr>
              <w:t>17.27</w:t>
            </w:r>
          </w:p>
        </w:tc>
      </w:tr>
      <w:tr w:rsidR="00FF122E">
        <w:tc>
          <w:tcPr>
            <w:tcW w:w="870" w:type="dxa"/>
            <w:vAlign w:val="center"/>
          </w:tcPr>
          <w:p w:rsidR="00FF122E" w:rsidRDefault="006C75C3">
            <w:pPr>
              <w:jc w:val="center"/>
            </w:pPr>
            <w:r>
              <w:rPr>
                <w:color w:val="000000"/>
                <w:sz w:val="24"/>
              </w:rPr>
              <w:t>5</w:t>
            </w:r>
          </w:p>
        </w:tc>
        <w:tc>
          <w:tcPr>
            <w:tcW w:w="1650" w:type="dxa"/>
            <w:vAlign w:val="center"/>
          </w:tcPr>
          <w:p w:rsidR="00FF122E" w:rsidRDefault="006C75C3">
            <w:pPr>
              <w:jc w:val="center"/>
            </w:pPr>
            <w:r>
              <w:rPr>
                <w:color w:val="000000"/>
                <w:sz w:val="24"/>
              </w:rPr>
              <w:t>600887</w:t>
            </w:r>
          </w:p>
        </w:tc>
        <w:tc>
          <w:tcPr>
            <w:tcW w:w="1980" w:type="dxa"/>
            <w:vAlign w:val="center"/>
          </w:tcPr>
          <w:p w:rsidR="00FF122E" w:rsidRDefault="006C75C3">
            <w:pPr>
              <w:jc w:val="center"/>
            </w:pPr>
            <w:r>
              <w:rPr>
                <w:color w:val="000000"/>
                <w:sz w:val="24"/>
              </w:rPr>
              <w:t>伊利股份</w:t>
            </w:r>
          </w:p>
        </w:tc>
        <w:tc>
          <w:tcPr>
            <w:tcW w:w="2880" w:type="dxa"/>
            <w:vAlign w:val="center"/>
          </w:tcPr>
          <w:p w:rsidR="00FF122E" w:rsidRDefault="006C75C3">
            <w:pPr>
              <w:jc w:val="right"/>
            </w:pPr>
            <w:r>
              <w:rPr>
                <w:color w:val="000000"/>
                <w:sz w:val="24"/>
              </w:rPr>
              <w:t>48,031,430.89</w:t>
            </w:r>
          </w:p>
        </w:tc>
        <w:tc>
          <w:tcPr>
            <w:tcW w:w="1620" w:type="dxa"/>
            <w:vAlign w:val="center"/>
          </w:tcPr>
          <w:p w:rsidR="00FF122E" w:rsidRDefault="006C75C3">
            <w:pPr>
              <w:jc w:val="right"/>
            </w:pPr>
            <w:r>
              <w:rPr>
                <w:color w:val="000000"/>
                <w:sz w:val="24"/>
              </w:rPr>
              <w:t>14.68</w:t>
            </w:r>
          </w:p>
        </w:tc>
      </w:tr>
      <w:tr w:rsidR="00FF122E">
        <w:tc>
          <w:tcPr>
            <w:tcW w:w="870" w:type="dxa"/>
            <w:vAlign w:val="center"/>
          </w:tcPr>
          <w:p w:rsidR="00FF122E" w:rsidRDefault="006C75C3">
            <w:pPr>
              <w:jc w:val="center"/>
            </w:pPr>
            <w:r>
              <w:rPr>
                <w:color w:val="000000"/>
                <w:sz w:val="24"/>
              </w:rPr>
              <w:t>6</w:t>
            </w:r>
          </w:p>
        </w:tc>
        <w:tc>
          <w:tcPr>
            <w:tcW w:w="1650" w:type="dxa"/>
            <w:vAlign w:val="center"/>
          </w:tcPr>
          <w:p w:rsidR="00FF122E" w:rsidRDefault="006C75C3">
            <w:pPr>
              <w:jc w:val="center"/>
            </w:pPr>
            <w:r>
              <w:rPr>
                <w:color w:val="000000"/>
                <w:sz w:val="24"/>
              </w:rPr>
              <w:t>600779</w:t>
            </w:r>
          </w:p>
        </w:tc>
        <w:tc>
          <w:tcPr>
            <w:tcW w:w="1980" w:type="dxa"/>
            <w:vAlign w:val="center"/>
          </w:tcPr>
          <w:p w:rsidR="00FF122E" w:rsidRDefault="006C75C3">
            <w:pPr>
              <w:jc w:val="center"/>
            </w:pPr>
            <w:r>
              <w:rPr>
                <w:color w:val="000000"/>
                <w:sz w:val="24"/>
              </w:rPr>
              <w:t>水井坊</w:t>
            </w:r>
          </w:p>
        </w:tc>
        <w:tc>
          <w:tcPr>
            <w:tcW w:w="2880" w:type="dxa"/>
            <w:vAlign w:val="center"/>
          </w:tcPr>
          <w:p w:rsidR="00FF122E" w:rsidRDefault="006C75C3">
            <w:pPr>
              <w:jc w:val="right"/>
            </w:pPr>
            <w:r>
              <w:rPr>
                <w:color w:val="000000"/>
                <w:sz w:val="24"/>
              </w:rPr>
              <w:t>46,796,249.17</w:t>
            </w:r>
          </w:p>
        </w:tc>
        <w:tc>
          <w:tcPr>
            <w:tcW w:w="1620" w:type="dxa"/>
            <w:vAlign w:val="center"/>
          </w:tcPr>
          <w:p w:rsidR="00FF122E" w:rsidRDefault="006C75C3">
            <w:pPr>
              <w:jc w:val="right"/>
            </w:pPr>
            <w:r>
              <w:rPr>
                <w:color w:val="000000"/>
                <w:sz w:val="24"/>
              </w:rPr>
              <w:t>14.30</w:t>
            </w:r>
          </w:p>
        </w:tc>
      </w:tr>
      <w:tr w:rsidR="00FF122E">
        <w:tc>
          <w:tcPr>
            <w:tcW w:w="870" w:type="dxa"/>
            <w:vAlign w:val="center"/>
          </w:tcPr>
          <w:p w:rsidR="00FF122E" w:rsidRDefault="006C75C3">
            <w:pPr>
              <w:jc w:val="center"/>
            </w:pPr>
            <w:r>
              <w:rPr>
                <w:color w:val="000000"/>
                <w:sz w:val="24"/>
              </w:rPr>
              <w:t>7</w:t>
            </w:r>
          </w:p>
        </w:tc>
        <w:tc>
          <w:tcPr>
            <w:tcW w:w="1650" w:type="dxa"/>
            <w:vAlign w:val="center"/>
          </w:tcPr>
          <w:p w:rsidR="00FF122E" w:rsidRDefault="006C75C3">
            <w:pPr>
              <w:jc w:val="center"/>
            </w:pPr>
            <w:r>
              <w:rPr>
                <w:color w:val="000000"/>
                <w:sz w:val="24"/>
              </w:rPr>
              <w:t>300146</w:t>
            </w:r>
          </w:p>
        </w:tc>
        <w:tc>
          <w:tcPr>
            <w:tcW w:w="1980" w:type="dxa"/>
            <w:vAlign w:val="center"/>
          </w:tcPr>
          <w:p w:rsidR="00FF122E" w:rsidRDefault="006C75C3">
            <w:pPr>
              <w:jc w:val="center"/>
            </w:pPr>
            <w:r>
              <w:rPr>
                <w:color w:val="000000"/>
                <w:sz w:val="24"/>
              </w:rPr>
              <w:t>汤臣倍健</w:t>
            </w:r>
          </w:p>
        </w:tc>
        <w:tc>
          <w:tcPr>
            <w:tcW w:w="2880" w:type="dxa"/>
            <w:vAlign w:val="center"/>
          </w:tcPr>
          <w:p w:rsidR="00FF122E" w:rsidRDefault="006C75C3">
            <w:pPr>
              <w:jc w:val="right"/>
            </w:pPr>
            <w:r>
              <w:rPr>
                <w:color w:val="000000"/>
                <w:sz w:val="24"/>
              </w:rPr>
              <w:t>42,432,727.00</w:t>
            </w:r>
          </w:p>
        </w:tc>
        <w:tc>
          <w:tcPr>
            <w:tcW w:w="1620" w:type="dxa"/>
            <w:vAlign w:val="center"/>
          </w:tcPr>
          <w:p w:rsidR="00FF122E" w:rsidRDefault="006C75C3">
            <w:pPr>
              <w:jc w:val="right"/>
            </w:pPr>
            <w:r>
              <w:rPr>
                <w:color w:val="000000"/>
                <w:sz w:val="24"/>
              </w:rPr>
              <w:t>12.97</w:t>
            </w:r>
          </w:p>
        </w:tc>
      </w:tr>
      <w:tr w:rsidR="00FF122E">
        <w:tc>
          <w:tcPr>
            <w:tcW w:w="870" w:type="dxa"/>
            <w:vAlign w:val="center"/>
          </w:tcPr>
          <w:p w:rsidR="00FF122E" w:rsidRDefault="006C75C3">
            <w:pPr>
              <w:jc w:val="center"/>
            </w:pPr>
            <w:r>
              <w:rPr>
                <w:color w:val="000000"/>
                <w:sz w:val="24"/>
              </w:rPr>
              <w:t>8</w:t>
            </w:r>
          </w:p>
        </w:tc>
        <w:tc>
          <w:tcPr>
            <w:tcW w:w="1650" w:type="dxa"/>
            <w:vAlign w:val="center"/>
          </w:tcPr>
          <w:p w:rsidR="00FF122E" w:rsidRDefault="006C75C3">
            <w:pPr>
              <w:jc w:val="center"/>
            </w:pPr>
            <w:r>
              <w:rPr>
                <w:color w:val="000000"/>
                <w:sz w:val="24"/>
              </w:rPr>
              <w:t>600519</w:t>
            </w:r>
          </w:p>
        </w:tc>
        <w:tc>
          <w:tcPr>
            <w:tcW w:w="1980" w:type="dxa"/>
            <w:vAlign w:val="center"/>
          </w:tcPr>
          <w:p w:rsidR="00FF122E" w:rsidRDefault="006C75C3">
            <w:pPr>
              <w:jc w:val="center"/>
            </w:pPr>
            <w:r>
              <w:rPr>
                <w:color w:val="000000"/>
                <w:sz w:val="24"/>
              </w:rPr>
              <w:t>贵州茅台</w:t>
            </w:r>
          </w:p>
        </w:tc>
        <w:tc>
          <w:tcPr>
            <w:tcW w:w="2880" w:type="dxa"/>
            <w:vAlign w:val="center"/>
          </w:tcPr>
          <w:p w:rsidR="00FF122E" w:rsidRDefault="006C75C3">
            <w:pPr>
              <w:jc w:val="right"/>
            </w:pPr>
            <w:r>
              <w:rPr>
                <w:color w:val="000000"/>
                <w:sz w:val="24"/>
              </w:rPr>
              <w:t>39,720,605.00</w:t>
            </w:r>
          </w:p>
        </w:tc>
        <w:tc>
          <w:tcPr>
            <w:tcW w:w="1620" w:type="dxa"/>
            <w:vAlign w:val="center"/>
          </w:tcPr>
          <w:p w:rsidR="00FF122E" w:rsidRDefault="006C75C3">
            <w:pPr>
              <w:jc w:val="right"/>
            </w:pPr>
            <w:r>
              <w:rPr>
                <w:color w:val="000000"/>
                <w:sz w:val="24"/>
              </w:rPr>
              <w:t>12.14</w:t>
            </w:r>
          </w:p>
        </w:tc>
      </w:tr>
      <w:tr w:rsidR="00FF122E">
        <w:tc>
          <w:tcPr>
            <w:tcW w:w="870" w:type="dxa"/>
            <w:vAlign w:val="center"/>
          </w:tcPr>
          <w:p w:rsidR="00FF122E" w:rsidRDefault="006C75C3">
            <w:pPr>
              <w:jc w:val="center"/>
            </w:pPr>
            <w:r>
              <w:rPr>
                <w:color w:val="000000"/>
                <w:sz w:val="24"/>
              </w:rPr>
              <w:t>9</w:t>
            </w:r>
          </w:p>
        </w:tc>
        <w:tc>
          <w:tcPr>
            <w:tcW w:w="1650" w:type="dxa"/>
            <w:vAlign w:val="center"/>
          </w:tcPr>
          <w:p w:rsidR="00FF122E" w:rsidRDefault="006C75C3">
            <w:pPr>
              <w:jc w:val="center"/>
            </w:pPr>
            <w:r>
              <w:rPr>
                <w:color w:val="000000"/>
                <w:sz w:val="24"/>
              </w:rPr>
              <w:t>002271</w:t>
            </w:r>
          </w:p>
        </w:tc>
        <w:tc>
          <w:tcPr>
            <w:tcW w:w="1980" w:type="dxa"/>
            <w:vAlign w:val="center"/>
          </w:tcPr>
          <w:p w:rsidR="00FF122E" w:rsidRDefault="006C75C3">
            <w:pPr>
              <w:jc w:val="center"/>
            </w:pPr>
            <w:r>
              <w:rPr>
                <w:color w:val="000000"/>
                <w:sz w:val="24"/>
              </w:rPr>
              <w:t>东方雨虹</w:t>
            </w:r>
          </w:p>
        </w:tc>
        <w:tc>
          <w:tcPr>
            <w:tcW w:w="2880" w:type="dxa"/>
            <w:vAlign w:val="center"/>
          </w:tcPr>
          <w:p w:rsidR="00FF122E" w:rsidRDefault="006C75C3">
            <w:pPr>
              <w:jc w:val="right"/>
            </w:pPr>
            <w:r>
              <w:rPr>
                <w:color w:val="000000"/>
                <w:sz w:val="24"/>
              </w:rPr>
              <w:t>39,024,152.60</w:t>
            </w:r>
          </w:p>
        </w:tc>
        <w:tc>
          <w:tcPr>
            <w:tcW w:w="1620" w:type="dxa"/>
            <w:vAlign w:val="center"/>
          </w:tcPr>
          <w:p w:rsidR="00FF122E" w:rsidRDefault="006C75C3">
            <w:pPr>
              <w:jc w:val="right"/>
            </w:pPr>
            <w:r>
              <w:rPr>
                <w:color w:val="000000"/>
                <w:sz w:val="24"/>
              </w:rPr>
              <w:t>11.93</w:t>
            </w:r>
          </w:p>
        </w:tc>
      </w:tr>
      <w:tr w:rsidR="00FF122E">
        <w:tc>
          <w:tcPr>
            <w:tcW w:w="870" w:type="dxa"/>
            <w:vAlign w:val="center"/>
          </w:tcPr>
          <w:p w:rsidR="00FF122E" w:rsidRDefault="006C75C3">
            <w:pPr>
              <w:jc w:val="center"/>
            </w:pPr>
            <w:r>
              <w:rPr>
                <w:color w:val="000000"/>
                <w:sz w:val="24"/>
              </w:rPr>
              <w:t>10</w:t>
            </w:r>
          </w:p>
        </w:tc>
        <w:tc>
          <w:tcPr>
            <w:tcW w:w="1650" w:type="dxa"/>
            <w:vAlign w:val="center"/>
          </w:tcPr>
          <w:p w:rsidR="00FF122E" w:rsidRDefault="006C75C3">
            <w:pPr>
              <w:jc w:val="center"/>
            </w:pPr>
            <w:r>
              <w:rPr>
                <w:color w:val="000000"/>
                <w:sz w:val="24"/>
              </w:rPr>
              <w:t>600600</w:t>
            </w:r>
          </w:p>
        </w:tc>
        <w:tc>
          <w:tcPr>
            <w:tcW w:w="1980" w:type="dxa"/>
            <w:vAlign w:val="center"/>
          </w:tcPr>
          <w:p w:rsidR="00FF122E" w:rsidRDefault="006C75C3">
            <w:pPr>
              <w:jc w:val="center"/>
            </w:pPr>
            <w:r>
              <w:rPr>
                <w:color w:val="000000"/>
                <w:sz w:val="24"/>
              </w:rPr>
              <w:t>青岛啤酒</w:t>
            </w:r>
          </w:p>
        </w:tc>
        <w:tc>
          <w:tcPr>
            <w:tcW w:w="2880" w:type="dxa"/>
            <w:vAlign w:val="center"/>
          </w:tcPr>
          <w:p w:rsidR="00FF122E" w:rsidRDefault="006C75C3">
            <w:pPr>
              <w:jc w:val="right"/>
            </w:pPr>
            <w:r>
              <w:rPr>
                <w:color w:val="000000"/>
                <w:sz w:val="24"/>
              </w:rPr>
              <w:t>37,698,127.33</w:t>
            </w:r>
          </w:p>
        </w:tc>
        <w:tc>
          <w:tcPr>
            <w:tcW w:w="1620" w:type="dxa"/>
            <w:vAlign w:val="center"/>
          </w:tcPr>
          <w:p w:rsidR="00FF122E" w:rsidRDefault="006C75C3">
            <w:pPr>
              <w:jc w:val="right"/>
            </w:pPr>
            <w:r>
              <w:rPr>
                <w:color w:val="000000"/>
                <w:sz w:val="24"/>
              </w:rPr>
              <w:t>11.52</w:t>
            </w:r>
          </w:p>
        </w:tc>
      </w:tr>
      <w:tr w:rsidR="00FF122E">
        <w:tc>
          <w:tcPr>
            <w:tcW w:w="870" w:type="dxa"/>
            <w:vAlign w:val="center"/>
          </w:tcPr>
          <w:p w:rsidR="00FF122E" w:rsidRDefault="006C75C3">
            <w:pPr>
              <w:jc w:val="center"/>
            </w:pPr>
            <w:r>
              <w:rPr>
                <w:color w:val="000000"/>
                <w:sz w:val="24"/>
              </w:rPr>
              <w:t>11</w:t>
            </w:r>
          </w:p>
        </w:tc>
        <w:tc>
          <w:tcPr>
            <w:tcW w:w="1650" w:type="dxa"/>
            <w:vAlign w:val="center"/>
          </w:tcPr>
          <w:p w:rsidR="00FF122E" w:rsidRDefault="006C75C3">
            <w:pPr>
              <w:jc w:val="center"/>
            </w:pPr>
            <w:r>
              <w:rPr>
                <w:color w:val="000000"/>
                <w:sz w:val="24"/>
              </w:rPr>
              <w:t>600754</w:t>
            </w:r>
          </w:p>
        </w:tc>
        <w:tc>
          <w:tcPr>
            <w:tcW w:w="1980" w:type="dxa"/>
            <w:vAlign w:val="center"/>
          </w:tcPr>
          <w:p w:rsidR="00FF122E" w:rsidRDefault="006C75C3">
            <w:pPr>
              <w:jc w:val="center"/>
            </w:pPr>
            <w:r>
              <w:rPr>
                <w:color w:val="000000"/>
                <w:sz w:val="24"/>
              </w:rPr>
              <w:t>锦江酒店</w:t>
            </w:r>
          </w:p>
        </w:tc>
        <w:tc>
          <w:tcPr>
            <w:tcW w:w="2880" w:type="dxa"/>
            <w:vAlign w:val="center"/>
          </w:tcPr>
          <w:p w:rsidR="00FF122E" w:rsidRDefault="006C75C3">
            <w:pPr>
              <w:jc w:val="right"/>
            </w:pPr>
            <w:r>
              <w:rPr>
                <w:color w:val="000000"/>
                <w:sz w:val="24"/>
              </w:rPr>
              <w:t>37,069,854.61</w:t>
            </w:r>
          </w:p>
        </w:tc>
        <w:tc>
          <w:tcPr>
            <w:tcW w:w="1620" w:type="dxa"/>
            <w:vAlign w:val="center"/>
          </w:tcPr>
          <w:p w:rsidR="00FF122E" w:rsidRDefault="006C75C3">
            <w:pPr>
              <w:jc w:val="right"/>
            </w:pPr>
            <w:r>
              <w:rPr>
                <w:color w:val="000000"/>
                <w:sz w:val="24"/>
              </w:rPr>
              <w:t>11.33</w:t>
            </w:r>
          </w:p>
        </w:tc>
      </w:tr>
      <w:tr w:rsidR="00FF122E">
        <w:tc>
          <w:tcPr>
            <w:tcW w:w="870" w:type="dxa"/>
            <w:vAlign w:val="center"/>
          </w:tcPr>
          <w:p w:rsidR="00FF122E" w:rsidRDefault="006C75C3">
            <w:pPr>
              <w:jc w:val="center"/>
            </w:pPr>
            <w:r>
              <w:rPr>
                <w:color w:val="000000"/>
                <w:sz w:val="24"/>
              </w:rPr>
              <w:t>12</w:t>
            </w:r>
          </w:p>
        </w:tc>
        <w:tc>
          <w:tcPr>
            <w:tcW w:w="1650" w:type="dxa"/>
            <w:vAlign w:val="center"/>
          </w:tcPr>
          <w:p w:rsidR="00FF122E" w:rsidRDefault="006C75C3">
            <w:pPr>
              <w:jc w:val="center"/>
            </w:pPr>
            <w:r>
              <w:rPr>
                <w:color w:val="000000"/>
                <w:sz w:val="24"/>
              </w:rPr>
              <w:t>000568</w:t>
            </w:r>
          </w:p>
        </w:tc>
        <w:tc>
          <w:tcPr>
            <w:tcW w:w="1980" w:type="dxa"/>
            <w:vAlign w:val="center"/>
          </w:tcPr>
          <w:p w:rsidR="00FF122E" w:rsidRDefault="006C75C3">
            <w:pPr>
              <w:jc w:val="center"/>
            </w:pPr>
            <w:r>
              <w:rPr>
                <w:color w:val="000000"/>
                <w:sz w:val="24"/>
              </w:rPr>
              <w:t>泸州老窖</w:t>
            </w:r>
          </w:p>
        </w:tc>
        <w:tc>
          <w:tcPr>
            <w:tcW w:w="2880" w:type="dxa"/>
            <w:vAlign w:val="center"/>
          </w:tcPr>
          <w:p w:rsidR="00FF122E" w:rsidRDefault="006C75C3">
            <w:pPr>
              <w:jc w:val="right"/>
            </w:pPr>
            <w:r>
              <w:rPr>
                <w:color w:val="000000"/>
                <w:sz w:val="24"/>
              </w:rPr>
              <w:t>34,370,879.88</w:t>
            </w:r>
          </w:p>
        </w:tc>
        <w:tc>
          <w:tcPr>
            <w:tcW w:w="1620" w:type="dxa"/>
            <w:vAlign w:val="center"/>
          </w:tcPr>
          <w:p w:rsidR="00FF122E" w:rsidRDefault="006C75C3">
            <w:pPr>
              <w:jc w:val="right"/>
            </w:pPr>
            <w:r>
              <w:rPr>
                <w:color w:val="000000"/>
                <w:sz w:val="24"/>
              </w:rPr>
              <w:t>10.50</w:t>
            </w:r>
          </w:p>
        </w:tc>
      </w:tr>
      <w:tr w:rsidR="00FF122E">
        <w:tc>
          <w:tcPr>
            <w:tcW w:w="870" w:type="dxa"/>
            <w:vAlign w:val="center"/>
          </w:tcPr>
          <w:p w:rsidR="00FF122E" w:rsidRDefault="006C75C3">
            <w:pPr>
              <w:jc w:val="center"/>
            </w:pPr>
            <w:r>
              <w:rPr>
                <w:color w:val="000000"/>
                <w:sz w:val="24"/>
              </w:rPr>
              <w:t>13</w:t>
            </w:r>
          </w:p>
        </w:tc>
        <w:tc>
          <w:tcPr>
            <w:tcW w:w="1650" w:type="dxa"/>
            <w:vAlign w:val="center"/>
          </w:tcPr>
          <w:p w:rsidR="00FF122E" w:rsidRDefault="006C75C3">
            <w:pPr>
              <w:jc w:val="center"/>
            </w:pPr>
            <w:r>
              <w:rPr>
                <w:color w:val="000000"/>
                <w:sz w:val="24"/>
              </w:rPr>
              <w:t>603259</w:t>
            </w:r>
          </w:p>
        </w:tc>
        <w:tc>
          <w:tcPr>
            <w:tcW w:w="1980" w:type="dxa"/>
            <w:vAlign w:val="center"/>
          </w:tcPr>
          <w:p w:rsidR="00FF122E" w:rsidRDefault="006C75C3">
            <w:pPr>
              <w:jc w:val="center"/>
            </w:pPr>
            <w:r>
              <w:rPr>
                <w:color w:val="000000"/>
                <w:sz w:val="24"/>
              </w:rPr>
              <w:t>药明康德</w:t>
            </w:r>
          </w:p>
        </w:tc>
        <w:tc>
          <w:tcPr>
            <w:tcW w:w="2880" w:type="dxa"/>
            <w:vAlign w:val="center"/>
          </w:tcPr>
          <w:p w:rsidR="00FF122E" w:rsidRDefault="006C75C3">
            <w:pPr>
              <w:jc w:val="right"/>
            </w:pPr>
            <w:r>
              <w:rPr>
                <w:color w:val="000000"/>
                <w:sz w:val="24"/>
              </w:rPr>
              <w:t>31,094,329.00</w:t>
            </w:r>
          </w:p>
        </w:tc>
        <w:tc>
          <w:tcPr>
            <w:tcW w:w="1620" w:type="dxa"/>
            <w:vAlign w:val="center"/>
          </w:tcPr>
          <w:p w:rsidR="00FF122E" w:rsidRDefault="006C75C3">
            <w:pPr>
              <w:jc w:val="right"/>
            </w:pPr>
            <w:r>
              <w:rPr>
                <w:color w:val="000000"/>
                <w:sz w:val="24"/>
              </w:rPr>
              <w:t>9.50</w:t>
            </w:r>
          </w:p>
        </w:tc>
      </w:tr>
      <w:tr w:rsidR="00FF122E">
        <w:tc>
          <w:tcPr>
            <w:tcW w:w="870" w:type="dxa"/>
            <w:vAlign w:val="center"/>
          </w:tcPr>
          <w:p w:rsidR="00FF122E" w:rsidRDefault="006C75C3">
            <w:pPr>
              <w:jc w:val="center"/>
            </w:pPr>
            <w:r>
              <w:rPr>
                <w:color w:val="000000"/>
                <w:sz w:val="24"/>
              </w:rPr>
              <w:t>14</w:t>
            </w:r>
          </w:p>
        </w:tc>
        <w:tc>
          <w:tcPr>
            <w:tcW w:w="1650" w:type="dxa"/>
            <w:vAlign w:val="center"/>
          </w:tcPr>
          <w:p w:rsidR="00FF122E" w:rsidRDefault="006C75C3">
            <w:pPr>
              <w:jc w:val="center"/>
            </w:pPr>
            <w:r>
              <w:rPr>
                <w:color w:val="000000"/>
                <w:sz w:val="24"/>
              </w:rPr>
              <w:t>600276</w:t>
            </w:r>
          </w:p>
        </w:tc>
        <w:tc>
          <w:tcPr>
            <w:tcW w:w="1980" w:type="dxa"/>
            <w:vAlign w:val="center"/>
          </w:tcPr>
          <w:p w:rsidR="00FF122E" w:rsidRDefault="006C75C3">
            <w:pPr>
              <w:jc w:val="center"/>
            </w:pPr>
            <w:r>
              <w:rPr>
                <w:color w:val="000000"/>
                <w:sz w:val="24"/>
              </w:rPr>
              <w:t>恒瑞医药</w:t>
            </w:r>
          </w:p>
        </w:tc>
        <w:tc>
          <w:tcPr>
            <w:tcW w:w="2880" w:type="dxa"/>
            <w:vAlign w:val="center"/>
          </w:tcPr>
          <w:p w:rsidR="00FF122E" w:rsidRDefault="006C75C3">
            <w:pPr>
              <w:jc w:val="right"/>
            </w:pPr>
            <w:r>
              <w:rPr>
                <w:color w:val="000000"/>
                <w:sz w:val="24"/>
              </w:rPr>
              <w:t>30,996,977.93</w:t>
            </w:r>
          </w:p>
        </w:tc>
        <w:tc>
          <w:tcPr>
            <w:tcW w:w="1620" w:type="dxa"/>
            <w:vAlign w:val="center"/>
          </w:tcPr>
          <w:p w:rsidR="00FF122E" w:rsidRDefault="006C75C3">
            <w:pPr>
              <w:jc w:val="right"/>
            </w:pPr>
            <w:r>
              <w:rPr>
                <w:color w:val="000000"/>
                <w:sz w:val="24"/>
              </w:rPr>
              <w:t>9.47</w:t>
            </w:r>
          </w:p>
        </w:tc>
      </w:tr>
      <w:tr w:rsidR="00FF122E">
        <w:tc>
          <w:tcPr>
            <w:tcW w:w="870" w:type="dxa"/>
            <w:vAlign w:val="center"/>
          </w:tcPr>
          <w:p w:rsidR="00FF122E" w:rsidRDefault="006C75C3">
            <w:pPr>
              <w:jc w:val="center"/>
            </w:pPr>
            <w:r>
              <w:rPr>
                <w:color w:val="000000"/>
                <w:sz w:val="24"/>
              </w:rPr>
              <w:t>15</w:t>
            </w:r>
          </w:p>
        </w:tc>
        <w:tc>
          <w:tcPr>
            <w:tcW w:w="1650" w:type="dxa"/>
            <w:vAlign w:val="center"/>
          </w:tcPr>
          <w:p w:rsidR="00FF122E" w:rsidRDefault="006C75C3">
            <w:pPr>
              <w:jc w:val="center"/>
            </w:pPr>
            <w:r>
              <w:rPr>
                <w:color w:val="000000"/>
                <w:sz w:val="24"/>
              </w:rPr>
              <w:t>000651</w:t>
            </w:r>
          </w:p>
        </w:tc>
        <w:tc>
          <w:tcPr>
            <w:tcW w:w="1980" w:type="dxa"/>
            <w:vAlign w:val="center"/>
          </w:tcPr>
          <w:p w:rsidR="00FF122E" w:rsidRDefault="006C75C3">
            <w:pPr>
              <w:jc w:val="center"/>
            </w:pPr>
            <w:r>
              <w:rPr>
                <w:color w:val="000000"/>
                <w:sz w:val="24"/>
              </w:rPr>
              <w:t>格力电器</w:t>
            </w:r>
          </w:p>
        </w:tc>
        <w:tc>
          <w:tcPr>
            <w:tcW w:w="2880" w:type="dxa"/>
            <w:vAlign w:val="center"/>
          </w:tcPr>
          <w:p w:rsidR="00FF122E" w:rsidRDefault="006C75C3">
            <w:pPr>
              <w:jc w:val="right"/>
            </w:pPr>
            <w:r>
              <w:rPr>
                <w:color w:val="000000"/>
                <w:sz w:val="24"/>
              </w:rPr>
              <w:t>30,317,475.60</w:t>
            </w:r>
          </w:p>
        </w:tc>
        <w:tc>
          <w:tcPr>
            <w:tcW w:w="1620" w:type="dxa"/>
            <w:vAlign w:val="center"/>
          </w:tcPr>
          <w:p w:rsidR="00FF122E" w:rsidRDefault="006C75C3">
            <w:pPr>
              <w:jc w:val="right"/>
            </w:pPr>
            <w:r>
              <w:rPr>
                <w:color w:val="000000"/>
                <w:sz w:val="24"/>
              </w:rPr>
              <w:t>9.27</w:t>
            </w:r>
          </w:p>
        </w:tc>
      </w:tr>
      <w:tr w:rsidR="00FF122E">
        <w:tc>
          <w:tcPr>
            <w:tcW w:w="870" w:type="dxa"/>
            <w:vAlign w:val="center"/>
          </w:tcPr>
          <w:p w:rsidR="00FF122E" w:rsidRDefault="006C75C3">
            <w:pPr>
              <w:jc w:val="center"/>
            </w:pPr>
            <w:r>
              <w:rPr>
                <w:color w:val="000000"/>
                <w:sz w:val="24"/>
              </w:rPr>
              <w:t>16</w:t>
            </w:r>
          </w:p>
        </w:tc>
        <w:tc>
          <w:tcPr>
            <w:tcW w:w="1650" w:type="dxa"/>
            <w:vAlign w:val="center"/>
          </w:tcPr>
          <w:p w:rsidR="00FF122E" w:rsidRDefault="006C75C3">
            <w:pPr>
              <w:jc w:val="center"/>
            </w:pPr>
            <w:r>
              <w:rPr>
                <w:color w:val="000000"/>
                <w:sz w:val="24"/>
              </w:rPr>
              <w:t>601318</w:t>
            </w:r>
          </w:p>
        </w:tc>
        <w:tc>
          <w:tcPr>
            <w:tcW w:w="1980" w:type="dxa"/>
            <w:vAlign w:val="center"/>
          </w:tcPr>
          <w:p w:rsidR="00FF122E" w:rsidRDefault="006C75C3">
            <w:pPr>
              <w:jc w:val="center"/>
            </w:pPr>
            <w:r>
              <w:rPr>
                <w:color w:val="000000"/>
                <w:sz w:val="24"/>
              </w:rPr>
              <w:t>中国平安</w:t>
            </w:r>
          </w:p>
        </w:tc>
        <w:tc>
          <w:tcPr>
            <w:tcW w:w="2880" w:type="dxa"/>
            <w:vAlign w:val="center"/>
          </w:tcPr>
          <w:p w:rsidR="00FF122E" w:rsidRDefault="006C75C3">
            <w:pPr>
              <w:jc w:val="right"/>
            </w:pPr>
            <w:r>
              <w:rPr>
                <w:color w:val="000000"/>
                <w:sz w:val="24"/>
              </w:rPr>
              <w:t>29,479,542.44</w:t>
            </w:r>
          </w:p>
        </w:tc>
        <w:tc>
          <w:tcPr>
            <w:tcW w:w="1620" w:type="dxa"/>
            <w:vAlign w:val="center"/>
          </w:tcPr>
          <w:p w:rsidR="00FF122E" w:rsidRDefault="006C75C3">
            <w:pPr>
              <w:jc w:val="right"/>
            </w:pPr>
            <w:r>
              <w:rPr>
                <w:color w:val="000000"/>
                <w:sz w:val="24"/>
              </w:rPr>
              <w:t>9.01</w:t>
            </w:r>
          </w:p>
        </w:tc>
      </w:tr>
      <w:tr w:rsidR="00FF122E">
        <w:tc>
          <w:tcPr>
            <w:tcW w:w="870" w:type="dxa"/>
            <w:vAlign w:val="center"/>
          </w:tcPr>
          <w:p w:rsidR="00FF122E" w:rsidRDefault="006C75C3">
            <w:pPr>
              <w:jc w:val="center"/>
            </w:pPr>
            <w:r>
              <w:rPr>
                <w:color w:val="000000"/>
                <w:sz w:val="24"/>
              </w:rPr>
              <w:t>17</w:t>
            </w:r>
          </w:p>
        </w:tc>
        <w:tc>
          <w:tcPr>
            <w:tcW w:w="1650" w:type="dxa"/>
            <w:vAlign w:val="center"/>
          </w:tcPr>
          <w:p w:rsidR="00FF122E" w:rsidRDefault="006C75C3">
            <w:pPr>
              <w:jc w:val="center"/>
            </w:pPr>
            <w:r>
              <w:rPr>
                <w:color w:val="000000"/>
                <w:sz w:val="24"/>
              </w:rPr>
              <w:t>601601</w:t>
            </w:r>
          </w:p>
        </w:tc>
        <w:tc>
          <w:tcPr>
            <w:tcW w:w="1980" w:type="dxa"/>
            <w:vAlign w:val="center"/>
          </w:tcPr>
          <w:p w:rsidR="00FF122E" w:rsidRDefault="006C75C3">
            <w:pPr>
              <w:jc w:val="center"/>
            </w:pPr>
            <w:r>
              <w:rPr>
                <w:color w:val="000000"/>
                <w:sz w:val="24"/>
              </w:rPr>
              <w:t>中国太保</w:t>
            </w:r>
          </w:p>
        </w:tc>
        <w:tc>
          <w:tcPr>
            <w:tcW w:w="2880" w:type="dxa"/>
            <w:vAlign w:val="center"/>
          </w:tcPr>
          <w:p w:rsidR="00FF122E" w:rsidRDefault="006C75C3">
            <w:pPr>
              <w:jc w:val="right"/>
            </w:pPr>
            <w:r>
              <w:rPr>
                <w:color w:val="000000"/>
                <w:sz w:val="24"/>
              </w:rPr>
              <w:t>24,850,097.90</w:t>
            </w:r>
          </w:p>
        </w:tc>
        <w:tc>
          <w:tcPr>
            <w:tcW w:w="1620" w:type="dxa"/>
            <w:vAlign w:val="center"/>
          </w:tcPr>
          <w:p w:rsidR="00FF122E" w:rsidRDefault="006C75C3">
            <w:pPr>
              <w:jc w:val="right"/>
            </w:pPr>
            <w:r>
              <w:rPr>
                <w:color w:val="000000"/>
                <w:sz w:val="24"/>
              </w:rPr>
              <w:t>7.59</w:t>
            </w:r>
          </w:p>
        </w:tc>
      </w:tr>
      <w:tr w:rsidR="00FF122E">
        <w:tc>
          <w:tcPr>
            <w:tcW w:w="870" w:type="dxa"/>
            <w:vAlign w:val="center"/>
          </w:tcPr>
          <w:p w:rsidR="00FF122E" w:rsidRDefault="006C75C3">
            <w:pPr>
              <w:jc w:val="center"/>
            </w:pPr>
            <w:r>
              <w:rPr>
                <w:color w:val="000000"/>
                <w:sz w:val="24"/>
              </w:rPr>
              <w:t>18</w:t>
            </w:r>
          </w:p>
        </w:tc>
        <w:tc>
          <w:tcPr>
            <w:tcW w:w="1650" w:type="dxa"/>
            <w:vAlign w:val="center"/>
          </w:tcPr>
          <w:p w:rsidR="00FF122E" w:rsidRDefault="006C75C3">
            <w:pPr>
              <w:jc w:val="center"/>
            </w:pPr>
            <w:r>
              <w:rPr>
                <w:color w:val="000000"/>
                <w:sz w:val="24"/>
              </w:rPr>
              <w:t>600048</w:t>
            </w:r>
          </w:p>
        </w:tc>
        <w:tc>
          <w:tcPr>
            <w:tcW w:w="1980" w:type="dxa"/>
            <w:vAlign w:val="center"/>
          </w:tcPr>
          <w:p w:rsidR="00FF122E" w:rsidRDefault="006C75C3">
            <w:pPr>
              <w:jc w:val="center"/>
            </w:pPr>
            <w:r>
              <w:rPr>
                <w:color w:val="000000"/>
                <w:sz w:val="24"/>
              </w:rPr>
              <w:t>保利地产</w:t>
            </w:r>
          </w:p>
        </w:tc>
        <w:tc>
          <w:tcPr>
            <w:tcW w:w="2880" w:type="dxa"/>
            <w:vAlign w:val="center"/>
          </w:tcPr>
          <w:p w:rsidR="00FF122E" w:rsidRDefault="006C75C3">
            <w:pPr>
              <w:jc w:val="right"/>
            </w:pPr>
            <w:r>
              <w:rPr>
                <w:color w:val="000000"/>
                <w:sz w:val="24"/>
              </w:rPr>
              <w:t>23,613,991.95</w:t>
            </w:r>
          </w:p>
        </w:tc>
        <w:tc>
          <w:tcPr>
            <w:tcW w:w="1620" w:type="dxa"/>
            <w:vAlign w:val="center"/>
          </w:tcPr>
          <w:p w:rsidR="00FF122E" w:rsidRDefault="006C75C3">
            <w:pPr>
              <w:jc w:val="right"/>
            </w:pPr>
            <w:r>
              <w:rPr>
                <w:color w:val="000000"/>
                <w:sz w:val="24"/>
              </w:rPr>
              <w:t>7.22</w:t>
            </w:r>
          </w:p>
        </w:tc>
      </w:tr>
      <w:tr w:rsidR="00FF122E">
        <w:tc>
          <w:tcPr>
            <w:tcW w:w="870" w:type="dxa"/>
            <w:vAlign w:val="center"/>
          </w:tcPr>
          <w:p w:rsidR="00FF122E" w:rsidRDefault="006C75C3">
            <w:pPr>
              <w:jc w:val="center"/>
            </w:pPr>
            <w:r>
              <w:rPr>
                <w:color w:val="000000"/>
                <w:sz w:val="24"/>
              </w:rPr>
              <w:t>19</w:t>
            </w:r>
          </w:p>
        </w:tc>
        <w:tc>
          <w:tcPr>
            <w:tcW w:w="1650" w:type="dxa"/>
            <w:vAlign w:val="center"/>
          </w:tcPr>
          <w:p w:rsidR="00FF122E" w:rsidRDefault="006C75C3">
            <w:pPr>
              <w:jc w:val="center"/>
            </w:pPr>
            <w:r>
              <w:rPr>
                <w:color w:val="000000"/>
                <w:sz w:val="24"/>
              </w:rPr>
              <w:t>002507</w:t>
            </w:r>
          </w:p>
        </w:tc>
        <w:tc>
          <w:tcPr>
            <w:tcW w:w="1980" w:type="dxa"/>
            <w:vAlign w:val="center"/>
          </w:tcPr>
          <w:p w:rsidR="00FF122E" w:rsidRDefault="006C75C3">
            <w:pPr>
              <w:jc w:val="center"/>
            </w:pPr>
            <w:r>
              <w:rPr>
                <w:color w:val="000000"/>
                <w:sz w:val="24"/>
              </w:rPr>
              <w:t>涪陵榨菜</w:t>
            </w:r>
          </w:p>
        </w:tc>
        <w:tc>
          <w:tcPr>
            <w:tcW w:w="2880" w:type="dxa"/>
            <w:vAlign w:val="center"/>
          </w:tcPr>
          <w:p w:rsidR="00FF122E" w:rsidRDefault="006C75C3">
            <w:pPr>
              <w:jc w:val="right"/>
            </w:pPr>
            <w:r>
              <w:rPr>
                <w:color w:val="000000"/>
                <w:sz w:val="24"/>
              </w:rPr>
              <w:t>21,589,577.50</w:t>
            </w:r>
          </w:p>
        </w:tc>
        <w:tc>
          <w:tcPr>
            <w:tcW w:w="1620" w:type="dxa"/>
            <w:vAlign w:val="center"/>
          </w:tcPr>
          <w:p w:rsidR="00FF122E" w:rsidRDefault="006C75C3">
            <w:pPr>
              <w:jc w:val="right"/>
            </w:pPr>
            <w:r>
              <w:rPr>
                <w:color w:val="000000"/>
                <w:sz w:val="24"/>
              </w:rPr>
              <w:t>6.60</w:t>
            </w:r>
          </w:p>
        </w:tc>
      </w:tr>
      <w:tr w:rsidR="00FF122E">
        <w:tc>
          <w:tcPr>
            <w:tcW w:w="870" w:type="dxa"/>
            <w:vAlign w:val="center"/>
          </w:tcPr>
          <w:p w:rsidR="00FF122E" w:rsidRDefault="006C75C3">
            <w:pPr>
              <w:jc w:val="center"/>
            </w:pPr>
            <w:r>
              <w:rPr>
                <w:color w:val="000000"/>
                <w:sz w:val="24"/>
              </w:rPr>
              <w:t>20</w:t>
            </w:r>
          </w:p>
        </w:tc>
        <w:tc>
          <w:tcPr>
            <w:tcW w:w="1650" w:type="dxa"/>
            <w:vAlign w:val="center"/>
          </w:tcPr>
          <w:p w:rsidR="00FF122E" w:rsidRDefault="006C75C3">
            <w:pPr>
              <w:jc w:val="center"/>
            </w:pPr>
            <w:r>
              <w:rPr>
                <w:color w:val="000000"/>
                <w:sz w:val="24"/>
              </w:rPr>
              <w:t>300347</w:t>
            </w:r>
          </w:p>
        </w:tc>
        <w:tc>
          <w:tcPr>
            <w:tcW w:w="1980" w:type="dxa"/>
            <w:vAlign w:val="center"/>
          </w:tcPr>
          <w:p w:rsidR="00FF122E" w:rsidRDefault="006C75C3">
            <w:pPr>
              <w:jc w:val="center"/>
            </w:pPr>
            <w:r>
              <w:rPr>
                <w:color w:val="000000"/>
                <w:sz w:val="24"/>
              </w:rPr>
              <w:t>泰格医药</w:t>
            </w:r>
          </w:p>
        </w:tc>
        <w:tc>
          <w:tcPr>
            <w:tcW w:w="2880" w:type="dxa"/>
            <w:vAlign w:val="center"/>
          </w:tcPr>
          <w:p w:rsidR="00FF122E" w:rsidRDefault="006C75C3">
            <w:pPr>
              <w:jc w:val="right"/>
            </w:pPr>
            <w:r>
              <w:rPr>
                <w:color w:val="000000"/>
                <w:sz w:val="24"/>
              </w:rPr>
              <w:t>20,764,975.00</w:t>
            </w:r>
          </w:p>
        </w:tc>
        <w:tc>
          <w:tcPr>
            <w:tcW w:w="1620" w:type="dxa"/>
            <w:vAlign w:val="center"/>
          </w:tcPr>
          <w:p w:rsidR="00FF122E" w:rsidRDefault="006C75C3">
            <w:pPr>
              <w:jc w:val="right"/>
            </w:pPr>
            <w:r>
              <w:rPr>
                <w:color w:val="000000"/>
                <w:sz w:val="24"/>
              </w:rPr>
              <w:t>6.35</w:t>
            </w:r>
          </w:p>
        </w:tc>
      </w:tr>
      <w:tr w:rsidR="00FF122E">
        <w:tc>
          <w:tcPr>
            <w:tcW w:w="870" w:type="dxa"/>
            <w:vAlign w:val="center"/>
          </w:tcPr>
          <w:p w:rsidR="00FF122E" w:rsidRDefault="006C75C3">
            <w:pPr>
              <w:jc w:val="center"/>
            </w:pPr>
            <w:r>
              <w:rPr>
                <w:color w:val="000000"/>
                <w:sz w:val="24"/>
              </w:rPr>
              <w:t>21</w:t>
            </w:r>
          </w:p>
        </w:tc>
        <w:tc>
          <w:tcPr>
            <w:tcW w:w="1650" w:type="dxa"/>
            <w:vAlign w:val="center"/>
          </w:tcPr>
          <w:p w:rsidR="00FF122E" w:rsidRDefault="006C75C3">
            <w:pPr>
              <w:jc w:val="center"/>
            </w:pPr>
            <w:r>
              <w:rPr>
                <w:color w:val="000000"/>
                <w:sz w:val="24"/>
              </w:rPr>
              <w:t>600197</w:t>
            </w:r>
          </w:p>
        </w:tc>
        <w:tc>
          <w:tcPr>
            <w:tcW w:w="1980" w:type="dxa"/>
            <w:vAlign w:val="center"/>
          </w:tcPr>
          <w:p w:rsidR="00FF122E" w:rsidRDefault="006C75C3">
            <w:pPr>
              <w:jc w:val="center"/>
            </w:pPr>
            <w:r>
              <w:rPr>
                <w:color w:val="000000"/>
                <w:sz w:val="24"/>
              </w:rPr>
              <w:t>伊力特</w:t>
            </w:r>
          </w:p>
        </w:tc>
        <w:tc>
          <w:tcPr>
            <w:tcW w:w="2880" w:type="dxa"/>
            <w:vAlign w:val="center"/>
          </w:tcPr>
          <w:p w:rsidR="00FF122E" w:rsidRDefault="006C75C3">
            <w:pPr>
              <w:jc w:val="right"/>
            </w:pPr>
            <w:r>
              <w:rPr>
                <w:color w:val="000000"/>
                <w:sz w:val="24"/>
              </w:rPr>
              <w:t>20,646,144.14</w:t>
            </w:r>
          </w:p>
        </w:tc>
        <w:tc>
          <w:tcPr>
            <w:tcW w:w="1620" w:type="dxa"/>
            <w:vAlign w:val="center"/>
          </w:tcPr>
          <w:p w:rsidR="00FF122E" w:rsidRDefault="006C75C3">
            <w:pPr>
              <w:jc w:val="right"/>
            </w:pPr>
            <w:r>
              <w:rPr>
                <w:color w:val="000000"/>
                <w:sz w:val="24"/>
              </w:rPr>
              <w:t>6.31</w:t>
            </w:r>
          </w:p>
        </w:tc>
      </w:tr>
      <w:tr w:rsidR="00FF122E">
        <w:tc>
          <w:tcPr>
            <w:tcW w:w="870" w:type="dxa"/>
            <w:vAlign w:val="center"/>
          </w:tcPr>
          <w:p w:rsidR="00FF122E" w:rsidRDefault="006C75C3">
            <w:pPr>
              <w:jc w:val="center"/>
            </w:pPr>
            <w:r>
              <w:rPr>
                <w:color w:val="000000"/>
                <w:sz w:val="24"/>
              </w:rPr>
              <w:t>22</w:t>
            </w:r>
          </w:p>
        </w:tc>
        <w:tc>
          <w:tcPr>
            <w:tcW w:w="1650" w:type="dxa"/>
            <w:vAlign w:val="center"/>
          </w:tcPr>
          <w:p w:rsidR="00FF122E" w:rsidRDefault="006C75C3">
            <w:pPr>
              <w:jc w:val="center"/>
            </w:pPr>
            <w:r>
              <w:rPr>
                <w:color w:val="000000"/>
                <w:sz w:val="24"/>
              </w:rPr>
              <w:t>603882</w:t>
            </w:r>
          </w:p>
        </w:tc>
        <w:tc>
          <w:tcPr>
            <w:tcW w:w="1980" w:type="dxa"/>
            <w:vAlign w:val="center"/>
          </w:tcPr>
          <w:p w:rsidR="00FF122E" w:rsidRDefault="006C75C3">
            <w:pPr>
              <w:jc w:val="center"/>
            </w:pPr>
            <w:r>
              <w:rPr>
                <w:color w:val="000000"/>
                <w:sz w:val="24"/>
              </w:rPr>
              <w:t>金域医学</w:t>
            </w:r>
          </w:p>
        </w:tc>
        <w:tc>
          <w:tcPr>
            <w:tcW w:w="2880" w:type="dxa"/>
            <w:vAlign w:val="center"/>
          </w:tcPr>
          <w:p w:rsidR="00FF122E" w:rsidRDefault="006C75C3">
            <w:pPr>
              <w:jc w:val="right"/>
            </w:pPr>
            <w:r>
              <w:rPr>
                <w:color w:val="000000"/>
                <w:sz w:val="24"/>
              </w:rPr>
              <w:t>17,822,246.82</w:t>
            </w:r>
          </w:p>
        </w:tc>
        <w:tc>
          <w:tcPr>
            <w:tcW w:w="1620" w:type="dxa"/>
            <w:vAlign w:val="center"/>
          </w:tcPr>
          <w:p w:rsidR="00FF122E" w:rsidRDefault="006C75C3">
            <w:pPr>
              <w:jc w:val="right"/>
            </w:pPr>
            <w:r>
              <w:rPr>
                <w:color w:val="000000"/>
                <w:sz w:val="24"/>
              </w:rPr>
              <w:t>5.45</w:t>
            </w:r>
          </w:p>
        </w:tc>
      </w:tr>
      <w:tr w:rsidR="00FF122E">
        <w:tc>
          <w:tcPr>
            <w:tcW w:w="870" w:type="dxa"/>
            <w:vAlign w:val="center"/>
          </w:tcPr>
          <w:p w:rsidR="00FF122E" w:rsidRDefault="006C75C3">
            <w:pPr>
              <w:jc w:val="center"/>
            </w:pPr>
            <w:r>
              <w:rPr>
                <w:color w:val="000000"/>
                <w:sz w:val="24"/>
              </w:rPr>
              <w:t>23</w:t>
            </w:r>
          </w:p>
        </w:tc>
        <w:tc>
          <w:tcPr>
            <w:tcW w:w="1650" w:type="dxa"/>
            <w:vAlign w:val="center"/>
          </w:tcPr>
          <w:p w:rsidR="00FF122E" w:rsidRDefault="006C75C3">
            <w:pPr>
              <w:jc w:val="center"/>
            </w:pPr>
            <w:r>
              <w:rPr>
                <w:color w:val="000000"/>
                <w:sz w:val="24"/>
              </w:rPr>
              <w:t>600132</w:t>
            </w:r>
          </w:p>
        </w:tc>
        <w:tc>
          <w:tcPr>
            <w:tcW w:w="1980" w:type="dxa"/>
            <w:vAlign w:val="center"/>
          </w:tcPr>
          <w:p w:rsidR="00FF122E" w:rsidRDefault="006C75C3">
            <w:pPr>
              <w:jc w:val="center"/>
            </w:pPr>
            <w:r>
              <w:rPr>
                <w:color w:val="000000"/>
                <w:sz w:val="24"/>
              </w:rPr>
              <w:t>重庆啤酒</w:t>
            </w:r>
          </w:p>
        </w:tc>
        <w:tc>
          <w:tcPr>
            <w:tcW w:w="2880" w:type="dxa"/>
            <w:vAlign w:val="center"/>
          </w:tcPr>
          <w:p w:rsidR="00FF122E" w:rsidRDefault="006C75C3">
            <w:pPr>
              <w:jc w:val="right"/>
            </w:pPr>
            <w:r>
              <w:rPr>
                <w:color w:val="000000"/>
                <w:sz w:val="24"/>
              </w:rPr>
              <w:t>17,681,546.51</w:t>
            </w:r>
          </w:p>
        </w:tc>
        <w:tc>
          <w:tcPr>
            <w:tcW w:w="1620" w:type="dxa"/>
            <w:vAlign w:val="center"/>
          </w:tcPr>
          <w:p w:rsidR="00FF122E" w:rsidRDefault="006C75C3">
            <w:pPr>
              <w:jc w:val="right"/>
            </w:pPr>
            <w:r>
              <w:rPr>
                <w:color w:val="000000"/>
                <w:sz w:val="24"/>
              </w:rPr>
              <w:t>5.40</w:t>
            </w:r>
          </w:p>
        </w:tc>
      </w:tr>
      <w:tr w:rsidR="00FF122E">
        <w:tc>
          <w:tcPr>
            <w:tcW w:w="870" w:type="dxa"/>
            <w:vAlign w:val="center"/>
          </w:tcPr>
          <w:p w:rsidR="00FF122E" w:rsidRDefault="006C75C3">
            <w:pPr>
              <w:jc w:val="center"/>
            </w:pPr>
            <w:r>
              <w:rPr>
                <w:color w:val="000000"/>
                <w:sz w:val="24"/>
              </w:rPr>
              <w:t>24</w:t>
            </w:r>
          </w:p>
        </w:tc>
        <w:tc>
          <w:tcPr>
            <w:tcW w:w="1650" w:type="dxa"/>
            <w:vAlign w:val="center"/>
          </w:tcPr>
          <w:p w:rsidR="00FF122E" w:rsidRDefault="006C75C3">
            <w:pPr>
              <w:jc w:val="center"/>
            </w:pPr>
            <w:r>
              <w:rPr>
                <w:color w:val="000000"/>
                <w:sz w:val="24"/>
              </w:rPr>
              <w:t>600809</w:t>
            </w:r>
          </w:p>
        </w:tc>
        <w:tc>
          <w:tcPr>
            <w:tcW w:w="1980" w:type="dxa"/>
            <w:vAlign w:val="center"/>
          </w:tcPr>
          <w:p w:rsidR="00FF122E" w:rsidRDefault="006C75C3">
            <w:pPr>
              <w:jc w:val="center"/>
            </w:pPr>
            <w:r>
              <w:rPr>
                <w:color w:val="000000"/>
                <w:sz w:val="24"/>
              </w:rPr>
              <w:t>山西汾酒</w:t>
            </w:r>
          </w:p>
        </w:tc>
        <w:tc>
          <w:tcPr>
            <w:tcW w:w="2880" w:type="dxa"/>
            <w:vAlign w:val="center"/>
          </w:tcPr>
          <w:p w:rsidR="00FF122E" w:rsidRDefault="006C75C3">
            <w:pPr>
              <w:jc w:val="right"/>
            </w:pPr>
            <w:r>
              <w:rPr>
                <w:color w:val="000000"/>
                <w:sz w:val="24"/>
              </w:rPr>
              <w:t>17,378,897.84</w:t>
            </w:r>
          </w:p>
        </w:tc>
        <w:tc>
          <w:tcPr>
            <w:tcW w:w="1620" w:type="dxa"/>
            <w:vAlign w:val="center"/>
          </w:tcPr>
          <w:p w:rsidR="00FF122E" w:rsidRDefault="006C75C3">
            <w:pPr>
              <w:jc w:val="right"/>
            </w:pPr>
            <w:r>
              <w:rPr>
                <w:color w:val="000000"/>
                <w:sz w:val="24"/>
              </w:rPr>
              <w:t>5.31</w:t>
            </w:r>
          </w:p>
        </w:tc>
      </w:tr>
      <w:tr w:rsidR="00FF122E">
        <w:tc>
          <w:tcPr>
            <w:tcW w:w="870" w:type="dxa"/>
            <w:vAlign w:val="center"/>
          </w:tcPr>
          <w:p w:rsidR="00FF122E" w:rsidRDefault="006C75C3">
            <w:pPr>
              <w:jc w:val="center"/>
            </w:pPr>
            <w:r>
              <w:rPr>
                <w:color w:val="000000"/>
                <w:sz w:val="24"/>
              </w:rPr>
              <w:t>25</w:t>
            </w:r>
          </w:p>
        </w:tc>
        <w:tc>
          <w:tcPr>
            <w:tcW w:w="1650" w:type="dxa"/>
            <w:vAlign w:val="center"/>
          </w:tcPr>
          <w:p w:rsidR="00FF122E" w:rsidRDefault="006C75C3">
            <w:pPr>
              <w:jc w:val="center"/>
            </w:pPr>
            <w:r>
              <w:rPr>
                <w:color w:val="000000"/>
                <w:sz w:val="24"/>
              </w:rPr>
              <w:t>601398</w:t>
            </w:r>
          </w:p>
        </w:tc>
        <w:tc>
          <w:tcPr>
            <w:tcW w:w="1980" w:type="dxa"/>
            <w:vAlign w:val="center"/>
          </w:tcPr>
          <w:p w:rsidR="00FF122E" w:rsidRDefault="006C75C3">
            <w:pPr>
              <w:jc w:val="center"/>
            </w:pPr>
            <w:r>
              <w:rPr>
                <w:color w:val="000000"/>
                <w:sz w:val="24"/>
              </w:rPr>
              <w:t>工商银行</w:t>
            </w:r>
          </w:p>
        </w:tc>
        <w:tc>
          <w:tcPr>
            <w:tcW w:w="2880" w:type="dxa"/>
            <w:vAlign w:val="center"/>
          </w:tcPr>
          <w:p w:rsidR="00FF122E" w:rsidRDefault="006C75C3">
            <w:pPr>
              <w:jc w:val="right"/>
            </w:pPr>
            <w:r>
              <w:rPr>
                <w:color w:val="000000"/>
                <w:sz w:val="24"/>
              </w:rPr>
              <w:t>16,981,642.00</w:t>
            </w:r>
          </w:p>
        </w:tc>
        <w:tc>
          <w:tcPr>
            <w:tcW w:w="1620" w:type="dxa"/>
            <w:vAlign w:val="center"/>
          </w:tcPr>
          <w:p w:rsidR="00FF122E" w:rsidRDefault="006C75C3">
            <w:pPr>
              <w:jc w:val="right"/>
            </w:pPr>
            <w:r>
              <w:rPr>
                <w:color w:val="000000"/>
                <w:sz w:val="24"/>
              </w:rPr>
              <w:t>5.19</w:t>
            </w:r>
          </w:p>
        </w:tc>
      </w:tr>
      <w:tr w:rsidR="00FF122E">
        <w:tc>
          <w:tcPr>
            <w:tcW w:w="870" w:type="dxa"/>
            <w:vAlign w:val="center"/>
          </w:tcPr>
          <w:p w:rsidR="00FF122E" w:rsidRDefault="006C75C3">
            <w:pPr>
              <w:jc w:val="center"/>
            </w:pPr>
            <w:r>
              <w:rPr>
                <w:color w:val="000000"/>
                <w:sz w:val="24"/>
              </w:rPr>
              <w:t>26</w:t>
            </w:r>
          </w:p>
        </w:tc>
        <w:tc>
          <w:tcPr>
            <w:tcW w:w="1650" w:type="dxa"/>
            <w:vAlign w:val="center"/>
          </w:tcPr>
          <w:p w:rsidR="00FF122E" w:rsidRDefault="006C75C3">
            <w:pPr>
              <w:jc w:val="center"/>
            </w:pPr>
            <w:r>
              <w:rPr>
                <w:color w:val="000000"/>
                <w:sz w:val="24"/>
              </w:rPr>
              <w:t>603369</w:t>
            </w:r>
          </w:p>
        </w:tc>
        <w:tc>
          <w:tcPr>
            <w:tcW w:w="1980" w:type="dxa"/>
            <w:vAlign w:val="center"/>
          </w:tcPr>
          <w:p w:rsidR="00FF122E" w:rsidRDefault="006C75C3">
            <w:pPr>
              <w:jc w:val="center"/>
            </w:pPr>
            <w:r>
              <w:rPr>
                <w:color w:val="000000"/>
                <w:sz w:val="24"/>
              </w:rPr>
              <w:t>今世缘</w:t>
            </w:r>
          </w:p>
        </w:tc>
        <w:tc>
          <w:tcPr>
            <w:tcW w:w="2880" w:type="dxa"/>
            <w:vAlign w:val="center"/>
          </w:tcPr>
          <w:p w:rsidR="00FF122E" w:rsidRDefault="006C75C3">
            <w:pPr>
              <w:jc w:val="right"/>
            </w:pPr>
            <w:r>
              <w:rPr>
                <w:color w:val="000000"/>
                <w:sz w:val="24"/>
              </w:rPr>
              <w:t>15,240,049.50</w:t>
            </w:r>
          </w:p>
        </w:tc>
        <w:tc>
          <w:tcPr>
            <w:tcW w:w="1620" w:type="dxa"/>
            <w:vAlign w:val="center"/>
          </w:tcPr>
          <w:p w:rsidR="00FF122E" w:rsidRDefault="006C75C3">
            <w:pPr>
              <w:jc w:val="right"/>
            </w:pPr>
            <w:r>
              <w:rPr>
                <w:color w:val="000000"/>
                <w:sz w:val="24"/>
              </w:rPr>
              <w:t>4.66</w:t>
            </w:r>
          </w:p>
        </w:tc>
      </w:tr>
      <w:tr w:rsidR="00FF122E">
        <w:tc>
          <w:tcPr>
            <w:tcW w:w="870" w:type="dxa"/>
            <w:vAlign w:val="center"/>
          </w:tcPr>
          <w:p w:rsidR="00FF122E" w:rsidRDefault="006C75C3">
            <w:pPr>
              <w:jc w:val="center"/>
            </w:pPr>
            <w:r>
              <w:rPr>
                <w:color w:val="000000"/>
                <w:sz w:val="24"/>
              </w:rPr>
              <w:t>27</w:t>
            </w:r>
          </w:p>
        </w:tc>
        <w:tc>
          <w:tcPr>
            <w:tcW w:w="1650" w:type="dxa"/>
            <w:vAlign w:val="center"/>
          </w:tcPr>
          <w:p w:rsidR="00FF122E" w:rsidRDefault="006C75C3">
            <w:pPr>
              <w:jc w:val="center"/>
            </w:pPr>
            <w:r>
              <w:rPr>
                <w:color w:val="000000"/>
                <w:sz w:val="24"/>
              </w:rPr>
              <w:t>300832</w:t>
            </w:r>
          </w:p>
        </w:tc>
        <w:tc>
          <w:tcPr>
            <w:tcW w:w="1980" w:type="dxa"/>
            <w:vAlign w:val="center"/>
          </w:tcPr>
          <w:p w:rsidR="00FF122E" w:rsidRDefault="006C75C3">
            <w:pPr>
              <w:jc w:val="center"/>
            </w:pPr>
            <w:r>
              <w:rPr>
                <w:color w:val="000000"/>
                <w:sz w:val="24"/>
              </w:rPr>
              <w:t>新产业</w:t>
            </w:r>
          </w:p>
        </w:tc>
        <w:tc>
          <w:tcPr>
            <w:tcW w:w="2880" w:type="dxa"/>
            <w:vAlign w:val="center"/>
          </w:tcPr>
          <w:p w:rsidR="00FF122E" w:rsidRDefault="006C75C3">
            <w:pPr>
              <w:jc w:val="right"/>
            </w:pPr>
            <w:r>
              <w:rPr>
                <w:color w:val="000000"/>
                <w:sz w:val="24"/>
              </w:rPr>
              <w:t>14,324,076.98</w:t>
            </w:r>
          </w:p>
        </w:tc>
        <w:tc>
          <w:tcPr>
            <w:tcW w:w="1620" w:type="dxa"/>
            <w:vAlign w:val="center"/>
          </w:tcPr>
          <w:p w:rsidR="00FF122E" w:rsidRDefault="006C75C3">
            <w:pPr>
              <w:jc w:val="right"/>
            </w:pPr>
            <w:r>
              <w:rPr>
                <w:color w:val="000000"/>
                <w:sz w:val="24"/>
              </w:rPr>
              <w:t>4.38</w:t>
            </w:r>
          </w:p>
        </w:tc>
      </w:tr>
      <w:tr w:rsidR="00FF122E">
        <w:tc>
          <w:tcPr>
            <w:tcW w:w="870" w:type="dxa"/>
            <w:vAlign w:val="center"/>
          </w:tcPr>
          <w:p w:rsidR="00FF122E" w:rsidRDefault="006C75C3">
            <w:pPr>
              <w:jc w:val="center"/>
            </w:pPr>
            <w:r>
              <w:rPr>
                <w:color w:val="000000"/>
                <w:sz w:val="24"/>
              </w:rPr>
              <w:t>28</w:t>
            </w:r>
          </w:p>
        </w:tc>
        <w:tc>
          <w:tcPr>
            <w:tcW w:w="1650" w:type="dxa"/>
            <w:vAlign w:val="center"/>
          </w:tcPr>
          <w:p w:rsidR="00FF122E" w:rsidRDefault="006C75C3">
            <w:pPr>
              <w:jc w:val="center"/>
            </w:pPr>
            <w:r>
              <w:rPr>
                <w:color w:val="000000"/>
                <w:sz w:val="24"/>
              </w:rPr>
              <w:t>000596</w:t>
            </w:r>
          </w:p>
        </w:tc>
        <w:tc>
          <w:tcPr>
            <w:tcW w:w="1980" w:type="dxa"/>
            <w:vAlign w:val="center"/>
          </w:tcPr>
          <w:p w:rsidR="00FF122E" w:rsidRDefault="006C75C3">
            <w:pPr>
              <w:jc w:val="center"/>
            </w:pPr>
            <w:r>
              <w:rPr>
                <w:color w:val="000000"/>
                <w:sz w:val="24"/>
              </w:rPr>
              <w:t>古井贡酒</w:t>
            </w:r>
          </w:p>
        </w:tc>
        <w:tc>
          <w:tcPr>
            <w:tcW w:w="2880" w:type="dxa"/>
            <w:vAlign w:val="center"/>
          </w:tcPr>
          <w:p w:rsidR="00FF122E" w:rsidRDefault="006C75C3">
            <w:pPr>
              <w:jc w:val="right"/>
            </w:pPr>
            <w:r>
              <w:rPr>
                <w:color w:val="000000"/>
                <w:sz w:val="24"/>
              </w:rPr>
              <w:t>11,784,697.40</w:t>
            </w:r>
          </w:p>
        </w:tc>
        <w:tc>
          <w:tcPr>
            <w:tcW w:w="1620" w:type="dxa"/>
            <w:vAlign w:val="center"/>
          </w:tcPr>
          <w:p w:rsidR="00FF122E" w:rsidRDefault="006C75C3">
            <w:pPr>
              <w:jc w:val="right"/>
            </w:pPr>
            <w:r>
              <w:rPr>
                <w:color w:val="000000"/>
                <w:sz w:val="24"/>
              </w:rPr>
              <w:t>3.60</w:t>
            </w:r>
          </w:p>
        </w:tc>
      </w:tr>
      <w:tr w:rsidR="00FF122E">
        <w:tc>
          <w:tcPr>
            <w:tcW w:w="870" w:type="dxa"/>
            <w:vAlign w:val="center"/>
          </w:tcPr>
          <w:p w:rsidR="00FF122E" w:rsidRDefault="006C75C3">
            <w:pPr>
              <w:jc w:val="center"/>
            </w:pPr>
            <w:r>
              <w:rPr>
                <w:color w:val="000000"/>
                <w:sz w:val="24"/>
              </w:rPr>
              <w:t>29</w:t>
            </w:r>
          </w:p>
        </w:tc>
        <w:tc>
          <w:tcPr>
            <w:tcW w:w="1650" w:type="dxa"/>
            <w:vAlign w:val="center"/>
          </w:tcPr>
          <w:p w:rsidR="00FF122E" w:rsidRDefault="006C75C3">
            <w:pPr>
              <w:jc w:val="center"/>
            </w:pPr>
            <w:r>
              <w:rPr>
                <w:color w:val="000000"/>
                <w:sz w:val="24"/>
              </w:rPr>
              <w:t>002352</w:t>
            </w:r>
          </w:p>
        </w:tc>
        <w:tc>
          <w:tcPr>
            <w:tcW w:w="1980" w:type="dxa"/>
            <w:vAlign w:val="center"/>
          </w:tcPr>
          <w:p w:rsidR="00FF122E" w:rsidRDefault="006C75C3">
            <w:pPr>
              <w:jc w:val="center"/>
            </w:pPr>
            <w:r>
              <w:rPr>
                <w:color w:val="000000"/>
                <w:sz w:val="24"/>
              </w:rPr>
              <w:t>顺丰控股</w:t>
            </w:r>
          </w:p>
        </w:tc>
        <w:tc>
          <w:tcPr>
            <w:tcW w:w="2880" w:type="dxa"/>
            <w:vAlign w:val="center"/>
          </w:tcPr>
          <w:p w:rsidR="00FF122E" w:rsidRDefault="006C75C3">
            <w:pPr>
              <w:jc w:val="right"/>
            </w:pPr>
            <w:r>
              <w:rPr>
                <w:color w:val="000000"/>
                <w:sz w:val="24"/>
              </w:rPr>
              <w:t>11,671,394.88</w:t>
            </w:r>
          </w:p>
        </w:tc>
        <w:tc>
          <w:tcPr>
            <w:tcW w:w="1620" w:type="dxa"/>
            <w:vAlign w:val="center"/>
          </w:tcPr>
          <w:p w:rsidR="00FF122E" w:rsidRDefault="006C75C3">
            <w:pPr>
              <w:jc w:val="right"/>
            </w:pPr>
            <w:r>
              <w:rPr>
                <w:color w:val="000000"/>
                <w:sz w:val="24"/>
              </w:rPr>
              <w:t>3.57</w:t>
            </w:r>
          </w:p>
        </w:tc>
      </w:tr>
      <w:tr w:rsidR="00FF122E">
        <w:tc>
          <w:tcPr>
            <w:tcW w:w="870" w:type="dxa"/>
            <w:vAlign w:val="center"/>
          </w:tcPr>
          <w:p w:rsidR="00FF122E" w:rsidRDefault="006C75C3">
            <w:pPr>
              <w:jc w:val="center"/>
            </w:pPr>
            <w:r>
              <w:rPr>
                <w:color w:val="000000"/>
                <w:sz w:val="24"/>
              </w:rPr>
              <w:t>30</w:t>
            </w:r>
          </w:p>
        </w:tc>
        <w:tc>
          <w:tcPr>
            <w:tcW w:w="1650" w:type="dxa"/>
            <w:vAlign w:val="center"/>
          </w:tcPr>
          <w:p w:rsidR="00FF122E" w:rsidRDefault="006C75C3">
            <w:pPr>
              <w:jc w:val="center"/>
            </w:pPr>
            <w:r>
              <w:rPr>
                <w:color w:val="000000"/>
                <w:sz w:val="24"/>
              </w:rPr>
              <w:t>002461</w:t>
            </w:r>
          </w:p>
        </w:tc>
        <w:tc>
          <w:tcPr>
            <w:tcW w:w="1980" w:type="dxa"/>
            <w:vAlign w:val="center"/>
          </w:tcPr>
          <w:p w:rsidR="00FF122E" w:rsidRDefault="006C75C3">
            <w:pPr>
              <w:jc w:val="center"/>
            </w:pPr>
            <w:r>
              <w:rPr>
                <w:color w:val="000000"/>
                <w:sz w:val="24"/>
              </w:rPr>
              <w:t>珠江啤酒</w:t>
            </w:r>
          </w:p>
        </w:tc>
        <w:tc>
          <w:tcPr>
            <w:tcW w:w="2880" w:type="dxa"/>
            <w:vAlign w:val="center"/>
          </w:tcPr>
          <w:p w:rsidR="00FF122E" w:rsidRDefault="006C75C3">
            <w:pPr>
              <w:jc w:val="right"/>
            </w:pPr>
            <w:r>
              <w:rPr>
                <w:color w:val="000000"/>
                <w:sz w:val="24"/>
              </w:rPr>
              <w:t>11,597,122.00</w:t>
            </w:r>
          </w:p>
        </w:tc>
        <w:tc>
          <w:tcPr>
            <w:tcW w:w="1620" w:type="dxa"/>
            <w:vAlign w:val="center"/>
          </w:tcPr>
          <w:p w:rsidR="00FF122E" w:rsidRDefault="006C75C3">
            <w:pPr>
              <w:jc w:val="right"/>
            </w:pPr>
            <w:r>
              <w:rPr>
                <w:color w:val="000000"/>
                <w:sz w:val="24"/>
              </w:rPr>
              <w:t>3.54</w:t>
            </w:r>
          </w:p>
        </w:tc>
      </w:tr>
      <w:tr w:rsidR="00FF122E">
        <w:tc>
          <w:tcPr>
            <w:tcW w:w="870" w:type="dxa"/>
            <w:vAlign w:val="center"/>
          </w:tcPr>
          <w:p w:rsidR="00FF122E" w:rsidRDefault="006C75C3">
            <w:pPr>
              <w:jc w:val="center"/>
            </w:pPr>
            <w:r>
              <w:rPr>
                <w:color w:val="000000"/>
                <w:sz w:val="24"/>
              </w:rPr>
              <w:t>31</w:t>
            </w:r>
          </w:p>
        </w:tc>
        <w:tc>
          <w:tcPr>
            <w:tcW w:w="1650" w:type="dxa"/>
            <w:vAlign w:val="center"/>
          </w:tcPr>
          <w:p w:rsidR="00FF122E" w:rsidRDefault="006C75C3">
            <w:pPr>
              <w:jc w:val="center"/>
            </w:pPr>
            <w:r>
              <w:rPr>
                <w:color w:val="000000"/>
                <w:sz w:val="24"/>
              </w:rPr>
              <w:t>300015</w:t>
            </w:r>
          </w:p>
        </w:tc>
        <w:tc>
          <w:tcPr>
            <w:tcW w:w="1980" w:type="dxa"/>
            <w:vAlign w:val="center"/>
          </w:tcPr>
          <w:p w:rsidR="00FF122E" w:rsidRDefault="006C75C3">
            <w:pPr>
              <w:jc w:val="center"/>
            </w:pPr>
            <w:r>
              <w:rPr>
                <w:color w:val="000000"/>
                <w:sz w:val="24"/>
              </w:rPr>
              <w:t>爱尔眼科</w:t>
            </w:r>
          </w:p>
        </w:tc>
        <w:tc>
          <w:tcPr>
            <w:tcW w:w="2880" w:type="dxa"/>
            <w:vAlign w:val="center"/>
          </w:tcPr>
          <w:p w:rsidR="00FF122E" w:rsidRDefault="006C75C3">
            <w:pPr>
              <w:jc w:val="right"/>
            </w:pPr>
            <w:r>
              <w:rPr>
                <w:color w:val="000000"/>
                <w:sz w:val="24"/>
              </w:rPr>
              <w:t>10,911,198.00</w:t>
            </w:r>
          </w:p>
        </w:tc>
        <w:tc>
          <w:tcPr>
            <w:tcW w:w="1620" w:type="dxa"/>
            <w:vAlign w:val="center"/>
          </w:tcPr>
          <w:p w:rsidR="00FF122E" w:rsidRDefault="006C75C3">
            <w:pPr>
              <w:jc w:val="right"/>
            </w:pPr>
            <w:r>
              <w:rPr>
                <w:color w:val="000000"/>
                <w:sz w:val="24"/>
              </w:rPr>
              <w:t>3.33</w:t>
            </w:r>
          </w:p>
        </w:tc>
      </w:tr>
      <w:tr w:rsidR="00FF122E">
        <w:tc>
          <w:tcPr>
            <w:tcW w:w="870" w:type="dxa"/>
            <w:vAlign w:val="center"/>
          </w:tcPr>
          <w:p w:rsidR="00FF122E" w:rsidRDefault="006C75C3">
            <w:pPr>
              <w:jc w:val="center"/>
            </w:pPr>
            <w:r>
              <w:rPr>
                <w:color w:val="000000"/>
                <w:sz w:val="24"/>
              </w:rPr>
              <w:t>32</w:t>
            </w:r>
          </w:p>
        </w:tc>
        <w:tc>
          <w:tcPr>
            <w:tcW w:w="1650" w:type="dxa"/>
            <w:vAlign w:val="center"/>
          </w:tcPr>
          <w:p w:rsidR="00FF122E" w:rsidRDefault="006C75C3">
            <w:pPr>
              <w:jc w:val="center"/>
            </w:pPr>
            <w:r>
              <w:rPr>
                <w:color w:val="000000"/>
                <w:sz w:val="24"/>
              </w:rPr>
              <w:t>603589</w:t>
            </w:r>
          </w:p>
        </w:tc>
        <w:tc>
          <w:tcPr>
            <w:tcW w:w="1980" w:type="dxa"/>
            <w:vAlign w:val="center"/>
          </w:tcPr>
          <w:p w:rsidR="00FF122E" w:rsidRDefault="006C75C3">
            <w:pPr>
              <w:jc w:val="center"/>
            </w:pPr>
            <w:r>
              <w:rPr>
                <w:color w:val="000000"/>
                <w:sz w:val="24"/>
              </w:rPr>
              <w:t>口子窖</w:t>
            </w:r>
          </w:p>
        </w:tc>
        <w:tc>
          <w:tcPr>
            <w:tcW w:w="2880" w:type="dxa"/>
            <w:vAlign w:val="center"/>
          </w:tcPr>
          <w:p w:rsidR="00FF122E" w:rsidRDefault="006C75C3">
            <w:pPr>
              <w:jc w:val="right"/>
            </w:pPr>
            <w:r>
              <w:rPr>
                <w:color w:val="000000"/>
                <w:sz w:val="24"/>
              </w:rPr>
              <w:t>10,292,582.48</w:t>
            </w:r>
          </w:p>
        </w:tc>
        <w:tc>
          <w:tcPr>
            <w:tcW w:w="1620" w:type="dxa"/>
            <w:vAlign w:val="center"/>
          </w:tcPr>
          <w:p w:rsidR="00FF122E" w:rsidRDefault="006C75C3">
            <w:pPr>
              <w:jc w:val="right"/>
            </w:pPr>
            <w:r>
              <w:rPr>
                <w:color w:val="000000"/>
                <w:sz w:val="24"/>
              </w:rPr>
              <w:t>3.15</w:t>
            </w:r>
          </w:p>
        </w:tc>
      </w:tr>
      <w:tr w:rsidR="00FF122E">
        <w:tc>
          <w:tcPr>
            <w:tcW w:w="870" w:type="dxa"/>
            <w:vAlign w:val="center"/>
          </w:tcPr>
          <w:p w:rsidR="00FF122E" w:rsidRDefault="006C75C3">
            <w:pPr>
              <w:jc w:val="center"/>
            </w:pPr>
            <w:r>
              <w:rPr>
                <w:color w:val="000000"/>
                <w:sz w:val="24"/>
              </w:rPr>
              <w:t>33</w:t>
            </w:r>
          </w:p>
        </w:tc>
        <w:tc>
          <w:tcPr>
            <w:tcW w:w="1650" w:type="dxa"/>
            <w:vAlign w:val="center"/>
          </w:tcPr>
          <w:p w:rsidR="00FF122E" w:rsidRDefault="006C75C3">
            <w:pPr>
              <w:jc w:val="center"/>
            </w:pPr>
            <w:r>
              <w:rPr>
                <w:color w:val="000000"/>
                <w:sz w:val="24"/>
              </w:rPr>
              <w:t>002508</w:t>
            </w:r>
          </w:p>
        </w:tc>
        <w:tc>
          <w:tcPr>
            <w:tcW w:w="1980" w:type="dxa"/>
            <w:vAlign w:val="center"/>
          </w:tcPr>
          <w:p w:rsidR="00FF122E" w:rsidRDefault="006C75C3">
            <w:pPr>
              <w:jc w:val="center"/>
            </w:pPr>
            <w:r>
              <w:rPr>
                <w:color w:val="000000"/>
                <w:sz w:val="24"/>
              </w:rPr>
              <w:t>老板电器</w:t>
            </w:r>
          </w:p>
        </w:tc>
        <w:tc>
          <w:tcPr>
            <w:tcW w:w="2880" w:type="dxa"/>
            <w:vAlign w:val="center"/>
          </w:tcPr>
          <w:p w:rsidR="00FF122E" w:rsidRDefault="006C75C3">
            <w:pPr>
              <w:jc w:val="right"/>
            </w:pPr>
            <w:r>
              <w:rPr>
                <w:color w:val="000000"/>
                <w:sz w:val="24"/>
              </w:rPr>
              <w:t>8,984,128.00</w:t>
            </w:r>
          </w:p>
        </w:tc>
        <w:tc>
          <w:tcPr>
            <w:tcW w:w="1620" w:type="dxa"/>
            <w:vAlign w:val="center"/>
          </w:tcPr>
          <w:p w:rsidR="00FF122E" w:rsidRDefault="006C75C3">
            <w:pPr>
              <w:jc w:val="right"/>
            </w:pPr>
            <w:r>
              <w:rPr>
                <w:color w:val="000000"/>
                <w:sz w:val="24"/>
              </w:rPr>
              <w:t>2.75</w:t>
            </w:r>
          </w:p>
        </w:tc>
      </w:tr>
      <w:tr w:rsidR="00FF122E">
        <w:tc>
          <w:tcPr>
            <w:tcW w:w="870" w:type="dxa"/>
            <w:vAlign w:val="center"/>
          </w:tcPr>
          <w:p w:rsidR="00FF122E" w:rsidRDefault="006C75C3">
            <w:pPr>
              <w:jc w:val="center"/>
            </w:pPr>
            <w:r>
              <w:rPr>
                <w:color w:val="000000"/>
                <w:sz w:val="24"/>
              </w:rPr>
              <w:t>34</w:t>
            </w:r>
          </w:p>
        </w:tc>
        <w:tc>
          <w:tcPr>
            <w:tcW w:w="1650" w:type="dxa"/>
            <w:vAlign w:val="center"/>
          </w:tcPr>
          <w:p w:rsidR="00FF122E" w:rsidRDefault="006C75C3">
            <w:pPr>
              <w:jc w:val="center"/>
            </w:pPr>
            <w:r>
              <w:rPr>
                <w:color w:val="000000"/>
                <w:sz w:val="24"/>
              </w:rPr>
              <w:t>600104</w:t>
            </w:r>
          </w:p>
        </w:tc>
        <w:tc>
          <w:tcPr>
            <w:tcW w:w="1980" w:type="dxa"/>
            <w:vAlign w:val="center"/>
          </w:tcPr>
          <w:p w:rsidR="00FF122E" w:rsidRDefault="006C75C3">
            <w:pPr>
              <w:jc w:val="center"/>
            </w:pPr>
            <w:r>
              <w:rPr>
                <w:color w:val="000000"/>
                <w:sz w:val="24"/>
              </w:rPr>
              <w:t>上汽集团</w:t>
            </w:r>
          </w:p>
        </w:tc>
        <w:tc>
          <w:tcPr>
            <w:tcW w:w="2880" w:type="dxa"/>
            <w:vAlign w:val="center"/>
          </w:tcPr>
          <w:p w:rsidR="00FF122E" w:rsidRDefault="006C75C3">
            <w:pPr>
              <w:jc w:val="right"/>
            </w:pPr>
            <w:r>
              <w:rPr>
                <w:color w:val="000000"/>
                <w:sz w:val="24"/>
              </w:rPr>
              <w:t>8,846,621.00</w:t>
            </w:r>
          </w:p>
        </w:tc>
        <w:tc>
          <w:tcPr>
            <w:tcW w:w="1620" w:type="dxa"/>
            <w:vAlign w:val="center"/>
          </w:tcPr>
          <w:p w:rsidR="00FF122E" w:rsidRDefault="006C75C3">
            <w:pPr>
              <w:jc w:val="right"/>
            </w:pPr>
            <w:r>
              <w:rPr>
                <w:color w:val="000000"/>
                <w:sz w:val="24"/>
              </w:rPr>
              <w:t>2.70</w:t>
            </w:r>
          </w:p>
        </w:tc>
      </w:tr>
      <w:tr w:rsidR="00FF122E">
        <w:tc>
          <w:tcPr>
            <w:tcW w:w="870" w:type="dxa"/>
            <w:vAlign w:val="center"/>
          </w:tcPr>
          <w:p w:rsidR="00FF122E" w:rsidRDefault="006C75C3">
            <w:pPr>
              <w:jc w:val="center"/>
            </w:pPr>
            <w:r>
              <w:rPr>
                <w:color w:val="000000"/>
                <w:sz w:val="24"/>
              </w:rPr>
              <w:t>35</w:t>
            </w:r>
          </w:p>
        </w:tc>
        <w:tc>
          <w:tcPr>
            <w:tcW w:w="1650" w:type="dxa"/>
            <w:vAlign w:val="center"/>
          </w:tcPr>
          <w:p w:rsidR="00FF122E" w:rsidRDefault="006C75C3">
            <w:pPr>
              <w:jc w:val="center"/>
            </w:pPr>
            <w:r>
              <w:rPr>
                <w:color w:val="000000"/>
                <w:sz w:val="24"/>
              </w:rPr>
              <w:t>002035</w:t>
            </w:r>
          </w:p>
        </w:tc>
        <w:tc>
          <w:tcPr>
            <w:tcW w:w="1980" w:type="dxa"/>
            <w:vAlign w:val="center"/>
          </w:tcPr>
          <w:p w:rsidR="00FF122E" w:rsidRDefault="006C75C3">
            <w:pPr>
              <w:jc w:val="center"/>
            </w:pPr>
            <w:r>
              <w:rPr>
                <w:color w:val="000000"/>
                <w:sz w:val="24"/>
              </w:rPr>
              <w:t>华帝股份</w:t>
            </w:r>
          </w:p>
        </w:tc>
        <w:tc>
          <w:tcPr>
            <w:tcW w:w="2880" w:type="dxa"/>
            <w:vAlign w:val="center"/>
          </w:tcPr>
          <w:p w:rsidR="00FF122E" w:rsidRDefault="006C75C3">
            <w:pPr>
              <w:jc w:val="right"/>
            </w:pPr>
            <w:r>
              <w:rPr>
                <w:color w:val="000000"/>
                <w:sz w:val="24"/>
              </w:rPr>
              <w:t>8,706,100.00</w:t>
            </w:r>
          </w:p>
        </w:tc>
        <w:tc>
          <w:tcPr>
            <w:tcW w:w="1620" w:type="dxa"/>
            <w:vAlign w:val="center"/>
          </w:tcPr>
          <w:p w:rsidR="00FF122E" w:rsidRDefault="006C75C3">
            <w:pPr>
              <w:jc w:val="right"/>
            </w:pPr>
            <w:r>
              <w:rPr>
                <w:color w:val="000000"/>
                <w:sz w:val="24"/>
              </w:rPr>
              <w:t>2.66</w:t>
            </w:r>
          </w:p>
        </w:tc>
      </w:tr>
      <w:tr w:rsidR="00FF122E">
        <w:tc>
          <w:tcPr>
            <w:tcW w:w="870" w:type="dxa"/>
            <w:vAlign w:val="center"/>
          </w:tcPr>
          <w:p w:rsidR="00FF122E" w:rsidRDefault="006C75C3">
            <w:pPr>
              <w:jc w:val="center"/>
            </w:pPr>
            <w:r>
              <w:rPr>
                <w:color w:val="000000"/>
                <w:sz w:val="24"/>
              </w:rPr>
              <w:t>36</w:t>
            </w:r>
          </w:p>
        </w:tc>
        <w:tc>
          <w:tcPr>
            <w:tcW w:w="1650" w:type="dxa"/>
            <w:vAlign w:val="center"/>
          </w:tcPr>
          <w:p w:rsidR="00FF122E" w:rsidRDefault="006C75C3">
            <w:pPr>
              <w:jc w:val="center"/>
            </w:pPr>
            <w:r>
              <w:rPr>
                <w:color w:val="000000"/>
                <w:sz w:val="24"/>
              </w:rPr>
              <w:t>688180</w:t>
            </w:r>
          </w:p>
        </w:tc>
        <w:tc>
          <w:tcPr>
            <w:tcW w:w="1980" w:type="dxa"/>
            <w:vAlign w:val="center"/>
          </w:tcPr>
          <w:p w:rsidR="00FF122E" w:rsidRDefault="006C75C3">
            <w:pPr>
              <w:jc w:val="center"/>
            </w:pPr>
            <w:r>
              <w:rPr>
                <w:color w:val="000000"/>
                <w:sz w:val="24"/>
              </w:rPr>
              <w:t>君实生物</w:t>
            </w:r>
          </w:p>
        </w:tc>
        <w:tc>
          <w:tcPr>
            <w:tcW w:w="2880" w:type="dxa"/>
            <w:vAlign w:val="center"/>
          </w:tcPr>
          <w:p w:rsidR="00FF122E" w:rsidRDefault="006C75C3">
            <w:pPr>
              <w:jc w:val="right"/>
            </w:pPr>
            <w:r>
              <w:rPr>
                <w:color w:val="000000"/>
                <w:sz w:val="24"/>
              </w:rPr>
              <w:t>8,544,303.62</w:t>
            </w:r>
          </w:p>
        </w:tc>
        <w:tc>
          <w:tcPr>
            <w:tcW w:w="1620" w:type="dxa"/>
            <w:vAlign w:val="center"/>
          </w:tcPr>
          <w:p w:rsidR="00FF122E" w:rsidRDefault="006C75C3">
            <w:pPr>
              <w:jc w:val="right"/>
            </w:pPr>
            <w:r>
              <w:rPr>
                <w:color w:val="000000"/>
                <w:sz w:val="24"/>
              </w:rPr>
              <w:t>2.61</w:t>
            </w:r>
          </w:p>
        </w:tc>
      </w:tr>
      <w:tr w:rsidR="00FF122E">
        <w:tc>
          <w:tcPr>
            <w:tcW w:w="870" w:type="dxa"/>
            <w:vAlign w:val="center"/>
          </w:tcPr>
          <w:p w:rsidR="00FF122E" w:rsidRDefault="006C75C3">
            <w:pPr>
              <w:jc w:val="center"/>
            </w:pPr>
            <w:r>
              <w:rPr>
                <w:color w:val="000000"/>
                <w:sz w:val="24"/>
              </w:rPr>
              <w:t>37</w:t>
            </w:r>
          </w:p>
        </w:tc>
        <w:tc>
          <w:tcPr>
            <w:tcW w:w="1650" w:type="dxa"/>
            <w:vAlign w:val="center"/>
          </w:tcPr>
          <w:p w:rsidR="00FF122E" w:rsidRDefault="006C75C3">
            <w:pPr>
              <w:jc w:val="center"/>
            </w:pPr>
            <w:r>
              <w:rPr>
                <w:color w:val="000000"/>
                <w:sz w:val="24"/>
              </w:rPr>
              <w:t>601818</w:t>
            </w:r>
          </w:p>
        </w:tc>
        <w:tc>
          <w:tcPr>
            <w:tcW w:w="1980" w:type="dxa"/>
            <w:vAlign w:val="center"/>
          </w:tcPr>
          <w:p w:rsidR="00FF122E" w:rsidRDefault="006C75C3">
            <w:pPr>
              <w:jc w:val="center"/>
            </w:pPr>
            <w:r>
              <w:rPr>
                <w:color w:val="000000"/>
                <w:sz w:val="24"/>
              </w:rPr>
              <w:t>光大银行</w:t>
            </w:r>
          </w:p>
        </w:tc>
        <w:tc>
          <w:tcPr>
            <w:tcW w:w="2880" w:type="dxa"/>
            <w:vAlign w:val="center"/>
          </w:tcPr>
          <w:p w:rsidR="00FF122E" w:rsidRDefault="006C75C3">
            <w:pPr>
              <w:jc w:val="right"/>
            </w:pPr>
            <w:r>
              <w:rPr>
                <w:color w:val="000000"/>
                <w:sz w:val="24"/>
              </w:rPr>
              <w:t>8,511,214.00</w:t>
            </w:r>
          </w:p>
        </w:tc>
        <w:tc>
          <w:tcPr>
            <w:tcW w:w="1620" w:type="dxa"/>
            <w:vAlign w:val="center"/>
          </w:tcPr>
          <w:p w:rsidR="00FF122E" w:rsidRDefault="006C75C3">
            <w:pPr>
              <w:jc w:val="right"/>
            </w:pPr>
            <w:r>
              <w:rPr>
                <w:color w:val="000000"/>
                <w:sz w:val="24"/>
              </w:rPr>
              <w:t>2.60</w:t>
            </w:r>
          </w:p>
        </w:tc>
      </w:tr>
      <w:tr w:rsidR="00FF122E">
        <w:tc>
          <w:tcPr>
            <w:tcW w:w="870" w:type="dxa"/>
            <w:vAlign w:val="center"/>
          </w:tcPr>
          <w:p w:rsidR="00FF122E" w:rsidRDefault="006C75C3">
            <w:pPr>
              <w:jc w:val="center"/>
            </w:pPr>
            <w:r>
              <w:rPr>
                <w:color w:val="000000"/>
                <w:sz w:val="24"/>
              </w:rPr>
              <w:t>38</w:t>
            </w:r>
          </w:p>
        </w:tc>
        <w:tc>
          <w:tcPr>
            <w:tcW w:w="1650" w:type="dxa"/>
            <w:vAlign w:val="center"/>
          </w:tcPr>
          <w:p w:rsidR="00FF122E" w:rsidRDefault="006C75C3">
            <w:pPr>
              <w:jc w:val="center"/>
            </w:pPr>
            <w:r>
              <w:rPr>
                <w:color w:val="000000"/>
                <w:sz w:val="24"/>
              </w:rPr>
              <w:t>300227</w:t>
            </w:r>
          </w:p>
        </w:tc>
        <w:tc>
          <w:tcPr>
            <w:tcW w:w="1980" w:type="dxa"/>
            <w:vAlign w:val="center"/>
          </w:tcPr>
          <w:p w:rsidR="00FF122E" w:rsidRDefault="006C75C3">
            <w:pPr>
              <w:jc w:val="center"/>
            </w:pPr>
            <w:r>
              <w:rPr>
                <w:color w:val="000000"/>
                <w:sz w:val="24"/>
              </w:rPr>
              <w:t>光韵达</w:t>
            </w:r>
          </w:p>
        </w:tc>
        <w:tc>
          <w:tcPr>
            <w:tcW w:w="2880" w:type="dxa"/>
            <w:vAlign w:val="center"/>
          </w:tcPr>
          <w:p w:rsidR="00FF122E" w:rsidRDefault="006C75C3">
            <w:pPr>
              <w:jc w:val="right"/>
            </w:pPr>
            <w:r>
              <w:rPr>
                <w:color w:val="000000"/>
                <w:sz w:val="24"/>
              </w:rPr>
              <w:t>8,438,912.00</w:t>
            </w:r>
          </w:p>
        </w:tc>
        <w:tc>
          <w:tcPr>
            <w:tcW w:w="1620" w:type="dxa"/>
            <w:vAlign w:val="center"/>
          </w:tcPr>
          <w:p w:rsidR="00FF122E" w:rsidRDefault="006C75C3">
            <w:pPr>
              <w:jc w:val="right"/>
            </w:pPr>
            <w:r>
              <w:rPr>
                <w:color w:val="000000"/>
                <w:sz w:val="24"/>
              </w:rPr>
              <w:t>2.58</w:t>
            </w:r>
          </w:p>
        </w:tc>
      </w:tr>
      <w:tr w:rsidR="00FF122E">
        <w:tc>
          <w:tcPr>
            <w:tcW w:w="870" w:type="dxa"/>
            <w:vAlign w:val="center"/>
          </w:tcPr>
          <w:p w:rsidR="00FF122E" w:rsidRDefault="006C75C3">
            <w:pPr>
              <w:jc w:val="center"/>
            </w:pPr>
            <w:r>
              <w:rPr>
                <w:color w:val="000000"/>
                <w:sz w:val="24"/>
              </w:rPr>
              <w:t>39</w:t>
            </w:r>
          </w:p>
        </w:tc>
        <w:tc>
          <w:tcPr>
            <w:tcW w:w="1650" w:type="dxa"/>
            <w:vAlign w:val="center"/>
          </w:tcPr>
          <w:p w:rsidR="00FF122E" w:rsidRDefault="006C75C3">
            <w:pPr>
              <w:jc w:val="center"/>
            </w:pPr>
            <w:r>
              <w:rPr>
                <w:color w:val="000000"/>
                <w:sz w:val="24"/>
              </w:rPr>
              <w:t>300463</w:t>
            </w:r>
          </w:p>
        </w:tc>
        <w:tc>
          <w:tcPr>
            <w:tcW w:w="1980" w:type="dxa"/>
            <w:vAlign w:val="center"/>
          </w:tcPr>
          <w:p w:rsidR="00FF122E" w:rsidRDefault="006C75C3">
            <w:pPr>
              <w:jc w:val="center"/>
            </w:pPr>
            <w:r>
              <w:rPr>
                <w:color w:val="000000"/>
                <w:sz w:val="24"/>
              </w:rPr>
              <w:t>迈克生物</w:t>
            </w:r>
          </w:p>
        </w:tc>
        <w:tc>
          <w:tcPr>
            <w:tcW w:w="2880" w:type="dxa"/>
            <w:vAlign w:val="center"/>
          </w:tcPr>
          <w:p w:rsidR="00FF122E" w:rsidRDefault="006C75C3">
            <w:pPr>
              <w:jc w:val="right"/>
            </w:pPr>
            <w:r>
              <w:rPr>
                <w:color w:val="000000"/>
                <w:sz w:val="24"/>
              </w:rPr>
              <w:t>8,438,057.60</w:t>
            </w:r>
          </w:p>
        </w:tc>
        <w:tc>
          <w:tcPr>
            <w:tcW w:w="1620" w:type="dxa"/>
            <w:vAlign w:val="center"/>
          </w:tcPr>
          <w:p w:rsidR="00FF122E" w:rsidRDefault="006C75C3">
            <w:pPr>
              <w:jc w:val="right"/>
            </w:pPr>
            <w:r>
              <w:rPr>
                <w:color w:val="000000"/>
                <w:sz w:val="24"/>
              </w:rPr>
              <w:t>2.58</w:t>
            </w:r>
          </w:p>
        </w:tc>
      </w:tr>
      <w:tr w:rsidR="00FF122E">
        <w:tc>
          <w:tcPr>
            <w:tcW w:w="870" w:type="dxa"/>
            <w:vAlign w:val="center"/>
          </w:tcPr>
          <w:p w:rsidR="00FF122E" w:rsidRDefault="006C75C3">
            <w:pPr>
              <w:jc w:val="center"/>
            </w:pPr>
            <w:r>
              <w:rPr>
                <w:color w:val="000000"/>
                <w:sz w:val="24"/>
              </w:rPr>
              <w:t>40</w:t>
            </w:r>
          </w:p>
        </w:tc>
        <w:tc>
          <w:tcPr>
            <w:tcW w:w="1650" w:type="dxa"/>
            <w:vAlign w:val="center"/>
          </w:tcPr>
          <w:p w:rsidR="00FF122E" w:rsidRDefault="006C75C3">
            <w:pPr>
              <w:jc w:val="center"/>
            </w:pPr>
            <w:r>
              <w:rPr>
                <w:color w:val="000000"/>
                <w:sz w:val="24"/>
              </w:rPr>
              <w:t>300896</w:t>
            </w:r>
          </w:p>
        </w:tc>
        <w:tc>
          <w:tcPr>
            <w:tcW w:w="1980" w:type="dxa"/>
            <w:vAlign w:val="center"/>
          </w:tcPr>
          <w:p w:rsidR="00FF122E" w:rsidRDefault="006C75C3">
            <w:pPr>
              <w:jc w:val="center"/>
            </w:pPr>
            <w:r>
              <w:rPr>
                <w:color w:val="000000"/>
                <w:sz w:val="24"/>
              </w:rPr>
              <w:t>爱美客</w:t>
            </w:r>
          </w:p>
        </w:tc>
        <w:tc>
          <w:tcPr>
            <w:tcW w:w="2880" w:type="dxa"/>
            <w:vAlign w:val="center"/>
          </w:tcPr>
          <w:p w:rsidR="00FF122E" w:rsidRDefault="006C75C3">
            <w:pPr>
              <w:jc w:val="right"/>
            </w:pPr>
            <w:r>
              <w:rPr>
                <w:color w:val="000000"/>
                <w:sz w:val="24"/>
              </w:rPr>
              <w:t>8,175,215.00</w:t>
            </w:r>
          </w:p>
        </w:tc>
        <w:tc>
          <w:tcPr>
            <w:tcW w:w="1620" w:type="dxa"/>
            <w:vAlign w:val="center"/>
          </w:tcPr>
          <w:p w:rsidR="00FF122E" w:rsidRDefault="006C75C3">
            <w:pPr>
              <w:jc w:val="right"/>
            </w:pPr>
            <w:r>
              <w:rPr>
                <w:color w:val="000000"/>
                <w:sz w:val="24"/>
              </w:rPr>
              <w:t>2.50</w:t>
            </w:r>
          </w:p>
        </w:tc>
      </w:tr>
      <w:tr w:rsidR="00FF122E">
        <w:tc>
          <w:tcPr>
            <w:tcW w:w="870" w:type="dxa"/>
            <w:vAlign w:val="center"/>
          </w:tcPr>
          <w:p w:rsidR="00FF122E" w:rsidRDefault="006C75C3">
            <w:pPr>
              <w:jc w:val="center"/>
            </w:pPr>
            <w:r>
              <w:rPr>
                <w:color w:val="000000"/>
                <w:sz w:val="24"/>
              </w:rPr>
              <w:t>41</w:t>
            </w:r>
          </w:p>
        </w:tc>
        <w:tc>
          <w:tcPr>
            <w:tcW w:w="1650" w:type="dxa"/>
            <w:vAlign w:val="center"/>
          </w:tcPr>
          <w:p w:rsidR="00FF122E" w:rsidRDefault="006C75C3">
            <w:pPr>
              <w:jc w:val="center"/>
            </w:pPr>
            <w:r>
              <w:rPr>
                <w:color w:val="000000"/>
                <w:sz w:val="24"/>
              </w:rPr>
              <w:t>000656</w:t>
            </w:r>
          </w:p>
        </w:tc>
        <w:tc>
          <w:tcPr>
            <w:tcW w:w="1980" w:type="dxa"/>
            <w:vAlign w:val="center"/>
          </w:tcPr>
          <w:p w:rsidR="00FF122E" w:rsidRDefault="006C75C3">
            <w:pPr>
              <w:jc w:val="center"/>
            </w:pPr>
            <w:r>
              <w:rPr>
                <w:color w:val="000000"/>
                <w:sz w:val="24"/>
              </w:rPr>
              <w:t>金科股份</w:t>
            </w:r>
          </w:p>
        </w:tc>
        <w:tc>
          <w:tcPr>
            <w:tcW w:w="2880" w:type="dxa"/>
            <w:vAlign w:val="center"/>
          </w:tcPr>
          <w:p w:rsidR="00FF122E" w:rsidRDefault="006C75C3">
            <w:pPr>
              <w:jc w:val="right"/>
            </w:pPr>
            <w:r>
              <w:rPr>
                <w:color w:val="000000"/>
                <w:sz w:val="24"/>
              </w:rPr>
              <w:t>8,163,020.00</w:t>
            </w:r>
          </w:p>
        </w:tc>
        <w:tc>
          <w:tcPr>
            <w:tcW w:w="1620" w:type="dxa"/>
            <w:vAlign w:val="center"/>
          </w:tcPr>
          <w:p w:rsidR="00FF122E" w:rsidRDefault="006C75C3">
            <w:pPr>
              <w:jc w:val="right"/>
            </w:pPr>
            <w:r>
              <w:rPr>
                <w:color w:val="000000"/>
                <w:sz w:val="24"/>
              </w:rPr>
              <w:t>2.49</w:t>
            </w:r>
          </w:p>
        </w:tc>
      </w:tr>
      <w:tr w:rsidR="00FF122E">
        <w:tc>
          <w:tcPr>
            <w:tcW w:w="870" w:type="dxa"/>
            <w:vAlign w:val="center"/>
          </w:tcPr>
          <w:p w:rsidR="00FF122E" w:rsidRDefault="006C75C3">
            <w:pPr>
              <w:jc w:val="center"/>
            </w:pPr>
            <w:r>
              <w:rPr>
                <w:color w:val="000000"/>
                <w:sz w:val="24"/>
              </w:rPr>
              <w:t>42</w:t>
            </w:r>
          </w:p>
        </w:tc>
        <w:tc>
          <w:tcPr>
            <w:tcW w:w="1650" w:type="dxa"/>
            <w:vAlign w:val="center"/>
          </w:tcPr>
          <w:p w:rsidR="00FF122E" w:rsidRDefault="006C75C3">
            <w:pPr>
              <w:jc w:val="center"/>
            </w:pPr>
            <w:r>
              <w:rPr>
                <w:color w:val="000000"/>
                <w:sz w:val="24"/>
              </w:rPr>
              <w:t>601658</w:t>
            </w:r>
          </w:p>
        </w:tc>
        <w:tc>
          <w:tcPr>
            <w:tcW w:w="1980" w:type="dxa"/>
            <w:vAlign w:val="center"/>
          </w:tcPr>
          <w:p w:rsidR="00FF122E" w:rsidRDefault="006C75C3">
            <w:pPr>
              <w:jc w:val="center"/>
            </w:pPr>
            <w:r>
              <w:rPr>
                <w:color w:val="000000"/>
                <w:sz w:val="24"/>
              </w:rPr>
              <w:t>邮储银行</w:t>
            </w:r>
          </w:p>
        </w:tc>
        <w:tc>
          <w:tcPr>
            <w:tcW w:w="2880" w:type="dxa"/>
            <w:vAlign w:val="center"/>
          </w:tcPr>
          <w:p w:rsidR="00FF122E" w:rsidRDefault="006C75C3">
            <w:pPr>
              <w:jc w:val="right"/>
            </w:pPr>
            <w:r>
              <w:rPr>
                <w:color w:val="000000"/>
                <w:sz w:val="24"/>
              </w:rPr>
              <w:t>8,128,901.00</w:t>
            </w:r>
          </w:p>
        </w:tc>
        <w:tc>
          <w:tcPr>
            <w:tcW w:w="1620" w:type="dxa"/>
            <w:vAlign w:val="center"/>
          </w:tcPr>
          <w:p w:rsidR="00FF122E" w:rsidRDefault="006C75C3">
            <w:pPr>
              <w:jc w:val="right"/>
            </w:pPr>
            <w:r>
              <w:rPr>
                <w:color w:val="000000"/>
                <w:sz w:val="24"/>
              </w:rPr>
              <w:t>2.48</w:t>
            </w:r>
          </w:p>
        </w:tc>
      </w:tr>
      <w:tr w:rsidR="00FF122E">
        <w:tc>
          <w:tcPr>
            <w:tcW w:w="870" w:type="dxa"/>
            <w:vAlign w:val="center"/>
          </w:tcPr>
          <w:p w:rsidR="00FF122E" w:rsidRDefault="006C75C3">
            <w:pPr>
              <w:jc w:val="center"/>
            </w:pPr>
            <w:r>
              <w:rPr>
                <w:color w:val="000000"/>
                <w:sz w:val="24"/>
              </w:rPr>
              <w:t>43</w:t>
            </w:r>
          </w:p>
        </w:tc>
        <w:tc>
          <w:tcPr>
            <w:tcW w:w="1650" w:type="dxa"/>
            <w:vAlign w:val="center"/>
          </w:tcPr>
          <w:p w:rsidR="00FF122E" w:rsidRDefault="006C75C3">
            <w:pPr>
              <w:jc w:val="center"/>
            </w:pPr>
            <w:r>
              <w:rPr>
                <w:color w:val="000000"/>
                <w:sz w:val="24"/>
              </w:rPr>
              <w:t>688578</w:t>
            </w:r>
          </w:p>
        </w:tc>
        <w:tc>
          <w:tcPr>
            <w:tcW w:w="1980" w:type="dxa"/>
            <w:vAlign w:val="center"/>
          </w:tcPr>
          <w:p w:rsidR="00FF122E" w:rsidRDefault="006C75C3">
            <w:pPr>
              <w:jc w:val="center"/>
            </w:pPr>
            <w:r>
              <w:rPr>
                <w:color w:val="000000"/>
                <w:sz w:val="24"/>
              </w:rPr>
              <w:t>艾力斯</w:t>
            </w:r>
          </w:p>
        </w:tc>
        <w:tc>
          <w:tcPr>
            <w:tcW w:w="2880" w:type="dxa"/>
            <w:vAlign w:val="center"/>
          </w:tcPr>
          <w:p w:rsidR="00FF122E" w:rsidRDefault="006C75C3">
            <w:pPr>
              <w:jc w:val="right"/>
            </w:pPr>
            <w:r>
              <w:rPr>
                <w:color w:val="000000"/>
                <w:sz w:val="24"/>
              </w:rPr>
              <w:t>7,179,089.61</w:t>
            </w:r>
          </w:p>
        </w:tc>
        <w:tc>
          <w:tcPr>
            <w:tcW w:w="1620" w:type="dxa"/>
            <w:vAlign w:val="center"/>
          </w:tcPr>
          <w:p w:rsidR="00FF122E" w:rsidRDefault="006C75C3">
            <w:pPr>
              <w:jc w:val="right"/>
            </w:pPr>
            <w:r>
              <w:rPr>
                <w:color w:val="000000"/>
                <w:sz w:val="24"/>
              </w:rPr>
              <w:t>2.19</w:t>
            </w:r>
          </w:p>
        </w:tc>
      </w:tr>
      <w:tr w:rsidR="00FF122E">
        <w:tc>
          <w:tcPr>
            <w:tcW w:w="870" w:type="dxa"/>
            <w:vAlign w:val="center"/>
          </w:tcPr>
          <w:p w:rsidR="00FF122E" w:rsidRDefault="006C75C3">
            <w:pPr>
              <w:jc w:val="center"/>
            </w:pPr>
            <w:r>
              <w:rPr>
                <w:color w:val="000000"/>
                <w:sz w:val="24"/>
              </w:rPr>
              <w:t>44</w:t>
            </w:r>
          </w:p>
        </w:tc>
        <w:tc>
          <w:tcPr>
            <w:tcW w:w="1650" w:type="dxa"/>
            <w:vAlign w:val="center"/>
          </w:tcPr>
          <w:p w:rsidR="00FF122E" w:rsidRDefault="006C75C3">
            <w:pPr>
              <w:jc w:val="center"/>
            </w:pPr>
            <w:r>
              <w:rPr>
                <w:color w:val="000000"/>
                <w:sz w:val="24"/>
              </w:rPr>
              <w:t>002493</w:t>
            </w:r>
          </w:p>
        </w:tc>
        <w:tc>
          <w:tcPr>
            <w:tcW w:w="1980" w:type="dxa"/>
            <w:vAlign w:val="center"/>
          </w:tcPr>
          <w:p w:rsidR="00FF122E" w:rsidRDefault="006C75C3">
            <w:pPr>
              <w:jc w:val="center"/>
            </w:pPr>
            <w:r>
              <w:rPr>
                <w:color w:val="000000"/>
                <w:sz w:val="24"/>
              </w:rPr>
              <w:t>荣盛石化</w:t>
            </w:r>
          </w:p>
        </w:tc>
        <w:tc>
          <w:tcPr>
            <w:tcW w:w="2880" w:type="dxa"/>
            <w:vAlign w:val="center"/>
          </w:tcPr>
          <w:p w:rsidR="00FF122E" w:rsidRDefault="006C75C3">
            <w:pPr>
              <w:jc w:val="right"/>
            </w:pPr>
            <w:r>
              <w:rPr>
                <w:color w:val="000000"/>
                <w:sz w:val="24"/>
              </w:rPr>
              <w:t>7,031,387.47</w:t>
            </w:r>
          </w:p>
        </w:tc>
        <w:tc>
          <w:tcPr>
            <w:tcW w:w="1620" w:type="dxa"/>
            <w:vAlign w:val="center"/>
          </w:tcPr>
          <w:p w:rsidR="00FF122E" w:rsidRDefault="006C75C3">
            <w:pPr>
              <w:jc w:val="right"/>
            </w:pPr>
            <w:r>
              <w:rPr>
                <w:color w:val="000000"/>
                <w:sz w:val="24"/>
              </w:rPr>
              <w:t>2.15</w:t>
            </w:r>
          </w:p>
        </w:tc>
      </w:tr>
      <w:tr w:rsidR="00FF122E">
        <w:tc>
          <w:tcPr>
            <w:tcW w:w="870" w:type="dxa"/>
            <w:vAlign w:val="center"/>
          </w:tcPr>
          <w:p w:rsidR="00FF122E" w:rsidRDefault="006C75C3">
            <w:pPr>
              <w:jc w:val="center"/>
            </w:pPr>
            <w:r>
              <w:rPr>
                <w:color w:val="000000"/>
                <w:sz w:val="24"/>
              </w:rPr>
              <w:t>45</w:t>
            </w:r>
          </w:p>
        </w:tc>
        <w:tc>
          <w:tcPr>
            <w:tcW w:w="1650" w:type="dxa"/>
            <w:vAlign w:val="center"/>
          </w:tcPr>
          <w:p w:rsidR="00FF122E" w:rsidRDefault="006C75C3">
            <w:pPr>
              <w:jc w:val="center"/>
            </w:pPr>
            <w:r>
              <w:rPr>
                <w:color w:val="000000"/>
                <w:sz w:val="24"/>
              </w:rPr>
              <w:t>601233</w:t>
            </w:r>
          </w:p>
        </w:tc>
        <w:tc>
          <w:tcPr>
            <w:tcW w:w="1980" w:type="dxa"/>
            <w:vAlign w:val="center"/>
          </w:tcPr>
          <w:p w:rsidR="00FF122E" w:rsidRDefault="006C75C3">
            <w:pPr>
              <w:jc w:val="center"/>
            </w:pPr>
            <w:r>
              <w:rPr>
                <w:color w:val="000000"/>
                <w:sz w:val="24"/>
              </w:rPr>
              <w:t>桐昆股份</w:t>
            </w:r>
          </w:p>
        </w:tc>
        <w:tc>
          <w:tcPr>
            <w:tcW w:w="2880" w:type="dxa"/>
            <w:vAlign w:val="center"/>
          </w:tcPr>
          <w:p w:rsidR="00FF122E" w:rsidRDefault="006C75C3">
            <w:pPr>
              <w:jc w:val="right"/>
            </w:pPr>
            <w:r>
              <w:rPr>
                <w:color w:val="000000"/>
                <w:sz w:val="24"/>
              </w:rPr>
              <w:t>7,026,653.00</w:t>
            </w:r>
          </w:p>
        </w:tc>
        <w:tc>
          <w:tcPr>
            <w:tcW w:w="1620" w:type="dxa"/>
            <w:vAlign w:val="center"/>
          </w:tcPr>
          <w:p w:rsidR="00FF122E" w:rsidRDefault="006C75C3">
            <w:pPr>
              <w:jc w:val="right"/>
            </w:pPr>
            <w:r>
              <w:rPr>
                <w:color w:val="000000"/>
                <w:sz w:val="24"/>
              </w:rPr>
              <w:t>2.15</w:t>
            </w:r>
          </w:p>
        </w:tc>
      </w:tr>
      <w:tr w:rsidR="00FF122E">
        <w:tc>
          <w:tcPr>
            <w:tcW w:w="870" w:type="dxa"/>
            <w:vAlign w:val="center"/>
          </w:tcPr>
          <w:p w:rsidR="00FF122E" w:rsidRDefault="006C75C3">
            <w:pPr>
              <w:jc w:val="center"/>
            </w:pPr>
            <w:r>
              <w:rPr>
                <w:color w:val="000000"/>
                <w:sz w:val="24"/>
              </w:rPr>
              <w:t>46</w:t>
            </w:r>
          </w:p>
        </w:tc>
        <w:tc>
          <w:tcPr>
            <w:tcW w:w="1650" w:type="dxa"/>
            <w:vAlign w:val="center"/>
          </w:tcPr>
          <w:p w:rsidR="00FF122E" w:rsidRDefault="006C75C3">
            <w:pPr>
              <w:jc w:val="center"/>
            </w:pPr>
            <w:r>
              <w:rPr>
                <w:color w:val="000000"/>
                <w:sz w:val="24"/>
              </w:rPr>
              <w:t>600529</w:t>
            </w:r>
          </w:p>
        </w:tc>
        <w:tc>
          <w:tcPr>
            <w:tcW w:w="1980" w:type="dxa"/>
            <w:vAlign w:val="center"/>
          </w:tcPr>
          <w:p w:rsidR="00FF122E" w:rsidRDefault="006C75C3">
            <w:pPr>
              <w:jc w:val="center"/>
            </w:pPr>
            <w:r>
              <w:rPr>
                <w:color w:val="000000"/>
                <w:sz w:val="24"/>
              </w:rPr>
              <w:t>山东药玻</w:t>
            </w:r>
          </w:p>
        </w:tc>
        <w:tc>
          <w:tcPr>
            <w:tcW w:w="2880" w:type="dxa"/>
            <w:vAlign w:val="center"/>
          </w:tcPr>
          <w:p w:rsidR="00FF122E" w:rsidRDefault="006C75C3">
            <w:pPr>
              <w:jc w:val="right"/>
            </w:pPr>
            <w:r>
              <w:rPr>
                <w:color w:val="000000"/>
                <w:sz w:val="24"/>
              </w:rPr>
              <w:t>6,652,826.00</w:t>
            </w:r>
          </w:p>
        </w:tc>
        <w:tc>
          <w:tcPr>
            <w:tcW w:w="1620" w:type="dxa"/>
            <w:vAlign w:val="center"/>
          </w:tcPr>
          <w:p w:rsidR="00FF122E" w:rsidRDefault="006C75C3">
            <w:pPr>
              <w:jc w:val="right"/>
            </w:pPr>
            <w:r>
              <w:rPr>
                <w:color w:val="000000"/>
                <w:sz w:val="24"/>
              </w:rPr>
              <w:t>2.03</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092A86">
      <w:pPr>
        <w:spacing w:before="29" w:line="288" w:lineRule="auto"/>
        <w:rPr>
          <w:kern w:val="0"/>
        </w:rPr>
      </w:pPr>
      <w:r w:rsidRPr="00AD0E47">
        <w:rPr>
          <w:kern w:val="0"/>
        </w:rPr>
        <w:t>8.4.2</w:t>
      </w:r>
      <w:r w:rsidRPr="00AD0E47">
        <w:rPr>
          <w:rFonts w:hint="eastAsia"/>
          <w:kern w:val="0"/>
        </w:rPr>
        <w:t>累计卖出金额超出</w:t>
      </w:r>
      <w:r w:rsidR="006A7E68" w:rsidRPr="00AD0E47">
        <w:rPr>
          <w:rFonts w:hint="eastAsia"/>
          <w:kern w:val="0"/>
        </w:rPr>
        <w:t>期初</w:t>
      </w:r>
      <w:r w:rsidRPr="00AD0E47">
        <w:rPr>
          <w:rFonts w:hint="eastAsia"/>
          <w:kern w:val="0"/>
        </w:rPr>
        <w:t>基金资产净值</w:t>
      </w:r>
      <w:r w:rsidR="006073BA" w:rsidRPr="00AD0E47">
        <w:rPr>
          <w:kern w:val="0"/>
        </w:rPr>
        <w:t>2</w:t>
      </w:r>
      <w:r w:rsidR="006073BA" w:rsidRPr="00AD0E47">
        <w:rPr>
          <w:kern w:val="0"/>
        </w:rPr>
        <w:t>％</w:t>
      </w:r>
      <w:r w:rsidRPr="00AD0E47">
        <w:rPr>
          <w:rFonts w:hint="eastAsia"/>
          <w:kern w:val="0"/>
        </w:rPr>
        <w:t>或前</w:t>
      </w:r>
      <w:r w:rsidRPr="00AD0E47">
        <w:rPr>
          <w:kern w:val="0"/>
        </w:rPr>
        <w:t>20</w:t>
      </w:r>
      <w:r w:rsidRPr="00AD0E47">
        <w:rPr>
          <w:rFonts w:hint="eastAsia"/>
          <w:kern w:val="0"/>
        </w:rPr>
        <w:t>名的股票明细</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FF122E">
        <w:tc>
          <w:tcPr>
            <w:tcW w:w="870" w:type="dxa"/>
            <w:vAlign w:val="center"/>
          </w:tcPr>
          <w:p w:rsidR="00FF122E" w:rsidRDefault="006C75C3">
            <w:pPr>
              <w:jc w:val="center"/>
            </w:pPr>
            <w:r>
              <w:rPr>
                <w:color w:val="000000"/>
                <w:sz w:val="24"/>
              </w:rPr>
              <w:t>1</w:t>
            </w:r>
          </w:p>
        </w:tc>
        <w:tc>
          <w:tcPr>
            <w:tcW w:w="1650" w:type="dxa"/>
            <w:vAlign w:val="center"/>
          </w:tcPr>
          <w:p w:rsidR="00FF122E" w:rsidRDefault="006C75C3">
            <w:pPr>
              <w:jc w:val="center"/>
            </w:pPr>
            <w:r>
              <w:rPr>
                <w:color w:val="000000"/>
                <w:sz w:val="24"/>
              </w:rPr>
              <w:t>000799</w:t>
            </w:r>
          </w:p>
        </w:tc>
        <w:tc>
          <w:tcPr>
            <w:tcW w:w="1980" w:type="dxa"/>
            <w:vAlign w:val="center"/>
          </w:tcPr>
          <w:p w:rsidR="00FF122E" w:rsidRDefault="006C75C3">
            <w:pPr>
              <w:jc w:val="center"/>
            </w:pPr>
            <w:r>
              <w:rPr>
                <w:color w:val="000000"/>
                <w:sz w:val="24"/>
              </w:rPr>
              <w:t>酒鬼酒</w:t>
            </w:r>
          </w:p>
        </w:tc>
        <w:tc>
          <w:tcPr>
            <w:tcW w:w="2880" w:type="dxa"/>
            <w:vAlign w:val="center"/>
          </w:tcPr>
          <w:p w:rsidR="00FF122E" w:rsidRDefault="006C75C3">
            <w:pPr>
              <w:jc w:val="right"/>
            </w:pPr>
            <w:r>
              <w:rPr>
                <w:color w:val="000000"/>
                <w:sz w:val="24"/>
              </w:rPr>
              <w:t>93,090,382.26</w:t>
            </w:r>
          </w:p>
        </w:tc>
        <w:tc>
          <w:tcPr>
            <w:tcW w:w="1620" w:type="dxa"/>
            <w:vAlign w:val="center"/>
          </w:tcPr>
          <w:p w:rsidR="00FF122E" w:rsidRDefault="006C75C3">
            <w:pPr>
              <w:jc w:val="right"/>
            </w:pPr>
            <w:r>
              <w:rPr>
                <w:color w:val="000000"/>
                <w:sz w:val="24"/>
              </w:rPr>
              <w:t>28.45</w:t>
            </w:r>
          </w:p>
        </w:tc>
      </w:tr>
      <w:tr w:rsidR="00FF122E">
        <w:tc>
          <w:tcPr>
            <w:tcW w:w="870" w:type="dxa"/>
            <w:vAlign w:val="center"/>
          </w:tcPr>
          <w:p w:rsidR="00FF122E" w:rsidRDefault="006C75C3">
            <w:pPr>
              <w:jc w:val="center"/>
            </w:pPr>
            <w:r>
              <w:rPr>
                <w:color w:val="000000"/>
                <w:sz w:val="24"/>
              </w:rPr>
              <w:t>2</w:t>
            </w:r>
          </w:p>
        </w:tc>
        <w:tc>
          <w:tcPr>
            <w:tcW w:w="1650" w:type="dxa"/>
            <w:vAlign w:val="center"/>
          </w:tcPr>
          <w:p w:rsidR="00FF122E" w:rsidRDefault="006C75C3">
            <w:pPr>
              <w:jc w:val="center"/>
            </w:pPr>
            <w:r>
              <w:rPr>
                <w:color w:val="000000"/>
                <w:sz w:val="24"/>
              </w:rPr>
              <w:t>000858</w:t>
            </w:r>
          </w:p>
        </w:tc>
        <w:tc>
          <w:tcPr>
            <w:tcW w:w="1980" w:type="dxa"/>
            <w:vAlign w:val="center"/>
          </w:tcPr>
          <w:p w:rsidR="00FF122E" w:rsidRDefault="006C75C3">
            <w:pPr>
              <w:jc w:val="center"/>
            </w:pPr>
            <w:r>
              <w:rPr>
                <w:color w:val="000000"/>
                <w:sz w:val="24"/>
              </w:rPr>
              <w:t>五粮液</w:t>
            </w:r>
          </w:p>
        </w:tc>
        <w:tc>
          <w:tcPr>
            <w:tcW w:w="2880" w:type="dxa"/>
            <w:vAlign w:val="center"/>
          </w:tcPr>
          <w:p w:rsidR="00FF122E" w:rsidRDefault="006C75C3">
            <w:pPr>
              <w:jc w:val="right"/>
            </w:pPr>
            <w:r>
              <w:rPr>
                <w:color w:val="000000"/>
                <w:sz w:val="24"/>
              </w:rPr>
              <w:t>65,478,497.69</w:t>
            </w:r>
          </w:p>
        </w:tc>
        <w:tc>
          <w:tcPr>
            <w:tcW w:w="1620" w:type="dxa"/>
            <w:vAlign w:val="center"/>
          </w:tcPr>
          <w:p w:rsidR="00FF122E" w:rsidRDefault="006C75C3">
            <w:pPr>
              <w:jc w:val="right"/>
            </w:pPr>
            <w:r>
              <w:rPr>
                <w:color w:val="000000"/>
                <w:sz w:val="24"/>
              </w:rPr>
              <w:t>20.01</w:t>
            </w:r>
          </w:p>
        </w:tc>
      </w:tr>
      <w:tr w:rsidR="00FF122E">
        <w:tc>
          <w:tcPr>
            <w:tcW w:w="870" w:type="dxa"/>
            <w:vAlign w:val="center"/>
          </w:tcPr>
          <w:p w:rsidR="00FF122E" w:rsidRDefault="006C75C3">
            <w:pPr>
              <w:jc w:val="center"/>
            </w:pPr>
            <w:r>
              <w:rPr>
                <w:color w:val="000000"/>
                <w:sz w:val="24"/>
              </w:rPr>
              <w:t>3</w:t>
            </w:r>
          </w:p>
        </w:tc>
        <w:tc>
          <w:tcPr>
            <w:tcW w:w="1650" w:type="dxa"/>
            <w:vAlign w:val="center"/>
          </w:tcPr>
          <w:p w:rsidR="00FF122E" w:rsidRDefault="006C75C3">
            <w:pPr>
              <w:jc w:val="center"/>
            </w:pPr>
            <w:r>
              <w:rPr>
                <w:color w:val="000000"/>
                <w:sz w:val="24"/>
              </w:rPr>
              <w:t>600887</w:t>
            </w:r>
          </w:p>
        </w:tc>
        <w:tc>
          <w:tcPr>
            <w:tcW w:w="1980" w:type="dxa"/>
            <w:vAlign w:val="center"/>
          </w:tcPr>
          <w:p w:rsidR="00FF122E" w:rsidRDefault="006C75C3">
            <w:pPr>
              <w:jc w:val="center"/>
            </w:pPr>
            <w:r>
              <w:rPr>
                <w:color w:val="000000"/>
                <w:sz w:val="24"/>
              </w:rPr>
              <w:t>伊利股份</w:t>
            </w:r>
          </w:p>
        </w:tc>
        <w:tc>
          <w:tcPr>
            <w:tcW w:w="2880" w:type="dxa"/>
            <w:vAlign w:val="center"/>
          </w:tcPr>
          <w:p w:rsidR="00FF122E" w:rsidRDefault="006C75C3">
            <w:pPr>
              <w:jc w:val="right"/>
            </w:pPr>
            <w:r>
              <w:rPr>
                <w:color w:val="000000"/>
                <w:sz w:val="24"/>
              </w:rPr>
              <w:t>57,137,564.60</w:t>
            </w:r>
          </w:p>
        </w:tc>
        <w:tc>
          <w:tcPr>
            <w:tcW w:w="1620" w:type="dxa"/>
            <w:vAlign w:val="center"/>
          </w:tcPr>
          <w:p w:rsidR="00FF122E" w:rsidRDefault="006C75C3">
            <w:pPr>
              <w:jc w:val="right"/>
            </w:pPr>
            <w:r>
              <w:rPr>
                <w:color w:val="000000"/>
                <w:sz w:val="24"/>
              </w:rPr>
              <w:t>17.46</w:t>
            </w:r>
          </w:p>
        </w:tc>
      </w:tr>
      <w:tr w:rsidR="00FF122E">
        <w:tc>
          <w:tcPr>
            <w:tcW w:w="870" w:type="dxa"/>
            <w:vAlign w:val="center"/>
          </w:tcPr>
          <w:p w:rsidR="00FF122E" w:rsidRDefault="006C75C3">
            <w:pPr>
              <w:jc w:val="center"/>
            </w:pPr>
            <w:r>
              <w:rPr>
                <w:color w:val="000000"/>
                <w:sz w:val="24"/>
              </w:rPr>
              <w:t>4</w:t>
            </w:r>
          </w:p>
        </w:tc>
        <w:tc>
          <w:tcPr>
            <w:tcW w:w="1650" w:type="dxa"/>
            <w:vAlign w:val="center"/>
          </w:tcPr>
          <w:p w:rsidR="00FF122E" w:rsidRDefault="006C75C3">
            <w:pPr>
              <w:jc w:val="center"/>
            </w:pPr>
            <w:r>
              <w:rPr>
                <w:color w:val="000000"/>
                <w:sz w:val="24"/>
              </w:rPr>
              <w:t>600779</w:t>
            </w:r>
          </w:p>
        </w:tc>
        <w:tc>
          <w:tcPr>
            <w:tcW w:w="1980" w:type="dxa"/>
            <w:vAlign w:val="center"/>
          </w:tcPr>
          <w:p w:rsidR="00FF122E" w:rsidRDefault="006C75C3">
            <w:pPr>
              <w:jc w:val="center"/>
            </w:pPr>
            <w:r>
              <w:rPr>
                <w:color w:val="000000"/>
                <w:sz w:val="24"/>
              </w:rPr>
              <w:t>水井坊</w:t>
            </w:r>
          </w:p>
        </w:tc>
        <w:tc>
          <w:tcPr>
            <w:tcW w:w="2880" w:type="dxa"/>
            <w:vAlign w:val="center"/>
          </w:tcPr>
          <w:p w:rsidR="00FF122E" w:rsidRDefault="006C75C3">
            <w:pPr>
              <w:jc w:val="right"/>
            </w:pPr>
            <w:r>
              <w:rPr>
                <w:color w:val="000000"/>
                <w:sz w:val="24"/>
              </w:rPr>
              <w:t>48,505,502.45</w:t>
            </w:r>
          </w:p>
        </w:tc>
        <w:tc>
          <w:tcPr>
            <w:tcW w:w="1620" w:type="dxa"/>
            <w:vAlign w:val="center"/>
          </w:tcPr>
          <w:p w:rsidR="00FF122E" w:rsidRDefault="006C75C3">
            <w:pPr>
              <w:jc w:val="right"/>
            </w:pPr>
            <w:r>
              <w:rPr>
                <w:color w:val="000000"/>
                <w:sz w:val="24"/>
              </w:rPr>
              <w:t>14.82</w:t>
            </w:r>
          </w:p>
        </w:tc>
      </w:tr>
      <w:tr w:rsidR="00FF122E">
        <w:tc>
          <w:tcPr>
            <w:tcW w:w="870" w:type="dxa"/>
            <w:vAlign w:val="center"/>
          </w:tcPr>
          <w:p w:rsidR="00FF122E" w:rsidRDefault="006C75C3">
            <w:pPr>
              <w:jc w:val="center"/>
            </w:pPr>
            <w:r>
              <w:rPr>
                <w:color w:val="000000"/>
                <w:sz w:val="24"/>
              </w:rPr>
              <w:t>5</w:t>
            </w:r>
          </w:p>
        </w:tc>
        <w:tc>
          <w:tcPr>
            <w:tcW w:w="1650" w:type="dxa"/>
            <w:vAlign w:val="center"/>
          </w:tcPr>
          <w:p w:rsidR="00FF122E" w:rsidRDefault="006C75C3">
            <w:pPr>
              <w:jc w:val="center"/>
            </w:pPr>
            <w:r>
              <w:rPr>
                <w:color w:val="000000"/>
                <w:sz w:val="24"/>
              </w:rPr>
              <w:t>600600</w:t>
            </w:r>
          </w:p>
        </w:tc>
        <w:tc>
          <w:tcPr>
            <w:tcW w:w="1980" w:type="dxa"/>
            <w:vAlign w:val="center"/>
          </w:tcPr>
          <w:p w:rsidR="00FF122E" w:rsidRDefault="006C75C3">
            <w:pPr>
              <w:jc w:val="center"/>
            </w:pPr>
            <w:r>
              <w:rPr>
                <w:color w:val="000000"/>
                <w:sz w:val="24"/>
              </w:rPr>
              <w:t>青岛啤酒</w:t>
            </w:r>
          </w:p>
        </w:tc>
        <w:tc>
          <w:tcPr>
            <w:tcW w:w="2880" w:type="dxa"/>
            <w:vAlign w:val="center"/>
          </w:tcPr>
          <w:p w:rsidR="00FF122E" w:rsidRDefault="006C75C3">
            <w:pPr>
              <w:jc w:val="right"/>
            </w:pPr>
            <w:r>
              <w:rPr>
                <w:color w:val="000000"/>
                <w:sz w:val="24"/>
              </w:rPr>
              <w:t>45,635,642.31</w:t>
            </w:r>
          </w:p>
        </w:tc>
        <w:tc>
          <w:tcPr>
            <w:tcW w:w="1620" w:type="dxa"/>
            <w:vAlign w:val="center"/>
          </w:tcPr>
          <w:p w:rsidR="00FF122E" w:rsidRDefault="006C75C3">
            <w:pPr>
              <w:jc w:val="right"/>
            </w:pPr>
            <w:r>
              <w:rPr>
                <w:color w:val="000000"/>
                <w:sz w:val="24"/>
              </w:rPr>
              <w:t>13.95</w:t>
            </w:r>
          </w:p>
        </w:tc>
      </w:tr>
      <w:tr w:rsidR="00FF122E">
        <w:tc>
          <w:tcPr>
            <w:tcW w:w="870" w:type="dxa"/>
            <w:vAlign w:val="center"/>
          </w:tcPr>
          <w:p w:rsidR="00FF122E" w:rsidRDefault="006C75C3">
            <w:pPr>
              <w:jc w:val="center"/>
            </w:pPr>
            <w:r>
              <w:rPr>
                <w:color w:val="000000"/>
                <w:sz w:val="24"/>
              </w:rPr>
              <w:t>6</w:t>
            </w:r>
          </w:p>
        </w:tc>
        <w:tc>
          <w:tcPr>
            <w:tcW w:w="1650" w:type="dxa"/>
            <w:vAlign w:val="center"/>
          </w:tcPr>
          <w:p w:rsidR="00FF122E" w:rsidRDefault="006C75C3">
            <w:pPr>
              <w:jc w:val="center"/>
            </w:pPr>
            <w:r>
              <w:rPr>
                <w:color w:val="000000"/>
                <w:sz w:val="24"/>
              </w:rPr>
              <w:t>002304</w:t>
            </w:r>
          </w:p>
        </w:tc>
        <w:tc>
          <w:tcPr>
            <w:tcW w:w="1980" w:type="dxa"/>
            <w:vAlign w:val="center"/>
          </w:tcPr>
          <w:p w:rsidR="00FF122E" w:rsidRDefault="006C75C3">
            <w:pPr>
              <w:jc w:val="center"/>
            </w:pPr>
            <w:r>
              <w:rPr>
                <w:color w:val="000000"/>
                <w:sz w:val="24"/>
              </w:rPr>
              <w:t>洋河股份</w:t>
            </w:r>
          </w:p>
        </w:tc>
        <w:tc>
          <w:tcPr>
            <w:tcW w:w="2880" w:type="dxa"/>
            <w:vAlign w:val="center"/>
          </w:tcPr>
          <w:p w:rsidR="00FF122E" w:rsidRDefault="006C75C3">
            <w:pPr>
              <w:jc w:val="right"/>
            </w:pPr>
            <w:r>
              <w:rPr>
                <w:color w:val="000000"/>
                <w:sz w:val="24"/>
              </w:rPr>
              <w:t>45,221,775.97</w:t>
            </w:r>
          </w:p>
        </w:tc>
        <w:tc>
          <w:tcPr>
            <w:tcW w:w="1620" w:type="dxa"/>
            <w:vAlign w:val="center"/>
          </w:tcPr>
          <w:p w:rsidR="00FF122E" w:rsidRDefault="006C75C3">
            <w:pPr>
              <w:jc w:val="right"/>
            </w:pPr>
            <w:r>
              <w:rPr>
                <w:color w:val="000000"/>
                <w:sz w:val="24"/>
              </w:rPr>
              <w:t>13.82</w:t>
            </w:r>
          </w:p>
        </w:tc>
      </w:tr>
      <w:tr w:rsidR="00FF122E">
        <w:tc>
          <w:tcPr>
            <w:tcW w:w="870" w:type="dxa"/>
            <w:vAlign w:val="center"/>
          </w:tcPr>
          <w:p w:rsidR="00FF122E" w:rsidRDefault="006C75C3">
            <w:pPr>
              <w:jc w:val="center"/>
            </w:pPr>
            <w:r>
              <w:rPr>
                <w:color w:val="000000"/>
                <w:sz w:val="24"/>
              </w:rPr>
              <w:t>7</w:t>
            </w:r>
          </w:p>
        </w:tc>
        <w:tc>
          <w:tcPr>
            <w:tcW w:w="1650" w:type="dxa"/>
            <w:vAlign w:val="center"/>
          </w:tcPr>
          <w:p w:rsidR="00FF122E" w:rsidRDefault="006C75C3">
            <w:pPr>
              <w:jc w:val="center"/>
            </w:pPr>
            <w:r>
              <w:rPr>
                <w:color w:val="000000"/>
                <w:sz w:val="24"/>
              </w:rPr>
              <w:t>603369</w:t>
            </w:r>
          </w:p>
        </w:tc>
        <w:tc>
          <w:tcPr>
            <w:tcW w:w="1980" w:type="dxa"/>
            <w:vAlign w:val="center"/>
          </w:tcPr>
          <w:p w:rsidR="00FF122E" w:rsidRDefault="006C75C3">
            <w:pPr>
              <w:jc w:val="center"/>
            </w:pPr>
            <w:r>
              <w:rPr>
                <w:color w:val="000000"/>
                <w:sz w:val="24"/>
              </w:rPr>
              <w:t>今世缘</w:t>
            </w:r>
          </w:p>
        </w:tc>
        <w:tc>
          <w:tcPr>
            <w:tcW w:w="2880" w:type="dxa"/>
            <w:vAlign w:val="center"/>
          </w:tcPr>
          <w:p w:rsidR="00FF122E" w:rsidRDefault="006C75C3">
            <w:pPr>
              <w:jc w:val="right"/>
            </w:pPr>
            <w:r>
              <w:rPr>
                <w:color w:val="000000"/>
                <w:sz w:val="24"/>
              </w:rPr>
              <w:t>44,501,288.62</w:t>
            </w:r>
          </w:p>
        </w:tc>
        <w:tc>
          <w:tcPr>
            <w:tcW w:w="1620" w:type="dxa"/>
            <w:vAlign w:val="center"/>
          </w:tcPr>
          <w:p w:rsidR="00FF122E" w:rsidRDefault="006C75C3">
            <w:pPr>
              <w:jc w:val="right"/>
            </w:pPr>
            <w:r>
              <w:rPr>
                <w:color w:val="000000"/>
                <w:sz w:val="24"/>
              </w:rPr>
              <w:t>13.60</w:t>
            </w:r>
          </w:p>
        </w:tc>
      </w:tr>
      <w:tr w:rsidR="00FF122E">
        <w:tc>
          <w:tcPr>
            <w:tcW w:w="870" w:type="dxa"/>
            <w:vAlign w:val="center"/>
          </w:tcPr>
          <w:p w:rsidR="00FF122E" w:rsidRDefault="006C75C3">
            <w:pPr>
              <w:jc w:val="center"/>
            </w:pPr>
            <w:r>
              <w:rPr>
                <w:color w:val="000000"/>
                <w:sz w:val="24"/>
              </w:rPr>
              <w:t>8</w:t>
            </w:r>
          </w:p>
        </w:tc>
        <w:tc>
          <w:tcPr>
            <w:tcW w:w="1650" w:type="dxa"/>
            <w:vAlign w:val="center"/>
          </w:tcPr>
          <w:p w:rsidR="00FF122E" w:rsidRDefault="006C75C3">
            <w:pPr>
              <w:jc w:val="center"/>
            </w:pPr>
            <w:r>
              <w:rPr>
                <w:color w:val="000000"/>
                <w:sz w:val="24"/>
              </w:rPr>
              <w:t>000568</w:t>
            </w:r>
          </w:p>
        </w:tc>
        <w:tc>
          <w:tcPr>
            <w:tcW w:w="1980" w:type="dxa"/>
            <w:vAlign w:val="center"/>
          </w:tcPr>
          <w:p w:rsidR="00FF122E" w:rsidRDefault="006C75C3">
            <w:pPr>
              <w:jc w:val="center"/>
            </w:pPr>
            <w:r>
              <w:rPr>
                <w:color w:val="000000"/>
                <w:sz w:val="24"/>
              </w:rPr>
              <w:t>泸州老窖</w:t>
            </w:r>
          </w:p>
        </w:tc>
        <w:tc>
          <w:tcPr>
            <w:tcW w:w="2880" w:type="dxa"/>
            <w:vAlign w:val="center"/>
          </w:tcPr>
          <w:p w:rsidR="00FF122E" w:rsidRDefault="006C75C3">
            <w:pPr>
              <w:jc w:val="right"/>
            </w:pPr>
            <w:r>
              <w:rPr>
                <w:color w:val="000000"/>
                <w:sz w:val="24"/>
              </w:rPr>
              <w:t>42,909,360.12</w:t>
            </w:r>
          </w:p>
        </w:tc>
        <w:tc>
          <w:tcPr>
            <w:tcW w:w="1620" w:type="dxa"/>
            <w:vAlign w:val="center"/>
          </w:tcPr>
          <w:p w:rsidR="00FF122E" w:rsidRDefault="006C75C3">
            <w:pPr>
              <w:jc w:val="right"/>
            </w:pPr>
            <w:r>
              <w:rPr>
                <w:color w:val="000000"/>
                <w:sz w:val="24"/>
              </w:rPr>
              <w:t>13.11</w:t>
            </w:r>
          </w:p>
        </w:tc>
      </w:tr>
      <w:tr w:rsidR="00FF122E">
        <w:tc>
          <w:tcPr>
            <w:tcW w:w="870" w:type="dxa"/>
            <w:vAlign w:val="center"/>
          </w:tcPr>
          <w:p w:rsidR="00FF122E" w:rsidRDefault="006C75C3">
            <w:pPr>
              <w:jc w:val="center"/>
            </w:pPr>
            <w:r>
              <w:rPr>
                <w:color w:val="000000"/>
                <w:sz w:val="24"/>
              </w:rPr>
              <w:t>9</w:t>
            </w:r>
          </w:p>
        </w:tc>
        <w:tc>
          <w:tcPr>
            <w:tcW w:w="1650" w:type="dxa"/>
            <w:vAlign w:val="center"/>
          </w:tcPr>
          <w:p w:rsidR="00FF122E" w:rsidRDefault="006C75C3">
            <w:pPr>
              <w:jc w:val="center"/>
            </w:pPr>
            <w:r>
              <w:rPr>
                <w:color w:val="000000"/>
                <w:sz w:val="24"/>
              </w:rPr>
              <w:t>300146</w:t>
            </w:r>
          </w:p>
        </w:tc>
        <w:tc>
          <w:tcPr>
            <w:tcW w:w="1980" w:type="dxa"/>
            <w:vAlign w:val="center"/>
          </w:tcPr>
          <w:p w:rsidR="00FF122E" w:rsidRDefault="006C75C3">
            <w:pPr>
              <w:jc w:val="center"/>
            </w:pPr>
            <w:r>
              <w:rPr>
                <w:color w:val="000000"/>
                <w:sz w:val="24"/>
              </w:rPr>
              <w:t>汤臣倍健</w:t>
            </w:r>
          </w:p>
        </w:tc>
        <w:tc>
          <w:tcPr>
            <w:tcW w:w="2880" w:type="dxa"/>
            <w:vAlign w:val="center"/>
          </w:tcPr>
          <w:p w:rsidR="00FF122E" w:rsidRDefault="006C75C3">
            <w:pPr>
              <w:jc w:val="right"/>
            </w:pPr>
            <w:r>
              <w:rPr>
                <w:color w:val="000000"/>
                <w:sz w:val="24"/>
              </w:rPr>
              <w:t>41,634,943.09</w:t>
            </w:r>
          </w:p>
        </w:tc>
        <w:tc>
          <w:tcPr>
            <w:tcW w:w="1620" w:type="dxa"/>
            <w:vAlign w:val="center"/>
          </w:tcPr>
          <w:p w:rsidR="00FF122E" w:rsidRDefault="006C75C3">
            <w:pPr>
              <w:jc w:val="right"/>
            </w:pPr>
            <w:r>
              <w:rPr>
                <w:color w:val="000000"/>
                <w:sz w:val="24"/>
              </w:rPr>
              <w:t>12.72</w:t>
            </w:r>
          </w:p>
        </w:tc>
      </w:tr>
      <w:tr w:rsidR="00FF122E">
        <w:tc>
          <w:tcPr>
            <w:tcW w:w="870" w:type="dxa"/>
            <w:vAlign w:val="center"/>
          </w:tcPr>
          <w:p w:rsidR="00FF122E" w:rsidRDefault="006C75C3">
            <w:pPr>
              <w:jc w:val="center"/>
            </w:pPr>
            <w:r>
              <w:rPr>
                <w:color w:val="000000"/>
                <w:sz w:val="24"/>
              </w:rPr>
              <w:t>10</w:t>
            </w:r>
          </w:p>
        </w:tc>
        <w:tc>
          <w:tcPr>
            <w:tcW w:w="1650" w:type="dxa"/>
            <w:vAlign w:val="center"/>
          </w:tcPr>
          <w:p w:rsidR="00FF122E" w:rsidRDefault="006C75C3">
            <w:pPr>
              <w:jc w:val="center"/>
            </w:pPr>
            <w:r>
              <w:rPr>
                <w:color w:val="000000"/>
                <w:sz w:val="24"/>
              </w:rPr>
              <w:t>600132</w:t>
            </w:r>
          </w:p>
        </w:tc>
        <w:tc>
          <w:tcPr>
            <w:tcW w:w="1980" w:type="dxa"/>
            <w:vAlign w:val="center"/>
          </w:tcPr>
          <w:p w:rsidR="00FF122E" w:rsidRDefault="006C75C3">
            <w:pPr>
              <w:jc w:val="center"/>
            </w:pPr>
            <w:r>
              <w:rPr>
                <w:color w:val="000000"/>
                <w:sz w:val="24"/>
              </w:rPr>
              <w:t>重庆啤酒</w:t>
            </w:r>
          </w:p>
        </w:tc>
        <w:tc>
          <w:tcPr>
            <w:tcW w:w="2880" w:type="dxa"/>
            <w:vAlign w:val="center"/>
          </w:tcPr>
          <w:p w:rsidR="00FF122E" w:rsidRDefault="006C75C3">
            <w:pPr>
              <w:jc w:val="right"/>
            </w:pPr>
            <w:r>
              <w:rPr>
                <w:color w:val="000000"/>
                <w:sz w:val="24"/>
              </w:rPr>
              <w:t>37,456,728.97</w:t>
            </w:r>
          </w:p>
        </w:tc>
        <w:tc>
          <w:tcPr>
            <w:tcW w:w="1620" w:type="dxa"/>
            <w:vAlign w:val="center"/>
          </w:tcPr>
          <w:p w:rsidR="00FF122E" w:rsidRDefault="006C75C3">
            <w:pPr>
              <w:jc w:val="right"/>
            </w:pPr>
            <w:r>
              <w:rPr>
                <w:color w:val="000000"/>
                <w:sz w:val="24"/>
              </w:rPr>
              <w:t>11.45</w:t>
            </w:r>
          </w:p>
        </w:tc>
      </w:tr>
      <w:tr w:rsidR="00FF122E">
        <w:tc>
          <w:tcPr>
            <w:tcW w:w="870" w:type="dxa"/>
            <w:vAlign w:val="center"/>
          </w:tcPr>
          <w:p w:rsidR="00FF122E" w:rsidRDefault="006C75C3">
            <w:pPr>
              <w:jc w:val="center"/>
            </w:pPr>
            <w:r>
              <w:rPr>
                <w:color w:val="000000"/>
                <w:sz w:val="24"/>
              </w:rPr>
              <w:t>11</w:t>
            </w:r>
          </w:p>
        </w:tc>
        <w:tc>
          <w:tcPr>
            <w:tcW w:w="1650" w:type="dxa"/>
            <w:vAlign w:val="center"/>
          </w:tcPr>
          <w:p w:rsidR="00FF122E" w:rsidRDefault="006C75C3">
            <w:pPr>
              <w:jc w:val="center"/>
            </w:pPr>
            <w:r>
              <w:rPr>
                <w:color w:val="000000"/>
                <w:sz w:val="24"/>
              </w:rPr>
              <w:t>600048</w:t>
            </w:r>
          </w:p>
        </w:tc>
        <w:tc>
          <w:tcPr>
            <w:tcW w:w="1980" w:type="dxa"/>
            <w:vAlign w:val="center"/>
          </w:tcPr>
          <w:p w:rsidR="00FF122E" w:rsidRDefault="006C75C3">
            <w:pPr>
              <w:jc w:val="center"/>
            </w:pPr>
            <w:r>
              <w:rPr>
                <w:color w:val="000000"/>
                <w:sz w:val="24"/>
              </w:rPr>
              <w:t>保利地产</w:t>
            </w:r>
          </w:p>
        </w:tc>
        <w:tc>
          <w:tcPr>
            <w:tcW w:w="2880" w:type="dxa"/>
            <w:vAlign w:val="center"/>
          </w:tcPr>
          <w:p w:rsidR="00FF122E" w:rsidRDefault="006C75C3">
            <w:pPr>
              <w:jc w:val="right"/>
            </w:pPr>
            <w:r>
              <w:rPr>
                <w:color w:val="000000"/>
                <w:sz w:val="24"/>
              </w:rPr>
              <w:t>33,595,852.07</w:t>
            </w:r>
          </w:p>
        </w:tc>
        <w:tc>
          <w:tcPr>
            <w:tcW w:w="1620" w:type="dxa"/>
            <w:vAlign w:val="center"/>
          </w:tcPr>
          <w:p w:rsidR="00FF122E" w:rsidRDefault="006C75C3">
            <w:pPr>
              <w:jc w:val="right"/>
            </w:pPr>
            <w:r>
              <w:rPr>
                <w:color w:val="000000"/>
                <w:sz w:val="24"/>
              </w:rPr>
              <w:t>10.27</w:t>
            </w:r>
          </w:p>
        </w:tc>
      </w:tr>
      <w:tr w:rsidR="00FF122E">
        <w:tc>
          <w:tcPr>
            <w:tcW w:w="870" w:type="dxa"/>
            <w:vAlign w:val="center"/>
          </w:tcPr>
          <w:p w:rsidR="00FF122E" w:rsidRDefault="006C75C3">
            <w:pPr>
              <w:jc w:val="center"/>
            </w:pPr>
            <w:r>
              <w:rPr>
                <w:color w:val="000000"/>
                <w:sz w:val="24"/>
              </w:rPr>
              <w:t>12</w:t>
            </w:r>
          </w:p>
        </w:tc>
        <w:tc>
          <w:tcPr>
            <w:tcW w:w="1650" w:type="dxa"/>
            <w:vAlign w:val="center"/>
          </w:tcPr>
          <w:p w:rsidR="00FF122E" w:rsidRDefault="006C75C3">
            <w:pPr>
              <w:jc w:val="center"/>
            </w:pPr>
            <w:r>
              <w:rPr>
                <w:color w:val="000000"/>
                <w:sz w:val="24"/>
              </w:rPr>
              <w:t>000002</w:t>
            </w:r>
          </w:p>
        </w:tc>
        <w:tc>
          <w:tcPr>
            <w:tcW w:w="1980" w:type="dxa"/>
            <w:vAlign w:val="center"/>
          </w:tcPr>
          <w:p w:rsidR="00FF122E" w:rsidRDefault="006C75C3">
            <w:pPr>
              <w:jc w:val="center"/>
            </w:pPr>
            <w:r>
              <w:rPr>
                <w:color w:val="000000"/>
                <w:sz w:val="24"/>
              </w:rPr>
              <w:t>万科</w:t>
            </w:r>
            <w:r>
              <w:rPr>
                <w:color w:val="000000"/>
                <w:sz w:val="24"/>
              </w:rPr>
              <w:t>A</w:t>
            </w:r>
          </w:p>
        </w:tc>
        <w:tc>
          <w:tcPr>
            <w:tcW w:w="2880" w:type="dxa"/>
            <w:vAlign w:val="center"/>
          </w:tcPr>
          <w:p w:rsidR="00FF122E" w:rsidRDefault="006C75C3">
            <w:pPr>
              <w:jc w:val="right"/>
            </w:pPr>
            <w:r>
              <w:rPr>
                <w:color w:val="000000"/>
                <w:sz w:val="24"/>
              </w:rPr>
              <w:t>33,578,816.98</w:t>
            </w:r>
          </w:p>
        </w:tc>
        <w:tc>
          <w:tcPr>
            <w:tcW w:w="1620" w:type="dxa"/>
            <w:vAlign w:val="center"/>
          </w:tcPr>
          <w:p w:rsidR="00FF122E" w:rsidRDefault="006C75C3">
            <w:pPr>
              <w:jc w:val="right"/>
            </w:pPr>
            <w:r>
              <w:rPr>
                <w:color w:val="000000"/>
                <w:sz w:val="24"/>
              </w:rPr>
              <w:t>10.26</w:t>
            </w:r>
          </w:p>
        </w:tc>
      </w:tr>
      <w:tr w:rsidR="00FF122E">
        <w:tc>
          <w:tcPr>
            <w:tcW w:w="870" w:type="dxa"/>
            <w:vAlign w:val="center"/>
          </w:tcPr>
          <w:p w:rsidR="00FF122E" w:rsidRDefault="006C75C3">
            <w:pPr>
              <w:jc w:val="center"/>
            </w:pPr>
            <w:r>
              <w:rPr>
                <w:color w:val="000000"/>
                <w:sz w:val="24"/>
              </w:rPr>
              <w:t>13</w:t>
            </w:r>
          </w:p>
        </w:tc>
        <w:tc>
          <w:tcPr>
            <w:tcW w:w="1650" w:type="dxa"/>
            <w:vAlign w:val="center"/>
          </w:tcPr>
          <w:p w:rsidR="00FF122E" w:rsidRDefault="006C75C3">
            <w:pPr>
              <w:jc w:val="center"/>
            </w:pPr>
            <w:r>
              <w:rPr>
                <w:color w:val="000000"/>
                <w:sz w:val="24"/>
              </w:rPr>
              <w:t>603882</w:t>
            </w:r>
          </w:p>
        </w:tc>
        <w:tc>
          <w:tcPr>
            <w:tcW w:w="1980" w:type="dxa"/>
            <w:vAlign w:val="center"/>
          </w:tcPr>
          <w:p w:rsidR="00FF122E" w:rsidRDefault="006C75C3">
            <w:pPr>
              <w:jc w:val="center"/>
            </w:pPr>
            <w:r>
              <w:rPr>
                <w:color w:val="000000"/>
                <w:sz w:val="24"/>
              </w:rPr>
              <w:t>金域医学</w:t>
            </w:r>
          </w:p>
        </w:tc>
        <w:tc>
          <w:tcPr>
            <w:tcW w:w="2880" w:type="dxa"/>
            <w:vAlign w:val="center"/>
          </w:tcPr>
          <w:p w:rsidR="00FF122E" w:rsidRDefault="006C75C3">
            <w:pPr>
              <w:jc w:val="right"/>
            </w:pPr>
            <w:r>
              <w:rPr>
                <w:color w:val="000000"/>
                <w:sz w:val="24"/>
              </w:rPr>
              <w:t>32,429,157.35</w:t>
            </w:r>
          </w:p>
        </w:tc>
        <w:tc>
          <w:tcPr>
            <w:tcW w:w="1620" w:type="dxa"/>
            <w:vAlign w:val="center"/>
          </w:tcPr>
          <w:p w:rsidR="00FF122E" w:rsidRDefault="006C75C3">
            <w:pPr>
              <w:jc w:val="right"/>
            </w:pPr>
            <w:r>
              <w:rPr>
                <w:color w:val="000000"/>
                <w:sz w:val="24"/>
              </w:rPr>
              <w:t>9.91</w:t>
            </w:r>
          </w:p>
        </w:tc>
      </w:tr>
      <w:tr w:rsidR="00FF122E">
        <w:tc>
          <w:tcPr>
            <w:tcW w:w="870" w:type="dxa"/>
            <w:vAlign w:val="center"/>
          </w:tcPr>
          <w:p w:rsidR="00FF122E" w:rsidRDefault="006C75C3">
            <w:pPr>
              <w:jc w:val="center"/>
            </w:pPr>
            <w:r>
              <w:rPr>
                <w:color w:val="000000"/>
                <w:sz w:val="24"/>
              </w:rPr>
              <w:t>14</w:t>
            </w:r>
          </w:p>
        </w:tc>
        <w:tc>
          <w:tcPr>
            <w:tcW w:w="1650" w:type="dxa"/>
            <w:vAlign w:val="center"/>
          </w:tcPr>
          <w:p w:rsidR="00FF122E" w:rsidRDefault="006C75C3">
            <w:pPr>
              <w:jc w:val="center"/>
            </w:pPr>
            <w:r>
              <w:rPr>
                <w:color w:val="000000"/>
                <w:sz w:val="24"/>
              </w:rPr>
              <w:t>002461</w:t>
            </w:r>
          </w:p>
        </w:tc>
        <w:tc>
          <w:tcPr>
            <w:tcW w:w="1980" w:type="dxa"/>
            <w:vAlign w:val="center"/>
          </w:tcPr>
          <w:p w:rsidR="00FF122E" w:rsidRDefault="006C75C3">
            <w:pPr>
              <w:jc w:val="center"/>
            </w:pPr>
            <w:r>
              <w:rPr>
                <w:color w:val="000000"/>
                <w:sz w:val="24"/>
              </w:rPr>
              <w:t>珠江啤酒</w:t>
            </w:r>
          </w:p>
        </w:tc>
        <w:tc>
          <w:tcPr>
            <w:tcW w:w="2880" w:type="dxa"/>
            <w:vAlign w:val="center"/>
          </w:tcPr>
          <w:p w:rsidR="00FF122E" w:rsidRDefault="006C75C3">
            <w:pPr>
              <w:jc w:val="right"/>
            </w:pPr>
            <w:r>
              <w:rPr>
                <w:color w:val="000000"/>
                <w:sz w:val="24"/>
              </w:rPr>
              <w:t>32,160,124.02</w:t>
            </w:r>
          </w:p>
        </w:tc>
        <w:tc>
          <w:tcPr>
            <w:tcW w:w="1620" w:type="dxa"/>
            <w:vAlign w:val="center"/>
          </w:tcPr>
          <w:p w:rsidR="00FF122E" w:rsidRDefault="006C75C3">
            <w:pPr>
              <w:jc w:val="right"/>
            </w:pPr>
            <w:r>
              <w:rPr>
                <w:color w:val="000000"/>
                <w:sz w:val="24"/>
              </w:rPr>
              <w:t>9.83</w:t>
            </w:r>
          </w:p>
        </w:tc>
      </w:tr>
      <w:tr w:rsidR="00FF122E">
        <w:tc>
          <w:tcPr>
            <w:tcW w:w="870" w:type="dxa"/>
            <w:vAlign w:val="center"/>
          </w:tcPr>
          <w:p w:rsidR="00FF122E" w:rsidRDefault="006C75C3">
            <w:pPr>
              <w:jc w:val="center"/>
            </w:pPr>
            <w:r>
              <w:rPr>
                <w:color w:val="000000"/>
                <w:sz w:val="24"/>
              </w:rPr>
              <w:t>15</w:t>
            </w:r>
          </w:p>
        </w:tc>
        <w:tc>
          <w:tcPr>
            <w:tcW w:w="1650" w:type="dxa"/>
            <w:vAlign w:val="center"/>
          </w:tcPr>
          <w:p w:rsidR="00FF122E" w:rsidRDefault="006C75C3">
            <w:pPr>
              <w:jc w:val="center"/>
            </w:pPr>
            <w:r>
              <w:rPr>
                <w:color w:val="000000"/>
                <w:sz w:val="24"/>
              </w:rPr>
              <w:t>600529</w:t>
            </w:r>
          </w:p>
        </w:tc>
        <w:tc>
          <w:tcPr>
            <w:tcW w:w="1980" w:type="dxa"/>
            <w:vAlign w:val="center"/>
          </w:tcPr>
          <w:p w:rsidR="00FF122E" w:rsidRDefault="006C75C3">
            <w:pPr>
              <w:jc w:val="center"/>
            </w:pPr>
            <w:r>
              <w:rPr>
                <w:color w:val="000000"/>
                <w:sz w:val="24"/>
              </w:rPr>
              <w:t>山东药玻</w:t>
            </w:r>
          </w:p>
        </w:tc>
        <w:tc>
          <w:tcPr>
            <w:tcW w:w="2880" w:type="dxa"/>
            <w:vAlign w:val="center"/>
          </w:tcPr>
          <w:p w:rsidR="00FF122E" w:rsidRDefault="006C75C3">
            <w:pPr>
              <w:jc w:val="right"/>
            </w:pPr>
            <w:r>
              <w:rPr>
                <w:color w:val="000000"/>
                <w:sz w:val="24"/>
              </w:rPr>
              <w:t>31,313,770.21</w:t>
            </w:r>
          </w:p>
        </w:tc>
        <w:tc>
          <w:tcPr>
            <w:tcW w:w="1620" w:type="dxa"/>
            <w:vAlign w:val="center"/>
          </w:tcPr>
          <w:p w:rsidR="00FF122E" w:rsidRDefault="006C75C3">
            <w:pPr>
              <w:jc w:val="right"/>
            </w:pPr>
            <w:r>
              <w:rPr>
                <w:color w:val="000000"/>
                <w:sz w:val="24"/>
              </w:rPr>
              <w:t>9.57</w:t>
            </w:r>
          </w:p>
        </w:tc>
      </w:tr>
      <w:tr w:rsidR="00FF122E">
        <w:tc>
          <w:tcPr>
            <w:tcW w:w="870" w:type="dxa"/>
            <w:vAlign w:val="center"/>
          </w:tcPr>
          <w:p w:rsidR="00FF122E" w:rsidRDefault="006C75C3">
            <w:pPr>
              <w:jc w:val="center"/>
            </w:pPr>
            <w:r>
              <w:rPr>
                <w:color w:val="000000"/>
                <w:sz w:val="24"/>
              </w:rPr>
              <w:t>16</w:t>
            </w:r>
          </w:p>
        </w:tc>
        <w:tc>
          <w:tcPr>
            <w:tcW w:w="1650" w:type="dxa"/>
            <w:vAlign w:val="center"/>
          </w:tcPr>
          <w:p w:rsidR="00FF122E" w:rsidRDefault="006C75C3">
            <w:pPr>
              <w:jc w:val="center"/>
            </w:pPr>
            <w:r>
              <w:rPr>
                <w:color w:val="000000"/>
                <w:sz w:val="24"/>
              </w:rPr>
              <w:t>000651</w:t>
            </w:r>
          </w:p>
        </w:tc>
        <w:tc>
          <w:tcPr>
            <w:tcW w:w="1980" w:type="dxa"/>
            <w:vAlign w:val="center"/>
          </w:tcPr>
          <w:p w:rsidR="00FF122E" w:rsidRDefault="006C75C3">
            <w:pPr>
              <w:jc w:val="center"/>
            </w:pPr>
            <w:r>
              <w:rPr>
                <w:color w:val="000000"/>
                <w:sz w:val="24"/>
              </w:rPr>
              <w:t>格力电器</w:t>
            </w:r>
          </w:p>
        </w:tc>
        <w:tc>
          <w:tcPr>
            <w:tcW w:w="2880" w:type="dxa"/>
            <w:vAlign w:val="center"/>
          </w:tcPr>
          <w:p w:rsidR="00FF122E" w:rsidRDefault="006C75C3">
            <w:pPr>
              <w:jc w:val="right"/>
            </w:pPr>
            <w:r>
              <w:rPr>
                <w:color w:val="000000"/>
                <w:sz w:val="24"/>
              </w:rPr>
              <w:t>30,858,911.41</w:t>
            </w:r>
          </w:p>
        </w:tc>
        <w:tc>
          <w:tcPr>
            <w:tcW w:w="1620" w:type="dxa"/>
            <w:vAlign w:val="center"/>
          </w:tcPr>
          <w:p w:rsidR="00FF122E" w:rsidRDefault="006C75C3">
            <w:pPr>
              <w:jc w:val="right"/>
            </w:pPr>
            <w:r>
              <w:rPr>
                <w:color w:val="000000"/>
                <w:sz w:val="24"/>
              </w:rPr>
              <w:t>9.43</w:t>
            </w:r>
          </w:p>
        </w:tc>
      </w:tr>
      <w:tr w:rsidR="00FF122E">
        <w:tc>
          <w:tcPr>
            <w:tcW w:w="870" w:type="dxa"/>
            <w:vAlign w:val="center"/>
          </w:tcPr>
          <w:p w:rsidR="00FF122E" w:rsidRDefault="006C75C3">
            <w:pPr>
              <w:jc w:val="center"/>
            </w:pPr>
            <w:r>
              <w:rPr>
                <w:color w:val="000000"/>
                <w:sz w:val="24"/>
              </w:rPr>
              <w:t>17</w:t>
            </w:r>
          </w:p>
        </w:tc>
        <w:tc>
          <w:tcPr>
            <w:tcW w:w="1650" w:type="dxa"/>
            <w:vAlign w:val="center"/>
          </w:tcPr>
          <w:p w:rsidR="00FF122E" w:rsidRDefault="006C75C3">
            <w:pPr>
              <w:jc w:val="center"/>
            </w:pPr>
            <w:r>
              <w:rPr>
                <w:color w:val="000000"/>
                <w:sz w:val="24"/>
              </w:rPr>
              <w:t>600197</w:t>
            </w:r>
          </w:p>
        </w:tc>
        <w:tc>
          <w:tcPr>
            <w:tcW w:w="1980" w:type="dxa"/>
            <w:vAlign w:val="center"/>
          </w:tcPr>
          <w:p w:rsidR="00FF122E" w:rsidRDefault="006C75C3">
            <w:pPr>
              <w:jc w:val="center"/>
            </w:pPr>
            <w:r>
              <w:rPr>
                <w:color w:val="000000"/>
                <w:sz w:val="24"/>
              </w:rPr>
              <w:t>伊力特</w:t>
            </w:r>
          </w:p>
        </w:tc>
        <w:tc>
          <w:tcPr>
            <w:tcW w:w="2880" w:type="dxa"/>
            <w:vAlign w:val="center"/>
          </w:tcPr>
          <w:p w:rsidR="00FF122E" w:rsidRDefault="006C75C3">
            <w:pPr>
              <w:jc w:val="right"/>
            </w:pPr>
            <w:r>
              <w:rPr>
                <w:color w:val="000000"/>
                <w:sz w:val="24"/>
              </w:rPr>
              <w:t>29,486,784.20</w:t>
            </w:r>
          </w:p>
        </w:tc>
        <w:tc>
          <w:tcPr>
            <w:tcW w:w="1620" w:type="dxa"/>
            <w:vAlign w:val="center"/>
          </w:tcPr>
          <w:p w:rsidR="00FF122E" w:rsidRDefault="006C75C3">
            <w:pPr>
              <w:jc w:val="right"/>
            </w:pPr>
            <w:r>
              <w:rPr>
                <w:color w:val="000000"/>
                <w:sz w:val="24"/>
              </w:rPr>
              <w:t>9.01</w:t>
            </w:r>
          </w:p>
        </w:tc>
      </w:tr>
      <w:tr w:rsidR="00FF122E">
        <w:tc>
          <w:tcPr>
            <w:tcW w:w="870" w:type="dxa"/>
            <w:vAlign w:val="center"/>
          </w:tcPr>
          <w:p w:rsidR="00FF122E" w:rsidRDefault="006C75C3">
            <w:pPr>
              <w:jc w:val="center"/>
            </w:pPr>
            <w:r>
              <w:rPr>
                <w:color w:val="000000"/>
                <w:sz w:val="24"/>
              </w:rPr>
              <w:t>18</w:t>
            </w:r>
          </w:p>
        </w:tc>
        <w:tc>
          <w:tcPr>
            <w:tcW w:w="1650" w:type="dxa"/>
            <w:vAlign w:val="center"/>
          </w:tcPr>
          <w:p w:rsidR="00FF122E" w:rsidRDefault="006C75C3">
            <w:pPr>
              <w:jc w:val="center"/>
            </w:pPr>
            <w:r>
              <w:rPr>
                <w:color w:val="000000"/>
                <w:sz w:val="24"/>
              </w:rPr>
              <w:t>600276</w:t>
            </w:r>
          </w:p>
        </w:tc>
        <w:tc>
          <w:tcPr>
            <w:tcW w:w="1980" w:type="dxa"/>
            <w:vAlign w:val="center"/>
          </w:tcPr>
          <w:p w:rsidR="00FF122E" w:rsidRDefault="006C75C3">
            <w:pPr>
              <w:jc w:val="center"/>
            </w:pPr>
            <w:r>
              <w:rPr>
                <w:color w:val="000000"/>
                <w:sz w:val="24"/>
              </w:rPr>
              <w:t>恒瑞医药</w:t>
            </w:r>
          </w:p>
        </w:tc>
        <w:tc>
          <w:tcPr>
            <w:tcW w:w="2880" w:type="dxa"/>
            <w:vAlign w:val="center"/>
          </w:tcPr>
          <w:p w:rsidR="00FF122E" w:rsidRDefault="006C75C3">
            <w:pPr>
              <w:jc w:val="right"/>
            </w:pPr>
            <w:r>
              <w:rPr>
                <w:color w:val="000000"/>
                <w:sz w:val="24"/>
              </w:rPr>
              <w:t>25,406,107.92</w:t>
            </w:r>
          </w:p>
        </w:tc>
        <w:tc>
          <w:tcPr>
            <w:tcW w:w="1620" w:type="dxa"/>
            <w:vAlign w:val="center"/>
          </w:tcPr>
          <w:p w:rsidR="00FF122E" w:rsidRDefault="006C75C3">
            <w:pPr>
              <w:jc w:val="right"/>
            </w:pPr>
            <w:r>
              <w:rPr>
                <w:color w:val="000000"/>
                <w:sz w:val="24"/>
              </w:rPr>
              <w:t>7.76</w:t>
            </w:r>
          </w:p>
        </w:tc>
      </w:tr>
      <w:tr w:rsidR="00FF122E">
        <w:tc>
          <w:tcPr>
            <w:tcW w:w="870" w:type="dxa"/>
            <w:vAlign w:val="center"/>
          </w:tcPr>
          <w:p w:rsidR="00FF122E" w:rsidRDefault="006C75C3">
            <w:pPr>
              <w:jc w:val="center"/>
            </w:pPr>
            <w:r>
              <w:rPr>
                <w:color w:val="000000"/>
                <w:sz w:val="24"/>
              </w:rPr>
              <w:t>19</w:t>
            </w:r>
          </w:p>
        </w:tc>
        <w:tc>
          <w:tcPr>
            <w:tcW w:w="1650" w:type="dxa"/>
            <w:vAlign w:val="center"/>
          </w:tcPr>
          <w:p w:rsidR="00FF122E" w:rsidRDefault="006C75C3">
            <w:pPr>
              <w:jc w:val="center"/>
            </w:pPr>
            <w:r>
              <w:rPr>
                <w:color w:val="000000"/>
                <w:sz w:val="24"/>
              </w:rPr>
              <w:t>601318</w:t>
            </w:r>
          </w:p>
        </w:tc>
        <w:tc>
          <w:tcPr>
            <w:tcW w:w="1980" w:type="dxa"/>
            <w:vAlign w:val="center"/>
          </w:tcPr>
          <w:p w:rsidR="00FF122E" w:rsidRDefault="006C75C3">
            <w:pPr>
              <w:jc w:val="center"/>
            </w:pPr>
            <w:r>
              <w:rPr>
                <w:color w:val="000000"/>
                <w:sz w:val="24"/>
              </w:rPr>
              <w:t>中国平安</w:t>
            </w:r>
          </w:p>
        </w:tc>
        <w:tc>
          <w:tcPr>
            <w:tcW w:w="2880" w:type="dxa"/>
            <w:vAlign w:val="center"/>
          </w:tcPr>
          <w:p w:rsidR="00FF122E" w:rsidRDefault="006C75C3">
            <w:pPr>
              <w:jc w:val="right"/>
            </w:pPr>
            <w:r>
              <w:rPr>
                <w:color w:val="000000"/>
                <w:sz w:val="24"/>
              </w:rPr>
              <w:t>23,687,303.42</w:t>
            </w:r>
          </w:p>
        </w:tc>
        <w:tc>
          <w:tcPr>
            <w:tcW w:w="1620" w:type="dxa"/>
            <w:vAlign w:val="center"/>
          </w:tcPr>
          <w:p w:rsidR="00FF122E" w:rsidRDefault="006C75C3">
            <w:pPr>
              <w:jc w:val="right"/>
            </w:pPr>
            <w:r>
              <w:rPr>
                <w:color w:val="000000"/>
                <w:sz w:val="24"/>
              </w:rPr>
              <w:t>7.24</w:t>
            </w:r>
          </w:p>
        </w:tc>
      </w:tr>
      <w:tr w:rsidR="00FF122E">
        <w:tc>
          <w:tcPr>
            <w:tcW w:w="870" w:type="dxa"/>
            <w:vAlign w:val="center"/>
          </w:tcPr>
          <w:p w:rsidR="00FF122E" w:rsidRDefault="006C75C3">
            <w:pPr>
              <w:jc w:val="center"/>
            </w:pPr>
            <w:r>
              <w:rPr>
                <w:color w:val="000000"/>
                <w:sz w:val="24"/>
              </w:rPr>
              <w:t>20</w:t>
            </w:r>
          </w:p>
        </w:tc>
        <w:tc>
          <w:tcPr>
            <w:tcW w:w="1650" w:type="dxa"/>
            <w:vAlign w:val="center"/>
          </w:tcPr>
          <w:p w:rsidR="00FF122E" w:rsidRDefault="006C75C3">
            <w:pPr>
              <w:jc w:val="center"/>
            </w:pPr>
            <w:r>
              <w:rPr>
                <w:color w:val="000000"/>
                <w:sz w:val="24"/>
              </w:rPr>
              <w:t>600519</w:t>
            </w:r>
          </w:p>
        </w:tc>
        <w:tc>
          <w:tcPr>
            <w:tcW w:w="1980" w:type="dxa"/>
            <w:vAlign w:val="center"/>
          </w:tcPr>
          <w:p w:rsidR="00FF122E" w:rsidRDefault="006C75C3">
            <w:pPr>
              <w:jc w:val="center"/>
            </w:pPr>
            <w:r>
              <w:rPr>
                <w:color w:val="000000"/>
                <w:sz w:val="24"/>
              </w:rPr>
              <w:t>贵州茅台</w:t>
            </w:r>
          </w:p>
        </w:tc>
        <w:tc>
          <w:tcPr>
            <w:tcW w:w="2880" w:type="dxa"/>
            <w:vAlign w:val="center"/>
          </w:tcPr>
          <w:p w:rsidR="00FF122E" w:rsidRDefault="006C75C3">
            <w:pPr>
              <w:jc w:val="right"/>
            </w:pPr>
            <w:r>
              <w:rPr>
                <w:color w:val="000000"/>
                <w:sz w:val="24"/>
              </w:rPr>
              <w:t>23,373,027.12</w:t>
            </w:r>
          </w:p>
        </w:tc>
        <w:tc>
          <w:tcPr>
            <w:tcW w:w="1620" w:type="dxa"/>
            <w:vAlign w:val="center"/>
          </w:tcPr>
          <w:p w:rsidR="00FF122E" w:rsidRDefault="006C75C3">
            <w:pPr>
              <w:jc w:val="right"/>
            </w:pPr>
            <w:r>
              <w:rPr>
                <w:color w:val="000000"/>
                <w:sz w:val="24"/>
              </w:rPr>
              <w:t>7.14</w:t>
            </w:r>
          </w:p>
        </w:tc>
      </w:tr>
      <w:tr w:rsidR="00FF122E">
        <w:tc>
          <w:tcPr>
            <w:tcW w:w="870" w:type="dxa"/>
            <w:vAlign w:val="center"/>
          </w:tcPr>
          <w:p w:rsidR="00FF122E" w:rsidRDefault="006C75C3">
            <w:pPr>
              <w:jc w:val="center"/>
            </w:pPr>
            <w:r>
              <w:rPr>
                <w:color w:val="000000"/>
                <w:sz w:val="24"/>
              </w:rPr>
              <w:t>21</w:t>
            </w:r>
          </w:p>
        </w:tc>
        <w:tc>
          <w:tcPr>
            <w:tcW w:w="1650" w:type="dxa"/>
            <w:vAlign w:val="center"/>
          </w:tcPr>
          <w:p w:rsidR="00FF122E" w:rsidRDefault="006C75C3">
            <w:pPr>
              <w:jc w:val="center"/>
            </w:pPr>
            <w:r>
              <w:rPr>
                <w:color w:val="000000"/>
                <w:sz w:val="24"/>
              </w:rPr>
              <w:t>600809</w:t>
            </w:r>
          </w:p>
        </w:tc>
        <w:tc>
          <w:tcPr>
            <w:tcW w:w="1980" w:type="dxa"/>
            <w:vAlign w:val="center"/>
          </w:tcPr>
          <w:p w:rsidR="00FF122E" w:rsidRDefault="006C75C3">
            <w:pPr>
              <w:jc w:val="center"/>
            </w:pPr>
            <w:r>
              <w:rPr>
                <w:color w:val="000000"/>
                <w:sz w:val="24"/>
              </w:rPr>
              <w:t>山西汾酒</w:t>
            </w:r>
          </w:p>
        </w:tc>
        <w:tc>
          <w:tcPr>
            <w:tcW w:w="2880" w:type="dxa"/>
            <w:vAlign w:val="center"/>
          </w:tcPr>
          <w:p w:rsidR="00FF122E" w:rsidRDefault="006C75C3">
            <w:pPr>
              <w:jc w:val="right"/>
            </w:pPr>
            <w:r>
              <w:rPr>
                <w:color w:val="000000"/>
                <w:sz w:val="24"/>
              </w:rPr>
              <w:t>22,650,998.21</w:t>
            </w:r>
          </w:p>
        </w:tc>
        <w:tc>
          <w:tcPr>
            <w:tcW w:w="1620" w:type="dxa"/>
            <w:vAlign w:val="center"/>
          </w:tcPr>
          <w:p w:rsidR="00FF122E" w:rsidRDefault="006C75C3">
            <w:pPr>
              <w:jc w:val="right"/>
            </w:pPr>
            <w:r>
              <w:rPr>
                <w:color w:val="000000"/>
                <w:sz w:val="24"/>
              </w:rPr>
              <w:t>6.92</w:t>
            </w:r>
          </w:p>
        </w:tc>
      </w:tr>
      <w:tr w:rsidR="00FF122E">
        <w:tc>
          <w:tcPr>
            <w:tcW w:w="870" w:type="dxa"/>
            <w:vAlign w:val="center"/>
          </w:tcPr>
          <w:p w:rsidR="00FF122E" w:rsidRDefault="006C75C3">
            <w:pPr>
              <w:jc w:val="center"/>
            </w:pPr>
            <w:r>
              <w:rPr>
                <w:color w:val="000000"/>
                <w:sz w:val="24"/>
              </w:rPr>
              <w:t>22</w:t>
            </w:r>
          </w:p>
        </w:tc>
        <w:tc>
          <w:tcPr>
            <w:tcW w:w="1650" w:type="dxa"/>
            <w:vAlign w:val="center"/>
          </w:tcPr>
          <w:p w:rsidR="00FF122E" w:rsidRDefault="006C75C3">
            <w:pPr>
              <w:jc w:val="center"/>
            </w:pPr>
            <w:r>
              <w:rPr>
                <w:color w:val="000000"/>
                <w:sz w:val="24"/>
              </w:rPr>
              <w:t>601398</w:t>
            </w:r>
          </w:p>
        </w:tc>
        <w:tc>
          <w:tcPr>
            <w:tcW w:w="1980" w:type="dxa"/>
            <w:vAlign w:val="center"/>
          </w:tcPr>
          <w:p w:rsidR="00FF122E" w:rsidRDefault="006C75C3">
            <w:pPr>
              <w:jc w:val="center"/>
            </w:pPr>
            <w:r>
              <w:rPr>
                <w:color w:val="000000"/>
                <w:sz w:val="24"/>
              </w:rPr>
              <w:t>工商银行</w:t>
            </w:r>
          </w:p>
        </w:tc>
        <w:tc>
          <w:tcPr>
            <w:tcW w:w="2880" w:type="dxa"/>
            <w:vAlign w:val="center"/>
          </w:tcPr>
          <w:p w:rsidR="00FF122E" w:rsidRDefault="006C75C3">
            <w:pPr>
              <w:jc w:val="right"/>
            </w:pPr>
            <w:r>
              <w:rPr>
                <w:color w:val="000000"/>
                <w:sz w:val="24"/>
              </w:rPr>
              <w:t>16,942,614.33</w:t>
            </w:r>
          </w:p>
        </w:tc>
        <w:tc>
          <w:tcPr>
            <w:tcW w:w="1620" w:type="dxa"/>
            <w:vAlign w:val="center"/>
          </w:tcPr>
          <w:p w:rsidR="00FF122E" w:rsidRDefault="006C75C3">
            <w:pPr>
              <w:jc w:val="right"/>
            </w:pPr>
            <w:r>
              <w:rPr>
                <w:color w:val="000000"/>
                <w:sz w:val="24"/>
              </w:rPr>
              <w:t>5.18</w:t>
            </w:r>
          </w:p>
        </w:tc>
      </w:tr>
      <w:tr w:rsidR="00FF122E">
        <w:tc>
          <w:tcPr>
            <w:tcW w:w="870" w:type="dxa"/>
            <w:vAlign w:val="center"/>
          </w:tcPr>
          <w:p w:rsidR="00FF122E" w:rsidRDefault="006C75C3">
            <w:pPr>
              <w:jc w:val="center"/>
            </w:pPr>
            <w:r>
              <w:rPr>
                <w:color w:val="000000"/>
                <w:sz w:val="24"/>
              </w:rPr>
              <w:t>23</w:t>
            </w:r>
          </w:p>
        </w:tc>
        <w:tc>
          <w:tcPr>
            <w:tcW w:w="1650" w:type="dxa"/>
            <w:vAlign w:val="center"/>
          </w:tcPr>
          <w:p w:rsidR="00FF122E" w:rsidRDefault="006C75C3">
            <w:pPr>
              <w:jc w:val="center"/>
            </w:pPr>
            <w:r>
              <w:rPr>
                <w:color w:val="000000"/>
                <w:sz w:val="24"/>
              </w:rPr>
              <w:t>601601</w:t>
            </w:r>
          </w:p>
        </w:tc>
        <w:tc>
          <w:tcPr>
            <w:tcW w:w="1980" w:type="dxa"/>
            <w:vAlign w:val="center"/>
          </w:tcPr>
          <w:p w:rsidR="00FF122E" w:rsidRDefault="006C75C3">
            <w:pPr>
              <w:jc w:val="center"/>
            </w:pPr>
            <w:r>
              <w:rPr>
                <w:color w:val="000000"/>
                <w:sz w:val="24"/>
              </w:rPr>
              <w:t>中国太保</w:t>
            </w:r>
          </w:p>
        </w:tc>
        <w:tc>
          <w:tcPr>
            <w:tcW w:w="2880" w:type="dxa"/>
            <w:vAlign w:val="center"/>
          </w:tcPr>
          <w:p w:rsidR="00FF122E" w:rsidRDefault="006C75C3">
            <w:pPr>
              <w:jc w:val="right"/>
            </w:pPr>
            <w:r>
              <w:rPr>
                <w:color w:val="000000"/>
                <w:sz w:val="24"/>
              </w:rPr>
              <w:t>14,832,078.36</w:t>
            </w:r>
          </w:p>
        </w:tc>
        <w:tc>
          <w:tcPr>
            <w:tcW w:w="1620" w:type="dxa"/>
            <w:vAlign w:val="center"/>
          </w:tcPr>
          <w:p w:rsidR="00FF122E" w:rsidRDefault="006C75C3">
            <w:pPr>
              <w:jc w:val="right"/>
            </w:pPr>
            <w:r>
              <w:rPr>
                <w:color w:val="000000"/>
                <w:sz w:val="24"/>
              </w:rPr>
              <w:t>4.53</w:t>
            </w:r>
          </w:p>
        </w:tc>
      </w:tr>
      <w:tr w:rsidR="00FF122E">
        <w:tc>
          <w:tcPr>
            <w:tcW w:w="870" w:type="dxa"/>
            <w:vAlign w:val="center"/>
          </w:tcPr>
          <w:p w:rsidR="00FF122E" w:rsidRDefault="006C75C3">
            <w:pPr>
              <w:jc w:val="center"/>
            </w:pPr>
            <w:r>
              <w:rPr>
                <w:color w:val="000000"/>
                <w:sz w:val="24"/>
              </w:rPr>
              <w:t>24</w:t>
            </w:r>
          </w:p>
        </w:tc>
        <w:tc>
          <w:tcPr>
            <w:tcW w:w="1650" w:type="dxa"/>
            <w:vAlign w:val="center"/>
          </w:tcPr>
          <w:p w:rsidR="00FF122E" w:rsidRDefault="006C75C3">
            <w:pPr>
              <w:jc w:val="center"/>
            </w:pPr>
            <w:r>
              <w:rPr>
                <w:color w:val="000000"/>
                <w:sz w:val="24"/>
              </w:rPr>
              <w:t>300832</w:t>
            </w:r>
          </w:p>
        </w:tc>
        <w:tc>
          <w:tcPr>
            <w:tcW w:w="1980" w:type="dxa"/>
            <w:vAlign w:val="center"/>
          </w:tcPr>
          <w:p w:rsidR="00FF122E" w:rsidRDefault="006C75C3">
            <w:pPr>
              <w:jc w:val="center"/>
            </w:pPr>
            <w:r>
              <w:rPr>
                <w:color w:val="000000"/>
                <w:sz w:val="24"/>
              </w:rPr>
              <w:t>新产业</w:t>
            </w:r>
          </w:p>
        </w:tc>
        <w:tc>
          <w:tcPr>
            <w:tcW w:w="2880" w:type="dxa"/>
            <w:vAlign w:val="center"/>
          </w:tcPr>
          <w:p w:rsidR="00FF122E" w:rsidRDefault="006C75C3">
            <w:pPr>
              <w:jc w:val="right"/>
            </w:pPr>
            <w:r>
              <w:rPr>
                <w:color w:val="000000"/>
                <w:sz w:val="24"/>
              </w:rPr>
              <w:t>14,468,792.76</w:t>
            </w:r>
          </w:p>
        </w:tc>
        <w:tc>
          <w:tcPr>
            <w:tcW w:w="1620" w:type="dxa"/>
            <w:vAlign w:val="center"/>
          </w:tcPr>
          <w:p w:rsidR="00FF122E" w:rsidRDefault="006C75C3">
            <w:pPr>
              <w:jc w:val="right"/>
            </w:pPr>
            <w:r>
              <w:rPr>
                <w:color w:val="000000"/>
                <w:sz w:val="24"/>
              </w:rPr>
              <w:t>4.42</w:t>
            </w:r>
          </w:p>
        </w:tc>
      </w:tr>
      <w:tr w:rsidR="00FF122E">
        <w:tc>
          <w:tcPr>
            <w:tcW w:w="870" w:type="dxa"/>
            <w:vAlign w:val="center"/>
          </w:tcPr>
          <w:p w:rsidR="00FF122E" w:rsidRDefault="006C75C3">
            <w:pPr>
              <w:jc w:val="center"/>
            </w:pPr>
            <w:r>
              <w:rPr>
                <w:color w:val="000000"/>
                <w:sz w:val="24"/>
              </w:rPr>
              <w:t>25</w:t>
            </w:r>
          </w:p>
        </w:tc>
        <w:tc>
          <w:tcPr>
            <w:tcW w:w="1650" w:type="dxa"/>
            <w:vAlign w:val="center"/>
          </w:tcPr>
          <w:p w:rsidR="00FF122E" w:rsidRDefault="006C75C3">
            <w:pPr>
              <w:jc w:val="center"/>
            </w:pPr>
            <w:r>
              <w:rPr>
                <w:color w:val="000000"/>
                <w:sz w:val="24"/>
              </w:rPr>
              <w:t>601658</w:t>
            </w:r>
          </w:p>
        </w:tc>
        <w:tc>
          <w:tcPr>
            <w:tcW w:w="1980" w:type="dxa"/>
            <w:vAlign w:val="center"/>
          </w:tcPr>
          <w:p w:rsidR="00FF122E" w:rsidRDefault="006C75C3">
            <w:pPr>
              <w:jc w:val="center"/>
            </w:pPr>
            <w:r>
              <w:rPr>
                <w:color w:val="000000"/>
                <w:sz w:val="24"/>
              </w:rPr>
              <w:t>邮储银行</w:t>
            </w:r>
          </w:p>
        </w:tc>
        <w:tc>
          <w:tcPr>
            <w:tcW w:w="2880" w:type="dxa"/>
            <w:vAlign w:val="center"/>
          </w:tcPr>
          <w:p w:rsidR="00FF122E" w:rsidRDefault="006C75C3">
            <w:pPr>
              <w:jc w:val="right"/>
            </w:pPr>
            <w:r>
              <w:rPr>
                <w:color w:val="000000"/>
                <w:sz w:val="24"/>
              </w:rPr>
              <w:t>13,916,413.00</w:t>
            </w:r>
          </w:p>
        </w:tc>
        <w:tc>
          <w:tcPr>
            <w:tcW w:w="1620" w:type="dxa"/>
            <w:vAlign w:val="center"/>
          </w:tcPr>
          <w:p w:rsidR="00FF122E" w:rsidRDefault="006C75C3">
            <w:pPr>
              <w:jc w:val="right"/>
            </w:pPr>
            <w:r>
              <w:rPr>
                <w:color w:val="000000"/>
                <w:sz w:val="24"/>
              </w:rPr>
              <w:t>4.25</w:t>
            </w:r>
          </w:p>
        </w:tc>
      </w:tr>
      <w:tr w:rsidR="00FF122E">
        <w:tc>
          <w:tcPr>
            <w:tcW w:w="870" w:type="dxa"/>
            <w:vAlign w:val="center"/>
          </w:tcPr>
          <w:p w:rsidR="00FF122E" w:rsidRDefault="006C75C3">
            <w:pPr>
              <w:jc w:val="center"/>
            </w:pPr>
            <w:r>
              <w:rPr>
                <w:color w:val="000000"/>
                <w:sz w:val="24"/>
              </w:rPr>
              <w:t>26</w:t>
            </w:r>
          </w:p>
        </w:tc>
        <w:tc>
          <w:tcPr>
            <w:tcW w:w="1650" w:type="dxa"/>
            <w:vAlign w:val="center"/>
          </w:tcPr>
          <w:p w:rsidR="00FF122E" w:rsidRDefault="006C75C3">
            <w:pPr>
              <w:jc w:val="center"/>
            </w:pPr>
            <w:r>
              <w:rPr>
                <w:color w:val="000000"/>
                <w:sz w:val="24"/>
              </w:rPr>
              <w:t>000596</w:t>
            </w:r>
          </w:p>
        </w:tc>
        <w:tc>
          <w:tcPr>
            <w:tcW w:w="1980" w:type="dxa"/>
            <w:vAlign w:val="center"/>
          </w:tcPr>
          <w:p w:rsidR="00FF122E" w:rsidRDefault="006C75C3">
            <w:pPr>
              <w:jc w:val="center"/>
            </w:pPr>
            <w:r>
              <w:rPr>
                <w:color w:val="000000"/>
                <w:sz w:val="24"/>
              </w:rPr>
              <w:t>古井贡酒</w:t>
            </w:r>
          </w:p>
        </w:tc>
        <w:tc>
          <w:tcPr>
            <w:tcW w:w="2880" w:type="dxa"/>
            <w:vAlign w:val="center"/>
          </w:tcPr>
          <w:p w:rsidR="00FF122E" w:rsidRDefault="006C75C3">
            <w:pPr>
              <w:jc w:val="right"/>
            </w:pPr>
            <w:r>
              <w:rPr>
                <w:color w:val="000000"/>
                <w:sz w:val="24"/>
              </w:rPr>
              <w:t>13,507,463.50</w:t>
            </w:r>
          </w:p>
        </w:tc>
        <w:tc>
          <w:tcPr>
            <w:tcW w:w="1620" w:type="dxa"/>
            <w:vAlign w:val="center"/>
          </w:tcPr>
          <w:p w:rsidR="00FF122E" w:rsidRDefault="006C75C3">
            <w:pPr>
              <w:jc w:val="right"/>
            </w:pPr>
            <w:r>
              <w:rPr>
                <w:color w:val="000000"/>
                <w:sz w:val="24"/>
              </w:rPr>
              <w:t>4.13</w:t>
            </w:r>
          </w:p>
        </w:tc>
      </w:tr>
      <w:tr w:rsidR="00FF122E">
        <w:tc>
          <w:tcPr>
            <w:tcW w:w="870" w:type="dxa"/>
            <w:vAlign w:val="center"/>
          </w:tcPr>
          <w:p w:rsidR="00FF122E" w:rsidRDefault="006C75C3">
            <w:pPr>
              <w:jc w:val="center"/>
            </w:pPr>
            <w:r>
              <w:rPr>
                <w:color w:val="000000"/>
                <w:sz w:val="24"/>
              </w:rPr>
              <w:t>27</w:t>
            </w:r>
          </w:p>
        </w:tc>
        <w:tc>
          <w:tcPr>
            <w:tcW w:w="1650" w:type="dxa"/>
            <w:vAlign w:val="center"/>
          </w:tcPr>
          <w:p w:rsidR="00FF122E" w:rsidRDefault="006C75C3">
            <w:pPr>
              <w:jc w:val="center"/>
            </w:pPr>
            <w:r>
              <w:rPr>
                <w:color w:val="000000"/>
                <w:sz w:val="24"/>
              </w:rPr>
              <w:t>002271</w:t>
            </w:r>
          </w:p>
        </w:tc>
        <w:tc>
          <w:tcPr>
            <w:tcW w:w="1980" w:type="dxa"/>
            <w:vAlign w:val="center"/>
          </w:tcPr>
          <w:p w:rsidR="00FF122E" w:rsidRDefault="006C75C3">
            <w:pPr>
              <w:jc w:val="center"/>
            </w:pPr>
            <w:r>
              <w:rPr>
                <w:color w:val="000000"/>
                <w:sz w:val="24"/>
              </w:rPr>
              <w:t>东方雨虹</w:t>
            </w:r>
          </w:p>
        </w:tc>
        <w:tc>
          <w:tcPr>
            <w:tcW w:w="2880" w:type="dxa"/>
            <w:vAlign w:val="center"/>
          </w:tcPr>
          <w:p w:rsidR="00FF122E" w:rsidRDefault="006C75C3">
            <w:pPr>
              <w:jc w:val="right"/>
            </w:pPr>
            <w:r>
              <w:rPr>
                <w:color w:val="000000"/>
                <w:sz w:val="24"/>
              </w:rPr>
              <w:t>12,762,300.00</w:t>
            </w:r>
          </w:p>
        </w:tc>
        <w:tc>
          <w:tcPr>
            <w:tcW w:w="1620" w:type="dxa"/>
            <w:vAlign w:val="center"/>
          </w:tcPr>
          <w:p w:rsidR="00FF122E" w:rsidRDefault="006C75C3">
            <w:pPr>
              <w:jc w:val="right"/>
            </w:pPr>
            <w:r>
              <w:rPr>
                <w:color w:val="000000"/>
                <w:sz w:val="24"/>
              </w:rPr>
              <w:t>3.90</w:t>
            </w:r>
          </w:p>
        </w:tc>
      </w:tr>
      <w:tr w:rsidR="00FF122E">
        <w:tc>
          <w:tcPr>
            <w:tcW w:w="870" w:type="dxa"/>
            <w:vAlign w:val="center"/>
          </w:tcPr>
          <w:p w:rsidR="00FF122E" w:rsidRDefault="006C75C3">
            <w:pPr>
              <w:jc w:val="center"/>
            </w:pPr>
            <w:r>
              <w:rPr>
                <w:color w:val="000000"/>
                <w:sz w:val="24"/>
              </w:rPr>
              <w:t>28</w:t>
            </w:r>
          </w:p>
        </w:tc>
        <w:tc>
          <w:tcPr>
            <w:tcW w:w="1650" w:type="dxa"/>
            <w:vAlign w:val="center"/>
          </w:tcPr>
          <w:p w:rsidR="00FF122E" w:rsidRDefault="006C75C3">
            <w:pPr>
              <w:jc w:val="center"/>
            </w:pPr>
            <w:r>
              <w:rPr>
                <w:color w:val="000000"/>
                <w:sz w:val="24"/>
              </w:rPr>
              <w:t>603259</w:t>
            </w:r>
          </w:p>
        </w:tc>
        <w:tc>
          <w:tcPr>
            <w:tcW w:w="1980" w:type="dxa"/>
            <w:vAlign w:val="center"/>
          </w:tcPr>
          <w:p w:rsidR="00FF122E" w:rsidRDefault="006C75C3">
            <w:pPr>
              <w:jc w:val="center"/>
            </w:pPr>
            <w:r>
              <w:rPr>
                <w:color w:val="000000"/>
                <w:sz w:val="24"/>
              </w:rPr>
              <w:t>药明康德</w:t>
            </w:r>
          </w:p>
        </w:tc>
        <w:tc>
          <w:tcPr>
            <w:tcW w:w="2880" w:type="dxa"/>
            <w:vAlign w:val="center"/>
          </w:tcPr>
          <w:p w:rsidR="00FF122E" w:rsidRDefault="006C75C3">
            <w:pPr>
              <w:jc w:val="right"/>
            </w:pPr>
            <w:r>
              <w:rPr>
                <w:color w:val="000000"/>
                <w:sz w:val="24"/>
              </w:rPr>
              <w:t>11,860,113.00</w:t>
            </w:r>
          </w:p>
        </w:tc>
        <w:tc>
          <w:tcPr>
            <w:tcW w:w="1620" w:type="dxa"/>
            <w:vAlign w:val="center"/>
          </w:tcPr>
          <w:p w:rsidR="00FF122E" w:rsidRDefault="006C75C3">
            <w:pPr>
              <w:jc w:val="right"/>
            </w:pPr>
            <w:r>
              <w:rPr>
                <w:color w:val="000000"/>
                <w:sz w:val="24"/>
              </w:rPr>
              <w:t>3.62</w:t>
            </w:r>
          </w:p>
        </w:tc>
      </w:tr>
      <w:tr w:rsidR="00FF122E">
        <w:tc>
          <w:tcPr>
            <w:tcW w:w="870" w:type="dxa"/>
            <w:vAlign w:val="center"/>
          </w:tcPr>
          <w:p w:rsidR="00FF122E" w:rsidRDefault="006C75C3">
            <w:pPr>
              <w:jc w:val="center"/>
            </w:pPr>
            <w:r>
              <w:rPr>
                <w:color w:val="000000"/>
                <w:sz w:val="24"/>
              </w:rPr>
              <w:t>29</w:t>
            </w:r>
          </w:p>
        </w:tc>
        <w:tc>
          <w:tcPr>
            <w:tcW w:w="1650" w:type="dxa"/>
            <w:vAlign w:val="center"/>
          </w:tcPr>
          <w:p w:rsidR="00FF122E" w:rsidRDefault="006C75C3">
            <w:pPr>
              <w:jc w:val="center"/>
            </w:pPr>
            <w:r>
              <w:rPr>
                <w:color w:val="000000"/>
                <w:sz w:val="24"/>
              </w:rPr>
              <w:t>300347</w:t>
            </w:r>
          </w:p>
        </w:tc>
        <w:tc>
          <w:tcPr>
            <w:tcW w:w="1980" w:type="dxa"/>
            <w:vAlign w:val="center"/>
          </w:tcPr>
          <w:p w:rsidR="00FF122E" w:rsidRDefault="006C75C3">
            <w:pPr>
              <w:jc w:val="center"/>
            </w:pPr>
            <w:r>
              <w:rPr>
                <w:color w:val="000000"/>
                <w:sz w:val="24"/>
              </w:rPr>
              <w:t>泰格医药</w:t>
            </w:r>
          </w:p>
        </w:tc>
        <w:tc>
          <w:tcPr>
            <w:tcW w:w="2880" w:type="dxa"/>
            <w:vAlign w:val="center"/>
          </w:tcPr>
          <w:p w:rsidR="00FF122E" w:rsidRDefault="006C75C3">
            <w:pPr>
              <w:jc w:val="right"/>
            </w:pPr>
            <w:r>
              <w:rPr>
                <w:color w:val="000000"/>
                <w:sz w:val="24"/>
              </w:rPr>
              <w:t>11,621,830.00</w:t>
            </w:r>
          </w:p>
        </w:tc>
        <w:tc>
          <w:tcPr>
            <w:tcW w:w="1620" w:type="dxa"/>
            <w:vAlign w:val="center"/>
          </w:tcPr>
          <w:p w:rsidR="00FF122E" w:rsidRDefault="006C75C3">
            <w:pPr>
              <w:jc w:val="right"/>
            </w:pPr>
            <w:r>
              <w:rPr>
                <w:color w:val="000000"/>
                <w:sz w:val="24"/>
              </w:rPr>
              <w:t>3.55</w:t>
            </w:r>
          </w:p>
        </w:tc>
      </w:tr>
      <w:tr w:rsidR="00FF122E">
        <w:tc>
          <w:tcPr>
            <w:tcW w:w="870" w:type="dxa"/>
            <w:vAlign w:val="center"/>
          </w:tcPr>
          <w:p w:rsidR="00FF122E" w:rsidRDefault="006C75C3">
            <w:pPr>
              <w:jc w:val="center"/>
            </w:pPr>
            <w:r>
              <w:rPr>
                <w:color w:val="000000"/>
                <w:sz w:val="24"/>
              </w:rPr>
              <w:t>30</w:t>
            </w:r>
          </w:p>
        </w:tc>
        <w:tc>
          <w:tcPr>
            <w:tcW w:w="1650" w:type="dxa"/>
            <w:vAlign w:val="center"/>
          </w:tcPr>
          <w:p w:rsidR="00FF122E" w:rsidRDefault="006C75C3">
            <w:pPr>
              <w:jc w:val="center"/>
            </w:pPr>
            <w:r>
              <w:rPr>
                <w:color w:val="000000"/>
                <w:sz w:val="24"/>
              </w:rPr>
              <w:t>002352</w:t>
            </w:r>
          </w:p>
        </w:tc>
        <w:tc>
          <w:tcPr>
            <w:tcW w:w="1980" w:type="dxa"/>
            <w:vAlign w:val="center"/>
          </w:tcPr>
          <w:p w:rsidR="00FF122E" w:rsidRDefault="006C75C3">
            <w:pPr>
              <w:jc w:val="center"/>
            </w:pPr>
            <w:r>
              <w:rPr>
                <w:color w:val="000000"/>
                <w:sz w:val="24"/>
              </w:rPr>
              <w:t>顺丰控股</w:t>
            </w:r>
          </w:p>
        </w:tc>
        <w:tc>
          <w:tcPr>
            <w:tcW w:w="2880" w:type="dxa"/>
            <w:vAlign w:val="center"/>
          </w:tcPr>
          <w:p w:rsidR="00FF122E" w:rsidRDefault="006C75C3">
            <w:pPr>
              <w:jc w:val="right"/>
            </w:pPr>
            <w:r>
              <w:rPr>
                <w:color w:val="000000"/>
                <w:sz w:val="24"/>
              </w:rPr>
              <w:t>11,014,993.70</w:t>
            </w:r>
          </w:p>
        </w:tc>
        <w:tc>
          <w:tcPr>
            <w:tcW w:w="1620" w:type="dxa"/>
            <w:vAlign w:val="center"/>
          </w:tcPr>
          <w:p w:rsidR="00FF122E" w:rsidRDefault="006C75C3">
            <w:pPr>
              <w:jc w:val="right"/>
            </w:pPr>
            <w:r>
              <w:rPr>
                <w:color w:val="000000"/>
                <w:sz w:val="24"/>
              </w:rPr>
              <w:t>3.37</w:t>
            </w:r>
          </w:p>
        </w:tc>
      </w:tr>
      <w:tr w:rsidR="00FF122E">
        <w:tc>
          <w:tcPr>
            <w:tcW w:w="870" w:type="dxa"/>
            <w:vAlign w:val="center"/>
          </w:tcPr>
          <w:p w:rsidR="00FF122E" w:rsidRDefault="006C75C3">
            <w:pPr>
              <w:jc w:val="center"/>
            </w:pPr>
            <w:r>
              <w:rPr>
                <w:color w:val="000000"/>
                <w:sz w:val="24"/>
              </w:rPr>
              <w:t>31</w:t>
            </w:r>
          </w:p>
        </w:tc>
        <w:tc>
          <w:tcPr>
            <w:tcW w:w="1650" w:type="dxa"/>
            <w:vAlign w:val="center"/>
          </w:tcPr>
          <w:p w:rsidR="00FF122E" w:rsidRDefault="006C75C3">
            <w:pPr>
              <w:jc w:val="center"/>
            </w:pPr>
            <w:r>
              <w:rPr>
                <w:color w:val="000000"/>
                <w:sz w:val="24"/>
              </w:rPr>
              <w:t>300896</w:t>
            </w:r>
          </w:p>
        </w:tc>
        <w:tc>
          <w:tcPr>
            <w:tcW w:w="1980" w:type="dxa"/>
            <w:vAlign w:val="center"/>
          </w:tcPr>
          <w:p w:rsidR="00FF122E" w:rsidRDefault="006C75C3">
            <w:pPr>
              <w:jc w:val="center"/>
            </w:pPr>
            <w:r>
              <w:rPr>
                <w:color w:val="000000"/>
                <w:sz w:val="24"/>
              </w:rPr>
              <w:t>爱美客</w:t>
            </w:r>
          </w:p>
        </w:tc>
        <w:tc>
          <w:tcPr>
            <w:tcW w:w="2880" w:type="dxa"/>
            <w:vAlign w:val="center"/>
          </w:tcPr>
          <w:p w:rsidR="00FF122E" w:rsidRDefault="006C75C3">
            <w:pPr>
              <w:jc w:val="right"/>
            </w:pPr>
            <w:r>
              <w:rPr>
                <w:color w:val="000000"/>
                <w:sz w:val="24"/>
              </w:rPr>
              <w:t>10,882,473.00</w:t>
            </w:r>
          </w:p>
        </w:tc>
        <w:tc>
          <w:tcPr>
            <w:tcW w:w="1620" w:type="dxa"/>
            <w:vAlign w:val="center"/>
          </w:tcPr>
          <w:p w:rsidR="00FF122E" w:rsidRDefault="006C75C3">
            <w:pPr>
              <w:jc w:val="right"/>
            </w:pPr>
            <w:r>
              <w:rPr>
                <w:color w:val="000000"/>
                <w:sz w:val="24"/>
              </w:rPr>
              <w:t>3.33</w:t>
            </w:r>
          </w:p>
        </w:tc>
      </w:tr>
      <w:tr w:rsidR="00FF122E">
        <w:tc>
          <w:tcPr>
            <w:tcW w:w="870" w:type="dxa"/>
            <w:vAlign w:val="center"/>
          </w:tcPr>
          <w:p w:rsidR="00FF122E" w:rsidRDefault="006C75C3">
            <w:pPr>
              <w:jc w:val="center"/>
            </w:pPr>
            <w:r>
              <w:rPr>
                <w:color w:val="000000"/>
                <w:sz w:val="24"/>
              </w:rPr>
              <w:t>32</w:t>
            </w:r>
          </w:p>
        </w:tc>
        <w:tc>
          <w:tcPr>
            <w:tcW w:w="1650" w:type="dxa"/>
            <w:vAlign w:val="center"/>
          </w:tcPr>
          <w:p w:rsidR="00FF122E" w:rsidRDefault="006C75C3">
            <w:pPr>
              <w:jc w:val="center"/>
            </w:pPr>
            <w:r>
              <w:rPr>
                <w:color w:val="000000"/>
                <w:sz w:val="24"/>
              </w:rPr>
              <w:t>603589</w:t>
            </w:r>
          </w:p>
        </w:tc>
        <w:tc>
          <w:tcPr>
            <w:tcW w:w="1980" w:type="dxa"/>
            <w:vAlign w:val="center"/>
          </w:tcPr>
          <w:p w:rsidR="00FF122E" w:rsidRDefault="006C75C3">
            <w:pPr>
              <w:jc w:val="center"/>
            </w:pPr>
            <w:r>
              <w:rPr>
                <w:color w:val="000000"/>
                <w:sz w:val="24"/>
              </w:rPr>
              <w:t>口子窖</w:t>
            </w:r>
          </w:p>
        </w:tc>
        <w:tc>
          <w:tcPr>
            <w:tcW w:w="2880" w:type="dxa"/>
            <w:vAlign w:val="center"/>
          </w:tcPr>
          <w:p w:rsidR="00FF122E" w:rsidRDefault="006C75C3">
            <w:pPr>
              <w:jc w:val="right"/>
            </w:pPr>
            <w:r>
              <w:rPr>
                <w:color w:val="000000"/>
                <w:sz w:val="24"/>
              </w:rPr>
              <w:t>10,869,602.34</w:t>
            </w:r>
          </w:p>
        </w:tc>
        <w:tc>
          <w:tcPr>
            <w:tcW w:w="1620" w:type="dxa"/>
            <w:vAlign w:val="center"/>
          </w:tcPr>
          <w:p w:rsidR="00FF122E" w:rsidRDefault="006C75C3">
            <w:pPr>
              <w:jc w:val="right"/>
            </w:pPr>
            <w:r>
              <w:rPr>
                <w:color w:val="000000"/>
                <w:sz w:val="24"/>
              </w:rPr>
              <w:t>3.32</w:t>
            </w:r>
          </w:p>
        </w:tc>
      </w:tr>
      <w:tr w:rsidR="00FF122E">
        <w:tc>
          <w:tcPr>
            <w:tcW w:w="870" w:type="dxa"/>
            <w:vAlign w:val="center"/>
          </w:tcPr>
          <w:p w:rsidR="00FF122E" w:rsidRDefault="006C75C3">
            <w:pPr>
              <w:jc w:val="center"/>
            </w:pPr>
            <w:r>
              <w:rPr>
                <w:color w:val="000000"/>
                <w:sz w:val="24"/>
              </w:rPr>
              <w:t>33</w:t>
            </w:r>
          </w:p>
        </w:tc>
        <w:tc>
          <w:tcPr>
            <w:tcW w:w="1650" w:type="dxa"/>
            <w:vAlign w:val="center"/>
          </w:tcPr>
          <w:p w:rsidR="00FF122E" w:rsidRDefault="006C75C3">
            <w:pPr>
              <w:jc w:val="center"/>
            </w:pPr>
            <w:r>
              <w:rPr>
                <w:color w:val="000000"/>
                <w:sz w:val="24"/>
              </w:rPr>
              <w:t>000656</w:t>
            </w:r>
          </w:p>
        </w:tc>
        <w:tc>
          <w:tcPr>
            <w:tcW w:w="1980" w:type="dxa"/>
            <w:vAlign w:val="center"/>
          </w:tcPr>
          <w:p w:rsidR="00FF122E" w:rsidRDefault="006C75C3">
            <w:pPr>
              <w:jc w:val="center"/>
            </w:pPr>
            <w:r>
              <w:rPr>
                <w:color w:val="000000"/>
                <w:sz w:val="24"/>
              </w:rPr>
              <w:t>金科股份</w:t>
            </w:r>
          </w:p>
        </w:tc>
        <w:tc>
          <w:tcPr>
            <w:tcW w:w="2880" w:type="dxa"/>
            <w:vAlign w:val="center"/>
          </w:tcPr>
          <w:p w:rsidR="00FF122E" w:rsidRDefault="006C75C3">
            <w:pPr>
              <w:jc w:val="right"/>
            </w:pPr>
            <w:r>
              <w:rPr>
                <w:color w:val="000000"/>
                <w:sz w:val="24"/>
              </w:rPr>
              <w:t>9,803,381.65</w:t>
            </w:r>
          </w:p>
        </w:tc>
        <w:tc>
          <w:tcPr>
            <w:tcW w:w="1620" w:type="dxa"/>
            <w:vAlign w:val="center"/>
          </w:tcPr>
          <w:p w:rsidR="00FF122E" w:rsidRDefault="006C75C3">
            <w:pPr>
              <w:jc w:val="right"/>
            </w:pPr>
            <w:r>
              <w:rPr>
                <w:color w:val="000000"/>
                <w:sz w:val="24"/>
              </w:rPr>
              <w:t>3.00</w:t>
            </w:r>
          </w:p>
        </w:tc>
      </w:tr>
      <w:tr w:rsidR="00FF122E">
        <w:tc>
          <w:tcPr>
            <w:tcW w:w="870" w:type="dxa"/>
            <w:vAlign w:val="center"/>
          </w:tcPr>
          <w:p w:rsidR="00FF122E" w:rsidRDefault="006C75C3">
            <w:pPr>
              <w:jc w:val="center"/>
            </w:pPr>
            <w:r>
              <w:rPr>
                <w:color w:val="000000"/>
                <w:sz w:val="24"/>
              </w:rPr>
              <w:t>34</w:t>
            </w:r>
          </w:p>
        </w:tc>
        <w:tc>
          <w:tcPr>
            <w:tcW w:w="1650" w:type="dxa"/>
            <w:vAlign w:val="center"/>
          </w:tcPr>
          <w:p w:rsidR="00FF122E" w:rsidRDefault="006C75C3">
            <w:pPr>
              <w:jc w:val="center"/>
            </w:pPr>
            <w:r>
              <w:rPr>
                <w:color w:val="000000"/>
                <w:sz w:val="24"/>
              </w:rPr>
              <w:t>688981</w:t>
            </w:r>
          </w:p>
        </w:tc>
        <w:tc>
          <w:tcPr>
            <w:tcW w:w="1980" w:type="dxa"/>
            <w:vAlign w:val="center"/>
          </w:tcPr>
          <w:p w:rsidR="00FF122E" w:rsidRDefault="006C75C3">
            <w:pPr>
              <w:jc w:val="center"/>
            </w:pPr>
            <w:r>
              <w:rPr>
                <w:color w:val="000000"/>
                <w:sz w:val="24"/>
              </w:rPr>
              <w:t>中芯国际</w:t>
            </w:r>
          </w:p>
        </w:tc>
        <w:tc>
          <w:tcPr>
            <w:tcW w:w="2880" w:type="dxa"/>
            <w:vAlign w:val="center"/>
          </w:tcPr>
          <w:p w:rsidR="00FF122E" w:rsidRDefault="006C75C3">
            <w:pPr>
              <w:jc w:val="right"/>
            </w:pPr>
            <w:r>
              <w:rPr>
                <w:color w:val="000000"/>
                <w:sz w:val="24"/>
              </w:rPr>
              <w:t>9,441,437.74</w:t>
            </w:r>
          </w:p>
        </w:tc>
        <w:tc>
          <w:tcPr>
            <w:tcW w:w="1620" w:type="dxa"/>
            <w:vAlign w:val="center"/>
          </w:tcPr>
          <w:p w:rsidR="00FF122E" w:rsidRDefault="006C75C3">
            <w:pPr>
              <w:jc w:val="right"/>
            </w:pPr>
            <w:r>
              <w:rPr>
                <w:color w:val="000000"/>
                <w:sz w:val="24"/>
              </w:rPr>
              <w:t>2.89</w:t>
            </w:r>
          </w:p>
        </w:tc>
      </w:tr>
      <w:tr w:rsidR="00FF122E">
        <w:tc>
          <w:tcPr>
            <w:tcW w:w="870" w:type="dxa"/>
            <w:vAlign w:val="center"/>
          </w:tcPr>
          <w:p w:rsidR="00FF122E" w:rsidRDefault="006C75C3">
            <w:pPr>
              <w:jc w:val="center"/>
            </w:pPr>
            <w:r>
              <w:rPr>
                <w:color w:val="000000"/>
                <w:sz w:val="24"/>
              </w:rPr>
              <w:t>35</w:t>
            </w:r>
          </w:p>
        </w:tc>
        <w:tc>
          <w:tcPr>
            <w:tcW w:w="1650" w:type="dxa"/>
            <w:vAlign w:val="center"/>
          </w:tcPr>
          <w:p w:rsidR="00FF122E" w:rsidRDefault="006C75C3">
            <w:pPr>
              <w:jc w:val="center"/>
            </w:pPr>
            <w:r>
              <w:rPr>
                <w:color w:val="000000"/>
                <w:sz w:val="24"/>
              </w:rPr>
              <w:t>600104</w:t>
            </w:r>
          </w:p>
        </w:tc>
        <w:tc>
          <w:tcPr>
            <w:tcW w:w="1980" w:type="dxa"/>
            <w:vAlign w:val="center"/>
          </w:tcPr>
          <w:p w:rsidR="00FF122E" w:rsidRDefault="006C75C3">
            <w:pPr>
              <w:jc w:val="center"/>
            </w:pPr>
            <w:r>
              <w:rPr>
                <w:color w:val="000000"/>
                <w:sz w:val="24"/>
              </w:rPr>
              <w:t>上汽集团</w:t>
            </w:r>
          </w:p>
        </w:tc>
        <w:tc>
          <w:tcPr>
            <w:tcW w:w="2880" w:type="dxa"/>
            <w:vAlign w:val="center"/>
          </w:tcPr>
          <w:p w:rsidR="00FF122E" w:rsidRDefault="006C75C3">
            <w:pPr>
              <w:jc w:val="right"/>
            </w:pPr>
            <w:r>
              <w:rPr>
                <w:color w:val="000000"/>
                <w:sz w:val="24"/>
              </w:rPr>
              <w:t>9,085,010.00</w:t>
            </w:r>
          </w:p>
        </w:tc>
        <w:tc>
          <w:tcPr>
            <w:tcW w:w="1620" w:type="dxa"/>
            <w:vAlign w:val="center"/>
          </w:tcPr>
          <w:p w:rsidR="00FF122E" w:rsidRDefault="006C75C3">
            <w:pPr>
              <w:jc w:val="right"/>
            </w:pPr>
            <w:r>
              <w:rPr>
                <w:color w:val="000000"/>
                <w:sz w:val="24"/>
              </w:rPr>
              <w:t>2.78</w:t>
            </w:r>
          </w:p>
        </w:tc>
      </w:tr>
      <w:tr w:rsidR="00FF122E">
        <w:tc>
          <w:tcPr>
            <w:tcW w:w="870" w:type="dxa"/>
            <w:vAlign w:val="center"/>
          </w:tcPr>
          <w:p w:rsidR="00FF122E" w:rsidRDefault="006C75C3">
            <w:pPr>
              <w:jc w:val="center"/>
            </w:pPr>
            <w:r>
              <w:rPr>
                <w:color w:val="000000"/>
                <w:sz w:val="24"/>
              </w:rPr>
              <w:t>36</w:t>
            </w:r>
          </w:p>
        </w:tc>
        <w:tc>
          <w:tcPr>
            <w:tcW w:w="1650" w:type="dxa"/>
            <w:vAlign w:val="center"/>
          </w:tcPr>
          <w:p w:rsidR="00FF122E" w:rsidRDefault="006C75C3">
            <w:pPr>
              <w:jc w:val="center"/>
            </w:pPr>
            <w:r>
              <w:rPr>
                <w:color w:val="000000"/>
                <w:sz w:val="24"/>
              </w:rPr>
              <w:t>601818</w:t>
            </w:r>
          </w:p>
        </w:tc>
        <w:tc>
          <w:tcPr>
            <w:tcW w:w="1980" w:type="dxa"/>
            <w:vAlign w:val="center"/>
          </w:tcPr>
          <w:p w:rsidR="00FF122E" w:rsidRDefault="006C75C3">
            <w:pPr>
              <w:jc w:val="center"/>
            </w:pPr>
            <w:r>
              <w:rPr>
                <w:color w:val="000000"/>
                <w:sz w:val="24"/>
              </w:rPr>
              <w:t>光大银行</w:t>
            </w:r>
          </w:p>
        </w:tc>
        <w:tc>
          <w:tcPr>
            <w:tcW w:w="2880" w:type="dxa"/>
            <w:vAlign w:val="center"/>
          </w:tcPr>
          <w:p w:rsidR="00FF122E" w:rsidRDefault="006C75C3">
            <w:pPr>
              <w:jc w:val="right"/>
            </w:pPr>
            <w:r>
              <w:rPr>
                <w:color w:val="000000"/>
                <w:sz w:val="24"/>
              </w:rPr>
              <w:t>8,642,228.00</w:t>
            </w:r>
          </w:p>
        </w:tc>
        <w:tc>
          <w:tcPr>
            <w:tcW w:w="1620" w:type="dxa"/>
            <w:vAlign w:val="center"/>
          </w:tcPr>
          <w:p w:rsidR="00FF122E" w:rsidRDefault="006C75C3">
            <w:pPr>
              <w:jc w:val="right"/>
            </w:pPr>
            <w:r>
              <w:rPr>
                <w:color w:val="000000"/>
                <w:sz w:val="24"/>
              </w:rPr>
              <w:t>2.64</w:t>
            </w:r>
          </w:p>
        </w:tc>
      </w:tr>
      <w:tr w:rsidR="00FF122E">
        <w:tc>
          <w:tcPr>
            <w:tcW w:w="870" w:type="dxa"/>
            <w:vAlign w:val="center"/>
          </w:tcPr>
          <w:p w:rsidR="00FF122E" w:rsidRDefault="006C75C3">
            <w:pPr>
              <w:jc w:val="center"/>
            </w:pPr>
            <w:r>
              <w:rPr>
                <w:color w:val="000000"/>
                <w:sz w:val="24"/>
              </w:rPr>
              <w:t>37</w:t>
            </w:r>
          </w:p>
        </w:tc>
        <w:tc>
          <w:tcPr>
            <w:tcW w:w="1650" w:type="dxa"/>
            <w:vAlign w:val="center"/>
          </w:tcPr>
          <w:p w:rsidR="00FF122E" w:rsidRDefault="006C75C3">
            <w:pPr>
              <w:jc w:val="center"/>
            </w:pPr>
            <w:r>
              <w:rPr>
                <w:color w:val="000000"/>
                <w:sz w:val="24"/>
              </w:rPr>
              <w:t>688180</w:t>
            </w:r>
          </w:p>
        </w:tc>
        <w:tc>
          <w:tcPr>
            <w:tcW w:w="1980" w:type="dxa"/>
            <w:vAlign w:val="center"/>
          </w:tcPr>
          <w:p w:rsidR="00FF122E" w:rsidRDefault="006C75C3">
            <w:pPr>
              <w:jc w:val="center"/>
            </w:pPr>
            <w:r>
              <w:rPr>
                <w:color w:val="000000"/>
                <w:sz w:val="24"/>
              </w:rPr>
              <w:t>君实生物</w:t>
            </w:r>
          </w:p>
        </w:tc>
        <w:tc>
          <w:tcPr>
            <w:tcW w:w="2880" w:type="dxa"/>
            <w:vAlign w:val="center"/>
          </w:tcPr>
          <w:p w:rsidR="00FF122E" w:rsidRDefault="006C75C3">
            <w:pPr>
              <w:jc w:val="right"/>
            </w:pPr>
            <w:r>
              <w:rPr>
                <w:color w:val="000000"/>
                <w:sz w:val="24"/>
              </w:rPr>
              <w:t>8,630,223.10</w:t>
            </w:r>
          </w:p>
        </w:tc>
        <w:tc>
          <w:tcPr>
            <w:tcW w:w="1620" w:type="dxa"/>
            <w:vAlign w:val="center"/>
          </w:tcPr>
          <w:p w:rsidR="00FF122E" w:rsidRDefault="006C75C3">
            <w:pPr>
              <w:jc w:val="right"/>
            </w:pPr>
            <w:r>
              <w:rPr>
                <w:color w:val="000000"/>
                <w:sz w:val="24"/>
              </w:rPr>
              <w:t>2.64</w:t>
            </w:r>
          </w:p>
        </w:tc>
      </w:tr>
      <w:tr w:rsidR="00FF122E">
        <w:tc>
          <w:tcPr>
            <w:tcW w:w="870" w:type="dxa"/>
            <w:vAlign w:val="center"/>
          </w:tcPr>
          <w:p w:rsidR="00FF122E" w:rsidRDefault="006C75C3">
            <w:pPr>
              <w:jc w:val="center"/>
            </w:pPr>
            <w:r>
              <w:rPr>
                <w:color w:val="000000"/>
                <w:sz w:val="24"/>
              </w:rPr>
              <w:t>38</w:t>
            </w:r>
          </w:p>
        </w:tc>
        <w:tc>
          <w:tcPr>
            <w:tcW w:w="1650" w:type="dxa"/>
            <w:vAlign w:val="center"/>
          </w:tcPr>
          <w:p w:rsidR="00FF122E" w:rsidRDefault="006C75C3">
            <w:pPr>
              <w:jc w:val="center"/>
            </w:pPr>
            <w:r>
              <w:rPr>
                <w:color w:val="000000"/>
                <w:sz w:val="24"/>
              </w:rPr>
              <w:t>600007</w:t>
            </w:r>
          </w:p>
        </w:tc>
        <w:tc>
          <w:tcPr>
            <w:tcW w:w="1980" w:type="dxa"/>
            <w:vAlign w:val="center"/>
          </w:tcPr>
          <w:p w:rsidR="00FF122E" w:rsidRDefault="006C75C3">
            <w:pPr>
              <w:jc w:val="center"/>
            </w:pPr>
            <w:r>
              <w:rPr>
                <w:color w:val="000000"/>
                <w:sz w:val="24"/>
              </w:rPr>
              <w:t>中国国贸</w:t>
            </w:r>
          </w:p>
        </w:tc>
        <w:tc>
          <w:tcPr>
            <w:tcW w:w="2880" w:type="dxa"/>
            <w:vAlign w:val="center"/>
          </w:tcPr>
          <w:p w:rsidR="00FF122E" w:rsidRDefault="006C75C3">
            <w:pPr>
              <w:jc w:val="right"/>
            </w:pPr>
            <w:r>
              <w:rPr>
                <w:color w:val="000000"/>
                <w:sz w:val="24"/>
              </w:rPr>
              <w:t>8,291,437.42</w:t>
            </w:r>
          </w:p>
        </w:tc>
        <w:tc>
          <w:tcPr>
            <w:tcW w:w="1620" w:type="dxa"/>
            <w:vAlign w:val="center"/>
          </w:tcPr>
          <w:p w:rsidR="00FF122E" w:rsidRDefault="006C75C3">
            <w:pPr>
              <w:jc w:val="right"/>
            </w:pPr>
            <w:r>
              <w:rPr>
                <w:color w:val="000000"/>
                <w:sz w:val="24"/>
              </w:rPr>
              <w:t>2.53</w:t>
            </w:r>
          </w:p>
        </w:tc>
      </w:tr>
      <w:tr w:rsidR="00FF122E">
        <w:tc>
          <w:tcPr>
            <w:tcW w:w="870" w:type="dxa"/>
            <w:vAlign w:val="center"/>
          </w:tcPr>
          <w:p w:rsidR="00FF122E" w:rsidRDefault="006C75C3">
            <w:pPr>
              <w:jc w:val="center"/>
            </w:pPr>
            <w:r>
              <w:rPr>
                <w:color w:val="000000"/>
                <w:sz w:val="24"/>
              </w:rPr>
              <w:t>39</w:t>
            </w:r>
          </w:p>
        </w:tc>
        <w:tc>
          <w:tcPr>
            <w:tcW w:w="1650" w:type="dxa"/>
            <w:vAlign w:val="center"/>
          </w:tcPr>
          <w:p w:rsidR="00FF122E" w:rsidRDefault="006C75C3">
            <w:pPr>
              <w:jc w:val="center"/>
            </w:pPr>
            <w:r>
              <w:rPr>
                <w:color w:val="000000"/>
                <w:sz w:val="24"/>
              </w:rPr>
              <w:t>002035</w:t>
            </w:r>
          </w:p>
        </w:tc>
        <w:tc>
          <w:tcPr>
            <w:tcW w:w="1980" w:type="dxa"/>
            <w:vAlign w:val="center"/>
          </w:tcPr>
          <w:p w:rsidR="00FF122E" w:rsidRDefault="006C75C3">
            <w:pPr>
              <w:jc w:val="center"/>
            </w:pPr>
            <w:r>
              <w:rPr>
                <w:color w:val="000000"/>
                <w:sz w:val="24"/>
              </w:rPr>
              <w:t>华帝股份</w:t>
            </w:r>
          </w:p>
        </w:tc>
        <w:tc>
          <w:tcPr>
            <w:tcW w:w="2880" w:type="dxa"/>
            <w:vAlign w:val="center"/>
          </w:tcPr>
          <w:p w:rsidR="00FF122E" w:rsidRDefault="006C75C3">
            <w:pPr>
              <w:jc w:val="right"/>
            </w:pPr>
            <w:r>
              <w:rPr>
                <w:color w:val="000000"/>
                <w:sz w:val="24"/>
              </w:rPr>
              <w:t>8,248,392.40</w:t>
            </w:r>
          </w:p>
        </w:tc>
        <w:tc>
          <w:tcPr>
            <w:tcW w:w="1620" w:type="dxa"/>
            <w:vAlign w:val="center"/>
          </w:tcPr>
          <w:p w:rsidR="00FF122E" w:rsidRDefault="006C75C3">
            <w:pPr>
              <w:jc w:val="right"/>
            </w:pPr>
            <w:r>
              <w:rPr>
                <w:color w:val="000000"/>
                <w:sz w:val="24"/>
              </w:rPr>
              <w:t>2.52</w:t>
            </w:r>
          </w:p>
        </w:tc>
      </w:tr>
      <w:tr w:rsidR="00FF122E">
        <w:tc>
          <w:tcPr>
            <w:tcW w:w="870" w:type="dxa"/>
            <w:vAlign w:val="center"/>
          </w:tcPr>
          <w:p w:rsidR="00FF122E" w:rsidRDefault="006C75C3">
            <w:pPr>
              <w:jc w:val="center"/>
            </w:pPr>
            <w:r>
              <w:rPr>
                <w:color w:val="000000"/>
                <w:sz w:val="24"/>
              </w:rPr>
              <w:t>40</w:t>
            </w:r>
          </w:p>
        </w:tc>
        <w:tc>
          <w:tcPr>
            <w:tcW w:w="1650" w:type="dxa"/>
            <w:vAlign w:val="center"/>
          </w:tcPr>
          <w:p w:rsidR="00FF122E" w:rsidRDefault="006C75C3">
            <w:pPr>
              <w:jc w:val="center"/>
            </w:pPr>
            <w:r>
              <w:rPr>
                <w:color w:val="000000"/>
                <w:sz w:val="24"/>
              </w:rPr>
              <w:t>300463</w:t>
            </w:r>
          </w:p>
        </w:tc>
        <w:tc>
          <w:tcPr>
            <w:tcW w:w="1980" w:type="dxa"/>
            <w:vAlign w:val="center"/>
          </w:tcPr>
          <w:p w:rsidR="00FF122E" w:rsidRDefault="006C75C3">
            <w:pPr>
              <w:jc w:val="center"/>
            </w:pPr>
            <w:r>
              <w:rPr>
                <w:color w:val="000000"/>
                <w:sz w:val="24"/>
              </w:rPr>
              <w:t>迈克生物</w:t>
            </w:r>
          </w:p>
        </w:tc>
        <w:tc>
          <w:tcPr>
            <w:tcW w:w="2880" w:type="dxa"/>
            <w:vAlign w:val="center"/>
          </w:tcPr>
          <w:p w:rsidR="00FF122E" w:rsidRDefault="006C75C3">
            <w:pPr>
              <w:jc w:val="right"/>
            </w:pPr>
            <w:r>
              <w:rPr>
                <w:color w:val="000000"/>
                <w:sz w:val="24"/>
              </w:rPr>
              <w:t>7,969,774.00</w:t>
            </w:r>
          </w:p>
        </w:tc>
        <w:tc>
          <w:tcPr>
            <w:tcW w:w="1620" w:type="dxa"/>
            <w:vAlign w:val="center"/>
          </w:tcPr>
          <w:p w:rsidR="00FF122E" w:rsidRDefault="006C75C3">
            <w:pPr>
              <w:jc w:val="right"/>
            </w:pPr>
            <w:r>
              <w:rPr>
                <w:color w:val="000000"/>
                <w:sz w:val="24"/>
              </w:rPr>
              <w:t>2.44</w:t>
            </w:r>
          </w:p>
        </w:tc>
      </w:tr>
      <w:tr w:rsidR="00FF122E">
        <w:tc>
          <w:tcPr>
            <w:tcW w:w="870" w:type="dxa"/>
            <w:vAlign w:val="center"/>
          </w:tcPr>
          <w:p w:rsidR="00FF122E" w:rsidRDefault="006C75C3">
            <w:pPr>
              <w:jc w:val="center"/>
            </w:pPr>
            <w:r>
              <w:rPr>
                <w:color w:val="000000"/>
                <w:sz w:val="24"/>
              </w:rPr>
              <w:t>41</w:t>
            </w:r>
          </w:p>
        </w:tc>
        <w:tc>
          <w:tcPr>
            <w:tcW w:w="1650" w:type="dxa"/>
            <w:vAlign w:val="center"/>
          </w:tcPr>
          <w:p w:rsidR="00FF122E" w:rsidRDefault="006C75C3">
            <w:pPr>
              <w:jc w:val="center"/>
            </w:pPr>
            <w:r>
              <w:rPr>
                <w:color w:val="000000"/>
                <w:sz w:val="24"/>
              </w:rPr>
              <w:t>002508</w:t>
            </w:r>
          </w:p>
        </w:tc>
        <w:tc>
          <w:tcPr>
            <w:tcW w:w="1980" w:type="dxa"/>
            <w:vAlign w:val="center"/>
          </w:tcPr>
          <w:p w:rsidR="00FF122E" w:rsidRDefault="006C75C3">
            <w:pPr>
              <w:jc w:val="center"/>
            </w:pPr>
            <w:r>
              <w:rPr>
                <w:color w:val="000000"/>
                <w:sz w:val="24"/>
              </w:rPr>
              <w:t>老板电器</w:t>
            </w:r>
          </w:p>
        </w:tc>
        <w:tc>
          <w:tcPr>
            <w:tcW w:w="2880" w:type="dxa"/>
            <w:vAlign w:val="center"/>
          </w:tcPr>
          <w:p w:rsidR="00FF122E" w:rsidRDefault="006C75C3">
            <w:pPr>
              <w:jc w:val="right"/>
            </w:pPr>
            <w:r>
              <w:rPr>
                <w:color w:val="000000"/>
                <w:sz w:val="24"/>
              </w:rPr>
              <w:t>7,832,258.47</w:t>
            </w:r>
          </w:p>
        </w:tc>
        <w:tc>
          <w:tcPr>
            <w:tcW w:w="1620" w:type="dxa"/>
            <w:vAlign w:val="center"/>
          </w:tcPr>
          <w:p w:rsidR="00FF122E" w:rsidRDefault="006C75C3">
            <w:pPr>
              <w:jc w:val="right"/>
            </w:pPr>
            <w:r>
              <w:rPr>
                <w:color w:val="000000"/>
                <w:sz w:val="24"/>
              </w:rPr>
              <w:t>2.39</w:t>
            </w:r>
          </w:p>
        </w:tc>
      </w:tr>
      <w:tr w:rsidR="00FF122E">
        <w:tc>
          <w:tcPr>
            <w:tcW w:w="870" w:type="dxa"/>
            <w:vAlign w:val="center"/>
          </w:tcPr>
          <w:p w:rsidR="00FF122E" w:rsidRDefault="006C75C3">
            <w:pPr>
              <w:jc w:val="center"/>
            </w:pPr>
            <w:r>
              <w:rPr>
                <w:color w:val="000000"/>
                <w:sz w:val="24"/>
              </w:rPr>
              <w:t>42</w:t>
            </w:r>
          </w:p>
        </w:tc>
        <w:tc>
          <w:tcPr>
            <w:tcW w:w="1650" w:type="dxa"/>
            <w:vAlign w:val="center"/>
          </w:tcPr>
          <w:p w:rsidR="00FF122E" w:rsidRDefault="006C75C3">
            <w:pPr>
              <w:jc w:val="center"/>
            </w:pPr>
            <w:r>
              <w:rPr>
                <w:color w:val="000000"/>
                <w:sz w:val="24"/>
              </w:rPr>
              <w:t>688029</w:t>
            </w:r>
          </w:p>
        </w:tc>
        <w:tc>
          <w:tcPr>
            <w:tcW w:w="1980" w:type="dxa"/>
            <w:vAlign w:val="center"/>
          </w:tcPr>
          <w:p w:rsidR="00FF122E" w:rsidRDefault="006C75C3">
            <w:pPr>
              <w:jc w:val="center"/>
            </w:pPr>
            <w:r>
              <w:rPr>
                <w:color w:val="000000"/>
                <w:sz w:val="24"/>
              </w:rPr>
              <w:t>南微医学</w:t>
            </w:r>
          </w:p>
        </w:tc>
        <w:tc>
          <w:tcPr>
            <w:tcW w:w="2880" w:type="dxa"/>
            <w:vAlign w:val="center"/>
          </w:tcPr>
          <w:p w:rsidR="00FF122E" w:rsidRDefault="006C75C3">
            <w:pPr>
              <w:jc w:val="right"/>
            </w:pPr>
            <w:r>
              <w:rPr>
                <w:color w:val="000000"/>
                <w:sz w:val="24"/>
              </w:rPr>
              <w:t>7,502,615.68</w:t>
            </w:r>
          </w:p>
        </w:tc>
        <w:tc>
          <w:tcPr>
            <w:tcW w:w="1620" w:type="dxa"/>
            <w:vAlign w:val="center"/>
          </w:tcPr>
          <w:p w:rsidR="00FF122E" w:rsidRDefault="006C75C3">
            <w:pPr>
              <w:jc w:val="right"/>
            </w:pPr>
            <w:r>
              <w:rPr>
                <w:color w:val="000000"/>
                <w:sz w:val="24"/>
              </w:rPr>
              <w:t>2.29</w:t>
            </w:r>
          </w:p>
        </w:tc>
      </w:tr>
      <w:tr w:rsidR="00FF122E">
        <w:tc>
          <w:tcPr>
            <w:tcW w:w="870" w:type="dxa"/>
            <w:vAlign w:val="center"/>
          </w:tcPr>
          <w:p w:rsidR="00FF122E" w:rsidRDefault="006C75C3">
            <w:pPr>
              <w:jc w:val="center"/>
            </w:pPr>
            <w:r>
              <w:rPr>
                <w:color w:val="000000"/>
                <w:sz w:val="24"/>
              </w:rPr>
              <w:t>43</w:t>
            </w:r>
          </w:p>
        </w:tc>
        <w:tc>
          <w:tcPr>
            <w:tcW w:w="1650" w:type="dxa"/>
            <w:vAlign w:val="center"/>
          </w:tcPr>
          <w:p w:rsidR="00FF122E" w:rsidRDefault="006C75C3">
            <w:pPr>
              <w:jc w:val="center"/>
            </w:pPr>
            <w:r>
              <w:rPr>
                <w:color w:val="000000"/>
                <w:sz w:val="24"/>
              </w:rPr>
              <w:t>600612</w:t>
            </w:r>
          </w:p>
        </w:tc>
        <w:tc>
          <w:tcPr>
            <w:tcW w:w="1980" w:type="dxa"/>
            <w:vAlign w:val="center"/>
          </w:tcPr>
          <w:p w:rsidR="00FF122E" w:rsidRDefault="006C75C3">
            <w:pPr>
              <w:jc w:val="center"/>
            </w:pPr>
            <w:r>
              <w:rPr>
                <w:color w:val="000000"/>
                <w:sz w:val="24"/>
              </w:rPr>
              <w:t>老凤祥</w:t>
            </w:r>
          </w:p>
        </w:tc>
        <w:tc>
          <w:tcPr>
            <w:tcW w:w="2880" w:type="dxa"/>
            <w:vAlign w:val="center"/>
          </w:tcPr>
          <w:p w:rsidR="00FF122E" w:rsidRDefault="006C75C3">
            <w:pPr>
              <w:jc w:val="right"/>
            </w:pPr>
            <w:r>
              <w:rPr>
                <w:color w:val="000000"/>
                <w:sz w:val="24"/>
              </w:rPr>
              <w:t>7,171,042.28</w:t>
            </w:r>
          </w:p>
        </w:tc>
        <w:tc>
          <w:tcPr>
            <w:tcW w:w="1620" w:type="dxa"/>
            <w:vAlign w:val="center"/>
          </w:tcPr>
          <w:p w:rsidR="00FF122E" w:rsidRDefault="006C75C3">
            <w:pPr>
              <w:jc w:val="right"/>
            </w:pPr>
            <w:r>
              <w:rPr>
                <w:color w:val="000000"/>
                <w:sz w:val="24"/>
              </w:rPr>
              <w:t>2.19</w:t>
            </w:r>
          </w:p>
        </w:tc>
      </w:tr>
      <w:tr w:rsidR="00FF122E">
        <w:tc>
          <w:tcPr>
            <w:tcW w:w="870" w:type="dxa"/>
            <w:vAlign w:val="center"/>
          </w:tcPr>
          <w:p w:rsidR="00FF122E" w:rsidRDefault="006C75C3">
            <w:pPr>
              <w:jc w:val="center"/>
            </w:pPr>
            <w:r>
              <w:rPr>
                <w:color w:val="000000"/>
                <w:sz w:val="24"/>
              </w:rPr>
              <w:t>44</w:t>
            </w:r>
          </w:p>
        </w:tc>
        <w:tc>
          <w:tcPr>
            <w:tcW w:w="1650" w:type="dxa"/>
            <w:vAlign w:val="center"/>
          </w:tcPr>
          <w:p w:rsidR="00FF122E" w:rsidRDefault="006C75C3">
            <w:pPr>
              <w:jc w:val="center"/>
            </w:pPr>
            <w:r>
              <w:rPr>
                <w:color w:val="000000"/>
                <w:sz w:val="24"/>
              </w:rPr>
              <w:t>002507</w:t>
            </w:r>
          </w:p>
        </w:tc>
        <w:tc>
          <w:tcPr>
            <w:tcW w:w="1980" w:type="dxa"/>
            <w:vAlign w:val="center"/>
          </w:tcPr>
          <w:p w:rsidR="00FF122E" w:rsidRDefault="006C75C3">
            <w:pPr>
              <w:jc w:val="center"/>
            </w:pPr>
            <w:r>
              <w:rPr>
                <w:color w:val="000000"/>
                <w:sz w:val="24"/>
              </w:rPr>
              <w:t>涪陵榨菜</w:t>
            </w:r>
          </w:p>
        </w:tc>
        <w:tc>
          <w:tcPr>
            <w:tcW w:w="2880" w:type="dxa"/>
            <w:vAlign w:val="center"/>
          </w:tcPr>
          <w:p w:rsidR="00FF122E" w:rsidRDefault="006C75C3">
            <w:pPr>
              <w:jc w:val="right"/>
            </w:pPr>
            <w:r>
              <w:rPr>
                <w:color w:val="000000"/>
                <w:sz w:val="24"/>
              </w:rPr>
              <w:t>6,903,690.00</w:t>
            </w:r>
          </w:p>
        </w:tc>
        <w:tc>
          <w:tcPr>
            <w:tcW w:w="1620" w:type="dxa"/>
            <w:vAlign w:val="center"/>
          </w:tcPr>
          <w:p w:rsidR="00FF122E" w:rsidRDefault="006C75C3">
            <w:pPr>
              <w:jc w:val="right"/>
            </w:pPr>
            <w:r>
              <w:rPr>
                <w:color w:val="000000"/>
                <w:sz w:val="24"/>
              </w:rPr>
              <w:t>2.11</w:t>
            </w:r>
          </w:p>
        </w:tc>
      </w:tr>
      <w:tr w:rsidR="00FF122E">
        <w:tc>
          <w:tcPr>
            <w:tcW w:w="870" w:type="dxa"/>
            <w:vAlign w:val="center"/>
          </w:tcPr>
          <w:p w:rsidR="00FF122E" w:rsidRDefault="006C75C3">
            <w:pPr>
              <w:jc w:val="center"/>
            </w:pPr>
            <w:r>
              <w:rPr>
                <w:color w:val="000000"/>
                <w:sz w:val="24"/>
              </w:rPr>
              <w:t>45</w:t>
            </w:r>
          </w:p>
        </w:tc>
        <w:tc>
          <w:tcPr>
            <w:tcW w:w="1650" w:type="dxa"/>
            <w:vAlign w:val="center"/>
          </w:tcPr>
          <w:p w:rsidR="00FF122E" w:rsidRDefault="006C75C3">
            <w:pPr>
              <w:jc w:val="center"/>
            </w:pPr>
            <w:r>
              <w:rPr>
                <w:color w:val="000000"/>
                <w:sz w:val="24"/>
              </w:rPr>
              <w:t>600754</w:t>
            </w:r>
          </w:p>
        </w:tc>
        <w:tc>
          <w:tcPr>
            <w:tcW w:w="1980" w:type="dxa"/>
            <w:vAlign w:val="center"/>
          </w:tcPr>
          <w:p w:rsidR="00FF122E" w:rsidRDefault="006C75C3">
            <w:pPr>
              <w:jc w:val="center"/>
            </w:pPr>
            <w:r>
              <w:rPr>
                <w:color w:val="000000"/>
                <w:sz w:val="24"/>
              </w:rPr>
              <w:t>锦江酒店</w:t>
            </w:r>
          </w:p>
        </w:tc>
        <w:tc>
          <w:tcPr>
            <w:tcW w:w="2880" w:type="dxa"/>
            <w:vAlign w:val="center"/>
          </w:tcPr>
          <w:p w:rsidR="00FF122E" w:rsidRDefault="006C75C3">
            <w:pPr>
              <w:jc w:val="right"/>
            </w:pPr>
            <w:r>
              <w:rPr>
                <w:color w:val="000000"/>
                <w:sz w:val="24"/>
              </w:rPr>
              <w:t>6,846,225.00</w:t>
            </w:r>
          </w:p>
        </w:tc>
        <w:tc>
          <w:tcPr>
            <w:tcW w:w="1620" w:type="dxa"/>
            <w:vAlign w:val="center"/>
          </w:tcPr>
          <w:p w:rsidR="00FF122E" w:rsidRDefault="006C75C3">
            <w:pPr>
              <w:jc w:val="right"/>
            </w:pPr>
            <w:r>
              <w:rPr>
                <w:color w:val="000000"/>
                <w:sz w:val="24"/>
              </w:rPr>
              <w:t>2.09</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092A86" w:rsidRDefault="001A59F9" w:rsidP="00092A86">
      <w:pPr>
        <w:spacing w:before="29" w:line="288" w:lineRule="auto"/>
        <w:rPr>
          <w:b/>
          <w:bCs/>
          <w:color w:val="000000"/>
          <w:kern w:val="0"/>
          <w:sz w:val="24"/>
        </w:rPr>
      </w:pPr>
      <w:r w:rsidRPr="00092A86">
        <w:rPr>
          <w:b/>
          <w:bCs/>
          <w:color w:val="000000"/>
          <w:kern w:val="0"/>
          <w:sz w:val="24"/>
        </w:rPr>
        <w:t>8.4.3</w:t>
      </w:r>
      <w:r w:rsidRPr="00092A86">
        <w:rPr>
          <w:rFonts w:hint="eastAsia"/>
          <w:b/>
          <w:bCs/>
          <w:color w:val="000000"/>
          <w:kern w:val="0"/>
          <w:sz w:val="24"/>
        </w:rPr>
        <w:t>买入股票的成本总额及卖出股票的收入总额</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3C6ABD" w:rsidP="00A45F71">
            <w:pPr>
              <w:spacing w:before="29" w:line="288" w:lineRule="auto"/>
              <w:jc w:val="right"/>
              <w:rPr>
                <w:color w:val="000000"/>
                <w:sz w:val="24"/>
              </w:rPr>
            </w:pPr>
            <w:r w:rsidRPr="003C6ABD">
              <w:rPr>
                <w:color w:val="000000"/>
                <w:sz w:val="24"/>
              </w:rPr>
              <w:t>1</w:t>
            </w:r>
            <w:r>
              <w:rPr>
                <w:color w:val="000000"/>
                <w:sz w:val="24"/>
              </w:rPr>
              <w:t>,</w:t>
            </w:r>
            <w:r w:rsidRPr="003C6ABD">
              <w:rPr>
                <w:color w:val="000000"/>
                <w:sz w:val="24"/>
              </w:rPr>
              <w:t>285</w:t>
            </w:r>
            <w:r>
              <w:rPr>
                <w:color w:val="000000"/>
                <w:sz w:val="24"/>
              </w:rPr>
              <w:t>,</w:t>
            </w:r>
            <w:r w:rsidRPr="003C6ABD">
              <w:rPr>
                <w:color w:val="000000"/>
                <w:sz w:val="24"/>
              </w:rPr>
              <w:t>480</w:t>
            </w:r>
            <w:r>
              <w:rPr>
                <w:color w:val="000000"/>
                <w:sz w:val="24"/>
              </w:rPr>
              <w:t>,</w:t>
            </w:r>
            <w:r w:rsidRPr="003C6ABD">
              <w:rPr>
                <w:color w:val="000000"/>
                <w:sz w:val="24"/>
              </w:rPr>
              <w:t>568.66</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1,269,780,358.18</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138" w:name="_Toc234814104"/>
      <w:bookmarkStart w:id="139" w:name="_Toc361324883"/>
      <w:bookmarkStart w:id="140" w:name="_Toc67660931"/>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138"/>
      <w:bookmarkEnd w:id="139"/>
      <w:bookmarkEnd w:id="140"/>
    </w:p>
    <w:p w:rsidR="002B727E" w:rsidRPr="004C4A9D" w:rsidRDefault="001A59F9" w:rsidP="002B727E">
      <w:pPr>
        <w:tabs>
          <w:tab w:val="left" w:pos="426"/>
        </w:tabs>
        <w:spacing w:before="29" w:line="288" w:lineRule="auto"/>
        <w:jc w:val="left"/>
        <w:rPr>
          <w:kern w:val="0"/>
          <w:sz w:val="24"/>
        </w:rPr>
      </w:pPr>
      <w:r w:rsidRPr="00D754A9">
        <w:rPr>
          <w:kern w:val="0"/>
          <w:sz w:val="24"/>
        </w:rPr>
        <w:t>本基金本报告期末未持有债券。</w:t>
      </w:r>
      <w:r w:rsidR="004C4A9D">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41" w:name="_Toc361324884"/>
      <w:bookmarkStart w:id="142" w:name="_Toc67660932"/>
      <w:r w:rsidRPr="00AD0E47">
        <w:rPr>
          <w:rFonts w:ascii="Times New Roman" w:hAnsi="Times New Roman"/>
          <w:kern w:val="0"/>
          <w:szCs w:val="24"/>
        </w:rPr>
        <w:t>8.6</w:t>
      </w:r>
      <w:bookmarkStart w:id="143"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141"/>
      <w:bookmarkEnd w:id="142"/>
      <w:bookmarkEnd w:id="143"/>
    </w:p>
    <w:p w:rsidR="002B727E" w:rsidRPr="00562EDE" w:rsidRDefault="001A59F9" w:rsidP="002B727E">
      <w:pPr>
        <w:tabs>
          <w:tab w:val="left" w:pos="426"/>
        </w:tabs>
        <w:spacing w:before="29" w:line="288" w:lineRule="auto"/>
        <w:jc w:val="left"/>
        <w:rPr>
          <w:kern w:val="0"/>
          <w:sz w:val="24"/>
        </w:rPr>
      </w:pPr>
      <w:r w:rsidRPr="00D754A9">
        <w:rPr>
          <w:kern w:val="0"/>
          <w:sz w:val="24"/>
        </w:rPr>
        <w:t>本基金本报告期末未持有债券。</w:t>
      </w:r>
      <w:r w:rsidR="00562EDE">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44" w:name="_Toc361324885"/>
      <w:bookmarkStart w:id="145" w:name="_Toc67660933"/>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144"/>
      <w:bookmarkEnd w:id="145"/>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146" w:name="_Toc67660934"/>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146"/>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7" w:name="_Toc361324886"/>
      <w:bookmarkStart w:id="148" w:name="_Toc67660935"/>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147"/>
      <w:bookmarkEnd w:id="148"/>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6"/>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149" w:name="_Toc67660936"/>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149"/>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150" w:name="_Toc67660937"/>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150"/>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51" w:name="_Toc361324887"/>
      <w:bookmarkStart w:id="152" w:name="_Toc67660938"/>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151"/>
      <w:bookmarkEnd w:id="152"/>
    </w:p>
    <w:p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rsidR="001A59F9" w:rsidRPr="00092A86" w:rsidRDefault="001A59F9" w:rsidP="00092A86">
      <w:pPr>
        <w:spacing w:before="29" w:line="288" w:lineRule="auto"/>
        <w:rPr>
          <w:b/>
          <w:bCs/>
          <w:color w:val="000000"/>
          <w:kern w:val="0"/>
          <w:sz w:val="24"/>
        </w:rPr>
      </w:pPr>
      <w:r w:rsidRPr="00092A86">
        <w:rPr>
          <w:b/>
          <w:bCs/>
          <w:color w:val="000000"/>
          <w:kern w:val="0"/>
          <w:sz w:val="24"/>
        </w:rPr>
        <w:t>8.12.3</w:t>
      </w:r>
      <w:r w:rsidR="003A7C1A" w:rsidRPr="00092A86">
        <w:rPr>
          <w:rFonts w:hint="eastAsia"/>
          <w:b/>
          <w:bCs/>
          <w:color w:val="000000"/>
          <w:kern w:val="0"/>
          <w:sz w:val="24"/>
        </w:rPr>
        <w:t>期末</w:t>
      </w:r>
      <w:r w:rsidR="006E25E5" w:rsidRPr="00092A86">
        <w:rPr>
          <w:rFonts w:hint="eastAsia"/>
          <w:b/>
          <w:bCs/>
          <w:color w:val="000000"/>
          <w:kern w:val="0"/>
          <w:sz w:val="24"/>
        </w:rPr>
        <w:t>其他</w:t>
      </w:r>
      <w:r w:rsidR="003A7C1A" w:rsidRPr="00092A86">
        <w:rPr>
          <w:rFonts w:hint="eastAsia"/>
          <w:b/>
          <w:bCs/>
          <w:color w:val="000000"/>
          <w:kern w:val="0"/>
          <w:sz w:val="24"/>
        </w:rPr>
        <w:t>各项</w:t>
      </w:r>
      <w:r w:rsidRPr="00092A86">
        <w:rPr>
          <w:rFonts w:hint="eastAsia"/>
          <w:b/>
          <w:bCs/>
          <w:color w:val="000000"/>
          <w:kern w:val="0"/>
          <w:sz w:val="24"/>
        </w:rPr>
        <w:t>资产构成</w:t>
      </w:r>
    </w:p>
    <w:p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198,890.79</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13,232,677.06</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12,654.46</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1,999,000.81</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15,443,223.12</w:t>
            </w:r>
          </w:p>
        </w:tc>
      </w:tr>
    </w:tbl>
    <w:p w:rsidR="001A59F9" w:rsidRPr="0091212A" w:rsidRDefault="001A59F9" w:rsidP="00026C9C">
      <w:pPr>
        <w:pStyle w:val="af6"/>
        <w:spacing w:before="0" w:beforeAutospacing="0" w:after="0" w:afterAutospacing="0" w:line="360" w:lineRule="auto"/>
        <w:rPr>
          <w:rFonts w:asciiTheme="minorEastAsia" w:eastAsiaTheme="minorEastAsia" w:hAnsiTheme="minorEastAsia"/>
          <w:b/>
          <w:bCs/>
          <w:color w:val="000000"/>
          <w:sz w:val="21"/>
          <w:szCs w:val="21"/>
        </w:rPr>
      </w:pPr>
    </w:p>
    <w:p w:rsidR="001A59F9" w:rsidRPr="00092A86" w:rsidRDefault="001A59F9" w:rsidP="00092A86">
      <w:pPr>
        <w:spacing w:before="29" w:line="288" w:lineRule="auto"/>
        <w:rPr>
          <w:b/>
          <w:bCs/>
          <w:color w:val="000000"/>
          <w:kern w:val="0"/>
          <w:sz w:val="24"/>
        </w:rPr>
      </w:pPr>
      <w:r w:rsidRPr="00092A86">
        <w:rPr>
          <w:b/>
          <w:bCs/>
          <w:color w:val="000000"/>
          <w:kern w:val="0"/>
          <w:sz w:val="24"/>
        </w:rPr>
        <w:t>8.12.4</w:t>
      </w:r>
      <w:r w:rsidRPr="00092A86">
        <w:rPr>
          <w:rFonts w:hint="eastAsia"/>
          <w:b/>
          <w:bCs/>
          <w:color w:val="000000"/>
          <w:kern w:val="0"/>
          <w:sz w:val="24"/>
        </w:rPr>
        <w:t>期末持有的处于转股期的可转换债券明细</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91212A"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092A86" w:rsidRDefault="001A59F9" w:rsidP="00092A86">
      <w:pPr>
        <w:spacing w:before="29" w:line="288" w:lineRule="auto"/>
        <w:rPr>
          <w:b/>
          <w:bCs/>
          <w:color w:val="000000"/>
          <w:kern w:val="0"/>
          <w:sz w:val="24"/>
        </w:rPr>
      </w:pPr>
      <w:r w:rsidRPr="00092A86">
        <w:rPr>
          <w:b/>
          <w:bCs/>
          <w:color w:val="000000"/>
          <w:kern w:val="0"/>
          <w:sz w:val="24"/>
        </w:rPr>
        <w:t>8.12.5</w:t>
      </w:r>
      <w:r w:rsidRPr="00092A86">
        <w:rPr>
          <w:rFonts w:hint="eastAsia"/>
          <w:b/>
          <w:bCs/>
          <w:color w:val="000000"/>
          <w:kern w:val="0"/>
          <w:sz w:val="24"/>
        </w:rPr>
        <w:t>期末前十名股票中存在流通受限情况的说明</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本基金本报告期末前十名股票中不存在流通受限情况。</w:t>
      </w:r>
    </w:p>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092A86" w:rsidRDefault="001A59F9" w:rsidP="00092A86">
      <w:pPr>
        <w:spacing w:before="29" w:line="288" w:lineRule="auto"/>
        <w:rPr>
          <w:b/>
          <w:bCs/>
          <w:color w:val="000000"/>
          <w:kern w:val="0"/>
          <w:sz w:val="24"/>
        </w:rPr>
      </w:pPr>
      <w:r w:rsidRPr="00092A86">
        <w:rPr>
          <w:b/>
          <w:bCs/>
          <w:color w:val="000000"/>
          <w:kern w:val="0"/>
          <w:sz w:val="24"/>
        </w:rPr>
        <w:t>8.12.6</w:t>
      </w:r>
      <w:r w:rsidRPr="00092A86">
        <w:rPr>
          <w:rFonts w:hint="eastAsia"/>
          <w:b/>
          <w:bCs/>
          <w:color w:val="000000"/>
          <w:kern w:val="0"/>
          <w:sz w:val="24"/>
        </w:rPr>
        <w:t>投资组合报告附注的其他文字描述部分</w:t>
      </w:r>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153" w:name="_Toc225500050"/>
      <w:bookmarkStart w:id="154" w:name="_Toc361324888"/>
      <w:bookmarkStart w:id="155" w:name="_Toc67660939"/>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153"/>
      <w:bookmarkEnd w:id="154"/>
      <w:bookmarkEnd w:id="155"/>
    </w:p>
    <w:p w:rsidR="001A59F9" w:rsidRPr="00AD0E47" w:rsidRDefault="001A59F9" w:rsidP="00AD0E47">
      <w:pPr>
        <w:pStyle w:val="20"/>
        <w:spacing w:before="29" w:after="0" w:line="288" w:lineRule="auto"/>
        <w:rPr>
          <w:rFonts w:ascii="Times New Roman" w:hAnsi="Times New Roman"/>
          <w:kern w:val="0"/>
          <w:szCs w:val="24"/>
        </w:rPr>
      </w:pPr>
      <w:bookmarkStart w:id="156" w:name="_Toc225500051"/>
      <w:bookmarkStart w:id="157" w:name="_Toc361324889"/>
      <w:bookmarkStart w:id="158" w:name="_Toc67660940"/>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156"/>
      <w:bookmarkEnd w:id="157"/>
      <w:bookmarkEnd w:id="15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9A324E" w:rsidRPr="00A138F0" w:rsidTr="00F176BF">
        <w:trPr>
          <w:jc w:val="center"/>
        </w:trPr>
        <w:tc>
          <w:tcPr>
            <w:tcW w:w="964" w:type="pct"/>
            <w:vMerge w:val="restart"/>
            <w:tcBorders>
              <w:top w:val="single" w:sz="8" w:space="0" w:color="000000"/>
              <w:left w:val="single" w:sz="8" w:space="0" w:color="000000"/>
              <w:right w:val="single" w:sz="8" w:space="0" w:color="000000"/>
            </w:tcBorders>
            <w:vAlign w:val="center"/>
          </w:tcPr>
          <w:p w:rsidR="009A324E" w:rsidRDefault="009A324E" w:rsidP="00F176BF">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rsidR="009A324E" w:rsidRPr="00A138F0" w:rsidRDefault="009A324E" w:rsidP="00F176BF">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9A324E" w:rsidRPr="00A138F0" w:rsidRDefault="009A324E" w:rsidP="00F176BF">
            <w:pPr>
              <w:spacing w:line="360" w:lineRule="auto"/>
              <w:jc w:val="center"/>
              <w:rPr>
                <w:szCs w:val="21"/>
              </w:rPr>
            </w:pPr>
            <w:r w:rsidRPr="00A138F0">
              <w:rPr>
                <w:rFonts w:hint="eastAsia"/>
                <w:szCs w:val="21"/>
              </w:rPr>
              <w:t>持有人结构</w:t>
            </w:r>
          </w:p>
        </w:tc>
      </w:tr>
      <w:tr w:rsidR="009A324E" w:rsidRPr="00A138F0" w:rsidTr="00F176BF">
        <w:trPr>
          <w:jc w:val="center"/>
        </w:trPr>
        <w:tc>
          <w:tcPr>
            <w:tcW w:w="964" w:type="pct"/>
            <w:vMerge/>
            <w:tcBorders>
              <w:left w:val="single" w:sz="8" w:space="0" w:color="000000"/>
              <w:right w:val="single" w:sz="8" w:space="0" w:color="000000"/>
            </w:tcBorders>
          </w:tcPr>
          <w:p w:rsidR="009A324E" w:rsidRDefault="009A324E" w:rsidP="00F176BF">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9A324E" w:rsidRPr="00A138F0" w:rsidRDefault="009A324E" w:rsidP="00F176BF">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9A324E" w:rsidRPr="00A138F0" w:rsidRDefault="009A324E" w:rsidP="00F176BF">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9A324E" w:rsidRPr="00A138F0" w:rsidRDefault="009A324E" w:rsidP="00F176BF">
            <w:pPr>
              <w:spacing w:line="360" w:lineRule="auto"/>
              <w:jc w:val="center"/>
              <w:rPr>
                <w:szCs w:val="21"/>
              </w:rPr>
            </w:pPr>
            <w:r w:rsidRPr="00A138F0">
              <w:rPr>
                <w:rFonts w:hint="eastAsia"/>
                <w:szCs w:val="21"/>
              </w:rPr>
              <w:t>个人投资者</w:t>
            </w:r>
          </w:p>
        </w:tc>
      </w:tr>
      <w:tr w:rsidR="009A324E" w:rsidRPr="00A138F0" w:rsidTr="00F176BF">
        <w:trPr>
          <w:jc w:val="center"/>
        </w:trPr>
        <w:tc>
          <w:tcPr>
            <w:tcW w:w="964" w:type="pct"/>
            <w:vMerge/>
            <w:tcBorders>
              <w:left w:val="single" w:sz="8" w:space="0" w:color="000000"/>
              <w:bottom w:val="single" w:sz="8" w:space="0" w:color="000000"/>
              <w:right w:val="single" w:sz="8" w:space="0" w:color="000000"/>
            </w:tcBorders>
          </w:tcPr>
          <w:p w:rsidR="009A324E" w:rsidRDefault="009A324E" w:rsidP="00F176BF">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9A324E" w:rsidRPr="00A138F0" w:rsidRDefault="009A324E" w:rsidP="00F176BF">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9A324E" w:rsidRPr="00A138F0" w:rsidRDefault="009A324E" w:rsidP="00F176BF">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9A324E" w:rsidRPr="00A138F0" w:rsidRDefault="009A324E" w:rsidP="00F176BF">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9A324E" w:rsidRPr="00A138F0" w:rsidRDefault="009A324E" w:rsidP="00F176BF">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9A324E" w:rsidRPr="00A138F0" w:rsidRDefault="009A324E" w:rsidP="00F176BF">
            <w:pPr>
              <w:spacing w:line="360" w:lineRule="auto"/>
              <w:jc w:val="center"/>
              <w:rPr>
                <w:szCs w:val="21"/>
              </w:rPr>
            </w:pPr>
            <w:r w:rsidRPr="00A138F0">
              <w:rPr>
                <w:rFonts w:hint="eastAsia"/>
                <w:szCs w:val="21"/>
              </w:rPr>
              <w:t>占总份额比例</w:t>
            </w:r>
          </w:p>
        </w:tc>
      </w:tr>
      <w:tr w:rsidR="009A324E" w:rsidRPr="00A138F0" w:rsidTr="00F176BF">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rsidR="009A324E" w:rsidRDefault="009A324E" w:rsidP="00F176BF">
            <w:pPr>
              <w:jc w:val="right"/>
            </w:pPr>
            <w:r>
              <w:rPr>
                <w:kern w:val="0"/>
                <w:szCs w:val="21"/>
              </w:rPr>
              <w:t>24,811</w:t>
            </w:r>
          </w:p>
        </w:tc>
        <w:tc>
          <w:tcPr>
            <w:tcW w:w="853" w:type="pct"/>
            <w:tcBorders>
              <w:top w:val="single" w:sz="8" w:space="0" w:color="000000"/>
              <w:left w:val="single" w:sz="8" w:space="0" w:color="000000"/>
              <w:bottom w:val="single" w:sz="8" w:space="0" w:color="000000"/>
              <w:right w:val="single" w:sz="8" w:space="0" w:color="000000"/>
            </w:tcBorders>
            <w:vAlign w:val="center"/>
          </w:tcPr>
          <w:p w:rsidR="009A324E" w:rsidRPr="00A138F0" w:rsidRDefault="009A324E" w:rsidP="00F176BF">
            <w:pPr>
              <w:spacing w:before="29" w:line="288" w:lineRule="auto"/>
              <w:jc w:val="right"/>
              <w:rPr>
                <w:kern w:val="0"/>
                <w:szCs w:val="21"/>
              </w:rPr>
            </w:pPr>
            <w:r w:rsidRPr="00A138F0">
              <w:rPr>
                <w:kern w:val="0"/>
                <w:szCs w:val="21"/>
              </w:rPr>
              <w:t>10,740.94</w:t>
            </w:r>
          </w:p>
        </w:tc>
        <w:tc>
          <w:tcPr>
            <w:tcW w:w="826" w:type="pct"/>
            <w:tcBorders>
              <w:top w:val="single" w:sz="8" w:space="0" w:color="000000"/>
              <w:left w:val="single" w:sz="8" w:space="0" w:color="000000"/>
              <w:bottom w:val="single" w:sz="8" w:space="0" w:color="000000"/>
              <w:right w:val="single" w:sz="8" w:space="0" w:color="000000"/>
            </w:tcBorders>
            <w:vAlign w:val="center"/>
          </w:tcPr>
          <w:p w:rsidR="009A324E" w:rsidRPr="00A138F0" w:rsidRDefault="009A324E" w:rsidP="00F176BF">
            <w:pPr>
              <w:spacing w:before="29" w:line="288" w:lineRule="auto"/>
              <w:jc w:val="right"/>
              <w:rPr>
                <w:kern w:val="0"/>
                <w:szCs w:val="21"/>
              </w:rPr>
            </w:pPr>
            <w:r w:rsidRPr="00A138F0">
              <w:rPr>
                <w:kern w:val="0"/>
                <w:szCs w:val="21"/>
              </w:rPr>
              <w:t>137,277,422.41</w:t>
            </w:r>
          </w:p>
        </w:tc>
        <w:tc>
          <w:tcPr>
            <w:tcW w:w="531" w:type="pct"/>
            <w:tcBorders>
              <w:top w:val="single" w:sz="8" w:space="0" w:color="000000"/>
              <w:left w:val="single" w:sz="8" w:space="0" w:color="000000"/>
              <w:bottom w:val="single" w:sz="8" w:space="0" w:color="000000"/>
              <w:right w:val="single" w:sz="8" w:space="0" w:color="000000"/>
            </w:tcBorders>
            <w:vAlign w:val="center"/>
          </w:tcPr>
          <w:p w:rsidR="009A324E" w:rsidRPr="00A138F0" w:rsidRDefault="009A324E" w:rsidP="00F176BF">
            <w:pPr>
              <w:spacing w:before="29" w:line="288" w:lineRule="auto"/>
              <w:jc w:val="right"/>
              <w:rPr>
                <w:kern w:val="0"/>
                <w:szCs w:val="21"/>
              </w:rPr>
            </w:pPr>
            <w:r w:rsidRPr="00A138F0">
              <w:rPr>
                <w:kern w:val="0"/>
                <w:szCs w:val="21"/>
              </w:rPr>
              <w:t>51.51%</w:t>
            </w:r>
          </w:p>
        </w:tc>
        <w:tc>
          <w:tcPr>
            <w:tcW w:w="843" w:type="pct"/>
            <w:tcBorders>
              <w:top w:val="single" w:sz="8" w:space="0" w:color="000000"/>
              <w:left w:val="single" w:sz="8" w:space="0" w:color="000000"/>
              <w:bottom w:val="single" w:sz="8" w:space="0" w:color="000000"/>
              <w:right w:val="single" w:sz="8" w:space="0" w:color="000000"/>
            </w:tcBorders>
            <w:vAlign w:val="center"/>
          </w:tcPr>
          <w:p w:rsidR="009A324E" w:rsidRPr="00A138F0" w:rsidRDefault="009A324E" w:rsidP="00F176BF">
            <w:pPr>
              <w:spacing w:before="29" w:line="288" w:lineRule="auto"/>
              <w:jc w:val="right"/>
              <w:rPr>
                <w:kern w:val="0"/>
                <w:szCs w:val="21"/>
              </w:rPr>
            </w:pPr>
            <w:r w:rsidRPr="00A138F0">
              <w:rPr>
                <w:kern w:val="0"/>
                <w:szCs w:val="21"/>
              </w:rPr>
              <w:t>129,216,137.74</w:t>
            </w:r>
          </w:p>
        </w:tc>
        <w:tc>
          <w:tcPr>
            <w:tcW w:w="515" w:type="pct"/>
            <w:tcBorders>
              <w:top w:val="single" w:sz="8" w:space="0" w:color="000000"/>
              <w:left w:val="single" w:sz="8" w:space="0" w:color="000000"/>
              <w:bottom w:val="single" w:sz="8" w:space="0" w:color="000000"/>
              <w:right w:val="single" w:sz="4" w:space="0" w:color="auto"/>
            </w:tcBorders>
            <w:vAlign w:val="center"/>
          </w:tcPr>
          <w:p w:rsidR="009A324E" w:rsidRPr="00A138F0" w:rsidRDefault="009A324E" w:rsidP="00F176BF">
            <w:pPr>
              <w:spacing w:before="29" w:line="288" w:lineRule="auto"/>
              <w:jc w:val="right"/>
              <w:rPr>
                <w:kern w:val="0"/>
                <w:szCs w:val="21"/>
              </w:rPr>
            </w:pPr>
            <w:r w:rsidRPr="00A138F0">
              <w:rPr>
                <w:kern w:val="0"/>
                <w:szCs w:val="21"/>
              </w:rPr>
              <w:t>48.49%</w:t>
            </w:r>
          </w:p>
        </w:tc>
      </w:tr>
    </w:tbl>
    <w:p w:rsidR="001A59F9" w:rsidRPr="0091212A" w:rsidRDefault="001A59F9" w:rsidP="00026C9C">
      <w:pPr>
        <w:spacing w:line="360" w:lineRule="auto"/>
        <w:rPr>
          <w:rFonts w:asciiTheme="minorEastAsia" w:eastAsiaTheme="minorEastAsia" w:hAnsiTheme="minorEastAsia"/>
          <w:color w:val="000000"/>
          <w:szCs w:val="21"/>
        </w:rPr>
      </w:pPr>
      <w:bookmarkStart w:id="159" w:name="_GoBack"/>
      <w:bookmarkEnd w:id="159"/>
    </w:p>
    <w:p w:rsidR="00E113E8" w:rsidRPr="00AD0E47" w:rsidRDefault="00E113E8" w:rsidP="00E113E8">
      <w:pPr>
        <w:pStyle w:val="20"/>
        <w:spacing w:before="29" w:after="0" w:line="288" w:lineRule="auto"/>
        <w:rPr>
          <w:rFonts w:ascii="Times New Roman" w:hAnsi="Times New Roman"/>
          <w:kern w:val="0"/>
          <w:szCs w:val="24"/>
        </w:rPr>
      </w:pPr>
      <w:bookmarkStart w:id="160" w:name="_Toc361324891"/>
      <w:bookmarkStart w:id="161" w:name="_Toc67660941"/>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160"/>
      <w:bookmarkEnd w:id="161"/>
    </w:p>
    <w:tbl>
      <w:tblPr>
        <w:tblStyle w:val="af7"/>
        <w:tblW w:w="8998" w:type="dxa"/>
        <w:tblInd w:w="108" w:type="dxa"/>
        <w:tblLayout w:type="fixed"/>
        <w:tblLook w:val="04A0" w:firstRow="1" w:lastRow="0" w:firstColumn="1" w:lastColumn="0" w:noHBand="0" w:noVBand="1"/>
      </w:tblPr>
      <w:tblGrid>
        <w:gridCol w:w="2835"/>
        <w:gridCol w:w="3164"/>
        <w:gridCol w:w="2999"/>
      </w:tblGrid>
      <w:tr w:rsidR="00E113E8" w:rsidTr="00DB5159">
        <w:tc>
          <w:tcPr>
            <w:tcW w:w="2835"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DB5159">
        <w:tc>
          <w:tcPr>
            <w:tcW w:w="2835" w:type="dxa"/>
            <w:vAlign w:val="center"/>
          </w:tcPr>
          <w:p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DB5159">
            <w:pPr>
              <w:spacing w:before="29" w:line="288" w:lineRule="auto"/>
              <w:jc w:val="right"/>
              <w:rPr>
                <w:kern w:val="0"/>
                <w:sz w:val="24"/>
              </w:rPr>
            </w:pPr>
            <w:r w:rsidRPr="00FF7CE7">
              <w:rPr>
                <w:kern w:val="0"/>
                <w:sz w:val="24"/>
              </w:rPr>
              <w:t>178,778.65</w:t>
            </w:r>
          </w:p>
        </w:tc>
        <w:tc>
          <w:tcPr>
            <w:tcW w:w="2999" w:type="dxa"/>
            <w:vAlign w:val="center"/>
          </w:tcPr>
          <w:p w:rsidR="00E113E8" w:rsidRPr="00FF7CE7" w:rsidRDefault="00E113E8" w:rsidP="00DB5159">
            <w:pPr>
              <w:spacing w:before="29" w:line="288" w:lineRule="auto"/>
              <w:jc w:val="right"/>
              <w:rPr>
                <w:kern w:val="0"/>
                <w:sz w:val="24"/>
              </w:rPr>
            </w:pPr>
            <w:r w:rsidRPr="00FF7CE7">
              <w:rPr>
                <w:kern w:val="0"/>
                <w:sz w:val="24"/>
              </w:rPr>
              <w:t>0.07%</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162" w:name="_Toc67660942"/>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162"/>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0~10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0~10</w:t>
            </w:r>
          </w:p>
        </w:tc>
      </w:tr>
    </w:tbl>
    <w:p w:rsidR="009B2262" w:rsidRPr="00E77BEC" w:rsidRDefault="009B2262" w:rsidP="00026C9C">
      <w:pPr>
        <w:spacing w:line="360" w:lineRule="auto"/>
        <w:rPr>
          <w:rFonts w:ascii="宋体" w:hAnsi="宋体"/>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63" w:name="_Toc225500053"/>
      <w:bookmarkStart w:id="164" w:name="_Toc361324892"/>
      <w:bookmarkStart w:id="165" w:name="_Toc67660943"/>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163"/>
      <w:bookmarkEnd w:id="164"/>
      <w:bookmarkEnd w:id="16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2017</w:t>
            </w:r>
            <w:r w:rsidR="00146153" w:rsidRPr="00477369">
              <w:rPr>
                <w:color w:val="000000"/>
                <w:kern w:val="0"/>
                <w:sz w:val="24"/>
              </w:rPr>
              <w:t>年</w:t>
            </w:r>
            <w:r w:rsidR="00146153" w:rsidRPr="00477369">
              <w:rPr>
                <w:color w:val="000000"/>
                <w:kern w:val="0"/>
                <w:sz w:val="24"/>
              </w:rPr>
              <w:t>8</w:t>
            </w:r>
            <w:r w:rsidR="00146153" w:rsidRPr="00477369">
              <w:rPr>
                <w:color w:val="000000"/>
                <w:kern w:val="0"/>
                <w:sz w:val="24"/>
              </w:rPr>
              <w:t>月</w:t>
            </w:r>
            <w:r w:rsidR="00146153" w:rsidRPr="00477369">
              <w:rPr>
                <w:color w:val="000000"/>
                <w:kern w:val="0"/>
                <w:sz w:val="24"/>
              </w:rPr>
              <w:t>25</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872,524,972.27 </w:t>
            </w:r>
          </w:p>
        </w:tc>
      </w:tr>
      <w:tr w:rsidR="001A59F9" w:rsidRPr="0091212A" w:rsidTr="00032787">
        <w:tc>
          <w:tcPr>
            <w:tcW w:w="2119" w:type="pct"/>
            <w:vAlign w:val="center"/>
          </w:tcPr>
          <w:p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本报告期期初基金份额总额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239,379,117.77</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265,638,918.45</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本报告期</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238,524,476.07</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266,493,560.15</w:t>
            </w:r>
          </w:p>
        </w:tc>
      </w:tr>
    </w:tbl>
    <w:p w:rsidR="00FF122E" w:rsidRDefault="006C75C3">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1A59F9" w:rsidRDefault="001A59F9" w:rsidP="00D754A9">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4C70AC" w:rsidRPr="00D754A9" w:rsidRDefault="004C70AC"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66" w:name="_Toc225500054"/>
      <w:bookmarkStart w:id="167" w:name="_Toc361324893"/>
      <w:bookmarkStart w:id="168" w:name="_Toc67660944"/>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166"/>
      <w:bookmarkEnd w:id="167"/>
      <w:bookmarkEnd w:id="168"/>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169" w:name="_Toc361324894"/>
      <w:bookmarkStart w:id="170" w:name="_Toc67660945"/>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169"/>
      <w:bookmarkEnd w:id="170"/>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1" w:name="_Toc361324895"/>
      <w:bookmarkStart w:id="172" w:name="_Toc67660946"/>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171"/>
      <w:bookmarkEnd w:id="172"/>
    </w:p>
    <w:p w:rsidR="00FF122E" w:rsidRDefault="006C75C3">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、基金托管人的基金托管部门的重大人事变动：本基金托管人的专门基金托管部门本报告期内未发生重大人事变动。</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3" w:name="_Toc361324896"/>
      <w:bookmarkStart w:id="174" w:name="_Toc67660947"/>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173"/>
      <w:bookmarkEnd w:id="174"/>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5" w:name="_Toc361324897"/>
      <w:bookmarkStart w:id="176" w:name="_Toc67660948"/>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175"/>
      <w:bookmarkEnd w:id="176"/>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77" w:name="_Toc361324898"/>
      <w:bookmarkStart w:id="178" w:name="_Toc409100466"/>
      <w:bookmarkStart w:id="179" w:name="_Toc409100103"/>
      <w:bookmarkStart w:id="180" w:name="_Toc67660949"/>
      <w:r w:rsidRPr="00A968D5">
        <w:rPr>
          <w:rFonts w:ascii="Times New Roman" w:eastAsiaTheme="minorEastAsia" w:hAnsi="Times New Roman"/>
          <w:color w:val="000000" w:themeColor="text1"/>
          <w:kern w:val="0"/>
          <w:szCs w:val="24"/>
        </w:rPr>
        <w:t>11.</w:t>
      </w:r>
      <w:bookmarkEnd w:id="177"/>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178"/>
      <w:bookmarkEnd w:id="179"/>
      <w:bookmarkEnd w:id="180"/>
    </w:p>
    <w:p w:rsidR="001B561E" w:rsidRPr="00A968D5" w:rsidRDefault="001B561E" w:rsidP="00A968D5">
      <w:pPr>
        <w:spacing w:line="360" w:lineRule="auto"/>
        <w:ind w:firstLineChars="200" w:firstLine="480"/>
        <w:rPr>
          <w:rFonts w:eastAsiaTheme="minorEastAsia"/>
          <w:color w:val="000000" w:themeColor="text1"/>
          <w:sz w:val="24"/>
        </w:rPr>
      </w:pPr>
      <w:bookmarkStart w:id="181" w:name="OLE_LINK3"/>
      <w:r w:rsidRPr="00A968D5">
        <w:rPr>
          <w:rFonts w:eastAsiaTheme="minorEastAsia"/>
          <w:color w:val="000000" w:themeColor="text1"/>
          <w:sz w:val="24"/>
        </w:rPr>
        <w:t>本报告期内，为本基金提供审计服务的会计师事务所为普华永道中天会计师事务所</w:t>
      </w:r>
      <w:r w:rsidRPr="00A968D5">
        <w:rPr>
          <w:rFonts w:eastAsiaTheme="minorEastAsia"/>
          <w:color w:val="000000" w:themeColor="text1"/>
          <w:sz w:val="24"/>
        </w:rPr>
        <w:t>(</w:t>
      </w:r>
      <w:r w:rsidRPr="00A968D5">
        <w:rPr>
          <w:rFonts w:eastAsiaTheme="minorEastAsia"/>
          <w:color w:val="000000" w:themeColor="text1"/>
          <w:sz w:val="24"/>
        </w:rPr>
        <w:t>特殊普通合伙</w:t>
      </w:r>
      <w:r w:rsidRPr="00A968D5">
        <w:rPr>
          <w:rFonts w:eastAsiaTheme="minorEastAsia"/>
          <w:color w:val="000000" w:themeColor="text1"/>
          <w:sz w:val="24"/>
        </w:rPr>
        <w:t>)</w:t>
      </w:r>
      <w:r w:rsidRPr="00A968D5">
        <w:rPr>
          <w:rFonts w:eastAsiaTheme="minorEastAsia"/>
          <w:color w:val="000000" w:themeColor="text1"/>
          <w:sz w:val="24"/>
        </w:rPr>
        <w:t>，本期审计费用为</w:t>
      </w:r>
      <w:r w:rsidRPr="00A968D5">
        <w:rPr>
          <w:rFonts w:eastAsiaTheme="minorEastAsia"/>
          <w:color w:val="000000" w:themeColor="text1"/>
          <w:sz w:val="24"/>
        </w:rPr>
        <w:t>50,000.00</w:t>
      </w:r>
      <w:r w:rsidRPr="00A968D5">
        <w:rPr>
          <w:rFonts w:eastAsiaTheme="minorEastAsia"/>
          <w:color w:val="000000" w:themeColor="text1"/>
          <w:sz w:val="24"/>
        </w:rPr>
        <w:t>元。自本基金基金合同生效以来，本基金未改聘为其审计的会计师事务所。</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82" w:name="_Toc409100104"/>
      <w:bookmarkStart w:id="183" w:name="_Toc409100467"/>
      <w:bookmarkStart w:id="184" w:name="_Toc361324899"/>
      <w:bookmarkStart w:id="185" w:name="_Toc67660950"/>
      <w:bookmarkEnd w:id="181"/>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182"/>
      <w:bookmarkEnd w:id="183"/>
      <w:bookmarkEnd w:id="184"/>
      <w:bookmarkEnd w:id="185"/>
    </w:p>
    <w:p w:rsidR="00FF122E" w:rsidRDefault="006C75C3">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FF122E" w:rsidRDefault="006C75C3">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FF122E" w:rsidRDefault="006C75C3">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B561E" w:rsidRPr="00A968D5"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86" w:name="_Toc361324900"/>
      <w:bookmarkStart w:id="187" w:name="_Toc409100468"/>
      <w:bookmarkStart w:id="188" w:name="_Toc409100105"/>
      <w:bookmarkStart w:id="189" w:name="_Toc67660951"/>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186"/>
      <w:bookmarkEnd w:id="187"/>
      <w:bookmarkEnd w:id="188"/>
      <w:bookmarkEnd w:id="189"/>
    </w:p>
    <w:p w:rsidR="001B561E" w:rsidRPr="00A968D5" w:rsidRDefault="001B561E" w:rsidP="001B561E">
      <w:pPr>
        <w:spacing w:line="360" w:lineRule="auto"/>
        <w:rPr>
          <w:rFonts w:eastAsiaTheme="minorEastAsia"/>
          <w:b/>
          <w:color w:val="000000" w:themeColor="text1"/>
          <w:sz w:val="24"/>
        </w:rPr>
      </w:pPr>
      <w:bookmarkStart w:id="190"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190"/>
    </w:p>
    <w:p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rsidTr="00DB5159">
        <w:tc>
          <w:tcPr>
            <w:tcW w:w="1560" w:type="dxa"/>
            <w:vMerge w:val="restart"/>
            <w:vAlign w:val="center"/>
          </w:tcPr>
          <w:p w:rsidR="001B561E" w:rsidRPr="00A968D5" w:rsidRDefault="001B561E" w:rsidP="00DB5159">
            <w:pPr>
              <w:spacing w:line="276" w:lineRule="auto"/>
              <w:jc w:val="center"/>
              <w:rPr>
                <w:rFonts w:eastAsiaTheme="minorEastAsia"/>
                <w:color w:val="000000" w:themeColor="text1"/>
                <w:sz w:val="24"/>
              </w:rPr>
            </w:pPr>
            <w:bookmarkStart w:id="191" w:name="_Toc249760071"/>
            <w:r w:rsidRPr="00A968D5">
              <w:rPr>
                <w:rFonts w:eastAsiaTheme="minorEastAsia"/>
                <w:color w:val="000000" w:themeColor="text1"/>
                <w:sz w:val="24"/>
              </w:rPr>
              <w:t>券商名称</w:t>
            </w:r>
          </w:p>
        </w:tc>
        <w:tc>
          <w:tcPr>
            <w:tcW w:w="780" w:type="dxa"/>
            <w:vMerge w:val="restart"/>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r>
      <w:tr w:rsidR="00761671">
        <w:tc>
          <w:tcPr>
            <w:tcW w:w="1560" w:type="dxa"/>
            <w:vAlign w:val="center"/>
          </w:tcPr>
          <w:p w:rsidR="00761671" w:rsidRDefault="00761671" w:rsidP="00761671">
            <w:pPr>
              <w:widowControl/>
              <w:jc w:val="left"/>
              <w:rPr>
                <w:color w:val="000000"/>
                <w:kern w:val="0"/>
                <w:sz w:val="22"/>
                <w:szCs w:val="22"/>
              </w:rPr>
            </w:pPr>
            <w:r>
              <w:rPr>
                <w:rFonts w:hint="eastAsia"/>
                <w:color w:val="000000"/>
                <w:sz w:val="22"/>
                <w:szCs w:val="22"/>
              </w:rPr>
              <w:t>东方财富证券股份有限公司</w:t>
            </w:r>
          </w:p>
        </w:tc>
        <w:tc>
          <w:tcPr>
            <w:tcW w:w="780" w:type="dxa"/>
            <w:vAlign w:val="center"/>
          </w:tcPr>
          <w:p w:rsidR="00761671" w:rsidRDefault="00761671" w:rsidP="00761671">
            <w:pPr>
              <w:jc w:val="right"/>
              <w:rPr>
                <w:color w:val="000000"/>
                <w:sz w:val="22"/>
                <w:szCs w:val="22"/>
              </w:rPr>
            </w:pPr>
            <w:r>
              <w:rPr>
                <w:rFonts w:hint="eastAsia"/>
                <w:color w:val="000000"/>
                <w:sz w:val="22"/>
                <w:szCs w:val="22"/>
              </w:rPr>
              <w:t>1</w:t>
            </w:r>
          </w:p>
        </w:tc>
        <w:tc>
          <w:tcPr>
            <w:tcW w:w="1800" w:type="dxa"/>
            <w:vAlign w:val="center"/>
          </w:tcPr>
          <w:p w:rsidR="00761671" w:rsidRDefault="00761671" w:rsidP="00761671">
            <w:pPr>
              <w:jc w:val="right"/>
              <w:rPr>
                <w:color w:val="000000"/>
                <w:sz w:val="22"/>
                <w:szCs w:val="22"/>
              </w:rPr>
            </w:pPr>
            <w:r>
              <w:rPr>
                <w:rFonts w:hint="eastAsia"/>
                <w:color w:val="000000"/>
                <w:sz w:val="22"/>
                <w:szCs w:val="22"/>
              </w:rPr>
              <w:t>88,825,439.84</w:t>
            </w:r>
          </w:p>
        </w:tc>
        <w:tc>
          <w:tcPr>
            <w:tcW w:w="1080" w:type="dxa"/>
            <w:vAlign w:val="center"/>
          </w:tcPr>
          <w:p w:rsidR="00761671" w:rsidRDefault="00761671" w:rsidP="00761671">
            <w:pPr>
              <w:jc w:val="right"/>
              <w:rPr>
                <w:color w:val="000000"/>
                <w:sz w:val="22"/>
                <w:szCs w:val="22"/>
              </w:rPr>
            </w:pPr>
            <w:r>
              <w:rPr>
                <w:rFonts w:hint="eastAsia"/>
                <w:color w:val="000000"/>
                <w:sz w:val="22"/>
                <w:szCs w:val="22"/>
              </w:rPr>
              <w:t>3.52%</w:t>
            </w:r>
          </w:p>
        </w:tc>
        <w:tc>
          <w:tcPr>
            <w:tcW w:w="1620" w:type="dxa"/>
            <w:vAlign w:val="center"/>
          </w:tcPr>
          <w:p w:rsidR="00761671" w:rsidRDefault="00761671" w:rsidP="00761671">
            <w:pPr>
              <w:jc w:val="right"/>
              <w:rPr>
                <w:color w:val="000000"/>
                <w:sz w:val="22"/>
                <w:szCs w:val="22"/>
              </w:rPr>
            </w:pPr>
            <w:r>
              <w:rPr>
                <w:rFonts w:hint="eastAsia"/>
                <w:color w:val="000000"/>
                <w:sz w:val="22"/>
                <w:szCs w:val="22"/>
              </w:rPr>
              <w:t>82,723.09</w:t>
            </w:r>
          </w:p>
        </w:tc>
        <w:tc>
          <w:tcPr>
            <w:tcW w:w="1080" w:type="dxa"/>
            <w:vAlign w:val="center"/>
          </w:tcPr>
          <w:p w:rsidR="00761671" w:rsidRDefault="00761671" w:rsidP="00761671">
            <w:pPr>
              <w:jc w:val="right"/>
              <w:rPr>
                <w:color w:val="000000"/>
                <w:sz w:val="22"/>
                <w:szCs w:val="22"/>
              </w:rPr>
            </w:pPr>
            <w:r>
              <w:rPr>
                <w:rFonts w:hint="eastAsia"/>
                <w:color w:val="000000"/>
                <w:sz w:val="22"/>
                <w:szCs w:val="22"/>
              </w:rPr>
              <w:t>3.52%</w:t>
            </w:r>
          </w:p>
        </w:tc>
        <w:tc>
          <w:tcPr>
            <w:tcW w:w="1080" w:type="dxa"/>
            <w:vAlign w:val="center"/>
          </w:tcPr>
          <w:p w:rsidR="00761671" w:rsidRDefault="00761671" w:rsidP="00761671">
            <w:pPr>
              <w:jc w:val="left"/>
              <w:rPr>
                <w:color w:val="000000"/>
                <w:sz w:val="22"/>
                <w:szCs w:val="22"/>
              </w:rPr>
            </w:pPr>
            <w:r>
              <w:rPr>
                <w:rFonts w:hint="eastAsia"/>
                <w:color w:val="000000"/>
                <w:sz w:val="22"/>
                <w:szCs w:val="22"/>
              </w:rPr>
              <w:t>-</w:t>
            </w:r>
          </w:p>
        </w:tc>
      </w:tr>
      <w:tr w:rsidR="00761671">
        <w:tc>
          <w:tcPr>
            <w:tcW w:w="1560" w:type="dxa"/>
            <w:vAlign w:val="center"/>
          </w:tcPr>
          <w:p w:rsidR="00761671" w:rsidRDefault="00761671" w:rsidP="00761671">
            <w:pPr>
              <w:rPr>
                <w:color w:val="000000"/>
                <w:sz w:val="22"/>
                <w:szCs w:val="22"/>
              </w:rPr>
            </w:pPr>
            <w:r>
              <w:rPr>
                <w:rFonts w:hint="eastAsia"/>
                <w:color w:val="000000"/>
                <w:sz w:val="22"/>
                <w:szCs w:val="22"/>
              </w:rPr>
              <w:t>中国国际金融股份有限公司</w:t>
            </w:r>
          </w:p>
        </w:tc>
        <w:tc>
          <w:tcPr>
            <w:tcW w:w="780" w:type="dxa"/>
            <w:vAlign w:val="center"/>
          </w:tcPr>
          <w:p w:rsidR="00761671" w:rsidRDefault="00761671" w:rsidP="00761671">
            <w:pPr>
              <w:jc w:val="right"/>
              <w:rPr>
                <w:color w:val="000000"/>
                <w:sz w:val="22"/>
                <w:szCs w:val="22"/>
              </w:rPr>
            </w:pPr>
            <w:r>
              <w:rPr>
                <w:rFonts w:hint="eastAsia"/>
                <w:color w:val="000000"/>
                <w:sz w:val="22"/>
                <w:szCs w:val="22"/>
              </w:rPr>
              <w:t>1</w:t>
            </w:r>
          </w:p>
        </w:tc>
        <w:tc>
          <w:tcPr>
            <w:tcW w:w="1800" w:type="dxa"/>
            <w:vAlign w:val="center"/>
          </w:tcPr>
          <w:p w:rsidR="00761671" w:rsidRDefault="00761671" w:rsidP="00761671">
            <w:pPr>
              <w:jc w:val="right"/>
              <w:rPr>
                <w:color w:val="000000"/>
                <w:sz w:val="22"/>
                <w:szCs w:val="22"/>
              </w:rPr>
            </w:pPr>
            <w:r>
              <w:rPr>
                <w:rFonts w:hint="eastAsia"/>
                <w:color w:val="000000"/>
                <w:sz w:val="22"/>
                <w:szCs w:val="22"/>
              </w:rPr>
              <w:t>73,565,042.43</w:t>
            </w:r>
          </w:p>
        </w:tc>
        <w:tc>
          <w:tcPr>
            <w:tcW w:w="1080" w:type="dxa"/>
            <w:vAlign w:val="center"/>
          </w:tcPr>
          <w:p w:rsidR="00761671" w:rsidRDefault="00761671" w:rsidP="00761671">
            <w:pPr>
              <w:jc w:val="right"/>
              <w:rPr>
                <w:color w:val="000000"/>
                <w:sz w:val="22"/>
                <w:szCs w:val="22"/>
              </w:rPr>
            </w:pPr>
            <w:r>
              <w:rPr>
                <w:rFonts w:hint="eastAsia"/>
                <w:color w:val="000000"/>
                <w:sz w:val="22"/>
                <w:szCs w:val="22"/>
              </w:rPr>
              <w:t>2.91%</w:t>
            </w:r>
          </w:p>
        </w:tc>
        <w:tc>
          <w:tcPr>
            <w:tcW w:w="1620" w:type="dxa"/>
            <w:vAlign w:val="center"/>
          </w:tcPr>
          <w:p w:rsidR="00761671" w:rsidRDefault="00761671" w:rsidP="00761671">
            <w:pPr>
              <w:jc w:val="right"/>
              <w:rPr>
                <w:color w:val="000000"/>
                <w:sz w:val="22"/>
                <w:szCs w:val="22"/>
              </w:rPr>
            </w:pPr>
            <w:r>
              <w:rPr>
                <w:rFonts w:hint="eastAsia"/>
                <w:color w:val="000000"/>
                <w:sz w:val="22"/>
                <w:szCs w:val="22"/>
              </w:rPr>
              <w:t>68,511.39</w:t>
            </w:r>
          </w:p>
        </w:tc>
        <w:tc>
          <w:tcPr>
            <w:tcW w:w="1080" w:type="dxa"/>
            <w:vAlign w:val="center"/>
          </w:tcPr>
          <w:p w:rsidR="00761671" w:rsidRDefault="00761671" w:rsidP="00761671">
            <w:pPr>
              <w:jc w:val="right"/>
              <w:rPr>
                <w:color w:val="000000"/>
                <w:sz w:val="22"/>
                <w:szCs w:val="22"/>
              </w:rPr>
            </w:pPr>
            <w:r>
              <w:rPr>
                <w:rFonts w:hint="eastAsia"/>
                <w:color w:val="000000"/>
                <w:sz w:val="22"/>
                <w:szCs w:val="22"/>
              </w:rPr>
              <w:t>2.91%</w:t>
            </w:r>
          </w:p>
        </w:tc>
        <w:tc>
          <w:tcPr>
            <w:tcW w:w="1080" w:type="dxa"/>
            <w:vAlign w:val="center"/>
          </w:tcPr>
          <w:p w:rsidR="00761671" w:rsidRDefault="00761671" w:rsidP="00761671">
            <w:pPr>
              <w:jc w:val="left"/>
              <w:rPr>
                <w:color w:val="000000"/>
                <w:sz w:val="22"/>
                <w:szCs w:val="22"/>
              </w:rPr>
            </w:pPr>
            <w:r>
              <w:rPr>
                <w:rFonts w:hint="eastAsia"/>
                <w:color w:val="000000"/>
                <w:sz w:val="22"/>
                <w:szCs w:val="22"/>
              </w:rPr>
              <w:t>-</w:t>
            </w:r>
          </w:p>
        </w:tc>
      </w:tr>
      <w:tr w:rsidR="00761671">
        <w:tc>
          <w:tcPr>
            <w:tcW w:w="1560" w:type="dxa"/>
            <w:vAlign w:val="center"/>
          </w:tcPr>
          <w:p w:rsidR="00761671" w:rsidRDefault="00761671" w:rsidP="00761671">
            <w:pPr>
              <w:rPr>
                <w:color w:val="000000"/>
                <w:sz w:val="22"/>
                <w:szCs w:val="22"/>
              </w:rPr>
            </w:pPr>
            <w:r>
              <w:rPr>
                <w:rFonts w:hint="eastAsia"/>
                <w:color w:val="000000"/>
                <w:sz w:val="22"/>
                <w:szCs w:val="22"/>
              </w:rPr>
              <w:t>中信证券股份有限公司</w:t>
            </w:r>
          </w:p>
        </w:tc>
        <w:tc>
          <w:tcPr>
            <w:tcW w:w="780" w:type="dxa"/>
            <w:vAlign w:val="center"/>
          </w:tcPr>
          <w:p w:rsidR="00761671" w:rsidRDefault="00761671" w:rsidP="00761671">
            <w:pPr>
              <w:jc w:val="right"/>
              <w:rPr>
                <w:color w:val="000000"/>
                <w:sz w:val="22"/>
                <w:szCs w:val="22"/>
              </w:rPr>
            </w:pPr>
            <w:r>
              <w:rPr>
                <w:rFonts w:hint="eastAsia"/>
                <w:color w:val="000000"/>
                <w:sz w:val="22"/>
                <w:szCs w:val="22"/>
              </w:rPr>
              <w:t>1</w:t>
            </w:r>
          </w:p>
        </w:tc>
        <w:tc>
          <w:tcPr>
            <w:tcW w:w="1800" w:type="dxa"/>
            <w:vAlign w:val="center"/>
          </w:tcPr>
          <w:p w:rsidR="00761671" w:rsidRDefault="00761671" w:rsidP="00761671">
            <w:pPr>
              <w:jc w:val="right"/>
              <w:rPr>
                <w:color w:val="000000"/>
                <w:sz w:val="22"/>
                <w:szCs w:val="22"/>
              </w:rPr>
            </w:pPr>
            <w:r>
              <w:rPr>
                <w:rFonts w:hint="eastAsia"/>
                <w:color w:val="000000"/>
                <w:sz w:val="22"/>
                <w:szCs w:val="22"/>
              </w:rPr>
              <w:t>71,228,949.73</w:t>
            </w:r>
          </w:p>
        </w:tc>
        <w:tc>
          <w:tcPr>
            <w:tcW w:w="1080" w:type="dxa"/>
            <w:vAlign w:val="center"/>
          </w:tcPr>
          <w:p w:rsidR="00761671" w:rsidRDefault="00761671" w:rsidP="00761671">
            <w:pPr>
              <w:jc w:val="right"/>
              <w:rPr>
                <w:color w:val="000000"/>
                <w:sz w:val="22"/>
                <w:szCs w:val="22"/>
              </w:rPr>
            </w:pPr>
            <w:r>
              <w:rPr>
                <w:rFonts w:hint="eastAsia"/>
                <w:color w:val="000000"/>
                <w:sz w:val="22"/>
                <w:szCs w:val="22"/>
              </w:rPr>
              <w:t>2.82%</w:t>
            </w:r>
          </w:p>
        </w:tc>
        <w:tc>
          <w:tcPr>
            <w:tcW w:w="1620" w:type="dxa"/>
            <w:vAlign w:val="center"/>
          </w:tcPr>
          <w:p w:rsidR="00761671" w:rsidRDefault="00761671" w:rsidP="00761671">
            <w:pPr>
              <w:jc w:val="right"/>
              <w:rPr>
                <w:color w:val="000000"/>
                <w:sz w:val="22"/>
                <w:szCs w:val="22"/>
              </w:rPr>
            </w:pPr>
            <w:r>
              <w:rPr>
                <w:rFonts w:hint="eastAsia"/>
                <w:color w:val="000000"/>
                <w:sz w:val="22"/>
                <w:szCs w:val="22"/>
              </w:rPr>
              <w:t>66,409.26</w:t>
            </w:r>
          </w:p>
        </w:tc>
        <w:tc>
          <w:tcPr>
            <w:tcW w:w="1080" w:type="dxa"/>
            <w:vAlign w:val="center"/>
          </w:tcPr>
          <w:p w:rsidR="00761671" w:rsidRDefault="00761671" w:rsidP="00761671">
            <w:pPr>
              <w:jc w:val="right"/>
              <w:rPr>
                <w:color w:val="000000"/>
                <w:sz w:val="22"/>
                <w:szCs w:val="22"/>
              </w:rPr>
            </w:pPr>
            <w:r>
              <w:rPr>
                <w:rFonts w:hint="eastAsia"/>
                <w:color w:val="000000"/>
                <w:sz w:val="22"/>
                <w:szCs w:val="22"/>
              </w:rPr>
              <w:t>2.82%</w:t>
            </w:r>
          </w:p>
        </w:tc>
        <w:tc>
          <w:tcPr>
            <w:tcW w:w="1080" w:type="dxa"/>
            <w:vAlign w:val="center"/>
          </w:tcPr>
          <w:p w:rsidR="00761671" w:rsidRDefault="00761671" w:rsidP="00761671">
            <w:pPr>
              <w:jc w:val="left"/>
              <w:rPr>
                <w:color w:val="000000"/>
                <w:sz w:val="22"/>
                <w:szCs w:val="22"/>
              </w:rPr>
            </w:pPr>
            <w:r>
              <w:rPr>
                <w:rFonts w:hint="eastAsia"/>
                <w:color w:val="000000"/>
                <w:sz w:val="22"/>
                <w:szCs w:val="22"/>
              </w:rPr>
              <w:t>-</w:t>
            </w:r>
          </w:p>
        </w:tc>
      </w:tr>
      <w:tr w:rsidR="00761671">
        <w:tc>
          <w:tcPr>
            <w:tcW w:w="1560" w:type="dxa"/>
            <w:vAlign w:val="center"/>
          </w:tcPr>
          <w:p w:rsidR="00761671" w:rsidRDefault="00761671" w:rsidP="00761671">
            <w:pPr>
              <w:rPr>
                <w:color w:val="000000"/>
                <w:sz w:val="22"/>
                <w:szCs w:val="22"/>
              </w:rPr>
            </w:pPr>
            <w:r>
              <w:rPr>
                <w:rFonts w:hint="eastAsia"/>
                <w:color w:val="000000"/>
                <w:sz w:val="22"/>
                <w:szCs w:val="22"/>
              </w:rPr>
              <w:t>长江证券股份有限公司</w:t>
            </w:r>
          </w:p>
        </w:tc>
        <w:tc>
          <w:tcPr>
            <w:tcW w:w="780" w:type="dxa"/>
            <w:vAlign w:val="center"/>
          </w:tcPr>
          <w:p w:rsidR="00761671" w:rsidRDefault="00761671" w:rsidP="00761671">
            <w:pPr>
              <w:jc w:val="right"/>
              <w:rPr>
                <w:color w:val="000000"/>
                <w:sz w:val="22"/>
                <w:szCs w:val="22"/>
              </w:rPr>
            </w:pPr>
            <w:r>
              <w:rPr>
                <w:rFonts w:hint="eastAsia"/>
                <w:color w:val="000000"/>
                <w:sz w:val="22"/>
                <w:szCs w:val="22"/>
              </w:rPr>
              <w:t>2</w:t>
            </w:r>
          </w:p>
        </w:tc>
        <w:tc>
          <w:tcPr>
            <w:tcW w:w="1800" w:type="dxa"/>
            <w:vAlign w:val="center"/>
          </w:tcPr>
          <w:p w:rsidR="00761671" w:rsidRDefault="00761671" w:rsidP="00761671">
            <w:pPr>
              <w:jc w:val="right"/>
              <w:rPr>
                <w:color w:val="000000"/>
                <w:sz w:val="22"/>
                <w:szCs w:val="22"/>
              </w:rPr>
            </w:pPr>
            <w:r>
              <w:rPr>
                <w:rFonts w:hint="eastAsia"/>
                <w:color w:val="000000"/>
                <w:sz w:val="22"/>
                <w:szCs w:val="22"/>
              </w:rPr>
              <w:t>627,912,707.96</w:t>
            </w:r>
          </w:p>
        </w:tc>
        <w:tc>
          <w:tcPr>
            <w:tcW w:w="1080" w:type="dxa"/>
            <w:vAlign w:val="center"/>
          </w:tcPr>
          <w:p w:rsidR="00761671" w:rsidRDefault="00761671" w:rsidP="00761671">
            <w:pPr>
              <w:jc w:val="right"/>
              <w:rPr>
                <w:color w:val="000000"/>
                <w:sz w:val="22"/>
                <w:szCs w:val="22"/>
              </w:rPr>
            </w:pPr>
            <w:r>
              <w:rPr>
                <w:rFonts w:hint="eastAsia"/>
                <w:color w:val="000000"/>
                <w:sz w:val="22"/>
                <w:szCs w:val="22"/>
              </w:rPr>
              <w:t>24.86%</w:t>
            </w:r>
          </w:p>
        </w:tc>
        <w:tc>
          <w:tcPr>
            <w:tcW w:w="1620" w:type="dxa"/>
            <w:vAlign w:val="center"/>
          </w:tcPr>
          <w:p w:rsidR="00761671" w:rsidRDefault="00761671" w:rsidP="00761671">
            <w:pPr>
              <w:jc w:val="right"/>
              <w:rPr>
                <w:color w:val="000000"/>
                <w:sz w:val="22"/>
                <w:szCs w:val="22"/>
              </w:rPr>
            </w:pPr>
            <w:r>
              <w:rPr>
                <w:rFonts w:hint="eastAsia"/>
                <w:color w:val="000000"/>
                <w:sz w:val="22"/>
                <w:szCs w:val="22"/>
              </w:rPr>
              <w:t>584,774.81</w:t>
            </w:r>
          </w:p>
        </w:tc>
        <w:tc>
          <w:tcPr>
            <w:tcW w:w="1080" w:type="dxa"/>
            <w:vAlign w:val="center"/>
          </w:tcPr>
          <w:p w:rsidR="00761671" w:rsidRDefault="00761671" w:rsidP="00761671">
            <w:pPr>
              <w:jc w:val="right"/>
              <w:rPr>
                <w:color w:val="000000"/>
                <w:sz w:val="22"/>
                <w:szCs w:val="22"/>
              </w:rPr>
            </w:pPr>
            <w:r>
              <w:rPr>
                <w:rFonts w:hint="eastAsia"/>
                <w:color w:val="000000"/>
                <w:sz w:val="22"/>
                <w:szCs w:val="22"/>
              </w:rPr>
              <w:t>24.86%</w:t>
            </w:r>
          </w:p>
        </w:tc>
        <w:tc>
          <w:tcPr>
            <w:tcW w:w="1080" w:type="dxa"/>
            <w:vAlign w:val="center"/>
          </w:tcPr>
          <w:p w:rsidR="00761671" w:rsidRDefault="00761671" w:rsidP="00761671">
            <w:pPr>
              <w:jc w:val="left"/>
              <w:rPr>
                <w:color w:val="000000"/>
                <w:sz w:val="22"/>
                <w:szCs w:val="22"/>
              </w:rPr>
            </w:pPr>
            <w:r>
              <w:rPr>
                <w:rFonts w:hint="eastAsia"/>
                <w:color w:val="000000"/>
                <w:sz w:val="22"/>
                <w:szCs w:val="22"/>
              </w:rPr>
              <w:t>-</w:t>
            </w:r>
          </w:p>
        </w:tc>
      </w:tr>
      <w:tr w:rsidR="00761671">
        <w:tc>
          <w:tcPr>
            <w:tcW w:w="1560" w:type="dxa"/>
            <w:vAlign w:val="center"/>
          </w:tcPr>
          <w:p w:rsidR="00761671" w:rsidRDefault="00761671" w:rsidP="00761671">
            <w:pPr>
              <w:rPr>
                <w:color w:val="000000"/>
                <w:sz w:val="22"/>
                <w:szCs w:val="22"/>
              </w:rPr>
            </w:pPr>
            <w:r>
              <w:rPr>
                <w:rFonts w:hint="eastAsia"/>
                <w:color w:val="000000"/>
                <w:sz w:val="22"/>
                <w:szCs w:val="22"/>
              </w:rPr>
              <w:t>国盛证券有限责任公司</w:t>
            </w:r>
          </w:p>
        </w:tc>
        <w:tc>
          <w:tcPr>
            <w:tcW w:w="780" w:type="dxa"/>
            <w:vAlign w:val="center"/>
          </w:tcPr>
          <w:p w:rsidR="00761671" w:rsidRDefault="00761671" w:rsidP="00761671">
            <w:pPr>
              <w:jc w:val="right"/>
              <w:rPr>
                <w:color w:val="000000"/>
                <w:sz w:val="22"/>
                <w:szCs w:val="22"/>
              </w:rPr>
            </w:pPr>
            <w:r>
              <w:rPr>
                <w:rFonts w:hint="eastAsia"/>
                <w:color w:val="000000"/>
                <w:sz w:val="22"/>
                <w:szCs w:val="22"/>
              </w:rPr>
              <w:t>1</w:t>
            </w:r>
          </w:p>
        </w:tc>
        <w:tc>
          <w:tcPr>
            <w:tcW w:w="1800" w:type="dxa"/>
            <w:vAlign w:val="center"/>
          </w:tcPr>
          <w:p w:rsidR="00761671" w:rsidRDefault="00761671" w:rsidP="00761671">
            <w:pPr>
              <w:jc w:val="right"/>
              <w:rPr>
                <w:color w:val="000000"/>
                <w:sz w:val="22"/>
                <w:szCs w:val="22"/>
              </w:rPr>
            </w:pPr>
            <w:r>
              <w:rPr>
                <w:rFonts w:hint="eastAsia"/>
                <w:color w:val="000000"/>
                <w:sz w:val="22"/>
                <w:szCs w:val="22"/>
              </w:rPr>
              <w:t>60,486,785.12</w:t>
            </w:r>
          </w:p>
        </w:tc>
        <w:tc>
          <w:tcPr>
            <w:tcW w:w="1080" w:type="dxa"/>
            <w:vAlign w:val="center"/>
          </w:tcPr>
          <w:p w:rsidR="00761671" w:rsidRDefault="00761671" w:rsidP="00761671">
            <w:pPr>
              <w:jc w:val="right"/>
              <w:rPr>
                <w:color w:val="000000"/>
                <w:sz w:val="22"/>
                <w:szCs w:val="22"/>
              </w:rPr>
            </w:pPr>
            <w:r>
              <w:rPr>
                <w:rFonts w:hint="eastAsia"/>
                <w:color w:val="000000"/>
                <w:sz w:val="22"/>
                <w:szCs w:val="22"/>
              </w:rPr>
              <w:t>2.39%</w:t>
            </w:r>
          </w:p>
        </w:tc>
        <w:tc>
          <w:tcPr>
            <w:tcW w:w="1620" w:type="dxa"/>
            <w:vAlign w:val="center"/>
          </w:tcPr>
          <w:p w:rsidR="00761671" w:rsidRDefault="00761671" w:rsidP="00761671">
            <w:pPr>
              <w:jc w:val="right"/>
              <w:rPr>
                <w:color w:val="000000"/>
                <w:sz w:val="22"/>
                <w:szCs w:val="22"/>
              </w:rPr>
            </w:pPr>
            <w:r>
              <w:rPr>
                <w:rFonts w:hint="eastAsia"/>
                <w:color w:val="000000"/>
                <w:sz w:val="22"/>
                <w:szCs w:val="22"/>
              </w:rPr>
              <w:t>56,332.03</w:t>
            </w:r>
          </w:p>
        </w:tc>
        <w:tc>
          <w:tcPr>
            <w:tcW w:w="1080" w:type="dxa"/>
            <w:vAlign w:val="center"/>
          </w:tcPr>
          <w:p w:rsidR="00761671" w:rsidRDefault="00761671" w:rsidP="00761671">
            <w:pPr>
              <w:jc w:val="right"/>
              <w:rPr>
                <w:color w:val="000000"/>
                <w:sz w:val="22"/>
                <w:szCs w:val="22"/>
              </w:rPr>
            </w:pPr>
            <w:r>
              <w:rPr>
                <w:rFonts w:hint="eastAsia"/>
                <w:color w:val="000000"/>
                <w:sz w:val="22"/>
                <w:szCs w:val="22"/>
              </w:rPr>
              <w:t>2.39%</w:t>
            </w:r>
          </w:p>
        </w:tc>
        <w:tc>
          <w:tcPr>
            <w:tcW w:w="1080" w:type="dxa"/>
            <w:vAlign w:val="center"/>
          </w:tcPr>
          <w:p w:rsidR="00761671" w:rsidRDefault="00761671" w:rsidP="00761671">
            <w:pPr>
              <w:jc w:val="left"/>
              <w:rPr>
                <w:color w:val="000000"/>
                <w:sz w:val="22"/>
                <w:szCs w:val="22"/>
              </w:rPr>
            </w:pPr>
            <w:r>
              <w:rPr>
                <w:rFonts w:hint="eastAsia"/>
                <w:color w:val="000000"/>
                <w:sz w:val="22"/>
                <w:szCs w:val="22"/>
              </w:rPr>
              <w:t>-</w:t>
            </w:r>
          </w:p>
        </w:tc>
      </w:tr>
      <w:tr w:rsidR="00761671">
        <w:tc>
          <w:tcPr>
            <w:tcW w:w="1560" w:type="dxa"/>
            <w:vAlign w:val="center"/>
          </w:tcPr>
          <w:p w:rsidR="00761671" w:rsidRDefault="00761671" w:rsidP="00761671">
            <w:pPr>
              <w:rPr>
                <w:color w:val="000000"/>
                <w:sz w:val="22"/>
                <w:szCs w:val="22"/>
              </w:rPr>
            </w:pPr>
            <w:r>
              <w:rPr>
                <w:rFonts w:hint="eastAsia"/>
                <w:color w:val="000000"/>
                <w:sz w:val="22"/>
                <w:szCs w:val="22"/>
              </w:rPr>
              <w:t>海通证券股份有限公司</w:t>
            </w:r>
          </w:p>
        </w:tc>
        <w:tc>
          <w:tcPr>
            <w:tcW w:w="780" w:type="dxa"/>
            <w:vAlign w:val="center"/>
          </w:tcPr>
          <w:p w:rsidR="00761671" w:rsidRDefault="00761671" w:rsidP="00761671">
            <w:pPr>
              <w:jc w:val="right"/>
              <w:rPr>
                <w:color w:val="000000"/>
                <w:sz w:val="22"/>
                <w:szCs w:val="22"/>
              </w:rPr>
            </w:pPr>
            <w:r>
              <w:rPr>
                <w:rFonts w:hint="eastAsia"/>
                <w:color w:val="000000"/>
                <w:sz w:val="22"/>
                <w:szCs w:val="22"/>
              </w:rPr>
              <w:t>1</w:t>
            </w:r>
          </w:p>
        </w:tc>
        <w:tc>
          <w:tcPr>
            <w:tcW w:w="1800" w:type="dxa"/>
            <w:vAlign w:val="center"/>
          </w:tcPr>
          <w:p w:rsidR="00761671" w:rsidRDefault="00761671" w:rsidP="00761671">
            <w:pPr>
              <w:jc w:val="right"/>
              <w:rPr>
                <w:color w:val="000000"/>
                <w:sz w:val="22"/>
                <w:szCs w:val="22"/>
              </w:rPr>
            </w:pPr>
            <w:r>
              <w:rPr>
                <w:rFonts w:hint="eastAsia"/>
                <w:color w:val="000000"/>
                <w:sz w:val="22"/>
                <w:szCs w:val="22"/>
              </w:rPr>
              <w:t>95,400,553.31</w:t>
            </w:r>
          </w:p>
        </w:tc>
        <w:tc>
          <w:tcPr>
            <w:tcW w:w="1080" w:type="dxa"/>
            <w:vAlign w:val="center"/>
          </w:tcPr>
          <w:p w:rsidR="00761671" w:rsidRDefault="00761671" w:rsidP="00761671">
            <w:pPr>
              <w:jc w:val="right"/>
              <w:rPr>
                <w:color w:val="000000"/>
                <w:sz w:val="22"/>
                <w:szCs w:val="22"/>
              </w:rPr>
            </w:pPr>
            <w:r>
              <w:rPr>
                <w:rFonts w:hint="eastAsia"/>
                <w:color w:val="000000"/>
                <w:sz w:val="22"/>
                <w:szCs w:val="22"/>
              </w:rPr>
              <w:t>3.78%</w:t>
            </w:r>
          </w:p>
        </w:tc>
        <w:tc>
          <w:tcPr>
            <w:tcW w:w="1620" w:type="dxa"/>
            <w:vAlign w:val="center"/>
          </w:tcPr>
          <w:p w:rsidR="00761671" w:rsidRDefault="00761671" w:rsidP="00761671">
            <w:pPr>
              <w:jc w:val="right"/>
              <w:rPr>
                <w:color w:val="000000"/>
                <w:sz w:val="22"/>
                <w:szCs w:val="22"/>
              </w:rPr>
            </w:pPr>
            <w:r>
              <w:rPr>
                <w:rFonts w:hint="eastAsia"/>
                <w:color w:val="000000"/>
                <w:sz w:val="22"/>
                <w:szCs w:val="22"/>
              </w:rPr>
              <w:t>88,848.28</w:t>
            </w:r>
          </w:p>
        </w:tc>
        <w:tc>
          <w:tcPr>
            <w:tcW w:w="1080" w:type="dxa"/>
            <w:vAlign w:val="center"/>
          </w:tcPr>
          <w:p w:rsidR="00761671" w:rsidRDefault="00761671" w:rsidP="00761671">
            <w:pPr>
              <w:jc w:val="right"/>
              <w:rPr>
                <w:color w:val="000000"/>
                <w:sz w:val="22"/>
                <w:szCs w:val="22"/>
              </w:rPr>
            </w:pPr>
            <w:r>
              <w:rPr>
                <w:rFonts w:hint="eastAsia"/>
                <w:color w:val="000000"/>
                <w:sz w:val="22"/>
                <w:szCs w:val="22"/>
              </w:rPr>
              <w:t>3.78%</w:t>
            </w:r>
          </w:p>
        </w:tc>
        <w:tc>
          <w:tcPr>
            <w:tcW w:w="1080" w:type="dxa"/>
            <w:vAlign w:val="center"/>
          </w:tcPr>
          <w:p w:rsidR="00761671" w:rsidRDefault="00761671" w:rsidP="00761671">
            <w:pPr>
              <w:jc w:val="right"/>
              <w:rPr>
                <w:color w:val="000000"/>
                <w:sz w:val="22"/>
                <w:szCs w:val="22"/>
              </w:rPr>
            </w:pPr>
          </w:p>
        </w:tc>
      </w:tr>
      <w:tr w:rsidR="00761671">
        <w:tc>
          <w:tcPr>
            <w:tcW w:w="1560" w:type="dxa"/>
            <w:vAlign w:val="center"/>
          </w:tcPr>
          <w:p w:rsidR="00761671" w:rsidRDefault="00761671" w:rsidP="00761671">
            <w:pPr>
              <w:rPr>
                <w:rFonts w:ascii="宋体" w:hAnsi="宋体" w:cs="宋体"/>
                <w:color w:val="000000"/>
                <w:sz w:val="22"/>
                <w:szCs w:val="22"/>
              </w:rPr>
            </w:pPr>
            <w:r>
              <w:rPr>
                <w:rFonts w:hint="eastAsia"/>
                <w:color w:val="000000"/>
                <w:sz w:val="22"/>
                <w:szCs w:val="22"/>
              </w:rPr>
              <w:t>中银国际证券股份有限公司</w:t>
            </w:r>
          </w:p>
        </w:tc>
        <w:tc>
          <w:tcPr>
            <w:tcW w:w="780" w:type="dxa"/>
            <w:vAlign w:val="center"/>
          </w:tcPr>
          <w:p w:rsidR="00761671" w:rsidRDefault="00761671" w:rsidP="00761671">
            <w:pPr>
              <w:jc w:val="right"/>
              <w:rPr>
                <w:color w:val="000000"/>
                <w:sz w:val="22"/>
                <w:szCs w:val="22"/>
              </w:rPr>
            </w:pPr>
            <w:r>
              <w:rPr>
                <w:rFonts w:hint="eastAsia"/>
                <w:color w:val="000000"/>
                <w:sz w:val="22"/>
                <w:szCs w:val="22"/>
              </w:rPr>
              <w:t>1</w:t>
            </w:r>
          </w:p>
        </w:tc>
        <w:tc>
          <w:tcPr>
            <w:tcW w:w="1800" w:type="dxa"/>
            <w:vAlign w:val="center"/>
          </w:tcPr>
          <w:p w:rsidR="00761671" w:rsidRDefault="00761671" w:rsidP="00761671">
            <w:pPr>
              <w:jc w:val="right"/>
              <w:rPr>
                <w:color w:val="000000"/>
                <w:sz w:val="22"/>
                <w:szCs w:val="22"/>
              </w:rPr>
            </w:pPr>
            <w:r>
              <w:rPr>
                <w:rFonts w:hint="eastAsia"/>
                <w:color w:val="000000"/>
                <w:sz w:val="22"/>
                <w:szCs w:val="22"/>
              </w:rPr>
              <w:t>5,319,000.00</w:t>
            </w:r>
          </w:p>
        </w:tc>
        <w:tc>
          <w:tcPr>
            <w:tcW w:w="1080" w:type="dxa"/>
            <w:vAlign w:val="center"/>
          </w:tcPr>
          <w:p w:rsidR="00761671" w:rsidRDefault="00761671" w:rsidP="00761671">
            <w:pPr>
              <w:jc w:val="right"/>
              <w:rPr>
                <w:color w:val="000000"/>
                <w:sz w:val="22"/>
                <w:szCs w:val="22"/>
              </w:rPr>
            </w:pPr>
            <w:r>
              <w:rPr>
                <w:rFonts w:hint="eastAsia"/>
                <w:color w:val="000000"/>
                <w:sz w:val="22"/>
                <w:szCs w:val="22"/>
              </w:rPr>
              <w:t>0.21%</w:t>
            </w:r>
          </w:p>
        </w:tc>
        <w:tc>
          <w:tcPr>
            <w:tcW w:w="1620" w:type="dxa"/>
            <w:vAlign w:val="center"/>
          </w:tcPr>
          <w:p w:rsidR="00761671" w:rsidRDefault="00761671" w:rsidP="00761671">
            <w:pPr>
              <w:jc w:val="right"/>
              <w:rPr>
                <w:color w:val="000000"/>
                <w:sz w:val="22"/>
                <w:szCs w:val="22"/>
              </w:rPr>
            </w:pPr>
            <w:r>
              <w:rPr>
                <w:rFonts w:hint="eastAsia"/>
                <w:color w:val="000000"/>
                <w:sz w:val="22"/>
                <w:szCs w:val="22"/>
              </w:rPr>
              <w:t>5,031.30</w:t>
            </w:r>
          </w:p>
        </w:tc>
        <w:tc>
          <w:tcPr>
            <w:tcW w:w="1080" w:type="dxa"/>
            <w:vAlign w:val="center"/>
          </w:tcPr>
          <w:p w:rsidR="00761671" w:rsidRDefault="00761671" w:rsidP="00761671">
            <w:pPr>
              <w:jc w:val="right"/>
              <w:rPr>
                <w:color w:val="000000"/>
                <w:sz w:val="22"/>
                <w:szCs w:val="22"/>
              </w:rPr>
            </w:pPr>
            <w:r>
              <w:rPr>
                <w:rFonts w:hint="eastAsia"/>
                <w:color w:val="000000"/>
                <w:sz w:val="22"/>
                <w:szCs w:val="22"/>
              </w:rPr>
              <w:t>0.21%</w:t>
            </w:r>
          </w:p>
        </w:tc>
        <w:tc>
          <w:tcPr>
            <w:tcW w:w="1080" w:type="dxa"/>
            <w:vAlign w:val="center"/>
          </w:tcPr>
          <w:p w:rsidR="00761671" w:rsidRDefault="00761671" w:rsidP="00761671">
            <w:pPr>
              <w:jc w:val="left"/>
              <w:rPr>
                <w:color w:val="000000"/>
                <w:sz w:val="22"/>
                <w:szCs w:val="22"/>
              </w:rPr>
            </w:pPr>
            <w:r>
              <w:rPr>
                <w:rFonts w:hint="eastAsia"/>
                <w:color w:val="000000"/>
                <w:sz w:val="22"/>
                <w:szCs w:val="22"/>
              </w:rPr>
              <w:t>-</w:t>
            </w:r>
          </w:p>
        </w:tc>
      </w:tr>
      <w:tr w:rsidR="00761671">
        <w:tc>
          <w:tcPr>
            <w:tcW w:w="1560" w:type="dxa"/>
            <w:vAlign w:val="center"/>
          </w:tcPr>
          <w:p w:rsidR="00761671" w:rsidRDefault="00761671" w:rsidP="00761671">
            <w:pPr>
              <w:rPr>
                <w:color w:val="000000"/>
                <w:sz w:val="22"/>
                <w:szCs w:val="22"/>
              </w:rPr>
            </w:pPr>
            <w:r>
              <w:rPr>
                <w:rFonts w:hint="eastAsia"/>
                <w:color w:val="000000"/>
                <w:sz w:val="22"/>
                <w:szCs w:val="22"/>
              </w:rPr>
              <w:t>华泰证券股份有限公司</w:t>
            </w:r>
          </w:p>
        </w:tc>
        <w:tc>
          <w:tcPr>
            <w:tcW w:w="780" w:type="dxa"/>
            <w:vAlign w:val="center"/>
          </w:tcPr>
          <w:p w:rsidR="00761671" w:rsidRDefault="00761671" w:rsidP="00761671">
            <w:pPr>
              <w:jc w:val="right"/>
              <w:rPr>
                <w:color w:val="000000"/>
                <w:sz w:val="22"/>
                <w:szCs w:val="22"/>
              </w:rPr>
            </w:pPr>
            <w:r>
              <w:rPr>
                <w:rFonts w:hint="eastAsia"/>
                <w:color w:val="000000"/>
                <w:sz w:val="22"/>
                <w:szCs w:val="22"/>
              </w:rPr>
              <w:t>2</w:t>
            </w:r>
          </w:p>
        </w:tc>
        <w:tc>
          <w:tcPr>
            <w:tcW w:w="1800" w:type="dxa"/>
            <w:vAlign w:val="center"/>
          </w:tcPr>
          <w:p w:rsidR="00761671" w:rsidRDefault="00761671" w:rsidP="00761671">
            <w:pPr>
              <w:jc w:val="right"/>
              <w:rPr>
                <w:color w:val="000000"/>
                <w:sz w:val="22"/>
                <w:szCs w:val="22"/>
              </w:rPr>
            </w:pPr>
            <w:r>
              <w:rPr>
                <w:rFonts w:hint="eastAsia"/>
                <w:color w:val="000000"/>
                <w:sz w:val="22"/>
                <w:szCs w:val="22"/>
              </w:rPr>
              <w:t>504,591,314.24</w:t>
            </w:r>
          </w:p>
        </w:tc>
        <w:tc>
          <w:tcPr>
            <w:tcW w:w="1080" w:type="dxa"/>
            <w:vAlign w:val="center"/>
          </w:tcPr>
          <w:p w:rsidR="00761671" w:rsidRDefault="00761671" w:rsidP="00761671">
            <w:pPr>
              <w:jc w:val="right"/>
              <w:rPr>
                <w:color w:val="000000"/>
                <w:sz w:val="22"/>
                <w:szCs w:val="22"/>
              </w:rPr>
            </w:pPr>
            <w:r>
              <w:rPr>
                <w:rFonts w:hint="eastAsia"/>
                <w:color w:val="000000"/>
                <w:sz w:val="22"/>
                <w:szCs w:val="22"/>
              </w:rPr>
              <w:t>19.98%</w:t>
            </w:r>
          </w:p>
        </w:tc>
        <w:tc>
          <w:tcPr>
            <w:tcW w:w="1620" w:type="dxa"/>
            <w:vAlign w:val="center"/>
          </w:tcPr>
          <w:p w:rsidR="00761671" w:rsidRDefault="00761671" w:rsidP="00761671">
            <w:pPr>
              <w:jc w:val="right"/>
              <w:rPr>
                <w:color w:val="000000"/>
                <w:sz w:val="22"/>
                <w:szCs w:val="22"/>
              </w:rPr>
            </w:pPr>
            <w:r>
              <w:rPr>
                <w:rFonts w:hint="eastAsia"/>
                <w:color w:val="000000"/>
                <w:sz w:val="22"/>
                <w:szCs w:val="22"/>
              </w:rPr>
              <w:t>469,925.20</w:t>
            </w:r>
          </w:p>
        </w:tc>
        <w:tc>
          <w:tcPr>
            <w:tcW w:w="1080" w:type="dxa"/>
            <w:vAlign w:val="center"/>
          </w:tcPr>
          <w:p w:rsidR="00761671" w:rsidRDefault="00761671" w:rsidP="00761671">
            <w:pPr>
              <w:jc w:val="right"/>
              <w:rPr>
                <w:color w:val="000000"/>
                <w:sz w:val="22"/>
                <w:szCs w:val="22"/>
              </w:rPr>
            </w:pPr>
            <w:r>
              <w:rPr>
                <w:rFonts w:hint="eastAsia"/>
                <w:color w:val="000000"/>
                <w:sz w:val="22"/>
                <w:szCs w:val="22"/>
              </w:rPr>
              <w:t>19.97%</w:t>
            </w:r>
          </w:p>
        </w:tc>
        <w:tc>
          <w:tcPr>
            <w:tcW w:w="1080" w:type="dxa"/>
            <w:vAlign w:val="center"/>
          </w:tcPr>
          <w:p w:rsidR="00761671" w:rsidRDefault="00761671" w:rsidP="00761671">
            <w:pPr>
              <w:jc w:val="left"/>
              <w:rPr>
                <w:color w:val="000000"/>
                <w:sz w:val="22"/>
                <w:szCs w:val="22"/>
              </w:rPr>
            </w:pPr>
            <w:r>
              <w:rPr>
                <w:rFonts w:hint="eastAsia"/>
                <w:color w:val="000000"/>
                <w:sz w:val="22"/>
                <w:szCs w:val="22"/>
              </w:rPr>
              <w:t>-</w:t>
            </w:r>
          </w:p>
        </w:tc>
      </w:tr>
      <w:tr w:rsidR="00761671">
        <w:tc>
          <w:tcPr>
            <w:tcW w:w="1560" w:type="dxa"/>
            <w:vAlign w:val="center"/>
          </w:tcPr>
          <w:p w:rsidR="00761671" w:rsidRDefault="00761671" w:rsidP="00761671">
            <w:pPr>
              <w:rPr>
                <w:color w:val="000000"/>
                <w:sz w:val="22"/>
                <w:szCs w:val="22"/>
              </w:rPr>
            </w:pPr>
            <w:r>
              <w:rPr>
                <w:rFonts w:hint="eastAsia"/>
                <w:color w:val="000000"/>
                <w:sz w:val="22"/>
                <w:szCs w:val="22"/>
              </w:rPr>
              <w:t>安信证券股份有限公司</w:t>
            </w:r>
          </w:p>
        </w:tc>
        <w:tc>
          <w:tcPr>
            <w:tcW w:w="780" w:type="dxa"/>
            <w:vAlign w:val="center"/>
          </w:tcPr>
          <w:p w:rsidR="00761671" w:rsidRDefault="00761671" w:rsidP="00761671">
            <w:pPr>
              <w:jc w:val="right"/>
              <w:rPr>
                <w:color w:val="000000"/>
                <w:sz w:val="22"/>
                <w:szCs w:val="22"/>
              </w:rPr>
            </w:pPr>
            <w:r>
              <w:rPr>
                <w:rFonts w:hint="eastAsia"/>
                <w:color w:val="000000"/>
                <w:sz w:val="22"/>
                <w:szCs w:val="22"/>
              </w:rPr>
              <w:t>2</w:t>
            </w:r>
          </w:p>
        </w:tc>
        <w:tc>
          <w:tcPr>
            <w:tcW w:w="1800" w:type="dxa"/>
            <w:vAlign w:val="center"/>
          </w:tcPr>
          <w:p w:rsidR="00761671" w:rsidRDefault="00761671" w:rsidP="00761671">
            <w:pPr>
              <w:jc w:val="right"/>
              <w:rPr>
                <w:color w:val="000000"/>
                <w:sz w:val="22"/>
                <w:szCs w:val="22"/>
              </w:rPr>
            </w:pPr>
            <w:r>
              <w:rPr>
                <w:rFonts w:hint="eastAsia"/>
                <w:color w:val="000000"/>
                <w:sz w:val="22"/>
                <w:szCs w:val="22"/>
              </w:rPr>
              <w:t>50,214,205.81</w:t>
            </w:r>
          </w:p>
        </w:tc>
        <w:tc>
          <w:tcPr>
            <w:tcW w:w="1080" w:type="dxa"/>
            <w:vAlign w:val="center"/>
          </w:tcPr>
          <w:p w:rsidR="00761671" w:rsidRDefault="00761671" w:rsidP="00761671">
            <w:pPr>
              <w:jc w:val="right"/>
              <w:rPr>
                <w:color w:val="000000"/>
                <w:sz w:val="22"/>
                <w:szCs w:val="22"/>
              </w:rPr>
            </w:pPr>
            <w:r>
              <w:rPr>
                <w:rFonts w:hint="eastAsia"/>
                <w:color w:val="000000"/>
                <w:sz w:val="22"/>
                <w:szCs w:val="22"/>
              </w:rPr>
              <w:t>1.99%</w:t>
            </w:r>
          </w:p>
        </w:tc>
        <w:tc>
          <w:tcPr>
            <w:tcW w:w="1620" w:type="dxa"/>
            <w:vAlign w:val="center"/>
          </w:tcPr>
          <w:p w:rsidR="00761671" w:rsidRDefault="00761671" w:rsidP="00761671">
            <w:pPr>
              <w:jc w:val="right"/>
              <w:rPr>
                <w:color w:val="000000"/>
                <w:sz w:val="22"/>
                <w:szCs w:val="22"/>
              </w:rPr>
            </w:pPr>
            <w:r>
              <w:rPr>
                <w:rFonts w:hint="eastAsia"/>
                <w:color w:val="000000"/>
                <w:sz w:val="22"/>
                <w:szCs w:val="22"/>
              </w:rPr>
              <w:t>46,764.59</w:t>
            </w:r>
          </w:p>
        </w:tc>
        <w:tc>
          <w:tcPr>
            <w:tcW w:w="1080" w:type="dxa"/>
            <w:vAlign w:val="center"/>
          </w:tcPr>
          <w:p w:rsidR="00761671" w:rsidRDefault="00761671" w:rsidP="00761671">
            <w:pPr>
              <w:jc w:val="right"/>
              <w:rPr>
                <w:color w:val="000000"/>
                <w:sz w:val="22"/>
                <w:szCs w:val="22"/>
              </w:rPr>
            </w:pPr>
            <w:r>
              <w:rPr>
                <w:rFonts w:hint="eastAsia"/>
                <w:color w:val="000000"/>
                <w:sz w:val="22"/>
                <w:szCs w:val="22"/>
              </w:rPr>
              <w:t>1.99%</w:t>
            </w:r>
          </w:p>
        </w:tc>
        <w:tc>
          <w:tcPr>
            <w:tcW w:w="1080" w:type="dxa"/>
            <w:vAlign w:val="center"/>
          </w:tcPr>
          <w:p w:rsidR="00761671" w:rsidRDefault="00761671" w:rsidP="00761671">
            <w:pPr>
              <w:jc w:val="left"/>
              <w:rPr>
                <w:color w:val="000000"/>
                <w:sz w:val="22"/>
                <w:szCs w:val="22"/>
              </w:rPr>
            </w:pPr>
            <w:r>
              <w:rPr>
                <w:rFonts w:hint="eastAsia"/>
                <w:color w:val="000000"/>
                <w:sz w:val="22"/>
                <w:szCs w:val="22"/>
              </w:rPr>
              <w:t>-</w:t>
            </w:r>
          </w:p>
        </w:tc>
      </w:tr>
      <w:tr w:rsidR="00761671">
        <w:tc>
          <w:tcPr>
            <w:tcW w:w="1560" w:type="dxa"/>
            <w:vAlign w:val="center"/>
          </w:tcPr>
          <w:p w:rsidR="00761671" w:rsidRDefault="00761671" w:rsidP="00761671">
            <w:pPr>
              <w:rPr>
                <w:color w:val="000000"/>
                <w:sz w:val="22"/>
                <w:szCs w:val="22"/>
              </w:rPr>
            </w:pPr>
            <w:r>
              <w:rPr>
                <w:rFonts w:hint="eastAsia"/>
                <w:color w:val="000000"/>
                <w:sz w:val="22"/>
                <w:szCs w:val="22"/>
              </w:rPr>
              <w:t>申万宏源证券有限公司</w:t>
            </w:r>
          </w:p>
        </w:tc>
        <w:tc>
          <w:tcPr>
            <w:tcW w:w="780" w:type="dxa"/>
            <w:vAlign w:val="center"/>
          </w:tcPr>
          <w:p w:rsidR="00761671" w:rsidRDefault="00761671" w:rsidP="00761671">
            <w:pPr>
              <w:jc w:val="right"/>
              <w:rPr>
                <w:color w:val="000000"/>
                <w:sz w:val="22"/>
                <w:szCs w:val="22"/>
              </w:rPr>
            </w:pPr>
            <w:r>
              <w:rPr>
                <w:rFonts w:hint="eastAsia"/>
                <w:color w:val="000000"/>
                <w:sz w:val="22"/>
                <w:szCs w:val="22"/>
              </w:rPr>
              <w:t>2</w:t>
            </w:r>
          </w:p>
        </w:tc>
        <w:tc>
          <w:tcPr>
            <w:tcW w:w="1800" w:type="dxa"/>
            <w:vAlign w:val="center"/>
          </w:tcPr>
          <w:p w:rsidR="00761671" w:rsidRDefault="00761671" w:rsidP="00761671">
            <w:pPr>
              <w:jc w:val="right"/>
              <w:rPr>
                <w:color w:val="000000"/>
                <w:sz w:val="22"/>
                <w:szCs w:val="22"/>
              </w:rPr>
            </w:pPr>
            <w:r>
              <w:rPr>
                <w:rFonts w:hint="eastAsia"/>
                <w:color w:val="000000"/>
                <w:sz w:val="22"/>
                <w:szCs w:val="22"/>
              </w:rPr>
              <w:t>44,594,617.46</w:t>
            </w:r>
          </w:p>
        </w:tc>
        <w:tc>
          <w:tcPr>
            <w:tcW w:w="1080" w:type="dxa"/>
            <w:vAlign w:val="center"/>
          </w:tcPr>
          <w:p w:rsidR="00761671" w:rsidRDefault="00761671" w:rsidP="00761671">
            <w:pPr>
              <w:jc w:val="right"/>
              <w:rPr>
                <w:color w:val="000000"/>
                <w:sz w:val="22"/>
                <w:szCs w:val="22"/>
              </w:rPr>
            </w:pPr>
            <w:r>
              <w:rPr>
                <w:rFonts w:hint="eastAsia"/>
                <w:color w:val="000000"/>
                <w:sz w:val="22"/>
                <w:szCs w:val="22"/>
              </w:rPr>
              <w:t>1.77%</w:t>
            </w:r>
          </w:p>
        </w:tc>
        <w:tc>
          <w:tcPr>
            <w:tcW w:w="1620" w:type="dxa"/>
            <w:vAlign w:val="center"/>
          </w:tcPr>
          <w:p w:rsidR="00761671" w:rsidRDefault="00761671" w:rsidP="00761671">
            <w:pPr>
              <w:jc w:val="right"/>
              <w:rPr>
                <w:color w:val="000000"/>
                <w:sz w:val="22"/>
                <w:szCs w:val="22"/>
              </w:rPr>
            </w:pPr>
            <w:r>
              <w:rPr>
                <w:rFonts w:hint="eastAsia"/>
                <w:color w:val="000000"/>
                <w:sz w:val="22"/>
                <w:szCs w:val="22"/>
              </w:rPr>
              <w:t>41,530.47</w:t>
            </w:r>
          </w:p>
        </w:tc>
        <w:tc>
          <w:tcPr>
            <w:tcW w:w="1080" w:type="dxa"/>
            <w:vAlign w:val="center"/>
          </w:tcPr>
          <w:p w:rsidR="00761671" w:rsidRDefault="00761671" w:rsidP="00761671">
            <w:pPr>
              <w:jc w:val="right"/>
              <w:rPr>
                <w:color w:val="000000"/>
                <w:sz w:val="22"/>
                <w:szCs w:val="22"/>
              </w:rPr>
            </w:pPr>
            <w:r>
              <w:rPr>
                <w:rFonts w:hint="eastAsia"/>
                <w:color w:val="000000"/>
                <w:sz w:val="22"/>
                <w:szCs w:val="22"/>
              </w:rPr>
              <w:t>1.77%</w:t>
            </w:r>
          </w:p>
        </w:tc>
        <w:tc>
          <w:tcPr>
            <w:tcW w:w="1080" w:type="dxa"/>
            <w:vAlign w:val="center"/>
          </w:tcPr>
          <w:p w:rsidR="00761671" w:rsidRDefault="00761671" w:rsidP="00761671">
            <w:pPr>
              <w:jc w:val="left"/>
              <w:rPr>
                <w:color w:val="000000"/>
                <w:sz w:val="22"/>
                <w:szCs w:val="22"/>
              </w:rPr>
            </w:pPr>
            <w:r>
              <w:rPr>
                <w:rFonts w:hint="eastAsia"/>
                <w:color w:val="000000"/>
                <w:sz w:val="22"/>
                <w:szCs w:val="22"/>
              </w:rPr>
              <w:t>-</w:t>
            </w:r>
          </w:p>
        </w:tc>
      </w:tr>
      <w:tr w:rsidR="00761671">
        <w:tc>
          <w:tcPr>
            <w:tcW w:w="1560" w:type="dxa"/>
            <w:vAlign w:val="center"/>
          </w:tcPr>
          <w:p w:rsidR="00761671" w:rsidRDefault="00761671" w:rsidP="00761671">
            <w:pPr>
              <w:rPr>
                <w:color w:val="000000"/>
                <w:sz w:val="22"/>
                <w:szCs w:val="22"/>
              </w:rPr>
            </w:pPr>
            <w:r>
              <w:rPr>
                <w:rFonts w:hint="eastAsia"/>
                <w:color w:val="000000"/>
                <w:sz w:val="22"/>
                <w:szCs w:val="22"/>
              </w:rPr>
              <w:t>天风证券股份有限公司</w:t>
            </w:r>
          </w:p>
        </w:tc>
        <w:tc>
          <w:tcPr>
            <w:tcW w:w="780" w:type="dxa"/>
            <w:vAlign w:val="center"/>
          </w:tcPr>
          <w:p w:rsidR="00761671" w:rsidRDefault="00761671" w:rsidP="00761671">
            <w:pPr>
              <w:jc w:val="right"/>
              <w:rPr>
                <w:color w:val="000000"/>
                <w:sz w:val="22"/>
                <w:szCs w:val="22"/>
              </w:rPr>
            </w:pPr>
            <w:r>
              <w:rPr>
                <w:rFonts w:hint="eastAsia"/>
                <w:color w:val="000000"/>
                <w:sz w:val="22"/>
                <w:szCs w:val="22"/>
              </w:rPr>
              <w:t>2</w:t>
            </w:r>
          </w:p>
        </w:tc>
        <w:tc>
          <w:tcPr>
            <w:tcW w:w="1800" w:type="dxa"/>
            <w:vAlign w:val="center"/>
          </w:tcPr>
          <w:p w:rsidR="00761671" w:rsidRDefault="00761671" w:rsidP="00761671">
            <w:pPr>
              <w:jc w:val="right"/>
              <w:rPr>
                <w:color w:val="000000"/>
                <w:sz w:val="22"/>
                <w:szCs w:val="22"/>
              </w:rPr>
            </w:pPr>
            <w:r>
              <w:rPr>
                <w:rFonts w:hint="eastAsia"/>
                <w:color w:val="000000"/>
                <w:sz w:val="22"/>
                <w:szCs w:val="22"/>
              </w:rPr>
              <w:t>42,988,087.93</w:t>
            </w:r>
          </w:p>
        </w:tc>
        <w:tc>
          <w:tcPr>
            <w:tcW w:w="1080" w:type="dxa"/>
            <w:vAlign w:val="center"/>
          </w:tcPr>
          <w:p w:rsidR="00761671" w:rsidRDefault="00761671" w:rsidP="00761671">
            <w:pPr>
              <w:jc w:val="right"/>
              <w:rPr>
                <w:color w:val="000000"/>
                <w:sz w:val="22"/>
                <w:szCs w:val="22"/>
              </w:rPr>
            </w:pPr>
            <w:r>
              <w:rPr>
                <w:rFonts w:hint="eastAsia"/>
                <w:color w:val="000000"/>
                <w:sz w:val="22"/>
                <w:szCs w:val="22"/>
              </w:rPr>
              <w:t>1.70%</w:t>
            </w:r>
          </w:p>
        </w:tc>
        <w:tc>
          <w:tcPr>
            <w:tcW w:w="1620" w:type="dxa"/>
            <w:vAlign w:val="center"/>
          </w:tcPr>
          <w:p w:rsidR="00761671" w:rsidRDefault="00761671" w:rsidP="00761671">
            <w:pPr>
              <w:jc w:val="right"/>
              <w:rPr>
                <w:color w:val="000000"/>
                <w:sz w:val="22"/>
                <w:szCs w:val="22"/>
              </w:rPr>
            </w:pPr>
            <w:r>
              <w:rPr>
                <w:rFonts w:hint="eastAsia"/>
                <w:color w:val="000000"/>
                <w:sz w:val="22"/>
                <w:szCs w:val="22"/>
              </w:rPr>
              <w:t>40,034.74</w:t>
            </w:r>
          </w:p>
        </w:tc>
        <w:tc>
          <w:tcPr>
            <w:tcW w:w="1080" w:type="dxa"/>
            <w:vAlign w:val="center"/>
          </w:tcPr>
          <w:p w:rsidR="00761671" w:rsidRDefault="00761671" w:rsidP="00761671">
            <w:pPr>
              <w:jc w:val="right"/>
              <w:rPr>
                <w:color w:val="000000"/>
                <w:sz w:val="22"/>
                <w:szCs w:val="22"/>
              </w:rPr>
            </w:pPr>
            <w:r>
              <w:rPr>
                <w:rFonts w:hint="eastAsia"/>
                <w:color w:val="000000"/>
                <w:sz w:val="22"/>
                <w:szCs w:val="22"/>
              </w:rPr>
              <w:t>1.70%</w:t>
            </w:r>
          </w:p>
        </w:tc>
        <w:tc>
          <w:tcPr>
            <w:tcW w:w="1080" w:type="dxa"/>
            <w:vAlign w:val="center"/>
          </w:tcPr>
          <w:p w:rsidR="00761671" w:rsidRDefault="00761671" w:rsidP="00761671">
            <w:pPr>
              <w:jc w:val="left"/>
              <w:rPr>
                <w:color w:val="000000"/>
                <w:sz w:val="22"/>
                <w:szCs w:val="22"/>
              </w:rPr>
            </w:pPr>
            <w:r>
              <w:rPr>
                <w:rFonts w:hint="eastAsia"/>
                <w:color w:val="000000"/>
                <w:sz w:val="22"/>
                <w:szCs w:val="22"/>
              </w:rPr>
              <w:t>-</w:t>
            </w:r>
          </w:p>
        </w:tc>
      </w:tr>
      <w:tr w:rsidR="00761671">
        <w:tc>
          <w:tcPr>
            <w:tcW w:w="1560" w:type="dxa"/>
            <w:vAlign w:val="center"/>
          </w:tcPr>
          <w:p w:rsidR="00761671" w:rsidRDefault="00761671" w:rsidP="00761671">
            <w:pPr>
              <w:rPr>
                <w:color w:val="000000"/>
                <w:sz w:val="22"/>
                <w:szCs w:val="22"/>
              </w:rPr>
            </w:pPr>
            <w:r>
              <w:rPr>
                <w:rFonts w:hint="eastAsia"/>
                <w:color w:val="000000"/>
                <w:sz w:val="22"/>
                <w:szCs w:val="22"/>
              </w:rPr>
              <w:t>西部证券股份有限公司</w:t>
            </w:r>
          </w:p>
        </w:tc>
        <w:tc>
          <w:tcPr>
            <w:tcW w:w="780" w:type="dxa"/>
            <w:vAlign w:val="center"/>
          </w:tcPr>
          <w:p w:rsidR="00761671" w:rsidRDefault="00761671" w:rsidP="00761671">
            <w:pPr>
              <w:jc w:val="right"/>
              <w:rPr>
                <w:color w:val="000000"/>
                <w:sz w:val="22"/>
                <w:szCs w:val="22"/>
              </w:rPr>
            </w:pPr>
            <w:r>
              <w:rPr>
                <w:rFonts w:hint="eastAsia"/>
                <w:color w:val="000000"/>
                <w:sz w:val="22"/>
                <w:szCs w:val="22"/>
              </w:rPr>
              <w:t>1</w:t>
            </w:r>
          </w:p>
        </w:tc>
        <w:tc>
          <w:tcPr>
            <w:tcW w:w="1800" w:type="dxa"/>
            <w:vAlign w:val="center"/>
          </w:tcPr>
          <w:p w:rsidR="00761671" w:rsidRDefault="00761671" w:rsidP="00761671">
            <w:pPr>
              <w:jc w:val="right"/>
              <w:rPr>
                <w:color w:val="000000"/>
                <w:sz w:val="22"/>
                <w:szCs w:val="22"/>
              </w:rPr>
            </w:pPr>
            <w:r>
              <w:rPr>
                <w:rFonts w:hint="eastAsia"/>
                <w:color w:val="000000"/>
                <w:sz w:val="22"/>
                <w:szCs w:val="22"/>
              </w:rPr>
              <w:t>368,417,118.71</w:t>
            </w:r>
          </w:p>
        </w:tc>
        <w:tc>
          <w:tcPr>
            <w:tcW w:w="1080" w:type="dxa"/>
            <w:vAlign w:val="center"/>
          </w:tcPr>
          <w:p w:rsidR="00761671" w:rsidRDefault="00761671" w:rsidP="00761671">
            <w:pPr>
              <w:jc w:val="right"/>
              <w:rPr>
                <w:color w:val="000000"/>
                <w:sz w:val="22"/>
                <w:szCs w:val="22"/>
              </w:rPr>
            </w:pPr>
            <w:r>
              <w:rPr>
                <w:rFonts w:hint="eastAsia"/>
                <w:color w:val="000000"/>
                <w:sz w:val="22"/>
                <w:szCs w:val="22"/>
              </w:rPr>
              <w:t>14.58%</w:t>
            </w:r>
          </w:p>
        </w:tc>
        <w:tc>
          <w:tcPr>
            <w:tcW w:w="1620" w:type="dxa"/>
            <w:vAlign w:val="center"/>
          </w:tcPr>
          <w:p w:rsidR="00761671" w:rsidRDefault="00761671" w:rsidP="00761671">
            <w:pPr>
              <w:jc w:val="right"/>
              <w:rPr>
                <w:color w:val="000000"/>
                <w:sz w:val="22"/>
                <w:szCs w:val="22"/>
              </w:rPr>
            </w:pPr>
            <w:r>
              <w:rPr>
                <w:rFonts w:hint="eastAsia"/>
                <w:color w:val="000000"/>
                <w:sz w:val="22"/>
                <w:szCs w:val="22"/>
              </w:rPr>
              <w:t>343,105.93</w:t>
            </w:r>
          </w:p>
        </w:tc>
        <w:tc>
          <w:tcPr>
            <w:tcW w:w="1080" w:type="dxa"/>
            <w:vAlign w:val="center"/>
          </w:tcPr>
          <w:p w:rsidR="00761671" w:rsidRDefault="00761671" w:rsidP="00761671">
            <w:pPr>
              <w:jc w:val="right"/>
              <w:rPr>
                <w:color w:val="000000"/>
                <w:sz w:val="22"/>
                <w:szCs w:val="22"/>
              </w:rPr>
            </w:pPr>
            <w:r>
              <w:rPr>
                <w:rFonts w:hint="eastAsia"/>
                <w:color w:val="000000"/>
                <w:sz w:val="22"/>
                <w:szCs w:val="22"/>
              </w:rPr>
              <w:t>14.58%</w:t>
            </w:r>
          </w:p>
        </w:tc>
        <w:tc>
          <w:tcPr>
            <w:tcW w:w="1080" w:type="dxa"/>
            <w:vAlign w:val="center"/>
          </w:tcPr>
          <w:p w:rsidR="00761671" w:rsidRDefault="00761671" w:rsidP="00761671">
            <w:pPr>
              <w:jc w:val="left"/>
              <w:rPr>
                <w:color w:val="000000"/>
                <w:sz w:val="22"/>
                <w:szCs w:val="22"/>
              </w:rPr>
            </w:pPr>
            <w:r>
              <w:rPr>
                <w:rFonts w:hint="eastAsia"/>
                <w:color w:val="000000"/>
                <w:sz w:val="22"/>
                <w:szCs w:val="22"/>
              </w:rPr>
              <w:t>-</w:t>
            </w:r>
          </w:p>
        </w:tc>
      </w:tr>
      <w:tr w:rsidR="00761671">
        <w:tc>
          <w:tcPr>
            <w:tcW w:w="1560" w:type="dxa"/>
            <w:vAlign w:val="center"/>
          </w:tcPr>
          <w:p w:rsidR="00761671" w:rsidRDefault="00761671" w:rsidP="00761671">
            <w:pPr>
              <w:rPr>
                <w:color w:val="000000"/>
                <w:sz w:val="22"/>
                <w:szCs w:val="22"/>
              </w:rPr>
            </w:pPr>
            <w:r>
              <w:rPr>
                <w:rFonts w:hint="eastAsia"/>
                <w:color w:val="000000"/>
                <w:sz w:val="22"/>
                <w:szCs w:val="22"/>
              </w:rPr>
              <w:t>东方证券股份有限公司</w:t>
            </w:r>
          </w:p>
        </w:tc>
        <w:tc>
          <w:tcPr>
            <w:tcW w:w="780" w:type="dxa"/>
            <w:vAlign w:val="center"/>
          </w:tcPr>
          <w:p w:rsidR="00761671" w:rsidRDefault="00761671" w:rsidP="00761671">
            <w:pPr>
              <w:jc w:val="right"/>
              <w:rPr>
                <w:color w:val="000000"/>
                <w:sz w:val="22"/>
                <w:szCs w:val="22"/>
              </w:rPr>
            </w:pPr>
            <w:r>
              <w:rPr>
                <w:rFonts w:hint="eastAsia"/>
                <w:color w:val="000000"/>
                <w:sz w:val="22"/>
                <w:szCs w:val="22"/>
              </w:rPr>
              <w:t>1</w:t>
            </w:r>
          </w:p>
        </w:tc>
        <w:tc>
          <w:tcPr>
            <w:tcW w:w="1800" w:type="dxa"/>
            <w:vAlign w:val="center"/>
          </w:tcPr>
          <w:p w:rsidR="00761671" w:rsidRDefault="00761671" w:rsidP="00761671">
            <w:pPr>
              <w:jc w:val="right"/>
              <w:rPr>
                <w:color w:val="000000"/>
                <w:sz w:val="22"/>
                <w:szCs w:val="22"/>
              </w:rPr>
            </w:pPr>
            <w:r>
              <w:rPr>
                <w:rFonts w:hint="eastAsia"/>
                <w:color w:val="000000"/>
                <w:sz w:val="22"/>
                <w:szCs w:val="22"/>
              </w:rPr>
              <w:t>23,121,904.23</w:t>
            </w:r>
          </w:p>
        </w:tc>
        <w:tc>
          <w:tcPr>
            <w:tcW w:w="1080" w:type="dxa"/>
            <w:vAlign w:val="center"/>
          </w:tcPr>
          <w:p w:rsidR="00761671" w:rsidRDefault="00761671" w:rsidP="00761671">
            <w:pPr>
              <w:jc w:val="right"/>
              <w:rPr>
                <w:color w:val="000000"/>
                <w:sz w:val="22"/>
                <w:szCs w:val="22"/>
              </w:rPr>
            </w:pPr>
            <w:r>
              <w:rPr>
                <w:rFonts w:hint="eastAsia"/>
                <w:color w:val="000000"/>
                <w:sz w:val="22"/>
                <w:szCs w:val="22"/>
              </w:rPr>
              <w:t>0.92%</w:t>
            </w:r>
          </w:p>
        </w:tc>
        <w:tc>
          <w:tcPr>
            <w:tcW w:w="1620" w:type="dxa"/>
            <w:vAlign w:val="center"/>
          </w:tcPr>
          <w:p w:rsidR="00761671" w:rsidRDefault="00761671" w:rsidP="00761671">
            <w:pPr>
              <w:jc w:val="right"/>
              <w:rPr>
                <w:color w:val="000000"/>
                <w:sz w:val="22"/>
                <w:szCs w:val="22"/>
              </w:rPr>
            </w:pPr>
            <w:r>
              <w:rPr>
                <w:rFonts w:hint="eastAsia"/>
                <w:color w:val="000000"/>
                <w:sz w:val="22"/>
                <w:szCs w:val="22"/>
              </w:rPr>
              <w:t>21,533.59</w:t>
            </w:r>
          </w:p>
        </w:tc>
        <w:tc>
          <w:tcPr>
            <w:tcW w:w="1080" w:type="dxa"/>
            <w:vAlign w:val="center"/>
          </w:tcPr>
          <w:p w:rsidR="00761671" w:rsidRDefault="00761671" w:rsidP="00761671">
            <w:pPr>
              <w:jc w:val="right"/>
              <w:rPr>
                <w:color w:val="000000"/>
                <w:sz w:val="22"/>
                <w:szCs w:val="22"/>
              </w:rPr>
            </w:pPr>
            <w:r>
              <w:rPr>
                <w:rFonts w:hint="eastAsia"/>
                <w:color w:val="000000"/>
                <w:sz w:val="22"/>
                <w:szCs w:val="22"/>
              </w:rPr>
              <w:t>0.92%</w:t>
            </w:r>
          </w:p>
        </w:tc>
        <w:tc>
          <w:tcPr>
            <w:tcW w:w="1080" w:type="dxa"/>
            <w:vAlign w:val="center"/>
          </w:tcPr>
          <w:p w:rsidR="00761671" w:rsidRDefault="00761671" w:rsidP="00761671">
            <w:pPr>
              <w:jc w:val="left"/>
              <w:rPr>
                <w:color w:val="000000"/>
                <w:sz w:val="22"/>
                <w:szCs w:val="22"/>
              </w:rPr>
            </w:pPr>
            <w:r>
              <w:rPr>
                <w:rFonts w:hint="eastAsia"/>
                <w:color w:val="000000"/>
                <w:sz w:val="22"/>
                <w:szCs w:val="22"/>
              </w:rPr>
              <w:t>-</w:t>
            </w:r>
          </w:p>
        </w:tc>
      </w:tr>
      <w:tr w:rsidR="00761671">
        <w:tc>
          <w:tcPr>
            <w:tcW w:w="1560" w:type="dxa"/>
            <w:vAlign w:val="center"/>
          </w:tcPr>
          <w:p w:rsidR="00761671" w:rsidRDefault="00761671" w:rsidP="00761671">
            <w:pPr>
              <w:rPr>
                <w:color w:val="000000"/>
                <w:sz w:val="22"/>
                <w:szCs w:val="22"/>
              </w:rPr>
            </w:pPr>
            <w:r>
              <w:rPr>
                <w:rFonts w:hint="eastAsia"/>
                <w:color w:val="000000"/>
                <w:sz w:val="22"/>
                <w:szCs w:val="22"/>
              </w:rPr>
              <w:t>方正证券股份有限公司</w:t>
            </w:r>
          </w:p>
        </w:tc>
        <w:tc>
          <w:tcPr>
            <w:tcW w:w="780" w:type="dxa"/>
            <w:vAlign w:val="center"/>
          </w:tcPr>
          <w:p w:rsidR="00761671" w:rsidRDefault="00761671" w:rsidP="00761671">
            <w:pPr>
              <w:jc w:val="right"/>
              <w:rPr>
                <w:color w:val="000000"/>
                <w:sz w:val="22"/>
                <w:szCs w:val="22"/>
              </w:rPr>
            </w:pPr>
            <w:r>
              <w:rPr>
                <w:rFonts w:hint="eastAsia"/>
                <w:color w:val="000000"/>
                <w:sz w:val="22"/>
                <w:szCs w:val="22"/>
              </w:rPr>
              <w:t>1</w:t>
            </w:r>
          </w:p>
        </w:tc>
        <w:tc>
          <w:tcPr>
            <w:tcW w:w="1800" w:type="dxa"/>
            <w:vAlign w:val="center"/>
          </w:tcPr>
          <w:p w:rsidR="00761671" w:rsidRDefault="00761671" w:rsidP="00761671">
            <w:pPr>
              <w:jc w:val="right"/>
              <w:rPr>
                <w:color w:val="000000"/>
                <w:sz w:val="22"/>
                <w:szCs w:val="22"/>
              </w:rPr>
            </w:pPr>
            <w:r>
              <w:rPr>
                <w:rFonts w:hint="eastAsia"/>
                <w:color w:val="000000"/>
                <w:sz w:val="22"/>
                <w:szCs w:val="22"/>
              </w:rPr>
              <w:t>220,710,194.26</w:t>
            </w:r>
          </w:p>
        </w:tc>
        <w:tc>
          <w:tcPr>
            <w:tcW w:w="1080" w:type="dxa"/>
            <w:vAlign w:val="center"/>
          </w:tcPr>
          <w:p w:rsidR="00761671" w:rsidRDefault="00761671" w:rsidP="00761671">
            <w:pPr>
              <w:jc w:val="right"/>
              <w:rPr>
                <w:color w:val="000000"/>
                <w:sz w:val="22"/>
                <w:szCs w:val="22"/>
              </w:rPr>
            </w:pPr>
            <w:r>
              <w:rPr>
                <w:rFonts w:hint="eastAsia"/>
                <w:color w:val="000000"/>
                <w:sz w:val="22"/>
                <w:szCs w:val="22"/>
              </w:rPr>
              <w:t>8.74%</w:t>
            </w:r>
          </w:p>
        </w:tc>
        <w:tc>
          <w:tcPr>
            <w:tcW w:w="1620" w:type="dxa"/>
            <w:vAlign w:val="center"/>
          </w:tcPr>
          <w:p w:rsidR="00761671" w:rsidRDefault="00761671" w:rsidP="00761671">
            <w:pPr>
              <w:jc w:val="right"/>
              <w:rPr>
                <w:color w:val="000000"/>
                <w:sz w:val="22"/>
                <w:szCs w:val="22"/>
              </w:rPr>
            </w:pPr>
            <w:r>
              <w:rPr>
                <w:rFonts w:hint="eastAsia"/>
                <w:color w:val="000000"/>
                <w:sz w:val="22"/>
                <w:szCs w:val="22"/>
              </w:rPr>
              <w:t>205,547.34</w:t>
            </w:r>
          </w:p>
        </w:tc>
        <w:tc>
          <w:tcPr>
            <w:tcW w:w="1080" w:type="dxa"/>
            <w:vAlign w:val="center"/>
          </w:tcPr>
          <w:p w:rsidR="00761671" w:rsidRDefault="00761671" w:rsidP="00761671">
            <w:pPr>
              <w:jc w:val="right"/>
              <w:rPr>
                <w:color w:val="000000"/>
                <w:sz w:val="22"/>
                <w:szCs w:val="22"/>
              </w:rPr>
            </w:pPr>
            <w:r>
              <w:rPr>
                <w:rFonts w:hint="eastAsia"/>
                <w:color w:val="000000"/>
                <w:sz w:val="22"/>
                <w:szCs w:val="22"/>
              </w:rPr>
              <w:t>8.74%</w:t>
            </w:r>
          </w:p>
        </w:tc>
        <w:tc>
          <w:tcPr>
            <w:tcW w:w="1080" w:type="dxa"/>
            <w:vAlign w:val="center"/>
          </w:tcPr>
          <w:p w:rsidR="00761671" w:rsidRDefault="00761671" w:rsidP="00761671">
            <w:pPr>
              <w:jc w:val="left"/>
              <w:rPr>
                <w:color w:val="000000"/>
                <w:sz w:val="22"/>
                <w:szCs w:val="22"/>
              </w:rPr>
            </w:pPr>
            <w:r>
              <w:rPr>
                <w:rFonts w:hint="eastAsia"/>
                <w:color w:val="000000"/>
                <w:sz w:val="22"/>
                <w:szCs w:val="22"/>
              </w:rPr>
              <w:t>-</w:t>
            </w:r>
          </w:p>
        </w:tc>
      </w:tr>
      <w:tr w:rsidR="00761671">
        <w:tc>
          <w:tcPr>
            <w:tcW w:w="1560" w:type="dxa"/>
            <w:vAlign w:val="center"/>
          </w:tcPr>
          <w:p w:rsidR="00761671" w:rsidRDefault="00761671" w:rsidP="00761671">
            <w:pPr>
              <w:rPr>
                <w:color w:val="000000"/>
                <w:sz w:val="22"/>
                <w:szCs w:val="22"/>
              </w:rPr>
            </w:pPr>
            <w:r>
              <w:rPr>
                <w:rFonts w:hint="eastAsia"/>
                <w:color w:val="000000"/>
                <w:sz w:val="22"/>
                <w:szCs w:val="22"/>
              </w:rPr>
              <w:t>东吴证券股份有限公司</w:t>
            </w:r>
          </w:p>
        </w:tc>
        <w:tc>
          <w:tcPr>
            <w:tcW w:w="780" w:type="dxa"/>
            <w:vAlign w:val="center"/>
          </w:tcPr>
          <w:p w:rsidR="00761671" w:rsidRDefault="00761671" w:rsidP="00761671">
            <w:pPr>
              <w:jc w:val="right"/>
              <w:rPr>
                <w:color w:val="000000"/>
                <w:sz w:val="22"/>
                <w:szCs w:val="22"/>
              </w:rPr>
            </w:pPr>
            <w:r>
              <w:rPr>
                <w:rFonts w:hint="eastAsia"/>
                <w:color w:val="000000"/>
                <w:sz w:val="22"/>
                <w:szCs w:val="22"/>
              </w:rPr>
              <w:t>1</w:t>
            </w:r>
          </w:p>
        </w:tc>
        <w:tc>
          <w:tcPr>
            <w:tcW w:w="1800" w:type="dxa"/>
            <w:vAlign w:val="center"/>
          </w:tcPr>
          <w:p w:rsidR="00761671" w:rsidRDefault="00761671" w:rsidP="00761671">
            <w:pPr>
              <w:jc w:val="right"/>
              <w:rPr>
                <w:color w:val="000000"/>
                <w:sz w:val="22"/>
                <w:szCs w:val="22"/>
              </w:rPr>
            </w:pPr>
            <w:r>
              <w:rPr>
                <w:rFonts w:hint="eastAsia"/>
                <w:color w:val="000000"/>
                <w:sz w:val="22"/>
                <w:szCs w:val="22"/>
              </w:rPr>
              <w:t>145,019,743.57</w:t>
            </w:r>
          </w:p>
        </w:tc>
        <w:tc>
          <w:tcPr>
            <w:tcW w:w="1080" w:type="dxa"/>
            <w:vAlign w:val="center"/>
          </w:tcPr>
          <w:p w:rsidR="00761671" w:rsidRDefault="00761671" w:rsidP="00761671">
            <w:pPr>
              <w:jc w:val="right"/>
              <w:rPr>
                <w:color w:val="000000"/>
                <w:sz w:val="22"/>
                <w:szCs w:val="22"/>
              </w:rPr>
            </w:pPr>
            <w:r>
              <w:rPr>
                <w:rFonts w:hint="eastAsia"/>
                <w:color w:val="000000"/>
                <w:sz w:val="22"/>
                <w:szCs w:val="22"/>
              </w:rPr>
              <w:t>5.74%</w:t>
            </w:r>
          </w:p>
        </w:tc>
        <w:tc>
          <w:tcPr>
            <w:tcW w:w="1620" w:type="dxa"/>
            <w:vAlign w:val="center"/>
          </w:tcPr>
          <w:p w:rsidR="00761671" w:rsidRDefault="00761671" w:rsidP="00761671">
            <w:pPr>
              <w:jc w:val="right"/>
              <w:rPr>
                <w:color w:val="000000"/>
                <w:sz w:val="22"/>
                <w:szCs w:val="22"/>
              </w:rPr>
            </w:pPr>
            <w:r>
              <w:rPr>
                <w:rFonts w:hint="eastAsia"/>
                <w:color w:val="000000"/>
                <w:sz w:val="22"/>
                <w:szCs w:val="22"/>
              </w:rPr>
              <w:t>135,059.13</w:t>
            </w:r>
          </w:p>
        </w:tc>
        <w:tc>
          <w:tcPr>
            <w:tcW w:w="1080" w:type="dxa"/>
            <w:vAlign w:val="center"/>
          </w:tcPr>
          <w:p w:rsidR="00761671" w:rsidRDefault="00761671" w:rsidP="00761671">
            <w:pPr>
              <w:jc w:val="right"/>
              <w:rPr>
                <w:color w:val="000000"/>
                <w:sz w:val="22"/>
                <w:szCs w:val="22"/>
              </w:rPr>
            </w:pPr>
            <w:r>
              <w:rPr>
                <w:rFonts w:hint="eastAsia"/>
                <w:color w:val="000000"/>
                <w:sz w:val="22"/>
                <w:szCs w:val="22"/>
              </w:rPr>
              <w:t>5.74%</w:t>
            </w:r>
          </w:p>
        </w:tc>
        <w:tc>
          <w:tcPr>
            <w:tcW w:w="1080" w:type="dxa"/>
            <w:vAlign w:val="center"/>
          </w:tcPr>
          <w:p w:rsidR="00761671" w:rsidRDefault="00761671" w:rsidP="00761671">
            <w:pPr>
              <w:jc w:val="left"/>
              <w:rPr>
                <w:color w:val="000000"/>
                <w:sz w:val="22"/>
                <w:szCs w:val="22"/>
              </w:rPr>
            </w:pPr>
            <w:r>
              <w:rPr>
                <w:rFonts w:hint="eastAsia"/>
                <w:color w:val="000000"/>
                <w:sz w:val="22"/>
                <w:szCs w:val="22"/>
              </w:rPr>
              <w:t>-</w:t>
            </w:r>
          </w:p>
        </w:tc>
      </w:tr>
      <w:tr w:rsidR="00761671">
        <w:tc>
          <w:tcPr>
            <w:tcW w:w="1560" w:type="dxa"/>
            <w:vAlign w:val="center"/>
          </w:tcPr>
          <w:p w:rsidR="00761671" w:rsidRDefault="00761671" w:rsidP="00761671">
            <w:pPr>
              <w:rPr>
                <w:color w:val="000000"/>
                <w:sz w:val="22"/>
                <w:szCs w:val="22"/>
              </w:rPr>
            </w:pPr>
            <w:r>
              <w:rPr>
                <w:rFonts w:hint="eastAsia"/>
                <w:color w:val="000000"/>
                <w:sz w:val="22"/>
                <w:szCs w:val="22"/>
              </w:rPr>
              <w:t>中泰证券股份有限公司</w:t>
            </w:r>
          </w:p>
        </w:tc>
        <w:tc>
          <w:tcPr>
            <w:tcW w:w="780" w:type="dxa"/>
            <w:vAlign w:val="center"/>
          </w:tcPr>
          <w:p w:rsidR="00761671" w:rsidRDefault="00761671" w:rsidP="00761671">
            <w:pPr>
              <w:jc w:val="right"/>
              <w:rPr>
                <w:color w:val="000000"/>
                <w:sz w:val="22"/>
                <w:szCs w:val="22"/>
              </w:rPr>
            </w:pPr>
            <w:r>
              <w:rPr>
                <w:rFonts w:hint="eastAsia"/>
                <w:color w:val="000000"/>
                <w:sz w:val="22"/>
                <w:szCs w:val="22"/>
              </w:rPr>
              <w:t>2</w:t>
            </w:r>
          </w:p>
        </w:tc>
        <w:tc>
          <w:tcPr>
            <w:tcW w:w="1800" w:type="dxa"/>
            <w:vAlign w:val="center"/>
          </w:tcPr>
          <w:p w:rsidR="00761671" w:rsidRDefault="00761671" w:rsidP="00761671">
            <w:pPr>
              <w:jc w:val="right"/>
              <w:rPr>
                <w:color w:val="000000"/>
                <w:sz w:val="22"/>
                <w:szCs w:val="22"/>
              </w:rPr>
            </w:pPr>
            <w:r>
              <w:rPr>
                <w:rFonts w:hint="eastAsia"/>
                <w:color w:val="000000"/>
                <w:sz w:val="22"/>
                <w:szCs w:val="22"/>
              </w:rPr>
              <w:t>103,693,778.67</w:t>
            </w:r>
          </w:p>
        </w:tc>
        <w:tc>
          <w:tcPr>
            <w:tcW w:w="1080" w:type="dxa"/>
            <w:vAlign w:val="center"/>
          </w:tcPr>
          <w:p w:rsidR="00761671" w:rsidRDefault="00761671" w:rsidP="00761671">
            <w:pPr>
              <w:jc w:val="right"/>
              <w:rPr>
                <w:color w:val="000000"/>
                <w:sz w:val="22"/>
                <w:szCs w:val="22"/>
              </w:rPr>
            </w:pPr>
            <w:r>
              <w:rPr>
                <w:rFonts w:hint="eastAsia"/>
                <w:color w:val="000000"/>
                <w:sz w:val="22"/>
                <w:szCs w:val="22"/>
              </w:rPr>
              <w:t>4.10%</w:t>
            </w:r>
          </w:p>
        </w:tc>
        <w:tc>
          <w:tcPr>
            <w:tcW w:w="1620" w:type="dxa"/>
            <w:vAlign w:val="center"/>
          </w:tcPr>
          <w:p w:rsidR="00761671" w:rsidRDefault="00761671" w:rsidP="00761671">
            <w:pPr>
              <w:jc w:val="right"/>
              <w:rPr>
                <w:color w:val="000000"/>
                <w:sz w:val="22"/>
                <w:szCs w:val="22"/>
              </w:rPr>
            </w:pPr>
            <w:r>
              <w:rPr>
                <w:rFonts w:hint="eastAsia"/>
                <w:color w:val="000000"/>
                <w:sz w:val="22"/>
                <w:szCs w:val="22"/>
              </w:rPr>
              <w:t>96,569.76</w:t>
            </w:r>
          </w:p>
        </w:tc>
        <w:tc>
          <w:tcPr>
            <w:tcW w:w="1080" w:type="dxa"/>
            <w:vAlign w:val="center"/>
          </w:tcPr>
          <w:p w:rsidR="00761671" w:rsidRDefault="00761671" w:rsidP="00761671">
            <w:pPr>
              <w:jc w:val="right"/>
              <w:rPr>
                <w:color w:val="000000"/>
                <w:sz w:val="22"/>
                <w:szCs w:val="22"/>
              </w:rPr>
            </w:pPr>
            <w:r>
              <w:rPr>
                <w:rFonts w:hint="eastAsia"/>
                <w:color w:val="000000"/>
                <w:sz w:val="22"/>
                <w:szCs w:val="22"/>
              </w:rPr>
              <w:t>4.10%</w:t>
            </w:r>
          </w:p>
        </w:tc>
        <w:tc>
          <w:tcPr>
            <w:tcW w:w="1080" w:type="dxa"/>
            <w:vAlign w:val="center"/>
          </w:tcPr>
          <w:p w:rsidR="00761671" w:rsidRDefault="00761671" w:rsidP="00761671">
            <w:pPr>
              <w:jc w:val="left"/>
              <w:rPr>
                <w:color w:val="000000"/>
                <w:sz w:val="22"/>
                <w:szCs w:val="22"/>
              </w:rPr>
            </w:pPr>
            <w:r>
              <w:rPr>
                <w:rFonts w:hint="eastAsia"/>
                <w:color w:val="000000"/>
                <w:sz w:val="22"/>
                <w:szCs w:val="22"/>
              </w:rPr>
              <w:t>-</w:t>
            </w:r>
          </w:p>
        </w:tc>
      </w:tr>
      <w:tr w:rsidR="00761671">
        <w:tc>
          <w:tcPr>
            <w:tcW w:w="1560" w:type="dxa"/>
            <w:vAlign w:val="center"/>
          </w:tcPr>
          <w:p w:rsidR="00761671" w:rsidRDefault="00761671" w:rsidP="00761671">
            <w:pPr>
              <w:rPr>
                <w:color w:val="000000"/>
                <w:sz w:val="22"/>
                <w:szCs w:val="22"/>
              </w:rPr>
            </w:pPr>
            <w:r>
              <w:rPr>
                <w:rFonts w:hint="eastAsia"/>
                <w:color w:val="000000"/>
                <w:sz w:val="22"/>
                <w:szCs w:val="22"/>
              </w:rPr>
              <w:t>东兴证券股份有限公司</w:t>
            </w:r>
          </w:p>
        </w:tc>
        <w:tc>
          <w:tcPr>
            <w:tcW w:w="780" w:type="dxa"/>
            <w:vAlign w:val="center"/>
          </w:tcPr>
          <w:p w:rsidR="00761671" w:rsidRDefault="00761671" w:rsidP="00761671">
            <w:pPr>
              <w:jc w:val="right"/>
              <w:rPr>
                <w:color w:val="000000"/>
                <w:sz w:val="22"/>
                <w:szCs w:val="22"/>
              </w:rPr>
            </w:pPr>
            <w:r>
              <w:rPr>
                <w:rFonts w:hint="eastAsia"/>
                <w:color w:val="000000"/>
                <w:sz w:val="22"/>
                <w:szCs w:val="22"/>
              </w:rPr>
              <w:t>1</w:t>
            </w:r>
          </w:p>
        </w:tc>
        <w:tc>
          <w:tcPr>
            <w:tcW w:w="1800" w:type="dxa"/>
            <w:vAlign w:val="center"/>
          </w:tcPr>
          <w:p w:rsidR="00761671" w:rsidRDefault="00761671" w:rsidP="00761671">
            <w:pPr>
              <w:jc w:val="left"/>
              <w:rPr>
                <w:color w:val="000000"/>
                <w:sz w:val="22"/>
                <w:szCs w:val="22"/>
              </w:rPr>
            </w:pPr>
            <w:r>
              <w:rPr>
                <w:rFonts w:hint="eastAsia"/>
                <w:color w:val="000000"/>
                <w:sz w:val="22"/>
                <w:szCs w:val="22"/>
              </w:rPr>
              <w:t>-</w:t>
            </w:r>
          </w:p>
        </w:tc>
        <w:tc>
          <w:tcPr>
            <w:tcW w:w="1080" w:type="dxa"/>
            <w:vAlign w:val="center"/>
          </w:tcPr>
          <w:p w:rsidR="00761671" w:rsidRDefault="00761671" w:rsidP="00761671">
            <w:pPr>
              <w:rPr>
                <w:color w:val="000000"/>
                <w:sz w:val="22"/>
                <w:szCs w:val="22"/>
              </w:rPr>
            </w:pPr>
            <w:r>
              <w:rPr>
                <w:rFonts w:hint="eastAsia"/>
                <w:color w:val="000000"/>
                <w:sz w:val="22"/>
                <w:szCs w:val="22"/>
              </w:rPr>
              <w:t>-</w:t>
            </w:r>
          </w:p>
        </w:tc>
        <w:tc>
          <w:tcPr>
            <w:tcW w:w="1620" w:type="dxa"/>
            <w:vAlign w:val="center"/>
          </w:tcPr>
          <w:p w:rsidR="00761671" w:rsidRDefault="00761671" w:rsidP="00761671">
            <w:pPr>
              <w:rPr>
                <w:color w:val="000000"/>
                <w:sz w:val="22"/>
                <w:szCs w:val="22"/>
              </w:rPr>
            </w:pPr>
            <w:r>
              <w:rPr>
                <w:rFonts w:hint="eastAsia"/>
                <w:color w:val="000000"/>
                <w:sz w:val="22"/>
                <w:szCs w:val="22"/>
              </w:rPr>
              <w:t>-</w:t>
            </w:r>
          </w:p>
        </w:tc>
        <w:tc>
          <w:tcPr>
            <w:tcW w:w="1080" w:type="dxa"/>
            <w:vAlign w:val="center"/>
          </w:tcPr>
          <w:p w:rsidR="00761671" w:rsidRDefault="00761671" w:rsidP="00761671">
            <w:pPr>
              <w:rPr>
                <w:color w:val="000000"/>
                <w:sz w:val="22"/>
                <w:szCs w:val="22"/>
              </w:rPr>
            </w:pPr>
            <w:r>
              <w:rPr>
                <w:rFonts w:hint="eastAsia"/>
                <w:color w:val="000000"/>
                <w:sz w:val="22"/>
                <w:szCs w:val="22"/>
              </w:rPr>
              <w:t>-</w:t>
            </w:r>
          </w:p>
        </w:tc>
        <w:tc>
          <w:tcPr>
            <w:tcW w:w="1080" w:type="dxa"/>
            <w:vAlign w:val="center"/>
          </w:tcPr>
          <w:p w:rsidR="00761671" w:rsidRDefault="00761671" w:rsidP="00761671">
            <w:pPr>
              <w:rPr>
                <w:color w:val="000000"/>
                <w:sz w:val="22"/>
                <w:szCs w:val="22"/>
              </w:rPr>
            </w:pPr>
            <w:r>
              <w:rPr>
                <w:rFonts w:hint="eastAsia"/>
                <w:color w:val="000000"/>
                <w:sz w:val="22"/>
                <w:szCs w:val="22"/>
              </w:rPr>
              <w:t>-</w:t>
            </w:r>
          </w:p>
        </w:tc>
      </w:tr>
      <w:tr w:rsidR="00761671">
        <w:tc>
          <w:tcPr>
            <w:tcW w:w="1560" w:type="dxa"/>
            <w:vAlign w:val="center"/>
          </w:tcPr>
          <w:p w:rsidR="00761671" w:rsidRDefault="00761671" w:rsidP="00761671">
            <w:pPr>
              <w:rPr>
                <w:color w:val="000000"/>
                <w:sz w:val="22"/>
                <w:szCs w:val="22"/>
              </w:rPr>
            </w:pPr>
            <w:r>
              <w:rPr>
                <w:rFonts w:hint="eastAsia"/>
                <w:color w:val="000000"/>
                <w:sz w:val="22"/>
                <w:szCs w:val="22"/>
              </w:rPr>
              <w:t>北京高华证券有限责任公司</w:t>
            </w:r>
          </w:p>
        </w:tc>
        <w:tc>
          <w:tcPr>
            <w:tcW w:w="780" w:type="dxa"/>
            <w:vAlign w:val="center"/>
          </w:tcPr>
          <w:p w:rsidR="00761671" w:rsidRDefault="00761671" w:rsidP="00761671">
            <w:pPr>
              <w:jc w:val="right"/>
              <w:rPr>
                <w:color w:val="000000"/>
                <w:sz w:val="22"/>
                <w:szCs w:val="22"/>
              </w:rPr>
            </w:pPr>
            <w:r>
              <w:rPr>
                <w:rFonts w:hint="eastAsia"/>
                <w:color w:val="000000"/>
                <w:sz w:val="22"/>
                <w:szCs w:val="22"/>
              </w:rPr>
              <w:t>1</w:t>
            </w:r>
          </w:p>
        </w:tc>
        <w:tc>
          <w:tcPr>
            <w:tcW w:w="1800" w:type="dxa"/>
            <w:vAlign w:val="center"/>
          </w:tcPr>
          <w:p w:rsidR="00761671" w:rsidRDefault="00761671" w:rsidP="00761671">
            <w:pPr>
              <w:jc w:val="left"/>
              <w:rPr>
                <w:color w:val="000000"/>
                <w:sz w:val="22"/>
                <w:szCs w:val="22"/>
              </w:rPr>
            </w:pPr>
            <w:r>
              <w:rPr>
                <w:rFonts w:hint="eastAsia"/>
                <w:color w:val="000000"/>
                <w:sz w:val="22"/>
                <w:szCs w:val="22"/>
              </w:rPr>
              <w:t>-</w:t>
            </w:r>
          </w:p>
        </w:tc>
        <w:tc>
          <w:tcPr>
            <w:tcW w:w="1080" w:type="dxa"/>
            <w:vAlign w:val="center"/>
          </w:tcPr>
          <w:p w:rsidR="00761671" w:rsidRDefault="00761671" w:rsidP="00761671">
            <w:pPr>
              <w:rPr>
                <w:color w:val="000000"/>
                <w:sz w:val="22"/>
                <w:szCs w:val="22"/>
              </w:rPr>
            </w:pPr>
            <w:r>
              <w:rPr>
                <w:rFonts w:hint="eastAsia"/>
                <w:color w:val="000000"/>
                <w:sz w:val="22"/>
                <w:szCs w:val="22"/>
              </w:rPr>
              <w:t>-</w:t>
            </w:r>
          </w:p>
        </w:tc>
        <w:tc>
          <w:tcPr>
            <w:tcW w:w="1620" w:type="dxa"/>
            <w:vAlign w:val="center"/>
          </w:tcPr>
          <w:p w:rsidR="00761671" w:rsidRDefault="00761671" w:rsidP="00761671">
            <w:pPr>
              <w:rPr>
                <w:color w:val="000000"/>
                <w:sz w:val="22"/>
                <w:szCs w:val="22"/>
              </w:rPr>
            </w:pPr>
            <w:r>
              <w:rPr>
                <w:rFonts w:hint="eastAsia"/>
                <w:color w:val="000000"/>
                <w:sz w:val="22"/>
                <w:szCs w:val="22"/>
              </w:rPr>
              <w:t>-</w:t>
            </w:r>
          </w:p>
        </w:tc>
        <w:tc>
          <w:tcPr>
            <w:tcW w:w="1080" w:type="dxa"/>
            <w:vAlign w:val="center"/>
          </w:tcPr>
          <w:p w:rsidR="00761671" w:rsidRDefault="00761671" w:rsidP="00761671">
            <w:pPr>
              <w:rPr>
                <w:color w:val="000000"/>
                <w:sz w:val="22"/>
                <w:szCs w:val="22"/>
              </w:rPr>
            </w:pPr>
            <w:r>
              <w:rPr>
                <w:rFonts w:hint="eastAsia"/>
                <w:color w:val="000000"/>
                <w:sz w:val="22"/>
                <w:szCs w:val="22"/>
              </w:rPr>
              <w:t>-</w:t>
            </w:r>
          </w:p>
        </w:tc>
        <w:tc>
          <w:tcPr>
            <w:tcW w:w="1080" w:type="dxa"/>
            <w:vAlign w:val="center"/>
          </w:tcPr>
          <w:p w:rsidR="00761671" w:rsidRDefault="00761671" w:rsidP="00761671">
            <w:pPr>
              <w:rPr>
                <w:color w:val="000000"/>
                <w:sz w:val="22"/>
                <w:szCs w:val="22"/>
              </w:rPr>
            </w:pPr>
            <w:r>
              <w:rPr>
                <w:rFonts w:hint="eastAsia"/>
                <w:color w:val="000000"/>
                <w:sz w:val="22"/>
                <w:szCs w:val="22"/>
              </w:rPr>
              <w:t>-</w:t>
            </w:r>
          </w:p>
        </w:tc>
      </w:tr>
      <w:tr w:rsidR="00761671">
        <w:tc>
          <w:tcPr>
            <w:tcW w:w="1560" w:type="dxa"/>
            <w:vAlign w:val="center"/>
          </w:tcPr>
          <w:p w:rsidR="00761671" w:rsidRDefault="00761671" w:rsidP="00761671">
            <w:pPr>
              <w:rPr>
                <w:color w:val="000000"/>
                <w:sz w:val="22"/>
                <w:szCs w:val="22"/>
              </w:rPr>
            </w:pPr>
            <w:r>
              <w:rPr>
                <w:rFonts w:hint="eastAsia"/>
                <w:color w:val="000000"/>
                <w:sz w:val="22"/>
                <w:szCs w:val="22"/>
              </w:rPr>
              <w:t>华安证券股份有限公司</w:t>
            </w:r>
          </w:p>
        </w:tc>
        <w:tc>
          <w:tcPr>
            <w:tcW w:w="780" w:type="dxa"/>
            <w:vAlign w:val="center"/>
          </w:tcPr>
          <w:p w:rsidR="00761671" w:rsidRDefault="00761671" w:rsidP="00761671">
            <w:pPr>
              <w:jc w:val="right"/>
              <w:rPr>
                <w:color w:val="000000"/>
                <w:sz w:val="22"/>
                <w:szCs w:val="22"/>
              </w:rPr>
            </w:pPr>
            <w:r>
              <w:rPr>
                <w:rFonts w:hint="eastAsia"/>
                <w:color w:val="000000"/>
                <w:sz w:val="22"/>
                <w:szCs w:val="22"/>
              </w:rPr>
              <w:t>1</w:t>
            </w:r>
          </w:p>
        </w:tc>
        <w:tc>
          <w:tcPr>
            <w:tcW w:w="1800" w:type="dxa"/>
            <w:vAlign w:val="center"/>
          </w:tcPr>
          <w:p w:rsidR="00761671" w:rsidRDefault="00761671" w:rsidP="00761671">
            <w:pPr>
              <w:jc w:val="left"/>
              <w:rPr>
                <w:color w:val="000000"/>
                <w:sz w:val="22"/>
                <w:szCs w:val="22"/>
              </w:rPr>
            </w:pPr>
            <w:r>
              <w:rPr>
                <w:rFonts w:hint="eastAsia"/>
                <w:color w:val="000000"/>
                <w:sz w:val="22"/>
                <w:szCs w:val="22"/>
              </w:rPr>
              <w:t>-</w:t>
            </w:r>
          </w:p>
        </w:tc>
        <w:tc>
          <w:tcPr>
            <w:tcW w:w="1080" w:type="dxa"/>
            <w:vAlign w:val="center"/>
          </w:tcPr>
          <w:p w:rsidR="00761671" w:rsidRDefault="00761671" w:rsidP="00761671">
            <w:pPr>
              <w:rPr>
                <w:color w:val="000000"/>
                <w:sz w:val="22"/>
                <w:szCs w:val="22"/>
              </w:rPr>
            </w:pPr>
            <w:r>
              <w:rPr>
                <w:rFonts w:hint="eastAsia"/>
                <w:color w:val="000000"/>
                <w:sz w:val="22"/>
                <w:szCs w:val="22"/>
              </w:rPr>
              <w:t>-</w:t>
            </w:r>
          </w:p>
        </w:tc>
        <w:tc>
          <w:tcPr>
            <w:tcW w:w="1620" w:type="dxa"/>
            <w:vAlign w:val="center"/>
          </w:tcPr>
          <w:p w:rsidR="00761671" w:rsidRDefault="00761671" w:rsidP="00761671">
            <w:pPr>
              <w:rPr>
                <w:color w:val="000000"/>
                <w:sz w:val="22"/>
                <w:szCs w:val="22"/>
              </w:rPr>
            </w:pPr>
            <w:r>
              <w:rPr>
                <w:rFonts w:hint="eastAsia"/>
                <w:color w:val="000000"/>
                <w:sz w:val="22"/>
                <w:szCs w:val="22"/>
              </w:rPr>
              <w:t>-</w:t>
            </w:r>
          </w:p>
        </w:tc>
        <w:tc>
          <w:tcPr>
            <w:tcW w:w="1080" w:type="dxa"/>
            <w:vAlign w:val="center"/>
          </w:tcPr>
          <w:p w:rsidR="00761671" w:rsidRDefault="00761671" w:rsidP="00761671">
            <w:pPr>
              <w:rPr>
                <w:color w:val="000000"/>
                <w:sz w:val="22"/>
                <w:szCs w:val="22"/>
              </w:rPr>
            </w:pPr>
            <w:r>
              <w:rPr>
                <w:rFonts w:hint="eastAsia"/>
                <w:color w:val="000000"/>
                <w:sz w:val="22"/>
                <w:szCs w:val="22"/>
              </w:rPr>
              <w:t>-</w:t>
            </w:r>
          </w:p>
        </w:tc>
        <w:tc>
          <w:tcPr>
            <w:tcW w:w="1080" w:type="dxa"/>
            <w:vAlign w:val="center"/>
          </w:tcPr>
          <w:p w:rsidR="00761671" w:rsidRDefault="00761671" w:rsidP="00761671">
            <w:pPr>
              <w:rPr>
                <w:color w:val="000000"/>
                <w:sz w:val="22"/>
                <w:szCs w:val="22"/>
              </w:rPr>
            </w:pPr>
            <w:r>
              <w:rPr>
                <w:rFonts w:hint="eastAsia"/>
                <w:color w:val="000000"/>
                <w:sz w:val="22"/>
                <w:szCs w:val="22"/>
              </w:rPr>
              <w:t>-</w:t>
            </w:r>
          </w:p>
        </w:tc>
      </w:tr>
      <w:tr w:rsidR="00761671">
        <w:tc>
          <w:tcPr>
            <w:tcW w:w="1560" w:type="dxa"/>
            <w:vAlign w:val="center"/>
          </w:tcPr>
          <w:p w:rsidR="00761671" w:rsidRDefault="00761671" w:rsidP="00761671">
            <w:pPr>
              <w:rPr>
                <w:color w:val="000000"/>
                <w:sz w:val="22"/>
                <w:szCs w:val="22"/>
              </w:rPr>
            </w:pPr>
            <w:r>
              <w:rPr>
                <w:rFonts w:hint="eastAsia"/>
                <w:color w:val="000000"/>
                <w:sz w:val="22"/>
                <w:szCs w:val="22"/>
              </w:rPr>
              <w:t>平安证券股份有限公司</w:t>
            </w:r>
          </w:p>
        </w:tc>
        <w:tc>
          <w:tcPr>
            <w:tcW w:w="780" w:type="dxa"/>
            <w:vAlign w:val="center"/>
          </w:tcPr>
          <w:p w:rsidR="00761671" w:rsidRDefault="00761671" w:rsidP="00761671">
            <w:pPr>
              <w:jc w:val="right"/>
              <w:rPr>
                <w:color w:val="000000"/>
                <w:sz w:val="22"/>
                <w:szCs w:val="22"/>
              </w:rPr>
            </w:pPr>
            <w:r>
              <w:rPr>
                <w:rFonts w:hint="eastAsia"/>
                <w:color w:val="000000"/>
                <w:sz w:val="22"/>
                <w:szCs w:val="22"/>
              </w:rPr>
              <w:t>1</w:t>
            </w:r>
          </w:p>
        </w:tc>
        <w:tc>
          <w:tcPr>
            <w:tcW w:w="1800" w:type="dxa"/>
            <w:vAlign w:val="center"/>
          </w:tcPr>
          <w:p w:rsidR="00761671" w:rsidRDefault="00761671" w:rsidP="00761671">
            <w:pPr>
              <w:jc w:val="left"/>
              <w:rPr>
                <w:color w:val="000000"/>
                <w:sz w:val="22"/>
                <w:szCs w:val="22"/>
              </w:rPr>
            </w:pPr>
            <w:r>
              <w:rPr>
                <w:rFonts w:hint="eastAsia"/>
                <w:color w:val="000000"/>
                <w:sz w:val="22"/>
                <w:szCs w:val="22"/>
              </w:rPr>
              <w:t>-</w:t>
            </w:r>
          </w:p>
        </w:tc>
        <w:tc>
          <w:tcPr>
            <w:tcW w:w="1080" w:type="dxa"/>
            <w:vAlign w:val="center"/>
          </w:tcPr>
          <w:p w:rsidR="00761671" w:rsidRDefault="00761671" w:rsidP="00761671">
            <w:pPr>
              <w:rPr>
                <w:color w:val="000000"/>
                <w:sz w:val="22"/>
                <w:szCs w:val="22"/>
              </w:rPr>
            </w:pPr>
            <w:r>
              <w:rPr>
                <w:rFonts w:hint="eastAsia"/>
                <w:color w:val="000000"/>
                <w:sz w:val="22"/>
                <w:szCs w:val="22"/>
              </w:rPr>
              <w:t>-</w:t>
            </w:r>
          </w:p>
        </w:tc>
        <w:tc>
          <w:tcPr>
            <w:tcW w:w="1620" w:type="dxa"/>
            <w:vAlign w:val="center"/>
          </w:tcPr>
          <w:p w:rsidR="00761671" w:rsidRDefault="00761671" w:rsidP="00761671">
            <w:pPr>
              <w:rPr>
                <w:color w:val="000000"/>
                <w:sz w:val="22"/>
                <w:szCs w:val="22"/>
              </w:rPr>
            </w:pPr>
            <w:r>
              <w:rPr>
                <w:rFonts w:hint="eastAsia"/>
                <w:color w:val="000000"/>
                <w:sz w:val="22"/>
                <w:szCs w:val="22"/>
              </w:rPr>
              <w:t>-</w:t>
            </w:r>
          </w:p>
        </w:tc>
        <w:tc>
          <w:tcPr>
            <w:tcW w:w="1080" w:type="dxa"/>
            <w:vAlign w:val="center"/>
          </w:tcPr>
          <w:p w:rsidR="00761671" w:rsidRDefault="00761671" w:rsidP="00761671">
            <w:pPr>
              <w:rPr>
                <w:color w:val="000000"/>
                <w:sz w:val="22"/>
                <w:szCs w:val="22"/>
              </w:rPr>
            </w:pPr>
            <w:r>
              <w:rPr>
                <w:rFonts w:hint="eastAsia"/>
                <w:color w:val="000000"/>
                <w:sz w:val="22"/>
                <w:szCs w:val="22"/>
              </w:rPr>
              <w:t>-</w:t>
            </w:r>
          </w:p>
        </w:tc>
        <w:tc>
          <w:tcPr>
            <w:tcW w:w="1080" w:type="dxa"/>
            <w:vAlign w:val="center"/>
          </w:tcPr>
          <w:p w:rsidR="00761671" w:rsidRDefault="00761671" w:rsidP="00761671">
            <w:pPr>
              <w:rPr>
                <w:color w:val="000000"/>
                <w:sz w:val="22"/>
                <w:szCs w:val="22"/>
              </w:rPr>
            </w:pPr>
            <w:r>
              <w:rPr>
                <w:rFonts w:hint="eastAsia"/>
                <w:color w:val="000000"/>
                <w:sz w:val="22"/>
                <w:szCs w:val="22"/>
              </w:rPr>
              <w:t>-</w:t>
            </w:r>
          </w:p>
        </w:tc>
      </w:tr>
      <w:tr w:rsidR="00761671">
        <w:tc>
          <w:tcPr>
            <w:tcW w:w="1560" w:type="dxa"/>
            <w:vAlign w:val="center"/>
          </w:tcPr>
          <w:p w:rsidR="00761671" w:rsidRDefault="00761671" w:rsidP="00761671">
            <w:pPr>
              <w:rPr>
                <w:color w:val="000000"/>
                <w:sz w:val="22"/>
                <w:szCs w:val="22"/>
              </w:rPr>
            </w:pPr>
            <w:r>
              <w:rPr>
                <w:rFonts w:hint="eastAsia"/>
                <w:color w:val="000000"/>
                <w:sz w:val="22"/>
                <w:szCs w:val="22"/>
              </w:rPr>
              <w:t>信达证券股份有限公司</w:t>
            </w:r>
          </w:p>
        </w:tc>
        <w:tc>
          <w:tcPr>
            <w:tcW w:w="780" w:type="dxa"/>
            <w:vAlign w:val="center"/>
          </w:tcPr>
          <w:p w:rsidR="00761671" w:rsidRDefault="00761671" w:rsidP="00761671">
            <w:pPr>
              <w:jc w:val="right"/>
              <w:rPr>
                <w:color w:val="000000"/>
                <w:sz w:val="22"/>
                <w:szCs w:val="22"/>
              </w:rPr>
            </w:pPr>
            <w:r>
              <w:rPr>
                <w:rFonts w:hint="eastAsia"/>
                <w:color w:val="000000"/>
                <w:sz w:val="22"/>
                <w:szCs w:val="22"/>
              </w:rPr>
              <w:t>1</w:t>
            </w:r>
          </w:p>
        </w:tc>
        <w:tc>
          <w:tcPr>
            <w:tcW w:w="1800" w:type="dxa"/>
            <w:vAlign w:val="center"/>
          </w:tcPr>
          <w:p w:rsidR="00761671" w:rsidRDefault="00761671" w:rsidP="00761671">
            <w:pPr>
              <w:jc w:val="left"/>
              <w:rPr>
                <w:color w:val="000000"/>
                <w:sz w:val="22"/>
                <w:szCs w:val="22"/>
              </w:rPr>
            </w:pPr>
            <w:r>
              <w:rPr>
                <w:rFonts w:hint="eastAsia"/>
                <w:color w:val="000000"/>
                <w:sz w:val="22"/>
                <w:szCs w:val="22"/>
              </w:rPr>
              <w:t>-</w:t>
            </w:r>
          </w:p>
        </w:tc>
        <w:tc>
          <w:tcPr>
            <w:tcW w:w="1080" w:type="dxa"/>
            <w:vAlign w:val="center"/>
          </w:tcPr>
          <w:p w:rsidR="00761671" w:rsidRDefault="00761671" w:rsidP="00761671">
            <w:pPr>
              <w:rPr>
                <w:color w:val="000000"/>
                <w:sz w:val="22"/>
                <w:szCs w:val="22"/>
              </w:rPr>
            </w:pPr>
            <w:r>
              <w:rPr>
                <w:rFonts w:hint="eastAsia"/>
                <w:color w:val="000000"/>
                <w:sz w:val="22"/>
                <w:szCs w:val="22"/>
              </w:rPr>
              <w:t>-</w:t>
            </w:r>
          </w:p>
        </w:tc>
        <w:tc>
          <w:tcPr>
            <w:tcW w:w="1620" w:type="dxa"/>
            <w:vAlign w:val="center"/>
          </w:tcPr>
          <w:p w:rsidR="00761671" w:rsidRDefault="00761671" w:rsidP="00761671">
            <w:pPr>
              <w:rPr>
                <w:color w:val="000000"/>
                <w:sz w:val="22"/>
                <w:szCs w:val="22"/>
              </w:rPr>
            </w:pPr>
            <w:r>
              <w:rPr>
                <w:rFonts w:hint="eastAsia"/>
                <w:color w:val="000000"/>
                <w:sz w:val="22"/>
                <w:szCs w:val="22"/>
              </w:rPr>
              <w:t>-</w:t>
            </w:r>
          </w:p>
        </w:tc>
        <w:tc>
          <w:tcPr>
            <w:tcW w:w="1080" w:type="dxa"/>
            <w:vAlign w:val="center"/>
          </w:tcPr>
          <w:p w:rsidR="00761671" w:rsidRDefault="00761671" w:rsidP="00761671">
            <w:pPr>
              <w:rPr>
                <w:color w:val="000000"/>
                <w:sz w:val="22"/>
                <w:szCs w:val="22"/>
              </w:rPr>
            </w:pPr>
            <w:r>
              <w:rPr>
                <w:rFonts w:hint="eastAsia"/>
                <w:color w:val="000000"/>
                <w:sz w:val="22"/>
                <w:szCs w:val="22"/>
              </w:rPr>
              <w:t>-</w:t>
            </w:r>
          </w:p>
        </w:tc>
        <w:tc>
          <w:tcPr>
            <w:tcW w:w="1080" w:type="dxa"/>
            <w:vAlign w:val="center"/>
          </w:tcPr>
          <w:p w:rsidR="00761671" w:rsidRDefault="00761671" w:rsidP="00761671">
            <w:pPr>
              <w:rPr>
                <w:color w:val="000000"/>
                <w:sz w:val="22"/>
                <w:szCs w:val="22"/>
              </w:rPr>
            </w:pPr>
            <w:r>
              <w:rPr>
                <w:rFonts w:hint="eastAsia"/>
                <w:color w:val="000000"/>
                <w:sz w:val="22"/>
                <w:szCs w:val="22"/>
              </w:rPr>
              <w:t>-</w:t>
            </w:r>
          </w:p>
        </w:tc>
      </w:tr>
      <w:tr w:rsidR="00761671">
        <w:tc>
          <w:tcPr>
            <w:tcW w:w="1560" w:type="dxa"/>
            <w:vAlign w:val="center"/>
          </w:tcPr>
          <w:p w:rsidR="00761671" w:rsidRDefault="00761671" w:rsidP="00761671">
            <w:pPr>
              <w:rPr>
                <w:color w:val="000000"/>
                <w:sz w:val="22"/>
                <w:szCs w:val="22"/>
              </w:rPr>
            </w:pPr>
            <w:r>
              <w:rPr>
                <w:rFonts w:hint="eastAsia"/>
                <w:color w:val="000000"/>
                <w:sz w:val="22"/>
                <w:szCs w:val="22"/>
              </w:rPr>
              <w:t>中国银河证券股份有限公司</w:t>
            </w:r>
          </w:p>
        </w:tc>
        <w:tc>
          <w:tcPr>
            <w:tcW w:w="780" w:type="dxa"/>
            <w:vAlign w:val="center"/>
          </w:tcPr>
          <w:p w:rsidR="00761671" w:rsidRDefault="00761671" w:rsidP="00761671">
            <w:pPr>
              <w:jc w:val="right"/>
              <w:rPr>
                <w:color w:val="000000"/>
                <w:sz w:val="22"/>
                <w:szCs w:val="22"/>
              </w:rPr>
            </w:pPr>
            <w:r>
              <w:rPr>
                <w:rFonts w:hint="eastAsia"/>
                <w:color w:val="000000"/>
                <w:sz w:val="22"/>
                <w:szCs w:val="22"/>
              </w:rPr>
              <w:t>1</w:t>
            </w:r>
          </w:p>
        </w:tc>
        <w:tc>
          <w:tcPr>
            <w:tcW w:w="1800" w:type="dxa"/>
            <w:vAlign w:val="center"/>
          </w:tcPr>
          <w:p w:rsidR="00761671" w:rsidRDefault="00761671" w:rsidP="00761671">
            <w:pPr>
              <w:jc w:val="left"/>
              <w:rPr>
                <w:color w:val="000000"/>
                <w:sz w:val="22"/>
                <w:szCs w:val="22"/>
              </w:rPr>
            </w:pPr>
            <w:r>
              <w:rPr>
                <w:rFonts w:hint="eastAsia"/>
                <w:color w:val="000000"/>
                <w:sz w:val="22"/>
                <w:szCs w:val="22"/>
              </w:rPr>
              <w:t>-</w:t>
            </w:r>
          </w:p>
        </w:tc>
        <w:tc>
          <w:tcPr>
            <w:tcW w:w="1080" w:type="dxa"/>
            <w:vAlign w:val="center"/>
          </w:tcPr>
          <w:p w:rsidR="00761671" w:rsidRDefault="00761671" w:rsidP="00761671">
            <w:pPr>
              <w:rPr>
                <w:color w:val="000000"/>
                <w:sz w:val="22"/>
                <w:szCs w:val="22"/>
              </w:rPr>
            </w:pPr>
            <w:r>
              <w:rPr>
                <w:rFonts w:hint="eastAsia"/>
                <w:color w:val="000000"/>
                <w:sz w:val="22"/>
                <w:szCs w:val="22"/>
              </w:rPr>
              <w:t>-</w:t>
            </w:r>
          </w:p>
        </w:tc>
        <w:tc>
          <w:tcPr>
            <w:tcW w:w="1620" w:type="dxa"/>
            <w:vAlign w:val="center"/>
          </w:tcPr>
          <w:p w:rsidR="00761671" w:rsidRDefault="00761671" w:rsidP="00761671">
            <w:pPr>
              <w:rPr>
                <w:color w:val="000000"/>
                <w:sz w:val="22"/>
                <w:szCs w:val="22"/>
              </w:rPr>
            </w:pPr>
            <w:r>
              <w:rPr>
                <w:rFonts w:hint="eastAsia"/>
                <w:color w:val="000000"/>
                <w:sz w:val="22"/>
                <w:szCs w:val="22"/>
              </w:rPr>
              <w:t>-</w:t>
            </w:r>
          </w:p>
        </w:tc>
        <w:tc>
          <w:tcPr>
            <w:tcW w:w="1080" w:type="dxa"/>
            <w:vAlign w:val="center"/>
          </w:tcPr>
          <w:p w:rsidR="00761671" w:rsidRDefault="00761671" w:rsidP="00761671">
            <w:pPr>
              <w:rPr>
                <w:color w:val="000000"/>
                <w:sz w:val="22"/>
                <w:szCs w:val="22"/>
              </w:rPr>
            </w:pPr>
            <w:r>
              <w:rPr>
                <w:rFonts w:hint="eastAsia"/>
                <w:color w:val="000000"/>
                <w:sz w:val="22"/>
                <w:szCs w:val="22"/>
              </w:rPr>
              <w:t>-</w:t>
            </w:r>
          </w:p>
        </w:tc>
        <w:tc>
          <w:tcPr>
            <w:tcW w:w="1080" w:type="dxa"/>
            <w:vAlign w:val="center"/>
          </w:tcPr>
          <w:p w:rsidR="00761671" w:rsidRDefault="00761671" w:rsidP="00761671">
            <w:pPr>
              <w:rPr>
                <w:color w:val="000000"/>
                <w:sz w:val="22"/>
                <w:szCs w:val="22"/>
              </w:rPr>
            </w:pPr>
            <w:r>
              <w:rPr>
                <w:rFonts w:hint="eastAsia"/>
                <w:color w:val="000000"/>
                <w:sz w:val="22"/>
                <w:szCs w:val="22"/>
              </w:rPr>
              <w:t>-</w:t>
            </w:r>
          </w:p>
        </w:tc>
      </w:tr>
      <w:tr w:rsidR="00761671">
        <w:tc>
          <w:tcPr>
            <w:tcW w:w="1560" w:type="dxa"/>
            <w:vAlign w:val="center"/>
          </w:tcPr>
          <w:p w:rsidR="00761671" w:rsidRDefault="00761671" w:rsidP="00761671">
            <w:pPr>
              <w:rPr>
                <w:color w:val="000000"/>
                <w:sz w:val="22"/>
                <w:szCs w:val="22"/>
              </w:rPr>
            </w:pPr>
            <w:r>
              <w:rPr>
                <w:rFonts w:hint="eastAsia"/>
                <w:color w:val="000000"/>
                <w:sz w:val="22"/>
                <w:szCs w:val="22"/>
              </w:rPr>
              <w:t>中信建投证券股份有限公司</w:t>
            </w:r>
          </w:p>
        </w:tc>
        <w:tc>
          <w:tcPr>
            <w:tcW w:w="780" w:type="dxa"/>
            <w:vAlign w:val="center"/>
          </w:tcPr>
          <w:p w:rsidR="00761671" w:rsidRDefault="00761671" w:rsidP="00761671">
            <w:pPr>
              <w:jc w:val="right"/>
              <w:rPr>
                <w:color w:val="000000"/>
                <w:sz w:val="22"/>
                <w:szCs w:val="22"/>
              </w:rPr>
            </w:pPr>
            <w:r>
              <w:rPr>
                <w:rFonts w:hint="eastAsia"/>
                <w:color w:val="000000"/>
                <w:sz w:val="22"/>
                <w:szCs w:val="22"/>
              </w:rPr>
              <w:t>2</w:t>
            </w:r>
          </w:p>
        </w:tc>
        <w:tc>
          <w:tcPr>
            <w:tcW w:w="1800" w:type="dxa"/>
            <w:vAlign w:val="center"/>
          </w:tcPr>
          <w:p w:rsidR="00761671" w:rsidRDefault="00761671" w:rsidP="00761671">
            <w:pPr>
              <w:jc w:val="left"/>
              <w:rPr>
                <w:color w:val="000000"/>
                <w:sz w:val="22"/>
                <w:szCs w:val="22"/>
              </w:rPr>
            </w:pPr>
            <w:r>
              <w:rPr>
                <w:rFonts w:hint="eastAsia"/>
                <w:color w:val="000000"/>
                <w:sz w:val="22"/>
                <w:szCs w:val="22"/>
              </w:rPr>
              <w:t>-</w:t>
            </w:r>
          </w:p>
        </w:tc>
        <w:tc>
          <w:tcPr>
            <w:tcW w:w="1080" w:type="dxa"/>
            <w:vAlign w:val="center"/>
          </w:tcPr>
          <w:p w:rsidR="00761671" w:rsidRDefault="00761671" w:rsidP="00761671">
            <w:pPr>
              <w:rPr>
                <w:color w:val="000000"/>
                <w:sz w:val="22"/>
                <w:szCs w:val="22"/>
              </w:rPr>
            </w:pPr>
            <w:r>
              <w:rPr>
                <w:rFonts w:hint="eastAsia"/>
                <w:color w:val="000000"/>
                <w:sz w:val="22"/>
                <w:szCs w:val="22"/>
              </w:rPr>
              <w:t>-</w:t>
            </w:r>
          </w:p>
        </w:tc>
        <w:tc>
          <w:tcPr>
            <w:tcW w:w="1620" w:type="dxa"/>
            <w:vAlign w:val="center"/>
          </w:tcPr>
          <w:p w:rsidR="00761671" w:rsidRDefault="00761671" w:rsidP="00761671">
            <w:pPr>
              <w:rPr>
                <w:color w:val="000000"/>
                <w:sz w:val="22"/>
                <w:szCs w:val="22"/>
              </w:rPr>
            </w:pPr>
            <w:r>
              <w:rPr>
                <w:rFonts w:hint="eastAsia"/>
                <w:color w:val="000000"/>
                <w:sz w:val="22"/>
                <w:szCs w:val="22"/>
              </w:rPr>
              <w:t>-</w:t>
            </w:r>
          </w:p>
        </w:tc>
        <w:tc>
          <w:tcPr>
            <w:tcW w:w="1080" w:type="dxa"/>
            <w:vAlign w:val="center"/>
          </w:tcPr>
          <w:p w:rsidR="00761671" w:rsidRDefault="00761671" w:rsidP="00761671">
            <w:pPr>
              <w:rPr>
                <w:color w:val="000000"/>
                <w:sz w:val="22"/>
                <w:szCs w:val="22"/>
              </w:rPr>
            </w:pPr>
            <w:r>
              <w:rPr>
                <w:rFonts w:hint="eastAsia"/>
                <w:color w:val="000000"/>
                <w:sz w:val="22"/>
                <w:szCs w:val="22"/>
              </w:rPr>
              <w:t>-</w:t>
            </w:r>
          </w:p>
        </w:tc>
        <w:tc>
          <w:tcPr>
            <w:tcW w:w="1080" w:type="dxa"/>
            <w:vAlign w:val="center"/>
          </w:tcPr>
          <w:p w:rsidR="00761671" w:rsidRDefault="00761671" w:rsidP="00761671">
            <w:pPr>
              <w:rPr>
                <w:color w:val="000000"/>
                <w:sz w:val="22"/>
                <w:szCs w:val="22"/>
              </w:rPr>
            </w:pPr>
            <w:r>
              <w:rPr>
                <w:rFonts w:hint="eastAsia"/>
                <w:color w:val="000000"/>
                <w:sz w:val="22"/>
                <w:szCs w:val="22"/>
              </w:rPr>
              <w:t>-</w:t>
            </w:r>
          </w:p>
        </w:tc>
      </w:tr>
      <w:tr w:rsidR="00761671">
        <w:tc>
          <w:tcPr>
            <w:tcW w:w="1560" w:type="dxa"/>
            <w:vAlign w:val="center"/>
          </w:tcPr>
          <w:p w:rsidR="00761671" w:rsidRDefault="00761671" w:rsidP="00761671">
            <w:pPr>
              <w:rPr>
                <w:color w:val="000000"/>
                <w:sz w:val="22"/>
                <w:szCs w:val="22"/>
              </w:rPr>
            </w:pPr>
            <w:r>
              <w:rPr>
                <w:rFonts w:hint="eastAsia"/>
                <w:color w:val="000000"/>
                <w:sz w:val="22"/>
                <w:szCs w:val="22"/>
              </w:rPr>
              <w:t>中国中金财富证券有限公司</w:t>
            </w:r>
          </w:p>
        </w:tc>
        <w:tc>
          <w:tcPr>
            <w:tcW w:w="780" w:type="dxa"/>
            <w:vAlign w:val="center"/>
          </w:tcPr>
          <w:p w:rsidR="00761671" w:rsidRDefault="00761671" w:rsidP="00761671">
            <w:pPr>
              <w:jc w:val="right"/>
              <w:rPr>
                <w:color w:val="000000"/>
                <w:sz w:val="22"/>
                <w:szCs w:val="22"/>
              </w:rPr>
            </w:pPr>
            <w:r>
              <w:rPr>
                <w:rFonts w:hint="eastAsia"/>
                <w:color w:val="000000"/>
                <w:sz w:val="22"/>
                <w:szCs w:val="22"/>
              </w:rPr>
              <w:t>1</w:t>
            </w:r>
          </w:p>
        </w:tc>
        <w:tc>
          <w:tcPr>
            <w:tcW w:w="1800" w:type="dxa"/>
            <w:vAlign w:val="center"/>
          </w:tcPr>
          <w:p w:rsidR="00761671" w:rsidRDefault="00761671" w:rsidP="00761671">
            <w:pPr>
              <w:jc w:val="left"/>
              <w:rPr>
                <w:color w:val="000000"/>
                <w:sz w:val="22"/>
                <w:szCs w:val="22"/>
              </w:rPr>
            </w:pPr>
            <w:r>
              <w:rPr>
                <w:rFonts w:hint="eastAsia"/>
                <w:color w:val="000000"/>
                <w:sz w:val="22"/>
                <w:szCs w:val="22"/>
              </w:rPr>
              <w:t>-</w:t>
            </w:r>
          </w:p>
        </w:tc>
        <w:tc>
          <w:tcPr>
            <w:tcW w:w="1080" w:type="dxa"/>
            <w:vAlign w:val="center"/>
          </w:tcPr>
          <w:p w:rsidR="00761671" w:rsidRDefault="00761671" w:rsidP="00761671">
            <w:pPr>
              <w:rPr>
                <w:color w:val="000000"/>
                <w:sz w:val="22"/>
                <w:szCs w:val="22"/>
              </w:rPr>
            </w:pPr>
            <w:r>
              <w:rPr>
                <w:rFonts w:hint="eastAsia"/>
                <w:color w:val="000000"/>
                <w:sz w:val="22"/>
                <w:szCs w:val="22"/>
              </w:rPr>
              <w:t>-</w:t>
            </w:r>
          </w:p>
        </w:tc>
        <w:tc>
          <w:tcPr>
            <w:tcW w:w="1620" w:type="dxa"/>
            <w:vAlign w:val="center"/>
          </w:tcPr>
          <w:p w:rsidR="00761671" w:rsidRDefault="00761671" w:rsidP="00761671">
            <w:pPr>
              <w:rPr>
                <w:color w:val="000000"/>
                <w:sz w:val="22"/>
                <w:szCs w:val="22"/>
              </w:rPr>
            </w:pPr>
            <w:r>
              <w:rPr>
                <w:rFonts w:hint="eastAsia"/>
                <w:color w:val="000000"/>
                <w:sz w:val="22"/>
                <w:szCs w:val="22"/>
              </w:rPr>
              <w:t>-</w:t>
            </w:r>
          </w:p>
        </w:tc>
        <w:tc>
          <w:tcPr>
            <w:tcW w:w="1080" w:type="dxa"/>
            <w:vAlign w:val="center"/>
          </w:tcPr>
          <w:p w:rsidR="00761671" w:rsidRDefault="00761671" w:rsidP="00761671">
            <w:pPr>
              <w:rPr>
                <w:color w:val="000000"/>
                <w:sz w:val="22"/>
                <w:szCs w:val="22"/>
              </w:rPr>
            </w:pPr>
            <w:r>
              <w:rPr>
                <w:rFonts w:hint="eastAsia"/>
                <w:color w:val="000000"/>
                <w:sz w:val="22"/>
                <w:szCs w:val="22"/>
              </w:rPr>
              <w:t>-</w:t>
            </w:r>
          </w:p>
        </w:tc>
        <w:tc>
          <w:tcPr>
            <w:tcW w:w="1080" w:type="dxa"/>
            <w:vAlign w:val="center"/>
          </w:tcPr>
          <w:p w:rsidR="00761671" w:rsidRDefault="00761671" w:rsidP="00761671">
            <w:pPr>
              <w:rPr>
                <w:color w:val="000000"/>
                <w:sz w:val="22"/>
                <w:szCs w:val="22"/>
              </w:rPr>
            </w:pPr>
            <w:r>
              <w:rPr>
                <w:rFonts w:hint="eastAsia"/>
                <w:color w:val="000000"/>
                <w:sz w:val="22"/>
                <w:szCs w:val="22"/>
              </w:rPr>
              <w:t>-</w:t>
            </w:r>
          </w:p>
        </w:tc>
      </w:tr>
    </w:tbl>
    <w:p w:rsidR="00FF122E" w:rsidRDefault="006C75C3">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、报告期内，本基金新增加交易单元为天风证券股份有限公司，其它交易单元未发生变化；</w:t>
      </w:r>
    </w:p>
    <w:p w:rsidR="00FF122E" w:rsidRDefault="006C75C3">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 xml:space="preserve">    3</w:t>
      </w:r>
      <w:r w:rsidRPr="00A968D5">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191"/>
    </w:p>
    <w:p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无。</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92" w:name="_Toc361324901"/>
      <w:bookmarkStart w:id="193" w:name="_Toc67660952"/>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192"/>
      <w:bookmarkEnd w:id="19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FF122E">
        <w:tc>
          <w:tcPr>
            <w:tcW w:w="720" w:type="dxa"/>
            <w:vAlign w:val="center"/>
          </w:tcPr>
          <w:p w:rsidR="00FF122E" w:rsidRDefault="006C75C3">
            <w:pPr>
              <w:jc w:val="center"/>
            </w:pPr>
            <w:r>
              <w:rPr>
                <w:color w:val="000000"/>
                <w:sz w:val="24"/>
              </w:rPr>
              <w:t>1</w:t>
            </w:r>
          </w:p>
        </w:tc>
        <w:tc>
          <w:tcPr>
            <w:tcW w:w="4320" w:type="dxa"/>
            <w:vAlign w:val="center"/>
          </w:tcPr>
          <w:p w:rsidR="00FF122E" w:rsidRDefault="006C75C3">
            <w:pPr>
              <w:jc w:val="left"/>
            </w:pPr>
            <w:r>
              <w:rPr>
                <w:color w:val="000000"/>
                <w:sz w:val="24"/>
              </w:rPr>
              <w:t>交银施罗德基金管理有限公司关于增加阳光人寿保险股份有限公司为旗下基金销售机构的公告</w:t>
            </w:r>
          </w:p>
        </w:tc>
        <w:tc>
          <w:tcPr>
            <w:tcW w:w="2331" w:type="dxa"/>
            <w:vAlign w:val="center"/>
          </w:tcPr>
          <w:p w:rsidR="00FF122E" w:rsidRDefault="006C75C3">
            <w:pPr>
              <w:jc w:val="center"/>
            </w:pPr>
            <w:r>
              <w:rPr>
                <w:color w:val="000000"/>
                <w:sz w:val="24"/>
              </w:rPr>
              <w:t>中国证券报、上海证券报、证券时报、公司网站</w:t>
            </w:r>
          </w:p>
        </w:tc>
        <w:tc>
          <w:tcPr>
            <w:tcW w:w="1629" w:type="dxa"/>
            <w:vAlign w:val="center"/>
          </w:tcPr>
          <w:p w:rsidR="00FF122E" w:rsidRDefault="006C75C3">
            <w:pPr>
              <w:jc w:val="center"/>
            </w:pPr>
            <w:r>
              <w:rPr>
                <w:color w:val="000000"/>
                <w:sz w:val="24"/>
              </w:rPr>
              <w:t>2020-01-20</w:t>
            </w:r>
          </w:p>
        </w:tc>
      </w:tr>
      <w:tr w:rsidR="00FF122E">
        <w:tc>
          <w:tcPr>
            <w:tcW w:w="720" w:type="dxa"/>
            <w:vAlign w:val="center"/>
          </w:tcPr>
          <w:p w:rsidR="00FF122E" w:rsidRDefault="006C75C3">
            <w:pPr>
              <w:jc w:val="center"/>
            </w:pPr>
            <w:r>
              <w:rPr>
                <w:color w:val="000000"/>
                <w:sz w:val="24"/>
              </w:rPr>
              <w:t>2</w:t>
            </w:r>
          </w:p>
        </w:tc>
        <w:tc>
          <w:tcPr>
            <w:tcW w:w="4320" w:type="dxa"/>
            <w:vAlign w:val="center"/>
          </w:tcPr>
          <w:p w:rsidR="00FF122E" w:rsidRDefault="006C75C3">
            <w:pPr>
              <w:jc w:val="left"/>
            </w:pPr>
            <w:r>
              <w:rPr>
                <w:color w:val="000000"/>
                <w:sz w:val="24"/>
              </w:rPr>
              <w:t>交银施罗德股息优化混合型证券投资基金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FF122E" w:rsidRDefault="006C75C3">
            <w:pPr>
              <w:jc w:val="center"/>
            </w:pPr>
            <w:r>
              <w:rPr>
                <w:color w:val="000000"/>
                <w:sz w:val="24"/>
              </w:rPr>
              <w:t>公司网站</w:t>
            </w:r>
          </w:p>
        </w:tc>
        <w:tc>
          <w:tcPr>
            <w:tcW w:w="1629" w:type="dxa"/>
            <w:vAlign w:val="center"/>
          </w:tcPr>
          <w:p w:rsidR="00FF122E" w:rsidRDefault="006C75C3">
            <w:pPr>
              <w:jc w:val="center"/>
            </w:pPr>
            <w:r>
              <w:rPr>
                <w:color w:val="000000"/>
                <w:sz w:val="24"/>
              </w:rPr>
              <w:t>2020-01-21</w:t>
            </w:r>
          </w:p>
        </w:tc>
      </w:tr>
      <w:tr w:rsidR="00FF122E">
        <w:tc>
          <w:tcPr>
            <w:tcW w:w="720" w:type="dxa"/>
            <w:vAlign w:val="center"/>
          </w:tcPr>
          <w:p w:rsidR="00FF122E" w:rsidRDefault="006C75C3">
            <w:pPr>
              <w:jc w:val="center"/>
            </w:pPr>
            <w:r>
              <w:rPr>
                <w:color w:val="000000"/>
                <w:sz w:val="24"/>
              </w:rPr>
              <w:t>3</w:t>
            </w:r>
          </w:p>
        </w:tc>
        <w:tc>
          <w:tcPr>
            <w:tcW w:w="4320" w:type="dxa"/>
            <w:vAlign w:val="center"/>
          </w:tcPr>
          <w:p w:rsidR="00FF122E" w:rsidRDefault="006C75C3">
            <w:pPr>
              <w:jc w:val="left"/>
            </w:pPr>
            <w:r>
              <w:rPr>
                <w:color w:val="000000"/>
                <w:sz w:val="24"/>
              </w:rPr>
              <w:t>交银施罗德基金管理有限公司关于春节假期调整延期办理有关业务的公告</w:t>
            </w:r>
          </w:p>
        </w:tc>
        <w:tc>
          <w:tcPr>
            <w:tcW w:w="2331" w:type="dxa"/>
            <w:vAlign w:val="center"/>
          </w:tcPr>
          <w:p w:rsidR="00FF122E" w:rsidRDefault="006C75C3">
            <w:pPr>
              <w:jc w:val="center"/>
            </w:pPr>
            <w:r>
              <w:rPr>
                <w:color w:val="000000"/>
                <w:sz w:val="24"/>
              </w:rPr>
              <w:t>中国证券报、上海证券报、证券时报、公司网站</w:t>
            </w:r>
          </w:p>
        </w:tc>
        <w:tc>
          <w:tcPr>
            <w:tcW w:w="1629" w:type="dxa"/>
            <w:vAlign w:val="center"/>
          </w:tcPr>
          <w:p w:rsidR="00FF122E" w:rsidRDefault="006C75C3">
            <w:pPr>
              <w:jc w:val="center"/>
            </w:pPr>
            <w:r>
              <w:rPr>
                <w:color w:val="000000"/>
                <w:sz w:val="24"/>
              </w:rPr>
              <w:t>2020-01-31</w:t>
            </w:r>
          </w:p>
        </w:tc>
      </w:tr>
      <w:tr w:rsidR="00FF122E">
        <w:tc>
          <w:tcPr>
            <w:tcW w:w="720" w:type="dxa"/>
            <w:vAlign w:val="center"/>
          </w:tcPr>
          <w:p w:rsidR="00FF122E" w:rsidRDefault="006C75C3">
            <w:pPr>
              <w:jc w:val="center"/>
            </w:pPr>
            <w:r>
              <w:rPr>
                <w:color w:val="000000"/>
                <w:sz w:val="24"/>
              </w:rPr>
              <w:t>4</w:t>
            </w:r>
          </w:p>
        </w:tc>
        <w:tc>
          <w:tcPr>
            <w:tcW w:w="4320" w:type="dxa"/>
            <w:vAlign w:val="center"/>
          </w:tcPr>
          <w:p w:rsidR="00FF122E" w:rsidRDefault="006C75C3">
            <w:pPr>
              <w:jc w:val="left"/>
            </w:pPr>
            <w:r>
              <w:rPr>
                <w:color w:val="000000"/>
                <w:sz w:val="24"/>
              </w:rPr>
              <w:t>交银施罗德基金管理有限公司关于增加东莞农村商业银行股份有限公司为旗下基金销售机构的公告</w:t>
            </w:r>
          </w:p>
        </w:tc>
        <w:tc>
          <w:tcPr>
            <w:tcW w:w="2331" w:type="dxa"/>
            <w:vAlign w:val="center"/>
          </w:tcPr>
          <w:p w:rsidR="00FF122E" w:rsidRDefault="006C75C3">
            <w:pPr>
              <w:jc w:val="center"/>
            </w:pPr>
            <w:r>
              <w:rPr>
                <w:color w:val="000000"/>
                <w:sz w:val="24"/>
              </w:rPr>
              <w:t>中国证券报、上海证券报、证券时报、公司网站</w:t>
            </w:r>
          </w:p>
        </w:tc>
        <w:tc>
          <w:tcPr>
            <w:tcW w:w="1629" w:type="dxa"/>
            <w:vAlign w:val="center"/>
          </w:tcPr>
          <w:p w:rsidR="00FF122E" w:rsidRDefault="006C75C3">
            <w:pPr>
              <w:jc w:val="center"/>
            </w:pPr>
            <w:r>
              <w:rPr>
                <w:color w:val="000000"/>
                <w:sz w:val="24"/>
              </w:rPr>
              <w:t>2020-03-09</w:t>
            </w:r>
          </w:p>
        </w:tc>
      </w:tr>
      <w:tr w:rsidR="00FF122E">
        <w:tc>
          <w:tcPr>
            <w:tcW w:w="720" w:type="dxa"/>
            <w:vAlign w:val="center"/>
          </w:tcPr>
          <w:p w:rsidR="00FF122E" w:rsidRDefault="006C75C3">
            <w:pPr>
              <w:jc w:val="center"/>
            </w:pPr>
            <w:r>
              <w:rPr>
                <w:color w:val="000000"/>
                <w:sz w:val="24"/>
              </w:rPr>
              <w:t>5</w:t>
            </w:r>
          </w:p>
        </w:tc>
        <w:tc>
          <w:tcPr>
            <w:tcW w:w="4320" w:type="dxa"/>
            <w:vAlign w:val="center"/>
          </w:tcPr>
          <w:p w:rsidR="00FF122E" w:rsidRDefault="006C75C3">
            <w:pPr>
              <w:jc w:val="left"/>
            </w:pPr>
            <w:r>
              <w:rPr>
                <w:color w:val="000000"/>
                <w:sz w:val="24"/>
              </w:rPr>
              <w:t>交银施罗德基金管理有限公司关于终止泰诚财富基金销售（大连）有限公司办理相关销售业务的公告</w:t>
            </w:r>
          </w:p>
        </w:tc>
        <w:tc>
          <w:tcPr>
            <w:tcW w:w="2331" w:type="dxa"/>
            <w:vAlign w:val="center"/>
          </w:tcPr>
          <w:p w:rsidR="00FF122E" w:rsidRDefault="006C75C3">
            <w:pPr>
              <w:jc w:val="center"/>
            </w:pPr>
            <w:r>
              <w:rPr>
                <w:color w:val="000000"/>
                <w:sz w:val="24"/>
              </w:rPr>
              <w:t>中国证券报、上海证券报、证券时报、公司网站</w:t>
            </w:r>
          </w:p>
        </w:tc>
        <w:tc>
          <w:tcPr>
            <w:tcW w:w="1629" w:type="dxa"/>
            <w:vAlign w:val="center"/>
          </w:tcPr>
          <w:p w:rsidR="00FF122E" w:rsidRDefault="006C75C3">
            <w:pPr>
              <w:jc w:val="center"/>
            </w:pPr>
            <w:r>
              <w:rPr>
                <w:color w:val="000000"/>
                <w:sz w:val="24"/>
              </w:rPr>
              <w:t>2020-03-21</w:t>
            </w:r>
          </w:p>
        </w:tc>
      </w:tr>
      <w:tr w:rsidR="00FF122E">
        <w:tc>
          <w:tcPr>
            <w:tcW w:w="720" w:type="dxa"/>
            <w:vAlign w:val="center"/>
          </w:tcPr>
          <w:p w:rsidR="00FF122E" w:rsidRDefault="006C75C3">
            <w:pPr>
              <w:jc w:val="center"/>
            </w:pPr>
            <w:r>
              <w:rPr>
                <w:color w:val="000000"/>
                <w:sz w:val="24"/>
              </w:rPr>
              <w:t>6</w:t>
            </w:r>
          </w:p>
        </w:tc>
        <w:tc>
          <w:tcPr>
            <w:tcW w:w="4320" w:type="dxa"/>
            <w:vAlign w:val="center"/>
          </w:tcPr>
          <w:p w:rsidR="00FF122E" w:rsidRDefault="006C75C3">
            <w:pPr>
              <w:jc w:val="left"/>
            </w:pPr>
            <w:r>
              <w:rPr>
                <w:color w:val="000000"/>
                <w:sz w:val="24"/>
              </w:rPr>
              <w:t>交银施罗德股息优化混合型证券投资基金</w:t>
            </w:r>
            <w:r>
              <w:rPr>
                <w:color w:val="000000"/>
                <w:sz w:val="24"/>
              </w:rPr>
              <w:t>2019</w:t>
            </w:r>
            <w:r>
              <w:rPr>
                <w:color w:val="000000"/>
                <w:sz w:val="24"/>
              </w:rPr>
              <w:t>年年度报告</w:t>
            </w:r>
          </w:p>
        </w:tc>
        <w:tc>
          <w:tcPr>
            <w:tcW w:w="2331" w:type="dxa"/>
            <w:vAlign w:val="center"/>
          </w:tcPr>
          <w:p w:rsidR="00FF122E" w:rsidRDefault="006C75C3">
            <w:pPr>
              <w:jc w:val="center"/>
            </w:pPr>
            <w:r>
              <w:rPr>
                <w:color w:val="000000"/>
                <w:sz w:val="24"/>
              </w:rPr>
              <w:t>公司网站</w:t>
            </w:r>
          </w:p>
        </w:tc>
        <w:tc>
          <w:tcPr>
            <w:tcW w:w="1629" w:type="dxa"/>
            <w:vAlign w:val="center"/>
          </w:tcPr>
          <w:p w:rsidR="00FF122E" w:rsidRDefault="006C75C3">
            <w:pPr>
              <w:jc w:val="center"/>
            </w:pPr>
            <w:r>
              <w:rPr>
                <w:color w:val="000000"/>
                <w:sz w:val="24"/>
              </w:rPr>
              <w:t>2020-03-30</w:t>
            </w:r>
          </w:p>
        </w:tc>
      </w:tr>
      <w:tr w:rsidR="00FF122E">
        <w:tc>
          <w:tcPr>
            <w:tcW w:w="720" w:type="dxa"/>
            <w:vAlign w:val="center"/>
          </w:tcPr>
          <w:p w:rsidR="00FF122E" w:rsidRDefault="006C75C3">
            <w:pPr>
              <w:jc w:val="center"/>
            </w:pPr>
            <w:r>
              <w:rPr>
                <w:color w:val="000000"/>
                <w:sz w:val="24"/>
              </w:rPr>
              <w:t>7</w:t>
            </w:r>
          </w:p>
        </w:tc>
        <w:tc>
          <w:tcPr>
            <w:tcW w:w="4320" w:type="dxa"/>
            <w:vAlign w:val="center"/>
          </w:tcPr>
          <w:p w:rsidR="00FF122E" w:rsidRDefault="006C75C3">
            <w:pPr>
              <w:jc w:val="left"/>
            </w:pPr>
            <w:r>
              <w:rPr>
                <w:color w:val="000000"/>
                <w:sz w:val="24"/>
              </w:rPr>
              <w:t>交银施罗德基金管理有限公司关于暂停部分销售机构办理相关销售业务的公告</w:t>
            </w:r>
          </w:p>
        </w:tc>
        <w:tc>
          <w:tcPr>
            <w:tcW w:w="2331" w:type="dxa"/>
            <w:vAlign w:val="center"/>
          </w:tcPr>
          <w:p w:rsidR="00FF122E" w:rsidRDefault="006C75C3">
            <w:pPr>
              <w:jc w:val="center"/>
            </w:pPr>
            <w:r>
              <w:rPr>
                <w:color w:val="000000"/>
                <w:sz w:val="24"/>
              </w:rPr>
              <w:t>中国证券报、上海证券报、证券时报、公司网站</w:t>
            </w:r>
          </w:p>
        </w:tc>
        <w:tc>
          <w:tcPr>
            <w:tcW w:w="1629" w:type="dxa"/>
            <w:vAlign w:val="center"/>
          </w:tcPr>
          <w:p w:rsidR="00FF122E" w:rsidRDefault="006C75C3">
            <w:pPr>
              <w:jc w:val="center"/>
            </w:pPr>
            <w:r>
              <w:rPr>
                <w:color w:val="000000"/>
                <w:sz w:val="24"/>
              </w:rPr>
              <w:t>2020-04-13</w:t>
            </w:r>
          </w:p>
        </w:tc>
      </w:tr>
      <w:tr w:rsidR="00FF122E">
        <w:tc>
          <w:tcPr>
            <w:tcW w:w="720" w:type="dxa"/>
            <w:vAlign w:val="center"/>
          </w:tcPr>
          <w:p w:rsidR="00FF122E" w:rsidRDefault="006C75C3">
            <w:pPr>
              <w:jc w:val="center"/>
            </w:pPr>
            <w:r>
              <w:rPr>
                <w:color w:val="000000"/>
                <w:sz w:val="24"/>
              </w:rPr>
              <w:t>8</w:t>
            </w:r>
          </w:p>
        </w:tc>
        <w:tc>
          <w:tcPr>
            <w:tcW w:w="4320" w:type="dxa"/>
            <w:vAlign w:val="center"/>
          </w:tcPr>
          <w:p w:rsidR="00FF122E" w:rsidRDefault="006C75C3">
            <w:pPr>
              <w:jc w:val="left"/>
            </w:pPr>
            <w:r>
              <w:rPr>
                <w:color w:val="000000"/>
                <w:sz w:val="24"/>
              </w:rPr>
              <w:t>交银施罗德股息优化混合型证券投资基金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FF122E" w:rsidRDefault="006C75C3">
            <w:pPr>
              <w:jc w:val="center"/>
            </w:pPr>
            <w:r>
              <w:rPr>
                <w:color w:val="000000"/>
                <w:sz w:val="24"/>
              </w:rPr>
              <w:t>公司网站</w:t>
            </w:r>
          </w:p>
        </w:tc>
        <w:tc>
          <w:tcPr>
            <w:tcW w:w="1629" w:type="dxa"/>
            <w:vAlign w:val="center"/>
          </w:tcPr>
          <w:p w:rsidR="00FF122E" w:rsidRDefault="006C75C3">
            <w:pPr>
              <w:jc w:val="center"/>
            </w:pPr>
            <w:r>
              <w:rPr>
                <w:color w:val="000000"/>
                <w:sz w:val="24"/>
              </w:rPr>
              <w:t>2020-04-22</w:t>
            </w:r>
          </w:p>
        </w:tc>
      </w:tr>
      <w:tr w:rsidR="00FF122E">
        <w:tc>
          <w:tcPr>
            <w:tcW w:w="720" w:type="dxa"/>
            <w:vAlign w:val="center"/>
          </w:tcPr>
          <w:p w:rsidR="00FF122E" w:rsidRDefault="006C75C3">
            <w:pPr>
              <w:jc w:val="center"/>
            </w:pPr>
            <w:r>
              <w:rPr>
                <w:color w:val="000000"/>
                <w:sz w:val="24"/>
              </w:rPr>
              <w:t>9</w:t>
            </w:r>
          </w:p>
        </w:tc>
        <w:tc>
          <w:tcPr>
            <w:tcW w:w="4320" w:type="dxa"/>
            <w:vAlign w:val="center"/>
          </w:tcPr>
          <w:p w:rsidR="00FF122E" w:rsidRDefault="006C75C3">
            <w:pPr>
              <w:jc w:val="left"/>
            </w:pPr>
            <w:r>
              <w:rPr>
                <w:color w:val="000000"/>
                <w:sz w:val="24"/>
              </w:rPr>
              <w:t>交银施罗德基金管理有限公司关于增加中信证券华南股份有限公司为旗下基金销售机构的公告</w:t>
            </w:r>
          </w:p>
        </w:tc>
        <w:tc>
          <w:tcPr>
            <w:tcW w:w="2331" w:type="dxa"/>
            <w:vAlign w:val="center"/>
          </w:tcPr>
          <w:p w:rsidR="00FF122E" w:rsidRDefault="006C75C3">
            <w:pPr>
              <w:jc w:val="center"/>
            </w:pPr>
            <w:r>
              <w:rPr>
                <w:color w:val="000000"/>
                <w:sz w:val="24"/>
              </w:rPr>
              <w:t>中国证券报、上海证券报、证券时报、公司网站</w:t>
            </w:r>
          </w:p>
        </w:tc>
        <w:tc>
          <w:tcPr>
            <w:tcW w:w="1629" w:type="dxa"/>
            <w:vAlign w:val="center"/>
          </w:tcPr>
          <w:p w:rsidR="00FF122E" w:rsidRDefault="006C75C3">
            <w:pPr>
              <w:jc w:val="center"/>
            </w:pPr>
            <w:r>
              <w:rPr>
                <w:color w:val="000000"/>
                <w:sz w:val="24"/>
              </w:rPr>
              <w:t>2020-05-27</w:t>
            </w:r>
          </w:p>
        </w:tc>
      </w:tr>
      <w:tr w:rsidR="00FF122E">
        <w:tc>
          <w:tcPr>
            <w:tcW w:w="720" w:type="dxa"/>
            <w:vAlign w:val="center"/>
          </w:tcPr>
          <w:p w:rsidR="00FF122E" w:rsidRDefault="006C75C3">
            <w:pPr>
              <w:jc w:val="center"/>
            </w:pPr>
            <w:r>
              <w:rPr>
                <w:color w:val="000000"/>
                <w:sz w:val="24"/>
              </w:rPr>
              <w:t>10</w:t>
            </w:r>
          </w:p>
        </w:tc>
        <w:tc>
          <w:tcPr>
            <w:tcW w:w="4320" w:type="dxa"/>
            <w:vAlign w:val="center"/>
          </w:tcPr>
          <w:p w:rsidR="00FF122E" w:rsidRDefault="006C75C3">
            <w:pPr>
              <w:jc w:val="left"/>
            </w:pPr>
            <w:r>
              <w:rPr>
                <w:color w:val="000000"/>
                <w:sz w:val="24"/>
              </w:rPr>
              <w:t>交银施罗德股息优化混合型证券投资基金（更新）招募说明书摘要（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FF122E" w:rsidRDefault="006C75C3">
            <w:pPr>
              <w:jc w:val="center"/>
            </w:pPr>
            <w:r>
              <w:rPr>
                <w:color w:val="000000"/>
                <w:sz w:val="24"/>
              </w:rPr>
              <w:t>公司网站</w:t>
            </w:r>
          </w:p>
        </w:tc>
        <w:tc>
          <w:tcPr>
            <w:tcW w:w="1629" w:type="dxa"/>
            <w:vAlign w:val="center"/>
          </w:tcPr>
          <w:p w:rsidR="00FF122E" w:rsidRDefault="006C75C3">
            <w:pPr>
              <w:jc w:val="center"/>
            </w:pPr>
            <w:r>
              <w:rPr>
                <w:color w:val="000000"/>
                <w:sz w:val="24"/>
              </w:rPr>
              <w:t>2020-07-14</w:t>
            </w:r>
          </w:p>
        </w:tc>
      </w:tr>
      <w:tr w:rsidR="00FF122E">
        <w:tc>
          <w:tcPr>
            <w:tcW w:w="720" w:type="dxa"/>
            <w:vAlign w:val="center"/>
          </w:tcPr>
          <w:p w:rsidR="00FF122E" w:rsidRDefault="006C75C3">
            <w:pPr>
              <w:jc w:val="center"/>
            </w:pPr>
            <w:r>
              <w:rPr>
                <w:color w:val="000000"/>
                <w:sz w:val="24"/>
              </w:rPr>
              <w:t>11</w:t>
            </w:r>
          </w:p>
        </w:tc>
        <w:tc>
          <w:tcPr>
            <w:tcW w:w="4320" w:type="dxa"/>
            <w:vAlign w:val="center"/>
          </w:tcPr>
          <w:p w:rsidR="00FF122E" w:rsidRDefault="006C75C3">
            <w:pPr>
              <w:jc w:val="left"/>
            </w:pPr>
            <w:r>
              <w:rPr>
                <w:color w:val="000000"/>
                <w:sz w:val="24"/>
              </w:rPr>
              <w:t>交银施罗德股息优化混合型证券投资基金（更新）招募说明书（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FF122E" w:rsidRDefault="006C75C3">
            <w:pPr>
              <w:jc w:val="center"/>
            </w:pPr>
            <w:r>
              <w:rPr>
                <w:color w:val="000000"/>
                <w:sz w:val="24"/>
              </w:rPr>
              <w:t>公司网站</w:t>
            </w:r>
          </w:p>
        </w:tc>
        <w:tc>
          <w:tcPr>
            <w:tcW w:w="1629" w:type="dxa"/>
            <w:vAlign w:val="center"/>
          </w:tcPr>
          <w:p w:rsidR="00FF122E" w:rsidRDefault="006C75C3">
            <w:pPr>
              <w:jc w:val="center"/>
            </w:pPr>
            <w:r>
              <w:rPr>
                <w:color w:val="000000"/>
                <w:sz w:val="24"/>
              </w:rPr>
              <w:t>2020-07-14</w:t>
            </w:r>
          </w:p>
        </w:tc>
      </w:tr>
      <w:tr w:rsidR="00FF122E">
        <w:tc>
          <w:tcPr>
            <w:tcW w:w="720" w:type="dxa"/>
            <w:vAlign w:val="center"/>
          </w:tcPr>
          <w:p w:rsidR="00FF122E" w:rsidRDefault="006C75C3">
            <w:pPr>
              <w:jc w:val="center"/>
            </w:pPr>
            <w:r>
              <w:rPr>
                <w:color w:val="000000"/>
                <w:sz w:val="24"/>
              </w:rPr>
              <w:t>12</w:t>
            </w:r>
          </w:p>
        </w:tc>
        <w:tc>
          <w:tcPr>
            <w:tcW w:w="4320" w:type="dxa"/>
            <w:vAlign w:val="center"/>
          </w:tcPr>
          <w:p w:rsidR="00FF122E" w:rsidRDefault="006C75C3">
            <w:pPr>
              <w:jc w:val="left"/>
            </w:pPr>
            <w:r>
              <w:rPr>
                <w:color w:val="000000"/>
                <w:sz w:val="24"/>
              </w:rPr>
              <w:t>交银施罗德股息优化混合型证券投资基金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FF122E" w:rsidRDefault="006C75C3">
            <w:pPr>
              <w:jc w:val="center"/>
            </w:pPr>
            <w:r>
              <w:rPr>
                <w:color w:val="000000"/>
                <w:sz w:val="24"/>
              </w:rPr>
              <w:t>公司网站</w:t>
            </w:r>
          </w:p>
        </w:tc>
        <w:tc>
          <w:tcPr>
            <w:tcW w:w="1629" w:type="dxa"/>
            <w:vAlign w:val="center"/>
          </w:tcPr>
          <w:p w:rsidR="00FF122E" w:rsidRDefault="006C75C3">
            <w:pPr>
              <w:jc w:val="center"/>
            </w:pPr>
            <w:r>
              <w:rPr>
                <w:color w:val="000000"/>
                <w:sz w:val="24"/>
              </w:rPr>
              <w:t>2020-07-21</w:t>
            </w:r>
          </w:p>
        </w:tc>
      </w:tr>
      <w:tr w:rsidR="00FF122E">
        <w:tc>
          <w:tcPr>
            <w:tcW w:w="720" w:type="dxa"/>
            <w:vAlign w:val="center"/>
          </w:tcPr>
          <w:p w:rsidR="00FF122E" w:rsidRDefault="006C75C3">
            <w:pPr>
              <w:jc w:val="center"/>
            </w:pPr>
            <w:r>
              <w:rPr>
                <w:color w:val="000000"/>
                <w:sz w:val="24"/>
              </w:rPr>
              <w:t>13</w:t>
            </w:r>
          </w:p>
        </w:tc>
        <w:tc>
          <w:tcPr>
            <w:tcW w:w="4320" w:type="dxa"/>
            <w:vAlign w:val="center"/>
          </w:tcPr>
          <w:p w:rsidR="00FF122E" w:rsidRDefault="006C75C3">
            <w:pPr>
              <w:jc w:val="left"/>
            </w:pPr>
            <w:r>
              <w:rPr>
                <w:color w:val="000000"/>
                <w:sz w:val="24"/>
              </w:rPr>
              <w:t>交银施罗德基金管理有限公司关于增加安信证券股份有限公司为旗下基金销售机构的公告</w:t>
            </w:r>
          </w:p>
        </w:tc>
        <w:tc>
          <w:tcPr>
            <w:tcW w:w="2331" w:type="dxa"/>
            <w:vAlign w:val="center"/>
          </w:tcPr>
          <w:p w:rsidR="00FF122E" w:rsidRDefault="006C75C3">
            <w:pPr>
              <w:jc w:val="center"/>
            </w:pPr>
            <w:r>
              <w:rPr>
                <w:color w:val="000000"/>
                <w:sz w:val="24"/>
              </w:rPr>
              <w:t>中国证券报、上海证券报、证券时报、公司网站</w:t>
            </w:r>
          </w:p>
        </w:tc>
        <w:tc>
          <w:tcPr>
            <w:tcW w:w="1629" w:type="dxa"/>
            <w:vAlign w:val="center"/>
          </w:tcPr>
          <w:p w:rsidR="00FF122E" w:rsidRDefault="006C75C3">
            <w:pPr>
              <w:jc w:val="center"/>
            </w:pPr>
            <w:r>
              <w:rPr>
                <w:color w:val="000000"/>
                <w:sz w:val="24"/>
              </w:rPr>
              <w:t>2020-08-25</w:t>
            </w:r>
          </w:p>
        </w:tc>
      </w:tr>
      <w:tr w:rsidR="00FF122E">
        <w:tc>
          <w:tcPr>
            <w:tcW w:w="720" w:type="dxa"/>
            <w:vAlign w:val="center"/>
          </w:tcPr>
          <w:p w:rsidR="00FF122E" w:rsidRDefault="006C75C3">
            <w:pPr>
              <w:jc w:val="center"/>
            </w:pPr>
            <w:r>
              <w:rPr>
                <w:color w:val="000000"/>
                <w:sz w:val="24"/>
              </w:rPr>
              <w:t>14</w:t>
            </w:r>
          </w:p>
        </w:tc>
        <w:tc>
          <w:tcPr>
            <w:tcW w:w="4320" w:type="dxa"/>
            <w:vAlign w:val="center"/>
          </w:tcPr>
          <w:p w:rsidR="00FF122E" w:rsidRDefault="006C75C3">
            <w:pPr>
              <w:jc w:val="left"/>
            </w:pPr>
            <w:r>
              <w:rPr>
                <w:color w:val="000000"/>
                <w:sz w:val="24"/>
              </w:rPr>
              <w:t>交银施罗德股息优化混合型证券投资基金</w:t>
            </w:r>
            <w:r>
              <w:rPr>
                <w:color w:val="000000"/>
                <w:sz w:val="24"/>
              </w:rPr>
              <w:t>2020</w:t>
            </w:r>
            <w:r>
              <w:rPr>
                <w:color w:val="000000"/>
                <w:sz w:val="24"/>
              </w:rPr>
              <w:t>年中期报告</w:t>
            </w:r>
          </w:p>
        </w:tc>
        <w:tc>
          <w:tcPr>
            <w:tcW w:w="2331" w:type="dxa"/>
            <w:vAlign w:val="center"/>
          </w:tcPr>
          <w:p w:rsidR="00FF122E" w:rsidRDefault="006C75C3">
            <w:pPr>
              <w:jc w:val="center"/>
            </w:pPr>
            <w:r>
              <w:rPr>
                <w:color w:val="000000"/>
                <w:sz w:val="24"/>
              </w:rPr>
              <w:t>公司网站</w:t>
            </w:r>
          </w:p>
        </w:tc>
        <w:tc>
          <w:tcPr>
            <w:tcW w:w="1629" w:type="dxa"/>
            <w:vAlign w:val="center"/>
          </w:tcPr>
          <w:p w:rsidR="00FF122E" w:rsidRDefault="006C75C3">
            <w:pPr>
              <w:jc w:val="center"/>
            </w:pPr>
            <w:r>
              <w:rPr>
                <w:color w:val="000000"/>
                <w:sz w:val="24"/>
              </w:rPr>
              <w:t>2020-08-29</w:t>
            </w:r>
          </w:p>
        </w:tc>
      </w:tr>
      <w:tr w:rsidR="00FF122E">
        <w:tc>
          <w:tcPr>
            <w:tcW w:w="720" w:type="dxa"/>
            <w:vAlign w:val="center"/>
          </w:tcPr>
          <w:p w:rsidR="00FF122E" w:rsidRDefault="006C75C3">
            <w:pPr>
              <w:jc w:val="center"/>
            </w:pPr>
            <w:r>
              <w:rPr>
                <w:color w:val="000000"/>
                <w:sz w:val="24"/>
              </w:rPr>
              <w:t>15</w:t>
            </w:r>
          </w:p>
        </w:tc>
        <w:tc>
          <w:tcPr>
            <w:tcW w:w="4320" w:type="dxa"/>
            <w:vAlign w:val="center"/>
          </w:tcPr>
          <w:p w:rsidR="00FF122E" w:rsidRDefault="006C75C3">
            <w:pPr>
              <w:jc w:val="left"/>
            </w:pPr>
            <w:r>
              <w:rPr>
                <w:color w:val="000000"/>
                <w:sz w:val="24"/>
              </w:rPr>
              <w:t>交银施罗德股息优化混合型证券投资基金基金产品资料概要</w:t>
            </w:r>
          </w:p>
        </w:tc>
        <w:tc>
          <w:tcPr>
            <w:tcW w:w="2331" w:type="dxa"/>
            <w:vAlign w:val="center"/>
          </w:tcPr>
          <w:p w:rsidR="00FF122E" w:rsidRDefault="006C75C3">
            <w:pPr>
              <w:jc w:val="center"/>
            </w:pPr>
            <w:r>
              <w:rPr>
                <w:color w:val="000000"/>
                <w:sz w:val="24"/>
              </w:rPr>
              <w:t>公司网站</w:t>
            </w:r>
          </w:p>
        </w:tc>
        <w:tc>
          <w:tcPr>
            <w:tcW w:w="1629" w:type="dxa"/>
            <w:vAlign w:val="center"/>
          </w:tcPr>
          <w:p w:rsidR="00FF122E" w:rsidRDefault="006C75C3">
            <w:pPr>
              <w:jc w:val="center"/>
            </w:pPr>
            <w:r>
              <w:rPr>
                <w:color w:val="000000"/>
                <w:sz w:val="24"/>
              </w:rPr>
              <w:t>2020-08-31</w:t>
            </w:r>
          </w:p>
        </w:tc>
      </w:tr>
      <w:tr w:rsidR="00FF122E">
        <w:tc>
          <w:tcPr>
            <w:tcW w:w="720" w:type="dxa"/>
            <w:vAlign w:val="center"/>
          </w:tcPr>
          <w:p w:rsidR="00FF122E" w:rsidRDefault="006C75C3">
            <w:pPr>
              <w:jc w:val="center"/>
            </w:pPr>
            <w:r>
              <w:rPr>
                <w:color w:val="000000"/>
                <w:sz w:val="24"/>
              </w:rPr>
              <w:t>16</w:t>
            </w:r>
          </w:p>
        </w:tc>
        <w:tc>
          <w:tcPr>
            <w:tcW w:w="4320" w:type="dxa"/>
            <w:vAlign w:val="center"/>
          </w:tcPr>
          <w:p w:rsidR="00FF122E" w:rsidRDefault="006C75C3">
            <w:pPr>
              <w:jc w:val="left"/>
            </w:pPr>
            <w:r>
              <w:rPr>
                <w:color w:val="000000"/>
                <w:sz w:val="24"/>
              </w:rPr>
              <w:t>交银施罗德基金管理有限公司关于增加泛华普益基金销售有限公司为旗下基金销售机构的公告</w:t>
            </w:r>
          </w:p>
        </w:tc>
        <w:tc>
          <w:tcPr>
            <w:tcW w:w="2331" w:type="dxa"/>
            <w:vAlign w:val="center"/>
          </w:tcPr>
          <w:p w:rsidR="00FF122E" w:rsidRDefault="006C75C3">
            <w:pPr>
              <w:jc w:val="center"/>
            </w:pPr>
            <w:r>
              <w:rPr>
                <w:color w:val="000000"/>
                <w:sz w:val="24"/>
              </w:rPr>
              <w:t>中国证券报、上海证券报、证券时报、公司网站</w:t>
            </w:r>
          </w:p>
        </w:tc>
        <w:tc>
          <w:tcPr>
            <w:tcW w:w="1629" w:type="dxa"/>
            <w:vAlign w:val="center"/>
          </w:tcPr>
          <w:p w:rsidR="00FF122E" w:rsidRDefault="006C75C3">
            <w:pPr>
              <w:jc w:val="center"/>
            </w:pPr>
            <w:r>
              <w:rPr>
                <w:color w:val="000000"/>
                <w:sz w:val="24"/>
              </w:rPr>
              <w:t>2020-09-07</w:t>
            </w:r>
          </w:p>
        </w:tc>
      </w:tr>
      <w:tr w:rsidR="00FF122E">
        <w:tc>
          <w:tcPr>
            <w:tcW w:w="720" w:type="dxa"/>
            <w:vAlign w:val="center"/>
          </w:tcPr>
          <w:p w:rsidR="00FF122E" w:rsidRDefault="006C75C3">
            <w:pPr>
              <w:jc w:val="center"/>
            </w:pPr>
            <w:r>
              <w:rPr>
                <w:color w:val="000000"/>
                <w:sz w:val="24"/>
              </w:rPr>
              <w:t>17</w:t>
            </w:r>
          </w:p>
        </w:tc>
        <w:tc>
          <w:tcPr>
            <w:tcW w:w="4320" w:type="dxa"/>
            <w:vAlign w:val="center"/>
          </w:tcPr>
          <w:p w:rsidR="00FF122E" w:rsidRDefault="006C75C3">
            <w:pPr>
              <w:jc w:val="left"/>
            </w:pPr>
            <w:r>
              <w:rPr>
                <w:color w:val="000000"/>
                <w:sz w:val="24"/>
              </w:rPr>
              <w:t>交银施罗德基金管理有限公司关于暂停上海凯石财富基金销售有限公司办理相关销售业务的公告</w:t>
            </w:r>
          </w:p>
        </w:tc>
        <w:tc>
          <w:tcPr>
            <w:tcW w:w="2331" w:type="dxa"/>
            <w:vAlign w:val="center"/>
          </w:tcPr>
          <w:p w:rsidR="00FF122E" w:rsidRDefault="006C75C3">
            <w:pPr>
              <w:jc w:val="center"/>
            </w:pPr>
            <w:r>
              <w:rPr>
                <w:color w:val="000000"/>
                <w:sz w:val="24"/>
              </w:rPr>
              <w:t>中国证券报、上海证券报、证券时报、公司网站</w:t>
            </w:r>
          </w:p>
        </w:tc>
        <w:tc>
          <w:tcPr>
            <w:tcW w:w="1629" w:type="dxa"/>
            <w:vAlign w:val="center"/>
          </w:tcPr>
          <w:p w:rsidR="00FF122E" w:rsidRDefault="006C75C3">
            <w:pPr>
              <w:jc w:val="center"/>
            </w:pPr>
            <w:r>
              <w:rPr>
                <w:color w:val="000000"/>
                <w:sz w:val="24"/>
              </w:rPr>
              <w:t>2020-09-29</w:t>
            </w:r>
          </w:p>
        </w:tc>
      </w:tr>
      <w:tr w:rsidR="00FF122E">
        <w:tc>
          <w:tcPr>
            <w:tcW w:w="720" w:type="dxa"/>
            <w:vAlign w:val="center"/>
          </w:tcPr>
          <w:p w:rsidR="00FF122E" w:rsidRDefault="006C75C3">
            <w:pPr>
              <w:jc w:val="center"/>
            </w:pPr>
            <w:r>
              <w:rPr>
                <w:color w:val="000000"/>
                <w:sz w:val="24"/>
              </w:rPr>
              <w:t>18</w:t>
            </w:r>
          </w:p>
        </w:tc>
        <w:tc>
          <w:tcPr>
            <w:tcW w:w="4320" w:type="dxa"/>
            <w:vAlign w:val="center"/>
          </w:tcPr>
          <w:p w:rsidR="00FF122E" w:rsidRDefault="006C75C3">
            <w:pPr>
              <w:jc w:val="left"/>
            </w:pPr>
            <w:r>
              <w:rPr>
                <w:color w:val="000000"/>
                <w:sz w:val="24"/>
              </w:rPr>
              <w:t>交银施罗德股息优化混合型证券投资基金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FF122E" w:rsidRDefault="006C75C3">
            <w:pPr>
              <w:jc w:val="center"/>
            </w:pPr>
            <w:r>
              <w:rPr>
                <w:color w:val="000000"/>
                <w:sz w:val="24"/>
              </w:rPr>
              <w:t>公司网站</w:t>
            </w:r>
          </w:p>
        </w:tc>
        <w:tc>
          <w:tcPr>
            <w:tcW w:w="1629" w:type="dxa"/>
            <w:vAlign w:val="center"/>
          </w:tcPr>
          <w:p w:rsidR="00FF122E" w:rsidRDefault="006C75C3">
            <w:pPr>
              <w:jc w:val="center"/>
            </w:pPr>
            <w:r>
              <w:rPr>
                <w:color w:val="000000"/>
                <w:sz w:val="24"/>
              </w:rPr>
              <w:t>2020-10-28</w:t>
            </w:r>
          </w:p>
        </w:tc>
      </w:tr>
      <w:tr w:rsidR="00FF122E">
        <w:tc>
          <w:tcPr>
            <w:tcW w:w="720" w:type="dxa"/>
            <w:vAlign w:val="center"/>
          </w:tcPr>
          <w:p w:rsidR="00FF122E" w:rsidRDefault="006C75C3">
            <w:pPr>
              <w:jc w:val="center"/>
            </w:pPr>
            <w:r>
              <w:rPr>
                <w:color w:val="000000"/>
                <w:sz w:val="24"/>
              </w:rPr>
              <w:t>19</w:t>
            </w:r>
          </w:p>
        </w:tc>
        <w:tc>
          <w:tcPr>
            <w:tcW w:w="4320" w:type="dxa"/>
            <w:vAlign w:val="center"/>
          </w:tcPr>
          <w:p w:rsidR="00FF122E" w:rsidRDefault="006C75C3">
            <w:pPr>
              <w:jc w:val="left"/>
            </w:pPr>
            <w:r>
              <w:rPr>
                <w:color w:val="000000"/>
                <w:sz w:val="24"/>
              </w:rPr>
              <w:t>交银施罗德股息优化混合型证券投资基金托管协议</w:t>
            </w:r>
          </w:p>
        </w:tc>
        <w:tc>
          <w:tcPr>
            <w:tcW w:w="2331" w:type="dxa"/>
            <w:vAlign w:val="center"/>
          </w:tcPr>
          <w:p w:rsidR="00FF122E" w:rsidRDefault="006C75C3">
            <w:pPr>
              <w:jc w:val="center"/>
            </w:pPr>
            <w:r>
              <w:rPr>
                <w:color w:val="000000"/>
                <w:sz w:val="24"/>
              </w:rPr>
              <w:t>公司网站</w:t>
            </w:r>
          </w:p>
        </w:tc>
        <w:tc>
          <w:tcPr>
            <w:tcW w:w="1629" w:type="dxa"/>
            <w:vAlign w:val="center"/>
          </w:tcPr>
          <w:p w:rsidR="00FF122E" w:rsidRDefault="006C75C3">
            <w:pPr>
              <w:jc w:val="center"/>
            </w:pPr>
            <w:r>
              <w:rPr>
                <w:color w:val="000000"/>
                <w:sz w:val="24"/>
              </w:rPr>
              <w:t>2020-11-19</w:t>
            </w:r>
          </w:p>
        </w:tc>
      </w:tr>
      <w:tr w:rsidR="00FF122E">
        <w:tc>
          <w:tcPr>
            <w:tcW w:w="720" w:type="dxa"/>
            <w:vAlign w:val="center"/>
          </w:tcPr>
          <w:p w:rsidR="00FF122E" w:rsidRDefault="006C75C3">
            <w:pPr>
              <w:jc w:val="center"/>
            </w:pPr>
            <w:r>
              <w:rPr>
                <w:color w:val="000000"/>
                <w:sz w:val="24"/>
              </w:rPr>
              <w:t>20</w:t>
            </w:r>
          </w:p>
        </w:tc>
        <w:tc>
          <w:tcPr>
            <w:tcW w:w="4320" w:type="dxa"/>
            <w:vAlign w:val="center"/>
          </w:tcPr>
          <w:p w:rsidR="00FF122E" w:rsidRDefault="006C75C3">
            <w:pPr>
              <w:jc w:val="left"/>
            </w:pPr>
            <w:r>
              <w:rPr>
                <w:color w:val="000000"/>
                <w:sz w:val="24"/>
              </w:rPr>
              <w:t>交银施罗德股息优化混合型证券投资基金基金产品资料概要更新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FF122E" w:rsidRDefault="006C75C3">
            <w:pPr>
              <w:jc w:val="center"/>
            </w:pPr>
            <w:r>
              <w:rPr>
                <w:color w:val="000000"/>
                <w:sz w:val="24"/>
              </w:rPr>
              <w:t>公司网站</w:t>
            </w:r>
          </w:p>
        </w:tc>
        <w:tc>
          <w:tcPr>
            <w:tcW w:w="1629" w:type="dxa"/>
            <w:vAlign w:val="center"/>
          </w:tcPr>
          <w:p w:rsidR="00FF122E" w:rsidRDefault="006C75C3">
            <w:pPr>
              <w:jc w:val="center"/>
            </w:pPr>
            <w:r>
              <w:rPr>
                <w:color w:val="000000"/>
                <w:sz w:val="24"/>
              </w:rPr>
              <w:t>2020-11-19</w:t>
            </w:r>
          </w:p>
        </w:tc>
      </w:tr>
      <w:tr w:rsidR="00FF122E">
        <w:tc>
          <w:tcPr>
            <w:tcW w:w="720" w:type="dxa"/>
            <w:vAlign w:val="center"/>
          </w:tcPr>
          <w:p w:rsidR="00FF122E" w:rsidRDefault="006C75C3">
            <w:pPr>
              <w:jc w:val="center"/>
            </w:pPr>
            <w:r>
              <w:rPr>
                <w:color w:val="000000"/>
                <w:sz w:val="24"/>
              </w:rPr>
              <w:t>21</w:t>
            </w:r>
          </w:p>
        </w:tc>
        <w:tc>
          <w:tcPr>
            <w:tcW w:w="4320" w:type="dxa"/>
            <w:vAlign w:val="center"/>
          </w:tcPr>
          <w:p w:rsidR="00FF122E" w:rsidRDefault="006C75C3">
            <w:pPr>
              <w:jc w:val="left"/>
            </w:pPr>
            <w:r>
              <w:rPr>
                <w:color w:val="000000"/>
                <w:sz w:val="24"/>
              </w:rPr>
              <w:t>交银施罗德基金管理有限公司关于调整旗下部分基金投资范围并相应修改法律文件的公告</w:t>
            </w:r>
          </w:p>
        </w:tc>
        <w:tc>
          <w:tcPr>
            <w:tcW w:w="2331" w:type="dxa"/>
            <w:vAlign w:val="center"/>
          </w:tcPr>
          <w:p w:rsidR="00FF122E" w:rsidRDefault="006C75C3">
            <w:pPr>
              <w:jc w:val="center"/>
            </w:pPr>
            <w:r>
              <w:rPr>
                <w:color w:val="000000"/>
                <w:sz w:val="24"/>
              </w:rPr>
              <w:t>中国证券报、上海证券报、证券时报、公司网站</w:t>
            </w:r>
          </w:p>
        </w:tc>
        <w:tc>
          <w:tcPr>
            <w:tcW w:w="1629" w:type="dxa"/>
            <w:vAlign w:val="center"/>
          </w:tcPr>
          <w:p w:rsidR="00FF122E" w:rsidRDefault="006C75C3">
            <w:pPr>
              <w:jc w:val="center"/>
            </w:pPr>
            <w:r>
              <w:rPr>
                <w:color w:val="000000"/>
                <w:sz w:val="24"/>
              </w:rPr>
              <w:t>2020-11-19</w:t>
            </w:r>
          </w:p>
        </w:tc>
      </w:tr>
      <w:tr w:rsidR="00FF122E">
        <w:tc>
          <w:tcPr>
            <w:tcW w:w="720" w:type="dxa"/>
            <w:vAlign w:val="center"/>
          </w:tcPr>
          <w:p w:rsidR="00FF122E" w:rsidRDefault="006C75C3">
            <w:pPr>
              <w:jc w:val="center"/>
            </w:pPr>
            <w:r>
              <w:rPr>
                <w:color w:val="000000"/>
                <w:sz w:val="24"/>
              </w:rPr>
              <w:t>22</w:t>
            </w:r>
          </w:p>
        </w:tc>
        <w:tc>
          <w:tcPr>
            <w:tcW w:w="4320" w:type="dxa"/>
            <w:vAlign w:val="center"/>
          </w:tcPr>
          <w:p w:rsidR="00FF122E" w:rsidRDefault="006C75C3">
            <w:pPr>
              <w:jc w:val="left"/>
            </w:pPr>
            <w:r>
              <w:rPr>
                <w:color w:val="000000"/>
                <w:sz w:val="24"/>
              </w:rPr>
              <w:t>交银施罗德股息优化混合型证券投资基金基金合同</w:t>
            </w:r>
          </w:p>
        </w:tc>
        <w:tc>
          <w:tcPr>
            <w:tcW w:w="2331" w:type="dxa"/>
            <w:vAlign w:val="center"/>
          </w:tcPr>
          <w:p w:rsidR="00FF122E" w:rsidRDefault="006C75C3">
            <w:pPr>
              <w:jc w:val="center"/>
            </w:pPr>
            <w:r>
              <w:rPr>
                <w:color w:val="000000"/>
                <w:sz w:val="24"/>
              </w:rPr>
              <w:t>公司网站</w:t>
            </w:r>
          </w:p>
        </w:tc>
        <w:tc>
          <w:tcPr>
            <w:tcW w:w="1629" w:type="dxa"/>
            <w:vAlign w:val="center"/>
          </w:tcPr>
          <w:p w:rsidR="00FF122E" w:rsidRDefault="006C75C3">
            <w:pPr>
              <w:jc w:val="center"/>
            </w:pPr>
            <w:r>
              <w:rPr>
                <w:color w:val="000000"/>
                <w:sz w:val="24"/>
              </w:rPr>
              <w:t>2020-11-19</w:t>
            </w:r>
          </w:p>
        </w:tc>
      </w:tr>
      <w:tr w:rsidR="00FF122E">
        <w:tc>
          <w:tcPr>
            <w:tcW w:w="720" w:type="dxa"/>
            <w:vAlign w:val="center"/>
          </w:tcPr>
          <w:p w:rsidR="00FF122E" w:rsidRDefault="006C75C3">
            <w:pPr>
              <w:jc w:val="center"/>
            </w:pPr>
            <w:r>
              <w:rPr>
                <w:color w:val="000000"/>
                <w:sz w:val="24"/>
              </w:rPr>
              <w:t>23</w:t>
            </w:r>
          </w:p>
        </w:tc>
        <w:tc>
          <w:tcPr>
            <w:tcW w:w="4320" w:type="dxa"/>
            <w:vAlign w:val="center"/>
          </w:tcPr>
          <w:p w:rsidR="00FF122E" w:rsidRDefault="006C75C3">
            <w:pPr>
              <w:jc w:val="left"/>
            </w:pPr>
            <w:r>
              <w:rPr>
                <w:color w:val="000000"/>
                <w:sz w:val="24"/>
              </w:rPr>
              <w:t>交银施罗德股息优化混合型证券投资基金（更新）招募说明书（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FF122E" w:rsidRDefault="006C75C3">
            <w:pPr>
              <w:jc w:val="center"/>
            </w:pPr>
            <w:r>
              <w:rPr>
                <w:color w:val="000000"/>
                <w:sz w:val="24"/>
              </w:rPr>
              <w:t>公司网站</w:t>
            </w:r>
          </w:p>
        </w:tc>
        <w:tc>
          <w:tcPr>
            <w:tcW w:w="1629" w:type="dxa"/>
            <w:vAlign w:val="center"/>
          </w:tcPr>
          <w:p w:rsidR="00FF122E" w:rsidRDefault="006C75C3">
            <w:pPr>
              <w:jc w:val="center"/>
            </w:pPr>
            <w:r>
              <w:rPr>
                <w:color w:val="000000"/>
                <w:sz w:val="24"/>
              </w:rPr>
              <w:t>2020-11-19</w:t>
            </w:r>
          </w:p>
        </w:tc>
      </w:tr>
      <w:tr w:rsidR="00FF122E">
        <w:tc>
          <w:tcPr>
            <w:tcW w:w="720" w:type="dxa"/>
            <w:vAlign w:val="center"/>
          </w:tcPr>
          <w:p w:rsidR="00FF122E" w:rsidRDefault="006C75C3">
            <w:pPr>
              <w:jc w:val="center"/>
            </w:pPr>
            <w:r>
              <w:rPr>
                <w:color w:val="000000"/>
                <w:sz w:val="24"/>
              </w:rPr>
              <w:t>24</w:t>
            </w:r>
          </w:p>
        </w:tc>
        <w:tc>
          <w:tcPr>
            <w:tcW w:w="4320" w:type="dxa"/>
            <w:vAlign w:val="center"/>
          </w:tcPr>
          <w:p w:rsidR="00FF122E" w:rsidRDefault="006C75C3">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FF122E" w:rsidRDefault="006C75C3">
            <w:pPr>
              <w:jc w:val="center"/>
            </w:pPr>
            <w:r>
              <w:rPr>
                <w:color w:val="000000"/>
                <w:sz w:val="24"/>
              </w:rPr>
              <w:t>中国证券报、上海证券报、证券时报、公司网站</w:t>
            </w:r>
          </w:p>
        </w:tc>
        <w:tc>
          <w:tcPr>
            <w:tcW w:w="1629" w:type="dxa"/>
            <w:vAlign w:val="center"/>
          </w:tcPr>
          <w:p w:rsidR="00FF122E" w:rsidRDefault="006C75C3">
            <w:pPr>
              <w:jc w:val="center"/>
            </w:pPr>
            <w:r>
              <w:rPr>
                <w:color w:val="000000"/>
                <w:sz w:val="24"/>
              </w:rPr>
              <w:t>2020-12-31</w:t>
            </w:r>
          </w:p>
        </w:tc>
      </w:tr>
    </w:tbl>
    <w:p w:rsidR="00FC41BE" w:rsidRPr="00D754A9" w:rsidRDefault="00FC41BE" w:rsidP="00D754A9">
      <w:pPr>
        <w:tabs>
          <w:tab w:val="left" w:pos="426"/>
        </w:tabs>
        <w:spacing w:before="29" w:line="288" w:lineRule="auto"/>
        <w:jc w:val="left"/>
        <w:rPr>
          <w:kern w:val="0"/>
          <w:sz w:val="24"/>
        </w:rPr>
      </w:pPr>
    </w:p>
    <w:p w:rsidR="00E56DA8" w:rsidRPr="00723729" w:rsidRDefault="00F36E64" w:rsidP="00922A4A">
      <w:pPr>
        <w:pStyle w:val="1"/>
        <w:keepNext/>
        <w:keepLines/>
        <w:widowControl w:val="0"/>
        <w:spacing w:beforeLines="100" w:before="312" w:afterLines="100" w:after="312" w:line="360" w:lineRule="auto"/>
        <w:jc w:val="center"/>
        <w:rPr>
          <w:rFonts w:eastAsiaTheme="minorEastAsia"/>
          <w:b/>
          <w:bCs/>
          <w:sz w:val="21"/>
          <w:szCs w:val="21"/>
          <w:lang w:val="en-US"/>
        </w:rPr>
      </w:pPr>
      <w:bookmarkStart w:id="194" w:name="_Toc374532345"/>
      <w:bookmarkStart w:id="195" w:name="_Toc67660953"/>
      <w:r w:rsidRPr="0004693B">
        <w:rPr>
          <w:rFonts w:hint="eastAsia"/>
          <w:b/>
          <w:bCs/>
          <w:color w:val="000000"/>
          <w:szCs w:val="24"/>
        </w:rPr>
        <w:t>§</w:t>
      </w:r>
      <w:r w:rsidR="00E56DA8" w:rsidRPr="00723729">
        <w:rPr>
          <w:rFonts w:eastAsiaTheme="minorEastAsia"/>
          <w:b/>
          <w:bCs/>
          <w:sz w:val="21"/>
          <w:szCs w:val="21"/>
          <w:lang w:val="en-US"/>
        </w:rPr>
        <w:t xml:space="preserve">12  </w:t>
      </w:r>
      <w:r w:rsidR="00E56DA8" w:rsidRPr="00723729">
        <w:rPr>
          <w:rFonts w:eastAsiaTheme="minorEastAsia"/>
          <w:b/>
          <w:bCs/>
          <w:sz w:val="21"/>
          <w:szCs w:val="21"/>
          <w:lang w:val="en-US"/>
        </w:rPr>
        <w:t>影响投资者决策的其他重要信息</w:t>
      </w:r>
      <w:bookmarkEnd w:id="194"/>
      <w:bookmarkEnd w:id="195"/>
    </w:p>
    <w:p w:rsidR="00E56DA8" w:rsidRPr="004F0662" w:rsidRDefault="00E56DA8" w:rsidP="00092A86">
      <w:pPr>
        <w:pStyle w:val="20"/>
        <w:spacing w:before="29" w:after="0" w:line="288" w:lineRule="auto"/>
        <w:rPr>
          <w:rFonts w:ascii="宋体" w:hAnsi="宋体"/>
          <w:b w:val="0"/>
          <w:bCs w:val="0"/>
          <w:color w:val="000000"/>
          <w:kern w:val="0"/>
          <w:szCs w:val="21"/>
        </w:rPr>
      </w:pPr>
      <w:bookmarkStart w:id="196" w:name="_Toc67660954"/>
      <w:r w:rsidRPr="004F0662">
        <w:rPr>
          <w:rFonts w:ascii="宋体" w:hAnsi="宋体"/>
          <w:color w:val="000000"/>
          <w:kern w:val="0"/>
          <w:szCs w:val="21"/>
        </w:rPr>
        <w:t>12.</w:t>
      </w:r>
      <w:r w:rsidRPr="004F0662">
        <w:rPr>
          <w:rFonts w:ascii="宋体" w:hAnsi="宋体" w:hint="eastAsia"/>
          <w:color w:val="000000"/>
          <w:kern w:val="0"/>
          <w:szCs w:val="21"/>
        </w:rPr>
        <w:t>1 报告期内单一投资者持有基金份额比例达到或超过20%的情况</w:t>
      </w:r>
      <w:bookmarkEnd w:id="196"/>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E56DA8" w:rsidRPr="004F0662" w:rsidTr="00DB5159">
        <w:tc>
          <w:tcPr>
            <w:tcW w:w="993" w:type="dxa"/>
            <w:vMerge w:val="restart"/>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投资者类别</w:t>
            </w:r>
            <w:r w:rsidRPr="004F0662">
              <w:rPr>
                <w:rFonts w:ascii="宋体" w:hAnsi="宋体"/>
                <w:color w:val="000000"/>
                <w:kern w:val="0"/>
                <w:szCs w:val="21"/>
              </w:rPr>
              <w:t xml:space="preserve">  </w:t>
            </w:r>
          </w:p>
        </w:tc>
        <w:tc>
          <w:tcPr>
            <w:tcW w:w="5670" w:type="dxa"/>
            <w:gridSpan w:val="5"/>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报告期内持有基金份额变化情况</w:t>
            </w:r>
          </w:p>
        </w:tc>
        <w:tc>
          <w:tcPr>
            <w:tcW w:w="2549" w:type="dxa"/>
            <w:gridSpan w:val="2"/>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E56DA8" w:rsidRPr="004F0662" w:rsidTr="00DB5159">
        <w:tc>
          <w:tcPr>
            <w:tcW w:w="993" w:type="dxa"/>
            <w:vMerge/>
            <w:vAlign w:val="center"/>
          </w:tcPr>
          <w:p w:rsidR="00E56DA8" w:rsidRPr="004F0662" w:rsidRDefault="00E56DA8" w:rsidP="00DB5159">
            <w:pPr>
              <w:autoSpaceDE w:val="0"/>
              <w:autoSpaceDN w:val="0"/>
              <w:adjustRightInd w:val="0"/>
              <w:jc w:val="center"/>
              <w:rPr>
                <w:rFonts w:ascii="宋体" w:hAnsi="宋体"/>
                <w:b/>
                <w:bCs/>
                <w:color w:val="000000"/>
                <w:kern w:val="0"/>
                <w:szCs w:val="21"/>
              </w:rPr>
            </w:pPr>
          </w:p>
        </w:tc>
        <w:tc>
          <w:tcPr>
            <w:tcW w:w="992"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持有基金份额比例达到或者超过20%的时间区间</w:t>
            </w:r>
          </w:p>
        </w:tc>
        <w:tc>
          <w:tcPr>
            <w:tcW w:w="851" w:type="dxa"/>
            <w:vAlign w:val="center"/>
          </w:tcPr>
          <w:p w:rsidR="00E56DA8" w:rsidRPr="004F0662" w:rsidRDefault="00E56DA8" w:rsidP="00DB5159">
            <w:pPr>
              <w:widowControl/>
              <w:jc w:val="center"/>
              <w:rPr>
                <w:rFonts w:ascii="宋体" w:hAnsi="宋体"/>
                <w:b/>
                <w:bCs/>
                <w:color w:val="000000"/>
                <w:kern w:val="0"/>
                <w:szCs w:val="21"/>
              </w:rPr>
            </w:pPr>
            <w:r w:rsidRPr="004F0662">
              <w:rPr>
                <w:rFonts w:ascii="宋体" w:hAnsi="宋体" w:hint="eastAsia"/>
                <w:color w:val="000000"/>
                <w:kern w:val="0"/>
                <w:szCs w:val="21"/>
              </w:rPr>
              <w:t>期初份额</w:t>
            </w:r>
          </w:p>
        </w:tc>
        <w:tc>
          <w:tcPr>
            <w:tcW w:w="850" w:type="dxa"/>
            <w:vAlign w:val="center"/>
          </w:tcPr>
          <w:p w:rsidR="00E56DA8" w:rsidRPr="004F0662" w:rsidRDefault="00E56DA8" w:rsidP="00DB5159">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rsidR="00E56DA8" w:rsidRPr="004F0662" w:rsidRDefault="00E56DA8" w:rsidP="00DB5159">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FF122E">
        <w:tc>
          <w:tcPr>
            <w:tcW w:w="993" w:type="dxa"/>
            <w:vMerge w:val="restart"/>
          </w:tcPr>
          <w:p w:rsidR="00FF122E" w:rsidRDefault="00FF122E"/>
          <w:p w:rsidR="00FF122E" w:rsidRDefault="006C75C3">
            <w:r>
              <w:rPr>
                <w:rFonts w:ascii="宋体" w:hAnsi="宋体" w:hint="eastAsia"/>
                <w:bCs/>
                <w:color w:val="000000"/>
                <w:kern w:val="0"/>
                <w:szCs w:val="21"/>
              </w:rPr>
              <w:t>机构</w:t>
            </w:r>
          </w:p>
        </w:tc>
        <w:tc>
          <w:tcPr>
            <w:tcW w:w="992" w:type="dxa"/>
            <w:vAlign w:val="center"/>
          </w:tcPr>
          <w:p w:rsidR="00FF122E" w:rsidRDefault="006C75C3">
            <w:pPr>
              <w:jc w:val="center"/>
            </w:pPr>
            <w:r>
              <w:rPr>
                <w:rFonts w:ascii="宋体" w:hAnsi="宋体"/>
                <w:color w:val="000000"/>
                <w:kern w:val="0"/>
                <w:szCs w:val="21"/>
              </w:rPr>
              <w:t>1</w:t>
            </w:r>
          </w:p>
        </w:tc>
        <w:tc>
          <w:tcPr>
            <w:tcW w:w="1843" w:type="dxa"/>
            <w:vAlign w:val="center"/>
          </w:tcPr>
          <w:p w:rsidR="00FF122E" w:rsidRDefault="006C75C3">
            <w:pPr>
              <w:jc w:val="center"/>
            </w:pPr>
            <w:r>
              <w:rPr>
                <w:rFonts w:ascii="宋体" w:hAnsi="宋体"/>
                <w:color w:val="000000"/>
                <w:kern w:val="0"/>
                <w:szCs w:val="21"/>
              </w:rPr>
              <w:t>2020/1/1-2020/12/31</w:t>
            </w:r>
          </w:p>
        </w:tc>
        <w:tc>
          <w:tcPr>
            <w:tcW w:w="851" w:type="dxa"/>
            <w:vAlign w:val="center"/>
          </w:tcPr>
          <w:p w:rsidR="00FF122E" w:rsidRDefault="006C75C3">
            <w:pPr>
              <w:jc w:val="center"/>
            </w:pPr>
            <w:r>
              <w:rPr>
                <w:rFonts w:ascii="宋体" w:hAnsi="宋体"/>
                <w:color w:val="000000"/>
                <w:kern w:val="0"/>
                <w:szCs w:val="21"/>
              </w:rPr>
              <w:t>65,374,925.46</w:t>
            </w:r>
          </w:p>
        </w:tc>
        <w:tc>
          <w:tcPr>
            <w:tcW w:w="850" w:type="dxa"/>
            <w:vAlign w:val="center"/>
          </w:tcPr>
          <w:p w:rsidR="00FF122E" w:rsidRDefault="006C75C3">
            <w:pPr>
              <w:jc w:val="center"/>
            </w:pPr>
            <w:r>
              <w:rPr>
                <w:rFonts w:ascii="宋体" w:hAnsi="宋体"/>
                <w:color w:val="000000"/>
                <w:kern w:val="0"/>
                <w:szCs w:val="21"/>
              </w:rPr>
              <w:t>-</w:t>
            </w:r>
          </w:p>
        </w:tc>
        <w:tc>
          <w:tcPr>
            <w:tcW w:w="1134" w:type="dxa"/>
            <w:vAlign w:val="center"/>
          </w:tcPr>
          <w:p w:rsidR="00FF122E" w:rsidRDefault="006C75C3">
            <w:pPr>
              <w:jc w:val="center"/>
            </w:pPr>
            <w:r>
              <w:rPr>
                <w:rFonts w:ascii="宋体" w:hAnsi="宋体"/>
                <w:color w:val="000000"/>
                <w:kern w:val="0"/>
                <w:szCs w:val="21"/>
              </w:rPr>
              <w:t>16,374,925.46</w:t>
            </w:r>
          </w:p>
        </w:tc>
        <w:tc>
          <w:tcPr>
            <w:tcW w:w="1419" w:type="dxa"/>
            <w:vAlign w:val="center"/>
          </w:tcPr>
          <w:p w:rsidR="00FF122E" w:rsidRDefault="006C75C3">
            <w:pPr>
              <w:jc w:val="center"/>
            </w:pPr>
            <w:r>
              <w:rPr>
                <w:rFonts w:ascii="宋体" w:hAnsi="宋体"/>
                <w:color w:val="000000"/>
                <w:kern w:val="0"/>
                <w:szCs w:val="21"/>
              </w:rPr>
              <w:t>49,000,000.00</w:t>
            </w:r>
          </w:p>
        </w:tc>
        <w:tc>
          <w:tcPr>
            <w:tcW w:w="1130" w:type="dxa"/>
            <w:vAlign w:val="center"/>
          </w:tcPr>
          <w:p w:rsidR="00FF122E" w:rsidRDefault="006C75C3">
            <w:pPr>
              <w:jc w:val="center"/>
            </w:pPr>
            <w:r>
              <w:rPr>
                <w:rFonts w:ascii="宋体" w:hAnsi="宋体"/>
                <w:color w:val="000000"/>
                <w:kern w:val="0"/>
                <w:szCs w:val="21"/>
              </w:rPr>
              <w:t>18.39%</w:t>
            </w:r>
          </w:p>
        </w:tc>
      </w:tr>
      <w:tr w:rsidR="00E56DA8" w:rsidRPr="004F0662" w:rsidTr="00DB5159">
        <w:tc>
          <w:tcPr>
            <w:tcW w:w="9212" w:type="dxa"/>
            <w:gridSpan w:val="8"/>
            <w:vAlign w:val="center"/>
          </w:tcPr>
          <w:p w:rsidR="00E56DA8" w:rsidRPr="004F0662" w:rsidRDefault="00E56DA8" w:rsidP="00DB5159">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E56DA8" w:rsidRPr="004F0662" w:rsidTr="00DB5159">
        <w:tc>
          <w:tcPr>
            <w:tcW w:w="9212" w:type="dxa"/>
            <w:gridSpan w:val="8"/>
            <w:vAlign w:val="center"/>
          </w:tcPr>
          <w:p w:rsidR="00E56DA8" w:rsidRPr="004F0662" w:rsidRDefault="00E56DA8" w:rsidP="00DB5159">
            <w:pPr>
              <w:autoSpaceDE w:val="0"/>
              <w:autoSpaceDN w:val="0"/>
              <w:adjustRightInd w:val="0"/>
              <w:jc w:val="left"/>
              <w:rPr>
                <w:rFonts w:ascii="宋体" w:hAnsi="宋体"/>
                <w:kern w:val="0"/>
                <w:szCs w:val="21"/>
              </w:rPr>
            </w:pPr>
            <w:r w:rsidRPr="004F0662">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E56DA8" w:rsidRPr="004F0662" w:rsidRDefault="00E56DA8" w:rsidP="00E56DA8">
      <w:pPr>
        <w:autoSpaceDE w:val="0"/>
        <w:autoSpaceDN w:val="0"/>
        <w:adjustRightInd w:val="0"/>
        <w:spacing w:line="360" w:lineRule="auto"/>
        <w:jc w:val="left"/>
        <w:rPr>
          <w:rFonts w:ascii="宋体" w:hAnsi="宋体"/>
          <w:b/>
          <w:bCs/>
          <w:color w:val="000000"/>
          <w:kern w:val="0"/>
          <w:szCs w:val="21"/>
        </w:rPr>
      </w:pPr>
      <w:r w:rsidRPr="004F0662">
        <w:rPr>
          <w:rFonts w:ascii="宋体" w:hAnsi="宋体" w:hint="eastAsia"/>
          <w:b/>
          <w:bCs/>
          <w:color w:val="000000"/>
          <w:kern w:val="0"/>
          <w:szCs w:val="21"/>
        </w:rPr>
        <w:t>12.2 影响投资者决策的其他重要信息</w:t>
      </w:r>
    </w:p>
    <w:p w:rsidR="00E56DA8" w:rsidRPr="004F0662" w:rsidRDefault="00E56DA8" w:rsidP="00E56DA8">
      <w:pPr>
        <w:spacing w:line="360" w:lineRule="auto"/>
        <w:ind w:firstLineChars="200" w:firstLine="420"/>
        <w:rPr>
          <w:rFonts w:ascii="宋体" w:hAnsi="宋体"/>
          <w:color w:val="000000"/>
          <w:szCs w:val="21"/>
        </w:rPr>
      </w:pPr>
      <w:r w:rsidRPr="004F0662">
        <w:rPr>
          <w:rFonts w:ascii="宋体" w:hAnsi="宋体"/>
          <w:color w:val="000000"/>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197" w:name="_Toc225500055"/>
      <w:bookmarkStart w:id="198" w:name="_Toc361324903"/>
      <w:bookmarkStart w:id="199" w:name="_Toc67660955"/>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197"/>
      <w:bookmarkEnd w:id="198"/>
      <w:bookmarkEnd w:id="199"/>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00" w:name="_Toc361324904"/>
      <w:bookmarkStart w:id="201" w:name="_Toc67660956"/>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00"/>
      <w:bookmarkEnd w:id="201"/>
    </w:p>
    <w:p w:rsidR="00FF122E" w:rsidRDefault="006C75C3">
      <w:pPr>
        <w:spacing w:before="29" w:line="288" w:lineRule="auto"/>
        <w:rPr>
          <w:color w:val="000000"/>
          <w:sz w:val="24"/>
        </w:rPr>
      </w:pPr>
      <w:r>
        <w:rPr>
          <w:color w:val="000000"/>
          <w:sz w:val="24"/>
        </w:rPr>
        <w:t>1</w:t>
      </w:r>
      <w:r>
        <w:rPr>
          <w:color w:val="000000"/>
          <w:sz w:val="24"/>
        </w:rPr>
        <w:t>、中国证监会准予交银施罗德股息优化混合型证券投资基金募集注册的文件；</w:t>
      </w:r>
      <w:r>
        <w:rPr>
          <w:color w:val="000000"/>
          <w:sz w:val="24"/>
        </w:rPr>
        <w:t xml:space="preserve"> </w:t>
      </w:r>
    </w:p>
    <w:p w:rsidR="00FF122E" w:rsidRDefault="006C75C3">
      <w:pPr>
        <w:spacing w:before="29" w:line="288" w:lineRule="auto"/>
        <w:rPr>
          <w:color w:val="000000"/>
          <w:sz w:val="24"/>
        </w:rPr>
      </w:pPr>
      <w:r>
        <w:rPr>
          <w:color w:val="000000"/>
          <w:sz w:val="24"/>
        </w:rPr>
        <w:t>2</w:t>
      </w:r>
      <w:r>
        <w:rPr>
          <w:color w:val="000000"/>
          <w:sz w:val="24"/>
        </w:rPr>
        <w:t>、《交银施罗德股息优化混合型证券投资基金基金合同》；</w:t>
      </w:r>
      <w:r>
        <w:rPr>
          <w:color w:val="000000"/>
          <w:sz w:val="24"/>
        </w:rPr>
        <w:t xml:space="preserve"> </w:t>
      </w:r>
    </w:p>
    <w:p w:rsidR="00FF122E" w:rsidRDefault="006C75C3">
      <w:pPr>
        <w:spacing w:before="29" w:line="288" w:lineRule="auto"/>
        <w:rPr>
          <w:color w:val="000000"/>
          <w:sz w:val="24"/>
        </w:rPr>
      </w:pPr>
      <w:r>
        <w:rPr>
          <w:color w:val="000000"/>
          <w:sz w:val="24"/>
        </w:rPr>
        <w:t>3</w:t>
      </w:r>
      <w:r>
        <w:rPr>
          <w:color w:val="000000"/>
          <w:sz w:val="24"/>
        </w:rPr>
        <w:t>、《交银施罗德股息优化混合型证券投资基金招募说明书》；</w:t>
      </w:r>
      <w:r>
        <w:rPr>
          <w:color w:val="000000"/>
          <w:sz w:val="24"/>
        </w:rPr>
        <w:t xml:space="preserve"> </w:t>
      </w:r>
    </w:p>
    <w:p w:rsidR="00FF122E" w:rsidRDefault="006C75C3">
      <w:pPr>
        <w:spacing w:before="29" w:line="288" w:lineRule="auto"/>
        <w:rPr>
          <w:color w:val="000000"/>
          <w:sz w:val="24"/>
        </w:rPr>
      </w:pPr>
      <w:r>
        <w:rPr>
          <w:color w:val="000000"/>
          <w:sz w:val="24"/>
        </w:rPr>
        <w:t>4</w:t>
      </w:r>
      <w:r>
        <w:rPr>
          <w:color w:val="000000"/>
          <w:sz w:val="24"/>
        </w:rPr>
        <w:t>、《交银施罗德股息优化混合型证券投资基金托管协议》；</w:t>
      </w:r>
      <w:r>
        <w:rPr>
          <w:color w:val="000000"/>
          <w:sz w:val="24"/>
        </w:rPr>
        <w:t xml:space="preserve"> </w:t>
      </w:r>
    </w:p>
    <w:p w:rsidR="00FF122E" w:rsidRDefault="006C75C3">
      <w:pPr>
        <w:spacing w:before="29" w:line="288" w:lineRule="auto"/>
        <w:rPr>
          <w:color w:val="000000"/>
          <w:sz w:val="24"/>
        </w:rPr>
      </w:pPr>
      <w:r>
        <w:rPr>
          <w:color w:val="000000"/>
          <w:sz w:val="24"/>
        </w:rPr>
        <w:t>5</w:t>
      </w:r>
      <w:r>
        <w:rPr>
          <w:color w:val="000000"/>
          <w:sz w:val="24"/>
        </w:rPr>
        <w:t>、关于申请募集注册交银施罗德股息优化混合型证券投资基金的法律意见书；</w:t>
      </w:r>
      <w:r>
        <w:rPr>
          <w:color w:val="000000"/>
          <w:sz w:val="24"/>
        </w:rPr>
        <w:t xml:space="preserve"> </w:t>
      </w:r>
    </w:p>
    <w:p w:rsidR="00FF122E" w:rsidRDefault="006C75C3">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rsidR="00FF122E" w:rsidRDefault="006C75C3">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、报告期内交银施罗德股息优化混合型证券投资基金在指定报刊上各项公告的原稿。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02" w:name="_Toc361324905"/>
      <w:bookmarkStart w:id="203" w:name="_Toc67660957"/>
      <w:r w:rsidRPr="00761CD0">
        <w:rPr>
          <w:rFonts w:ascii="Times New Roman" w:hAnsi="Times New Roman"/>
          <w:kern w:val="0"/>
          <w:szCs w:val="24"/>
        </w:rPr>
        <w:t>13.2</w:t>
      </w:r>
      <w:r w:rsidRPr="00761CD0">
        <w:rPr>
          <w:rFonts w:ascii="Times New Roman" w:hAnsi="Times New Roman" w:hint="eastAsia"/>
          <w:kern w:val="0"/>
          <w:szCs w:val="24"/>
        </w:rPr>
        <w:t>存放地点</w:t>
      </w:r>
      <w:bookmarkEnd w:id="202"/>
      <w:bookmarkEnd w:id="203"/>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04" w:name="_Toc361324906"/>
      <w:bookmarkStart w:id="205" w:name="_Toc67660958"/>
      <w:r w:rsidRPr="00761CD0">
        <w:rPr>
          <w:rFonts w:ascii="Times New Roman" w:hAnsi="Times New Roman"/>
          <w:kern w:val="0"/>
          <w:szCs w:val="24"/>
        </w:rPr>
        <w:t>13.3</w:t>
      </w:r>
      <w:r w:rsidRPr="00761CD0">
        <w:rPr>
          <w:rFonts w:ascii="Times New Roman" w:hAnsi="Times New Roman" w:hint="eastAsia"/>
          <w:kern w:val="0"/>
          <w:szCs w:val="24"/>
        </w:rPr>
        <w:t>查阅方式</w:t>
      </w:r>
      <w:bookmarkEnd w:id="204"/>
      <w:bookmarkEnd w:id="205"/>
    </w:p>
    <w:p w:rsidR="00FF122E" w:rsidRDefault="006C75C3">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62E" w:rsidRDefault="00A3462E">
      <w:r>
        <w:separator/>
      </w:r>
    </w:p>
  </w:endnote>
  <w:endnote w:type="continuationSeparator" w:id="0">
    <w:p w:rsidR="00A3462E" w:rsidRDefault="00A34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2A0135" w:rsidP="00C03B3A">
    <w:pPr>
      <w:pStyle w:val="a7"/>
      <w:framePr w:wrap="around" w:vAnchor="text" w:hAnchor="margin" w:xAlign="right" w:y="1"/>
      <w:rPr>
        <w:rStyle w:val="a8"/>
      </w:rPr>
    </w:pPr>
    <w:r>
      <w:rPr>
        <w:rStyle w:val="a8"/>
      </w:rPr>
      <w:fldChar w:fldCharType="begin"/>
    </w:r>
    <w:r w:rsidR="00DB5159">
      <w:rPr>
        <w:rStyle w:val="a8"/>
      </w:rPr>
      <w:instrText xml:space="preserve">PAGE  </w:instrText>
    </w:r>
    <w:r>
      <w:rPr>
        <w:rStyle w:val="a8"/>
      </w:rPr>
      <w:fldChar w:fldCharType="end"/>
    </w:r>
  </w:p>
  <w:p w:rsidR="00DB5159" w:rsidRDefault="00DB5159" w:rsidP="00C03B3A">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rsidP="00C03B3A">
    <w:pPr>
      <w:pStyle w:val="a7"/>
      <w:ind w:right="360"/>
      <w:jc w:val="center"/>
    </w:pPr>
    <w:r>
      <w:rPr>
        <w:rFonts w:hint="eastAsia"/>
        <w:kern w:val="0"/>
        <w:szCs w:val="21"/>
      </w:rPr>
      <w:t>第</w:t>
    </w:r>
    <w:r w:rsidR="002A0135">
      <w:rPr>
        <w:kern w:val="0"/>
        <w:szCs w:val="21"/>
      </w:rPr>
      <w:fldChar w:fldCharType="begin"/>
    </w:r>
    <w:r>
      <w:rPr>
        <w:kern w:val="0"/>
        <w:szCs w:val="21"/>
      </w:rPr>
      <w:instrText xml:space="preserve"> PAGE </w:instrText>
    </w:r>
    <w:r w:rsidR="002A0135">
      <w:rPr>
        <w:kern w:val="0"/>
        <w:szCs w:val="21"/>
      </w:rPr>
      <w:fldChar w:fldCharType="separate"/>
    </w:r>
    <w:r w:rsidR="009A324E">
      <w:rPr>
        <w:noProof/>
        <w:kern w:val="0"/>
        <w:szCs w:val="21"/>
      </w:rPr>
      <w:t>53</w:t>
    </w:r>
    <w:r w:rsidR="002A0135">
      <w:rPr>
        <w:kern w:val="0"/>
        <w:szCs w:val="21"/>
      </w:rPr>
      <w:fldChar w:fldCharType="end"/>
    </w:r>
    <w:r>
      <w:rPr>
        <w:rFonts w:hint="eastAsia"/>
        <w:kern w:val="0"/>
        <w:szCs w:val="21"/>
      </w:rPr>
      <w:t>页共</w:t>
    </w:r>
    <w:r w:rsidR="002A0135">
      <w:rPr>
        <w:kern w:val="0"/>
        <w:szCs w:val="21"/>
      </w:rPr>
      <w:fldChar w:fldCharType="begin"/>
    </w:r>
    <w:r>
      <w:rPr>
        <w:kern w:val="0"/>
        <w:szCs w:val="21"/>
      </w:rPr>
      <w:instrText xml:space="preserve"> NUMPAGES </w:instrText>
    </w:r>
    <w:r w:rsidR="002A0135">
      <w:rPr>
        <w:kern w:val="0"/>
        <w:szCs w:val="21"/>
      </w:rPr>
      <w:fldChar w:fldCharType="separate"/>
    </w:r>
    <w:r w:rsidR="009A324E">
      <w:rPr>
        <w:noProof/>
        <w:kern w:val="0"/>
        <w:szCs w:val="21"/>
      </w:rPr>
      <w:t>60</w:t>
    </w:r>
    <w:r w:rsidR="002A0135">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62E" w:rsidRDefault="00A3462E">
      <w:r>
        <w:separator/>
      </w:r>
    </w:p>
  </w:footnote>
  <w:footnote w:type="continuationSeparator" w:id="0">
    <w:p w:rsidR="00A3462E" w:rsidRDefault="00A346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Pr="00A46608" w:rsidRDefault="00DB5159" w:rsidP="00A46608">
    <w:pPr>
      <w:spacing w:before="29" w:line="288" w:lineRule="auto"/>
      <w:jc w:val="right"/>
      <w:rPr>
        <w:rFonts w:eastAsiaTheme="minorEastAsia"/>
        <w:sz w:val="24"/>
      </w:rPr>
    </w:pPr>
    <w:r w:rsidRPr="00D3445F">
      <w:rPr>
        <w:rFonts w:eastAsiaTheme="minorEastAsia"/>
        <w:sz w:val="24"/>
      </w:rPr>
      <w:t>交银施罗德股息优化混合型证券投资基金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29793D9F"/>
    <w:multiLevelType w:val="multilevel"/>
    <w:tmpl w:val="0409001D"/>
    <w:numStyleLink w:val="3"/>
  </w:abstractNum>
  <w:abstractNum w:abstractNumId="4">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nsid w:val="64C22724"/>
    <w:multiLevelType w:val="multilevel"/>
    <w:tmpl w:val="0409001D"/>
    <w:numStyleLink w:val="5"/>
  </w:abstractNum>
  <w:abstractNum w:abstractNumId="9">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20"/>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A86"/>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5DB2"/>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ABD"/>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0D70"/>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5C3"/>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671"/>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8F6"/>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24E"/>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62E"/>
    <w:rsid w:val="00A34903"/>
    <w:rsid w:val="00A36002"/>
    <w:rsid w:val="00A3655D"/>
    <w:rsid w:val="00A3663D"/>
    <w:rsid w:val="00A36822"/>
    <w:rsid w:val="00A36AB5"/>
    <w:rsid w:val="00A37170"/>
    <w:rsid w:val="00A374FD"/>
    <w:rsid w:val="00A3754B"/>
    <w:rsid w:val="00A378AC"/>
    <w:rsid w:val="00A402DD"/>
    <w:rsid w:val="00A4069E"/>
    <w:rsid w:val="00A40BBF"/>
    <w:rsid w:val="00A40D93"/>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012"/>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0772"/>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8BA"/>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582"/>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3FA1"/>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22E"/>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Char"/>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qFormat/>
    <w:locked/>
    <w:rsid w:val="0003228A"/>
    <w:rPr>
      <w:rFonts w:cs="Times New Roman"/>
      <w:sz w:val="24"/>
      <w:lang w:val="en-GB"/>
    </w:rPr>
  </w:style>
  <w:style w:type="character" w:customStyle="1" w:styleId="2Char">
    <w:name w:val="标题 2 Char"/>
    <w:link w:val="20"/>
    <w:uiPriority w:val="99"/>
    <w:qFormat/>
    <w:locked/>
    <w:rsid w:val="00A3655D"/>
    <w:rPr>
      <w:rFonts w:ascii="Arial" w:hAnsi="Arial"/>
      <w:b/>
      <w:kern w:val="2"/>
      <w:sz w:val="28"/>
    </w:rPr>
  </w:style>
  <w:style w:type="character" w:customStyle="1" w:styleId="3Char">
    <w:name w:val="标题 3 Char"/>
    <w:link w:val="30"/>
    <w:uiPriority w:val="99"/>
    <w:locked/>
    <w:rsid w:val="006D141C"/>
    <w:rPr>
      <w:rFonts w:cs="Times New Roman"/>
      <w:b/>
      <w:bCs/>
      <w:kern w:val="2"/>
      <w:sz w:val="32"/>
      <w:szCs w:val="32"/>
    </w:rPr>
  </w:style>
  <w:style w:type="paragraph" w:styleId="a4">
    <w:name w:val="Balloon Text"/>
    <w:basedOn w:val="a"/>
    <w:link w:val="Char"/>
    <w:uiPriority w:val="99"/>
    <w:semiHidden/>
    <w:rsid w:val="00FB732E"/>
    <w:rPr>
      <w:sz w:val="18"/>
      <w:szCs w:val="18"/>
    </w:rPr>
  </w:style>
  <w:style w:type="character" w:customStyle="1" w:styleId="Char">
    <w:name w:val="批注框文本 Char"/>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5">
    <w:name w:val="Body Text Indent"/>
    <w:basedOn w:val="a"/>
    <w:link w:val="Char0"/>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Char0">
    <w:name w:val="正文文本缩进 Char"/>
    <w:link w:val="a5"/>
    <w:uiPriority w:val="99"/>
    <w:locked/>
    <w:rsid w:val="006D141C"/>
    <w:rPr>
      <w:rFonts w:ascii="Arial Unicode MS" w:eastAsia="Times New Roman" w:hAnsi="Arial Unicode MS" w:cs="Arial Unicode MS"/>
      <w:sz w:val="24"/>
      <w:szCs w:val="24"/>
    </w:rPr>
  </w:style>
  <w:style w:type="paragraph" w:styleId="a6">
    <w:name w:val="Plain Text"/>
    <w:basedOn w:val="a"/>
    <w:link w:val="Char1"/>
    <w:rsid w:val="00FB732E"/>
    <w:rPr>
      <w:rFonts w:ascii="宋体" w:hAnsi="Courier New"/>
      <w:szCs w:val="21"/>
    </w:rPr>
  </w:style>
  <w:style w:type="character" w:customStyle="1" w:styleId="Char1">
    <w:name w:val="纯文本 Char"/>
    <w:link w:val="a6"/>
    <w:locked/>
    <w:rsid w:val="00586E9A"/>
    <w:rPr>
      <w:rFonts w:ascii="宋体" w:hAnsi="Courier New"/>
      <w:kern w:val="2"/>
      <w:sz w:val="21"/>
    </w:rPr>
  </w:style>
  <w:style w:type="paragraph" w:styleId="21">
    <w:name w:val="Body Text Indent 2"/>
    <w:basedOn w:val="a"/>
    <w:link w:val="2Char0"/>
    <w:uiPriority w:val="99"/>
    <w:rsid w:val="00FB732E"/>
    <w:pPr>
      <w:spacing w:line="560" w:lineRule="exact"/>
      <w:ind w:firstLineChars="200" w:firstLine="480"/>
    </w:pPr>
    <w:rPr>
      <w:rFonts w:ascii="宋体" w:hAnsi="宋体"/>
      <w:color w:val="FF0000"/>
      <w:sz w:val="24"/>
    </w:rPr>
  </w:style>
  <w:style w:type="character" w:customStyle="1" w:styleId="2Char0">
    <w:name w:val="正文文本缩进 2 Char"/>
    <w:link w:val="21"/>
    <w:uiPriority w:val="99"/>
    <w:locked/>
    <w:rsid w:val="006D141C"/>
    <w:rPr>
      <w:rFonts w:ascii="宋体" w:eastAsia="宋体" w:cs="Times New Roman"/>
      <w:color w:val="FF0000"/>
      <w:kern w:val="2"/>
      <w:sz w:val="24"/>
      <w:szCs w:val="24"/>
    </w:rPr>
  </w:style>
  <w:style w:type="paragraph" w:styleId="a7">
    <w:name w:val="footer"/>
    <w:basedOn w:val="a"/>
    <w:link w:val="Char2"/>
    <w:uiPriority w:val="99"/>
    <w:rsid w:val="00FB732E"/>
    <w:pPr>
      <w:tabs>
        <w:tab w:val="center" w:pos="4153"/>
        <w:tab w:val="right" w:pos="8306"/>
      </w:tabs>
      <w:snapToGrid w:val="0"/>
      <w:jc w:val="left"/>
    </w:pPr>
    <w:rPr>
      <w:sz w:val="18"/>
      <w:szCs w:val="18"/>
    </w:rPr>
  </w:style>
  <w:style w:type="character" w:customStyle="1" w:styleId="Char2">
    <w:name w:val="页脚 Char"/>
    <w:link w:val="a7"/>
    <w:uiPriority w:val="99"/>
    <w:locked/>
    <w:rsid w:val="006D141C"/>
    <w:rPr>
      <w:rFonts w:cs="Times New Roman"/>
      <w:kern w:val="2"/>
      <w:sz w:val="18"/>
      <w:szCs w:val="18"/>
    </w:rPr>
  </w:style>
  <w:style w:type="character" w:styleId="a8">
    <w:name w:val="page number"/>
    <w:uiPriority w:val="99"/>
    <w:rsid w:val="00FB732E"/>
    <w:rPr>
      <w:rFonts w:cs="Times New Roman"/>
    </w:rPr>
  </w:style>
  <w:style w:type="character" w:styleId="a9">
    <w:name w:val="Hyperlink"/>
    <w:uiPriority w:val="99"/>
    <w:rsid w:val="00FB732E"/>
    <w:rPr>
      <w:rFonts w:cs="Times New Roman"/>
      <w:color w:val="0000FF"/>
      <w:u w:val="single"/>
    </w:rPr>
  </w:style>
  <w:style w:type="paragraph" w:styleId="31">
    <w:name w:val="Body Text Indent 3"/>
    <w:basedOn w:val="a"/>
    <w:link w:val="3Char0"/>
    <w:uiPriority w:val="99"/>
    <w:rsid w:val="00FB732E"/>
    <w:pPr>
      <w:spacing w:line="560" w:lineRule="exact"/>
      <w:ind w:firstLineChars="200" w:firstLine="420"/>
    </w:pPr>
    <w:rPr>
      <w:rFonts w:ascii="Arial" w:hAnsi="Arial" w:cs="Arial"/>
      <w:color w:val="FF0000"/>
    </w:rPr>
  </w:style>
  <w:style w:type="character" w:customStyle="1" w:styleId="3Char0">
    <w:name w:val="正文文本缩进 3 Char"/>
    <w:link w:val="31"/>
    <w:uiPriority w:val="99"/>
    <w:locked/>
    <w:rsid w:val="006D141C"/>
    <w:rPr>
      <w:rFonts w:ascii="Arial" w:hAnsi="Arial" w:cs="Arial"/>
      <w:color w:val="FF0000"/>
      <w:kern w:val="2"/>
      <w:sz w:val="24"/>
      <w:szCs w:val="24"/>
    </w:rPr>
  </w:style>
  <w:style w:type="paragraph" w:styleId="aa">
    <w:name w:val="header"/>
    <w:basedOn w:val="a"/>
    <w:link w:val="Char3"/>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a"/>
    <w:uiPriority w:val="99"/>
    <w:locked/>
    <w:rsid w:val="006D141C"/>
    <w:rPr>
      <w:rFonts w:cs="Times New Roman"/>
      <w:kern w:val="2"/>
      <w:sz w:val="18"/>
      <w:szCs w:val="18"/>
    </w:rPr>
  </w:style>
  <w:style w:type="character" w:styleId="ab">
    <w:name w:val="FollowedHyperlink"/>
    <w:uiPriority w:val="99"/>
    <w:rsid w:val="00FB732E"/>
    <w:rPr>
      <w:rFonts w:cs="Times New Roman"/>
      <w:color w:val="800080"/>
      <w:u w:val="single"/>
    </w:rPr>
  </w:style>
  <w:style w:type="paragraph" w:styleId="ac">
    <w:name w:val="List"/>
    <w:basedOn w:val="ad"/>
    <w:uiPriority w:val="99"/>
    <w:rsid w:val="00FB732E"/>
    <w:pPr>
      <w:spacing w:after="220" w:line="220" w:lineRule="atLeast"/>
      <w:ind w:left="1440" w:hanging="360"/>
    </w:pPr>
    <w:rPr>
      <w:szCs w:val="20"/>
    </w:rPr>
  </w:style>
  <w:style w:type="paragraph" w:styleId="ad">
    <w:name w:val="Body Text"/>
    <w:basedOn w:val="a"/>
    <w:link w:val="Char4"/>
    <w:uiPriority w:val="99"/>
    <w:rsid w:val="00FB732E"/>
    <w:pPr>
      <w:spacing w:after="120"/>
    </w:pPr>
  </w:style>
  <w:style w:type="character" w:customStyle="1" w:styleId="Char4">
    <w:name w:val="正文文本 Char"/>
    <w:link w:val="ad"/>
    <w:uiPriority w:val="99"/>
    <w:locked/>
    <w:rsid w:val="006D141C"/>
    <w:rPr>
      <w:rFonts w:cs="Times New Roman"/>
      <w:kern w:val="2"/>
      <w:sz w:val="24"/>
      <w:szCs w:val="24"/>
    </w:rPr>
  </w:style>
  <w:style w:type="paragraph" w:styleId="ae">
    <w:name w:val="Date"/>
    <w:basedOn w:val="a"/>
    <w:next w:val="a"/>
    <w:link w:val="Char5"/>
    <w:uiPriority w:val="99"/>
    <w:rsid w:val="00FB732E"/>
    <w:rPr>
      <w:sz w:val="24"/>
      <w:szCs w:val="20"/>
    </w:rPr>
  </w:style>
  <w:style w:type="character" w:customStyle="1" w:styleId="Char5">
    <w:name w:val="日期 Char"/>
    <w:link w:val="ae"/>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0">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
    <w:name w:val="annotation reference"/>
    <w:uiPriority w:val="99"/>
    <w:semiHidden/>
    <w:rsid w:val="00FB732E"/>
    <w:rPr>
      <w:rFonts w:cs="Times New Roman"/>
      <w:sz w:val="21"/>
    </w:rPr>
  </w:style>
  <w:style w:type="paragraph" w:styleId="af0">
    <w:name w:val="annotation text"/>
    <w:basedOn w:val="a"/>
    <w:link w:val="Char6"/>
    <w:uiPriority w:val="99"/>
    <w:semiHidden/>
    <w:rsid w:val="00FB732E"/>
    <w:pPr>
      <w:jc w:val="left"/>
    </w:pPr>
  </w:style>
  <w:style w:type="character" w:customStyle="1" w:styleId="Char6">
    <w:name w:val="批注文字 Char"/>
    <w:link w:val="af0"/>
    <w:uiPriority w:val="99"/>
    <w:semiHidden/>
    <w:locked/>
    <w:rsid w:val="006D141C"/>
    <w:rPr>
      <w:rFonts w:cs="Times New Roman"/>
      <w:kern w:val="2"/>
      <w:sz w:val="24"/>
      <w:szCs w:val="24"/>
    </w:rPr>
  </w:style>
  <w:style w:type="paragraph" w:styleId="af1">
    <w:name w:val="annotation subject"/>
    <w:basedOn w:val="af0"/>
    <w:next w:val="af0"/>
    <w:link w:val="Char7"/>
    <w:uiPriority w:val="99"/>
    <w:semiHidden/>
    <w:rsid w:val="00FB732E"/>
    <w:rPr>
      <w:b/>
      <w:bCs/>
    </w:rPr>
  </w:style>
  <w:style w:type="character" w:customStyle="1" w:styleId="Char7">
    <w:name w:val="批注主题 Char"/>
    <w:link w:val="af1"/>
    <w:uiPriority w:val="99"/>
    <w:semiHidden/>
    <w:locked/>
    <w:rsid w:val="006D141C"/>
    <w:rPr>
      <w:rFonts w:cs="Times New Roman"/>
      <w:b/>
      <w:bCs/>
      <w:kern w:val="2"/>
      <w:sz w:val="24"/>
      <w:szCs w:val="24"/>
    </w:rPr>
  </w:style>
  <w:style w:type="paragraph" w:customStyle="1" w:styleId="Char8">
    <w:name w:val="Char"/>
    <w:basedOn w:val="a"/>
    <w:uiPriority w:val="99"/>
    <w:rsid w:val="00FB732E"/>
  </w:style>
  <w:style w:type="paragraph" w:styleId="af2">
    <w:name w:val="Document Map"/>
    <w:basedOn w:val="a"/>
    <w:link w:val="Char9"/>
    <w:uiPriority w:val="99"/>
    <w:semiHidden/>
    <w:rsid w:val="000A549A"/>
    <w:pPr>
      <w:shd w:val="clear" w:color="auto" w:fill="000080"/>
    </w:pPr>
  </w:style>
  <w:style w:type="character" w:customStyle="1" w:styleId="Char9">
    <w:name w:val="文档结构图 Char"/>
    <w:link w:val="af2"/>
    <w:uiPriority w:val="99"/>
    <w:semiHidden/>
    <w:locked/>
    <w:rsid w:val="006D141C"/>
    <w:rPr>
      <w:rFonts w:cs="Times New Roman"/>
      <w:kern w:val="2"/>
      <w:sz w:val="24"/>
      <w:szCs w:val="24"/>
      <w:shd w:val="clear" w:color="auto" w:fill="000080"/>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rsid w:val="00547D9C"/>
    <w:pPr>
      <w:snapToGrid w:val="0"/>
      <w:jc w:val="left"/>
    </w:pPr>
    <w:rPr>
      <w:sz w:val="18"/>
      <w:szCs w:val="18"/>
    </w:rPr>
  </w:style>
  <w:style w:type="character" w:customStyle="1" w:styleId="Chara">
    <w:name w:val="脚注文本 Char"/>
    <w:link w:val="af4"/>
    <w:locked/>
    <w:rsid w:val="006D141C"/>
    <w:rPr>
      <w:rFonts w:cs="Times New Roman"/>
      <w:kern w:val="2"/>
      <w:sz w:val="18"/>
      <w:szCs w:val="18"/>
    </w:rPr>
  </w:style>
  <w:style w:type="character" w:styleId="af5">
    <w:name w:val="footnote reference"/>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2">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AE34CD"/>
    <w:pPr>
      <w:tabs>
        <w:tab w:val="right" w:leader="dot" w:pos="9072"/>
      </w:tabs>
    </w:pPr>
  </w:style>
  <w:style w:type="paragraph" w:styleId="32">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8">
    <w:name w:val="Strong"/>
    <w:basedOn w:val="a1"/>
    <w:uiPriority w:val="22"/>
    <w:qFormat/>
    <w:locked/>
    <w:rsid w:val="00EF02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5D966-846C-4EDA-BAFA-D900B2752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1848</TotalTime>
  <Pages>60</Pages>
  <Words>8551</Words>
  <Characters>48741</Characters>
  <Application>Microsoft Office Word</Application>
  <DocSecurity>0</DocSecurity>
  <Lines>406</Lines>
  <Paragraphs>114</Paragraphs>
  <ScaleCrop>false</ScaleCrop>
  <Company/>
  <LinksUpToDate>false</LinksUpToDate>
  <CharactersWithSpaces>57178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汤程翔</cp:lastModifiedBy>
  <cp:revision>1519</cp:revision>
  <cp:lastPrinted>2007-07-19T00:46:00Z</cp:lastPrinted>
  <dcterms:created xsi:type="dcterms:W3CDTF">2013-08-07T09:12:00Z</dcterms:created>
  <dcterms:modified xsi:type="dcterms:W3CDTF">2021-03-31T04:32:00Z</dcterms:modified>
</cp:coreProperties>
</file>