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FE2742" w:rsidRPr="00D0515B" w:rsidRDefault="00FE2742" w:rsidP="004B36C2">
      <w:pPr>
        <w:autoSpaceDE w:val="0"/>
        <w:autoSpaceDN w:val="0"/>
        <w:adjustRightInd w:val="0"/>
        <w:spacing w:line="360" w:lineRule="auto"/>
        <w:jc w:val="left"/>
        <w:rPr>
          <w:rStyle w:val="af8"/>
          <w:rFonts w:asciiTheme="minorEastAsia" w:eastAsiaTheme="minorEastAsia" w:hAnsiTheme="minorEastAsia"/>
          <w:szCs w:val="21"/>
        </w:rPr>
      </w:pPr>
    </w:p>
    <w:p w:rsidR="00981242" w:rsidRPr="00D0515B" w:rsidRDefault="00981242" w:rsidP="004B36C2">
      <w:pPr>
        <w:autoSpaceDE w:val="0"/>
        <w:autoSpaceDN w:val="0"/>
        <w:adjustRightInd w:val="0"/>
        <w:spacing w:line="360" w:lineRule="auto"/>
        <w:jc w:val="left"/>
        <w:rPr>
          <w:rStyle w:val="af8"/>
          <w:rFonts w:asciiTheme="minorEastAsia" w:eastAsiaTheme="minorEastAsia" w:hAnsiTheme="minorEastAsia"/>
          <w:szCs w:val="21"/>
        </w:rPr>
      </w:pPr>
    </w:p>
    <w:p w:rsidR="00981242" w:rsidRPr="00A93D4B" w:rsidRDefault="00981242" w:rsidP="00A93D4B">
      <w:pPr>
        <w:spacing w:before="29" w:line="288" w:lineRule="auto"/>
        <w:jc w:val="center"/>
        <w:rPr>
          <w:b/>
          <w:sz w:val="36"/>
          <w:szCs w:val="36"/>
        </w:rPr>
      </w:pPr>
    </w:p>
    <w:p w:rsidR="00223DFB" w:rsidRPr="00A93D4B" w:rsidRDefault="00223DFB" w:rsidP="00A93D4B">
      <w:pPr>
        <w:spacing w:before="29" w:line="288" w:lineRule="auto"/>
        <w:jc w:val="center"/>
        <w:rPr>
          <w:b/>
          <w:sz w:val="36"/>
          <w:szCs w:val="36"/>
        </w:rPr>
      </w:pPr>
      <w:r w:rsidRPr="00A93D4B">
        <w:rPr>
          <w:rFonts w:hint="eastAsia"/>
          <w:b/>
          <w:sz w:val="36"/>
          <w:szCs w:val="36"/>
        </w:rPr>
        <w:t>交银施罗德天益宝货币市场基金</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年年度报告</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w:t>
      </w:r>
      <w:r w:rsidRPr="00A93D4B">
        <w:rPr>
          <w:rFonts w:hint="eastAsia"/>
          <w:b/>
          <w:sz w:val="36"/>
          <w:szCs w:val="36"/>
        </w:rPr>
        <w:t>12</w:t>
      </w:r>
      <w:r w:rsidRPr="00A93D4B">
        <w:rPr>
          <w:rFonts w:hint="eastAsia"/>
          <w:b/>
          <w:sz w:val="36"/>
          <w:szCs w:val="36"/>
        </w:rPr>
        <w:t>月</w:t>
      </w:r>
      <w:r w:rsidRPr="00A93D4B">
        <w:rPr>
          <w:rFonts w:hint="eastAsia"/>
          <w:b/>
          <w:sz w:val="36"/>
          <w:szCs w:val="36"/>
        </w:rPr>
        <w:t>31</w:t>
      </w:r>
      <w:r w:rsidRPr="00A93D4B">
        <w:rPr>
          <w:rFonts w:hint="eastAsia"/>
          <w:b/>
          <w:sz w:val="36"/>
          <w:szCs w:val="36"/>
        </w:rPr>
        <w:t>日</w:t>
      </w:r>
    </w:p>
    <w:p w:rsidR="00223DFB" w:rsidRPr="00D0515B" w:rsidRDefault="00223DFB" w:rsidP="004B36C2">
      <w:pPr>
        <w:spacing w:line="360" w:lineRule="auto"/>
        <w:jc w:val="center"/>
        <w:rPr>
          <w:rStyle w:val="af8"/>
          <w:rFonts w:asciiTheme="minorEastAsia" w:eastAsiaTheme="minorEastAsia" w:hAnsiTheme="minorEastAsia"/>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76521B" w:rsidRDefault="00223DFB" w:rsidP="0076521B">
      <w:pPr>
        <w:spacing w:before="29" w:line="288" w:lineRule="auto"/>
        <w:ind w:firstLineChars="900" w:firstLine="2168"/>
        <w:rPr>
          <w:b/>
          <w:color w:val="000000"/>
          <w:sz w:val="24"/>
        </w:rPr>
      </w:pP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基金管理人：交银施罗德基金管理有限公司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基金托管人：中国工商银行股份有限公司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报告送出日期：</w:t>
      </w:r>
      <w:r w:rsidR="00112BB2" w:rsidRPr="0076521B">
        <w:rPr>
          <w:rFonts w:hint="eastAsia"/>
          <w:b/>
          <w:color w:val="000000"/>
          <w:sz w:val="24"/>
        </w:rPr>
        <w:t>二〇二一年三月三十日</w:t>
      </w:r>
    </w:p>
    <w:p w:rsidR="00223DFB" w:rsidRPr="00D0515B" w:rsidRDefault="00223DFB" w:rsidP="0076521B">
      <w:pPr>
        <w:spacing w:before="29" w:line="288" w:lineRule="auto"/>
        <w:ind w:firstLineChars="900" w:firstLine="1890"/>
        <w:rPr>
          <w:rFonts w:asciiTheme="minorEastAsia" w:eastAsiaTheme="minorEastAsia" w:hAnsiTheme="minorEastAsia"/>
          <w:szCs w:val="21"/>
        </w:rPr>
        <w:sectPr w:rsidR="00223DFB" w:rsidRPr="00D0515B" w:rsidSect="00CC688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0" w:name="_Toc67660295"/>
      <w:r w:rsidRPr="00245BFD">
        <w:rPr>
          <w:rFonts w:hint="eastAsia"/>
          <w:b/>
          <w:bCs/>
          <w:szCs w:val="24"/>
          <w:lang w:val="en-US"/>
        </w:rPr>
        <w:lastRenderedPageBreak/>
        <w:t>§</w:t>
      </w:r>
      <w:r w:rsidRPr="00245BFD">
        <w:rPr>
          <w:rFonts w:hint="eastAsia"/>
          <w:b/>
          <w:bCs/>
          <w:szCs w:val="24"/>
          <w:lang w:val="en-US"/>
        </w:rPr>
        <w:t xml:space="preserve">1  </w:t>
      </w:r>
      <w:r w:rsidRPr="00245BFD">
        <w:rPr>
          <w:rFonts w:hint="eastAsia"/>
          <w:b/>
          <w:bCs/>
          <w:szCs w:val="24"/>
          <w:lang w:val="en-US"/>
        </w:rPr>
        <w:t>重要提示及目录</w:t>
      </w:r>
      <w:bookmarkEnd w:id="0"/>
    </w:p>
    <w:p w:rsidR="00FB3BC2" w:rsidRPr="00FB3BC2" w:rsidRDefault="00FB3BC2" w:rsidP="00FB3BC2"/>
    <w:p w:rsidR="00223DFB" w:rsidRPr="00245BFD" w:rsidRDefault="00223DFB" w:rsidP="00245BFD">
      <w:pPr>
        <w:pStyle w:val="20"/>
        <w:spacing w:before="29" w:after="0" w:line="288" w:lineRule="auto"/>
        <w:rPr>
          <w:rFonts w:ascii="Times New Roman" w:hAnsi="Times New Roman" w:cs="Times New Roman"/>
          <w:kern w:val="0"/>
          <w:szCs w:val="24"/>
        </w:rPr>
      </w:pPr>
      <w:bookmarkStart w:id="1" w:name="_Toc67660296"/>
      <w:r w:rsidRPr="00245BFD">
        <w:rPr>
          <w:rFonts w:ascii="Times New Roman" w:hAnsi="Times New Roman" w:cs="Times New Roman" w:hint="eastAsia"/>
          <w:kern w:val="0"/>
          <w:szCs w:val="24"/>
        </w:rPr>
        <w:t xml:space="preserve">1.1 </w:t>
      </w:r>
      <w:r w:rsidRPr="00245BFD">
        <w:rPr>
          <w:rFonts w:ascii="Times New Roman" w:hAnsi="Times New Roman" w:cs="Times New Roman" w:hint="eastAsia"/>
          <w:kern w:val="0"/>
          <w:szCs w:val="24"/>
        </w:rPr>
        <w:t>重要提示</w:t>
      </w:r>
      <w:bookmarkEnd w:id="1"/>
    </w:p>
    <w:p w:rsidR="00100932" w:rsidRDefault="003C1968">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rsidR="00100932" w:rsidRDefault="003C1968">
      <w:pPr>
        <w:spacing w:before="29" w:line="288" w:lineRule="auto"/>
        <w:ind w:firstLineChars="200" w:firstLine="480"/>
        <w:rPr>
          <w:sz w:val="24"/>
        </w:rPr>
      </w:pPr>
      <w:r>
        <w:rPr>
          <w:rFonts w:hint="eastAsia"/>
          <w:sz w:val="24"/>
        </w:rPr>
        <w:t>基金托管人中国工商银行股份有限公司根据本基金合同规定，于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rsidR="00100932" w:rsidRDefault="003C1968">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rsidR="00100932" w:rsidRDefault="003C1968">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rsidR="00223DFB" w:rsidRPr="00245BFD" w:rsidRDefault="00223DFB" w:rsidP="00245BFD">
      <w:pPr>
        <w:spacing w:before="29" w:line="288" w:lineRule="auto"/>
        <w:ind w:firstLineChars="200" w:firstLine="480"/>
        <w:rPr>
          <w:sz w:val="24"/>
        </w:rPr>
      </w:pPr>
      <w:r w:rsidRPr="00245BFD">
        <w:rPr>
          <w:rFonts w:hint="eastAsia"/>
          <w:sz w:val="24"/>
        </w:rPr>
        <w:t>本报告期自</w:t>
      </w:r>
      <w:r w:rsidRPr="00245BFD">
        <w:rPr>
          <w:rFonts w:hint="eastAsia"/>
          <w:sz w:val="24"/>
        </w:rPr>
        <w:t>2020</w:t>
      </w:r>
      <w:r w:rsidRPr="00245BFD">
        <w:rPr>
          <w:rFonts w:hint="eastAsia"/>
          <w:sz w:val="24"/>
        </w:rPr>
        <w:t>年</w:t>
      </w:r>
      <w:r w:rsidRPr="00245BFD">
        <w:rPr>
          <w:rFonts w:hint="eastAsia"/>
          <w:sz w:val="24"/>
        </w:rPr>
        <w:t>1</w:t>
      </w:r>
      <w:r w:rsidRPr="00245BFD">
        <w:rPr>
          <w:rFonts w:hint="eastAsia"/>
          <w:sz w:val="24"/>
        </w:rPr>
        <w:t>月</w:t>
      </w:r>
      <w:r w:rsidRPr="00245BFD">
        <w:rPr>
          <w:rFonts w:hint="eastAsia"/>
          <w:sz w:val="24"/>
        </w:rPr>
        <w:t>1</w:t>
      </w:r>
      <w:r w:rsidRPr="00245BFD">
        <w:rPr>
          <w:rFonts w:hint="eastAsia"/>
          <w:sz w:val="24"/>
        </w:rPr>
        <w:t>日起至</w:t>
      </w:r>
      <w:r w:rsidRPr="00245BFD">
        <w:rPr>
          <w:rFonts w:hint="eastAsia"/>
          <w:sz w:val="24"/>
        </w:rPr>
        <w:t>12</w:t>
      </w:r>
      <w:r w:rsidRPr="00245BFD">
        <w:rPr>
          <w:rFonts w:hint="eastAsia"/>
          <w:sz w:val="24"/>
        </w:rPr>
        <w:t>月</w:t>
      </w:r>
      <w:r w:rsidRPr="00245BFD">
        <w:rPr>
          <w:rFonts w:hint="eastAsia"/>
          <w:sz w:val="24"/>
        </w:rPr>
        <w:t>31</w:t>
      </w:r>
      <w:r w:rsidRPr="00245BFD">
        <w:rPr>
          <w:rFonts w:hint="eastAsia"/>
          <w:sz w:val="24"/>
        </w:rPr>
        <w:t>日止。</w:t>
      </w:r>
    </w:p>
    <w:p w:rsidR="00223DFB" w:rsidRPr="00D0515B" w:rsidRDefault="00223DFB" w:rsidP="00DB1C7D">
      <w:pPr>
        <w:pStyle w:val="20"/>
        <w:spacing w:before="29" w:after="0" w:line="288" w:lineRule="auto"/>
        <w:jc w:val="center"/>
        <w:rPr>
          <w:rFonts w:asciiTheme="minorEastAsia" w:eastAsiaTheme="minorEastAsia" w:hAnsiTheme="minorEastAsia"/>
          <w:kern w:val="0"/>
          <w:szCs w:val="21"/>
        </w:rPr>
      </w:pPr>
      <w:r w:rsidRPr="00D0515B">
        <w:rPr>
          <w:rFonts w:asciiTheme="minorEastAsia" w:eastAsiaTheme="minorEastAsia" w:hAnsiTheme="minorEastAsia" w:hint="eastAsia"/>
          <w:szCs w:val="21"/>
        </w:rPr>
        <w:br w:type="page"/>
      </w:r>
      <w:bookmarkStart w:id="2" w:name="_Toc67660297"/>
      <w:r w:rsidRPr="00DB1C7D">
        <w:rPr>
          <w:rFonts w:ascii="Times New Roman" w:hAnsi="Times New Roman" w:cs="Times New Roman" w:hint="eastAsia"/>
          <w:kern w:val="0"/>
          <w:szCs w:val="24"/>
        </w:rPr>
        <w:lastRenderedPageBreak/>
        <w:t xml:space="preserve">1.2 </w:t>
      </w:r>
      <w:r w:rsidRPr="00DB1C7D">
        <w:rPr>
          <w:rFonts w:ascii="Times New Roman" w:hAnsi="Times New Roman" w:cs="Times New Roman" w:hint="eastAsia"/>
          <w:kern w:val="0"/>
          <w:szCs w:val="24"/>
        </w:rPr>
        <w:t>目录</w:t>
      </w:r>
      <w:bookmarkEnd w:id="2"/>
    </w:p>
    <w:p w:rsidR="00223DFB" w:rsidRPr="00D0515B" w:rsidRDefault="00223DFB" w:rsidP="001851CC">
      <w:pPr>
        <w:pStyle w:val="22"/>
        <w:spacing w:line="360" w:lineRule="auto"/>
        <w:ind w:left="420"/>
        <w:rPr>
          <w:rFonts w:asciiTheme="minorEastAsia" w:eastAsiaTheme="minorEastAsia" w:hAnsiTheme="minorEastAsia"/>
        </w:rPr>
      </w:pPr>
    </w:p>
    <w:p w:rsidR="00D55E94" w:rsidRDefault="003B3A42">
      <w:pPr>
        <w:pStyle w:val="11"/>
        <w:rPr>
          <w:rFonts w:asciiTheme="minorHAnsi" w:eastAsiaTheme="minorEastAsia" w:hAnsiTheme="minorHAnsi" w:cstheme="minorBidi"/>
          <w:noProof/>
          <w:szCs w:val="22"/>
        </w:rPr>
      </w:pPr>
      <w:r w:rsidRPr="00B15E11">
        <w:rPr>
          <w:rFonts w:asciiTheme="minorEastAsia" w:eastAsiaTheme="minorEastAsia" w:hAnsiTheme="minorEastAsia"/>
          <w:color w:val="000000"/>
          <w:kern w:val="0"/>
          <w:szCs w:val="21"/>
        </w:rPr>
        <w:fldChar w:fldCharType="begin"/>
      </w:r>
      <w:r w:rsidR="00382195" w:rsidRPr="00B15E11">
        <w:rPr>
          <w:rFonts w:asciiTheme="minorEastAsia" w:eastAsiaTheme="minorEastAsia" w:hAnsiTheme="minorEastAsia"/>
          <w:color w:val="000000"/>
          <w:kern w:val="0"/>
          <w:szCs w:val="21"/>
        </w:rPr>
        <w:instrText xml:space="preserve"> TOC \o "1-3" \h \z \u </w:instrText>
      </w:r>
      <w:r w:rsidRPr="00B15E11">
        <w:rPr>
          <w:rFonts w:asciiTheme="minorEastAsia" w:eastAsiaTheme="minorEastAsia" w:hAnsiTheme="minorEastAsia"/>
          <w:color w:val="000000"/>
          <w:kern w:val="0"/>
          <w:szCs w:val="21"/>
        </w:rPr>
        <w:fldChar w:fldCharType="separate"/>
      </w:r>
      <w:hyperlink w:anchor="_Toc67660295" w:history="1">
        <w:r w:rsidR="00D55E94" w:rsidRPr="00D73E56">
          <w:rPr>
            <w:rStyle w:val="a8"/>
            <w:b/>
            <w:bCs/>
            <w:noProof/>
          </w:rPr>
          <w:t xml:space="preserve">§1  </w:t>
        </w:r>
        <w:r w:rsidR="00D55E94" w:rsidRPr="00D73E56">
          <w:rPr>
            <w:rStyle w:val="a8"/>
            <w:b/>
            <w:bCs/>
            <w:noProof/>
          </w:rPr>
          <w:t>重要提示及目录</w:t>
        </w:r>
        <w:r w:rsidR="00D55E94">
          <w:rPr>
            <w:noProof/>
            <w:webHidden/>
          </w:rPr>
          <w:tab/>
        </w:r>
        <w:r w:rsidR="00D55E94">
          <w:rPr>
            <w:noProof/>
            <w:webHidden/>
          </w:rPr>
          <w:fldChar w:fldCharType="begin"/>
        </w:r>
        <w:r w:rsidR="00D55E94">
          <w:rPr>
            <w:noProof/>
            <w:webHidden/>
          </w:rPr>
          <w:instrText xml:space="preserve"> PAGEREF _Toc67660295 \h </w:instrText>
        </w:r>
        <w:r w:rsidR="00D55E94">
          <w:rPr>
            <w:noProof/>
            <w:webHidden/>
          </w:rPr>
        </w:r>
        <w:r w:rsidR="00D55E94">
          <w:rPr>
            <w:noProof/>
            <w:webHidden/>
          </w:rPr>
          <w:fldChar w:fldCharType="separate"/>
        </w:r>
        <w:r w:rsidR="00D55E94">
          <w:rPr>
            <w:noProof/>
            <w:webHidden/>
          </w:rPr>
          <w:t>2</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296" w:history="1">
        <w:r w:rsidR="00D55E94" w:rsidRPr="00D73E56">
          <w:rPr>
            <w:rStyle w:val="a8"/>
            <w:noProof/>
          </w:rPr>
          <w:t xml:space="preserve">1.1 </w:t>
        </w:r>
        <w:r w:rsidR="00D55E94" w:rsidRPr="00D73E56">
          <w:rPr>
            <w:rStyle w:val="a8"/>
            <w:noProof/>
          </w:rPr>
          <w:t>重要提示</w:t>
        </w:r>
        <w:r w:rsidR="00D55E94">
          <w:rPr>
            <w:noProof/>
            <w:webHidden/>
          </w:rPr>
          <w:tab/>
        </w:r>
        <w:r w:rsidR="00D55E94">
          <w:rPr>
            <w:noProof/>
            <w:webHidden/>
          </w:rPr>
          <w:fldChar w:fldCharType="begin"/>
        </w:r>
        <w:r w:rsidR="00D55E94">
          <w:rPr>
            <w:noProof/>
            <w:webHidden/>
          </w:rPr>
          <w:instrText xml:space="preserve"> PAGEREF _Toc67660296 \h </w:instrText>
        </w:r>
        <w:r w:rsidR="00D55E94">
          <w:rPr>
            <w:noProof/>
            <w:webHidden/>
          </w:rPr>
        </w:r>
        <w:r w:rsidR="00D55E94">
          <w:rPr>
            <w:noProof/>
            <w:webHidden/>
          </w:rPr>
          <w:fldChar w:fldCharType="separate"/>
        </w:r>
        <w:r w:rsidR="00D55E94">
          <w:rPr>
            <w:noProof/>
            <w:webHidden/>
          </w:rPr>
          <w:t>2</w:t>
        </w:r>
        <w:r w:rsidR="00D55E94">
          <w:rPr>
            <w:noProof/>
            <w:webHidden/>
          </w:rPr>
          <w:fldChar w:fldCharType="end"/>
        </w:r>
      </w:hyperlink>
    </w:p>
    <w:p w:rsidR="00D55E94" w:rsidRDefault="0011479B" w:rsidP="00D55E94">
      <w:pPr>
        <w:pStyle w:val="22"/>
        <w:tabs>
          <w:tab w:val="clear" w:pos="1260"/>
        </w:tabs>
        <w:ind w:left="420"/>
        <w:rPr>
          <w:rFonts w:asciiTheme="minorHAnsi" w:eastAsiaTheme="minorEastAsia" w:hAnsiTheme="minorHAnsi" w:cstheme="minorBidi"/>
          <w:noProof/>
          <w:kern w:val="2"/>
          <w:szCs w:val="22"/>
        </w:rPr>
      </w:pPr>
      <w:hyperlink w:anchor="_Toc67660297" w:history="1">
        <w:r w:rsidR="00D55E94" w:rsidRPr="00D73E56">
          <w:rPr>
            <w:rStyle w:val="a8"/>
            <w:noProof/>
          </w:rPr>
          <w:t xml:space="preserve">1.2 </w:t>
        </w:r>
        <w:r w:rsidR="00D55E94" w:rsidRPr="00D73E56">
          <w:rPr>
            <w:rStyle w:val="a8"/>
            <w:noProof/>
          </w:rPr>
          <w:t>目录</w:t>
        </w:r>
        <w:r w:rsidR="00D55E94">
          <w:rPr>
            <w:noProof/>
            <w:webHidden/>
          </w:rPr>
          <w:tab/>
          <w:t xml:space="preserve"> </w:t>
        </w:r>
        <w:r w:rsidR="00D55E94">
          <w:rPr>
            <w:noProof/>
            <w:webHidden/>
          </w:rPr>
          <w:fldChar w:fldCharType="begin"/>
        </w:r>
        <w:r w:rsidR="00D55E94">
          <w:rPr>
            <w:noProof/>
            <w:webHidden/>
          </w:rPr>
          <w:instrText xml:space="preserve"> PAGEREF _Toc67660297 \h </w:instrText>
        </w:r>
        <w:r w:rsidR="00D55E94">
          <w:rPr>
            <w:noProof/>
            <w:webHidden/>
          </w:rPr>
        </w:r>
        <w:r w:rsidR="00D55E94">
          <w:rPr>
            <w:noProof/>
            <w:webHidden/>
          </w:rPr>
          <w:fldChar w:fldCharType="separate"/>
        </w:r>
        <w:r w:rsidR="00D55E94">
          <w:rPr>
            <w:noProof/>
            <w:webHidden/>
          </w:rPr>
          <w:t>3</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298" w:history="1">
        <w:r w:rsidR="00D55E94" w:rsidRPr="00D73E56">
          <w:rPr>
            <w:rStyle w:val="a8"/>
            <w:b/>
            <w:bCs/>
            <w:noProof/>
          </w:rPr>
          <w:t xml:space="preserve">§2  </w:t>
        </w:r>
        <w:r w:rsidR="00D55E94" w:rsidRPr="00D73E56">
          <w:rPr>
            <w:rStyle w:val="a8"/>
            <w:b/>
            <w:bCs/>
            <w:noProof/>
          </w:rPr>
          <w:t>基金简介</w:t>
        </w:r>
        <w:r w:rsidR="00D55E94">
          <w:rPr>
            <w:noProof/>
            <w:webHidden/>
          </w:rPr>
          <w:tab/>
        </w:r>
        <w:r w:rsidR="00D55E94">
          <w:rPr>
            <w:noProof/>
            <w:webHidden/>
          </w:rPr>
          <w:fldChar w:fldCharType="begin"/>
        </w:r>
        <w:r w:rsidR="00D55E94">
          <w:rPr>
            <w:noProof/>
            <w:webHidden/>
          </w:rPr>
          <w:instrText xml:space="preserve"> PAGEREF _Toc67660298 \h </w:instrText>
        </w:r>
        <w:r w:rsidR="00D55E94">
          <w:rPr>
            <w:noProof/>
            <w:webHidden/>
          </w:rPr>
        </w:r>
        <w:r w:rsidR="00D55E94">
          <w:rPr>
            <w:noProof/>
            <w:webHidden/>
          </w:rPr>
          <w:fldChar w:fldCharType="separate"/>
        </w:r>
        <w:r w:rsidR="00D55E94">
          <w:rPr>
            <w:noProof/>
            <w:webHidden/>
          </w:rPr>
          <w:t>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299" w:history="1">
        <w:r w:rsidR="00D55E94" w:rsidRPr="00D73E56">
          <w:rPr>
            <w:rStyle w:val="a8"/>
            <w:noProof/>
          </w:rPr>
          <w:t xml:space="preserve">2.1 </w:t>
        </w:r>
        <w:r w:rsidR="00D55E94" w:rsidRPr="00D73E56">
          <w:rPr>
            <w:rStyle w:val="a8"/>
            <w:noProof/>
          </w:rPr>
          <w:t>基金基本情况</w:t>
        </w:r>
        <w:r w:rsidR="00D55E94">
          <w:rPr>
            <w:noProof/>
            <w:webHidden/>
          </w:rPr>
          <w:tab/>
        </w:r>
        <w:r w:rsidR="00D55E94">
          <w:rPr>
            <w:noProof/>
            <w:webHidden/>
          </w:rPr>
          <w:fldChar w:fldCharType="begin"/>
        </w:r>
        <w:r w:rsidR="00D55E94">
          <w:rPr>
            <w:noProof/>
            <w:webHidden/>
          </w:rPr>
          <w:instrText xml:space="preserve"> PAGEREF _Toc67660299 \h </w:instrText>
        </w:r>
        <w:r w:rsidR="00D55E94">
          <w:rPr>
            <w:noProof/>
            <w:webHidden/>
          </w:rPr>
        </w:r>
        <w:r w:rsidR="00D55E94">
          <w:rPr>
            <w:noProof/>
            <w:webHidden/>
          </w:rPr>
          <w:fldChar w:fldCharType="separate"/>
        </w:r>
        <w:r w:rsidR="00D55E94">
          <w:rPr>
            <w:noProof/>
            <w:webHidden/>
          </w:rPr>
          <w:t>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0" w:history="1">
        <w:r w:rsidR="00D55E94" w:rsidRPr="00D73E56">
          <w:rPr>
            <w:rStyle w:val="a8"/>
            <w:noProof/>
          </w:rPr>
          <w:t xml:space="preserve">2.2 </w:t>
        </w:r>
        <w:r w:rsidR="00D55E94" w:rsidRPr="00D73E56">
          <w:rPr>
            <w:rStyle w:val="a8"/>
            <w:noProof/>
          </w:rPr>
          <w:t>基金产品说明</w:t>
        </w:r>
        <w:r w:rsidR="00D55E94">
          <w:rPr>
            <w:noProof/>
            <w:webHidden/>
          </w:rPr>
          <w:tab/>
        </w:r>
        <w:r w:rsidR="00D55E94">
          <w:rPr>
            <w:noProof/>
            <w:webHidden/>
          </w:rPr>
          <w:fldChar w:fldCharType="begin"/>
        </w:r>
        <w:r w:rsidR="00D55E94">
          <w:rPr>
            <w:noProof/>
            <w:webHidden/>
          </w:rPr>
          <w:instrText xml:space="preserve"> PAGEREF _Toc67660300 \h </w:instrText>
        </w:r>
        <w:r w:rsidR="00D55E94">
          <w:rPr>
            <w:noProof/>
            <w:webHidden/>
          </w:rPr>
        </w:r>
        <w:r w:rsidR="00D55E94">
          <w:rPr>
            <w:noProof/>
            <w:webHidden/>
          </w:rPr>
          <w:fldChar w:fldCharType="separate"/>
        </w:r>
        <w:r w:rsidR="00D55E94">
          <w:rPr>
            <w:noProof/>
            <w:webHidden/>
          </w:rPr>
          <w:t>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1" w:history="1">
        <w:r w:rsidR="00D55E94" w:rsidRPr="00D73E56">
          <w:rPr>
            <w:rStyle w:val="a8"/>
            <w:noProof/>
          </w:rPr>
          <w:t xml:space="preserve">2.3 </w:t>
        </w:r>
        <w:r w:rsidR="00D55E94" w:rsidRPr="00D73E56">
          <w:rPr>
            <w:rStyle w:val="a8"/>
            <w:noProof/>
          </w:rPr>
          <w:t>基金管理人和基金托管人</w:t>
        </w:r>
        <w:r w:rsidR="00D55E94">
          <w:rPr>
            <w:noProof/>
            <w:webHidden/>
          </w:rPr>
          <w:tab/>
        </w:r>
        <w:r w:rsidR="00D55E94">
          <w:rPr>
            <w:noProof/>
            <w:webHidden/>
          </w:rPr>
          <w:fldChar w:fldCharType="begin"/>
        </w:r>
        <w:r w:rsidR="00D55E94">
          <w:rPr>
            <w:noProof/>
            <w:webHidden/>
          </w:rPr>
          <w:instrText xml:space="preserve"> PAGEREF _Toc67660301 \h </w:instrText>
        </w:r>
        <w:r w:rsidR="00D55E94">
          <w:rPr>
            <w:noProof/>
            <w:webHidden/>
          </w:rPr>
        </w:r>
        <w:r w:rsidR="00D55E94">
          <w:rPr>
            <w:noProof/>
            <w:webHidden/>
          </w:rPr>
          <w:fldChar w:fldCharType="separate"/>
        </w:r>
        <w:r w:rsidR="00D55E94">
          <w:rPr>
            <w:noProof/>
            <w:webHidden/>
          </w:rPr>
          <w:t>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2" w:history="1">
        <w:r w:rsidR="00D55E94" w:rsidRPr="00D73E56">
          <w:rPr>
            <w:rStyle w:val="a8"/>
            <w:noProof/>
          </w:rPr>
          <w:t xml:space="preserve">2.4 </w:t>
        </w:r>
        <w:r w:rsidR="00D55E94" w:rsidRPr="00D73E56">
          <w:rPr>
            <w:rStyle w:val="a8"/>
            <w:noProof/>
          </w:rPr>
          <w:t>信息披露方式</w:t>
        </w:r>
        <w:r w:rsidR="00D55E94">
          <w:rPr>
            <w:noProof/>
            <w:webHidden/>
          </w:rPr>
          <w:tab/>
        </w:r>
        <w:r w:rsidR="00D55E94">
          <w:rPr>
            <w:noProof/>
            <w:webHidden/>
          </w:rPr>
          <w:fldChar w:fldCharType="begin"/>
        </w:r>
        <w:r w:rsidR="00D55E94">
          <w:rPr>
            <w:noProof/>
            <w:webHidden/>
          </w:rPr>
          <w:instrText xml:space="preserve"> PAGEREF _Toc67660302 \h </w:instrText>
        </w:r>
        <w:r w:rsidR="00D55E94">
          <w:rPr>
            <w:noProof/>
            <w:webHidden/>
          </w:rPr>
        </w:r>
        <w:r w:rsidR="00D55E94">
          <w:rPr>
            <w:noProof/>
            <w:webHidden/>
          </w:rPr>
          <w:fldChar w:fldCharType="separate"/>
        </w:r>
        <w:r w:rsidR="00D55E94">
          <w:rPr>
            <w:noProof/>
            <w:webHidden/>
          </w:rPr>
          <w:t>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3" w:history="1">
        <w:r w:rsidR="00D55E94" w:rsidRPr="00D73E56">
          <w:rPr>
            <w:rStyle w:val="a8"/>
            <w:noProof/>
          </w:rPr>
          <w:t xml:space="preserve">2.5 </w:t>
        </w:r>
        <w:r w:rsidR="00D55E94" w:rsidRPr="00D73E56">
          <w:rPr>
            <w:rStyle w:val="a8"/>
            <w:noProof/>
          </w:rPr>
          <w:t>其他相关资料</w:t>
        </w:r>
        <w:r w:rsidR="00D55E94">
          <w:rPr>
            <w:noProof/>
            <w:webHidden/>
          </w:rPr>
          <w:tab/>
        </w:r>
        <w:r w:rsidR="00D55E94">
          <w:rPr>
            <w:noProof/>
            <w:webHidden/>
          </w:rPr>
          <w:fldChar w:fldCharType="begin"/>
        </w:r>
        <w:r w:rsidR="00D55E94">
          <w:rPr>
            <w:noProof/>
            <w:webHidden/>
          </w:rPr>
          <w:instrText xml:space="preserve"> PAGEREF _Toc67660303 \h </w:instrText>
        </w:r>
        <w:r w:rsidR="00D55E94">
          <w:rPr>
            <w:noProof/>
            <w:webHidden/>
          </w:rPr>
        </w:r>
        <w:r w:rsidR="00D55E94">
          <w:rPr>
            <w:noProof/>
            <w:webHidden/>
          </w:rPr>
          <w:fldChar w:fldCharType="separate"/>
        </w:r>
        <w:r w:rsidR="00D55E94">
          <w:rPr>
            <w:noProof/>
            <w:webHidden/>
          </w:rPr>
          <w:t>6</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04" w:history="1">
        <w:r w:rsidR="00D55E94" w:rsidRPr="00D73E56">
          <w:rPr>
            <w:rStyle w:val="a8"/>
            <w:b/>
            <w:bCs/>
            <w:noProof/>
          </w:rPr>
          <w:t xml:space="preserve">§3  </w:t>
        </w:r>
        <w:r w:rsidR="00D55E94" w:rsidRPr="00D73E56">
          <w:rPr>
            <w:rStyle w:val="a8"/>
            <w:b/>
            <w:bCs/>
            <w:noProof/>
          </w:rPr>
          <w:t>主要财务指标、基金净值表现及利润分配情况</w:t>
        </w:r>
        <w:r w:rsidR="00D55E94">
          <w:rPr>
            <w:noProof/>
            <w:webHidden/>
          </w:rPr>
          <w:tab/>
        </w:r>
        <w:r w:rsidR="00D55E94">
          <w:rPr>
            <w:noProof/>
            <w:webHidden/>
          </w:rPr>
          <w:fldChar w:fldCharType="begin"/>
        </w:r>
        <w:r w:rsidR="00D55E94">
          <w:rPr>
            <w:noProof/>
            <w:webHidden/>
          </w:rPr>
          <w:instrText xml:space="preserve"> PAGEREF _Toc67660304 \h </w:instrText>
        </w:r>
        <w:r w:rsidR="00D55E94">
          <w:rPr>
            <w:noProof/>
            <w:webHidden/>
          </w:rPr>
        </w:r>
        <w:r w:rsidR="00D55E94">
          <w:rPr>
            <w:noProof/>
            <w:webHidden/>
          </w:rPr>
          <w:fldChar w:fldCharType="separate"/>
        </w:r>
        <w:r w:rsidR="00D55E94">
          <w:rPr>
            <w:noProof/>
            <w:webHidden/>
          </w:rPr>
          <w:t>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5" w:history="1">
        <w:r w:rsidR="00D55E94" w:rsidRPr="00D73E56">
          <w:rPr>
            <w:rStyle w:val="a8"/>
            <w:noProof/>
          </w:rPr>
          <w:t xml:space="preserve">3.1 </w:t>
        </w:r>
        <w:r w:rsidR="00D55E94" w:rsidRPr="00D73E56">
          <w:rPr>
            <w:rStyle w:val="a8"/>
            <w:noProof/>
          </w:rPr>
          <w:t>主要会计数据和财务指标</w:t>
        </w:r>
        <w:r w:rsidR="00D55E94">
          <w:rPr>
            <w:noProof/>
            <w:webHidden/>
          </w:rPr>
          <w:tab/>
        </w:r>
        <w:r w:rsidR="00D55E94">
          <w:rPr>
            <w:noProof/>
            <w:webHidden/>
          </w:rPr>
          <w:fldChar w:fldCharType="begin"/>
        </w:r>
        <w:r w:rsidR="00D55E94">
          <w:rPr>
            <w:noProof/>
            <w:webHidden/>
          </w:rPr>
          <w:instrText xml:space="preserve"> PAGEREF _Toc67660305 \h </w:instrText>
        </w:r>
        <w:r w:rsidR="00D55E94">
          <w:rPr>
            <w:noProof/>
            <w:webHidden/>
          </w:rPr>
        </w:r>
        <w:r w:rsidR="00D55E94">
          <w:rPr>
            <w:noProof/>
            <w:webHidden/>
          </w:rPr>
          <w:fldChar w:fldCharType="separate"/>
        </w:r>
        <w:r w:rsidR="00D55E94">
          <w:rPr>
            <w:noProof/>
            <w:webHidden/>
          </w:rPr>
          <w:t>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6" w:history="1">
        <w:r w:rsidR="00D55E94" w:rsidRPr="00D73E56">
          <w:rPr>
            <w:rStyle w:val="a8"/>
            <w:noProof/>
          </w:rPr>
          <w:t xml:space="preserve">3.2 </w:t>
        </w:r>
        <w:r w:rsidR="00D55E94" w:rsidRPr="00D73E56">
          <w:rPr>
            <w:rStyle w:val="a8"/>
            <w:noProof/>
          </w:rPr>
          <w:t>基金净值表现</w:t>
        </w:r>
        <w:r w:rsidR="00D55E94">
          <w:rPr>
            <w:noProof/>
            <w:webHidden/>
          </w:rPr>
          <w:tab/>
        </w:r>
        <w:r w:rsidR="00D55E94">
          <w:rPr>
            <w:noProof/>
            <w:webHidden/>
          </w:rPr>
          <w:fldChar w:fldCharType="begin"/>
        </w:r>
        <w:r w:rsidR="00D55E94">
          <w:rPr>
            <w:noProof/>
            <w:webHidden/>
          </w:rPr>
          <w:instrText xml:space="preserve"> PAGEREF _Toc67660306 \h </w:instrText>
        </w:r>
        <w:r w:rsidR="00D55E94">
          <w:rPr>
            <w:noProof/>
            <w:webHidden/>
          </w:rPr>
        </w:r>
        <w:r w:rsidR="00D55E94">
          <w:rPr>
            <w:noProof/>
            <w:webHidden/>
          </w:rPr>
          <w:fldChar w:fldCharType="separate"/>
        </w:r>
        <w:r w:rsidR="00D55E94">
          <w:rPr>
            <w:noProof/>
            <w:webHidden/>
          </w:rPr>
          <w:t>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7" w:history="1">
        <w:r w:rsidR="00D55E94" w:rsidRPr="00D73E56">
          <w:rPr>
            <w:rStyle w:val="a8"/>
            <w:noProof/>
          </w:rPr>
          <w:t>3.3</w:t>
        </w:r>
        <w:r w:rsidR="00D55E94" w:rsidRPr="00D73E56">
          <w:rPr>
            <w:rStyle w:val="a8"/>
            <w:noProof/>
          </w:rPr>
          <w:t>过去三年基金的利润分配情况</w:t>
        </w:r>
        <w:r w:rsidR="00D55E94">
          <w:rPr>
            <w:noProof/>
            <w:webHidden/>
          </w:rPr>
          <w:tab/>
        </w:r>
        <w:r w:rsidR="00D55E94">
          <w:rPr>
            <w:noProof/>
            <w:webHidden/>
          </w:rPr>
          <w:fldChar w:fldCharType="begin"/>
        </w:r>
        <w:r w:rsidR="00D55E94">
          <w:rPr>
            <w:noProof/>
            <w:webHidden/>
          </w:rPr>
          <w:instrText xml:space="preserve"> PAGEREF _Toc67660307 \h </w:instrText>
        </w:r>
        <w:r w:rsidR="00D55E94">
          <w:rPr>
            <w:noProof/>
            <w:webHidden/>
          </w:rPr>
        </w:r>
        <w:r w:rsidR="00D55E94">
          <w:rPr>
            <w:noProof/>
            <w:webHidden/>
          </w:rPr>
          <w:fldChar w:fldCharType="separate"/>
        </w:r>
        <w:r w:rsidR="00D55E94">
          <w:rPr>
            <w:noProof/>
            <w:webHidden/>
          </w:rPr>
          <w:t>11</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08" w:history="1">
        <w:r w:rsidR="00D55E94" w:rsidRPr="00D73E56">
          <w:rPr>
            <w:rStyle w:val="a8"/>
            <w:b/>
            <w:bCs/>
            <w:noProof/>
          </w:rPr>
          <w:t xml:space="preserve">§4  </w:t>
        </w:r>
        <w:r w:rsidR="00D55E94" w:rsidRPr="00D73E56">
          <w:rPr>
            <w:rStyle w:val="a8"/>
            <w:b/>
            <w:bCs/>
            <w:noProof/>
          </w:rPr>
          <w:t>管理人报告</w:t>
        </w:r>
        <w:r w:rsidR="00D55E94">
          <w:rPr>
            <w:noProof/>
            <w:webHidden/>
          </w:rPr>
          <w:tab/>
        </w:r>
        <w:r w:rsidR="00D55E94">
          <w:rPr>
            <w:noProof/>
            <w:webHidden/>
          </w:rPr>
          <w:fldChar w:fldCharType="begin"/>
        </w:r>
        <w:r w:rsidR="00D55E94">
          <w:rPr>
            <w:noProof/>
            <w:webHidden/>
          </w:rPr>
          <w:instrText xml:space="preserve"> PAGEREF _Toc67660308 \h </w:instrText>
        </w:r>
        <w:r w:rsidR="00D55E94">
          <w:rPr>
            <w:noProof/>
            <w:webHidden/>
          </w:rPr>
        </w:r>
        <w:r w:rsidR="00D55E94">
          <w:rPr>
            <w:noProof/>
            <w:webHidden/>
          </w:rPr>
          <w:fldChar w:fldCharType="separate"/>
        </w:r>
        <w:r w:rsidR="00D55E94">
          <w:rPr>
            <w:noProof/>
            <w:webHidden/>
          </w:rPr>
          <w:t>11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09" w:history="1">
        <w:r w:rsidR="00D55E94" w:rsidRPr="00D73E56">
          <w:rPr>
            <w:rStyle w:val="a8"/>
            <w:noProof/>
          </w:rPr>
          <w:t xml:space="preserve">4.1 </w:t>
        </w:r>
        <w:r w:rsidR="00D55E94" w:rsidRPr="00D73E56">
          <w:rPr>
            <w:rStyle w:val="a8"/>
            <w:noProof/>
          </w:rPr>
          <w:t>基金管理人及基金经理情况</w:t>
        </w:r>
        <w:r w:rsidR="00D55E94">
          <w:rPr>
            <w:noProof/>
            <w:webHidden/>
          </w:rPr>
          <w:tab/>
        </w:r>
        <w:r w:rsidR="00D55E94">
          <w:rPr>
            <w:noProof/>
            <w:webHidden/>
          </w:rPr>
          <w:fldChar w:fldCharType="begin"/>
        </w:r>
        <w:r w:rsidR="00D55E94">
          <w:rPr>
            <w:noProof/>
            <w:webHidden/>
          </w:rPr>
          <w:instrText xml:space="preserve"> PAGEREF _Toc67660309 \h </w:instrText>
        </w:r>
        <w:r w:rsidR="00D55E94">
          <w:rPr>
            <w:noProof/>
            <w:webHidden/>
          </w:rPr>
        </w:r>
        <w:r w:rsidR="00D55E94">
          <w:rPr>
            <w:noProof/>
            <w:webHidden/>
          </w:rPr>
          <w:fldChar w:fldCharType="separate"/>
        </w:r>
        <w:r w:rsidR="00D55E94">
          <w:rPr>
            <w:noProof/>
            <w:webHidden/>
          </w:rPr>
          <w:t>11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0" w:history="1">
        <w:r w:rsidR="00D55E94" w:rsidRPr="00D73E56">
          <w:rPr>
            <w:rStyle w:val="a8"/>
            <w:noProof/>
          </w:rPr>
          <w:t xml:space="preserve">4.2 </w:t>
        </w:r>
        <w:r w:rsidR="00D55E94" w:rsidRPr="00D73E56">
          <w:rPr>
            <w:rStyle w:val="a8"/>
            <w:noProof/>
          </w:rPr>
          <w:t>管理人对报告期内本基金运作遵规守信情况的说明</w:t>
        </w:r>
        <w:r w:rsidR="00D55E94">
          <w:rPr>
            <w:noProof/>
            <w:webHidden/>
          </w:rPr>
          <w:tab/>
        </w:r>
        <w:r w:rsidR="00D55E94">
          <w:rPr>
            <w:noProof/>
            <w:webHidden/>
          </w:rPr>
          <w:fldChar w:fldCharType="begin"/>
        </w:r>
        <w:r w:rsidR="00D55E94">
          <w:rPr>
            <w:noProof/>
            <w:webHidden/>
          </w:rPr>
          <w:instrText xml:space="preserve"> PAGEREF _Toc67660310 \h </w:instrText>
        </w:r>
        <w:r w:rsidR="00D55E94">
          <w:rPr>
            <w:noProof/>
            <w:webHidden/>
          </w:rPr>
        </w:r>
        <w:r w:rsidR="00D55E94">
          <w:rPr>
            <w:noProof/>
            <w:webHidden/>
          </w:rPr>
          <w:fldChar w:fldCharType="separate"/>
        </w:r>
        <w:r w:rsidR="00D55E94">
          <w:rPr>
            <w:noProof/>
            <w:webHidden/>
          </w:rPr>
          <w:t>12</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1" w:history="1">
        <w:r w:rsidR="00D55E94" w:rsidRPr="00D73E56">
          <w:rPr>
            <w:rStyle w:val="a8"/>
            <w:noProof/>
          </w:rPr>
          <w:t xml:space="preserve">4.3 </w:t>
        </w:r>
        <w:r w:rsidR="00D55E94" w:rsidRPr="00D73E56">
          <w:rPr>
            <w:rStyle w:val="a8"/>
            <w:noProof/>
          </w:rPr>
          <w:t>管理人对报告期内公平交易情况的专项说明</w:t>
        </w:r>
        <w:r w:rsidR="00D55E94">
          <w:rPr>
            <w:noProof/>
            <w:webHidden/>
          </w:rPr>
          <w:tab/>
        </w:r>
        <w:r w:rsidR="00D55E94">
          <w:rPr>
            <w:noProof/>
            <w:webHidden/>
          </w:rPr>
          <w:fldChar w:fldCharType="begin"/>
        </w:r>
        <w:r w:rsidR="00D55E94">
          <w:rPr>
            <w:noProof/>
            <w:webHidden/>
          </w:rPr>
          <w:instrText xml:space="preserve"> PAGEREF _Toc67660311 \h </w:instrText>
        </w:r>
        <w:r w:rsidR="00D55E94">
          <w:rPr>
            <w:noProof/>
            <w:webHidden/>
          </w:rPr>
        </w:r>
        <w:r w:rsidR="00D55E94">
          <w:rPr>
            <w:noProof/>
            <w:webHidden/>
          </w:rPr>
          <w:fldChar w:fldCharType="separate"/>
        </w:r>
        <w:r w:rsidR="00D55E94">
          <w:rPr>
            <w:noProof/>
            <w:webHidden/>
          </w:rPr>
          <w:t>13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2" w:history="1">
        <w:r w:rsidR="00D55E94" w:rsidRPr="00D73E56">
          <w:rPr>
            <w:rStyle w:val="a8"/>
            <w:noProof/>
          </w:rPr>
          <w:t xml:space="preserve">4.4 </w:t>
        </w:r>
        <w:r w:rsidR="00D55E94" w:rsidRPr="00D73E56">
          <w:rPr>
            <w:rStyle w:val="a8"/>
            <w:noProof/>
          </w:rPr>
          <w:t>管理人对报告期内基金的投资策略和业绩表现的说明</w:t>
        </w:r>
        <w:r w:rsidR="00D55E94">
          <w:rPr>
            <w:noProof/>
            <w:webHidden/>
          </w:rPr>
          <w:tab/>
        </w:r>
        <w:r w:rsidR="00D55E94">
          <w:rPr>
            <w:noProof/>
            <w:webHidden/>
          </w:rPr>
          <w:fldChar w:fldCharType="begin"/>
        </w:r>
        <w:r w:rsidR="00D55E94">
          <w:rPr>
            <w:noProof/>
            <w:webHidden/>
          </w:rPr>
          <w:instrText xml:space="preserve"> PAGEREF _Toc67660312 \h </w:instrText>
        </w:r>
        <w:r w:rsidR="00D55E94">
          <w:rPr>
            <w:noProof/>
            <w:webHidden/>
          </w:rPr>
        </w:r>
        <w:r w:rsidR="00D55E94">
          <w:rPr>
            <w:noProof/>
            <w:webHidden/>
          </w:rPr>
          <w:fldChar w:fldCharType="separate"/>
        </w:r>
        <w:r w:rsidR="00D55E94">
          <w:rPr>
            <w:noProof/>
            <w:webHidden/>
          </w:rPr>
          <w:t>14</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3" w:history="1">
        <w:r w:rsidR="00D55E94" w:rsidRPr="00D73E56">
          <w:rPr>
            <w:rStyle w:val="a8"/>
            <w:noProof/>
          </w:rPr>
          <w:t xml:space="preserve">4.5 </w:t>
        </w:r>
        <w:r w:rsidR="00D55E94" w:rsidRPr="00D73E56">
          <w:rPr>
            <w:rStyle w:val="a8"/>
            <w:noProof/>
          </w:rPr>
          <w:t>管理人对宏观经济、证券市场及行业走势的简要展望</w:t>
        </w:r>
        <w:r w:rsidR="00D55E94">
          <w:rPr>
            <w:noProof/>
            <w:webHidden/>
          </w:rPr>
          <w:tab/>
        </w:r>
        <w:r w:rsidR="00D55E94">
          <w:rPr>
            <w:noProof/>
            <w:webHidden/>
          </w:rPr>
          <w:fldChar w:fldCharType="begin"/>
        </w:r>
        <w:r w:rsidR="00D55E94">
          <w:rPr>
            <w:noProof/>
            <w:webHidden/>
          </w:rPr>
          <w:instrText xml:space="preserve"> PAGEREF _Toc67660313 \h </w:instrText>
        </w:r>
        <w:r w:rsidR="00D55E94">
          <w:rPr>
            <w:noProof/>
            <w:webHidden/>
          </w:rPr>
        </w:r>
        <w:r w:rsidR="00D55E94">
          <w:rPr>
            <w:noProof/>
            <w:webHidden/>
          </w:rPr>
          <w:fldChar w:fldCharType="separate"/>
        </w:r>
        <w:r w:rsidR="00D55E94">
          <w:rPr>
            <w:noProof/>
            <w:webHidden/>
          </w:rPr>
          <w:t>14</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4" w:history="1">
        <w:r w:rsidR="00D55E94" w:rsidRPr="00D73E56">
          <w:rPr>
            <w:rStyle w:val="a8"/>
            <w:noProof/>
          </w:rPr>
          <w:t xml:space="preserve">4.6 </w:t>
        </w:r>
        <w:r w:rsidR="00D55E94" w:rsidRPr="00D73E56">
          <w:rPr>
            <w:rStyle w:val="a8"/>
            <w:noProof/>
          </w:rPr>
          <w:t>管理人内部有关本基金的监察稽核工作情况</w:t>
        </w:r>
        <w:r w:rsidR="00D55E94">
          <w:rPr>
            <w:noProof/>
            <w:webHidden/>
          </w:rPr>
          <w:tab/>
        </w:r>
        <w:r w:rsidR="00D55E94">
          <w:rPr>
            <w:noProof/>
            <w:webHidden/>
          </w:rPr>
          <w:fldChar w:fldCharType="begin"/>
        </w:r>
        <w:r w:rsidR="00D55E94">
          <w:rPr>
            <w:noProof/>
            <w:webHidden/>
          </w:rPr>
          <w:instrText xml:space="preserve"> PAGEREF _Toc67660314 \h </w:instrText>
        </w:r>
        <w:r w:rsidR="00D55E94">
          <w:rPr>
            <w:noProof/>
            <w:webHidden/>
          </w:rPr>
        </w:r>
        <w:r w:rsidR="00D55E94">
          <w:rPr>
            <w:noProof/>
            <w:webHidden/>
          </w:rPr>
          <w:fldChar w:fldCharType="separate"/>
        </w:r>
        <w:r w:rsidR="00D55E94">
          <w:rPr>
            <w:noProof/>
            <w:webHidden/>
          </w:rPr>
          <w:t>15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5" w:history="1">
        <w:r w:rsidR="00D55E94" w:rsidRPr="00D73E56">
          <w:rPr>
            <w:rStyle w:val="a8"/>
            <w:noProof/>
          </w:rPr>
          <w:t xml:space="preserve">4.7 </w:t>
        </w:r>
        <w:r w:rsidR="00D55E94" w:rsidRPr="00D73E56">
          <w:rPr>
            <w:rStyle w:val="a8"/>
            <w:noProof/>
          </w:rPr>
          <w:t>管理人对报告期内基金估值程序等事项的说明</w:t>
        </w:r>
        <w:r w:rsidR="00D55E94">
          <w:rPr>
            <w:noProof/>
            <w:webHidden/>
          </w:rPr>
          <w:tab/>
        </w:r>
        <w:r w:rsidR="00D55E94">
          <w:rPr>
            <w:noProof/>
            <w:webHidden/>
          </w:rPr>
          <w:fldChar w:fldCharType="begin"/>
        </w:r>
        <w:r w:rsidR="00D55E94">
          <w:rPr>
            <w:noProof/>
            <w:webHidden/>
          </w:rPr>
          <w:instrText xml:space="preserve"> PAGEREF _Toc67660315 \h </w:instrText>
        </w:r>
        <w:r w:rsidR="00D55E94">
          <w:rPr>
            <w:noProof/>
            <w:webHidden/>
          </w:rPr>
        </w:r>
        <w:r w:rsidR="00D55E94">
          <w:rPr>
            <w:noProof/>
            <w:webHidden/>
          </w:rPr>
          <w:fldChar w:fldCharType="separate"/>
        </w:r>
        <w:r w:rsidR="00D55E94">
          <w:rPr>
            <w:noProof/>
            <w:webHidden/>
          </w:rPr>
          <w:t>15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6" w:history="1">
        <w:r w:rsidR="00D55E94" w:rsidRPr="00D73E56">
          <w:rPr>
            <w:rStyle w:val="a8"/>
            <w:noProof/>
          </w:rPr>
          <w:t xml:space="preserve">4.8 </w:t>
        </w:r>
        <w:r w:rsidR="00D55E94" w:rsidRPr="00D73E56">
          <w:rPr>
            <w:rStyle w:val="a8"/>
            <w:noProof/>
          </w:rPr>
          <w:t>管理人对报告期内基金利润分配情况的说明</w:t>
        </w:r>
        <w:r w:rsidR="00D55E94">
          <w:rPr>
            <w:noProof/>
            <w:webHidden/>
          </w:rPr>
          <w:tab/>
        </w:r>
        <w:r w:rsidR="00D55E94">
          <w:rPr>
            <w:noProof/>
            <w:webHidden/>
          </w:rPr>
          <w:fldChar w:fldCharType="begin"/>
        </w:r>
        <w:r w:rsidR="00D55E94">
          <w:rPr>
            <w:noProof/>
            <w:webHidden/>
          </w:rPr>
          <w:instrText xml:space="preserve"> PAGEREF _Toc67660316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7" w:history="1">
        <w:r w:rsidR="00D55E94" w:rsidRPr="00D73E56">
          <w:rPr>
            <w:rStyle w:val="a8"/>
            <w:noProof/>
          </w:rPr>
          <w:t xml:space="preserve">4.9 </w:t>
        </w:r>
        <w:r w:rsidR="00D55E94" w:rsidRPr="00D73E56">
          <w:rPr>
            <w:rStyle w:val="a8"/>
            <w:noProof/>
          </w:rPr>
          <w:t>报告期内管理人对本基金持有人数或基金资产净值预警情形的说明</w:t>
        </w:r>
        <w:r w:rsidR="00D55E94">
          <w:rPr>
            <w:noProof/>
            <w:webHidden/>
          </w:rPr>
          <w:tab/>
        </w:r>
        <w:r w:rsidR="00D55E94">
          <w:rPr>
            <w:noProof/>
            <w:webHidden/>
          </w:rPr>
          <w:fldChar w:fldCharType="begin"/>
        </w:r>
        <w:r w:rsidR="00D55E94">
          <w:rPr>
            <w:noProof/>
            <w:webHidden/>
          </w:rPr>
          <w:instrText xml:space="preserve"> PAGEREF _Toc67660317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18" w:history="1">
        <w:r w:rsidR="00D55E94" w:rsidRPr="00D73E56">
          <w:rPr>
            <w:rStyle w:val="a8"/>
            <w:b/>
            <w:bCs/>
            <w:noProof/>
          </w:rPr>
          <w:t xml:space="preserve">§5  </w:t>
        </w:r>
        <w:r w:rsidR="00D55E94" w:rsidRPr="00D73E56">
          <w:rPr>
            <w:rStyle w:val="a8"/>
            <w:b/>
            <w:bCs/>
            <w:noProof/>
          </w:rPr>
          <w:t>托管人报告</w:t>
        </w:r>
        <w:r w:rsidR="00D55E94">
          <w:rPr>
            <w:noProof/>
            <w:webHidden/>
          </w:rPr>
          <w:tab/>
        </w:r>
        <w:r w:rsidR="00D55E94">
          <w:rPr>
            <w:noProof/>
            <w:webHidden/>
          </w:rPr>
          <w:fldChar w:fldCharType="begin"/>
        </w:r>
        <w:r w:rsidR="00D55E94">
          <w:rPr>
            <w:noProof/>
            <w:webHidden/>
          </w:rPr>
          <w:instrText xml:space="preserve"> PAGEREF _Toc67660318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19" w:history="1">
        <w:r w:rsidR="00D55E94" w:rsidRPr="00D73E56">
          <w:rPr>
            <w:rStyle w:val="a8"/>
            <w:noProof/>
          </w:rPr>
          <w:t xml:space="preserve">5.1 </w:t>
        </w:r>
        <w:r w:rsidR="00D55E94" w:rsidRPr="00D73E56">
          <w:rPr>
            <w:rStyle w:val="a8"/>
            <w:noProof/>
          </w:rPr>
          <w:t>报告期内本基金托管人遵规守信情况声明</w:t>
        </w:r>
        <w:r w:rsidR="00D55E94">
          <w:rPr>
            <w:noProof/>
            <w:webHidden/>
          </w:rPr>
          <w:tab/>
        </w:r>
        <w:r w:rsidR="00D55E94">
          <w:rPr>
            <w:noProof/>
            <w:webHidden/>
          </w:rPr>
          <w:fldChar w:fldCharType="begin"/>
        </w:r>
        <w:r w:rsidR="00D55E94">
          <w:rPr>
            <w:noProof/>
            <w:webHidden/>
          </w:rPr>
          <w:instrText xml:space="preserve"> PAGEREF _Toc67660319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0" w:history="1">
        <w:r w:rsidR="00D55E94" w:rsidRPr="00D73E56">
          <w:rPr>
            <w:rStyle w:val="a8"/>
            <w:noProof/>
          </w:rPr>
          <w:t xml:space="preserve">5.2 </w:t>
        </w:r>
        <w:r w:rsidR="00D55E94" w:rsidRPr="00D73E56">
          <w:rPr>
            <w:rStyle w:val="a8"/>
            <w:noProof/>
          </w:rPr>
          <w:t>托管人对报告期内本基金投资运作遵规守信、净值计算、利润分配等情况的说明</w:t>
        </w:r>
        <w:r w:rsidR="00D55E94">
          <w:rPr>
            <w:noProof/>
            <w:webHidden/>
          </w:rPr>
          <w:tab/>
        </w:r>
        <w:r w:rsidR="00D55E94">
          <w:rPr>
            <w:noProof/>
            <w:webHidden/>
          </w:rPr>
          <w:fldChar w:fldCharType="begin"/>
        </w:r>
        <w:r w:rsidR="00D55E94">
          <w:rPr>
            <w:noProof/>
            <w:webHidden/>
          </w:rPr>
          <w:instrText xml:space="preserve"> PAGEREF _Toc67660320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1" w:history="1">
        <w:r w:rsidR="00D55E94" w:rsidRPr="00D73E56">
          <w:rPr>
            <w:rStyle w:val="a8"/>
            <w:noProof/>
          </w:rPr>
          <w:t xml:space="preserve">5.3 </w:t>
        </w:r>
        <w:r w:rsidR="00D55E94" w:rsidRPr="00D73E56">
          <w:rPr>
            <w:rStyle w:val="a8"/>
            <w:noProof/>
          </w:rPr>
          <w:t>托管人对本年度报告中财务信息等内容的真实、准确和完整发表意见</w:t>
        </w:r>
        <w:r w:rsidR="00D55E94">
          <w:rPr>
            <w:noProof/>
            <w:webHidden/>
          </w:rPr>
          <w:tab/>
        </w:r>
        <w:r w:rsidR="00D55E94">
          <w:rPr>
            <w:noProof/>
            <w:webHidden/>
          </w:rPr>
          <w:fldChar w:fldCharType="begin"/>
        </w:r>
        <w:r w:rsidR="00D55E94">
          <w:rPr>
            <w:noProof/>
            <w:webHidden/>
          </w:rPr>
          <w:instrText xml:space="preserve"> PAGEREF _Toc67660321 \h </w:instrText>
        </w:r>
        <w:r w:rsidR="00D55E94">
          <w:rPr>
            <w:noProof/>
            <w:webHidden/>
          </w:rPr>
        </w:r>
        <w:r w:rsidR="00D55E94">
          <w:rPr>
            <w:noProof/>
            <w:webHidden/>
          </w:rPr>
          <w:fldChar w:fldCharType="separate"/>
        </w:r>
        <w:r w:rsidR="00D55E94">
          <w:rPr>
            <w:noProof/>
            <w:webHidden/>
          </w:rPr>
          <w:t>16</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22" w:history="1">
        <w:r w:rsidR="00D55E94" w:rsidRPr="00D73E56">
          <w:rPr>
            <w:rStyle w:val="a8"/>
            <w:b/>
            <w:bCs/>
            <w:noProof/>
          </w:rPr>
          <w:t xml:space="preserve">§6  </w:t>
        </w:r>
        <w:r w:rsidR="00D55E94" w:rsidRPr="00D73E56">
          <w:rPr>
            <w:rStyle w:val="a8"/>
            <w:b/>
            <w:bCs/>
            <w:noProof/>
          </w:rPr>
          <w:t>审计报告</w:t>
        </w:r>
        <w:r w:rsidR="00D55E94">
          <w:rPr>
            <w:noProof/>
            <w:webHidden/>
          </w:rPr>
          <w:tab/>
        </w:r>
        <w:r w:rsidR="00D55E94">
          <w:rPr>
            <w:noProof/>
            <w:webHidden/>
          </w:rPr>
          <w:fldChar w:fldCharType="begin"/>
        </w:r>
        <w:r w:rsidR="00D55E94">
          <w:rPr>
            <w:noProof/>
            <w:webHidden/>
          </w:rPr>
          <w:instrText xml:space="preserve"> PAGEREF _Toc67660322 \h </w:instrText>
        </w:r>
        <w:r w:rsidR="00D55E94">
          <w:rPr>
            <w:noProof/>
            <w:webHidden/>
          </w:rPr>
        </w:r>
        <w:r w:rsidR="00D55E94">
          <w:rPr>
            <w:noProof/>
            <w:webHidden/>
          </w:rPr>
          <w:fldChar w:fldCharType="separate"/>
        </w:r>
        <w:r w:rsidR="00D55E94">
          <w:rPr>
            <w:noProof/>
            <w:webHidden/>
          </w:rPr>
          <w:t>17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3" w:history="1">
        <w:r w:rsidR="00D55E94" w:rsidRPr="00D73E56">
          <w:rPr>
            <w:rStyle w:val="a8"/>
            <w:noProof/>
          </w:rPr>
          <w:t xml:space="preserve">6.1 </w:t>
        </w:r>
        <w:r w:rsidR="00D55E94" w:rsidRPr="00D73E56">
          <w:rPr>
            <w:rStyle w:val="a8"/>
            <w:noProof/>
          </w:rPr>
          <w:t>审计意见</w:t>
        </w:r>
        <w:r w:rsidR="00D55E94">
          <w:rPr>
            <w:noProof/>
            <w:webHidden/>
          </w:rPr>
          <w:tab/>
        </w:r>
        <w:r w:rsidR="00D55E94">
          <w:rPr>
            <w:noProof/>
            <w:webHidden/>
          </w:rPr>
          <w:fldChar w:fldCharType="begin"/>
        </w:r>
        <w:r w:rsidR="00D55E94">
          <w:rPr>
            <w:noProof/>
            <w:webHidden/>
          </w:rPr>
          <w:instrText xml:space="preserve"> PAGEREF _Toc67660323 \h </w:instrText>
        </w:r>
        <w:r w:rsidR="00D55E94">
          <w:rPr>
            <w:noProof/>
            <w:webHidden/>
          </w:rPr>
        </w:r>
        <w:r w:rsidR="00D55E94">
          <w:rPr>
            <w:noProof/>
            <w:webHidden/>
          </w:rPr>
          <w:fldChar w:fldCharType="separate"/>
        </w:r>
        <w:r w:rsidR="00D55E94">
          <w:rPr>
            <w:noProof/>
            <w:webHidden/>
          </w:rPr>
          <w:t>17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4" w:history="1">
        <w:r w:rsidR="00D55E94" w:rsidRPr="00D73E56">
          <w:rPr>
            <w:rStyle w:val="a8"/>
            <w:noProof/>
          </w:rPr>
          <w:t xml:space="preserve">6.2 </w:t>
        </w:r>
        <w:r w:rsidR="00D55E94" w:rsidRPr="00D73E56">
          <w:rPr>
            <w:rStyle w:val="a8"/>
            <w:noProof/>
          </w:rPr>
          <w:t>形成审计意见的基础</w:t>
        </w:r>
        <w:r w:rsidR="00D55E94">
          <w:rPr>
            <w:noProof/>
            <w:webHidden/>
          </w:rPr>
          <w:tab/>
        </w:r>
        <w:r w:rsidR="00D55E94">
          <w:rPr>
            <w:noProof/>
            <w:webHidden/>
          </w:rPr>
          <w:fldChar w:fldCharType="begin"/>
        </w:r>
        <w:r w:rsidR="00D55E94">
          <w:rPr>
            <w:noProof/>
            <w:webHidden/>
          </w:rPr>
          <w:instrText xml:space="preserve"> PAGEREF _Toc67660324 \h </w:instrText>
        </w:r>
        <w:r w:rsidR="00D55E94">
          <w:rPr>
            <w:noProof/>
            <w:webHidden/>
          </w:rPr>
        </w:r>
        <w:r w:rsidR="00D55E94">
          <w:rPr>
            <w:noProof/>
            <w:webHidden/>
          </w:rPr>
          <w:fldChar w:fldCharType="separate"/>
        </w:r>
        <w:r w:rsidR="00D55E94">
          <w:rPr>
            <w:noProof/>
            <w:webHidden/>
          </w:rPr>
          <w:t>17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5" w:history="1">
        <w:r w:rsidR="00D55E94" w:rsidRPr="00D73E56">
          <w:rPr>
            <w:rStyle w:val="a8"/>
            <w:noProof/>
          </w:rPr>
          <w:t xml:space="preserve">6.3 </w:t>
        </w:r>
        <w:r w:rsidR="00D55E94" w:rsidRPr="00D73E56">
          <w:rPr>
            <w:rStyle w:val="a8"/>
            <w:noProof/>
          </w:rPr>
          <w:t>管理层和治理层对财务报表的责任</w:t>
        </w:r>
        <w:r w:rsidR="00D55E94">
          <w:rPr>
            <w:noProof/>
            <w:webHidden/>
          </w:rPr>
          <w:tab/>
        </w:r>
        <w:r w:rsidR="00D55E94">
          <w:rPr>
            <w:noProof/>
            <w:webHidden/>
          </w:rPr>
          <w:fldChar w:fldCharType="begin"/>
        </w:r>
        <w:r w:rsidR="00D55E94">
          <w:rPr>
            <w:noProof/>
            <w:webHidden/>
          </w:rPr>
          <w:instrText xml:space="preserve"> PAGEREF _Toc67660325 \h </w:instrText>
        </w:r>
        <w:r w:rsidR="00D55E94">
          <w:rPr>
            <w:noProof/>
            <w:webHidden/>
          </w:rPr>
        </w:r>
        <w:r w:rsidR="00D55E94">
          <w:rPr>
            <w:noProof/>
            <w:webHidden/>
          </w:rPr>
          <w:fldChar w:fldCharType="separate"/>
        </w:r>
        <w:r w:rsidR="00D55E94">
          <w:rPr>
            <w:noProof/>
            <w:webHidden/>
          </w:rPr>
          <w:t>17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6" w:history="1">
        <w:r w:rsidR="00D55E94" w:rsidRPr="00D73E56">
          <w:rPr>
            <w:rStyle w:val="a8"/>
            <w:noProof/>
          </w:rPr>
          <w:t xml:space="preserve">6.4 </w:t>
        </w:r>
        <w:r w:rsidR="00D55E94" w:rsidRPr="00D73E56">
          <w:rPr>
            <w:rStyle w:val="a8"/>
            <w:noProof/>
          </w:rPr>
          <w:t>注册会计师对财务报表审计的责任</w:t>
        </w:r>
        <w:r w:rsidR="00D55E94">
          <w:rPr>
            <w:noProof/>
            <w:webHidden/>
          </w:rPr>
          <w:tab/>
        </w:r>
        <w:r w:rsidR="00D55E94">
          <w:rPr>
            <w:noProof/>
            <w:webHidden/>
          </w:rPr>
          <w:fldChar w:fldCharType="begin"/>
        </w:r>
        <w:r w:rsidR="00D55E94">
          <w:rPr>
            <w:noProof/>
            <w:webHidden/>
          </w:rPr>
          <w:instrText xml:space="preserve"> PAGEREF _Toc67660326 \h </w:instrText>
        </w:r>
        <w:r w:rsidR="00D55E94">
          <w:rPr>
            <w:noProof/>
            <w:webHidden/>
          </w:rPr>
        </w:r>
        <w:r w:rsidR="00D55E94">
          <w:rPr>
            <w:noProof/>
            <w:webHidden/>
          </w:rPr>
          <w:fldChar w:fldCharType="separate"/>
        </w:r>
        <w:r w:rsidR="00D55E94">
          <w:rPr>
            <w:noProof/>
            <w:webHidden/>
          </w:rPr>
          <w:t>18</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27" w:history="1">
        <w:r w:rsidR="00D55E94" w:rsidRPr="00D73E56">
          <w:rPr>
            <w:rStyle w:val="a8"/>
            <w:b/>
            <w:bCs/>
            <w:noProof/>
          </w:rPr>
          <w:t xml:space="preserve">§7  </w:t>
        </w:r>
        <w:r w:rsidR="00D55E94" w:rsidRPr="00D73E56">
          <w:rPr>
            <w:rStyle w:val="a8"/>
            <w:b/>
            <w:bCs/>
            <w:noProof/>
          </w:rPr>
          <w:t>年度财务报表</w:t>
        </w:r>
        <w:r w:rsidR="00D55E94">
          <w:rPr>
            <w:noProof/>
            <w:webHidden/>
          </w:rPr>
          <w:tab/>
        </w:r>
        <w:r w:rsidR="00D55E94">
          <w:rPr>
            <w:noProof/>
            <w:webHidden/>
          </w:rPr>
          <w:fldChar w:fldCharType="begin"/>
        </w:r>
        <w:r w:rsidR="00D55E94">
          <w:rPr>
            <w:noProof/>
            <w:webHidden/>
          </w:rPr>
          <w:instrText xml:space="preserve"> PAGEREF _Toc67660327 \h </w:instrText>
        </w:r>
        <w:r w:rsidR="00D55E94">
          <w:rPr>
            <w:noProof/>
            <w:webHidden/>
          </w:rPr>
        </w:r>
        <w:r w:rsidR="00D55E94">
          <w:rPr>
            <w:noProof/>
            <w:webHidden/>
          </w:rPr>
          <w:fldChar w:fldCharType="separate"/>
        </w:r>
        <w:r w:rsidR="00D55E94">
          <w:rPr>
            <w:noProof/>
            <w:webHidden/>
          </w:rPr>
          <w:t>18</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8" w:history="1">
        <w:r w:rsidR="00D55E94" w:rsidRPr="00D73E56">
          <w:rPr>
            <w:rStyle w:val="a8"/>
            <w:noProof/>
          </w:rPr>
          <w:t xml:space="preserve">7.1 </w:t>
        </w:r>
        <w:r w:rsidR="00D55E94" w:rsidRPr="00D73E56">
          <w:rPr>
            <w:rStyle w:val="a8"/>
            <w:noProof/>
          </w:rPr>
          <w:t>资产负债表</w:t>
        </w:r>
        <w:r w:rsidR="00D55E94">
          <w:rPr>
            <w:noProof/>
            <w:webHidden/>
          </w:rPr>
          <w:tab/>
        </w:r>
        <w:r w:rsidR="00D55E94">
          <w:rPr>
            <w:noProof/>
            <w:webHidden/>
          </w:rPr>
          <w:fldChar w:fldCharType="begin"/>
        </w:r>
        <w:r w:rsidR="00D55E94">
          <w:rPr>
            <w:noProof/>
            <w:webHidden/>
          </w:rPr>
          <w:instrText xml:space="preserve"> PAGEREF _Toc67660328 \h </w:instrText>
        </w:r>
        <w:r w:rsidR="00D55E94">
          <w:rPr>
            <w:noProof/>
            <w:webHidden/>
          </w:rPr>
        </w:r>
        <w:r w:rsidR="00D55E94">
          <w:rPr>
            <w:noProof/>
            <w:webHidden/>
          </w:rPr>
          <w:fldChar w:fldCharType="separate"/>
        </w:r>
        <w:r w:rsidR="00D55E94">
          <w:rPr>
            <w:noProof/>
            <w:webHidden/>
          </w:rPr>
          <w:t>19</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29" w:history="1">
        <w:r w:rsidR="00D55E94" w:rsidRPr="00D73E56">
          <w:rPr>
            <w:rStyle w:val="a8"/>
            <w:noProof/>
          </w:rPr>
          <w:t xml:space="preserve">7.2 </w:t>
        </w:r>
        <w:r w:rsidR="00D55E94" w:rsidRPr="00D73E56">
          <w:rPr>
            <w:rStyle w:val="a8"/>
            <w:noProof/>
          </w:rPr>
          <w:t>利润表</w:t>
        </w:r>
        <w:r w:rsidR="00D55E94">
          <w:rPr>
            <w:noProof/>
            <w:webHidden/>
          </w:rPr>
          <w:tab/>
        </w:r>
        <w:r w:rsidR="00D55E94">
          <w:rPr>
            <w:noProof/>
            <w:webHidden/>
          </w:rPr>
          <w:fldChar w:fldCharType="begin"/>
        </w:r>
        <w:r w:rsidR="00D55E94">
          <w:rPr>
            <w:noProof/>
            <w:webHidden/>
          </w:rPr>
          <w:instrText xml:space="preserve"> PAGEREF _Toc67660329 \h </w:instrText>
        </w:r>
        <w:r w:rsidR="00D55E94">
          <w:rPr>
            <w:noProof/>
            <w:webHidden/>
          </w:rPr>
        </w:r>
        <w:r w:rsidR="00D55E94">
          <w:rPr>
            <w:noProof/>
            <w:webHidden/>
          </w:rPr>
          <w:fldChar w:fldCharType="separate"/>
        </w:r>
        <w:r w:rsidR="00D55E94">
          <w:rPr>
            <w:noProof/>
            <w:webHidden/>
          </w:rPr>
          <w:t>20</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0" w:history="1">
        <w:r w:rsidR="00D55E94" w:rsidRPr="00D73E56">
          <w:rPr>
            <w:rStyle w:val="a8"/>
            <w:noProof/>
          </w:rPr>
          <w:t xml:space="preserve">7.3 </w:t>
        </w:r>
        <w:r w:rsidR="00D55E94" w:rsidRPr="00D73E56">
          <w:rPr>
            <w:rStyle w:val="a8"/>
            <w:noProof/>
          </w:rPr>
          <w:t>所有者权益（基金净值）变动表</w:t>
        </w:r>
        <w:r w:rsidR="00D55E94">
          <w:rPr>
            <w:noProof/>
            <w:webHidden/>
          </w:rPr>
          <w:tab/>
        </w:r>
        <w:r w:rsidR="00D55E94">
          <w:rPr>
            <w:noProof/>
            <w:webHidden/>
          </w:rPr>
          <w:fldChar w:fldCharType="begin"/>
        </w:r>
        <w:r w:rsidR="00D55E94">
          <w:rPr>
            <w:noProof/>
            <w:webHidden/>
          </w:rPr>
          <w:instrText xml:space="preserve"> PAGEREF _Toc67660330 \h </w:instrText>
        </w:r>
        <w:r w:rsidR="00D55E94">
          <w:rPr>
            <w:noProof/>
            <w:webHidden/>
          </w:rPr>
        </w:r>
        <w:r w:rsidR="00D55E94">
          <w:rPr>
            <w:noProof/>
            <w:webHidden/>
          </w:rPr>
          <w:fldChar w:fldCharType="separate"/>
        </w:r>
        <w:r w:rsidR="00D55E94">
          <w:rPr>
            <w:noProof/>
            <w:webHidden/>
          </w:rPr>
          <w:t>21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1" w:history="1">
        <w:r w:rsidR="00D55E94" w:rsidRPr="00D73E56">
          <w:rPr>
            <w:rStyle w:val="a8"/>
            <w:noProof/>
          </w:rPr>
          <w:t xml:space="preserve">7.4 </w:t>
        </w:r>
        <w:r w:rsidR="00D55E94" w:rsidRPr="00D73E56">
          <w:rPr>
            <w:rStyle w:val="a8"/>
            <w:noProof/>
          </w:rPr>
          <w:t>报表附注</w:t>
        </w:r>
        <w:r w:rsidR="00D55E94">
          <w:rPr>
            <w:noProof/>
            <w:webHidden/>
          </w:rPr>
          <w:tab/>
        </w:r>
        <w:r w:rsidR="00D55E94">
          <w:rPr>
            <w:noProof/>
            <w:webHidden/>
          </w:rPr>
          <w:fldChar w:fldCharType="begin"/>
        </w:r>
        <w:r w:rsidR="00D55E94">
          <w:rPr>
            <w:noProof/>
            <w:webHidden/>
          </w:rPr>
          <w:instrText xml:space="preserve"> PAGEREF _Toc67660331 \h </w:instrText>
        </w:r>
        <w:r w:rsidR="00D55E94">
          <w:rPr>
            <w:noProof/>
            <w:webHidden/>
          </w:rPr>
        </w:r>
        <w:r w:rsidR="00D55E94">
          <w:rPr>
            <w:noProof/>
            <w:webHidden/>
          </w:rPr>
          <w:fldChar w:fldCharType="separate"/>
        </w:r>
        <w:r w:rsidR="00D55E94">
          <w:rPr>
            <w:noProof/>
            <w:webHidden/>
          </w:rPr>
          <w:t>23</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32" w:history="1">
        <w:r w:rsidR="00D55E94" w:rsidRPr="00D73E56">
          <w:rPr>
            <w:rStyle w:val="a8"/>
            <w:b/>
            <w:bCs/>
            <w:noProof/>
          </w:rPr>
          <w:t xml:space="preserve">§8  </w:t>
        </w:r>
        <w:r w:rsidR="00D55E94" w:rsidRPr="00D73E56">
          <w:rPr>
            <w:rStyle w:val="a8"/>
            <w:b/>
            <w:bCs/>
            <w:noProof/>
          </w:rPr>
          <w:t>投资组合报告</w:t>
        </w:r>
        <w:r w:rsidR="00D55E94">
          <w:rPr>
            <w:noProof/>
            <w:webHidden/>
          </w:rPr>
          <w:tab/>
        </w:r>
        <w:r w:rsidR="00D55E94">
          <w:rPr>
            <w:noProof/>
            <w:webHidden/>
          </w:rPr>
          <w:fldChar w:fldCharType="begin"/>
        </w:r>
        <w:r w:rsidR="00D55E94">
          <w:rPr>
            <w:noProof/>
            <w:webHidden/>
          </w:rPr>
          <w:instrText xml:space="preserve"> PAGEREF _Toc67660332 \h </w:instrText>
        </w:r>
        <w:r w:rsidR="00D55E94">
          <w:rPr>
            <w:noProof/>
            <w:webHidden/>
          </w:rPr>
        </w:r>
        <w:r w:rsidR="00D55E94">
          <w:rPr>
            <w:noProof/>
            <w:webHidden/>
          </w:rPr>
          <w:fldChar w:fldCharType="separate"/>
        </w:r>
        <w:r w:rsidR="00D55E94">
          <w:rPr>
            <w:noProof/>
            <w:webHidden/>
          </w:rPr>
          <w:t>47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3" w:history="1">
        <w:r w:rsidR="00D55E94" w:rsidRPr="00D73E56">
          <w:rPr>
            <w:rStyle w:val="a8"/>
            <w:noProof/>
          </w:rPr>
          <w:t>8.1</w:t>
        </w:r>
        <w:r w:rsidR="00D55E94" w:rsidRPr="00D73E56">
          <w:rPr>
            <w:rStyle w:val="a8"/>
            <w:noProof/>
          </w:rPr>
          <w:t>期末基金资产组合情况</w:t>
        </w:r>
        <w:r w:rsidR="00D55E94">
          <w:rPr>
            <w:noProof/>
            <w:webHidden/>
          </w:rPr>
          <w:tab/>
        </w:r>
        <w:r w:rsidR="00D55E94">
          <w:rPr>
            <w:noProof/>
            <w:webHidden/>
          </w:rPr>
          <w:fldChar w:fldCharType="begin"/>
        </w:r>
        <w:r w:rsidR="00D55E94">
          <w:rPr>
            <w:noProof/>
            <w:webHidden/>
          </w:rPr>
          <w:instrText xml:space="preserve"> PAGEREF _Toc67660333 \h </w:instrText>
        </w:r>
        <w:r w:rsidR="00D55E94">
          <w:rPr>
            <w:noProof/>
            <w:webHidden/>
          </w:rPr>
        </w:r>
        <w:r w:rsidR="00D55E94">
          <w:rPr>
            <w:noProof/>
            <w:webHidden/>
          </w:rPr>
          <w:fldChar w:fldCharType="separate"/>
        </w:r>
        <w:r w:rsidR="00D55E94">
          <w:rPr>
            <w:noProof/>
            <w:webHidden/>
          </w:rPr>
          <w:t>47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4" w:history="1">
        <w:r w:rsidR="00D55E94" w:rsidRPr="00D73E56">
          <w:rPr>
            <w:rStyle w:val="a8"/>
            <w:noProof/>
          </w:rPr>
          <w:t>8.2</w:t>
        </w:r>
        <w:r w:rsidR="00D55E94" w:rsidRPr="00D73E56">
          <w:rPr>
            <w:rStyle w:val="a8"/>
            <w:noProof/>
          </w:rPr>
          <w:t>债券回购融资情况</w:t>
        </w:r>
        <w:r w:rsidR="00D55E94">
          <w:rPr>
            <w:noProof/>
            <w:webHidden/>
          </w:rPr>
          <w:tab/>
        </w:r>
        <w:r w:rsidR="00D55E94">
          <w:rPr>
            <w:noProof/>
            <w:webHidden/>
          </w:rPr>
          <w:fldChar w:fldCharType="begin"/>
        </w:r>
        <w:r w:rsidR="00D55E94">
          <w:rPr>
            <w:noProof/>
            <w:webHidden/>
          </w:rPr>
          <w:instrText xml:space="preserve"> PAGEREF _Toc67660334 \h </w:instrText>
        </w:r>
        <w:r w:rsidR="00D55E94">
          <w:rPr>
            <w:noProof/>
            <w:webHidden/>
          </w:rPr>
        </w:r>
        <w:r w:rsidR="00D55E94">
          <w:rPr>
            <w:noProof/>
            <w:webHidden/>
          </w:rPr>
          <w:fldChar w:fldCharType="separate"/>
        </w:r>
        <w:r w:rsidR="00D55E94">
          <w:rPr>
            <w:noProof/>
            <w:webHidden/>
          </w:rPr>
          <w:t>47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5" w:history="1">
        <w:r w:rsidR="00D55E94" w:rsidRPr="00D73E56">
          <w:rPr>
            <w:rStyle w:val="a8"/>
            <w:noProof/>
          </w:rPr>
          <w:t>8.4</w:t>
        </w:r>
        <w:r w:rsidR="00D55E94" w:rsidRPr="00D73E56">
          <w:rPr>
            <w:rStyle w:val="a8"/>
            <w:noProof/>
          </w:rPr>
          <w:t>报告期内投资组合平均剩余存续期超过</w:t>
        </w:r>
        <w:r w:rsidR="00D55E94" w:rsidRPr="00D73E56">
          <w:rPr>
            <w:rStyle w:val="a8"/>
            <w:noProof/>
          </w:rPr>
          <w:t>240</w:t>
        </w:r>
        <w:r w:rsidR="00D55E94" w:rsidRPr="00D73E56">
          <w:rPr>
            <w:rStyle w:val="a8"/>
            <w:rFonts w:ascii="宋体" w:hAnsi="宋体"/>
            <w:noProof/>
          </w:rPr>
          <w:t>天情况说明</w:t>
        </w:r>
        <w:r w:rsidR="00D55E94">
          <w:rPr>
            <w:noProof/>
            <w:webHidden/>
          </w:rPr>
          <w:tab/>
        </w:r>
        <w:r w:rsidR="00D55E94">
          <w:rPr>
            <w:noProof/>
            <w:webHidden/>
          </w:rPr>
          <w:fldChar w:fldCharType="begin"/>
        </w:r>
        <w:r w:rsidR="00D55E94">
          <w:rPr>
            <w:noProof/>
            <w:webHidden/>
          </w:rPr>
          <w:instrText xml:space="preserve"> PAGEREF _Toc67660335 \h </w:instrText>
        </w:r>
        <w:r w:rsidR="00D55E94">
          <w:rPr>
            <w:noProof/>
            <w:webHidden/>
          </w:rPr>
        </w:r>
        <w:r w:rsidR="00D55E94">
          <w:rPr>
            <w:noProof/>
            <w:webHidden/>
          </w:rPr>
          <w:fldChar w:fldCharType="separate"/>
        </w:r>
        <w:r w:rsidR="00D55E94">
          <w:rPr>
            <w:noProof/>
            <w:webHidden/>
          </w:rPr>
          <w:t>49</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6" w:history="1">
        <w:r w:rsidR="00D55E94" w:rsidRPr="00D73E56">
          <w:rPr>
            <w:rStyle w:val="a8"/>
            <w:noProof/>
          </w:rPr>
          <w:t>8.5</w:t>
        </w:r>
        <w:r w:rsidR="00D55E94" w:rsidRPr="00D73E56">
          <w:rPr>
            <w:rStyle w:val="a8"/>
            <w:noProof/>
          </w:rPr>
          <w:t>期末按债券品种分类的债券投资组合</w:t>
        </w:r>
        <w:r w:rsidR="00D55E94">
          <w:rPr>
            <w:noProof/>
            <w:webHidden/>
          </w:rPr>
          <w:tab/>
        </w:r>
        <w:r w:rsidR="00D55E94">
          <w:rPr>
            <w:noProof/>
            <w:webHidden/>
          </w:rPr>
          <w:fldChar w:fldCharType="begin"/>
        </w:r>
        <w:r w:rsidR="00D55E94">
          <w:rPr>
            <w:noProof/>
            <w:webHidden/>
          </w:rPr>
          <w:instrText xml:space="preserve"> PAGEREF _Toc67660336 \h </w:instrText>
        </w:r>
        <w:r w:rsidR="00D55E94">
          <w:rPr>
            <w:noProof/>
            <w:webHidden/>
          </w:rPr>
        </w:r>
        <w:r w:rsidR="00D55E94">
          <w:rPr>
            <w:noProof/>
            <w:webHidden/>
          </w:rPr>
          <w:fldChar w:fldCharType="separate"/>
        </w:r>
        <w:r w:rsidR="00D55E94">
          <w:rPr>
            <w:noProof/>
            <w:webHidden/>
          </w:rPr>
          <w:t>49</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7" w:history="1">
        <w:r w:rsidR="00D55E94" w:rsidRPr="00D73E56">
          <w:rPr>
            <w:rStyle w:val="a8"/>
            <w:noProof/>
          </w:rPr>
          <w:t>8.6</w:t>
        </w:r>
        <w:r w:rsidR="00D55E94" w:rsidRPr="00D73E56">
          <w:rPr>
            <w:rStyle w:val="a8"/>
            <w:noProof/>
          </w:rPr>
          <w:t>期末按摊余成本占基金资产净值比例大小排序的前十名债券投资明细</w:t>
        </w:r>
        <w:r w:rsidR="00D55E94">
          <w:rPr>
            <w:noProof/>
            <w:webHidden/>
          </w:rPr>
          <w:tab/>
        </w:r>
        <w:r w:rsidR="00D55E94">
          <w:rPr>
            <w:noProof/>
            <w:webHidden/>
          </w:rPr>
          <w:fldChar w:fldCharType="begin"/>
        </w:r>
        <w:r w:rsidR="00D55E94">
          <w:rPr>
            <w:noProof/>
            <w:webHidden/>
          </w:rPr>
          <w:instrText xml:space="preserve"> PAGEREF _Toc67660337 \h </w:instrText>
        </w:r>
        <w:r w:rsidR="00D55E94">
          <w:rPr>
            <w:noProof/>
            <w:webHidden/>
          </w:rPr>
        </w:r>
        <w:r w:rsidR="00D55E94">
          <w:rPr>
            <w:noProof/>
            <w:webHidden/>
          </w:rPr>
          <w:fldChar w:fldCharType="separate"/>
        </w:r>
        <w:r w:rsidR="00D55E94">
          <w:rPr>
            <w:noProof/>
            <w:webHidden/>
          </w:rPr>
          <w:t>49</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8" w:history="1">
        <w:r w:rsidR="00D55E94" w:rsidRPr="00D73E56">
          <w:rPr>
            <w:rStyle w:val="a8"/>
            <w:noProof/>
          </w:rPr>
          <w:t>8.7“</w:t>
        </w:r>
        <w:r w:rsidR="00D55E94" w:rsidRPr="00D73E56">
          <w:rPr>
            <w:rStyle w:val="a8"/>
            <w:noProof/>
          </w:rPr>
          <w:t>影子定价</w:t>
        </w:r>
        <w:r w:rsidR="00D55E94" w:rsidRPr="00D73E56">
          <w:rPr>
            <w:rStyle w:val="a8"/>
            <w:noProof/>
          </w:rPr>
          <w:t>”</w:t>
        </w:r>
        <w:r w:rsidR="00D55E94" w:rsidRPr="00D73E56">
          <w:rPr>
            <w:rStyle w:val="a8"/>
            <w:noProof/>
          </w:rPr>
          <w:t>与</w:t>
        </w:r>
        <w:r w:rsidR="00D55E94" w:rsidRPr="00D73E56">
          <w:rPr>
            <w:rStyle w:val="a8"/>
            <w:noProof/>
          </w:rPr>
          <w:t>“</w:t>
        </w:r>
        <w:r w:rsidR="00D55E94" w:rsidRPr="00D73E56">
          <w:rPr>
            <w:rStyle w:val="a8"/>
            <w:noProof/>
          </w:rPr>
          <w:t>摊余成本法</w:t>
        </w:r>
        <w:r w:rsidR="00D55E94" w:rsidRPr="00D73E56">
          <w:rPr>
            <w:rStyle w:val="a8"/>
            <w:noProof/>
          </w:rPr>
          <w:t>”</w:t>
        </w:r>
        <w:r w:rsidR="00D55E94" w:rsidRPr="00D73E56">
          <w:rPr>
            <w:rStyle w:val="a8"/>
            <w:noProof/>
          </w:rPr>
          <w:t>确定的基金资产净值的偏离</w:t>
        </w:r>
        <w:r w:rsidR="00D55E94">
          <w:rPr>
            <w:noProof/>
            <w:webHidden/>
          </w:rPr>
          <w:tab/>
        </w:r>
        <w:r w:rsidR="00D55E94">
          <w:rPr>
            <w:noProof/>
            <w:webHidden/>
          </w:rPr>
          <w:fldChar w:fldCharType="begin"/>
        </w:r>
        <w:r w:rsidR="00D55E94">
          <w:rPr>
            <w:noProof/>
            <w:webHidden/>
          </w:rPr>
          <w:instrText xml:space="preserve"> PAGEREF _Toc67660338 \h </w:instrText>
        </w:r>
        <w:r w:rsidR="00D55E94">
          <w:rPr>
            <w:noProof/>
            <w:webHidden/>
          </w:rPr>
        </w:r>
        <w:r w:rsidR="00D55E94">
          <w:rPr>
            <w:noProof/>
            <w:webHidden/>
          </w:rPr>
          <w:fldChar w:fldCharType="separate"/>
        </w:r>
        <w:r w:rsidR="00D55E94">
          <w:rPr>
            <w:noProof/>
            <w:webHidden/>
          </w:rPr>
          <w:t>50</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39" w:history="1">
        <w:r w:rsidR="00D55E94" w:rsidRPr="00D73E56">
          <w:rPr>
            <w:rStyle w:val="a8"/>
            <w:noProof/>
          </w:rPr>
          <w:t>8.8</w:t>
        </w:r>
        <w:r w:rsidR="00D55E94" w:rsidRPr="00D73E56">
          <w:rPr>
            <w:rStyle w:val="a8"/>
            <w:noProof/>
          </w:rPr>
          <w:t>期末按公允价值占基金资产净值比例大小排序的所有资产支持证券投资明细</w:t>
        </w:r>
        <w:r w:rsidR="00D55E94">
          <w:rPr>
            <w:noProof/>
            <w:webHidden/>
          </w:rPr>
          <w:tab/>
        </w:r>
        <w:r w:rsidR="00D55E94">
          <w:rPr>
            <w:noProof/>
            <w:webHidden/>
          </w:rPr>
          <w:fldChar w:fldCharType="begin"/>
        </w:r>
        <w:r w:rsidR="00D55E94">
          <w:rPr>
            <w:noProof/>
            <w:webHidden/>
          </w:rPr>
          <w:instrText xml:space="preserve"> PAGEREF _Toc67660339 \h </w:instrText>
        </w:r>
        <w:r w:rsidR="00D55E94">
          <w:rPr>
            <w:noProof/>
            <w:webHidden/>
          </w:rPr>
        </w:r>
        <w:r w:rsidR="00D55E94">
          <w:rPr>
            <w:noProof/>
            <w:webHidden/>
          </w:rPr>
          <w:fldChar w:fldCharType="separate"/>
        </w:r>
        <w:r w:rsidR="00D55E94">
          <w:rPr>
            <w:noProof/>
            <w:webHidden/>
          </w:rPr>
          <w:t>50</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0" w:history="1">
        <w:r w:rsidR="00D55E94" w:rsidRPr="00D73E56">
          <w:rPr>
            <w:rStyle w:val="a8"/>
            <w:noProof/>
          </w:rPr>
          <w:t xml:space="preserve">8.9 </w:t>
        </w:r>
        <w:r w:rsidR="00D55E94" w:rsidRPr="00D73E56">
          <w:rPr>
            <w:rStyle w:val="a8"/>
            <w:noProof/>
          </w:rPr>
          <w:t>投资组合报告附注</w:t>
        </w:r>
        <w:r w:rsidR="00D55E94">
          <w:rPr>
            <w:noProof/>
            <w:webHidden/>
          </w:rPr>
          <w:tab/>
        </w:r>
        <w:r w:rsidR="00D55E94">
          <w:rPr>
            <w:noProof/>
            <w:webHidden/>
          </w:rPr>
          <w:fldChar w:fldCharType="begin"/>
        </w:r>
        <w:r w:rsidR="00D55E94">
          <w:rPr>
            <w:noProof/>
            <w:webHidden/>
          </w:rPr>
          <w:instrText xml:space="preserve"> PAGEREF _Toc67660340 \h </w:instrText>
        </w:r>
        <w:r w:rsidR="00D55E94">
          <w:rPr>
            <w:noProof/>
            <w:webHidden/>
          </w:rPr>
        </w:r>
        <w:r w:rsidR="00D55E94">
          <w:rPr>
            <w:noProof/>
            <w:webHidden/>
          </w:rPr>
          <w:fldChar w:fldCharType="separate"/>
        </w:r>
        <w:r w:rsidR="00D55E94">
          <w:rPr>
            <w:noProof/>
            <w:webHidden/>
          </w:rPr>
          <w:t>50</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41" w:history="1">
        <w:r w:rsidR="00D55E94" w:rsidRPr="00D73E56">
          <w:rPr>
            <w:rStyle w:val="a8"/>
            <w:b/>
            <w:bCs/>
            <w:noProof/>
          </w:rPr>
          <w:t xml:space="preserve">§9  </w:t>
        </w:r>
        <w:r w:rsidR="00D55E94" w:rsidRPr="00D73E56">
          <w:rPr>
            <w:rStyle w:val="a8"/>
            <w:b/>
            <w:bCs/>
            <w:noProof/>
          </w:rPr>
          <w:t>基金份额持有人信息</w:t>
        </w:r>
        <w:r w:rsidR="00D55E94">
          <w:rPr>
            <w:noProof/>
            <w:webHidden/>
          </w:rPr>
          <w:tab/>
        </w:r>
        <w:r w:rsidR="00D55E94">
          <w:rPr>
            <w:noProof/>
            <w:webHidden/>
          </w:rPr>
          <w:fldChar w:fldCharType="begin"/>
        </w:r>
        <w:r w:rsidR="00D55E94">
          <w:rPr>
            <w:noProof/>
            <w:webHidden/>
          </w:rPr>
          <w:instrText xml:space="preserve"> PAGEREF _Toc67660341 \h </w:instrText>
        </w:r>
        <w:r w:rsidR="00D55E94">
          <w:rPr>
            <w:noProof/>
            <w:webHidden/>
          </w:rPr>
        </w:r>
        <w:r w:rsidR="00D55E94">
          <w:rPr>
            <w:noProof/>
            <w:webHidden/>
          </w:rPr>
          <w:fldChar w:fldCharType="separate"/>
        </w:r>
        <w:r w:rsidR="00D55E94">
          <w:rPr>
            <w:noProof/>
            <w:webHidden/>
          </w:rPr>
          <w:t>51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2" w:history="1">
        <w:r w:rsidR="00D55E94" w:rsidRPr="00D73E56">
          <w:rPr>
            <w:rStyle w:val="a8"/>
            <w:noProof/>
          </w:rPr>
          <w:t xml:space="preserve">9.1 </w:t>
        </w:r>
        <w:r w:rsidR="00D55E94" w:rsidRPr="00D73E56">
          <w:rPr>
            <w:rStyle w:val="a8"/>
            <w:noProof/>
          </w:rPr>
          <w:t>期末基金份额持有人户数及持有人结构</w:t>
        </w:r>
        <w:r w:rsidR="00D55E94">
          <w:rPr>
            <w:noProof/>
            <w:webHidden/>
          </w:rPr>
          <w:tab/>
        </w:r>
        <w:r w:rsidR="00D55E94">
          <w:rPr>
            <w:noProof/>
            <w:webHidden/>
          </w:rPr>
          <w:fldChar w:fldCharType="begin"/>
        </w:r>
        <w:r w:rsidR="00D55E94">
          <w:rPr>
            <w:noProof/>
            <w:webHidden/>
          </w:rPr>
          <w:instrText xml:space="preserve"> PAGEREF _Toc67660342 \h </w:instrText>
        </w:r>
        <w:r w:rsidR="00D55E94">
          <w:rPr>
            <w:noProof/>
            <w:webHidden/>
          </w:rPr>
        </w:r>
        <w:r w:rsidR="00D55E94">
          <w:rPr>
            <w:noProof/>
            <w:webHidden/>
          </w:rPr>
          <w:fldChar w:fldCharType="separate"/>
        </w:r>
        <w:r w:rsidR="00D55E94">
          <w:rPr>
            <w:noProof/>
            <w:webHidden/>
          </w:rPr>
          <w:t>51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3" w:history="1">
        <w:r w:rsidR="00D55E94" w:rsidRPr="00D73E56">
          <w:rPr>
            <w:rStyle w:val="a8"/>
            <w:noProof/>
          </w:rPr>
          <w:t xml:space="preserve">9.2 </w:t>
        </w:r>
        <w:r w:rsidR="00D55E94" w:rsidRPr="00D73E56">
          <w:rPr>
            <w:rStyle w:val="a8"/>
            <w:noProof/>
          </w:rPr>
          <w:t>期末货币市场基金前十名份额持有人情况</w:t>
        </w:r>
        <w:r w:rsidR="00D55E94">
          <w:rPr>
            <w:noProof/>
            <w:webHidden/>
          </w:rPr>
          <w:tab/>
        </w:r>
        <w:r w:rsidR="00D55E94">
          <w:rPr>
            <w:noProof/>
            <w:webHidden/>
          </w:rPr>
          <w:fldChar w:fldCharType="begin"/>
        </w:r>
        <w:r w:rsidR="00D55E94">
          <w:rPr>
            <w:noProof/>
            <w:webHidden/>
          </w:rPr>
          <w:instrText xml:space="preserve"> PAGEREF _Toc67660343 \h </w:instrText>
        </w:r>
        <w:r w:rsidR="00D55E94">
          <w:rPr>
            <w:noProof/>
            <w:webHidden/>
          </w:rPr>
        </w:r>
        <w:r w:rsidR="00D55E94">
          <w:rPr>
            <w:noProof/>
            <w:webHidden/>
          </w:rPr>
          <w:fldChar w:fldCharType="separate"/>
        </w:r>
        <w:r w:rsidR="00D55E94">
          <w:rPr>
            <w:noProof/>
            <w:webHidden/>
          </w:rPr>
          <w:t>51</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4" w:history="1">
        <w:r w:rsidR="00D55E94" w:rsidRPr="00D73E56">
          <w:rPr>
            <w:rStyle w:val="a8"/>
            <w:noProof/>
          </w:rPr>
          <w:t>9.3</w:t>
        </w:r>
        <w:r w:rsidR="00D55E94" w:rsidRPr="00D73E56">
          <w:rPr>
            <w:rStyle w:val="a8"/>
            <w:noProof/>
          </w:rPr>
          <w:t>期末基金管理人的从业人员持有本基金的情况</w:t>
        </w:r>
        <w:r w:rsidR="00D55E94">
          <w:rPr>
            <w:noProof/>
            <w:webHidden/>
          </w:rPr>
          <w:tab/>
        </w:r>
        <w:r w:rsidR="00D55E94">
          <w:rPr>
            <w:noProof/>
            <w:webHidden/>
          </w:rPr>
          <w:fldChar w:fldCharType="begin"/>
        </w:r>
        <w:r w:rsidR="00D55E94">
          <w:rPr>
            <w:noProof/>
            <w:webHidden/>
          </w:rPr>
          <w:instrText xml:space="preserve"> PAGEREF _Toc67660344 \h </w:instrText>
        </w:r>
        <w:r w:rsidR="00D55E94">
          <w:rPr>
            <w:noProof/>
            <w:webHidden/>
          </w:rPr>
        </w:r>
        <w:r w:rsidR="00D55E94">
          <w:rPr>
            <w:noProof/>
            <w:webHidden/>
          </w:rPr>
          <w:fldChar w:fldCharType="separate"/>
        </w:r>
        <w:r w:rsidR="00D55E94">
          <w:rPr>
            <w:noProof/>
            <w:webHidden/>
          </w:rPr>
          <w:t>52</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5" w:history="1">
        <w:r w:rsidR="00D55E94" w:rsidRPr="00D73E56">
          <w:rPr>
            <w:rStyle w:val="a8"/>
            <w:noProof/>
          </w:rPr>
          <w:t>9.4</w:t>
        </w:r>
        <w:r w:rsidR="00D55E94" w:rsidRPr="00D73E56">
          <w:rPr>
            <w:rStyle w:val="a8"/>
            <w:noProof/>
          </w:rPr>
          <w:t>期末基金管理人的从业人员持有本开放式基金份额总量区间的情况</w:t>
        </w:r>
        <w:r w:rsidR="00D55E94">
          <w:rPr>
            <w:noProof/>
            <w:webHidden/>
          </w:rPr>
          <w:tab/>
        </w:r>
        <w:r w:rsidR="00D55E94">
          <w:rPr>
            <w:noProof/>
            <w:webHidden/>
          </w:rPr>
          <w:fldChar w:fldCharType="begin"/>
        </w:r>
        <w:r w:rsidR="00D55E94">
          <w:rPr>
            <w:noProof/>
            <w:webHidden/>
          </w:rPr>
          <w:instrText xml:space="preserve"> PAGEREF _Toc67660345 \h </w:instrText>
        </w:r>
        <w:r w:rsidR="00D55E94">
          <w:rPr>
            <w:noProof/>
            <w:webHidden/>
          </w:rPr>
        </w:r>
        <w:r w:rsidR="00D55E94">
          <w:rPr>
            <w:noProof/>
            <w:webHidden/>
          </w:rPr>
          <w:fldChar w:fldCharType="separate"/>
        </w:r>
        <w:r w:rsidR="00D55E94">
          <w:rPr>
            <w:noProof/>
            <w:webHidden/>
          </w:rPr>
          <w:t>52</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46" w:history="1">
        <w:r w:rsidR="00D55E94" w:rsidRPr="00D73E56">
          <w:rPr>
            <w:rStyle w:val="a8"/>
            <w:b/>
            <w:bCs/>
            <w:noProof/>
          </w:rPr>
          <w:t xml:space="preserve">§10  </w:t>
        </w:r>
        <w:r w:rsidR="00D55E94" w:rsidRPr="00D73E56">
          <w:rPr>
            <w:rStyle w:val="a8"/>
            <w:b/>
            <w:bCs/>
            <w:noProof/>
          </w:rPr>
          <w:t>开放式基金份额变动</w:t>
        </w:r>
        <w:r w:rsidR="00D55E94">
          <w:rPr>
            <w:noProof/>
            <w:webHidden/>
          </w:rPr>
          <w:tab/>
        </w:r>
        <w:r w:rsidR="00D55E94">
          <w:rPr>
            <w:noProof/>
            <w:webHidden/>
          </w:rPr>
          <w:fldChar w:fldCharType="begin"/>
        </w:r>
        <w:r w:rsidR="00D55E94">
          <w:rPr>
            <w:noProof/>
            <w:webHidden/>
          </w:rPr>
          <w:instrText xml:space="preserve"> PAGEREF _Toc67660346 \h </w:instrText>
        </w:r>
        <w:r w:rsidR="00D55E94">
          <w:rPr>
            <w:noProof/>
            <w:webHidden/>
          </w:rPr>
        </w:r>
        <w:r w:rsidR="00D55E94">
          <w:rPr>
            <w:noProof/>
            <w:webHidden/>
          </w:rPr>
          <w:fldChar w:fldCharType="separate"/>
        </w:r>
        <w:r w:rsidR="00D55E94">
          <w:rPr>
            <w:noProof/>
            <w:webHidden/>
          </w:rPr>
          <w:t>52</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47" w:history="1">
        <w:r w:rsidR="00D55E94" w:rsidRPr="00D73E56">
          <w:rPr>
            <w:rStyle w:val="a8"/>
            <w:b/>
            <w:bCs/>
            <w:noProof/>
          </w:rPr>
          <w:t xml:space="preserve">§11  </w:t>
        </w:r>
        <w:r w:rsidR="00D55E94" w:rsidRPr="00D73E56">
          <w:rPr>
            <w:rStyle w:val="a8"/>
            <w:b/>
            <w:bCs/>
            <w:noProof/>
          </w:rPr>
          <w:t>重大事件揭示</w:t>
        </w:r>
        <w:r w:rsidR="00D55E94">
          <w:rPr>
            <w:noProof/>
            <w:webHidden/>
          </w:rPr>
          <w:tab/>
        </w:r>
        <w:r w:rsidR="00D55E94">
          <w:rPr>
            <w:noProof/>
            <w:webHidden/>
          </w:rPr>
          <w:fldChar w:fldCharType="begin"/>
        </w:r>
        <w:r w:rsidR="00D55E94">
          <w:rPr>
            <w:noProof/>
            <w:webHidden/>
          </w:rPr>
          <w:instrText xml:space="preserve"> PAGEREF _Toc67660347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8" w:history="1">
        <w:r w:rsidR="00D55E94" w:rsidRPr="00D73E56">
          <w:rPr>
            <w:rStyle w:val="a8"/>
            <w:noProof/>
          </w:rPr>
          <w:t>11.1</w:t>
        </w:r>
        <w:r w:rsidR="00D55E94" w:rsidRPr="00D73E56">
          <w:rPr>
            <w:rStyle w:val="a8"/>
            <w:noProof/>
          </w:rPr>
          <w:t>基金份额持有人大会决议</w:t>
        </w:r>
        <w:r w:rsidR="00D55E94">
          <w:rPr>
            <w:noProof/>
            <w:webHidden/>
          </w:rPr>
          <w:tab/>
        </w:r>
        <w:r w:rsidR="00D55E94">
          <w:rPr>
            <w:noProof/>
            <w:webHidden/>
          </w:rPr>
          <w:fldChar w:fldCharType="begin"/>
        </w:r>
        <w:r w:rsidR="00D55E94">
          <w:rPr>
            <w:noProof/>
            <w:webHidden/>
          </w:rPr>
          <w:instrText xml:space="preserve"> PAGEREF _Toc67660348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49" w:history="1">
        <w:r w:rsidR="00D55E94" w:rsidRPr="00D73E56">
          <w:rPr>
            <w:rStyle w:val="a8"/>
            <w:noProof/>
          </w:rPr>
          <w:t>11.2</w:t>
        </w:r>
        <w:r w:rsidR="00D55E94" w:rsidRPr="00D73E56">
          <w:rPr>
            <w:rStyle w:val="a8"/>
            <w:noProof/>
          </w:rPr>
          <w:t>基金管理人、基金托管人的专门基金托管部门的重大人事变动</w:t>
        </w:r>
        <w:r w:rsidR="00D55E94">
          <w:rPr>
            <w:noProof/>
            <w:webHidden/>
          </w:rPr>
          <w:tab/>
        </w:r>
        <w:r w:rsidR="00D55E94">
          <w:rPr>
            <w:noProof/>
            <w:webHidden/>
          </w:rPr>
          <w:fldChar w:fldCharType="begin"/>
        </w:r>
        <w:r w:rsidR="00D55E94">
          <w:rPr>
            <w:noProof/>
            <w:webHidden/>
          </w:rPr>
          <w:instrText xml:space="preserve"> PAGEREF _Toc67660349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0" w:history="1">
        <w:r w:rsidR="00D55E94" w:rsidRPr="00D73E56">
          <w:rPr>
            <w:rStyle w:val="a8"/>
            <w:noProof/>
          </w:rPr>
          <w:t xml:space="preserve">11.3 </w:t>
        </w:r>
        <w:r w:rsidR="00D55E94" w:rsidRPr="00D73E56">
          <w:rPr>
            <w:rStyle w:val="a8"/>
            <w:noProof/>
          </w:rPr>
          <w:t>涉及基金管理人、基金财产、基金托管业务的诉讼</w:t>
        </w:r>
        <w:r w:rsidR="00D55E94">
          <w:rPr>
            <w:noProof/>
            <w:webHidden/>
          </w:rPr>
          <w:tab/>
        </w:r>
        <w:r w:rsidR="00D55E94">
          <w:rPr>
            <w:noProof/>
            <w:webHidden/>
          </w:rPr>
          <w:fldChar w:fldCharType="begin"/>
        </w:r>
        <w:r w:rsidR="00D55E94">
          <w:rPr>
            <w:noProof/>
            <w:webHidden/>
          </w:rPr>
          <w:instrText xml:space="preserve"> PAGEREF _Toc67660350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1" w:history="1">
        <w:r w:rsidR="00D55E94" w:rsidRPr="00D73E56">
          <w:rPr>
            <w:rStyle w:val="a8"/>
            <w:noProof/>
          </w:rPr>
          <w:t xml:space="preserve">11.4 </w:t>
        </w:r>
        <w:r w:rsidR="00D55E94" w:rsidRPr="00D73E56">
          <w:rPr>
            <w:rStyle w:val="a8"/>
            <w:noProof/>
          </w:rPr>
          <w:t>基金投资策略的改变</w:t>
        </w:r>
        <w:r w:rsidR="00D55E94">
          <w:rPr>
            <w:noProof/>
            <w:webHidden/>
          </w:rPr>
          <w:tab/>
        </w:r>
        <w:r w:rsidR="00D55E94">
          <w:rPr>
            <w:noProof/>
            <w:webHidden/>
          </w:rPr>
          <w:fldChar w:fldCharType="begin"/>
        </w:r>
        <w:r w:rsidR="00D55E94">
          <w:rPr>
            <w:noProof/>
            <w:webHidden/>
          </w:rPr>
          <w:instrText xml:space="preserve"> PAGEREF _Toc67660351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2" w:history="1">
        <w:r w:rsidR="00D55E94" w:rsidRPr="00D73E56">
          <w:rPr>
            <w:rStyle w:val="a8"/>
            <w:noProof/>
          </w:rPr>
          <w:t>11.5</w:t>
        </w:r>
        <w:r w:rsidR="00D55E94" w:rsidRPr="00D73E56">
          <w:rPr>
            <w:rStyle w:val="a8"/>
            <w:noProof/>
          </w:rPr>
          <w:t>为基金进行审计的会计师事务所情况</w:t>
        </w:r>
        <w:r w:rsidR="00D55E94">
          <w:rPr>
            <w:noProof/>
            <w:webHidden/>
          </w:rPr>
          <w:tab/>
        </w:r>
        <w:r w:rsidR="00D55E94">
          <w:rPr>
            <w:noProof/>
            <w:webHidden/>
          </w:rPr>
          <w:fldChar w:fldCharType="begin"/>
        </w:r>
        <w:r w:rsidR="00D55E94">
          <w:rPr>
            <w:noProof/>
            <w:webHidden/>
          </w:rPr>
          <w:instrText xml:space="preserve"> PAGEREF _Toc67660352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3" w:history="1">
        <w:r w:rsidR="00D55E94" w:rsidRPr="00D73E56">
          <w:rPr>
            <w:rStyle w:val="a8"/>
            <w:noProof/>
          </w:rPr>
          <w:t xml:space="preserve">11.6 </w:t>
        </w:r>
        <w:r w:rsidR="00D55E94" w:rsidRPr="00D73E56">
          <w:rPr>
            <w:rStyle w:val="a8"/>
            <w:noProof/>
          </w:rPr>
          <w:t>管理人、托管人及其高级管理人员受稽查或处罚等情况</w:t>
        </w:r>
        <w:r w:rsidR="00D55E94">
          <w:rPr>
            <w:noProof/>
            <w:webHidden/>
          </w:rPr>
          <w:tab/>
        </w:r>
        <w:r w:rsidR="00D55E94">
          <w:rPr>
            <w:noProof/>
            <w:webHidden/>
          </w:rPr>
          <w:fldChar w:fldCharType="begin"/>
        </w:r>
        <w:r w:rsidR="00D55E94">
          <w:rPr>
            <w:noProof/>
            <w:webHidden/>
          </w:rPr>
          <w:instrText xml:space="preserve"> PAGEREF _Toc67660353 \h </w:instrText>
        </w:r>
        <w:r w:rsidR="00D55E94">
          <w:rPr>
            <w:noProof/>
            <w:webHidden/>
          </w:rPr>
        </w:r>
        <w:r w:rsidR="00D55E94">
          <w:rPr>
            <w:noProof/>
            <w:webHidden/>
          </w:rPr>
          <w:fldChar w:fldCharType="separate"/>
        </w:r>
        <w:r w:rsidR="00D55E94">
          <w:rPr>
            <w:noProof/>
            <w:webHidden/>
          </w:rPr>
          <w:t>53</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4" w:history="1">
        <w:r w:rsidR="00D55E94" w:rsidRPr="00D73E56">
          <w:rPr>
            <w:rStyle w:val="a8"/>
            <w:noProof/>
          </w:rPr>
          <w:t xml:space="preserve">11.7 </w:t>
        </w:r>
        <w:r w:rsidR="00D55E94" w:rsidRPr="00D73E56">
          <w:rPr>
            <w:rStyle w:val="a8"/>
            <w:noProof/>
          </w:rPr>
          <w:t>基金租用证券公司交易单元的有关情况</w:t>
        </w:r>
        <w:r w:rsidR="00D55E94">
          <w:rPr>
            <w:noProof/>
            <w:webHidden/>
          </w:rPr>
          <w:tab/>
        </w:r>
        <w:r w:rsidR="00D55E94">
          <w:rPr>
            <w:noProof/>
            <w:webHidden/>
          </w:rPr>
          <w:fldChar w:fldCharType="begin"/>
        </w:r>
        <w:r w:rsidR="00D55E94">
          <w:rPr>
            <w:noProof/>
            <w:webHidden/>
          </w:rPr>
          <w:instrText xml:space="preserve"> PAGEREF _Toc67660354 \h </w:instrText>
        </w:r>
        <w:r w:rsidR="00D55E94">
          <w:rPr>
            <w:noProof/>
            <w:webHidden/>
          </w:rPr>
        </w:r>
        <w:r w:rsidR="00D55E94">
          <w:rPr>
            <w:noProof/>
            <w:webHidden/>
          </w:rPr>
          <w:fldChar w:fldCharType="separate"/>
        </w:r>
        <w:r w:rsidR="00D55E94">
          <w:rPr>
            <w:noProof/>
            <w:webHidden/>
          </w:rPr>
          <w:t>54</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5" w:history="1">
        <w:r w:rsidR="00D55E94" w:rsidRPr="00D73E56">
          <w:rPr>
            <w:rStyle w:val="a8"/>
            <w:noProof/>
          </w:rPr>
          <w:t>11.8</w:t>
        </w:r>
        <w:r w:rsidR="00D55E94" w:rsidRPr="00D73E56">
          <w:rPr>
            <w:rStyle w:val="a8"/>
            <w:noProof/>
          </w:rPr>
          <w:t>偏离度绝对值超过</w:t>
        </w:r>
        <w:r w:rsidR="00D55E94" w:rsidRPr="00D73E56">
          <w:rPr>
            <w:rStyle w:val="a8"/>
            <w:noProof/>
          </w:rPr>
          <w:t>0.5%</w:t>
        </w:r>
        <w:r w:rsidR="00D55E94" w:rsidRPr="00D73E56">
          <w:rPr>
            <w:rStyle w:val="a8"/>
            <w:noProof/>
          </w:rPr>
          <w:t>的情况</w:t>
        </w:r>
        <w:r w:rsidR="00D55E94">
          <w:rPr>
            <w:noProof/>
            <w:webHidden/>
          </w:rPr>
          <w:tab/>
        </w:r>
        <w:r w:rsidR="00D55E94">
          <w:rPr>
            <w:noProof/>
            <w:webHidden/>
          </w:rPr>
          <w:fldChar w:fldCharType="begin"/>
        </w:r>
        <w:r w:rsidR="00D55E94">
          <w:rPr>
            <w:noProof/>
            <w:webHidden/>
          </w:rPr>
          <w:instrText xml:space="preserve"> PAGEREF _Toc67660355 \h </w:instrText>
        </w:r>
        <w:r w:rsidR="00D55E94">
          <w:rPr>
            <w:noProof/>
            <w:webHidden/>
          </w:rPr>
        </w:r>
        <w:r w:rsidR="00D55E94">
          <w:rPr>
            <w:noProof/>
            <w:webHidden/>
          </w:rPr>
          <w:fldChar w:fldCharType="separate"/>
        </w:r>
        <w:r w:rsidR="00D55E94">
          <w:rPr>
            <w:noProof/>
            <w:webHidden/>
          </w:rPr>
          <w:t>55</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6" w:history="1">
        <w:r w:rsidR="00D55E94" w:rsidRPr="00D73E56">
          <w:rPr>
            <w:rStyle w:val="a8"/>
            <w:noProof/>
          </w:rPr>
          <w:t>11.9</w:t>
        </w:r>
        <w:r w:rsidR="00D55E94" w:rsidRPr="00D73E56">
          <w:rPr>
            <w:rStyle w:val="a8"/>
            <w:noProof/>
          </w:rPr>
          <w:t>其他重大事件</w:t>
        </w:r>
        <w:r w:rsidR="00D55E94">
          <w:rPr>
            <w:noProof/>
            <w:webHidden/>
          </w:rPr>
          <w:tab/>
        </w:r>
        <w:r w:rsidR="00D55E94">
          <w:rPr>
            <w:noProof/>
            <w:webHidden/>
          </w:rPr>
          <w:fldChar w:fldCharType="begin"/>
        </w:r>
        <w:r w:rsidR="00D55E94">
          <w:rPr>
            <w:noProof/>
            <w:webHidden/>
          </w:rPr>
          <w:instrText xml:space="preserve"> PAGEREF _Toc67660356 \h </w:instrText>
        </w:r>
        <w:r w:rsidR="00D55E94">
          <w:rPr>
            <w:noProof/>
            <w:webHidden/>
          </w:rPr>
        </w:r>
        <w:r w:rsidR="00D55E94">
          <w:rPr>
            <w:noProof/>
            <w:webHidden/>
          </w:rPr>
          <w:fldChar w:fldCharType="separate"/>
        </w:r>
        <w:r w:rsidR="00D55E94">
          <w:rPr>
            <w:noProof/>
            <w:webHidden/>
          </w:rPr>
          <w:t>55</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57" w:history="1">
        <w:r w:rsidR="00D55E94" w:rsidRPr="00D73E56">
          <w:rPr>
            <w:rStyle w:val="a8"/>
            <w:b/>
            <w:bCs/>
            <w:noProof/>
          </w:rPr>
          <w:t xml:space="preserve">§12  </w:t>
        </w:r>
        <w:r w:rsidR="00D55E94" w:rsidRPr="00D73E56">
          <w:rPr>
            <w:rStyle w:val="a8"/>
            <w:b/>
            <w:bCs/>
            <w:noProof/>
          </w:rPr>
          <w:t>影响投资者决策的其他重要信息</w:t>
        </w:r>
        <w:r w:rsidR="00D55E94">
          <w:rPr>
            <w:noProof/>
            <w:webHidden/>
          </w:rPr>
          <w:tab/>
        </w:r>
        <w:r w:rsidR="00D55E94">
          <w:rPr>
            <w:noProof/>
            <w:webHidden/>
          </w:rPr>
          <w:fldChar w:fldCharType="begin"/>
        </w:r>
        <w:r w:rsidR="00D55E94">
          <w:rPr>
            <w:noProof/>
            <w:webHidden/>
          </w:rPr>
          <w:instrText xml:space="preserve"> PAGEREF _Toc67660357 \h </w:instrText>
        </w:r>
        <w:r w:rsidR="00D55E94">
          <w:rPr>
            <w:noProof/>
            <w:webHidden/>
          </w:rPr>
        </w:r>
        <w:r w:rsidR="00D55E94">
          <w:rPr>
            <w:noProof/>
            <w:webHidden/>
          </w:rPr>
          <w:fldChar w:fldCharType="separate"/>
        </w:r>
        <w:r w:rsidR="00D55E94">
          <w:rPr>
            <w:noProof/>
            <w:webHidden/>
          </w:rPr>
          <w:t>56</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58" w:history="1">
        <w:r w:rsidR="00D55E94" w:rsidRPr="00D73E56">
          <w:rPr>
            <w:rStyle w:val="a8"/>
            <w:noProof/>
          </w:rPr>
          <w:t xml:space="preserve">12.1 </w:t>
        </w:r>
        <w:r w:rsidR="00D55E94" w:rsidRPr="00D73E56">
          <w:rPr>
            <w:rStyle w:val="a8"/>
            <w:noProof/>
          </w:rPr>
          <w:t>报告期内单一投资者持有基金份额比例达到或超过</w:t>
        </w:r>
        <w:r w:rsidR="00D55E94" w:rsidRPr="00D73E56">
          <w:rPr>
            <w:rStyle w:val="a8"/>
            <w:noProof/>
          </w:rPr>
          <w:t>20%</w:t>
        </w:r>
        <w:r w:rsidR="00D55E94" w:rsidRPr="00D73E56">
          <w:rPr>
            <w:rStyle w:val="a8"/>
            <w:noProof/>
          </w:rPr>
          <w:t>的情况</w:t>
        </w:r>
        <w:r w:rsidR="00D55E94">
          <w:rPr>
            <w:noProof/>
            <w:webHidden/>
          </w:rPr>
          <w:tab/>
        </w:r>
        <w:r w:rsidR="00D55E94">
          <w:rPr>
            <w:noProof/>
            <w:webHidden/>
          </w:rPr>
          <w:fldChar w:fldCharType="begin"/>
        </w:r>
        <w:r w:rsidR="00D55E94">
          <w:rPr>
            <w:noProof/>
            <w:webHidden/>
          </w:rPr>
          <w:instrText xml:space="preserve"> PAGEREF _Toc67660358 \h </w:instrText>
        </w:r>
        <w:r w:rsidR="00D55E94">
          <w:rPr>
            <w:noProof/>
            <w:webHidden/>
          </w:rPr>
        </w:r>
        <w:r w:rsidR="00D55E94">
          <w:rPr>
            <w:noProof/>
            <w:webHidden/>
          </w:rPr>
          <w:fldChar w:fldCharType="separate"/>
        </w:r>
        <w:r w:rsidR="00D55E94">
          <w:rPr>
            <w:noProof/>
            <w:webHidden/>
          </w:rPr>
          <w:t>56</w:t>
        </w:r>
        <w:r w:rsidR="00D55E94">
          <w:rPr>
            <w:noProof/>
            <w:webHidden/>
          </w:rPr>
          <w:fldChar w:fldCharType="end"/>
        </w:r>
      </w:hyperlink>
    </w:p>
    <w:p w:rsidR="00D55E94" w:rsidRDefault="0011479B">
      <w:pPr>
        <w:pStyle w:val="11"/>
        <w:rPr>
          <w:rFonts w:asciiTheme="minorHAnsi" w:eastAsiaTheme="minorEastAsia" w:hAnsiTheme="minorHAnsi" w:cstheme="minorBidi"/>
          <w:noProof/>
          <w:szCs w:val="22"/>
        </w:rPr>
      </w:pPr>
      <w:hyperlink w:anchor="_Toc67660359" w:history="1">
        <w:r w:rsidR="00D55E94" w:rsidRPr="00D73E56">
          <w:rPr>
            <w:rStyle w:val="a8"/>
            <w:b/>
            <w:bCs/>
            <w:noProof/>
          </w:rPr>
          <w:t xml:space="preserve">§13  </w:t>
        </w:r>
        <w:r w:rsidR="00D55E94" w:rsidRPr="00D73E56">
          <w:rPr>
            <w:rStyle w:val="a8"/>
            <w:b/>
            <w:bCs/>
            <w:noProof/>
          </w:rPr>
          <w:t>备查文件目录</w:t>
        </w:r>
        <w:r w:rsidR="00D55E94">
          <w:rPr>
            <w:noProof/>
            <w:webHidden/>
          </w:rPr>
          <w:tab/>
        </w:r>
        <w:r w:rsidR="00D55E94">
          <w:rPr>
            <w:noProof/>
            <w:webHidden/>
          </w:rPr>
          <w:fldChar w:fldCharType="begin"/>
        </w:r>
        <w:r w:rsidR="00D55E94">
          <w:rPr>
            <w:noProof/>
            <w:webHidden/>
          </w:rPr>
          <w:instrText xml:space="preserve"> PAGEREF _Toc67660359 \h </w:instrText>
        </w:r>
        <w:r w:rsidR="00D55E94">
          <w:rPr>
            <w:noProof/>
            <w:webHidden/>
          </w:rPr>
        </w:r>
        <w:r w:rsidR="00D55E94">
          <w:rPr>
            <w:noProof/>
            <w:webHidden/>
          </w:rPr>
          <w:fldChar w:fldCharType="separate"/>
        </w:r>
        <w:r w:rsidR="00D55E94">
          <w:rPr>
            <w:noProof/>
            <w:webHidden/>
          </w:rPr>
          <w:t>57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60" w:history="1">
        <w:r w:rsidR="00D55E94" w:rsidRPr="00D73E56">
          <w:rPr>
            <w:rStyle w:val="a8"/>
            <w:noProof/>
          </w:rPr>
          <w:t>13.1</w:t>
        </w:r>
        <w:r w:rsidR="00D55E94" w:rsidRPr="00D73E56">
          <w:rPr>
            <w:rStyle w:val="a8"/>
            <w:noProof/>
          </w:rPr>
          <w:t>备查文件目录</w:t>
        </w:r>
        <w:r w:rsidR="00D55E94">
          <w:rPr>
            <w:noProof/>
            <w:webHidden/>
          </w:rPr>
          <w:tab/>
        </w:r>
        <w:r w:rsidR="00D55E94">
          <w:rPr>
            <w:noProof/>
            <w:webHidden/>
          </w:rPr>
          <w:fldChar w:fldCharType="begin"/>
        </w:r>
        <w:r w:rsidR="00D55E94">
          <w:rPr>
            <w:noProof/>
            <w:webHidden/>
          </w:rPr>
          <w:instrText xml:space="preserve"> PAGEREF _Toc67660360 \h </w:instrText>
        </w:r>
        <w:r w:rsidR="00D55E94">
          <w:rPr>
            <w:noProof/>
            <w:webHidden/>
          </w:rPr>
        </w:r>
        <w:r w:rsidR="00D55E94">
          <w:rPr>
            <w:noProof/>
            <w:webHidden/>
          </w:rPr>
          <w:fldChar w:fldCharType="separate"/>
        </w:r>
        <w:r w:rsidR="00D55E94">
          <w:rPr>
            <w:noProof/>
            <w:webHidden/>
          </w:rPr>
          <w:t>57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61" w:history="1">
        <w:r w:rsidR="00D55E94" w:rsidRPr="00D73E56">
          <w:rPr>
            <w:rStyle w:val="a8"/>
            <w:noProof/>
          </w:rPr>
          <w:t>13.2</w:t>
        </w:r>
        <w:r w:rsidR="00D55E94" w:rsidRPr="00D73E56">
          <w:rPr>
            <w:rStyle w:val="a8"/>
            <w:noProof/>
          </w:rPr>
          <w:t>存放地点</w:t>
        </w:r>
        <w:r w:rsidR="00D55E94">
          <w:rPr>
            <w:noProof/>
            <w:webHidden/>
          </w:rPr>
          <w:tab/>
        </w:r>
        <w:r w:rsidR="00D55E94">
          <w:rPr>
            <w:noProof/>
            <w:webHidden/>
          </w:rPr>
          <w:fldChar w:fldCharType="begin"/>
        </w:r>
        <w:r w:rsidR="00D55E94">
          <w:rPr>
            <w:noProof/>
            <w:webHidden/>
          </w:rPr>
          <w:instrText xml:space="preserve"> PAGEREF _Toc67660361 \h </w:instrText>
        </w:r>
        <w:r w:rsidR="00D55E94">
          <w:rPr>
            <w:noProof/>
            <w:webHidden/>
          </w:rPr>
        </w:r>
        <w:r w:rsidR="00D55E94">
          <w:rPr>
            <w:noProof/>
            <w:webHidden/>
          </w:rPr>
          <w:fldChar w:fldCharType="separate"/>
        </w:r>
        <w:r w:rsidR="00D55E94">
          <w:rPr>
            <w:noProof/>
            <w:webHidden/>
          </w:rPr>
          <w:t>57</w:t>
        </w:r>
        <w:r w:rsidR="00D55E94">
          <w:rPr>
            <w:noProof/>
            <w:webHidden/>
          </w:rPr>
          <w:fldChar w:fldCharType="end"/>
        </w:r>
      </w:hyperlink>
    </w:p>
    <w:p w:rsidR="00D55E94" w:rsidRDefault="0011479B">
      <w:pPr>
        <w:pStyle w:val="22"/>
        <w:ind w:left="420"/>
        <w:rPr>
          <w:rFonts w:asciiTheme="minorHAnsi" w:eastAsiaTheme="minorEastAsia" w:hAnsiTheme="minorHAnsi" w:cstheme="minorBidi"/>
          <w:noProof/>
          <w:kern w:val="2"/>
          <w:szCs w:val="22"/>
        </w:rPr>
      </w:pPr>
      <w:hyperlink w:anchor="_Toc67660362" w:history="1">
        <w:r w:rsidR="00D55E94" w:rsidRPr="00D73E56">
          <w:rPr>
            <w:rStyle w:val="a8"/>
            <w:noProof/>
          </w:rPr>
          <w:t>13.3</w:t>
        </w:r>
        <w:r w:rsidR="00D55E94" w:rsidRPr="00D73E56">
          <w:rPr>
            <w:rStyle w:val="a8"/>
            <w:noProof/>
          </w:rPr>
          <w:t>查阅方式</w:t>
        </w:r>
        <w:r w:rsidR="00D55E94">
          <w:rPr>
            <w:noProof/>
            <w:webHidden/>
          </w:rPr>
          <w:tab/>
        </w:r>
        <w:r w:rsidR="00D55E94">
          <w:rPr>
            <w:noProof/>
            <w:webHidden/>
          </w:rPr>
          <w:fldChar w:fldCharType="begin"/>
        </w:r>
        <w:r w:rsidR="00D55E94">
          <w:rPr>
            <w:noProof/>
            <w:webHidden/>
          </w:rPr>
          <w:instrText xml:space="preserve"> PAGEREF _Toc67660362 \h </w:instrText>
        </w:r>
        <w:r w:rsidR="00D55E94">
          <w:rPr>
            <w:noProof/>
            <w:webHidden/>
          </w:rPr>
        </w:r>
        <w:r w:rsidR="00D55E94">
          <w:rPr>
            <w:noProof/>
            <w:webHidden/>
          </w:rPr>
          <w:fldChar w:fldCharType="separate"/>
        </w:r>
        <w:r w:rsidR="00D55E94">
          <w:rPr>
            <w:noProof/>
            <w:webHidden/>
          </w:rPr>
          <w:t>57</w:t>
        </w:r>
        <w:r w:rsidR="00D55E94">
          <w:rPr>
            <w:noProof/>
            <w:webHidden/>
          </w:rPr>
          <w:fldChar w:fldCharType="end"/>
        </w:r>
      </w:hyperlink>
    </w:p>
    <w:p w:rsidR="00223DFB" w:rsidRPr="00D0515B" w:rsidRDefault="003B3A42" w:rsidP="00A13EB9">
      <w:pPr>
        <w:autoSpaceDE w:val="0"/>
        <w:autoSpaceDN w:val="0"/>
        <w:adjustRightInd w:val="0"/>
        <w:spacing w:before="29" w:line="288" w:lineRule="auto"/>
        <w:ind w:left="15"/>
        <w:jc w:val="center"/>
        <w:rPr>
          <w:rFonts w:asciiTheme="minorEastAsia" w:eastAsiaTheme="minorEastAsia" w:hAnsiTheme="minorEastAsia"/>
          <w:b/>
          <w:kern w:val="0"/>
          <w:szCs w:val="21"/>
        </w:rPr>
      </w:pPr>
      <w:r w:rsidRPr="00B15E11">
        <w:rPr>
          <w:rFonts w:asciiTheme="minorEastAsia" w:eastAsiaTheme="minorEastAsia" w:hAnsiTheme="minorEastAsia"/>
          <w:color w:val="000000"/>
          <w:kern w:val="0"/>
          <w:szCs w:val="21"/>
        </w:rPr>
        <w:fldChar w:fldCharType="end"/>
      </w: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r w:rsidRPr="00D0515B">
        <w:rPr>
          <w:rFonts w:asciiTheme="minorEastAsia" w:eastAsiaTheme="minorEastAsia" w:hAnsiTheme="minorEastAsia" w:hint="eastAsia"/>
          <w:sz w:val="21"/>
          <w:szCs w:val="21"/>
        </w:rPr>
        <w:br w:type="page"/>
      </w:r>
      <w:bookmarkStart w:id="3" w:name="_Toc67660298"/>
      <w:r w:rsidRPr="00293518">
        <w:rPr>
          <w:rFonts w:hint="eastAsia"/>
          <w:b/>
          <w:bCs/>
          <w:szCs w:val="24"/>
          <w:lang w:val="en-US"/>
        </w:rPr>
        <w:t>§</w:t>
      </w:r>
      <w:r w:rsidRPr="00293518">
        <w:rPr>
          <w:rFonts w:hint="eastAsia"/>
          <w:b/>
          <w:bCs/>
          <w:szCs w:val="24"/>
          <w:lang w:val="en-US"/>
        </w:rPr>
        <w:t xml:space="preserve">2  </w:t>
      </w:r>
      <w:r w:rsidRPr="00293518">
        <w:rPr>
          <w:rFonts w:hint="eastAsia"/>
          <w:b/>
          <w:bCs/>
          <w:szCs w:val="24"/>
          <w:lang w:val="en-US"/>
        </w:rPr>
        <w:t>基金简介</w:t>
      </w:r>
      <w:bookmarkEnd w:id="3"/>
    </w:p>
    <w:p w:rsidR="00FB3BC2" w:rsidRPr="00FB3BC2" w:rsidRDefault="00FB3BC2" w:rsidP="00FB3BC2"/>
    <w:p w:rsidR="00223DFB" w:rsidRPr="00293518" w:rsidRDefault="00223DFB" w:rsidP="00293518">
      <w:pPr>
        <w:pStyle w:val="20"/>
        <w:spacing w:before="29" w:after="0" w:line="288" w:lineRule="auto"/>
        <w:rPr>
          <w:rFonts w:ascii="Times New Roman" w:hAnsi="Times New Roman" w:cs="Times New Roman"/>
          <w:kern w:val="0"/>
          <w:szCs w:val="24"/>
        </w:rPr>
      </w:pPr>
      <w:bookmarkStart w:id="4" w:name="_Toc67660299"/>
      <w:r w:rsidRPr="00293518">
        <w:rPr>
          <w:rFonts w:ascii="Times New Roman" w:hAnsi="Times New Roman" w:cs="Times New Roman" w:hint="eastAsia"/>
          <w:kern w:val="0"/>
          <w:szCs w:val="24"/>
        </w:rPr>
        <w:t>2.1</w:t>
      </w:r>
      <w:r w:rsidR="009D7C40" w:rsidRPr="00293518">
        <w:rPr>
          <w:rFonts w:ascii="Times New Roman" w:hAnsi="Times New Roman" w:cs="Times New Roman" w:hint="eastAsia"/>
          <w:kern w:val="0"/>
          <w:szCs w:val="24"/>
        </w:rPr>
        <w:t xml:space="preserve"> </w:t>
      </w:r>
      <w:r w:rsidRPr="00293518">
        <w:rPr>
          <w:rFonts w:ascii="Times New Roman" w:hAnsi="Times New Roman" w:cs="Times New Roman" w:hint="eastAsia"/>
          <w:kern w:val="0"/>
          <w:szCs w:val="24"/>
        </w:rPr>
        <w:t>基金基本情况</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交银施罗德天益宝货币市场基金</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交银天益宝货币</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143EB4" w:rsidRDefault="00223DFB" w:rsidP="008A0836">
            <w:pPr>
              <w:spacing w:before="29" w:line="288" w:lineRule="auto"/>
              <w:jc w:val="center"/>
              <w:rPr>
                <w:sz w:val="24"/>
              </w:rPr>
            </w:pPr>
            <w:r w:rsidRPr="00143EB4">
              <w:rPr>
                <w:rFonts w:hint="eastAsia"/>
                <w:sz w:val="24"/>
              </w:rPr>
              <w:t>003968</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契约型开放式</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sz w:val="24"/>
              </w:rPr>
              <w:t>2016</w:t>
            </w:r>
            <w:r w:rsidRPr="00143EB4">
              <w:rPr>
                <w:sz w:val="24"/>
              </w:rPr>
              <w:t>年</w:t>
            </w:r>
            <w:r w:rsidRPr="00143EB4">
              <w:rPr>
                <w:sz w:val="24"/>
              </w:rPr>
              <w:t>12</w:t>
            </w:r>
            <w:r w:rsidRPr="00143EB4">
              <w:rPr>
                <w:sz w:val="24"/>
              </w:rPr>
              <w:t>月</w:t>
            </w:r>
            <w:r w:rsidRPr="00143EB4">
              <w:rPr>
                <w:sz w:val="24"/>
              </w:rPr>
              <w:t>20</w:t>
            </w:r>
            <w:r w:rsidRPr="00143EB4">
              <w:rPr>
                <w:sz w:val="24"/>
              </w:rPr>
              <w:t>日</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交银施罗德基金管理有限公司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中国工商银行股份有限公司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10,552,618,596.82</w:t>
            </w:r>
            <w:r w:rsidRPr="00143EB4">
              <w:rPr>
                <w:rFonts w:hint="eastAsia"/>
                <w:sz w:val="24"/>
              </w:rPr>
              <w:t>份</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不定期</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交银天益宝货币</w:t>
            </w:r>
            <w:r w:rsidRPr="00143EB4">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交银天益宝货币</w:t>
            </w:r>
            <w:r>
              <w:rPr>
                <w:rFonts w:hint="eastAsia"/>
                <w:sz w:val="24"/>
              </w:rPr>
              <w:t>E</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003968</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003969</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39,963,756.00</w:t>
            </w:r>
            <w:r w:rsidRPr="00143EB4">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10,512,654,840.82</w:t>
            </w:r>
            <w:r w:rsidR="0003080F" w:rsidRPr="00143EB4">
              <w:rPr>
                <w:rFonts w:hint="eastAsia"/>
                <w:sz w:val="24"/>
              </w:rPr>
              <w:t>份</w:t>
            </w:r>
          </w:p>
        </w:tc>
      </w:tr>
    </w:tbl>
    <w:p w:rsidR="00223DFB" w:rsidRPr="00A82131"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BC7ABD" w:rsidRDefault="00223DFB" w:rsidP="00BC7ABD">
      <w:pPr>
        <w:pStyle w:val="20"/>
        <w:spacing w:before="29" w:after="0" w:line="288" w:lineRule="auto"/>
        <w:rPr>
          <w:rFonts w:ascii="Times New Roman" w:hAnsi="Times New Roman" w:cs="Times New Roman"/>
          <w:kern w:val="0"/>
          <w:szCs w:val="24"/>
        </w:rPr>
      </w:pPr>
      <w:bookmarkStart w:id="5" w:name="_Toc67660300"/>
      <w:r w:rsidRPr="00BC7ABD">
        <w:rPr>
          <w:rFonts w:ascii="Times New Roman" w:hAnsi="Times New Roman" w:cs="Times New Roman" w:hint="eastAsia"/>
          <w:kern w:val="0"/>
          <w:szCs w:val="24"/>
        </w:rPr>
        <w:t xml:space="preserve">2.2 </w:t>
      </w:r>
      <w:r w:rsidRPr="00BC7ABD">
        <w:rPr>
          <w:rFonts w:ascii="Times New Roman" w:hAnsi="Times New Roman" w:cs="Times New Roman" w:hint="eastAsia"/>
          <w:kern w:val="0"/>
          <w:szCs w:val="24"/>
        </w:rPr>
        <w:t>基金产品说明</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在力求本金安全性和资产充分流动性的前提下，追求超过业绩比较基准的投资收益。</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活期存款利率（税后）</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本基金属于货币市场基金，是证券投资基金中的低风险品种，长期风险收益水平低于股票型基金、混合型基金和债券型基金。</w:t>
            </w:r>
          </w:p>
        </w:tc>
      </w:tr>
    </w:tbl>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D73721" w:rsidRDefault="00223DFB" w:rsidP="00D73721">
      <w:pPr>
        <w:pStyle w:val="20"/>
        <w:spacing w:before="29" w:after="0" w:line="288" w:lineRule="auto"/>
        <w:rPr>
          <w:rFonts w:ascii="Times New Roman" w:hAnsi="Times New Roman" w:cs="Times New Roman"/>
          <w:kern w:val="0"/>
          <w:szCs w:val="24"/>
        </w:rPr>
      </w:pPr>
      <w:bookmarkStart w:id="6" w:name="_Toc67660301"/>
      <w:r w:rsidRPr="00D73721">
        <w:rPr>
          <w:rFonts w:ascii="Times New Roman" w:hAnsi="Times New Roman" w:cs="Times New Roman" w:hint="eastAsia"/>
          <w:kern w:val="0"/>
          <w:szCs w:val="24"/>
        </w:rPr>
        <w:t xml:space="preserve">2.3 </w:t>
      </w:r>
      <w:r w:rsidRPr="00D73721">
        <w:rPr>
          <w:rFonts w:ascii="Times New Roman" w:hAnsi="Times New Roman" w:cs="Times New Roman" w:hint="eastAsia"/>
          <w:kern w:val="0"/>
          <w:szCs w:val="24"/>
        </w:rPr>
        <w:t>基金管理人和基金托管人</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autoSpaceDE w:val="0"/>
              <w:autoSpaceDN w:val="0"/>
              <w:adjustRightInd w:val="0"/>
              <w:spacing w:before="29" w:line="288" w:lineRule="auto"/>
              <w:ind w:left="15"/>
              <w:jc w:val="center"/>
              <w:rPr>
                <w:kern w:val="0"/>
                <w:sz w:val="24"/>
              </w:rPr>
            </w:pPr>
            <w:r w:rsidRPr="008B1AD3">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基金托管人</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中国工商银行股份有限公司</w:t>
            </w:r>
          </w:p>
        </w:tc>
      </w:tr>
      <w:tr w:rsidR="002C233F" w:rsidRPr="00D0515B" w:rsidTr="001D4934">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spacing w:line="288" w:lineRule="auto"/>
              <w:jc w:val="center"/>
              <w:rPr>
                <w:kern w:val="0"/>
                <w:sz w:val="24"/>
              </w:rPr>
            </w:pPr>
            <w:r w:rsidRPr="00EB1150">
              <w:rPr>
                <w:rFonts w:hint="eastAsia"/>
                <w:kern w:val="0"/>
                <w:sz w:val="24"/>
              </w:rPr>
              <w:t>姓名</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郭明</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010-66105799</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custody@icbc.com.cn</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400-700-5000</w:t>
            </w:r>
            <w:r w:rsidRPr="00EB1150">
              <w:rPr>
                <w:rFonts w:hint="eastAsia"/>
                <w:kern w:val="0"/>
                <w:sz w:val="24"/>
              </w:rPr>
              <w:t>，</w:t>
            </w:r>
            <w:r w:rsidRPr="00EB1150">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95588</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010-66105798</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中国（上海）自由贸易试验区银城中路</w:t>
            </w:r>
            <w:r w:rsidRPr="00EB1150">
              <w:rPr>
                <w:rFonts w:hint="eastAsia"/>
                <w:kern w:val="0"/>
                <w:sz w:val="24"/>
              </w:rPr>
              <w:t>188</w:t>
            </w:r>
            <w:r w:rsidRPr="00EB1150">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北京市西城区复兴门内大街</w:t>
            </w:r>
            <w:r w:rsidRPr="00EB1150">
              <w:rPr>
                <w:rFonts w:hint="eastAsia"/>
                <w:kern w:val="0"/>
                <w:sz w:val="24"/>
              </w:rPr>
              <w:t>55</w:t>
            </w:r>
            <w:r w:rsidRPr="00EB1150">
              <w:rPr>
                <w:rFonts w:hint="eastAsia"/>
                <w:kern w:val="0"/>
                <w:sz w:val="24"/>
              </w:rPr>
              <w:t>号</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上海市浦东新区世纪大道</w:t>
            </w:r>
            <w:r w:rsidRPr="00EB1150">
              <w:rPr>
                <w:rFonts w:hint="eastAsia"/>
                <w:kern w:val="0"/>
                <w:sz w:val="24"/>
              </w:rPr>
              <w:t>8</w:t>
            </w:r>
            <w:r w:rsidRPr="00EB1150">
              <w:rPr>
                <w:rFonts w:hint="eastAsia"/>
                <w:kern w:val="0"/>
                <w:sz w:val="24"/>
              </w:rPr>
              <w:t>号国金中心二期</w:t>
            </w:r>
            <w:r w:rsidRPr="00EB1150">
              <w:rPr>
                <w:rFonts w:hint="eastAsia"/>
                <w:kern w:val="0"/>
                <w:sz w:val="24"/>
              </w:rPr>
              <w:t>21-22</w:t>
            </w:r>
            <w:r w:rsidRPr="00EB1150">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北京市西城区复兴门内大街</w:t>
            </w:r>
            <w:r w:rsidRPr="00EB1150">
              <w:rPr>
                <w:rFonts w:hint="eastAsia"/>
                <w:kern w:val="0"/>
                <w:sz w:val="24"/>
              </w:rPr>
              <w:t>55</w:t>
            </w:r>
            <w:r w:rsidRPr="00EB1150">
              <w:rPr>
                <w:rFonts w:hint="eastAsia"/>
                <w:kern w:val="0"/>
                <w:sz w:val="24"/>
              </w:rPr>
              <w:t>号</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100140</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陈四清</w:t>
            </w:r>
          </w:p>
        </w:tc>
      </w:tr>
    </w:tbl>
    <w:p w:rsidR="00223DFB" w:rsidRPr="00D0515B" w:rsidRDefault="00223DFB" w:rsidP="004B36C2">
      <w:pPr>
        <w:tabs>
          <w:tab w:val="left" w:pos="1740"/>
        </w:tabs>
        <w:spacing w:line="360" w:lineRule="auto"/>
        <w:rPr>
          <w:rFonts w:asciiTheme="minorEastAsia" w:eastAsiaTheme="minorEastAsia" w:hAnsiTheme="minorEastAsia"/>
          <w:szCs w:val="21"/>
        </w:rPr>
      </w:pPr>
    </w:p>
    <w:p w:rsidR="00223DFB" w:rsidRPr="00EA3281" w:rsidRDefault="00223DFB" w:rsidP="00EA3281">
      <w:pPr>
        <w:pStyle w:val="20"/>
        <w:spacing w:before="29" w:after="0" w:line="288" w:lineRule="auto"/>
        <w:rPr>
          <w:rFonts w:ascii="Times New Roman" w:hAnsi="Times New Roman" w:cs="Times New Roman"/>
          <w:kern w:val="0"/>
          <w:szCs w:val="24"/>
        </w:rPr>
      </w:pPr>
      <w:bookmarkStart w:id="7" w:name="_Toc67660302"/>
      <w:r w:rsidRPr="00EA3281">
        <w:rPr>
          <w:rFonts w:ascii="Times New Roman" w:hAnsi="Times New Roman" w:cs="Times New Roman" w:hint="eastAsia"/>
          <w:kern w:val="0"/>
          <w:szCs w:val="24"/>
        </w:rPr>
        <w:t xml:space="preserve">2.4 </w:t>
      </w:r>
      <w:r w:rsidRPr="00EA3281">
        <w:rPr>
          <w:rFonts w:ascii="Times New Roman" w:hAnsi="Times New Roman" w:cs="Times New Roman" w:hint="eastAsia"/>
          <w:kern w:val="0"/>
          <w:szCs w:val="24"/>
        </w:rPr>
        <w:t>信息披露方式</w:t>
      </w:r>
      <w:bookmarkEnd w:id="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《上海证券报》</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www.fund001.com</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基金管理人的办公场所</w:t>
            </w:r>
          </w:p>
        </w:tc>
      </w:tr>
    </w:tbl>
    <w:p w:rsidR="00223DFB" w:rsidRPr="00D0515B" w:rsidRDefault="00223DFB" w:rsidP="004B36C2">
      <w:pPr>
        <w:spacing w:line="360" w:lineRule="auto"/>
        <w:rPr>
          <w:rFonts w:asciiTheme="minorEastAsia" w:eastAsiaTheme="minorEastAsia" w:hAnsiTheme="minorEastAsia"/>
          <w:szCs w:val="21"/>
        </w:rPr>
      </w:pPr>
    </w:p>
    <w:p w:rsidR="00223DFB" w:rsidRPr="00F555A5" w:rsidRDefault="00223DFB" w:rsidP="00F555A5">
      <w:pPr>
        <w:pStyle w:val="20"/>
        <w:spacing w:before="29" w:after="0" w:line="288" w:lineRule="auto"/>
        <w:rPr>
          <w:rFonts w:ascii="Times New Roman" w:hAnsi="Times New Roman" w:cs="Times New Roman"/>
          <w:kern w:val="0"/>
          <w:szCs w:val="24"/>
        </w:rPr>
      </w:pPr>
      <w:bookmarkStart w:id="8" w:name="_Toc67660303"/>
      <w:r w:rsidRPr="00F555A5">
        <w:rPr>
          <w:rFonts w:ascii="Times New Roman" w:hAnsi="Times New Roman" w:cs="Times New Roman" w:hint="eastAsia"/>
          <w:kern w:val="0"/>
          <w:szCs w:val="24"/>
        </w:rPr>
        <w:t xml:space="preserve">2.5 </w:t>
      </w:r>
      <w:r w:rsidRPr="00F555A5">
        <w:rPr>
          <w:rFonts w:ascii="Times New Roman" w:hAnsi="Times New Roman" w:cs="Times New Roman" w:hint="eastAsia"/>
          <w:kern w:val="0"/>
          <w:szCs w:val="24"/>
        </w:rPr>
        <w:t>其他相关资料</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1300D" w:rsidRPr="00D0515B" w:rsidTr="0002542D">
        <w:tc>
          <w:tcPr>
            <w:tcW w:w="1951" w:type="dxa"/>
          </w:tcPr>
          <w:p w:rsidR="0071300D" w:rsidRPr="00F555A5" w:rsidRDefault="0071300D" w:rsidP="00F555A5">
            <w:pPr>
              <w:tabs>
                <w:tab w:val="left" w:pos="1740"/>
              </w:tabs>
              <w:spacing w:before="29" w:line="288" w:lineRule="auto"/>
              <w:jc w:val="center"/>
              <w:rPr>
                <w:sz w:val="24"/>
              </w:rPr>
            </w:pPr>
            <w:r w:rsidRPr="00F555A5">
              <w:rPr>
                <w:rFonts w:hint="eastAsia"/>
                <w:sz w:val="24"/>
              </w:rPr>
              <w:t>项目</w:t>
            </w:r>
          </w:p>
        </w:tc>
        <w:tc>
          <w:tcPr>
            <w:tcW w:w="3260" w:type="dxa"/>
          </w:tcPr>
          <w:p w:rsidR="0071300D" w:rsidRPr="00F555A5" w:rsidRDefault="0071300D" w:rsidP="00F555A5">
            <w:pPr>
              <w:tabs>
                <w:tab w:val="left" w:pos="1740"/>
              </w:tabs>
              <w:spacing w:before="29" w:line="288" w:lineRule="auto"/>
              <w:jc w:val="center"/>
              <w:rPr>
                <w:sz w:val="24"/>
              </w:rPr>
            </w:pPr>
            <w:r w:rsidRPr="00F555A5">
              <w:rPr>
                <w:rFonts w:hint="eastAsia"/>
                <w:sz w:val="24"/>
              </w:rPr>
              <w:t>名称</w:t>
            </w:r>
          </w:p>
        </w:tc>
        <w:tc>
          <w:tcPr>
            <w:tcW w:w="4075" w:type="dxa"/>
          </w:tcPr>
          <w:p w:rsidR="0071300D" w:rsidRPr="00F555A5" w:rsidRDefault="0071300D" w:rsidP="00F555A5">
            <w:pPr>
              <w:tabs>
                <w:tab w:val="left" w:pos="1740"/>
              </w:tabs>
              <w:spacing w:before="29" w:line="288" w:lineRule="auto"/>
              <w:jc w:val="center"/>
              <w:rPr>
                <w:sz w:val="24"/>
              </w:rPr>
            </w:pPr>
            <w:r w:rsidRPr="00F555A5">
              <w:rPr>
                <w:rFonts w:hint="eastAsia"/>
                <w:sz w:val="24"/>
              </w:rPr>
              <w:t>办公地址</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会计师事务所</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普华永道中天会计师事务所（特殊普通合伙）</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上海市湖滨路</w:t>
            </w:r>
            <w:r w:rsidRPr="00F555A5">
              <w:rPr>
                <w:sz w:val="24"/>
              </w:rPr>
              <w:t>202</w:t>
            </w:r>
            <w:r w:rsidRPr="00F555A5">
              <w:rPr>
                <w:sz w:val="24"/>
              </w:rPr>
              <w:t>号普华永道中心</w:t>
            </w:r>
            <w:r w:rsidRPr="00F555A5">
              <w:rPr>
                <w:sz w:val="24"/>
              </w:rPr>
              <w:t>11</w:t>
            </w:r>
            <w:r w:rsidRPr="00F555A5">
              <w:rPr>
                <w:sz w:val="24"/>
              </w:rPr>
              <w:t>楼</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注册登记机构</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交银施罗德基金管理有限公司</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上海浦东新区世纪大道</w:t>
            </w:r>
            <w:r w:rsidRPr="00F555A5">
              <w:rPr>
                <w:sz w:val="24"/>
              </w:rPr>
              <w:t>8</w:t>
            </w:r>
            <w:r w:rsidRPr="00F555A5">
              <w:rPr>
                <w:sz w:val="24"/>
              </w:rPr>
              <w:t>号国金中心二期</w:t>
            </w:r>
            <w:r w:rsidRPr="00F555A5">
              <w:rPr>
                <w:sz w:val="24"/>
              </w:rPr>
              <w:t>21-22</w:t>
            </w:r>
            <w:r w:rsidRPr="00F555A5">
              <w:rPr>
                <w:sz w:val="24"/>
              </w:rPr>
              <w:t>楼</w:t>
            </w:r>
          </w:p>
        </w:tc>
      </w:tr>
    </w:tbl>
    <w:p w:rsidR="00206249" w:rsidRPr="00F555A5" w:rsidRDefault="00206249" w:rsidP="00F555A5">
      <w:pPr>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9" w:name="_Toc67660304"/>
      <w:r w:rsidRPr="00206249">
        <w:rPr>
          <w:rFonts w:hint="eastAsia"/>
          <w:b/>
          <w:bCs/>
          <w:szCs w:val="24"/>
          <w:lang w:val="en-US"/>
        </w:rPr>
        <w:t>§</w:t>
      </w:r>
      <w:r w:rsidRPr="00206249">
        <w:rPr>
          <w:rFonts w:hint="eastAsia"/>
          <w:b/>
          <w:bCs/>
          <w:szCs w:val="24"/>
          <w:lang w:val="en-US"/>
        </w:rPr>
        <w:t xml:space="preserve">3 </w:t>
      </w:r>
      <w:r w:rsidR="00D03D28" w:rsidRPr="00206249">
        <w:rPr>
          <w:rFonts w:hint="eastAsia"/>
          <w:b/>
          <w:bCs/>
          <w:szCs w:val="24"/>
          <w:lang w:val="en-US"/>
        </w:rPr>
        <w:t xml:space="preserve"> </w:t>
      </w:r>
      <w:r w:rsidRPr="00206249">
        <w:rPr>
          <w:rFonts w:hint="eastAsia"/>
          <w:b/>
          <w:bCs/>
          <w:szCs w:val="24"/>
          <w:lang w:val="en-US"/>
        </w:rPr>
        <w:t>主要财务指标、基金净值表现及利润分配情况</w:t>
      </w:r>
      <w:bookmarkEnd w:id="9"/>
    </w:p>
    <w:p w:rsidR="00FB3BC2" w:rsidRPr="00FB3BC2" w:rsidRDefault="00FB3BC2" w:rsidP="00FB3BC2"/>
    <w:p w:rsidR="00223DFB" w:rsidRPr="00686A49" w:rsidRDefault="00223DFB" w:rsidP="00686A49">
      <w:pPr>
        <w:pStyle w:val="20"/>
        <w:spacing w:before="29" w:after="0" w:line="288" w:lineRule="auto"/>
        <w:rPr>
          <w:rFonts w:ascii="Times New Roman" w:hAnsi="Times New Roman" w:cs="Times New Roman"/>
          <w:kern w:val="0"/>
          <w:szCs w:val="24"/>
        </w:rPr>
      </w:pPr>
      <w:bookmarkStart w:id="10" w:name="_Toc67660305"/>
      <w:r w:rsidRPr="00686A49">
        <w:rPr>
          <w:rFonts w:ascii="Times New Roman" w:hAnsi="Times New Roman" w:cs="Times New Roman" w:hint="eastAsia"/>
          <w:kern w:val="0"/>
          <w:szCs w:val="24"/>
        </w:rPr>
        <w:t xml:space="preserve">3.1 </w:t>
      </w:r>
      <w:r w:rsidRPr="00686A49">
        <w:rPr>
          <w:rFonts w:ascii="Times New Roman" w:hAnsi="Times New Roman" w:cs="Times New Roman" w:hint="eastAsia"/>
          <w:kern w:val="0"/>
          <w:szCs w:val="24"/>
        </w:rPr>
        <w:t>主要会计数据和财务指标</w:t>
      </w:r>
      <w:bookmarkEnd w:id="10"/>
    </w:p>
    <w:p w:rsidR="00223DFB" w:rsidRPr="00E15A05" w:rsidRDefault="00223DFB" w:rsidP="00E15A05">
      <w:pPr>
        <w:autoSpaceDE w:val="0"/>
        <w:autoSpaceDN w:val="0"/>
        <w:adjustRightInd w:val="0"/>
        <w:spacing w:before="29" w:line="288" w:lineRule="auto"/>
        <w:ind w:left="15"/>
        <w:jc w:val="right"/>
        <w:rPr>
          <w:sz w:val="24"/>
        </w:rPr>
      </w:pPr>
      <w:r w:rsidRPr="00E15A05">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2C233F" w:rsidRPr="00506D23" w:rsidTr="008746BE">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D16011">
            <w:pPr>
              <w:spacing w:before="29" w:line="288" w:lineRule="auto"/>
              <w:ind w:leftChars="-51" w:left="-107" w:rightChars="-51" w:right="-107"/>
              <w:jc w:val="center"/>
              <w:rPr>
                <w:rFonts w:asciiTheme="minorEastAsia" w:eastAsiaTheme="minorEastAsia" w:hAnsiTheme="minorEastAsia"/>
                <w:b/>
                <w:szCs w:val="21"/>
              </w:rPr>
            </w:pPr>
            <w:r w:rsidRPr="00506D23">
              <w:rPr>
                <w:rFonts w:hint="eastAsia"/>
                <w:b/>
                <w:szCs w:val="21"/>
              </w:rPr>
              <w:t>3.1.1</w:t>
            </w:r>
            <w:r w:rsidRPr="00506D23">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b/>
                <w:szCs w:val="21"/>
              </w:rPr>
              <w:t>2020</w:t>
            </w:r>
            <w:r w:rsidRPr="00506D23">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2019</w:t>
            </w:r>
            <w:r w:rsidRPr="00506D23">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2018</w:t>
            </w:r>
            <w:r w:rsidRPr="00506D23">
              <w:rPr>
                <w:rFonts w:hint="eastAsia"/>
                <w:b/>
                <w:szCs w:val="21"/>
              </w:rPr>
              <w:t>年</w:t>
            </w:r>
          </w:p>
        </w:tc>
      </w:tr>
      <w:tr w:rsidR="00CD4B1D" w:rsidRPr="00506D23" w:rsidTr="008746BE">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453,276.74</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211,699,700.35</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590,427.78</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162,278,026.66</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302,141.74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218,313,737.61</w:t>
            </w:r>
          </w:p>
        </w:tc>
      </w:tr>
      <w:tr w:rsidR="00CD4B1D" w:rsidRPr="00506D23" w:rsidTr="00CF0BBC">
        <w:trPr>
          <w:trHeight w:val="754"/>
        </w:trPr>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453,276.74</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211,699,700.35</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590,427.78</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162,278,026.66</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302,141.74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218,313,737.61</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2.15%</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2.40%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2.53%</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2.78%</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3.41%</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3.65%</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517197">
            <w:pPr>
              <w:spacing w:before="29" w:line="288" w:lineRule="auto"/>
              <w:ind w:leftChars="-51" w:left="-107" w:rightChars="-51" w:right="-107"/>
              <w:rPr>
                <w:rFonts w:asciiTheme="minorEastAsia" w:eastAsiaTheme="minorEastAsia" w:hAnsiTheme="minorEastAsia"/>
                <w:b/>
                <w:szCs w:val="21"/>
              </w:rPr>
            </w:pPr>
            <w:r w:rsidRPr="00506D23">
              <w:rPr>
                <w:rFonts w:hint="eastAsia"/>
                <w:b/>
                <w:szCs w:val="21"/>
              </w:rPr>
              <w:t>3.1.2</w:t>
            </w:r>
            <w:r w:rsidRPr="00506D23">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2019</w:t>
            </w:r>
            <w:r w:rsidR="004A7307" w:rsidRPr="00506D23">
              <w:rPr>
                <w:rFonts w:hint="eastAsia"/>
                <w:b/>
                <w:szCs w:val="21"/>
              </w:rPr>
              <w:t>年</w:t>
            </w:r>
            <w:r w:rsidRPr="00506D23">
              <w:rPr>
                <w:rFonts w:hint="eastAsia"/>
                <w:b/>
                <w:szCs w:val="21"/>
              </w:rPr>
              <w:t>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交银天益宝货币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交银天益宝货币</w:t>
            </w:r>
            <w:r>
              <w:rPr>
                <w:rFonts w:hint="eastAsia"/>
                <w:szCs w:val="21"/>
              </w:rPr>
              <w:t>E</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39,963,756.00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10,512,654,840.82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3,473,597.25</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7,292,310,449.68</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54,341,188.25</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4,780,268,343.28</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ind w:leftChars="-51" w:left="-107" w:rightChars="-51" w:right="-107"/>
              <w:rPr>
                <w:rFonts w:asciiTheme="minorEastAsia" w:eastAsiaTheme="minorEastAsia" w:hAnsiTheme="minorEastAsia"/>
                <w:b/>
                <w:szCs w:val="21"/>
              </w:rPr>
            </w:pPr>
            <w:r w:rsidRPr="00506D23">
              <w:rPr>
                <w:rFonts w:hint="eastAsia"/>
                <w:b/>
                <w:szCs w:val="21"/>
              </w:rPr>
              <w:t>3.1.3</w:t>
            </w:r>
            <w:r w:rsidRPr="00506D23">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19415A" w:rsidP="004B36C2">
            <w:pPr>
              <w:spacing w:line="360" w:lineRule="auto"/>
              <w:jc w:val="center"/>
              <w:rPr>
                <w:b/>
                <w:szCs w:val="21"/>
              </w:rPr>
            </w:pPr>
            <w:r w:rsidRPr="00506D23">
              <w:rPr>
                <w:b/>
                <w:szCs w:val="21"/>
              </w:rPr>
              <w:t>2019</w:t>
            </w:r>
            <w:r w:rsidRPr="00506D23">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E020F">
            <w:pPr>
              <w:spacing w:before="29" w:line="288" w:lineRule="auto"/>
              <w:rPr>
                <w:szCs w:val="21"/>
              </w:rPr>
            </w:pPr>
            <w:r w:rsidRPr="00506D23">
              <w:rPr>
                <w:rFonts w:hint="eastAsia"/>
                <w:szCs w:val="21"/>
              </w:rPr>
              <w:t>交银天益宝货币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交银天益宝货币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交银天益宝货币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交银天益宝货币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交银天益宝货币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交银天益宝货币</w:t>
            </w:r>
            <w:r>
              <w:rPr>
                <w:rFonts w:hint="eastAsia"/>
                <w:szCs w:val="21"/>
              </w:rPr>
              <w:t>E</w:t>
            </w:r>
          </w:p>
        </w:tc>
      </w:tr>
      <w:tr w:rsidR="002C233F" w:rsidRPr="00506D23" w:rsidTr="00E469D8">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050F5F">
            <w:pPr>
              <w:spacing w:before="29" w:line="288" w:lineRule="auto"/>
              <w:rPr>
                <w:rFonts w:asciiTheme="minorEastAsia" w:eastAsiaTheme="minorEastAsia" w:hAnsiTheme="minorEastAsia"/>
                <w:szCs w:val="21"/>
              </w:rPr>
            </w:pPr>
            <w:r w:rsidRPr="00506D23">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E469D8">
            <w:pPr>
              <w:spacing w:before="29" w:line="288" w:lineRule="auto"/>
              <w:jc w:val="right"/>
              <w:rPr>
                <w:szCs w:val="21"/>
              </w:rPr>
            </w:pPr>
            <w:r w:rsidRPr="00506D23">
              <w:rPr>
                <w:rFonts w:hint="eastAsia"/>
                <w:szCs w:val="21"/>
              </w:rPr>
              <w:t>12.77%</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E469D8">
            <w:pPr>
              <w:spacing w:before="29" w:line="288" w:lineRule="auto"/>
              <w:jc w:val="right"/>
              <w:rPr>
                <w:szCs w:val="21"/>
              </w:rPr>
            </w:pPr>
            <w:r>
              <w:rPr>
                <w:rFonts w:hint="eastAsia"/>
                <w:szCs w:val="21"/>
              </w:rPr>
              <w:t>13.87%</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10.39%</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11.20%</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7.67%</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8.19%</w:t>
            </w:r>
          </w:p>
        </w:tc>
      </w:tr>
    </w:tbl>
    <w:p w:rsidR="00100932" w:rsidRDefault="003C1968">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p>
    <w:p w:rsidR="00100932" w:rsidRDefault="003C1968">
      <w:pPr>
        <w:tabs>
          <w:tab w:val="left" w:pos="426"/>
        </w:tabs>
        <w:spacing w:before="29" w:line="288" w:lineRule="auto"/>
        <w:jc w:val="left"/>
        <w:rPr>
          <w:kern w:val="0"/>
          <w:sz w:val="24"/>
        </w:rPr>
      </w:pPr>
      <w:r>
        <w:rPr>
          <w:rFonts w:hint="eastAsia"/>
          <w:kern w:val="0"/>
          <w:sz w:val="24"/>
        </w:rPr>
        <w:t>2</w:t>
      </w:r>
      <w:r>
        <w:rPr>
          <w:rFonts w:hint="eastAsia"/>
          <w:kern w:val="0"/>
          <w:sz w:val="24"/>
        </w:rPr>
        <w:t>、本基金收益分配按日结转份额。</w:t>
      </w:r>
    </w:p>
    <w:p w:rsidR="00100932" w:rsidRDefault="003C1968">
      <w:pPr>
        <w:tabs>
          <w:tab w:val="left" w:pos="426"/>
        </w:tabs>
        <w:spacing w:before="29" w:line="288" w:lineRule="auto"/>
        <w:jc w:val="left"/>
        <w:rPr>
          <w:kern w:val="0"/>
          <w:sz w:val="24"/>
        </w:rPr>
      </w:pPr>
      <w:r>
        <w:rPr>
          <w:rFonts w:hint="eastAsia"/>
          <w:kern w:val="0"/>
          <w:sz w:val="24"/>
        </w:rPr>
        <w:t>3</w:t>
      </w:r>
      <w:r>
        <w:rPr>
          <w:rFonts w:hint="eastAsia"/>
          <w:kern w:val="0"/>
          <w:sz w:val="24"/>
        </w:rPr>
        <w:t>、本基金实行销售服务费分类收费方式，分设</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w:t>
      </w:r>
      <w:r>
        <w:rPr>
          <w:rFonts w:hint="eastAsia"/>
          <w:kern w:val="0"/>
          <w:sz w:val="24"/>
        </w:rPr>
        <w:t>A</w:t>
      </w:r>
      <w:r>
        <w:rPr>
          <w:rFonts w:hint="eastAsia"/>
          <w:kern w:val="0"/>
          <w:sz w:val="24"/>
        </w:rPr>
        <w:t>类基金份额与</w:t>
      </w:r>
      <w:r>
        <w:rPr>
          <w:rFonts w:hint="eastAsia"/>
          <w:kern w:val="0"/>
          <w:sz w:val="24"/>
        </w:rPr>
        <w:t>E</w:t>
      </w:r>
      <w:r>
        <w:rPr>
          <w:rFonts w:hint="eastAsia"/>
          <w:kern w:val="0"/>
          <w:sz w:val="24"/>
        </w:rPr>
        <w:t>类基金份额的管理费、托管费相同，</w:t>
      </w:r>
      <w:r>
        <w:rPr>
          <w:rFonts w:hint="eastAsia"/>
          <w:kern w:val="0"/>
          <w:sz w:val="24"/>
        </w:rPr>
        <w:t>A</w:t>
      </w:r>
      <w:r>
        <w:rPr>
          <w:rFonts w:hint="eastAsia"/>
          <w:kern w:val="0"/>
          <w:sz w:val="24"/>
        </w:rPr>
        <w:t>类基金份额按照</w:t>
      </w:r>
      <w:r>
        <w:rPr>
          <w:rFonts w:hint="eastAsia"/>
          <w:kern w:val="0"/>
          <w:sz w:val="24"/>
        </w:rPr>
        <w:t>0.25%</w:t>
      </w:r>
      <w:r>
        <w:rPr>
          <w:rFonts w:hint="eastAsia"/>
          <w:kern w:val="0"/>
          <w:sz w:val="24"/>
        </w:rPr>
        <w:t>的年费率计提销售服务费，</w:t>
      </w:r>
      <w:r>
        <w:rPr>
          <w:rFonts w:hint="eastAsia"/>
          <w:kern w:val="0"/>
          <w:sz w:val="24"/>
        </w:rPr>
        <w:t>E</w:t>
      </w:r>
      <w:r>
        <w:rPr>
          <w:rFonts w:hint="eastAsia"/>
          <w:kern w:val="0"/>
          <w:sz w:val="24"/>
        </w:rPr>
        <w:t>类基金份额按照</w:t>
      </w:r>
      <w:r>
        <w:rPr>
          <w:rFonts w:hint="eastAsia"/>
          <w:kern w:val="0"/>
          <w:sz w:val="24"/>
        </w:rPr>
        <w:t>0.01%</w:t>
      </w:r>
      <w:r>
        <w:rPr>
          <w:rFonts w:hint="eastAsia"/>
          <w:kern w:val="0"/>
          <w:sz w:val="24"/>
        </w:rPr>
        <w:t>的年费率计提销售服务费。</w:t>
      </w:r>
    </w:p>
    <w:p w:rsidR="00FF3081" w:rsidRPr="00A25EDA" w:rsidRDefault="00FF3081" w:rsidP="00A25EDA">
      <w:pPr>
        <w:tabs>
          <w:tab w:val="left" w:pos="426"/>
        </w:tabs>
        <w:spacing w:before="29" w:line="288" w:lineRule="auto"/>
        <w:jc w:val="left"/>
        <w:rPr>
          <w:kern w:val="0"/>
          <w:sz w:val="24"/>
        </w:rPr>
      </w:pPr>
      <w:r w:rsidRPr="00A25EDA">
        <w:rPr>
          <w:rFonts w:hint="eastAsia"/>
          <w:kern w:val="0"/>
          <w:sz w:val="24"/>
        </w:rPr>
        <w:t>4</w:t>
      </w:r>
      <w:r w:rsidRPr="00A25EDA">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223DFB" w:rsidRPr="00D0515B" w:rsidRDefault="00223DFB" w:rsidP="004B36C2">
      <w:pPr>
        <w:spacing w:line="360" w:lineRule="auto"/>
        <w:rPr>
          <w:rFonts w:asciiTheme="minorEastAsia" w:eastAsiaTheme="minorEastAsia" w:hAnsiTheme="minorEastAsia"/>
          <w:szCs w:val="21"/>
        </w:rPr>
      </w:pPr>
    </w:p>
    <w:p w:rsidR="00223DFB" w:rsidRPr="005307D5" w:rsidRDefault="00223DFB" w:rsidP="005307D5">
      <w:pPr>
        <w:pStyle w:val="20"/>
        <w:spacing w:before="29" w:after="0" w:line="288" w:lineRule="auto"/>
        <w:rPr>
          <w:rFonts w:ascii="Times New Roman" w:hAnsi="Times New Roman" w:cs="Times New Roman"/>
          <w:kern w:val="0"/>
          <w:szCs w:val="24"/>
        </w:rPr>
      </w:pPr>
      <w:bookmarkStart w:id="11" w:name="_Toc67660306"/>
      <w:r w:rsidRPr="005307D5">
        <w:rPr>
          <w:rFonts w:ascii="Times New Roman" w:hAnsi="Times New Roman" w:cs="Times New Roman" w:hint="eastAsia"/>
          <w:kern w:val="0"/>
          <w:szCs w:val="24"/>
        </w:rPr>
        <w:t xml:space="preserve">3.2 </w:t>
      </w:r>
      <w:r w:rsidRPr="005307D5">
        <w:rPr>
          <w:rFonts w:ascii="Times New Roman" w:hAnsi="Times New Roman" w:cs="Times New Roman" w:hint="eastAsia"/>
          <w:kern w:val="0"/>
          <w:szCs w:val="24"/>
        </w:rPr>
        <w:t>基金净值表现</w:t>
      </w:r>
      <w:bookmarkEnd w:id="11"/>
    </w:p>
    <w:p w:rsidR="00063497" w:rsidRPr="00D0515B" w:rsidRDefault="00063497" w:rsidP="005307D5">
      <w:pPr>
        <w:autoSpaceDE w:val="0"/>
        <w:autoSpaceDN w:val="0"/>
        <w:adjustRightInd w:val="0"/>
        <w:spacing w:before="29" w:line="288" w:lineRule="auto"/>
        <w:jc w:val="left"/>
        <w:rPr>
          <w:rFonts w:asciiTheme="minorEastAsia" w:eastAsiaTheme="minorEastAsia" w:hAnsiTheme="minorEastAsia"/>
          <w:b/>
          <w:kern w:val="0"/>
          <w:szCs w:val="21"/>
        </w:rPr>
      </w:pPr>
      <w:r w:rsidRPr="005307D5">
        <w:rPr>
          <w:rFonts w:hint="eastAsia"/>
          <w:b/>
          <w:kern w:val="0"/>
          <w:sz w:val="24"/>
        </w:rPr>
        <w:t xml:space="preserve">3.2.1 </w:t>
      </w:r>
      <w:r w:rsidRPr="005307D5">
        <w:rPr>
          <w:rFonts w:hint="eastAsia"/>
          <w:b/>
          <w:kern w:val="0"/>
          <w:sz w:val="24"/>
        </w:rPr>
        <w:t>基金份额净值收益率及其与同期业绩比较基准收益率的比较</w:t>
      </w:r>
    </w:p>
    <w:p w:rsidR="00063497" w:rsidRPr="00E33C4A" w:rsidRDefault="00063497" w:rsidP="00E33C4A">
      <w:pPr>
        <w:pStyle w:val="21"/>
        <w:spacing w:before="29" w:line="288" w:lineRule="auto"/>
        <w:ind w:firstLineChars="0" w:firstLine="420"/>
        <w:rPr>
          <w:rFonts w:ascii="Times New Roman" w:hAnsi="Times New Roman"/>
          <w:b/>
          <w:color w:val="auto"/>
        </w:rPr>
      </w:pPr>
      <w:r w:rsidRPr="00E33C4A">
        <w:rPr>
          <w:rFonts w:ascii="Times New Roman" w:hAnsi="Times New Roman" w:hint="eastAsia"/>
          <w:b/>
          <w:color w:val="auto"/>
        </w:rPr>
        <w:t>1</w:t>
      </w:r>
      <w:r w:rsidRPr="00E33C4A">
        <w:rPr>
          <w:rFonts w:ascii="Times New Roman" w:hAnsi="Times New Roman" w:hint="eastAsia"/>
          <w:b/>
          <w:color w:val="auto"/>
        </w:rPr>
        <w:t>．交银天益宝货币</w:t>
      </w:r>
      <w:r w:rsidRPr="00E33C4A">
        <w:rPr>
          <w:rFonts w:ascii="Times New Roman" w:hAnsi="Times New Roman" w:hint="eastAsia"/>
          <w:b/>
          <w:color w:val="auto"/>
        </w:rPr>
        <w:t>A</w:t>
      </w:r>
      <w:r w:rsidRPr="00E33C4A">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阶段</w:t>
            </w:r>
          </w:p>
        </w:tc>
        <w:tc>
          <w:tcPr>
            <w:tcW w:w="1326" w:type="dxa"/>
            <w:shd w:val="clear" w:color="auto" w:fill="auto"/>
            <w:vAlign w:val="center"/>
          </w:tcPr>
          <w:p w:rsidR="00063497" w:rsidRPr="00E33C4A" w:rsidRDefault="009945D1"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净值收益率①</w:t>
            </w:r>
          </w:p>
        </w:tc>
        <w:tc>
          <w:tcPr>
            <w:tcW w:w="1327" w:type="dxa"/>
            <w:shd w:val="clear" w:color="auto" w:fill="auto"/>
            <w:vAlign w:val="center"/>
          </w:tcPr>
          <w:p w:rsidR="00063497" w:rsidRPr="00E33C4A" w:rsidRDefault="007E5F72"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净值收益率标准差②</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业绩比较基准收益率③</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业绩比较基准收益率标准差④</w:t>
            </w:r>
          </w:p>
        </w:tc>
        <w:tc>
          <w:tcPr>
            <w:tcW w:w="1327" w:type="dxa"/>
            <w:shd w:val="clear" w:color="auto" w:fill="auto"/>
            <w:vAlign w:val="center"/>
          </w:tcPr>
          <w:p w:rsidR="00063497" w:rsidRPr="00E33C4A" w:rsidRDefault="00063497" w:rsidP="00E33C4A">
            <w:pPr>
              <w:pStyle w:val="af6"/>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①</w:t>
            </w:r>
            <w:r w:rsidRPr="00E33C4A">
              <w:rPr>
                <w:rFonts w:ascii="Times New Roman" w:hAnsi="Times New Roman" w:hint="eastAsia"/>
                <w:kern w:val="2"/>
              </w:rPr>
              <w:t>-</w:t>
            </w:r>
            <w:r w:rsidRPr="00E33C4A">
              <w:rPr>
                <w:rFonts w:ascii="Times New Roman" w:hAnsi="Times New Roman" w:hint="eastAsia"/>
                <w:kern w:val="2"/>
              </w:rPr>
              <w:t>③</w:t>
            </w:r>
          </w:p>
        </w:tc>
        <w:tc>
          <w:tcPr>
            <w:tcW w:w="1327" w:type="dxa"/>
            <w:shd w:val="clear" w:color="auto" w:fill="auto"/>
            <w:vAlign w:val="center"/>
          </w:tcPr>
          <w:p w:rsidR="00063497" w:rsidRPr="00D0515B" w:rsidRDefault="00063497" w:rsidP="004B36C2">
            <w:pPr>
              <w:pStyle w:val="af6"/>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sidRPr="00D0515B">
              <w:rPr>
                <w:rFonts w:asciiTheme="minorEastAsia" w:eastAsiaTheme="minorEastAsia" w:hAnsiTheme="minorEastAsia" w:hint="eastAsia"/>
                <w:kern w:val="2"/>
                <w:sz w:val="21"/>
                <w:szCs w:val="21"/>
              </w:rPr>
              <w:t>②-④</w:t>
            </w:r>
          </w:p>
        </w:tc>
      </w:tr>
      <w:tr w:rsidR="00100932">
        <w:tc>
          <w:tcPr>
            <w:tcW w:w="1600" w:type="dxa"/>
            <w:vAlign w:val="center"/>
          </w:tcPr>
          <w:p w:rsidR="00100932" w:rsidRDefault="003C1968">
            <w:pPr>
              <w:jc w:val="left"/>
            </w:pPr>
            <w:r>
              <w:rPr>
                <w:sz w:val="24"/>
              </w:rPr>
              <w:t>过去三个月</w:t>
            </w:r>
          </w:p>
        </w:tc>
        <w:tc>
          <w:tcPr>
            <w:tcW w:w="1233" w:type="dxa"/>
            <w:vAlign w:val="center"/>
          </w:tcPr>
          <w:p w:rsidR="00100932" w:rsidRDefault="003C1968">
            <w:pPr>
              <w:jc w:val="center"/>
            </w:pPr>
            <w:r>
              <w:rPr>
                <w:sz w:val="24"/>
              </w:rPr>
              <w:t>0.6209%</w:t>
            </w:r>
          </w:p>
        </w:tc>
        <w:tc>
          <w:tcPr>
            <w:tcW w:w="1233" w:type="dxa"/>
            <w:vAlign w:val="center"/>
          </w:tcPr>
          <w:p w:rsidR="00100932" w:rsidRDefault="003C1968">
            <w:pPr>
              <w:jc w:val="center"/>
            </w:pPr>
            <w:r>
              <w:rPr>
                <w:sz w:val="24"/>
              </w:rPr>
              <w:t>0.0007%</w:t>
            </w:r>
          </w:p>
        </w:tc>
        <w:tc>
          <w:tcPr>
            <w:tcW w:w="1233" w:type="dxa"/>
            <w:vAlign w:val="center"/>
          </w:tcPr>
          <w:p w:rsidR="00100932" w:rsidRDefault="003C1968">
            <w:pPr>
              <w:jc w:val="center"/>
            </w:pPr>
            <w:r>
              <w:rPr>
                <w:sz w:val="24"/>
              </w:rPr>
              <w:t>0.0882%</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0.5327%</w:t>
            </w:r>
          </w:p>
        </w:tc>
        <w:tc>
          <w:tcPr>
            <w:tcW w:w="1233" w:type="dxa"/>
            <w:vAlign w:val="center"/>
          </w:tcPr>
          <w:p w:rsidR="00100932" w:rsidRDefault="003C1968">
            <w:pPr>
              <w:jc w:val="center"/>
            </w:pPr>
            <w:r>
              <w:rPr>
                <w:sz w:val="24"/>
              </w:rPr>
              <w:t>0.0007%</w:t>
            </w:r>
          </w:p>
        </w:tc>
      </w:tr>
      <w:tr w:rsidR="00100932">
        <w:tc>
          <w:tcPr>
            <w:tcW w:w="1600" w:type="dxa"/>
            <w:vAlign w:val="center"/>
          </w:tcPr>
          <w:p w:rsidR="00100932" w:rsidRDefault="003C1968">
            <w:pPr>
              <w:jc w:val="left"/>
            </w:pPr>
            <w:r>
              <w:rPr>
                <w:sz w:val="24"/>
              </w:rPr>
              <w:t>过去六个月</w:t>
            </w:r>
          </w:p>
        </w:tc>
        <w:tc>
          <w:tcPr>
            <w:tcW w:w="1233" w:type="dxa"/>
            <w:vAlign w:val="center"/>
          </w:tcPr>
          <w:p w:rsidR="00100932" w:rsidRDefault="003C1968">
            <w:pPr>
              <w:jc w:val="center"/>
            </w:pPr>
            <w:r>
              <w:rPr>
                <w:sz w:val="24"/>
              </w:rPr>
              <w:t>1.1191%</w:t>
            </w:r>
          </w:p>
        </w:tc>
        <w:tc>
          <w:tcPr>
            <w:tcW w:w="1233" w:type="dxa"/>
            <w:vAlign w:val="center"/>
          </w:tcPr>
          <w:p w:rsidR="00100932" w:rsidRDefault="003C1968">
            <w:pPr>
              <w:jc w:val="center"/>
            </w:pPr>
            <w:r>
              <w:rPr>
                <w:sz w:val="24"/>
              </w:rPr>
              <w:t>0.0020%</w:t>
            </w:r>
          </w:p>
        </w:tc>
        <w:tc>
          <w:tcPr>
            <w:tcW w:w="1233" w:type="dxa"/>
            <w:vAlign w:val="center"/>
          </w:tcPr>
          <w:p w:rsidR="00100932" w:rsidRDefault="003C1968">
            <w:pPr>
              <w:jc w:val="center"/>
            </w:pPr>
            <w:r>
              <w:rPr>
                <w:sz w:val="24"/>
              </w:rPr>
              <w:t>0.1764%</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0.9427%</w:t>
            </w:r>
          </w:p>
        </w:tc>
        <w:tc>
          <w:tcPr>
            <w:tcW w:w="1233" w:type="dxa"/>
            <w:vAlign w:val="center"/>
          </w:tcPr>
          <w:p w:rsidR="00100932" w:rsidRDefault="003C1968">
            <w:pPr>
              <w:jc w:val="center"/>
            </w:pPr>
            <w:r>
              <w:rPr>
                <w:sz w:val="24"/>
              </w:rPr>
              <w:t>0.0020%</w:t>
            </w:r>
          </w:p>
        </w:tc>
      </w:tr>
      <w:tr w:rsidR="00100932">
        <w:tc>
          <w:tcPr>
            <w:tcW w:w="1600" w:type="dxa"/>
            <w:vAlign w:val="center"/>
          </w:tcPr>
          <w:p w:rsidR="00100932" w:rsidRDefault="003C1968">
            <w:pPr>
              <w:jc w:val="left"/>
            </w:pPr>
            <w:r>
              <w:rPr>
                <w:sz w:val="24"/>
              </w:rPr>
              <w:t>过去一年</w:t>
            </w:r>
          </w:p>
        </w:tc>
        <w:tc>
          <w:tcPr>
            <w:tcW w:w="1233" w:type="dxa"/>
            <w:vAlign w:val="center"/>
          </w:tcPr>
          <w:p w:rsidR="00100932" w:rsidRDefault="003C1968">
            <w:pPr>
              <w:jc w:val="center"/>
            </w:pPr>
            <w:r>
              <w:rPr>
                <w:sz w:val="24"/>
              </w:rPr>
              <w:t>2.1524%</w:t>
            </w:r>
          </w:p>
        </w:tc>
        <w:tc>
          <w:tcPr>
            <w:tcW w:w="1233" w:type="dxa"/>
            <w:vAlign w:val="center"/>
          </w:tcPr>
          <w:p w:rsidR="00100932" w:rsidRDefault="003C1968">
            <w:pPr>
              <w:jc w:val="center"/>
            </w:pPr>
            <w:r>
              <w:rPr>
                <w:sz w:val="24"/>
              </w:rPr>
              <w:t>0.0018%</w:t>
            </w:r>
          </w:p>
        </w:tc>
        <w:tc>
          <w:tcPr>
            <w:tcW w:w="1233" w:type="dxa"/>
            <w:vAlign w:val="center"/>
          </w:tcPr>
          <w:p w:rsidR="00100932" w:rsidRDefault="003C1968">
            <w:pPr>
              <w:jc w:val="center"/>
            </w:pPr>
            <w:r>
              <w:rPr>
                <w:sz w:val="24"/>
              </w:rPr>
              <w:t>0.3510%</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1.8014%</w:t>
            </w:r>
          </w:p>
        </w:tc>
        <w:tc>
          <w:tcPr>
            <w:tcW w:w="1233" w:type="dxa"/>
            <w:vAlign w:val="center"/>
          </w:tcPr>
          <w:p w:rsidR="00100932" w:rsidRDefault="003C1968">
            <w:pPr>
              <w:jc w:val="center"/>
            </w:pPr>
            <w:r>
              <w:rPr>
                <w:sz w:val="24"/>
              </w:rPr>
              <w:t>0.0018%</w:t>
            </w:r>
          </w:p>
        </w:tc>
      </w:tr>
      <w:tr w:rsidR="00100932">
        <w:tc>
          <w:tcPr>
            <w:tcW w:w="1600" w:type="dxa"/>
            <w:vAlign w:val="center"/>
          </w:tcPr>
          <w:p w:rsidR="00100932" w:rsidRDefault="003C1968">
            <w:pPr>
              <w:jc w:val="left"/>
            </w:pPr>
            <w:r>
              <w:rPr>
                <w:sz w:val="24"/>
              </w:rPr>
              <w:t>过去三年</w:t>
            </w:r>
          </w:p>
        </w:tc>
        <w:tc>
          <w:tcPr>
            <w:tcW w:w="1233" w:type="dxa"/>
            <w:vAlign w:val="center"/>
          </w:tcPr>
          <w:p w:rsidR="00100932" w:rsidRDefault="003C1968">
            <w:pPr>
              <w:jc w:val="center"/>
            </w:pPr>
            <w:r>
              <w:rPr>
                <w:sz w:val="24"/>
              </w:rPr>
              <w:t>8.3043%</w:t>
            </w:r>
          </w:p>
        </w:tc>
        <w:tc>
          <w:tcPr>
            <w:tcW w:w="1233" w:type="dxa"/>
            <w:vAlign w:val="center"/>
          </w:tcPr>
          <w:p w:rsidR="00100932" w:rsidRDefault="003C1968">
            <w:pPr>
              <w:jc w:val="center"/>
            </w:pPr>
            <w:r>
              <w:rPr>
                <w:sz w:val="24"/>
              </w:rPr>
              <w:t>0.0024%</w:t>
            </w:r>
          </w:p>
        </w:tc>
        <w:tc>
          <w:tcPr>
            <w:tcW w:w="1233" w:type="dxa"/>
            <w:vAlign w:val="center"/>
          </w:tcPr>
          <w:p w:rsidR="00100932" w:rsidRDefault="003C1968">
            <w:pPr>
              <w:jc w:val="center"/>
            </w:pPr>
            <w:r>
              <w:rPr>
                <w:sz w:val="24"/>
              </w:rPr>
              <w:t>1.0510%</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7.2533%</w:t>
            </w:r>
          </w:p>
        </w:tc>
        <w:tc>
          <w:tcPr>
            <w:tcW w:w="1233" w:type="dxa"/>
            <w:vAlign w:val="center"/>
          </w:tcPr>
          <w:p w:rsidR="00100932" w:rsidRDefault="003C1968">
            <w:pPr>
              <w:jc w:val="center"/>
            </w:pPr>
            <w:r>
              <w:rPr>
                <w:sz w:val="24"/>
              </w:rPr>
              <w:t>0.0024%</w:t>
            </w:r>
          </w:p>
        </w:tc>
      </w:tr>
      <w:tr w:rsidR="00100932">
        <w:tc>
          <w:tcPr>
            <w:tcW w:w="1600" w:type="dxa"/>
            <w:vAlign w:val="center"/>
          </w:tcPr>
          <w:p w:rsidR="00100932" w:rsidRDefault="003C1968">
            <w:pPr>
              <w:jc w:val="left"/>
            </w:pPr>
            <w:r>
              <w:rPr>
                <w:sz w:val="24"/>
              </w:rPr>
              <w:t>自基金合同生效至今</w:t>
            </w:r>
          </w:p>
        </w:tc>
        <w:tc>
          <w:tcPr>
            <w:tcW w:w="1233" w:type="dxa"/>
            <w:vAlign w:val="center"/>
          </w:tcPr>
          <w:p w:rsidR="00100932" w:rsidRDefault="003C1968">
            <w:pPr>
              <w:jc w:val="center"/>
            </w:pPr>
            <w:r>
              <w:rPr>
                <w:sz w:val="24"/>
              </w:rPr>
              <w:t>12.7668%</w:t>
            </w:r>
          </w:p>
        </w:tc>
        <w:tc>
          <w:tcPr>
            <w:tcW w:w="1233" w:type="dxa"/>
            <w:vAlign w:val="center"/>
          </w:tcPr>
          <w:p w:rsidR="00100932" w:rsidRDefault="003C1968">
            <w:pPr>
              <w:jc w:val="center"/>
            </w:pPr>
            <w:r>
              <w:rPr>
                <w:sz w:val="24"/>
              </w:rPr>
              <w:t>0.0026%</w:t>
            </w:r>
          </w:p>
        </w:tc>
        <w:tc>
          <w:tcPr>
            <w:tcW w:w="1233" w:type="dxa"/>
            <w:vAlign w:val="center"/>
          </w:tcPr>
          <w:p w:rsidR="00100932" w:rsidRDefault="003C1968">
            <w:pPr>
              <w:jc w:val="center"/>
            </w:pPr>
            <w:r>
              <w:rPr>
                <w:sz w:val="24"/>
              </w:rPr>
              <w:t>1.4125%</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11.3543%</w:t>
            </w:r>
          </w:p>
        </w:tc>
        <w:tc>
          <w:tcPr>
            <w:tcW w:w="1233" w:type="dxa"/>
            <w:vAlign w:val="center"/>
          </w:tcPr>
          <w:p w:rsidR="00100932" w:rsidRDefault="003C1968">
            <w:pPr>
              <w:jc w:val="center"/>
            </w:pPr>
            <w:r>
              <w:rPr>
                <w:sz w:val="24"/>
              </w:rPr>
              <w:t>0.0026%</w:t>
            </w:r>
          </w:p>
        </w:tc>
      </w:tr>
    </w:tbl>
    <w:p w:rsidR="00063497" w:rsidRDefault="00063497" w:rsidP="00E83006">
      <w:pPr>
        <w:tabs>
          <w:tab w:val="left" w:pos="426"/>
        </w:tabs>
        <w:spacing w:before="29" w:line="288" w:lineRule="auto"/>
        <w:jc w:val="left"/>
        <w:rPr>
          <w:kern w:val="0"/>
          <w:sz w:val="24"/>
        </w:rPr>
      </w:pPr>
      <w:r w:rsidRPr="00E83006">
        <w:rPr>
          <w:rFonts w:hint="eastAsia"/>
          <w:kern w:val="0"/>
          <w:sz w:val="24"/>
        </w:rPr>
        <w:t>注：本基金的业绩比较基准为活期存款利率（税后）。</w:t>
      </w:r>
    </w:p>
    <w:p w:rsidR="00FE34B9" w:rsidRPr="00274ECB" w:rsidRDefault="00FE34B9" w:rsidP="00274ECB">
      <w:pPr>
        <w:pStyle w:val="21"/>
        <w:spacing w:before="29" w:line="288" w:lineRule="auto"/>
        <w:ind w:firstLineChars="0" w:firstLine="420"/>
        <w:rPr>
          <w:rFonts w:ascii="Times New Roman" w:hAnsi="Times New Roman"/>
          <w:b/>
          <w:color w:val="auto"/>
        </w:rPr>
      </w:pPr>
    </w:p>
    <w:p w:rsidR="00063497" w:rsidRPr="00274ECB" w:rsidRDefault="00063497" w:rsidP="00274ECB">
      <w:pPr>
        <w:pStyle w:val="21"/>
        <w:spacing w:before="29" w:line="288" w:lineRule="auto"/>
        <w:ind w:firstLineChars="0" w:firstLine="420"/>
        <w:rPr>
          <w:rFonts w:ascii="Times New Roman" w:hAnsi="Times New Roman"/>
          <w:b/>
          <w:color w:val="auto"/>
        </w:rPr>
      </w:pPr>
      <w:r w:rsidRPr="00274ECB">
        <w:rPr>
          <w:rFonts w:ascii="Times New Roman" w:hAnsi="Times New Roman" w:hint="eastAsia"/>
          <w:b/>
          <w:color w:val="auto"/>
        </w:rPr>
        <w:t>2</w:t>
      </w:r>
      <w:r w:rsidRPr="00274ECB">
        <w:rPr>
          <w:rFonts w:ascii="Times New Roman" w:hAnsi="Times New Roman" w:hint="eastAsia"/>
          <w:b/>
          <w:color w:val="auto"/>
        </w:rPr>
        <w:t>．</w:t>
      </w:r>
      <w:r w:rsidR="00D32085">
        <w:rPr>
          <w:rFonts w:ascii="Times New Roman" w:hAnsi="Times New Roman" w:hint="eastAsia"/>
          <w:b/>
          <w:color w:val="auto"/>
        </w:rPr>
        <w:t>交银天益宝货币</w:t>
      </w:r>
      <w:r w:rsidR="00D32085">
        <w:rPr>
          <w:rFonts w:ascii="Times New Roman" w:hAnsi="Times New Roman" w:hint="eastAsia"/>
          <w:b/>
          <w:color w:val="auto"/>
        </w:rPr>
        <w:t>E</w:t>
      </w:r>
      <w:r w:rsidRPr="00274ECB">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阶段</w:t>
            </w:r>
          </w:p>
        </w:tc>
        <w:tc>
          <w:tcPr>
            <w:tcW w:w="1326" w:type="dxa"/>
            <w:shd w:val="clear" w:color="auto" w:fill="auto"/>
            <w:vAlign w:val="center"/>
          </w:tcPr>
          <w:p w:rsidR="00063497" w:rsidRPr="00274ECB" w:rsidRDefault="009945D1"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净值收益率①</w:t>
            </w:r>
          </w:p>
        </w:tc>
        <w:tc>
          <w:tcPr>
            <w:tcW w:w="1327" w:type="dxa"/>
            <w:shd w:val="clear" w:color="auto" w:fill="auto"/>
            <w:vAlign w:val="center"/>
          </w:tcPr>
          <w:p w:rsidR="00063497" w:rsidRPr="00274ECB" w:rsidRDefault="007E5F72"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净值收益率标准差②</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业绩比较基准收益率③</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业绩比较基准收益率标准差④</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①</w:t>
            </w:r>
            <w:r w:rsidRPr="00274ECB">
              <w:rPr>
                <w:rFonts w:ascii="Times New Roman" w:hAnsi="Times New Roman" w:hint="eastAsia"/>
                <w:kern w:val="2"/>
              </w:rPr>
              <w:t>-</w:t>
            </w:r>
            <w:r w:rsidRPr="00274ECB">
              <w:rPr>
                <w:rFonts w:ascii="Times New Roman" w:hAnsi="Times New Roman" w:hint="eastAsia"/>
                <w:kern w:val="2"/>
              </w:rPr>
              <w:t>③</w:t>
            </w:r>
          </w:p>
        </w:tc>
        <w:tc>
          <w:tcPr>
            <w:tcW w:w="1327" w:type="dxa"/>
            <w:shd w:val="clear" w:color="auto" w:fill="auto"/>
            <w:vAlign w:val="center"/>
          </w:tcPr>
          <w:p w:rsidR="00063497" w:rsidRPr="00274ECB" w:rsidRDefault="00063497" w:rsidP="00274ECB">
            <w:pPr>
              <w:pStyle w:val="af6"/>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②</w:t>
            </w:r>
            <w:r w:rsidRPr="00274ECB">
              <w:rPr>
                <w:rFonts w:ascii="Times New Roman" w:hAnsi="Times New Roman" w:hint="eastAsia"/>
                <w:kern w:val="2"/>
              </w:rPr>
              <w:t>-</w:t>
            </w:r>
            <w:r w:rsidRPr="00274ECB">
              <w:rPr>
                <w:rFonts w:ascii="Times New Roman" w:hAnsi="Times New Roman" w:hint="eastAsia"/>
                <w:kern w:val="2"/>
              </w:rPr>
              <w:t>④</w:t>
            </w:r>
          </w:p>
        </w:tc>
      </w:tr>
      <w:tr w:rsidR="00100932">
        <w:tc>
          <w:tcPr>
            <w:tcW w:w="1600" w:type="dxa"/>
            <w:vAlign w:val="center"/>
          </w:tcPr>
          <w:p w:rsidR="00100932" w:rsidRDefault="003C1968">
            <w:pPr>
              <w:jc w:val="left"/>
            </w:pPr>
            <w:r>
              <w:rPr>
                <w:sz w:val="24"/>
              </w:rPr>
              <w:t>过去三个月</w:t>
            </w:r>
          </w:p>
        </w:tc>
        <w:tc>
          <w:tcPr>
            <w:tcW w:w="1233" w:type="dxa"/>
            <w:vAlign w:val="center"/>
          </w:tcPr>
          <w:p w:rsidR="00100932" w:rsidRDefault="003C1968">
            <w:pPr>
              <w:jc w:val="center"/>
            </w:pPr>
            <w:r>
              <w:rPr>
                <w:sz w:val="24"/>
              </w:rPr>
              <w:t>0.6822%</w:t>
            </w:r>
          </w:p>
        </w:tc>
        <w:tc>
          <w:tcPr>
            <w:tcW w:w="1233" w:type="dxa"/>
            <w:vAlign w:val="center"/>
          </w:tcPr>
          <w:p w:rsidR="00100932" w:rsidRDefault="003C1968">
            <w:pPr>
              <w:jc w:val="center"/>
            </w:pPr>
            <w:r>
              <w:rPr>
                <w:sz w:val="24"/>
              </w:rPr>
              <w:t>0.0007%</w:t>
            </w:r>
          </w:p>
        </w:tc>
        <w:tc>
          <w:tcPr>
            <w:tcW w:w="1233" w:type="dxa"/>
            <w:vAlign w:val="center"/>
          </w:tcPr>
          <w:p w:rsidR="00100932" w:rsidRDefault="003C1968">
            <w:pPr>
              <w:jc w:val="center"/>
            </w:pPr>
            <w:r>
              <w:rPr>
                <w:sz w:val="24"/>
              </w:rPr>
              <w:t>0.0882%</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0.5940%</w:t>
            </w:r>
          </w:p>
        </w:tc>
        <w:tc>
          <w:tcPr>
            <w:tcW w:w="1233" w:type="dxa"/>
            <w:vAlign w:val="center"/>
          </w:tcPr>
          <w:p w:rsidR="00100932" w:rsidRDefault="003C1968">
            <w:pPr>
              <w:jc w:val="center"/>
            </w:pPr>
            <w:r>
              <w:rPr>
                <w:sz w:val="24"/>
              </w:rPr>
              <w:t>0.0007%</w:t>
            </w:r>
          </w:p>
        </w:tc>
      </w:tr>
      <w:tr w:rsidR="00100932">
        <w:tc>
          <w:tcPr>
            <w:tcW w:w="1600" w:type="dxa"/>
            <w:vAlign w:val="center"/>
          </w:tcPr>
          <w:p w:rsidR="00100932" w:rsidRDefault="003C1968">
            <w:pPr>
              <w:jc w:val="left"/>
            </w:pPr>
            <w:r>
              <w:rPr>
                <w:sz w:val="24"/>
              </w:rPr>
              <w:t>过去六个月</w:t>
            </w:r>
          </w:p>
        </w:tc>
        <w:tc>
          <w:tcPr>
            <w:tcW w:w="1233" w:type="dxa"/>
            <w:vAlign w:val="center"/>
          </w:tcPr>
          <w:p w:rsidR="00100932" w:rsidRDefault="003C1968">
            <w:pPr>
              <w:jc w:val="center"/>
            </w:pPr>
            <w:r>
              <w:rPr>
                <w:sz w:val="24"/>
              </w:rPr>
              <w:t>1.2407%</w:t>
            </w:r>
          </w:p>
        </w:tc>
        <w:tc>
          <w:tcPr>
            <w:tcW w:w="1233" w:type="dxa"/>
            <w:vAlign w:val="center"/>
          </w:tcPr>
          <w:p w:rsidR="00100932" w:rsidRDefault="003C1968">
            <w:pPr>
              <w:jc w:val="center"/>
            </w:pPr>
            <w:r>
              <w:rPr>
                <w:sz w:val="24"/>
              </w:rPr>
              <w:t>0.0020%</w:t>
            </w:r>
          </w:p>
        </w:tc>
        <w:tc>
          <w:tcPr>
            <w:tcW w:w="1233" w:type="dxa"/>
            <w:vAlign w:val="center"/>
          </w:tcPr>
          <w:p w:rsidR="00100932" w:rsidRDefault="003C1968">
            <w:pPr>
              <w:jc w:val="center"/>
            </w:pPr>
            <w:r>
              <w:rPr>
                <w:sz w:val="24"/>
              </w:rPr>
              <w:t>0.1764%</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1.0643%</w:t>
            </w:r>
          </w:p>
        </w:tc>
        <w:tc>
          <w:tcPr>
            <w:tcW w:w="1233" w:type="dxa"/>
            <w:vAlign w:val="center"/>
          </w:tcPr>
          <w:p w:rsidR="00100932" w:rsidRDefault="003C1968">
            <w:pPr>
              <w:jc w:val="center"/>
            </w:pPr>
            <w:r>
              <w:rPr>
                <w:sz w:val="24"/>
              </w:rPr>
              <w:t>0.0020%</w:t>
            </w:r>
          </w:p>
        </w:tc>
      </w:tr>
      <w:tr w:rsidR="00100932">
        <w:tc>
          <w:tcPr>
            <w:tcW w:w="1600" w:type="dxa"/>
            <w:vAlign w:val="center"/>
          </w:tcPr>
          <w:p w:rsidR="00100932" w:rsidRDefault="003C1968">
            <w:pPr>
              <w:jc w:val="left"/>
            </w:pPr>
            <w:r>
              <w:rPr>
                <w:sz w:val="24"/>
              </w:rPr>
              <w:t>过去一年</w:t>
            </w:r>
          </w:p>
        </w:tc>
        <w:tc>
          <w:tcPr>
            <w:tcW w:w="1233" w:type="dxa"/>
            <w:vAlign w:val="center"/>
          </w:tcPr>
          <w:p w:rsidR="00100932" w:rsidRDefault="003C1968">
            <w:pPr>
              <w:jc w:val="center"/>
            </w:pPr>
            <w:r>
              <w:rPr>
                <w:sz w:val="24"/>
              </w:rPr>
              <w:t>2.3973%</w:t>
            </w:r>
          </w:p>
        </w:tc>
        <w:tc>
          <w:tcPr>
            <w:tcW w:w="1233" w:type="dxa"/>
            <w:vAlign w:val="center"/>
          </w:tcPr>
          <w:p w:rsidR="00100932" w:rsidRDefault="003C1968">
            <w:pPr>
              <w:jc w:val="center"/>
            </w:pPr>
            <w:r>
              <w:rPr>
                <w:sz w:val="24"/>
              </w:rPr>
              <w:t>0.0018%</w:t>
            </w:r>
          </w:p>
        </w:tc>
        <w:tc>
          <w:tcPr>
            <w:tcW w:w="1233" w:type="dxa"/>
            <w:vAlign w:val="center"/>
          </w:tcPr>
          <w:p w:rsidR="00100932" w:rsidRDefault="003C1968">
            <w:pPr>
              <w:jc w:val="center"/>
            </w:pPr>
            <w:r>
              <w:rPr>
                <w:sz w:val="24"/>
              </w:rPr>
              <w:t>0.3510%</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2.0463%</w:t>
            </w:r>
          </w:p>
        </w:tc>
        <w:tc>
          <w:tcPr>
            <w:tcW w:w="1233" w:type="dxa"/>
            <w:vAlign w:val="center"/>
          </w:tcPr>
          <w:p w:rsidR="00100932" w:rsidRDefault="003C1968">
            <w:pPr>
              <w:jc w:val="center"/>
            </w:pPr>
            <w:r>
              <w:rPr>
                <w:sz w:val="24"/>
              </w:rPr>
              <w:t>0.0018%</w:t>
            </w:r>
          </w:p>
        </w:tc>
      </w:tr>
      <w:tr w:rsidR="00100932">
        <w:tc>
          <w:tcPr>
            <w:tcW w:w="1600" w:type="dxa"/>
            <w:vAlign w:val="center"/>
          </w:tcPr>
          <w:p w:rsidR="00100932" w:rsidRDefault="003C1968">
            <w:pPr>
              <w:jc w:val="left"/>
            </w:pPr>
            <w:r>
              <w:rPr>
                <w:sz w:val="24"/>
              </w:rPr>
              <w:t>过去三年</w:t>
            </w:r>
          </w:p>
        </w:tc>
        <w:tc>
          <w:tcPr>
            <w:tcW w:w="1233" w:type="dxa"/>
            <w:vAlign w:val="center"/>
          </w:tcPr>
          <w:p w:rsidR="00100932" w:rsidRDefault="003C1968">
            <w:pPr>
              <w:jc w:val="center"/>
            </w:pPr>
            <w:r>
              <w:rPr>
                <w:sz w:val="24"/>
              </w:rPr>
              <w:t>9.0929%</w:t>
            </w:r>
          </w:p>
        </w:tc>
        <w:tc>
          <w:tcPr>
            <w:tcW w:w="1233" w:type="dxa"/>
            <w:vAlign w:val="center"/>
          </w:tcPr>
          <w:p w:rsidR="00100932" w:rsidRDefault="003C1968">
            <w:pPr>
              <w:jc w:val="center"/>
            </w:pPr>
            <w:r>
              <w:rPr>
                <w:sz w:val="24"/>
              </w:rPr>
              <w:t>0.0024%</w:t>
            </w:r>
          </w:p>
        </w:tc>
        <w:tc>
          <w:tcPr>
            <w:tcW w:w="1233" w:type="dxa"/>
            <w:vAlign w:val="center"/>
          </w:tcPr>
          <w:p w:rsidR="00100932" w:rsidRDefault="003C1968">
            <w:pPr>
              <w:jc w:val="center"/>
            </w:pPr>
            <w:r>
              <w:rPr>
                <w:sz w:val="24"/>
              </w:rPr>
              <w:t>1.0510%</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8.0419%</w:t>
            </w:r>
          </w:p>
        </w:tc>
        <w:tc>
          <w:tcPr>
            <w:tcW w:w="1233" w:type="dxa"/>
            <w:vAlign w:val="center"/>
          </w:tcPr>
          <w:p w:rsidR="00100932" w:rsidRDefault="003C1968">
            <w:pPr>
              <w:jc w:val="center"/>
            </w:pPr>
            <w:r>
              <w:rPr>
                <w:sz w:val="24"/>
              </w:rPr>
              <w:t>0.0024%</w:t>
            </w:r>
          </w:p>
        </w:tc>
      </w:tr>
      <w:tr w:rsidR="00100932">
        <w:tc>
          <w:tcPr>
            <w:tcW w:w="1600" w:type="dxa"/>
            <w:vAlign w:val="center"/>
          </w:tcPr>
          <w:p w:rsidR="00100932" w:rsidRDefault="003C1968">
            <w:pPr>
              <w:jc w:val="left"/>
            </w:pPr>
            <w:r>
              <w:rPr>
                <w:sz w:val="24"/>
              </w:rPr>
              <w:t>自基金合同生效至今</w:t>
            </w:r>
          </w:p>
        </w:tc>
        <w:tc>
          <w:tcPr>
            <w:tcW w:w="1233" w:type="dxa"/>
            <w:vAlign w:val="center"/>
          </w:tcPr>
          <w:p w:rsidR="00100932" w:rsidRDefault="003C1968">
            <w:pPr>
              <w:jc w:val="center"/>
            </w:pPr>
            <w:r>
              <w:rPr>
                <w:sz w:val="24"/>
              </w:rPr>
              <w:t>13.8659%</w:t>
            </w:r>
          </w:p>
        </w:tc>
        <w:tc>
          <w:tcPr>
            <w:tcW w:w="1233" w:type="dxa"/>
            <w:vAlign w:val="center"/>
          </w:tcPr>
          <w:p w:rsidR="00100932" w:rsidRDefault="003C1968">
            <w:pPr>
              <w:jc w:val="center"/>
            </w:pPr>
            <w:r>
              <w:rPr>
                <w:sz w:val="24"/>
              </w:rPr>
              <w:t>0.0027%</w:t>
            </w:r>
          </w:p>
        </w:tc>
        <w:tc>
          <w:tcPr>
            <w:tcW w:w="1233" w:type="dxa"/>
            <w:vAlign w:val="center"/>
          </w:tcPr>
          <w:p w:rsidR="00100932" w:rsidRDefault="003C1968">
            <w:pPr>
              <w:jc w:val="center"/>
            </w:pPr>
            <w:r>
              <w:rPr>
                <w:sz w:val="24"/>
              </w:rPr>
              <w:t>1.4125%</w:t>
            </w:r>
          </w:p>
        </w:tc>
        <w:tc>
          <w:tcPr>
            <w:tcW w:w="1233" w:type="dxa"/>
            <w:vAlign w:val="center"/>
          </w:tcPr>
          <w:p w:rsidR="00100932" w:rsidRDefault="003C1968">
            <w:pPr>
              <w:jc w:val="center"/>
            </w:pPr>
            <w:r>
              <w:rPr>
                <w:sz w:val="24"/>
              </w:rPr>
              <w:t>0.0000%</w:t>
            </w:r>
          </w:p>
        </w:tc>
        <w:tc>
          <w:tcPr>
            <w:tcW w:w="1233" w:type="dxa"/>
            <w:vAlign w:val="center"/>
          </w:tcPr>
          <w:p w:rsidR="00100932" w:rsidRDefault="003C1968">
            <w:pPr>
              <w:jc w:val="center"/>
            </w:pPr>
            <w:r>
              <w:rPr>
                <w:sz w:val="24"/>
              </w:rPr>
              <w:t>12.4534%</w:t>
            </w:r>
          </w:p>
        </w:tc>
        <w:tc>
          <w:tcPr>
            <w:tcW w:w="1233" w:type="dxa"/>
            <w:vAlign w:val="center"/>
          </w:tcPr>
          <w:p w:rsidR="00100932" w:rsidRDefault="003C1968">
            <w:pPr>
              <w:jc w:val="center"/>
            </w:pPr>
            <w:r>
              <w:rPr>
                <w:sz w:val="24"/>
              </w:rPr>
              <w:t>0.0027%</w:t>
            </w:r>
          </w:p>
        </w:tc>
      </w:tr>
    </w:tbl>
    <w:p w:rsidR="00063497" w:rsidRPr="00274ECB" w:rsidRDefault="00D32085" w:rsidP="00274ECB">
      <w:pPr>
        <w:tabs>
          <w:tab w:val="left" w:pos="426"/>
        </w:tabs>
        <w:spacing w:before="29" w:line="288" w:lineRule="auto"/>
        <w:jc w:val="left"/>
        <w:rPr>
          <w:kern w:val="0"/>
          <w:sz w:val="24"/>
        </w:rPr>
      </w:pPr>
      <w:r>
        <w:rPr>
          <w:rFonts w:hint="eastAsia"/>
          <w:kern w:val="0"/>
          <w:sz w:val="24"/>
        </w:rPr>
        <w:t>注：本基金的业绩比较基准为活期存款利率（税后）。</w:t>
      </w:r>
    </w:p>
    <w:p w:rsidR="00B64D02" w:rsidRPr="00D0515B" w:rsidRDefault="00B64D02" w:rsidP="00F14B96">
      <w:pPr>
        <w:tabs>
          <w:tab w:val="left" w:pos="426"/>
        </w:tabs>
        <w:spacing w:before="29" w:line="288" w:lineRule="auto"/>
        <w:jc w:val="left"/>
        <w:rPr>
          <w:rFonts w:asciiTheme="minorEastAsia" w:eastAsiaTheme="minorEastAsia" w:hAnsiTheme="minorEastAsia"/>
          <w:szCs w:val="21"/>
        </w:rPr>
      </w:pPr>
    </w:p>
    <w:p w:rsidR="00C071A4" w:rsidRPr="004D7955" w:rsidRDefault="00C071A4" w:rsidP="004D7955">
      <w:pPr>
        <w:spacing w:before="29" w:line="288" w:lineRule="auto"/>
        <w:rPr>
          <w:b/>
          <w:kern w:val="0"/>
          <w:sz w:val="24"/>
        </w:rPr>
      </w:pPr>
      <w:r w:rsidRPr="004D7955">
        <w:rPr>
          <w:rFonts w:hint="eastAsia"/>
          <w:b/>
          <w:kern w:val="0"/>
          <w:sz w:val="24"/>
        </w:rPr>
        <w:t>3.2.2</w:t>
      </w:r>
      <w:r w:rsidR="00111305">
        <w:rPr>
          <w:rFonts w:hint="eastAsia"/>
          <w:b/>
          <w:kern w:val="0"/>
          <w:sz w:val="24"/>
        </w:rPr>
        <w:t xml:space="preserve"> </w:t>
      </w:r>
      <w:r w:rsidR="00111305" w:rsidRPr="00F0306B">
        <w:rPr>
          <w:b/>
          <w:kern w:val="0"/>
          <w:sz w:val="24"/>
        </w:rPr>
        <w:t>自基金合同生效以来</w:t>
      </w:r>
      <w:r w:rsidRPr="004D7955">
        <w:rPr>
          <w:b/>
          <w:kern w:val="0"/>
          <w:sz w:val="24"/>
        </w:rPr>
        <w:t>基金</w:t>
      </w:r>
      <w:r w:rsidR="009945D1" w:rsidRPr="004D7955">
        <w:rPr>
          <w:rFonts w:hint="eastAsia"/>
          <w:b/>
          <w:kern w:val="0"/>
          <w:sz w:val="24"/>
        </w:rPr>
        <w:t>份额</w:t>
      </w:r>
      <w:r w:rsidRPr="004D7955">
        <w:rPr>
          <w:b/>
          <w:kern w:val="0"/>
          <w:sz w:val="24"/>
        </w:rPr>
        <w:t>累计净值收益率变动及其与同期业绩比较基准收益率变动的比较</w:t>
      </w:r>
      <w:r w:rsidRPr="004D7955">
        <w:rPr>
          <w:b/>
          <w:kern w:val="0"/>
          <w:sz w:val="24"/>
        </w:rPr>
        <w:t xml:space="preserve"> </w:t>
      </w:r>
    </w:p>
    <w:p w:rsidR="00223DFB" w:rsidRPr="004D7955" w:rsidRDefault="00223DFB" w:rsidP="004D7955">
      <w:pPr>
        <w:snapToGrid w:val="0"/>
        <w:spacing w:before="29" w:line="288" w:lineRule="auto"/>
        <w:ind w:firstLine="420"/>
        <w:rPr>
          <w:sz w:val="24"/>
        </w:rPr>
      </w:pPr>
      <w:r w:rsidRPr="004D7955">
        <w:rPr>
          <w:rFonts w:hint="eastAsia"/>
          <w:sz w:val="24"/>
        </w:rPr>
        <w:t>1</w:t>
      </w:r>
      <w:r w:rsidRPr="004D7955">
        <w:rPr>
          <w:rFonts w:hint="eastAsia"/>
          <w:sz w:val="24"/>
        </w:rPr>
        <w:t>、交银天益宝货币</w:t>
      </w:r>
      <w:r w:rsidRPr="004D7955">
        <w:rPr>
          <w:rFonts w:hint="eastAsia"/>
          <w:sz w:val="24"/>
        </w:rPr>
        <w:t>A</w:t>
      </w:r>
    </w:p>
    <w:p w:rsidR="00223DFB" w:rsidRPr="00D0515B"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4D7955" w:rsidRDefault="00223DFB" w:rsidP="004D7955">
      <w:pPr>
        <w:spacing w:before="29" w:line="288" w:lineRule="auto"/>
        <w:rPr>
          <w:kern w:val="0"/>
          <w:sz w:val="24"/>
        </w:rPr>
      </w:pPr>
      <w:r w:rsidRPr="004D7955">
        <w:rPr>
          <w:rFonts w:hint="eastAsia"/>
          <w:kern w:val="0"/>
          <w:sz w:val="24"/>
        </w:rPr>
        <w:t>注：本基金建仓期为自基金合同生效日起的</w:t>
      </w:r>
      <w:r w:rsidRPr="004D7955">
        <w:rPr>
          <w:rFonts w:hint="eastAsia"/>
          <w:kern w:val="0"/>
          <w:sz w:val="24"/>
        </w:rPr>
        <w:t>6</w:t>
      </w:r>
      <w:r w:rsidRPr="004D7955">
        <w:rPr>
          <w:rFonts w:hint="eastAsia"/>
          <w:kern w:val="0"/>
          <w:sz w:val="24"/>
        </w:rPr>
        <w:t>个月。截至建仓期结束，本基金各项资产配置比例符合基金合同及招募说明书有关投资比例的约定。</w:t>
      </w:r>
    </w:p>
    <w:p w:rsidR="00223DFB" w:rsidRPr="004D7955" w:rsidRDefault="00223DFB" w:rsidP="004D7955">
      <w:pPr>
        <w:snapToGrid w:val="0"/>
        <w:spacing w:before="29" w:line="288" w:lineRule="auto"/>
        <w:ind w:firstLine="420"/>
        <w:rPr>
          <w:sz w:val="24"/>
        </w:rPr>
      </w:pPr>
      <w:r w:rsidRPr="004D7955">
        <w:rPr>
          <w:rFonts w:hint="eastAsia"/>
          <w:sz w:val="24"/>
        </w:rPr>
        <w:t>2</w:t>
      </w:r>
      <w:r w:rsidRPr="004D7955">
        <w:rPr>
          <w:rFonts w:hint="eastAsia"/>
          <w:sz w:val="24"/>
        </w:rPr>
        <w:t>、</w:t>
      </w:r>
      <w:r w:rsidR="00D32085">
        <w:rPr>
          <w:rFonts w:hint="eastAsia"/>
          <w:sz w:val="24"/>
        </w:rPr>
        <w:t>交银天益宝货币</w:t>
      </w:r>
      <w:r w:rsidR="00D32085">
        <w:rPr>
          <w:rFonts w:hint="eastAsia"/>
          <w:sz w:val="24"/>
        </w:rPr>
        <w:t>E</w:t>
      </w:r>
    </w:p>
    <w:p w:rsidR="00223DFB" w:rsidRPr="00672F1E" w:rsidRDefault="009132CE" w:rsidP="004B36C2">
      <w:pPr>
        <w:pStyle w:val="21"/>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rsidR="00A5153D" w:rsidRPr="00A74F64" w:rsidRDefault="00A5153D" w:rsidP="00A74F64">
      <w:pPr>
        <w:tabs>
          <w:tab w:val="left" w:pos="426"/>
        </w:tabs>
        <w:spacing w:before="29" w:line="288" w:lineRule="auto"/>
        <w:jc w:val="left"/>
        <w:rPr>
          <w:rFonts w:eastAsiaTheme="minorEastAsia"/>
          <w:kern w:val="0"/>
          <w:sz w:val="24"/>
        </w:rPr>
      </w:pPr>
    </w:p>
    <w:p w:rsidR="00223DFB" w:rsidRPr="00D0515B" w:rsidRDefault="00223DFB" w:rsidP="004B36C2">
      <w:pPr>
        <w:spacing w:line="360" w:lineRule="auto"/>
        <w:rPr>
          <w:rFonts w:asciiTheme="minorEastAsia" w:eastAsiaTheme="minorEastAsia" w:hAnsiTheme="minorEastAsia"/>
          <w:szCs w:val="21"/>
        </w:rPr>
      </w:pPr>
    </w:p>
    <w:p w:rsidR="00223DFB" w:rsidRPr="00A74F64" w:rsidRDefault="00223DFB" w:rsidP="00A74F64">
      <w:pPr>
        <w:spacing w:before="29" w:line="288" w:lineRule="auto"/>
        <w:rPr>
          <w:b/>
          <w:kern w:val="0"/>
          <w:sz w:val="24"/>
        </w:rPr>
      </w:pPr>
      <w:r w:rsidRPr="00A74F64">
        <w:rPr>
          <w:rFonts w:hint="eastAsia"/>
          <w:b/>
          <w:kern w:val="0"/>
          <w:sz w:val="24"/>
        </w:rPr>
        <w:t xml:space="preserve">3.2.3 </w:t>
      </w:r>
      <w:r w:rsidR="00161E5F" w:rsidRPr="00A74F64">
        <w:rPr>
          <w:rFonts w:hint="eastAsia"/>
          <w:b/>
          <w:kern w:val="0"/>
          <w:sz w:val="24"/>
        </w:rPr>
        <w:t>自基金合同生效以来</w:t>
      </w:r>
      <w:r w:rsidR="005671B8" w:rsidRPr="00A74F64">
        <w:rPr>
          <w:rFonts w:hint="eastAsia"/>
          <w:b/>
          <w:kern w:val="0"/>
          <w:sz w:val="24"/>
        </w:rPr>
        <w:t>基金每年净值收益</w:t>
      </w:r>
      <w:r w:rsidRPr="00A74F64">
        <w:rPr>
          <w:rFonts w:hint="eastAsia"/>
          <w:b/>
          <w:kern w:val="0"/>
          <w:sz w:val="24"/>
        </w:rPr>
        <w:t>率及其与同期业绩比较基准收益率的比较</w:t>
      </w:r>
    </w:p>
    <w:p w:rsidR="00223DFB" w:rsidRPr="00A74F64" w:rsidRDefault="00912C8C" w:rsidP="00A74F64">
      <w:pPr>
        <w:snapToGrid w:val="0"/>
        <w:spacing w:before="29" w:line="288" w:lineRule="auto"/>
        <w:ind w:firstLine="420"/>
        <w:rPr>
          <w:sz w:val="24"/>
        </w:rPr>
      </w:pPr>
      <w:r w:rsidRPr="00A74F64">
        <w:rPr>
          <w:rFonts w:hint="eastAsia"/>
          <w:sz w:val="24"/>
        </w:rPr>
        <w:t>1</w:t>
      </w:r>
      <w:r w:rsidRPr="00A74F64">
        <w:rPr>
          <w:rFonts w:hint="eastAsia"/>
          <w:sz w:val="24"/>
        </w:rPr>
        <w:t>、</w:t>
      </w:r>
      <w:r w:rsidR="00223DFB" w:rsidRPr="00A74F64">
        <w:rPr>
          <w:rFonts w:hint="eastAsia"/>
          <w:sz w:val="24"/>
        </w:rPr>
        <w:t>交银天益宝货币</w:t>
      </w:r>
      <w:r w:rsidR="00223DFB" w:rsidRPr="00A74F64">
        <w:rPr>
          <w:rFonts w:hint="eastAsia"/>
          <w:sz w:val="24"/>
        </w:rPr>
        <w:t>A</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柱状图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223DFB" w:rsidP="00A74F64">
      <w:pPr>
        <w:spacing w:before="29" w:line="288" w:lineRule="auto"/>
        <w:rPr>
          <w:kern w:val="0"/>
          <w:sz w:val="24"/>
        </w:rPr>
      </w:pPr>
      <w:r w:rsidRPr="00A74F64">
        <w:rPr>
          <w:rFonts w:hint="eastAsia"/>
          <w:kern w:val="0"/>
          <w:sz w:val="24"/>
        </w:rPr>
        <w:t>注：图示日期为</w:t>
      </w:r>
      <w:r w:rsidRPr="00A74F64">
        <w:rPr>
          <w:rFonts w:hint="eastAsia"/>
          <w:kern w:val="0"/>
          <w:sz w:val="24"/>
        </w:rPr>
        <w:t>2016</w:t>
      </w:r>
      <w:r w:rsidRPr="00A74F64">
        <w:rPr>
          <w:rFonts w:hint="eastAsia"/>
          <w:kern w:val="0"/>
          <w:sz w:val="24"/>
        </w:rPr>
        <w:t>年</w:t>
      </w:r>
      <w:r w:rsidRPr="00A74F64">
        <w:rPr>
          <w:rFonts w:hint="eastAsia"/>
          <w:kern w:val="0"/>
          <w:sz w:val="24"/>
        </w:rPr>
        <w:t>12</w:t>
      </w:r>
      <w:r w:rsidRPr="00A74F64">
        <w:rPr>
          <w:rFonts w:hint="eastAsia"/>
          <w:kern w:val="0"/>
          <w:sz w:val="24"/>
        </w:rPr>
        <w:t>月</w:t>
      </w:r>
      <w:r w:rsidRPr="00A74F64">
        <w:rPr>
          <w:rFonts w:hint="eastAsia"/>
          <w:kern w:val="0"/>
          <w:sz w:val="24"/>
        </w:rPr>
        <w:t>20</w:t>
      </w:r>
      <w:r w:rsidRPr="00A74F64">
        <w:rPr>
          <w:rFonts w:hint="eastAsia"/>
          <w:kern w:val="0"/>
          <w:sz w:val="24"/>
        </w:rPr>
        <w:t>日（基金合同生效日）至</w:t>
      </w:r>
      <w:r w:rsidRPr="00A74F64">
        <w:rPr>
          <w:rFonts w:hint="eastAsia"/>
          <w:kern w:val="0"/>
          <w:sz w:val="24"/>
        </w:rPr>
        <w:t>2020</w:t>
      </w:r>
      <w:r w:rsidRPr="00A74F64">
        <w:rPr>
          <w:rFonts w:hint="eastAsia"/>
          <w:kern w:val="0"/>
          <w:sz w:val="24"/>
        </w:rPr>
        <w:t>年</w:t>
      </w:r>
      <w:r w:rsidRPr="00A74F64">
        <w:rPr>
          <w:rFonts w:hint="eastAsia"/>
          <w:kern w:val="0"/>
          <w:sz w:val="24"/>
        </w:rPr>
        <w:t>12</w:t>
      </w:r>
      <w:r w:rsidRPr="00A74F64">
        <w:rPr>
          <w:rFonts w:hint="eastAsia"/>
          <w:kern w:val="0"/>
          <w:sz w:val="24"/>
        </w:rPr>
        <w:t>月</w:t>
      </w:r>
      <w:r w:rsidRPr="00A74F64">
        <w:rPr>
          <w:rFonts w:hint="eastAsia"/>
          <w:kern w:val="0"/>
          <w:sz w:val="24"/>
        </w:rPr>
        <w:t>31</w:t>
      </w:r>
      <w:r w:rsidRPr="00A74F64">
        <w:rPr>
          <w:rFonts w:hint="eastAsia"/>
          <w:kern w:val="0"/>
          <w:sz w:val="24"/>
        </w:rPr>
        <w:t>日。基金合同生效当年的净值增长率按照当年实际存续期计算。</w:t>
      </w:r>
    </w:p>
    <w:p w:rsidR="00223DFB" w:rsidRPr="00A74F64" w:rsidRDefault="00223DFB" w:rsidP="00A74F64">
      <w:pPr>
        <w:snapToGrid w:val="0"/>
        <w:spacing w:before="29" w:line="288" w:lineRule="auto"/>
        <w:ind w:firstLine="420"/>
        <w:rPr>
          <w:sz w:val="24"/>
        </w:rPr>
      </w:pPr>
      <w:r w:rsidRPr="00A74F64">
        <w:rPr>
          <w:rFonts w:hint="eastAsia"/>
          <w:sz w:val="24"/>
        </w:rPr>
        <w:t>2</w:t>
      </w:r>
      <w:r w:rsidRPr="00A74F64">
        <w:rPr>
          <w:rFonts w:hint="eastAsia"/>
          <w:sz w:val="24"/>
        </w:rPr>
        <w:t>、</w:t>
      </w:r>
      <w:r w:rsidR="00D32085">
        <w:rPr>
          <w:rFonts w:hint="eastAsia"/>
          <w:sz w:val="24"/>
        </w:rPr>
        <w:t>交银天益宝货币</w:t>
      </w:r>
      <w:r w:rsidR="00D32085">
        <w:rPr>
          <w:rFonts w:hint="eastAsia"/>
          <w:sz w:val="24"/>
        </w:rPr>
        <w:t>E</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ieliu\Desktop\走势图柱状图\柱状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20</w:t>
      </w:r>
      <w:r>
        <w:rPr>
          <w:rFonts w:eastAsiaTheme="minorEastAsia" w:hint="eastAsia"/>
          <w:kern w:val="0"/>
          <w:sz w:val="24"/>
        </w:rPr>
        <w:t>日（基金合同生效日）至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日。基金合同生效当年的净值增长率按照当年实际存续期计算。</w:t>
      </w:r>
    </w:p>
    <w:p w:rsidR="009A1191" w:rsidRPr="00A74F64" w:rsidRDefault="009A1191" w:rsidP="00A74F64">
      <w:pPr>
        <w:tabs>
          <w:tab w:val="left" w:pos="426"/>
        </w:tabs>
        <w:spacing w:line="288" w:lineRule="auto"/>
        <w:jc w:val="left"/>
        <w:rPr>
          <w:rFonts w:eastAsiaTheme="minorEastAsia"/>
          <w:kern w:val="0"/>
          <w:sz w:val="24"/>
        </w:rPr>
      </w:pPr>
    </w:p>
    <w:p w:rsidR="009A1191" w:rsidRPr="00D0515B" w:rsidRDefault="009A1191" w:rsidP="00D0515B">
      <w:pPr>
        <w:adjustRightInd w:val="0"/>
        <w:snapToGrid w:val="0"/>
        <w:spacing w:line="360" w:lineRule="auto"/>
        <w:ind w:firstLineChars="175" w:firstLine="368"/>
        <w:rPr>
          <w:rFonts w:asciiTheme="minorEastAsia" w:eastAsiaTheme="minorEastAsia" w:hAnsiTheme="minorEastAsia"/>
          <w:szCs w:val="21"/>
        </w:rPr>
      </w:pPr>
    </w:p>
    <w:p w:rsidR="00223DFB" w:rsidRPr="00F95304" w:rsidRDefault="00223DFB" w:rsidP="00F95304">
      <w:pPr>
        <w:pStyle w:val="20"/>
        <w:spacing w:before="29" w:after="0" w:line="288" w:lineRule="auto"/>
        <w:rPr>
          <w:rFonts w:ascii="Times New Roman" w:hAnsi="Times New Roman" w:cs="Times New Roman"/>
          <w:kern w:val="0"/>
          <w:szCs w:val="24"/>
        </w:rPr>
      </w:pPr>
      <w:bookmarkStart w:id="12" w:name="_Toc67660307"/>
      <w:r w:rsidRPr="00F95304">
        <w:rPr>
          <w:rFonts w:ascii="Times New Roman" w:hAnsi="Times New Roman" w:cs="Times New Roman" w:hint="eastAsia"/>
          <w:kern w:val="0"/>
          <w:szCs w:val="24"/>
        </w:rPr>
        <w:t>3.3</w:t>
      </w:r>
      <w:r w:rsidRPr="00F95304">
        <w:rPr>
          <w:rFonts w:ascii="Times New Roman" w:hAnsi="Times New Roman" w:cs="Times New Roman" w:hint="eastAsia"/>
          <w:kern w:val="0"/>
          <w:szCs w:val="24"/>
        </w:rPr>
        <w:t>过去三年基金的利润分配情况</w:t>
      </w:r>
      <w:bookmarkEnd w:id="12"/>
    </w:p>
    <w:p w:rsidR="00223DFB" w:rsidRPr="002B2C3B" w:rsidRDefault="00223DFB" w:rsidP="002B2C3B">
      <w:pPr>
        <w:pStyle w:val="21"/>
        <w:spacing w:before="29" w:line="288" w:lineRule="auto"/>
        <w:ind w:firstLineChars="0" w:firstLine="420"/>
        <w:rPr>
          <w:rFonts w:ascii="Times New Roman" w:hAnsi="Times New Roman"/>
          <w:b/>
          <w:color w:val="auto"/>
        </w:rPr>
      </w:pPr>
      <w:r w:rsidRPr="002B2C3B">
        <w:rPr>
          <w:rFonts w:ascii="Times New Roman" w:hAnsi="Times New Roman" w:hint="eastAsia"/>
          <w:b/>
          <w:color w:val="auto"/>
        </w:rPr>
        <w:t>交银天益宝货币</w:t>
      </w:r>
      <w:r w:rsidRPr="002B2C3B">
        <w:rPr>
          <w:rFonts w:ascii="Times New Roman" w:hAnsi="Times New Roman" w:hint="eastAsia"/>
          <w:b/>
          <w:color w:val="auto"/>
        </w:rPr>
        <w:t>A</w:t>
      </w:r>
      <w:r w:rsidRPr="002B2C3B">
        <w:rPr>
          <w:rFonts w:ascii="Times New Roman" w:hAnsi="Times New Roman" w:hint="eastAsia"/>
          <w:b/>
          <w:color w:val="auto"/>
        </w:rPr>
        <w:t>：</w:t>
      </w:r>
    </w:p>
    <w:p w:rsidR="00223DFB" w:rsidRPr="002B2C3B" w:rsidRDefault="00223DFB" w:rsidP="002B2C3B">
      <w:pPr>
        <w:autoSpaceDE w:val="0"/>
        <w:autoSpaceDN w:val="0"/>
        <w:adjustRightInd w:val="0"/>
        <w:spacing w:before="29" w:line="288" w:lineRule="auto"/>
        <w:ind w:left="15"/>
        <w:jc w:val="right"/>
        <w:rPr>
          <w:bCs/>
          <w:sz w:val="24"/>
        </w:rPr>
      </w:pPr>
      <w:r w:rsidRPr="002B2C3B">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AC19DC">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已按</w:t>
            </w:r>
            <w:r w:rsidRPr="002B2C3B">
              <w:rPr>
                <w:kern w:val="0"/>
                <w:sz w:val="24"/>
              </w:rPr>
              <w:t>再投资形式</w:t>
            </w:r>
            <w:r w:rsidRPr="002B2C3B">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2B2C3B" w:rsidRDefault="000D2491" w:rsidP="002B2C3B">
            <w:pPr>
              <w:spacing w:before="29" w:line="288" w:lineRule="auto"/>
              <w:jc w:val="center"/>
              <w:rPr>
                <w:kern w:val="0"/>
                <w:sz w:val="24"/>
              </w:rPr>
            </w:pPr>
            <w:r w:rsidRPr="002B2C3B">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年度利润分配</w:t>
            </w:r>
            <w:r w:rsidRPr="002B2C3B">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备注</w:t>
            </w:r>
          </w:p>
        </w:tc>
      </w:tr>
      <w:tr w:rsidR="00100932">
        <w:trPr>
          <w:jc w:val="center"/>
        </w:trPr>
        <w:tc>
          <w:tcPr>
            <w:tcW w:w="1157" w:type="dxa"/>
            <w:vAlign w:val="center"/>
          </w:tcPr>
          <w:p w:rsidR="00100932" w:rsidRDefault="003C1968">
            <w:pPr>
              <w:jc w:val="center"/>
            </w:pPr>
            <w:r>
              <w:rPr>
                <w:rFonts w:hint="eastAsia"/>
                <w:color w:val="000000"/>
                <w:sz w:val="24"/>
              </w:rPr>
              <w:t>2020</w:t>
            </w:r>
            <w:r>
              <w:rPr>
                <w:rFonts w:hint="eastAsia"/>
                <w:color w:val="000000"/>
                <w:sz w:val="24"/>
              </w:rPr>
              <w:t>年</w:t>
            </w:r>
          </w:p>
        </w:tc>
        <w:tc>
          <w:tcPr>
            <w:tcW w:w="1786" w:type="dxa"/>
            <w:vAlign w:val="center"/>
          </w:tcPr>
          <w:p w:rsidR="00100932" w:rsidRDefault="003C1968">
            <w:pPr>
              <w:jc w:val="right"/>
            </w:pPr>
            <w:r>
              <w:rPr>
                <w:rFonts w:hint="eastAsia"/>
                <w:color w:val="000000"/>
                <w:sz w:val="24"/>
              </w:rPr>
              <w:t>450,307.68</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2,969.06</w:t>
            </w:r>
          </w:p>
        </w:tc>
        <w:tc>
          <w:tcPr>
            <w:tcW w:w="1894" w:type="dxa"/>
            <w:vAlign w:val="center"/>
          </w:tcPr>
          <w:p w:rsidR="00100932" w:rsidRDefault="003C1968">
            <w:pPr>
              <w:jc w:val="right"/>
            </w:pPr>
            <w:r>
              <w:rPr>
                <w:rFonts w:hint="eastAsia"/>
                <w:color w:val="000000"/>
                <w:sz w:val="24"/>
              </w:rPr>
              <w:t>453,276.74</w:t>
            </w:r>
          </w:p>
        </w:tc>
        <w:tc>
          <w:tcPr>
            <w:tcW w:w="1068" w:type="dxa"/>
            <w:vAlign w:val="center"/>
          </w:tcPr>
          <w:p w:rsidR="00100932" w:rsidRDefault="003C1968">
            <w:pPr>
              <w:jc w:val="left"/>
            </w:pPr>
            <w:r>
              <w:rPr>
                <w:rFonts w:hint="eastAsia"/>
                <w:color w:val="000000"/>
                <w:sz w:val="24"/>
              </w:rPr>
              <w:t>-</w:t>
            </w:r>
          </w:p>
        </w:tc>
      </w:tr>
      <w:tr w:rsidR="00100932">
        <w:trPr>
          <w:jc w:val="center"/>
        </w:trPr>
        <w:tc>
          <w:tcPr>
            <w:tcW w:w="1157" w:type="dxa"/>
            <w:vAlign w:val="center"/>
          </w:tcPr>
          <w:p w:rsidR="00100932" w:rsidRDefault="003C1968">
            <w:pPr>
              <w:jc w:val="center"/>
            </w:pPr>
            <w:r>
              <w:rPr>
                <w:rFonts w:hint="eastAsia"/>
                <w:color w:val="000000"/>
                <w:sz w:val="24"/>
              </w:rPr>
              <w:t>2019</w:t>
            </w:r>
            <w:r>
              <w:rPr>
                <w:rFonts w:hint="eastAsia"/>
                <w:color w:val="000000"/>
                <w:sz w:val="24"/>
              </w:rPr>
              <w:t>年</w:t>
            </w:r>
          </w:p>
        </w:tc>
        <w:tc>
          <w:tcPr>
            <w:tcW w:w="1786" w:type="dxa"/>
            <w:vAlign w:val="center"/>
          </w:tcPr>
          <w:p w:rsidR="00100932" w:rsidRDefault="003C1968">
            <w:pPr>
              <w:jc w:val="right"/>
            </w:pPr>
            <w:r>
              <w:rPr>
                <w:rFonts w:hint="eastAsia"/>
                <w:color w:val="000000"/>
                <w:sz w:val="24"/>
              </w:rPr>
              <w:t>595,491.34</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-5,063.56</w:t>
            </w:r>
          </w:p>
        </w:tc>
        <w:tc>
          <w:tcPr>
            <w:tcW w:w="1894" w:type="dxa"/>
            <w:vAlign w:val="center"/>
          </w:tcPr>
          <w:p w:rsidR="00100932" w:rsidRDefault="003C1968">
            <w:pPr>
              <w:jc w:val="right"/>
            </w:pPr>
            <w:r>
              <w:rPr>
                <w:rFonts w:hint="eastAsia"/>
                <w:color w:val="000000"/>
                <w:sz w:val="24"/>
              </w:rPr>
              <w:t>590,427.78</w:t>
            </w:r>
          </w:p>
        </w:tc>
        <w:tc>
          <w:tcPr>
            <w:tcW w:w="1068" w:type="dxa"/>
            <w:vAlign w:val="center"/>
          </w:tcPr>
          <w:p w:rsidR="00100932" w:rsidRDefault="003C1968">
            <w:pPr>
              <w:jc w:val="left"/>
            </w:pPr>
            <w:r>
              <w:rPr>
                <w:rFonts w:hint="eastAsia"/>
                <w:color w:val="000000"/>
                <w:sz w:val="24"/>
              </w:rPr>
              <w:t>-</w:t>
            </w:r>
          </w:p>
        </w:tc>
      </w:tr>
      <w:tr w:rsidR="00100932">
        <w:trPr>
          <w:jc w:val="center"/>
        </w:trPr>
        <w:tc>
          <w:tcPr>
            <w:tcW w:w="1157" w:type="dxa"/>
            <w:vAlign w:val="center"/>
          </w:tcPr>
          <w:p w:rsidR="00100932" w:rsidRDefault="003C1968">
            <w:pPr>
              <w:jc w:val="center"/>
            </w:pPr>
            <w:r>
              <w:rPr>
                <w:rFonts w:hint="eastAsia"/>
                <w:color w:val="000000"/>
                <w:sz w:val="24"/>
              </w:rPr>
              <w:t>2018</w:t>
            </w:r>
            <w:r>
              <w:rPr>
                <w:rFonts w:hint="eastAsia"/>
                <w:color w:val="000000"/>
                <w:sz w:val="24"/>
              </w:rPr>
              <w:t>年</w:t>
            </w:r>
          </w:p>
        </w:tc>
        <w:tc>
          <w:tcPr>
            <w:tcW w:w="1786" w:type="dxa"/>
            <w:vAlign w:val="center"/>
          </w:tcPr>
          <w:p w:rsidR="00100932" w:rsidRDefault="003C1968">
            <w:pPr>
              <w:jc w:val="right"/>
            </w:pPr>
            <w:r>
              <w:rPr>
                <w:rFonts w:hint="eastAsia"/>
                <w:color w:val="000000"/>
                <w:sz w:val="24"/>
              </w:rPr>
              <w:t>297,332.14</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4,809.60</w:t>
            </w:r>
          </w:p>
        </w:tc>
        <w:tc>
          <w:tcPr>
            <w:tcW w:w="1894" w:type="dxa"/>
            <w:vAlign w:val="center"/>
          </w:tcPr>
          <w:p w:rsidR="00100932" w:rsidRDefault="003C1968">
            <w:pPr>
              <w:jc w:val="right"/>
            </w:pPr>
            <w:r>
              <w:rPr>
                <w:rFonts w:hint="eastAsia"/>
                <w:color w:val="000000"/>
                <w:sz w:val="24"/>
              </w:rPr>
              <w:t>302,141.74</w:t>
            </w:r>
          </w:p>
        </w:tc>
        <w:tc>
          <w:tcPr>
            <w:tcW w:w="1068" w:type="dxa"/>
            <w:vAlign w:val="center"/>
          </w:tcPr>
          <w:p w:rsidR="00100932" w:rsidRDefault="003C1968">
            <w:pPr>
              <w:jc w:val="left"/>
            </w:pPr>
            <w:r>
              <w:rPr>
                <w:rFonts w:hint="eastAsia"/>
                <w:color w:val="000000"/>
                <w:sz w:val="24"/>
              </w:rPr>
              <w:t>-</w:t>
            </w:r>
          </w:p>
        </w:tc>
      </w:tr>
      <w:tr w:rsidR="002C233F" w:rsidRPr="00D0515B" w:rsidTr="007008A7">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2B2C3B">
            <w:pPr>
              <w:spacing w:before="29" w:line="288" w:lineRule="auto"/>
              <w:jc w:val="center"/>
              <w:rPr>
                <w:rFonts w:asciiTheme="minorEastAsia" w:eastAsiaTheme="minorEastAsia" w:hAnsiTheme="minorEastAsia"/>
                <w:szCs w:val="21"/>
              </w:rPr>
            </w:pPr>
            <w:r w:rsidRPr="002B2C3B">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1,343,131.16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2,715.10</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1,345,846.26</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r>
    </w:tbl>
    <w:p w:rsidR="00DB128A" w:rsidRDefault="00DB128A" w:rsidP="00C114E5">
      <w:pPr>
        <w:tabs>
          <w:tab w:val="left" w:pos="426"/>
        </w:tabs>
        <w:spacing w:before="29" w:line="288" w:lineRule="auto"/>
        <w:jc w:val="left"/>
        <w:rPr>
          <w:kern w:val="0"/>
          <w:sz w:val="24"/>
        </w:rPr>
      </w:pPr>
    </w:p>
    <w:p w:rsidR="00223DFB" w:rsidRPr="002B2C3B" w:rsidRDefault="00D32085" w:rsidP="002B2C3B">
      <w:pPr>
        <w:pStyle w:val="21"/>
        <w:spacing w:before="29" w:line="288" w:lineRule="auto"/>
        <w:ind w:firstLineChars="0" w:firstLine="420"/>
        <w:rPr>
          <w:rFonts w:ascii="Times New Roman" w:hAnsi="Times New Roman"/>
          <w:b/>
          <w:color w:val="auto"/>
        </w:rPr>
      </w:pPr>
      <w:r>
        <w:rPr>
          <w:rFonts w:ascii="Times New Roman" w:hAnsi="Times New Roman" w:hint="eastAsia"/>
          <w:b/>
          <w:color w:val="auto"/>
        </w:rPr>
        <w:t>交银天益宝货币</w:t>
      </w:r>
      <w:r>
        <w:rPr>
          <w:rFonts w:ascii="Times New Roman" w:hAnsi="Times New Roman" w:hint="eastAsia"/>
          <w:b/>
          <w:color w:val="auto"/>
        </w:rPr>
        <w:t>E</w:t>
      </w:r>
      <w:r w:rsidR="00223DFB" w:rsidRPr="002B2C3B">
        <w:rPr>
          <w:rFonts w:ascii="Times New Roman" w:hAnsi="Times New Roman" w:hint="eastAsia"/>
          <w:b/>
          <w:color w:val="auto"/>
        </w:rPr>
        <w:t>：</w:t>
      </w:r>
    </w:p>
    <w:p w:rsidR="00223DFB" w:rsidRPr="00EA66AA" w:rsidRDefault="00223DFB" w:rsidP="00EA66AA">
      <w:pPr>
        <w:autoSpaceDE w:val="0"/>
        <w:autoSpaceDN w:val="0"/>
        <w:adjustRightInd w:val="0"/>
        <w:spacing w:before="29" w:line="288" w:lineRule="auto"/>
        <w:ind w:left="15"/>
        <w:jc w:val="right"/>
        <w:rPr>
          <w:bCs/>
          <w:sz w:val="24"/>
        </w:rPr>
      </w:pPr>
      <w:r w:rsidRPr="00EA66AA">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已按</w:t>
            </w:r>
            <w:r w:rsidRPr="00EA66AA">
              <w:rPr>
                <w:kern w:val="0"/>
                <w:sz w:val="24"/>
              </w:rPr>
              <w:t>再投资形式</w:t>
            </w:r>
            <w:r w:rsidRPr="00EA66AA">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EA66AA" w:rsidRDefault="000D2491" w:rsidP="00EA66AA">
            <w:pPr>
              <w:spacing w:before="29" w:line="288" w:lineRule="auto"/>
              <w:jc w:val="center"/>
              <w:rPr>
                <w:kern w:val="0"/>
                <w:sz w:val="24"/>
              </w:rPr>
            </w:pPr>
            <w:r w:rsidRPr="00EA66AA">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年度利润分配</w:t>
            </w:r>
            <w:r w:rsidRPr="00EA66AA">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备注</w:t>
            </w:r>
          </w:p>
        </w:tc>
      </w:tr>
      <w:tr w:rsidR="00100932">
        <w:trPr>
          <w:jc w:val="center"/>
        </w:trPr>
        <w:tc>
          <w:tcPr>
            <w:tcW w:w="1157" w:type="dxa"/>
            <w:vAlign w:val="center"/>
          </w:tcPr>
          <w:p w:rsidR="00100932" w:rsidRDefault="003C1968">
            <w:pPr>
              <w:jc w:val="center"/>
            </w:pPr>
            <w:r>
              <w:rPr>
                <w:rFonts w:hint="eastAsia"/>
                <w:color w:val="000000"/>
                <w:sz w:val="24"/>
              </w:rPr>
              <w:t>2020</w:t>
            </w:r>
            <w:r>
              <w:rPr>
                <w:rFonts w:hint="eastAsia"/>
                <w:color w:val="000000"/>
                <w:sz w:val="24"/>
              </w:rPr>
              <w:t>年</w:t>
            </w:r>
          </w:p>
        </w:tc>
        <w:tc>
          <w:tcPr>
            <w:tcW w:w="1786" w:type="dxa"/>
            <w:vAlign w:val="center"/>
          </w:tcPr>
          <w:p w:rsidR="00100932" w:rsidRDefault="003C1968">
            <w:pPr>
              <w:jc w:val="right"/>
            </w:pPr>
            <w:r>
              <w:rPr>
                <w:rFonts w:hint="eastAsia"/>
                <w:color w:val="000000"/>
                <w:sz w:val="24"/>
              </w:rPr>
              <w:t>211,391,017.04</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308,683.31</w:t>
            </w:r>
          </w:p>
        </w:tc>
        <w:tc>
          <w:tcPr>
            <w:tcW w:w="1894" w:type="dxa"/>
            <w:vAlign w:val="center"/>
          </w:tcPr>
          <w:p w:rsidR="00100932" w:rsidRDefault="003C1968">
            <w:pPr>
              <w:jc w:val="right"/>
            </w:pPr>
            <w:r>
              <w:rPr>
                <w:rFonts w:hint="eastAsia"/>
                <w:color w:val="000000"/>
                <w:sz w:val="24"/>
              </w:rPr>
              <w:t>211,699,700.35</w:t>
            </w:r>
          </w:p>
        </w:tc>
        <w:tc>
          <w:tcPr>
            <w:tcW w:w="1068" w:type="dxa"/>
            <w:vAlign w:val="center"/>
          </w:tcPr>
          <w:p w:rsidR="00100932" w:rsidRDefault="003C1968">
            <w:pPr>
              <w:jc w:val="left"/>
            </w:pPr>
            <w:r>
              <w:rPr>
                <w:rFonts w:hint="eastAsia"/>
                <w:color w:val="000000"/>
                <w:sz w:val="24"/>
              </w:rPr>
              <w:t>-</w:t>
            </w:r>
          </w:p>
        </w:tc>
      </w:tr>
      <w:tr w:rsidR="00100932">
        <w:trPr>
          <w:jc w:val="center"/>
        </w:trPr>
        <w:tc>
          <w:tcPr>
            <w:tcW w:w="1157" w:type="dxa"/>
            <w:vAlign w:val="center"/>
          </w:tcPr>
          <w:p w:rsidR="00100932" w:rsidRDefault="003C1968">
            <w:pPr>
              <w:jc w:val="center"/>
            </w:pPr>
            <w:r>
              <w:rPr>
                <w:rFonts w:hint="eastAsia"/>
                <w:color w:val="000000"/>
                <w:sz w:val="24"/>
              </w:rPr>
              <w:t>2019</w:t>
            </w:r>
            <w:r>
              <w:rPr>
                <w:rFonts w:hint="eastAsia"/>
                <w:color w:val="000000"/>
                <w:sz w:val="24"/>
              </w:rPr>
              <w:t>年</w:t>
            </w:r>
          </w:p>
        </w:tc>
        <w:tc>
          <w:tcPr>
            <w:tcW w:w="1786" w:type="dxa"/>
            <w:vAlign w:val="center"/>
          </w:tcPr>
          <w:p w:rsidR="00100932" w:rsidRDefault="003C1968">
            <w:pPr>
              <w:jc w:val="right"/>
            </w:pPr>
            <w:r>
              <w:rPr>
                <w:rFonts w:hint="eastAsia"/>
                <w:color w:val="000000"/>
                <w:sz w:val="24"/>
              </w:rPr>
              <w:t>162,166,526.82</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111,499.84</w:t>
            </w:r>
          </w:p>
        </w:tc>
        <w:tc>
          <w:tcPr>
            <w:tcW w:w="1894" w:type="dxa"/>
            <w:vAlign w:val="center"/>
          </w:tcPr>
          <w:p w:rsidR="00100932" w:rsidRDefault="003C1968">
            <w:pPr>
              <w:jc w:val="right"/>
            </w:pPr>
            <w:r>
              <w:rPr>
                <w:rFonts w:hint="eastAsia"/>
                <w:color w:val="000000"/>
                <w:sz w:val="24"/>
              </w:rPr>
              <w:t>162,278,026.66</w:t>
            </w:r>
          </w:p>
        </w:tc>
        <w:tc>
          <w:tcPr>
            <w:tcW w:w="1068" w:type="dxa"/>
            <w:vAlign w:val="center"/>
          </w:tcPr>
          <w:p w:rsidR="00100932" w:rsidRDefault="003C1968">
            <w:pPr>
              <w:jc w:val="left"/>
            </w:pPr>
            <w:r>
              <w:rPr>
                <w:rFonts w:hint="eastAsia"/>
                <w:color w:val="000000"/>
                <w:sz w:val="24"/>
              </w:rPr>
              <w:t>-</w:t>
            </w:r>
          </w:p>
        </w:tc>
      </w:tr>
      <w:tr w:rsidR="00100932">
        <w:trPr>
          <w:jc w:val="center"/>
        </w:trPr>
        <w:tc>
          <w:tcPr>
            <w:tcW w:w="1157" w:type="dxa"/>
            <w:vAlign w:val="center"/>
          </w:tcPr>
          <w:p w:rsidR="00100932" w:rsidRDefault="003C1968">
            <w:pPr>
              <w:jc w:val="center"/>
            </w:pPr>
            <w:r>
              <w:rPr>
                <w:rFonts w:hint="eastAsia"/>
                <w:color w:val="000000"/>
                <w:sz w:val="24"/>
              </w:rPr>
              <w:t>2018</w:t>
            </w:r>
            <w:r>
              <w:rPr>
                <w:rFonts w:hint="eastAsia"/>
                <w:color w:val="000000"/>
                <w:sz w:val="24"/>
              </w:rPr>
              <w:t>年</w:t>
            </w:r>
          </w:p>
        </w:tc>
        <w:tc>
          <w:tcPr>
            <w:tcW w:w="1786" w:type="dxa"/>
            <w:vAlign w:val="center"/>
          </w:tcPr>
          <w:p w:rsidR="00100932" w:rsidRDefault="003C1968">
            <w:pPr>
              <w:jc w:val="right"/>
            </w:pPr>
            <w:r>
              <w:rPr>
                <w:rFonts w:hint="eastAsia"/>
                <w:color w:val="000000"/>
                <w:sz w:val="24"/>
              </w:rPr>
              <w:t>218,429,839.04</w:t>
            </w:r>
          </w:p>
        </w:tc>
        <w:tc>
          <w:tcPr>
            <w:tcW w:w="1701" w:type="dxa"/>
            <w:vAlign w:val="center"/>
          </w:tcPr>
          <w:p w:rsidR="00100932" w:rsidRDefault="003C1968">
            <w:pPr>
              <w:jc w:val="right"/>
            </w:pPr>
            <w:r>
              <w:rPr>
                <w:rFonts w:hint="eastAsia"/>
                <w:color w:val="000000"/>
                <w:sz w:val="24"/>
              </w:rPr>
              <w:t>-</w:t>
            </w:r>
          </w:p>
        </w:tc>
        <w:tc>
          <w:tcPr>
            <w:tcW w:w="1680" w:type="dxa"/>
            <w:vAlign w:val="center"/>
          </w:tcPr>
          <w:p w:rsidR="00100932" w:rsidRDefault="003C1968">
            <w:pPr>
              <w:jc w:val="right"/>
            </w:pPr>
            <w:r>
              <w:rPr>
                <w:rFonts w:hint="eastAsia"/>
                <w:color w:val="000000"/>
                <w:sz w:val="24"/>
              </w:rPr>
              <w:t>-116,101.43</w:t>
            </w:r>
          </w:p>
        </w:tc>
        <w:tc>
          <w:tcPr>
            <w:tcW w:w="1894" w:type="dxa"/>
            <w:vAlign w:val="center"/>
          </w:tcPr>
          <w:p w:rsidR="00100932" w:rsidRDefault="003C1968">
            <w:pPr>
              <w:jc w:val="right"/>
            </w:pPr>
            <w:r>
              <w:rPr>
                <w:rFonts w:hint="eastAsia"/>
                <w:color w:val="000000"/>
                <w:sz w:val="24"/>
              </w:rPr>
              <w:t>218,313,737.61</w:t>
            </w:r>
          </w:p>
        </w:tc>
        <w:tc>
          <w:tcPr>
            <w:tcW w:w="1068" w:type="dxa"/>
            <w:vAlign w:val="center"/>
          </w:tcPr>
          <w:p w:rsidR="00100932" w:rsidRDefault="003C1968">
            <w:pPr>
              <w:jc w:val="left"/>
            </w:pPr>
            <w:r>
              <w:rPr>
                <w:rFonts w:hint="eastAsia"/>
                <w:color w:val="000000"/>
                <w:sz w:val="24"/>
              </w:rPr>
              <w:t>-</w:t>
            </w:r>
          </w:p>
        </w:tc>
      </w:tr>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EA66AA">
            <w:pPr>
              <w:spacing w:before="29" w:line="288" w:lineRule="auto"/>
              <w:jc w:val="center"/>
              <w:rPr>
                <w:rFonts w:asciiTheme="minorEastAsia" w:eastAsiaTheme="minorEastAsia" w:hAnsiTheme="minorEastAsia"/>
                <w:szCs w:val="21"/>
              </w:rPr>
            </w:pPr>
            <w:r w:rsidRPr="00EA66AA">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591,987,382.90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304,081.72</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592,291,464.62</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r>
    </w:tbl>
    <w:p w:rsidR="0024602B" w:rsidRPr="001F04B9" w:rsidRDefault="0024602B" w:rsidP="001F04B9">
      <w:pPr>
        <w:tabs>
          <w:tab w:val="left" w:pos="426"/>
        </w:tabs>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13" w:name="_Toc67660308"/>
      <w:r w:rsidRPr="0024602B">
        <w:rPr>
          <w:rFonts w:hint="eastAsia"/>
          <w:b/>
          <w:bCs/>
          <w:szCs w:val="24"/>
          <w:lang w:val="en-US"/>
        </w:rPr>
        <w:t>§</w:t>
      </w:r>
      <w:r w:rsidRPr="0024602B">
        <w:rPr>
          <w:rFonts w:hint="eastAsia"/>
          <w:b/>
          <w:bCs/>
          <w:szCs w:val="24"/>
          <w:lang w:val="en-US"/>
        </w:rPr>
        <w:t xml:space="preserve">4  </w:t>
      </w:r>
      <w:r w:rsidRPr="0024602B">
        <w:rPr>
          <w:rFonts w:hint="eastAsia"/>
          <w:b/>
          <w:bCs/>
          <w:szCs w:val="24"/>
          <w:lang w:val="en-US"/>
        </w:rPr>
        <w:t>管理人报告</w:t>
      </w:r>
      <w:bookmarkEnd w:id="13"/>
    </w:p>
    <w:p w:rsidR="00FB3BC2" w:rsidRPr="00FB3BC2" w:rsidRDefault="00FB3BC2" w:rsidP="00FB3BC2"/>
    <w:p w:rsidR="00223DFB" w:rsidRPr="003275B4" w:rsidRDefault="00223DFB" w:rsidP="003275B4">
      <w:pPr>
        <w:pStyle w:val="20"/>
        <w:spacing w:before="29" w:after="0" w:line="288" w:lineRule="auto"/>
        <w:rPr>
          <w:rFonts w:ascii="Times New Roman" w:hAnsi="Times New Roman" w:cs="Times New Roman"/>
          <w:kern w:val="0"/>
          <w:szCs w:val="24"/>
        </w:rPr>
      </w:pPr>
      <w:bookmarkStart w:id="14" w:name="_Toc67660309"/>
      <w:r w:rsidRPr="003275B4">
        <w:rPr>
          <w:rFonts w:ascii="Times New Roman" w:hAnsi="Times New Roman" w:cs="Times New Roman" w:hint="eastAsia"/>
          <w:kern w:val="0"/>
          <w:szCs w:val="24"/>
        </w:rPr>
        <w:t xml:space="preserve">4.1 </w:t>
      </w:r>
      <w:r w:rsidRPr="003275B4">
        <w:rPr>
          <w:rFonts w:ascii="Times New Roman" w:hAnsi="Times New Roman" w:cs="Times New Roman" w:hint="eastAsia"/>
          <w:kern w:val="0"/>
          <w:szCs w:val="24"/>
        </w:rPr>
        <w:t>基金管理人及基金经理情况</w:t>
      </w:r>
      <w:bookmarkEnd w:id="14"/>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4.1.1</w:t>
      </w:r>
      <w:r w:rsidRPr="003275B4">
        <w:rPr>
          <w:rFonts w:hint="eastAsia"/>
          <w:b/>
          <w:kern w:val="0"/>
          <w:sz w:val="24"/>
        </w:rPr>
        <w:t>基金管理人及其管理基金的经验</w:t>
      </w:r>
    </w:p>
    <w:p w:rsidR="00100932" w:rsidRDefault="003C1968">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rsidR="00223DFB" w:rsidRPr="003275B4" w:rsidRDefault="00223DFB" w:rsidP="003275B4">
      <w:pPr>
        <w:tabs>
          <w:tab w:val="left" w:pos="426"/>
        </w:tabs>
        <w:spacing w:before="29" w:line="288" w:lineRule="auto"/>
        <w:ind w:firstLineChars="200" w:firstLine="480"/>
        <w:rPr>
          <w:kern w:val="0"/>
          <w:sz w:val="24"/>
        </w:rPr>
      </w:pPr>
      <w:r w:rsidRPr="003275B4">
        <w:rPr>
          <w:rFonts w:hint="eastAsia"/>
          <w:kern w:val="0"/>
          <w:sz w:val="24"/>
        </w:rPr>
        <w:t>截至报告期末，公司管理了包括货币型、债券型、混合型和股票型在内的</w:t>
      </w:r>
      <w:r w:rsidRPr="003275B4">
        <w:rPr>
          <w:rFonts w:hint="eastAsia"/>
          <w:kern w:val="0"/>
          <w:sz w:val="24"/>
        </w:rPr>
        <w:t>94</w:t>
      </w:r>
      <w:r w:rsidRPr="003275B4">
        <w:rPr>
          <w:rFonts w:hint="eastAsia"/>
          <w:kern w:val="0"/>
          <w:sz w:val="24"/>
        </w:rPr>
        <w:t>只基金，其中股票型涵盖普通指数型、交易型开放式（</w:t>
      </w:r>
      <w:r w:rsidRPr="003275B4">
        <w:rPr>
          <w:rFonts w:hint="eastAsia"/>
          <w:kern w:val="0"/>
          <w:sz w:val="24"/>
        </w:rPr>
        <w:t>ETF</w:t>
      </w:r>
      <w:r w:rsidRPr="003275B4">
        <w:rPr>
          <w:rFonts w:hint="eastAsia"/>
          <w:kern w:val="0"/>
          <w:sz w:val="24"/>
        </w:rPr>
        <w:t>）、</w:t>
      </w:r>
      <w:r w:rsidRPr="003275B4">
        <w:rPr>
          <w:rFonts w:hint="eastAsia"/>
          <w:kern w:val="0"/>
          <w:sz w:val="24"/>
        </w:rPr>
        <w:t>QDII</w:t>
      </w:r>
      <w:r w:rsidRPr="003275B4">
        <w:rPr>
          <w:rFonts w:hint="eastAsia"/>
          <w:kern w:val="0"/>
          <w:sz w:val="24"/>
        </w:rPr>
        <w:t>等不同类型基金。</w:t>
      </w:r>
    </w:p>
    <w:p w:rsidR="00223DFB" w:rsidRPr="00D0515B" w:rsidRDefault="00223DFB" w:rsidP="008C5150">
      <w:pPr>
        <w:spacing w:line="360" w:lineRule="auto"/>
        <w:ind w:firstLineChars="200" w:firstLine="420"/>
        <w:rPr>
          <w:rFonts w:asciiTheme="minorEastAsia" w:eastAsiaTheme="minorEastAsia" w:hAnsiTheme="minorEastAsia"/>
          <w:kern w:val="0"/>
          <w:szCs w:val="21"/>
        </w:rPr>
      </w:pPr>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4.1.2</w:t>
      </w:r>
      <w:r w:rsidRPr="003275B4">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2C233F" w:rsidRPr="00D0515B" w:rsidTr="00F07584">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hideMark/>
          </w:tcPr>
          <w:p w:rsidR="00872DF5" w:rsidRPr="003275B4" w:rsidRDefault="00872DF5" w:rsidP="003275B4">
            <w:pPr>
              <w:spacing w:before="29" w:line="288" w:lineRule="auto"/>
              <w:jc w:val="center"/>
              <w:rPr>
                <w:sz w:val="24"/>
              </w:rPr>
            </w:pPr>
            <w:r w:rsidRPr="003275B4">
              <w:rPr>
                <w:rFonts w:hint="eastAsia"/>
                <w:sz w:val="24"/>
              </w:rPr>
              <w:t>任本基金的基金经理</w:t>
            </w:r>
          </w:p>
          <w:p w:rsidR="00223DFB" w:rsidRPr="003275B4" w:rsidRDefault="00872DF5" w:rsidP="003275B4">
            <w:pPr>
              <w:spacing w:before="29" w:line="288" w:lineRule="auto"/>
              <w:jc w:val="center"/>
              <w:rPr>
                <w:sz w:val="24"/>
              </w:rPr>
            </w:pPr>
            <w:r w:rsidRPr="003275B4">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说明</w:t>
            </w:r>
          </w:p>
        </w:tc>
      </w:tr>
      <w:tr w:rsidR="002C233F" w:rsidRPr="00D0515B" w:rsidTr="00F07584">
        <w:trPr>
          <w:cantSplit/>
        </w:trPr>
        <w:tc>
          <w:tcPr>
            <w:tcW w:w="1090"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r>
      <w:tr w:rsidR="00100932">
        <w:tc>
          <w:tcPr>
            <w:tcW w:w="1090" w:type="dxa"/>
            <w:vAlign w:val="center"/>
          </w:tcPr>
          <w:p w:rsidR="00100932" w:rsidRDefault="003C1968">
            <w:pPr>
              <w:jc w:val="center"/>
            </w:pPr>
            <w:r>
              <w:rPr>
                <w:rFonts w:hint="eastAsia"/>
                <w:sz w:val="24"/>
              </w:rPr>
              <w:t>黄莹洁</w:t>
            </w:r>
          </w:p>
        </w:tc>
        <w:tc>
          <w:tcPr>
            <w:tcW w:w="1075" w:type="dxa"/>
            <w:vAlign w:val="center"/>
          </w:tcPr>
          <w:p w:rsidR="00100932" w:rsidRDefault="003C1968">
            <w:pPr>
              <w:jc w:val="center"/>
            </w:pPr>
            <w:r>
              <w:rPr>
                <w:rFonts w:hint="eastAsia"/>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615" w:type="dxa"/>
            <w:vAlign w:val="center"/>
          </w:tcPr>
          <w:p w:rsidR="00100932" w:rsidRDefault="003C1968">
            <w:pPr>
              <w:jc w:val="center"/>
            </w:pPr>
            <w:r>
              <w:rPr>
                <w:rFonts w:hint="eastAsia"/>
                <w:sz w:val="24"/>
              </w:rPr>
              <w:t>2016-12-20</w:t>
            </w:r>
          </w:p>
        </w:tc>
        <w:tc>
          <w:tcPr>
            <w:tcW w:w="1260" w:type="dxa"/>
            <w:vAlign w:val="center"/>
          </w:tcPr>
          <w:p w:rsidR="00100932" w:rsidRDefault="003C1968">
            <w:pPr>
              <w:jc w:val="center"/>
            </w:pPr>
            <w:r>
              <w:rPr>
                <w:rFonts w:hint="eastAsia"/>
                <w:sz w:val="24"/>
              </w:rPr>
              <w:t>-</w:t>
            </w:r>
          </w:p>
        </w:tc>
        <w:tc>
          <w:tcPr>
            <w:tcW w:w="1094" w:type="dxa"/>
            <w:vAlign w:val="center"/>
          </w:tcPr>
          <w:p w:rsidR="00100932" w:rsidRDefault="003C1968">
            <w:pPr>
              <w:jc w:val="center"/>
            </w:pPr>
            <w:r>
              <w:rPr>
                <w:rFonts w:hint="eastAsia"/>
                <w:sz w:val="24"/>
              </w:rPr>
              <w:t>12</w:t>
            </w:r>
            <w:r>
              <w:rPr>
                <w:rFonts w:hint="eastAsia"/>
                <w:sz w:val="24"/>
              </w:rPr>
              <w:t>年</w:t>
            </w:r>
          </w:p>
        </w:tc>
        <w:tc>
          <w:tcPr>
            <w:tcW w:w="3406" w:type="dxa"/>
            <w:vAlign w:val="center"/>
          </w:tcPr>
          <w:p w:rsidR="00100932" w:rsidRDefault="003C1968">
            <w:r>
              <w:rPr>
                <w:rFonts w:hint="eastAsia"/>
                <w:sz w:val="24"/>
              </w:rPr>
              <w:t>黄莹洁女士，香港大学工商管理硕士、北京大学经济学、管理学双学士。历任中海基金管理有限公司交易员。</w:t>
            </w:r>
            <w:r>
              <w:rPr>
                <w:rFonts w:hint="eastAsia"/>
                <w:sz w:val="24"/>
              </w:rPr>
              <w:t>2012</w:t>
            </w:r>
            <w:r>
              <w:rPr>
                <w:rFonts w:hint="eastAsia"/>
                <w:sz w:val="24"/>
              </w:rPr>
              <w:t>年加入交银施罗德基金管理有限公司，历任中央交易室交易员。</w:t>
            </w:r>
            <w:r>
              <w:rPr>
                <w:rFonts w:hint="eastAsia"/>
                <w:sz w:val="24"/>
              </w:rPr>
              <w:t>2015</w:t>
            </w:r>
            <w:r>
              <w:rPr>
                <w:rFonts w:hint="eastAsia"/>
                <w:sz w:val="24"/>
              </w:rPr>
              <w:t>年</w:t>
            </w:r>
            <w:r>
              <w:rPr>
                <w:rFonts w:hint="eastAsia"/>
                <w:sz w:val="24"/>
              </w:rPr>
              <w:t>7</w:t>
            </w:r>
            <w:r>
              <w:rPr>
                <w:rFonts w:hint="eastAsia"/>
                <w:sz w:val="24"/>
              </w:rPr>
              <w:t>月</w:t>
            </w:r>
            <w:r>
              <w:rPr>
                <w:rFonts w:hint="eastAsia"/>
                <w:sz w:val="24"/>
              </w:rPr>
              <w:t>25</w:t>
            </w:r>
            <w:r>
              <w:rPr>
                <w:rFonts w:hint="eastAsia"/>
                <w:sz w:val="24"/>
              </w:rPr>
              <w:t>日至</w:t>
            </w:r>
            <w:r>
              <w:rPr>
                <w:rFonts w:hint="eastAsia"/>
                <w:sz w:val="24"/>
              </w:rPr>
              <w:t>2018</w:t>
            </w:r>
            <w:r>
              <w:rPr>
                <w:rFonts w:hint="eastAsia"/>
                <w:sz w:val="24"/>
              </w:rPr>
              <w:t>年</w:t>
            </w:r>
            <w:r>
              <w:rPr>
                <w:rFonts w:hint="eastAsia"/>
                <w:sz w:val="24"/>
              </w:rPr>
              <w:t>3</w:t>
            </w:r>
            <w:r>
              <w:rPr>
                <w:rFonts w:hint="eastAsia"/>
                <w:sz w:val="24"/>
              </w:rPr>
              <w:t>月</w:t>
            </w:r>
            <w:r>
              <w:rPr>
                <w:rFonts w:hint="eastAsia"/>
                <w:sz w:val="24"/>
              </w:rPr>
              <w:t>18</w:t>
            </w:r>
            <w:r>
              <w:rPr>
                <w:rFonts w:hint="eastAsia"/>
                <w:sz w:val="24"/>
              </w:rPr>
              <w:t>日担任交银施罗德丰泽收益债券型证券投资基金的基金经理。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日担任交银施罗德货币市场证券投资基金、交银施罗德现金宝货币市场基金的基金经理。</w:t>
            </w:r>
            <w:r>
              <w:rPr>
                <w:rFonts w:hint="eastAsia"/>
                <w:sz w:val="24"/>
              </w:rPr>
              <w:t>2016</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日担任交银施罗德天鑫宝货币市场基金的基金经理。</w:t>
            </w:r>
            <w:r>
              <w:rPr>
                <w:rFonts w:hint="eastAsia"/>
                <w:sz w:val="24"/>
              </w:rPr>
              <w:t>2015</w:t>
            </w:r>
            <w:r>
              <w:rPr>
                <w:rFonts w:hint="eastAsia"/>
                <w:sz w:val="24"/>
              </w:rPr>
              <w:t>年</w:t>
            </w:r>
            <w:r>
              <w:rPr>
                <w:rFonts w:hint="eastAsia"/>
                <w:sz w:val="24"/>
              </w:rPr>
              <w:t>12</w:t>
            </w:r>
            <w:r>
              <w:rPr>
                <w:rFonts w:hint="eastAsia"/>
                <w:sz w:val="24"/>
              </w:rPr>
              <w:t>月</w:t>
            </w:r>
            <w:r>
              <w:rPr>
                <w:rFonts w:hint="eastAsia"/>
                <w:sz w:val="24"/>
              </w:rPr>
              <w:t>29</w:t>
            </w:r>
            <w:r>
              <w:rPr>
                <w:rFonts w:hint="eastAsia"/>
                <w:sz w:val="24"/>
              </w:rPr>
              <w:t>日至</w:t>
            </w:r>
            <w:r>
              <w:rPr>
                <w:rFonts w:hint="eastAsia"/>
                <w:sz w:val="24"/>
              </w:rPr>
              <w:t>2019</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日担任交银施罗德裕通纯债债券型证券投资基金的基金经理。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2020</w:t>
            </w:r>
            <w:r>
              <w:rPr>
                <w:rFonts w:hint="eastAsia"/>
                <w:sz w:val="24"/>
              </w:rPr>
              <w:t>年</w:t>
            </w:r>
            <w:r>
              <w:rPr>
                <w:rFonts w:hint="eastAsia"/>
                <w:sz w:val="24"/>
              </w:rPr>
              <w:t>7</w:t>
            </w:r>
            <w:r>
              <w:rPr>
                <w:rFonts w:hint="eastAsia"/>
                <w:sz w:val="24"/>
              </w:rPr>
              <w:t>月</w:t>
            </w:r>
            <w:r>
              <w:rPr>
                <w:rFonts w:hint="eastAsia"/>
                <w:sz w:val="24"/>
              </w:rPr>
              <w:t>27</w:t>
            </w:r>
            <w:r>
              <w:rPr>
                <w:rFonts w:hint="eastAsia"/>
                <w:sz w:val="24"/>
              </w:rPr>
              <w:t>日担任转型前的交银施罗德理财</w:t>
            </w:r>
            <w:r>
              <w:rPr>
                <w:rFonts w:hint="eastAsia"/>
                <w:sz w:val="24"/>
              </w:rPr>
              <w:t>21</w:t>
            </w:r>
            <w:r>
              <w:rPr>
                <w:rFonts w:hint="eastAsia"/>
                <w:sz w:val="24"/>
              </w:rPr>
              <w:t>天债券型证券投资基金的基金经理。</w:t>
            </w:r>
          </w:p>
        </w:tc>
      </w:tr>
    </w:tbl>
    <w:p w:rsidR="00100932" w:rsidRDefault="003C1968">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、本表所列基金经理（助理）任职日期和离职日期均以基金合同生效日或公司作出决定并公告（如适用）之日为准。</w:t>
      </w:r>
    </w:p>
    <w:p w:rsidR="00100932" w:rsidRDefault="003C1968">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p>
    <w:p w:rsidR="00223DFB" w:rsidRPr="000171BE" w:rsidRDefault="00223DFB" w:rsidP="000171BE">
      <w:pPr>
        <w:tabs>
          <w:tab w:val="left" w:pos="426"/>
        </w:tabs>
        <w:spacing w:before="29" w:line="288" w:lineRule="auto"/>
        <w:jc w:val="left"/>
        <w:rPr>
          <w:kern w:val="0"/>
          <w:sz w:val="24"/>
        </w:rPr>
      </w:pPr>
      <w:r w:rsidRPr="000171BE">
        <w:rPr>
          <w:rFonts w:hint="eastAsia"/>
          <w:kern w:val="0"/>
          <w:sz w:val="24"/>
        </w:rPr>
        <w:t>3</w:t>
      </w:r>
      <w:r w:rsidRPr="000171BE">
        <w:rPr>
          <w:rFonts w:hint="eastAsia"/>
          <w:kern w:val="0"/>
          <w:sz w:val="24"/>
        </w:rPr>
        <w:t>、基金经理（或基金经理小组）期后变动（如有）敬请关注基金管理人发布的相关公告。</w:t>
      </w:r>
    </w:p>
    <w:p w:rsidR="00223DFB" w:rsidRPr="00D0515B" w:rsidRDefault="00223DFB" w:rsidP="004B36C2">
      <w:pPr>
        <w:spacing w:line="360" w:lineRule="auto"/>
        <w:rPr>
          <w:rFonts w:asciiTheme="minorEastAsia" w:eastAsiaTheme="minorEastAsia" w:hAnsiTheme="minorEastAsia"/>
          <w:szCs w:val="21"/>
        </w:rPr>
      </w:pPr>
    </w:p>
    <w:p w:rsidR="00223DFB" w:rsidRPr="00BD14C0" w:rsidRDefault="00223DFB" w:rsidP="00BD14C0">
      <w:pPr>
        <w:pStyle w:val="20"/>
        <w:spacing w:before="29" w:after="0" w:line="288" w:lineRule="auto"/>
        <w:rPr>
          <w:rFonts w:ascii="Times New Roman" w:hAnsi="Times New Roman" w:cs="Times New Roman"/>
          <w:kern w:val="0"/>
          <w:szCs w:val="24"/>
        </w:rPr>
      </w:pPr>
      <w:bookmarkStart w:id="15" w:name="_Toc67660310"/>
      <w:r w:rsidRPr="00BD14C0">
        <w:rPr>
          <w:rFonts w:ascii="Times New Roman" w:hAnsi="Times New Roman" w:cs="Times New Roman" w:hint="eastAsia"/>
          <w:kern w:val="0"/>
          <w:szCs w:val="24"/>
        </w:rPr>
        <w:t xml:space="preserve">4.2 </w:t>
      </w:r>
      <w:r w:rsidRPr="00BD14C0">
        <w:rPr>
          <w:rFonts w:ascii="Times New Roman" w:hAnsi="Times New Roman" w:cs="Times New Roman" w:hint="eastAsia"/>
          <w:kern w:val="0"/>
          <w:szCs w:val="24"/>
        </w:rPr>
        <w:t>管理人对报告期内本基金运作遵规守信情况的说明</w:t>
      </w:r>
      <w:bookmarkEnd w:id="15"/>
    </w:p>
    <w:p w:rsidR="00223DFB" w:rsidRPr="00BD14C0" w:rsidRDefault="00223DFB" w:rsidP="00BD14C0">
      <w:pPr>
        <w:tabs>
          <w:tab w:val="left" w:pos="426"/>
        </w:tabs>
        <w:spacing w:before="29" w:line="288" w:lineRule="auto"/>
        <w:ind w:firstLineChars="200" w:firstLine="480"/>
        <w:rPr>
          <w:kern w:val="0"/>
          <w:sz w:val="24"/>
        </w:rPr>
      </w:pPr>
      <w:r w:rsidRPr="00BD14C0">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pStyle w:val="20"/>
        <w:spacing w:before="29" w:after="0" w:line="288" w:lineRule="auto"/>
        <w:rPr>
          <w:rFonts w:ascii="Times New Roman" w:hAnsi="Times New Roman" w:cs="Times New Roman"/>
          <w:kern w:val="0"/>
          <w:szCs w:val="24"/>
        </w:rPr>
      </w:pPr>
      <w:bookmarkStart w:id="16" w:name="_Toc67660311"/>
      <w:r w:rsidRPr="00B50462">
        <w:rPr>
          <w:rFonts w:ascii="Times New Roman" w:hAnsi="Times New Roman" w:cs="Times New Roman" w:hint="eastAsia"/>
          <w:kern w:val="0"/>
          <w:szCs w:val="24"/>
        </w:rPr>
        <w:t xml:space="preserve">4.3 </w:t>
      </w:r>
      <w:r w:rsidRPr="00B50462">
        <w:rPr>
          <w:rFonts w:ascii="Times New Roman" w:hAnsi="Times New Roman" w:cs="Times New Roman" w:hint="eastAsia"/>
          <w:kern w:val="0"/>
          <w:szCs w:val="24"/>
        </w:rPr>
        <w:t>管理人对报告期内公平交易情况的专项说明</w:t>
      </w:r>
      <w:bookmarkEnd w:id="16"/>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4.3.1</w:t>
      </w:r>
      <w:r w:rsidRPr="00B50462">
        <w:rPr>
          <w:rFonts w:hint="eastAsia"/>
          <w:b/>
          <w:kern w:val="0"/>
          <w:sz w:val="24"/>
        </w:rPr>
        <w:t>公平交易制度和控制方法</w:t>
      </w:r>
    </w:p>
    <w:p w:rsidR="00100932" w:rsidRDefault="003C1968">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100932" w:rsidRDefault="003C1968">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rsidR="00100932" w:rsidRDefault="003C1968">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rsidR="00100932" w:rsidRDefault="003C1968">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rsidR="00100932" w:rsidRDefault="003C1968">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w:t>
      </w:r>
      <w:r w:rsidRPr="00EB7915">
        <w:rPr>
          <w:rFonts w:hint="eastAsia"/>
          <w:kern w:val="0"/>
          <w:sz w:val="24"/>
        </w:rPr>
        <w:t>5</w:t>
      </w:r>
      <w:r w:rsidRPr="00EB7915">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4.3.2</w:t>
      </w:r>
      <w:r w:rsidRPr="00B50462">
        <w:rPr>
          <w:rFonts w:hint="eastAsia"/>
          <w:b/>
          <w:kern w:val="0"/>
          <w:sz w:val="24"/>
        </w:rPr>
        <w:t>公平交易制度的执行情况</w:t>
      </w:r>
    </w:p>
    <w:p w:rsidR="00100932" w:rsidRDefault="003C1968">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100932" w:rsidRDefault="003C1968">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rsidR="00100932" w:rsidRDefault="003C1968">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报告期内本公司严格执行公平交易制度，公平对待旗下各投资组合，未发现任何违反公平交易的行为。</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4.3.3</w:t>
      </w:r>
      <w:r w:rsidRPr="00B50462">
        <w:rPr>
          <w:rFonts w:hint="eastAsia"/>
          <w:b/>
          <w:kern w:val="0"/>
          <w:sz w:val="24"/>
        </w:rPr>
        <w:t>异常交易行为的专项说明</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sidRPr="00EB7915">
        <w:rPr>
          <w:rFonts w:hint="eastAsia"/>
          <w:kern w:val="0"/>
          <w:sz w:val="24"/>
        </w:rPr>
        <w:t>5%</w:t>
      </w:r>
      <w:r w:rsidRPr="00EB7915">
        <w:rPr>
          <w:rFonts w:hint="eastAsia"/>
          <w:kern w:val="0"/>
          <w:sz w:val="24"/>
        </w:rPr>
        <w:t>的情形，本基金与本公司管理的其他投资组合在不同时间窗下（如日内、</w:t>
      </w:r>
      <w:r w:rsidRPr="00EB7915">
        <w:rPr>
          <w:rFonts w:hint="eastAsia"/>
          <w:kern w:val="0"/>
          <w:sz w:val="24"/>
        </w:rPr>
        <w:t>3</w:t>
      </w:r>
      <w:r w:rsidRPr="00EB7915">
        <w:rPr>
          <w:rFonts w:hint="eastAsia"/>
          <w:kern w:val="0"/>
          <w:sz w:val="24"/>
        </w:rPr>
        <w:t>日内、</w:t>
      </w:r>
      <w:r w:rsidRPr="00EB7915">
        <w:rPr>
          <w:rFonts w:hint="eastAsia"/>
          <w:kern w:val="0"/>
          <w:sz w:val="24"/>
        </w:rPr>
        <w:t>5</w:t>
      </w:r>
      <w:r w:rsidRPr="00EB7915">
        <w:rPr>
          <w:rFonts w:hint="eastAsia"/>
          <w:kern w:val="0"/>
          <w:sz w:val="24"/>
        </w:rPr>
        <w:t>日内）同向交易的交易价差未出现异常。</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7" w:name="_Toc67660312"/>
      <w:r w:rsidRPr="00FC41CD">
        <w:rPr>
          <w:rFonts w:ascii="Times New Roman" w:hAnsi="Times New Roman" w:cs="Times New Roman" w:hint="eastAsia"/>
          <w:kern w:val="0"/>
          <w:szCs w:val="24"/>
        </w:rPr>
        <w:t xml:space="preserve">4.4 </w:t>
      </w:r>
      <w:r w:rsidRPr="00FC41CD">
        <w:rPr>
          <w:rFonts w:ascii="Times New Roman" w:hAnsi="Times New Roman" w:cs="Times New Roman" w:hint="eastAsia"/>
          <w:kern w:val="0"/>
          <w:szCs w:val="24"/>
        </w:rPr>
        <w:t>管理人对报告期内基金的投资策略和业绩表现的说明</w:t>
      </w:r>
      <w:bookmarkEnd w:id="17"/>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4.4.1</w:t>
      </w:r>
      <w:r w:rsidRPr="00B50462">
        <w:rPr>
          <w:rFonts w:hint="eastAsia"/>
          <w:b/>
          <w:kern w:val="0"/>
          <w:sz w:val="24"/>
        </w:rPr>
        <w:t>报告期内基金投资策略和运作分析</w:t>
      </w:r>
    </w:p>
    <w:p w:rsidR="00100932" w:rsidRDefault="003C1968">
      <w:pPr>
        <w:tabs>
          <w:tab w:val="left" w:pos="426"/>
        </w:tabs>
        <w:spacing w:before="29" w:line="288" w:lineRule="auto"/>
        <w:ind w:firstLineChars="200" w:firstLine="480"/>
        <w:rPr>
          <w:kern w:val="0"/>
          <w:sz w:val="24"/>
        </w:rPr>
      </w:pPr>
      <w:r>
        <w:rPr>
          <w:rFonts w:hint="eastAsia"/>
          <w:kern w:val="0"/>
          <w:sz w:val="24"/>
        </w:rPr>
        <w:t>本报告期内，债券市场整体波动较大，收益率曲线先牛陡再熊平。年初市场表现相对平稳，但在新冠疫情影响下，特别是春节假期后海外疫情逐渐发酵，债券收益率出现了较大幅度的下行。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急转弯”，债券市场在配置力量带动下，收益率转而下行。截止至</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日，一年国债较上年末上行</w:t>
      </w:r>
      <w:r>
        <w:rPr>
          <w:rFonts w:hint="eastAsia"/>
          <w:kern w:val="0"/>
          <w:sz w:val="24"/>
        </w:rPr>
        <w:t>11bp</w:t>
      </w:r>
      <w:r>
        <w:rPr>
          <w:rFonts w:hint="eastAsia"/>
          <w:kern w:val="0"/>
          <w:sz w:val="24"/>
        </w:rPr>
        <w:t>收于</w:t>
      </w:r>
      <w:r>
        <w:rPr>
          <w:rFonts w:hint="eastAsia"/>
          <w:kern w:val="0"/>
          <w:sz w:val="24"/>
        </w:rPr>
        <w:t>2.47%</w:t>
      </w:r>
      <w:r>
        <w:rPr>
          <w:rFonts w:hint="eastAsia"/>
          <w:kern w:val="0"/>
          <w:sz w:val="24"/>
        </w:rPr>
        <w:t>，十年国债与上年末收益率持平，收于</w:t>
      </w:r>
      <w:r>
        <w:rPr>
          <w:rFonts w:hint="eastAsia"/>
          <w:kern w:val="0"/>
          <w:sz w:val="24"/>
        </w:rPr>
        <w:t>3.14%</w:t>
      </w:r>
      <w:r>
        <w:rPr>
          <w:rFonts w:hint="eastAsia"/>
          <w:kern w:val="0"/>
          <w:sz w:val="24"/>
        </w:rPr>
        <w:t>。</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基金操作方面，我们上半年在货币市场工具利率较低的情况下，持相对谨慎的态度，以配置短久期高流动性低波动的资产为主，十一月下旬到年末时点货币市场工具收益率具有较好的配置价值，我们视组合流动性和市场情况，增配了高评级的同业存单、同业存款等，提高了组合静态收益，同时在短期资金价格较低的情况下适当运用杠杆增厚组合收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4.4.2</w:t>
      </w:r>
      <w:r w:rsidRPr="00B50462">
        <w:rPr>
          <w:rFonts w:hint="eastAsia"/>
          <w:b/>
          <w:kern w:val="0"/>
          <w:sz w:val="24"/>
        </w:rPr>
        <w:t>报告期内基金的业绩表现</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本基金（各类）份额净值及业绩表现请见“</w:t>
      </w:r>
      <w:r w:rsidRPr="00EB7915">
        <w:rPr>
          <w:rFonts w:hint="eastAsia"/>
          <w:kern w:val="0"/>
          <w:sz w:val="24"/>
        </w:rPr>
        <w:t>3.1</w:t>
      </w:r>
      <w:r w:rsidRPr="00EB7915">
        <w:rPr>
          <w:rFonts w:hint="eastAsia"/>
          <w:kern w:val="0"/>
          <w:sz w:val="24"/>
        </w:rPr>
        <w:t>主要会计数据和财务指标”</w:t>
      </w:r>
      <w:r w:rsidRPr="00EB7915">
        <w:rPr>
          <w:rFonts w:hint="eastAsia"/>
          <w:kern w:val="0"/>
          <w:sz w:val="24"/>
        </w:rPr>
        <w:t xml:space="preserve"> </w:t>
      </w:r>
      <w:r w:rsidRPr="00EB7915">
        <w:rPr>
          <w:rFonts w:hint="eastAsia"/>
          <w:kern w:val="0"/>
          <w:sz w:val="24"/>
        </w:rPr>
        <w:t>及“</w:t>
      </w:r>
      <w:r w:rsidRPr="00EB7915">
        <w:rPr>
          <w:rFonts w:hint="eastAsia"/>
          <w:kern w:val="0"/>
          <w:sz w:val="24"/>
        </w:rPr>
        <w:t>3.2.1</w:t>
      </w:r>
      <w:r w:rsidRPr="00EB7915">
        <w:rPr>
          <w:rFonts w:hint="eastAsia"/>
          <w:kern w:val="0"/>
          <w:sz w:val="24"/>
        </w:rPr>
        <w:t>基金份额净值增长率及其与同期业绩比较基准收益率的比较”部分披露。</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8" w:name="_Toc67660313"/>
      <w:r w:rsidRPr="00FC41CD">
        <w:rPr>
          <w:rFonts w:ascii="Times New Roman" w:hAnsi="Times New Roman" w:cs="Times New Roman" w:hint="eastAsia"/>
          <w:kern w:val="0"/>
          <w:szCs w:val="24"/>
        </w:rPr>
        <w:t xml:space="preserve">4.5 </w:t>
      </w:r>
      <w:r w:rsidRPr="00FC41CD">
        <w:rPr>
          <w:rFonts w:ascii="Times New Roman" w:hAnsi="Times New Roman" w:cs="Times New Roman" w:hint="eastAsia"/>
          <w:kern w:val="0"/>
          <w:szCs w:val="24"/>
        </w:rPr>
        <w:t>管理人对宏观经济、证券市场及行业走势的简要展望</w:t>
      </w:r>
      <w:bookmarkEnd w:id="18"/>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展望</w:t>
      </w:r>
      <w:r w:rsidRPr="00EB7915">
        <w:rPr>
          <w:rFonts w:hint="eastAsia"/>
          <w:kern w:val="0"/>
          <w:sz w:val="24"/>
        </w:rPr>
        <w:t>2021</w:t>
      </w:r>
      <w:r w:rsidRPr="00EB7915">
        <w:rPr>
          <w:rFonts w:hint="eastAsia"/>
          <w:kern w:val="0"/>
          <w:sz w:val="24"/>
        </w:rPr>
        <w:t>年，基本面延续边际改善趋势，债市核心交易要素还是资金面，在央行流动性呵护下此前超调的短债、中高等级信用债近期表现较好，需要关注通胀是否超预期上行从而引致货币政策的边际收紧。本基金将根据不同资产收益率的动态变化，适时调整组合结构，根据期限利差动态调整组合杠杆率，通过对市场利率的前瞻性判断进行合理有效的久期管理，严格控制信用风险、流动性风险和利率风险，努力为持有人创造稳健的收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9" w:name="_Toc67660314"/>
      <w:r w:rsidRPr="00FC41CD">
        <w:rPr>
          <w:rFonts w:ascii="Times New Roman" w:hAnsi="Times New Roman" w:cs="Times New Roman" w:hint="eastAsia"/>
          <w:kern w:val="0"/>
          <w:szCs w:val="24"/>
        </w:rPr>
        <w:t xml:space="preserve">4.6 </w:t>
      </w:r>
      <w:r w:rsidRPr="00FC41CD">
        <w:rPr>
          <w:rFonts w:ascii="Times New Roman" w:hAnsi="Times New Roman" w:cs="Times New Roman" w:hint="eastAsia"/>
          <w:kern w:val="0"/>
          <w:szCs w:val="24"/>
        </w:rPr>
        <w:t>管理人内部有关本基金的监察稽核工作情况</w:t>
      </w:r>
      <w:bookmarkEnd w:id="19"/>
    </w:p>
    <w:p w:rsidR="00100932" w:rsidRDefault="003C1968">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100932" w:rsidRDefault="003C1968">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rsidR="00100932" w:rsidRDefault="003C1968">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rsidR="00100932" w:rsidRDefault="003C1968">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100932" w:rsidRDefault="003C1968">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rsidR="00100932" w:rsidRDefault="003C1968">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100932" w:rsidRDefault="003C1968">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rsidR="00100932" w:rsidRDefault="003C1968">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100932" w:rsidRDefault="003C1968">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20" w:name="_Toc67660315"/>
      <w:r w:rsidRPr="00FC41CD">
        <w:rPr>
          <w:rFonts w:ascii="Times New Roman" w:hAnsi="Times New Roman" w:cs="Times New Roman" w:hint="eastAsia"/>
          <w:kern w:val="0"/>
          <w:szCs w:val="24"/>
        </w:rPr>
        <w:t xml:space="preserve">4.7 </w:t>
      </w:r>
      <w:r w:rsidRPr="00FC41CD">
        <w:rPr>
          <w:rFonts w:ascii="Times New Roman" w:hAnsi="Times New Roman" w:cs="Times New Roman" w:hint="eastAsia"/>
          <w:kern w:val="0"/>
          <w:szCs w:val="24"/>
        </w:rPr>
        <w:t>管理人对报告期内基金估值程序等事项的说明</w:t>
      </w:r>
      <w:bookmarkEnd w:id="20"/>
    </w:p>
    <w:p w:rsidR="00100932" w:rsidRDefault="003C1968">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100932" w:rsidRDefault="003C1968">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BC7A30" w:rsidRPr="00F95304" w:rsidRDefault="00BC7A30" w:rsidP="00F95304">
      <w:pPr>
        <w:pStyle w:val="20"/>
        <w:spacing w:before="29" w:after="0" w:line="288" w:lineRule="auto"/>
        <w:rPr>
          <w:rFonts w:ascii="Times New Roman" w:hAnsi="Times New Roman" w:cs="Times New Roman"/>
          <w:kern w:val="0"/>
          <w:szCs w:val="24"/>
        </w:rPr>
      </w:pPr>
      <w:bookmarkStart w:id="21" w:name="_Toc247959458"/>
      <w:bookmarkStart w:id="22" w:name="_Toc225570084"/>
      <w:bookmarkStart w:id="23" w:name="_Toc361324862"/>
      <w:bookmarkStart w:id="24" w:name="_Toc374374942"/>
      <w:bookmarkStart w:id="25" w:name="_Toc67660316"/>
      <w:r w:rsidRPr="00F95304">
        <w:rPr>
          <w:rFonts w:ascii="Times New Roman" w:hAnsi="Times New Roman" w:cs="Times New Roman"/>
          <w:kern w:val="0"/>
          <w:szCs w:val="24"/>
        </w:rPr>
        <w:t>4.</w:t>
      </w:r>
      <w:r w:rsidRPr="00F95304">
        <w:rPr>
          <w:rFonts w:ascii="Times New Roman" w:hAnsi="Times New Roman" w:cs="Times New Roman" w:hint="eastAsia"/>
          <w:kern w:val="0"/>
          <w:szCs w:val="24"/>
        </w:rPr>
        <w:t>8</w:t>
      </w:r>
      <w:r w:rsidRPr="00F95304">
        <w:rPr>
          <w:rFonts w:ascii="Times New Roman" w:hAnsi="Times New Roman" w:cs="Times New Roman"/>
          <w:kern w:val="0"/>
          <w:szCs w:val="24"/>
        </w:rPr>
        <w:t xml:space="preserve"> </w:t>
      </w:r>
      <w:r w:rsidRPr="00F95304">
        <w:rPr>
          <w:rFonts w:ascii="Times New Roman" w:hAnsi="Times New Roman" w:cs="Times New Roman"/>
          <w:kern w:val="0"/>
          <w:szCs w:val="24"/>
        </w:rPr>
        <w:t>管理人对报告期内基金利润分配情况的说明</w:t>
      </w:r>
      <w:bookmarkEnd w:id="21"/>
      <w:bookmarkEnd w:id="22"/>
      <w:bookmarkEnd w:id="23"/>
      <w:bookmarkEnd w:id="24"/>
      <w:bookmarkEnd w:id="25"/>
    </w:p>
    <w:p w:rsidR="00BC7A30" w:rsidRPr="00BB731C" w:rsidRDefault="00BC7A30" w:rsidP="00BC7A30">
      <w:pPr>
        <w:spacing w:before="29" w:line="288" w:lineRule="auto"/>
        <w:ind w:firstLineChars="200" w:firstLine="480"/>
        <w:rPr>
          <w:kern w:val="0"/>
          <w:sz w:val="24"/>
        </w:rPr>
      </w:pPr>
      <w:r w:rsidRPr="00BB731C">
        <w:rPr>
          <w:kern w:val="0"/>
          <w:sz w:val="24"/>
        </w:rPr>
        <w:t>遵照法律法规及基金合同的约定，本基金每日分配收益，按日结转份额。本基金本报告期内利润分配情况参见</w:t>
      </w:r>
      <w:r w:rsidRPr="00BB731C">
        <w:rPr>
          <w:kern w:val="0"/>
          <w:sz w:val="24"/>
        </w:rPr>
        <w:t>7.4.7.10</w:t>
      </w:r>
      <w:r w:rsidRPr="00BB731C">
        <w:rPr>
          <w:kern w:val="0"/>
          <w:sz w:val="24"/>
        </w:rPr>
        <w:t>。</w:t>
      </w:r>
    </w:p>
    <w:p w:rsidR="00BC7A30" w:rsidRPr="00A4203E" w:rsidRDefault="00BC7A30" w:rsidP="00BC7A30">
      <w:pPr>
        <w:spacing w:line="360" w:lineRule="auto"/>
        <w:ind w:firstLineChars="200" w:firstLine="420"/>
        <w:rPr>
          <w:rFonts w:eastAsiaTheme="minorEastAsia"/>
          <w:color w:val="000000"/>
          <w:szCs w:val="21"/>
        </w:rPr>
      </w:pPr>
    </w:p>
    <w:p w:rsidR="00BC7A30" w:rsidRPr="00F95304" w:rsidRDefault="00BC7A30" w:rsidP="00F95304">
      <w:pPr>
        <w:pStyle w:val="20"/>
        <w:spacing w:before="29" w:after="0" w:line="288" w:lineRule="auto"/>
        <w:rPr>
          <w:rFonts w:ascii="Times New Roman" w:hAnsi="Times New Roman" w:cs="Times New Roman"/>
          <w:kern w:val="0"/>
          <w:szCs w:val="24"/>
        </w:rPr>
      </w:pPr>
      <w:bookmarkStart w:id="26" w:name="_Toc67660317"/>
      <w:r w:rsidRPr="00F95304">
        <w:rPr>
          <w:rFonts w:ascii="Times New Roman" w:hAnsi="Times New Roman" w:cs="Times New Roman"/>
          <w:kern w:val="0"/>
          <w:szCs w:val="24"/>
        </w:rPr>
        <w:t>4.9</w:t>
      </w:r>
      <w:r w:rsidRPr="00F95304">
        <w:rPr>
          <w:rFonts w:ascii="Times New Roman" w:hAnsi="Times New Roman" w:cs="Times New Roman" w:hint="eastAsia"/>
          <w:kern w:val="0"/>
          <w:szCs w:val="24"/>
        </w:rPr>
        <w:t xml:space="preserve"> </w:t>
      </w:r>
      <w:r w:rsidRPr="00F95304">
        <w:rPr>
          <w:rFonts w:ascii="Times New Roman" w:hAnsi="Times New Roman" w:cs="Times New Roman" w:hint="eastAsia"/>
          <w:kern w:val="0"/>
          <w:szCs w:val="24"/>
        </w:rPr>
        <w:t>报告期内管理人对本基金持有人数或基金资产净值预警情形的说明</w:t>
      </w:r>
      <w:bookmarkEnd w:id="26"/>
    </w:p>
    <w:p w:rsidR="00BC7A30" w:rsidRPr="00BB731C" w:rsidRDefault="00BC7A30" w:rsidP="00BC7A30">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282EBF" w:rsidRDefault="00282EBF" w:rsidP="00EB7915">
      <w:pPr>
        <w:tabs>
          <w:tab w:val="left" w:pos="426"/>
        </w:tabs>
        <w:spacing w:before="29" w:line="288" w:lineRule="auto"/>
        <w:ind w:firstLineChars="200" w:firstLine="480"/>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27" w:name="_Toc67660318"/>
      <w:r w:rsidRPr="00E20E3A">
        <w:rPr>
          <w:rFonts w:hint="eastAsia"/>
          <w:b/>
          <w:bCs/>
          <w:szCs w:val="24"/>
          <w:lang w:val="en-US"/>
        </w:rPr>
        <w:t>§</w:t>
      </w:r>
      <w:r w:rsidRPr="00E20E3A">
        <w:rPr>
          <w:rFonts w:hint="eastAsia"/>
          <w:b/>
          <w:bCs/>
          <w:szCs w:val="24"/>
          <w:lang w:val="en-US"/>
        </w:rPr>
        <w:t xml:space="preserve">5  </w:t>
      </w:r>
      <w:r w:rsidRPr="00E20E3A">
        <w:rPr>
          <w:rFonts w:hint="eastAsia"/>
          <w:b/>
          <w:bCs/>
          <w:szCs w:val="24"/>
          <w:lang w:val="en-US"/>
        </w:rPr>
        <w:t>托管人报告</w:t>
      </w:r>
      <w:bookmarkEnd w:id="27"/>
    </w:p>
    <w:p w:rsidR="00FB3BC2" w:rsidRPr="00FB3BC2" w:rsidRDefault="00FB3BC2" w:rsidP="00FB3BC2"/>
    <w:p w:rsidR="00223DFB" w:rsidRPr="00F9422F" w:rsidRDefault="00223DFB" w:rsidP="00F9422F">
      <w:pPr>
        <w:pStyle w:val="20"/>
        <w:spacing w:before="29" w:after="0" w:line="288" w:lineRule="auto"/>
        <w:rPr>
          <w:rFonts w:ascii="Times New Roman" w:hAnsi="Times New Roman" w:cs="Times New Roman"/>
          <w:kern w:val="0"/>
          <w:szCs w:val="24"/>
        </w:rPr>
      </w:pPr>
      <w:bookmarkStart w:id="28" w:name="_Toc67660319"/>
      <w:r w:rsidRPr="00F9422F">
        <w:rPr>
          <w:rFonts w:ascii="Times New Roman" w:hAnsi="Times New Roman" w:cs="Times New Roman" w:hint="eastAsia"/>
          <w:kern w:val="0"/>
          <w:szCs w:val="24"/>
        </w:rPr>
        <w:t xml:space="preserve">5.1 </w:t>
      </w:r>
      <w:r w:rsidRPr="00F9422F">
        <w:rPr>
          <w:rFonts w:ascii="Times New Roman" w:hAnsi="Times New Roman" w:cs="Times New Roman" w:hint="eastAsia"/>
          <w:kern w:val="0"/>
          <w:szCs w:val="24"/>
        </w:rPr>
        <w:t>报告期内本基金托管人遵规守信情况声明</w:t>
      </w:r>
      <w:bookmarkEnd w:id="28"/>
    </w:p>
    <w:p w:rsidR="00223DFB" w:rsidRPr="00D0515B" w:rsidRDefault="00223DFB" w:rsidP="00F97694">
      <w:pPr>
        <w:tabs>
          <w:tab w:val="left" w:pos="426"/>
        </w:tabs>
        <w:spacing w:before="29" w:line="288" w:lineRule="auto"/>
        <w:ind w:firstLineChars="200" w:firstLine="480"/>
        <w:rPr>
          <w:rFonts w:asciiTheme="minorEastAsia" w:eastAsiaTheme="minorEastAsia" w:hAnsiTheme="minorEastAsia"/>
          <w:szCs w:val="21"/>
        </w:rPr>
      </w:pPr>
      <w:r w:rsidRPr="00F97694">
        <w:rPr>
          <w:rFonts w:hint="eastAsia"/>
          <w:kern w:val="0"/>
          <w:sz w:val="24"/>
        </w:rPr>
        <w:t>本报告期内，本基金托管人在对交银施罗德天益宝货币市场基金的托管过程中，严格遵守</w:t>
      </w:r>
      <w:r w:rsidR="004C0013" w:rsidRPr="004C0013">
        <w:rPr>
          <w:rFonts w:hint="eastAsia"/>
          <w:kern w:val="0"/>
          <w:sz w:val="24"/>
        </w:rPr>
        <w:t>《中华人民共和国证券投资基金法》</w:t>
      </w:r>
      <w:r w:rsidRPr="00F97694">
        <w:rPr>
          <w:rFonts w:hint="eastAsia"/>
          <w:kern w:val="0"/>
          <w:sz w:val="24"/>
        </w:rPr>
        <w:t>、《货币市场基金信息披露特别规定》及其他有关法律法规和基金合同的有关规定，不存在任何损害基金份额持有人利益的行为，完全尽职尽责地履行了基金托管人应尽的义务。</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29" w:name="_Toc67660320"/>
      <w:r w:rsidRPr="00F9422F">
        <w:rPr>
          <w:rFonts w:ascii="Times New Roman" w:hAnsi="Times New Roman" w:cs="Times New Roman" w:hint="eastAsia"/>
          <w:kern w:val="0"/>
          <w:szCs w:val="24"/>
        </w:rPr>
        <w:t xml:space="preserve">5.2 </w:t>
      </w:r>
      <w:r w:rsidRPr="00F9422F">
        <w:rPr>
          <w:rFonts w:ascii="Times New Roman" w:hAnsi="Times New Roman" w:cs="Times New Roman" w:hint="eastAsia"/>
          <w:kern w:val="0"/>
          <w:szCs w:val="24"/>
        </w:rPr>
        <w:t>托管人对报告期内本基金投资运作遵规守信、净值计算、利润分配等情况的说明</w:t>
      </w:r>
      <w:bookmarkEnd w:id="29"/>
    </w:p>
    <w:p w:rsidR="00223DFB" w:rsidRPr="00F97694" w:rsidRDefault="00223DFB" w:rsidP="00F97694">
      <w:pPr>
        <w:tabs>
          <w:tab w:val="left" w:pos="426"/>
        </w:tabs>
        <w:spacing w:before="29" w:line="288" w:lineRule="auto"/>
        <w:ind w:firstLineChars="200" w:firstLine="480"/>
        <w:rPr>
          <w:kern w:val="0"/>
          <w:sz w:val="24"/>
        </w:rPr>
      </w:pPr>
      <w:r w:rsidRPr="00F97694">
        <w:rPr>
          <w:rFonts w:hint="eastAsia"/>
          <w:kern w:val="0"/>
          <w:sz w:val="24"/>
        </w:rPr>
        <w:t>本报告期内交银施罗德天益宝货币市场基金的管理人——交银施罗德基金管理有限公司在交银施罗德天益宝货币市场基金的投资运作、每万份基金净收益和</w:t>
      </w:r>
      <w:r w:rsidRPr="00F97694">
        <w:rPr>
          <w:rFonts w:hint="eastAsia"/>
          <w:kern w:val="0"/>
          <w:sz w:val="24"/>
        </w:rPr>
        <w:t>7</w:t>
      </w:r>
      <w:r w:rsidRPr="00F97694">
        <w:rPr>
          <w:rFonts w:hint="eastAsia"/>
          <w:kern w:val="0"/>
          <w:sz w:val="24"/>
        </w:rPr>
        <w:t>日年化收益率、基金利润分配、基金费用开支等问题上，严格遵循</w:t>
      </w:r>
      <w:r w:rsidR="004C0013" w:rsidRPr="004C0013">
        <w:rPr>
          <w:rFonts w:hint="eastAsia"/>
          <w:kern w:val="0"/>
          <w:sz w:val="24"/>
        </w:rPr>
        <w:t>《中华人民共和国证券投资基金法》</w:t>
      </w:r>
      <w:r w:rsidRPr="00F97694">
        <w:rPr>
          <w:rFonts w:hint="eastAsia"/>
          <w:kern w:val="0"/>
          <w:sz w:val="24"/>
        </w:rPr>
        <w:t>、《货币市场基金信息披露特别规定》等有关法律法规。</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30" w:name="_Toc67660321"/>
      <w:r w:rsidRPr="00F9422F">
        <w:rPr>
          <w:rFonts w:ascii="Times New Roman" w:hAnsi="Times New Roman" w:cs="Times New Roman" w:hint="eastAsia"/>
          <w:kern w:val="0"/>
          <w:szCs w:val="24"/>
        </w:rPr>
        <w:t xml:space="preserve">5.3 </w:t>
      </w:r>
      <w:r w:rsidRPr="00F9422F">
        <w:rPr>
          <w:rFonts w:ascii="Times New Roman" w:hAnsi="Times New Roman" w:cs="Times New Roman" w:hint="eastAsia"/>
          <w:kern w:val="0"/>
          <w:szCs w:val="24"/>
        </w:rPr>
        <w:t>托管人对本年度报告中财务信息等内容的真实、准确和完整发表意见</w:t>
      </w:r>
      <w:bookmarkEnd w:id="30"/>
    </w:p>
    <w:p w:rsidR="00223DFB"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本托管人依法对交银施罗德基金管理有限公司编制和披露的交银施罗德天益宝货币市场基金</w:t>
      </w:r>
      <w:r w:rsidRPr="00F97694">
        <w:rPr>
          <w:rFonts w:hint="eastAsia"/>
          <w:kern w:val="0"/>
          <w:sz w:val="24"/>
        </w:rPr>
        <w:t>2020</w:t>
      </w:r>
      <w:r w:rsidRPr="00F97694">
        <w:rPr>
          <w:rFonts w:hint="eastAsia"/>
          <w:kern w:val="0"/>
          <w:sz w:val="24"/>
        </w:rPr>
        <w:t>年年度报告中财务指标、利润分配情况、财务会计报告、投资组合报告等内容进行了核查，以上内容真实、准确和完整。</w:t>
      </w:r>
    </w:p>
    <w:p w:rsidR="00A20C66" w:rsidRPr="00F97694" w:rsidRDefault="00A20C66" w:rsidP="00F97694">
      <w:pPr>
        <w:tabs>
          <w:tab w:val="left" w:pos="426"/>
        </w:tabs>
        <w:spacing w:before="29" w:line="288" w:lineRule="auto"/>
        <w:ind w:firstLineChars="200" w:firstLine="480"/>
        <w:rPr>
          <w:kern w:val="0"/>
          <w:sz w:val="24"/>
        </w:rPr>
      </w:pPr>
    </w:p>
    <w:p w:rsidR="006417C1" w:rsidRPr="00E62260" w:rsidRDefault="006417C1" w:rsidP="007B393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1" w:name="_Toc245801814"/>
      <w:bookmarkStart w:id="32" w:name="_Toc247959464"/>
      <w:bookmarkStart w:id="33" w:name="_Toc352255986"/>
      <w:bookmarkStart w:id="34" w:name="_Toc352256054"/>
      <w:bookmarkStart w:id="35" w:name="_Toc352331232"/>
      <w:bookmarkStart w:id="36" w:name="_Toc362424010"/>
      <w:bookmarkStart w:id="37" w:name="_Toc374459272"/>
      <w:bookmarkStart w:id="38" w:name="_Toc67660322"/>
      <w:r w:rsidRPr="00E62260">
        <w:rPr>
          <w:rFonts w:eastAsiaTheme="minorEastAsia"/>
          <w:b/>
          <w:bCs/>
          <w:szCs w:val="24"/>
          <w:lang w:val="en-US"/>
        </w:rPr>
        <w:t xml:space="preserve">§6  </w:t>
      </w:r>
      <w:r w:rsidRPr="00E62260">
        <w:rPr>
          <w:rFonts w:eastAsiaTheme="minorEastAsia"/>
          <w:b/>
          <w:bCs/>
          <w:szCs w:val="24"/>
          <w:lang w:val="en-US"/>
        </w:rPr>
        <w:t>审计报告</w:t>
      </w:r>
      <w:bookmarkEnd w:id="31"/>
      <w:bookmarkEnd w:id="32"/>
      <w:bookmarkEnd w:id="33"/>
      <w:bookmarkEnd w:id="34"/>
      <w:bookmarkEnd w:id="35"/>
      <w:bookmarkEnd w:id="36"/>
      <w:bookmarkEnd w:id="37"/>
      <w:bookmarkEnd w:id="38"/>
    </w:p>
    <w:p w:rsidR="00513042" w:rsidRDefault="00513042" w:rsidP="00513042">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24528</w:t>
      </w:r>
      <w:r>
        <w:rPr>
          <w:rFonts w:eastAsiaTheme="minorEastAsia"/>
          <w:kern w:val="0"/>
          <w:sz w:val="24"/>
        </w:rPr>
        <w:t>号</w:t>
      </w:r>
    </w:p>
    <w:p w:rsidR="00513042" w:rsidRDefault="00513042" w:rsidP="00513042">
      <w:pPr>
        <w:widowControl/>
        <w:spacing w:line="288" w:lineRule="auto"/>
        <w:jc w:val="left"/>
        <w:rPr>
          <w:rFonts w:eastAsiaTheme="minorEastAsia"/>
          <w:kern w:val="0"/>
          <w:sz w:val="24"/>
        </w:rPr>
      </w:pPr>
      <w:r>
        <w:rPr>
          <w:rFonts w:eastAsiaTheme="minorEastAsia"/>
          <w:kern w:val="0"/>
          <w:sz w:val="24"/>
        </w:rPr>
        <w:t>交银施罗德天益宝货币市场基金全体基金份额持有人</w:t>
      </w:r>
      <w:r>
        <w:rPr>
          <w:rFonts w:eastAsiaTheme="minorEastAsia" w:hint="eastAsia"/>
          <w:sz w:val="24"/>
        </w:rPr>
        <w:t>：</w:t>
      </w: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39" w:name="_Toc374459275"/>
      <w:bookmarkStart w:id="40" w:name="_Toc362424013"/>
      <w:bookmarkStart w:id="41" w:name="_Toc352331235"/>
      <w:bookmarkStart w:id="42" w:name="_Toc352256057"/>
      <w:bookmarkStart w:id="43" w:name="_Toc352255989"/>
      <w:bookmarkStart w:id="44" w:name="_Toc286996149"/>
      <w:bookmarkStart w:id="45" w:name="_Toc67660323"/>
      <w:bookmarkStart w:id="46" w:name="_Toc374459273"/>
      <w:bookmarkStart w:id="47" w:name="_Toc362424011"/>
      <w:bookmarkStart w:id="48" w:name="_Toc352331233"/>
      <w:bookmarkStart w:id="49" w:name="_Toc352256055"/>
      <w:bookmarkStart w:id="50" w:name="_Toc352255987"/>
      <w:bookmarkStart w:id="5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9"/>
      <w:bookmarkEnd w:id="40"/>
      <w:bookmarkEnd w:id="41"/>
      <w:bookmarkEnd w:id="42"/>
      <w:bookmarkEnd w:id="43"/>
      <w:bookmarkEnd w:id="44"/>
      <w:bookmarkEnd w:id="45"/>
    </w:p>
    <w:p w:rsidR="00100932" w:rsidRDefault="003C196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100932" w:rsidRDefault="003C1968">
      <w:pPr>
        <w:widowControl/>
        <w:spacing w:line="288" w:lineRule="auto"/>
        <w:ind w:firstLine="420"/>
        <w:rPr>
          <w:rFonts w:eastAsiaTheme="minorEastAsia"/>
          <w:kern w:val="0"/>
          <w:sz w:val="24"/>
        </w:rPr>
      </w:pPr>
      <w:r>
        <w:rPr>
          <w:rFonts w:eastAsiaTheme="minorEastAsia"/>
          <w:kern w:val="0"/>
          <w:sz w:val="24"/>
        </w:rPr>
        <w:t>我们审计了交银施罗德天益宝货币市场基金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交银天益宝货币基金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100932" w:rsidRDefault="003C196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513042" w:rsidRDefault="00513042" w:rsidP="00513042">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发布的有关规定及允许的基金行业实务操作编制，公允反映了交银天益宝货币基金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513042" w:rsidRDefault="00513042" w:rsidP="00513042">
      <w:pPr>
        <w:widowControl/>
        <w:spacing w:line="288" w:lineRule="auto"/>
        <w:ind w:firstLine="420"/>
        <w:rPr>
          <w:rFonts w:eastAsiaTheme="minorEastAsia"/>
          <w:kern w:val="0"/>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2" w:name="_Toc6766032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2"/>
    </w:p>
    <w:p w:rsidR="00100932" w:rsidRDefault="003C196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513042" w:rsidRDefault="00513042" w:rsidP="00513042">
      <w:pPr>
        <w:spacing w:line="288" w:lineRule="auto"/>
        <w:ind w:firstLineChars="200" w:firstLine="480"/>
        <w:rPr>
          <w:rFonts w:eastAsiaTheme="minorEastAsia"/>
          <w:sz w:val="24"/>
        </w:rPr>
      </w:pPr>
      <w:r>
        <w:rPr>
          <w:rFonts w:eastAsiaTheme="minorEastAsia"/>
          <w:sz w:val="24"/>
        </w:rPr>
        <w:t>按照中国注册会计师职业道德守则，我们独立于交银天益宝货币基金，并履行了职业道德方面的其他责任。</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3" w:name="_Toc67660325"/>
      <w:r>
        <w:rPr>
          <w:rFonts w:ascii="Times New Roman" w:eastAsiaTheme="minorEastAsia" w:hAnsi="Times New Roman"/>
          <w:kern w:val="0"/>
          <w:szCs w:val="24"/>
        </w:rPr>
        <w:t xml:space="preserve">6.3 </w:t>
      </w:r>
      <w:bookmarkEnd w:id="46"/>
      <w:bookmarkEnd w:id="47"/>
      <w:bookmarkEnd w:id="48"/>
      <w:bookmarkEnd w:id="49"/>
      <w:bookmarkEnd w:id="50"/>
      <w:bookmarkEnd w:id="51"/>
      <w:r>
        <w:rPr>
          <w:rFonts w:ascii="Times New Roman" w:eastAsiaTheme="minorEastAsia" w:hAnsi="Times New Roman" w:hint="eastAsia"/>
          <w:kern w:val="0"/>
          <w:szCs w:val="24"/>
        </w:rPr>
        <w:t>管理层和治理层对财务报表的责任</w:t>
      </w:r>
      <w:bookmarkEnd w:id="53"/>
    </w:p>
    <w:p w:rsidR="00100932" w:rsidRDefault="003C1968">
      <w:pPr>
        <w:spacing w:line="288" w:lineRule="auto"/>
        <w:ind w:firstLineChars="200" w:firstLine="480"/>
        <w:rPr>
          <w:rFonts w:eastAsiaTheme="minorEastAsia"/>
          <w:sz w:val="24"/>
        </w:rPr>
      </w:pPr>
      <w:r>
        <w:rPr>
          <w:rFonts w:eastAsiaTheme="minorEastAsia"/>
          <w:sz w:val="24"/>
        </w:rPr>
        <w:t>交银天益宝货币基金的基金管理人交银施罗德基金管理有限公司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100932" w:rsidRDefault="003C1968">
      <w:pPr>
        <w:spacing w:line="288" w:lineRule="auto"/>
        <w:ind w:firstLineChars="200" w:firstLine="480"/>
        <w:rPr>
          <w:rFonts w:eastAsiaTheme="minorEastAsia"/>
          <w:sz w:val="24"/>
        </w:rPr>
      </w:pPr>
      <w:r>
        <w:rPr>
          <w:rFonts w:eastAsiaTheme="minorEastAsia"/>
          <w:sz w:val="24"/>
        </w:rPr>
        <w:t>在编制财务报表时，基金管理人管理层负责评估交银天益宝货币基金的持续经营能力，披露与持续经营相关的事项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，并运用持续经营假设，除非基金管理人管理层计划清算交银天益宝货币基金、终止运营或别无其他现实的选择。</w:t>
      </w:r>
    </w:p>
    <w:p w:rsidR="00513042" w:rsidRDefault="00513042" w:rsidP="00513042">
      <w:pPr>
        <w:spacing w:line="288" w:lineRule="auto"/>
        <w:ind w:firstLineChars="200" w:firstLine="480"/>
        <w:rPr>
          <w:rFonts w:eastAsiaTheme="minorEastAsia"/>
          <w:sz w:val="24"/>
        </w:rPr>
      </w:pPr>
      <w:r>
        <w:rPr>
          <w:rFonts w:eastAsiaTheme="minorEastAsia"/>
          <w:sz w:val="24"/>
        </w:rPr>
        <w:t>基金管理人治理层负责监督交银天益宝货币基金的财务报告过程。</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4" w:name="_Toc374459274"/>
      <w:bookmarkStart w:id="55" w:name="_Toc362424012"/>
      <w:bookmarkStart w:id="56" w:name="_Toc352331234"/>
      <w:bookmarkStart w:id="57" w:name="_Toc352256056"/>
      <w:bookmarkStart w:id="58" w:name="_Toc352255988"/>
      <w:bookmarkStart w:id="59" w:name="_Toc286996148"/>
      <w:bookmarkStart w:id="60" w:name="_Toc67660326"/>
      <w:r>
        <w:rPr>
          <w:rFonts w:ascii="Times New Roman" w:eastAsiaTheme="minorEastAsia" w:hAnsi="Times New Roman"/>
          <w:kern w:val="0"/>
          <w:szCs w:val="24"/>
        </w:rPr>
        <w:t xml:space="preserve">6.4 </w:t>
      </w:r>
      <w:bookmarkEnd w:id="54"/>
      <w:bookmarkEnd w:id="55"/>
      <w:bookmarkEnd w:id="56"/>
      <w:bookmarkEnd w:id="57"/>
      <w:bookmarkEnd w:id="58"/>
      <w:bookmarkEnd w:id="59"/>
      <w:r>
        <w:rPr>
          <w:rFonts w:ascii="Times New Roman" w:eastAsiaTheme="minorEastAsia" w:hAnsi="Times New Roman" w:hint="eastAsia"/>
          <w:kern w:val="0"/>
          <w:szCs w:val="24"/>
        </w:rPr>
        <w:t>注册会计师对财务报表审计的责任</w:t>
      </w:r>
      <w:bookmarkEnd w:id="60"/>
    </w:p>
    <w:p w:rsidR="00100932" w:rsidRDefault="003C196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100932" w:rsidRDefault="003C196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100932" w:rsidRDefault="003C196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100932" w:rsidRDefault="003C196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100932" w:rsidRDefault="003C196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100932" w:rsidRDefault="003C196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天益宝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天益宝货币基金不能持续经营。</w:t>
      </w:r>
    </w:p>
    <w:p w:rsidR="00100932" w:rsidRDefault="003C196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513042" w:rsidRDefault="00513042" w:rsidP="00513042">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13042" w:rsidTr="00513042">
        <w:tc>
          <w:tcPr>
            <w:tcW w:w="6629" w:type="dxa"/>
            <w:hideMark/>
          </w:tcPr>
          <w:p w:rsidR="00513042" w:rsidRDefault="00513042">
            <w:pPr>
              <w:spacing w:line="360" w:lineRule="auto"/>
              <w:jc w:val="left"/>
              <w:rPr>
                <w:sz w:val="24"/>
              </w:rPr>
            </w:pPr>
            <w:r>
              <w:rPr>
                <w:sz w:val="24"/>
              </w:rPr>
              <w:t>普华永道中天会计师事务所（特殊普通合伙）</w:t>
            </w:r>
          </w:p>
        </w:tc>
        <w:tc>
          <w:tcPr>
            <w:tcW w:w="2657" w:type="dxa"/>
            <w:hideMark/>
          </w:tcPr>
          <w:p w:rsidR="00513042" w:rsidRDefault="00513042">
            <w:pPr>
              <w:spacing w:line="360" w:lineRule="auto"/>
              <w:jc w:val="right"/>
              <w:rPr>
                <w:sz w:val="24"/>
              </w:rPr>
            </w:pPr>
            <w:r>
              <w:rPr>
                <w:rFonts w:hint="eastAsia"/>
                <w:sz w:val="24"/>
              </w:rPr>
              <w:t>中国注册会计师</w:t>
            </w:r>
          </w:p>
        </w:tc>
      </w:tr>
    </w:tbl>
    <w:p w:rsidR="00513042" w:rsidRDefault="00513042" w:rsidP="00513042">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513042" w:rsidRDefault="00513042" w:rsidP="00513042">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513042" w:rsidRDefault="00513042" w:rsidP="00513042">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6E5E9C" w:rsidRPr="006417C1" w:rsidRDefault="006E5E9C" w:rsidP="006417C1">
      <w:pPr>
        <w:widowControl/>
        <w:spacing w:line="288" w:lineRule="auto"/>
        <w:jc w:val="right"/>
        <w:rPr>
          <w:rFonts w:eastAsiaTheme="minorEastAsia"/>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61" w:name="_Toc67660327"/>
      <w:r w:rsidRPr="006A4534">
        <w:rPr>
          <w:rFonts w:hint="eastAsia"/>
          <w:b/>
          <w:bCs/>
          <w:szCs w:val="24"/>
          <w:lang w:val="en-US"/>
        </w:rPr>
        <w:t>§</w:t>
      </w:r>
      <w:r w:rsidRPr="006A4534">
        <w:rPr>
          <w:rFonts w:hint="eastAsia"/>
          <w:b/>
          <w:bCs/>
          <w:szCs w:val="24"/>
          <w:lang w:val="en-US"/>
        </w:rPr>
        <w:t>7</w:t>
      </w:r>
      <w:r w:rsidR="00250A79" w:rsidRPr="006A4534">
        <w:rPr>
          <w:rFonts w:hint="eastAsia"/>
          <w:b/>
          <w:bCs/>
          <w:szCs w:val="24"/>
          <w:lang w:val="en-US"/>
        </w:rPr>
        <w:t xml:space="preserve">  </w:t>
      </w:r>
      <w:r w:rsidRPr="006A4534">
        <w:rPr>
          <w:rFonts w:hint="eastAsia"/>
          <w:b/>
          <w:bCs/>
          <w:szCs w:val="24"/>
          <w:lang w:val="en-US"/>
        </w:rPr>
        <w:t>年度财务报表</w:t>
      </w:r>
      <w:bookmarkEnd w:id="61"/>
    </w:p>
    <w:p w:rsidR="00FB3BC2" w:rsidRPr="00FB3BC2" w:rsidRDefault="00FB3BC2" w:rsidP="00FB3BC2"/>
    <w:p w:rsidR="00223DFB" w:rsidRPr="002525D9" w:rsidRDefault="00223DFB" w:rsidP="002525D9">
      <w:pPr>
        <w:pStyle w:val="20"/>
        <w:spacing w:before="29" w:after="0" w:line="288" w:lineRule="auto"/>
        <w:rPr>
          <w:rFonts w:ascii="Times New Roman" w:hAnsi="Times New Roman" w:cs="Times New Roman"/>
          <w:kern w:val="0"/>
          <w:szCs w:val="24"/>
        </w:rPr>
      </w:pPr>
      <w:bookmarkStart w:id="62" w:name="_Toc67660328"/>
      <w:r w:rsidRPr="002525D9">
        <w:rPr>
          <w:rFonts w:ascii="Times New Roman" w:hAnsi="Times New Roman" w:cs="Times New Roman" w:hint="eastAsia"/>
          <w:kern w:val="0"/>
          <w:szCs w:val="24"/>
        </w:rPr>
        <w:t xml:space="preserve">7.1 </w:t>
      </w:r>
      <w:r w:rsidRPr="002525D9">
        <w:rPr>
          <w:rFonts w:ascii="Times New Roman" w:hAnsi="Times New Roman" w:cs="Times New Roman" w:hint="eastAsia"/>
          <w:kern w:val="0"/>
          <w:szCs w:val="24"/>
        </w:rPr>
        <w:t>资产负债表</w:t>
      </w:r>
      <w:bookmarkEnd w:id="62"/>
    </w:p>
    <w:p w:rsidR="00223DFB" w:rsidRPr="00EE38B1" w:rsidRDefault="00223DFB" w:rsidP="00EE38B1">
      <w:pPr>
        <w:spacing w:before="29" w:line="288" w:lineRule="auto"/>
        <w:rPr>
          <w:sz w:val="24"/>
        </w:rPr>
      </w:pPr>
      <w:r w:rsidRPr="00EE38B1">
        <w:rPr>
          <w:rFonts w:hint="eastAsia"/>
          <w:sz w:val="24"/>
        </w:rPr>
        <w:t>会计主体：交银施罗德天益宝货币市场基金</w:t>
      </w:r>
    </w:p>
    <w:p w:rsidR="00223DFB" w:rsidRPr="00EE38B1" w:rsidRDefault="00223DFB" w:rsidP="00EE38B1">
      <w:pPr>
        <w:spacing w:before="29" w:line="288" w:lineRule="auto"/>
        <w:rPr>
          <w:sz w:val="24"/>
        </w:rPr>
      </w:pPr>
      <w:r w:rsidRPr="00EE38B1">
        <w:rPr>
          <w:rFonts w:hint="eastAsia"/>
          <w:sz w:val="24"/>
        </w:rPr>
        <w:t>报告截止日：</w:t>
      </w:r>
      <w:r w:rsidRPr="00EE38B1">
        <w:rPr>
          <w:rFonts w:hint="eastAsia"/>
          <w:sz w:val="24"/>
        </w:rPr>
        <w:t>2020</w:t>
      </w:r>
      <w:r w:rsidRPr="00EE38B1">
        <w:rPr>
          <w:rFonts w:hint="eastAsia"/>
          <w:sz w:val="24"/>
        </w:rPr>
        <w:t>年</w:t>
      </w:r>
      <w:r w:rsidRPr="00EE38B1">
        <w:rPr>
          <w:rFonts w:hint="eastAsia"/>
          <w:sz w:val="24"/>
        </w:rPr>
        <w:t>12</w:t>
      </w:r>
      <w:r w:rsidRPr="00EE38B1">
        <w:rPr>
          <w:rFonts w:hint="eastAsia"/>
          <w:sz w:val="24"/>
        </w:rPr>
        <w:t>月</w:t>
      </w:r>
      <w:r w:rsidRPr="00EE38B1">
        <w:rPr>
          <w:rFonts w:hint="eastAsia"/>
          <w:sz w:val="24"/>
        </w:rPr>
        <w:t>31</w:t>
      </w:r>
      <w:r w:rsidRPr="00EE38B1">
        <w:rPr>
          <w:rFonts w:hint="eastAsia"/>
          <w:sz w:val="24"/>
        </w:rPr>
        <w:t>日</w:t>
      </w:r>
    </w:p>
    <w:p w:rsidR="00223DFB" w:rsidRPr="00CA68AD" w:rsidRDefault="00223DFB" w:rsidP="00CA68AD">
      <w:pPr>
        <w:tabs>
          <w:tab w:val="left" w:pos="7230"/>
          <w:tab w:val="right" w:pos="9070"/>
        </w:tabs>
        <w:autoSpaceDE w:val="0"/>
        <w:autoSpaceDN w:val="0"/>
        <w:adjustRightInd w:val="0"/>
        <w:spacing w:before="29" w:line="288" w:lineRule="auto"/>
        <w:ind w:left="15"/>
        <w:jc w:val="right"/>
        <w:rPr>
          <w:kern w:val="0"/>
          <w:sz w:val="24"/>
        </w:rPr>
      </w:pPr>
      <w:r w:rsidRPr="00CA68A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本期末</w:t>
            </w:r>
          </w:p>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hint="eastAsia"/>
              </w:rPr>
              <w:t>2020</w:t>
            </w:r>
            <w:r w:rsidRPr="00C61E70">
              <w:rPr>
                <w:rFonts w:ascii="Times New Roman" w:hAnsi="Times New Roman" w:hint="eastAsia"/>
              </w:rPr>
              <w:t>年</w:t>
            </w:r>
            <w:r w:rsidRPr="00C61E70">
              <w:rPr>
                <w:rFonts w:ascii="Times New Roman" w:hAnsi="Times New Roman" w:hint="eastAsia"/>
              </w:rPr>
              <w:t>12</w:t>
            </w:r>
            <w:r w:rsidRPr="00C61E70">
              <w:rPr>
                <w:rFonts w:ascii="Times New Roman" w:hAnsi="Times New Roman" w:hint="eastAsia"/>
              </w:rPr>
              <w:t>月</w:t>
            </w:r>
            <w:r w:rsidRPr="00C61E70">
              <w:rPr>
                <w:rFonts w:ascii="Times New Roman" w:hAnsi="Times New Roman" w:hint="eastAsia"/>
              </w:rPr>
              <w:t>31</w:t>
            </w:r>
            <w:r w:rsidRPr="00C61E70">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6"/>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上年度末</w:t>
            </w:r>
          </w:p>
          <w:p w:rsidR="00223DFB" w:rsidRPr="00527B33" w:rsidRDefault="00001F77" w:rsidP="00527B33">
            <w:pPr>
              <w:pStyle w:val="af6"/>
              <w:spacing w:before="29" w:beforeAutospacing="0" w:after="0" w:afterAutospacing="0" w:line="288" w:lineRule="auto"/>
              <w:jc w:val="center"/>
              <w:rPr>
                <w:rFonts w:ascii="Times New Roman" w:hAnsi="Times New Roman"/>
                <w:b/>
                <w:color w:val="000000"/>
              </w:rPr>
            </w:pPr>
            <w:r w:rsidRPr="00C61E70">
              <w:rPr>
                <w:rFonts w:ascii="Times New Roman" w:hAnsi="Times New Roman"/>
              </w:rPr>
              <w:t>2019</w:t>
            </w:r>
            <w:r w:rsidRPr="00C61E70">
              <w:rPr>
                <w:rFonts w:ascii="Times New Roman" w:hAnsi="Times New Roman"/>
              </w:rPr>
              <w:t>年</w:t>
            </w:r>
            <w:r w:rsidRPr="00C61E70">
              <w:rPr>
                <w:rFonts w:ascii="Times New Roman" w:hAnsi="Times New Roman"/>
              </w:rPr>
              <w:t>12</w:t>
            </w:r>
            <w:r w:rsidRPr="00C61E70">
              <w:rPr>
                <w:rFonts w:ascii="Times New Roman" w:hAnsi="Times New Roman"/>
              </w:rPr>
              <w:t>月</w:t>
            </w:r>
            <w:r w:rsidRPr="00C61E70">
              <w:rPr>
                <w:rFonts w:ascii="Times New Roman" w:hAnsi="Times New Roman"/>
              </w:rPr>
              <w:t>31</w:t>
            </w:r>
            <w:r w:rsidRPr="00C61E70">
              <w:rPr>
                <w:rFonts w:ascii="Times New Roman" w:hAnsi="Times New Roman"/>
              </w:rPr>
              <w:t>日</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527B33">
            <w:pPr>
              <w:spacing w:before="29" w:line="288" w:lineRule="auto"/>
              <w:rPr>
                <w:b/>
                <w:color w:val="000000"/>
                <w:sz w:val="24"/>
              </w:rPr>
            </w:pPr>
            <w:r w:rsidRPr="00A02DB2">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r w:rsidRPr="00521314">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3,200,484,882.68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2,510,002,234.99</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4,611,501,904.99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2,623,521,915.26</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4,411,501,904.99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2,604,521,915.26</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6"/>
              <w:spacing w:before="29" w:beforeAutospacing="0" w:line="288" w:lineRule="auto"/>
              <w:ind w:firstLineChars="300" w:firstLine="720"/>
              <w:jc w:val="center"/>
              <w:rPr>
                <w:rFonts w:ascii="Times New Roman" w:hAnsi="Times New Roman"/>
              </w:rPr>
            </w:pPr>
            <w:r w:rsidRPr="00A71DA3">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200,000,000.00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19,000,000.00</w:t>
            </w:r>
          </w:p>
        </w:tc>
      </w:tr>
      <w:tr w:rsidR="003B282D" w:rsidRPr="003367A1" w:rsidTr="004563BB">
        <w:tc>
          <w:tcPr>
            <w:tcW w:w="2880" w:type="dxa"/>
            <w:tcBorders>
              <w:top w:val="single" w:sz="4" w:space="0" w:color="000000"/>
              <w:left w:val="single" w:sz="4" w:space="0" w:color="000000"/>
              <w:bottom w:val="single" w:sz="4" w:space="0" w:color="000000"/>
              <w:right w:val="single" w:sz="4" w:space="0" w:color="000000"/>
            </w:tcBorders>
            <w:vAlign w:val="center"/>
          </w:tcPr>
          <w:p w:rsidR="003B282D" w:rsidRPr="00A71DA3" w:rsidRDefault="003B282D" w:rsidP="00A71DA3">
            <w:pPr>
              <w:pStyle w:val="af6"/>
              <w:spacing w:before="29" w:beforeAutospacing="0" w:line="288" w:lineRule="auto"/>
              <w:ind w:firstLineChars="300" w:firstLine="720"/>
              <w:rPr>
                <w:rFonts w:ascii="Times New Roman" w:hAnsi="Times New Roman"/>
              </w:rPr>
            </w:pPr>
            <w:r w:rsidRPr="00A71DA3">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4,086,682,690.03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2,653,196,339.80</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23,133,057.14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16,849,422.81</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40,450,000.00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70,000,000.00</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2C14C2">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2C14C2">
            <w:pPr>
              <w:spacing w:before="29" w:line="288" w:lineRule="auto"/>
              <w:rPr>
                <w:rFonts w:asciiTheme="minorEastAsia" w:eastAsiaTheme="minorEastAsia" w:hAnsiTheme="minorEastAsia"/>
                <w:szCs w:val="21"/>
              </w:rPr>
            </w:pPr>
            <w:r w:rsidRPr="00A02DB2">
              <w:rPr>
                <w:rFonts w:hint="eastAsia"/>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11,962,252,534.84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7,873,569,912.86</w:t>
            </w:r>
          </w:p>
        </w:tc>
      </w:tr>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line="288" w:lineRule="auto"/>
              <w:jc w:val="center"/>
              <w:rPr>
                <w:rFonts w:ascii="Times New Roman" w:hAnsi="Times New Roman"/>
                <w:b/>
              </w:rPr>
            </w:pPr>
            <w:r w:rsidRPr="00483BA3">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本期末</w:t>
            </w:r>
          </w:p>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2020</w:t>
            </w:r>
            <w:r w:rsidRPr="00483BA3">
              <w:rPr>
                <w:rFonts w:ascii="Times New Roman" w:hAnsi="Times New Roman" w:hint="eastAsia"/>
                <w:b/>
              </w:rPr>
              <w:t>年</w:t>
            </w:r>
            <w:r w:rsidRPr="00483BA3">
              <w:rPr>
                <w:rFonts w:ascii="Times New Roman" w:hAnsi="Times New Roman" w:hint="eastAsia"/>
                <w:b/>
              </w:rPr>
              <w:t>12</w:t>
            </w:r>
            <w:r w:rsidRPr="00483BA3">
              <w:rPr>
                <w:rFonts w:ascii="Times New Roman" w:hAnsi="Times New Roman" w:hint="eastAsia"/>
                <w:b/>
              </w:rPr>
              <w:t>月</w:t>
            </w:r>
            <w:r w:rsidRPr="00483BA3">
              <w:rPr>
                <w:rFonts w:ascii="Times New Roman" w:hAnsi="Times New Roman" w:hint="eastAsia"/>
                <w:b/>
              </w:rPr>
              <w:t>31</w:t>
            </w:r>
            <w:r w:rsidRPr="00483BA3">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hint="eastAsia"/>
                <w:b/>
              </w:rPr>
              <w:t>上年度末</w:t>
            </w:r>
          </w:p>
          <w:p w:rsidR="00223DFB" w:rsidRPr="00483BA3" w:rsidRDefault="00001F77" w:rsidP="00483BA3">
            <w:pPr>
              <w:pStyle w:val="af6"/>
              <w:spacing w:before="29" w:beforeAutospacing="0" w:after="0" w:afterAutospacing="0" w:line="288" w:lineRule="auto"/>
              <w:jc w:val="center"/>
              <w:rPr>
                <w:rFonts w:ascii="Times New Roman" w:hAnsi="Times New Roman"/>
                <w:b/>
              </w:rPr>
            </w:pPr>
            <w:r w:rsidRPr="00483BA3">
              <w:rPr>
                <w:rFonts w:ascii="Times New Roman" w:hAnsi="Times New Roman"/>
                <w:b/>
              </w:rPr>
              <w:t>2019</w:t>
            </w:r>
            <w:r w:rsidRPr="00483BA3">
              <w:rPr>
                <w:rFonts w:ascii="Times New Roman" w:hAnsi="Times New Roman"/>
                <w:b/>
              </w:rPr>
              <w:t>年</w:t>
            </w:r>
            <w:r w:rsidRPr="00483BA3">
              <w:rPr>
                <w:rFonts w:ascii="Times New Roman" w:hAnsi="Times New Roman"/>
                <w:b/>
              </w:rPr>
              <w:t>12</w:t>
            </w:r>
            <w:r w:rsidRPr="00483BA3">
              <w:rPr>
                <w:rFonts w:ascii="Times New Roman" w:hAnsi="Times New Roman"/>
                <w:b/>
              </w:rPr>
              <w:t>月</w:t>
            </w:r>
            <w:r w:rsidRPr="00483BA3">
              <w:rPr>
                <w:rFonts w:ascii="Times New Roman" w:hAnsi="Times New Roman"/>
                <w:b/>
              </w:rPr>
              <w:t>31</w:t>
            </w:r>
            <w:r w:rsidRPr="00483BA3">
              <w:rPr>
                <w:rFonts w:ascii="Times New Roman" w:hAnsi="Times New Roman"/>
                <w:b/>
              </w:rPr>
              <w:t>日</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B65CA4" w:rsidRDefault="0009360B" w:rsidP="00A02DB2">
            <w:pPr>
              <w:spacing w:before="29" w:line="288" w:lineRule="auto"/>
              <w:rPr>
                <w:b/>
                <w:sz w:val="24"/>
              </w:rPr>
            </w:pPr>
            <w:r w:rsidRPr="00B65CA4">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1,406,147,896.83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575,181,422.36</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1,308,054.26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902,566.56</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436,018.10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300,855.56</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94,823.71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60,869.61</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209,395.69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150,407.23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212,793.13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256,585.93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71,714.54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63,769.29</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923,941.76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612,289.39</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229,300.00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257,100.00</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1,409,633,938.02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577,785,865.93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4006B4" w:rsidRDefault="0009360B" w:rsidP="00A02DB2">
            <w:pPr>
              <w:spacing w:before="29" w:line="288" w:lineRule="auto"/>
              <w:rPr>
                <w:b/>
                <w:sz w:val="24"/>
              </w:rPr>
            </w:pPr>
            <w:r w:rsidRPr="004006B4">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10,552,618,596.82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7,295,784,046.93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10,552,618,596.82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7,295,784,046.93</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11,962,252,534.84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7,873,569,912.86</w:t>
            </w:r>
          </w:p>
        </w:tc>
      </w:tr>
    </w:tbl>
    <w:p w:rsidR="00223DFB" w:rsidRPr="008B27D5" w:rsidRDefault="00223DFB" w:rsidP="008B27D5">
      <w:pPr>
        <w:tabs>
          <w:tab w:val="left" w:pos="426"/>
        </w:tabs>
        <w:spacing w:before="29" w:line="288" w:lineRule="auto"/>
        <w:jc w:val="left"/>
        <w:rPr>
          <w:kern w:val="0"/>
          <w:sz w:val="24"/>
        </w:rPr>
      </w:pPr>
      <w:r w:rsidRPr="008B27D5">
        <w:rPr>
          <w:rFonts w:hint="eastAsia"/>
          <w:kern w:val="0"/>
          <w:sz w:val="24"/>
        </w:rPr>
        <w:t>注：报告截止日</w:t>
      </w:r>
      <w:r w:rsidRPr="008B27D5">
        <w:rPr>
          <w:rFonts w:hint="eastAsia"/>
          <w:kern w:val="0"/>
          <w:sz w:val="24"/>
        </w:rPr>
        <w:t>2020</w:t>
      </w:r>
      <w:r w:rsidRPr="008B27D5">
        <w:rPr>
          <w:rFonts w:hint="eastAsia"/>
          <w:kern w:val="0"/>
          <w:sz w:val="24"/>
        </w:rPr>
        <w:t>年</w:t>
      </w:r>
      <w:r w:rsidRPr="008B27D5">
        <w:rPr>
          <w:rFonts w:hint="eastAsia"/>
          <w:kern w:val="0"/>
          <w:sz w:val="24"/>
        </w:rPr>
        <w:t>12</w:t>
      </w:r>
      <w:r w:rsidRPr="008B27D5">
        <w:rPr>
          <w:rFonts w:hint="eastAsia"/>
          <w:kern w:val="0"/>
          <w:sz w:val="24"/>
        </w:rPr>
        <w:t>月</w:t>
      </w:r>
      <w:r w:rsidRPr="008B27D5">
        <w:rPr>
          <w:rFonts w:hint="eastAsia"/>
          <w:kern w:val="0"/>
          <w:sz w:val="24"/>
        </w:rPr>
        <w:t>31</w:t>
      </w:r>
      <w:r w:rsidRPr="008B27D5">
        <w:rPr>
          <w:rFonts w:hint="eastAsia"/>
          <w:kern w:val="0"/>
          <w:sz w:val="24"/>
        </w:rPr>
        <w:t>日，基金份额净值</w:t>
      </w:r>
      <w:r w:rsidRPr="008B27D5">
        <w:rPr>
          <w:rFonts w:hint="eastAsia"/>
          <w:kern w:val="0"/>
          <w:sz w:val="24"/>
        </w:rPr>
        <w:t>1.0000</w:t>
      </w:r>
      <w:r w:rsidRPr="008B27D5">
        <w:rPr>
          <w:rFonts w:hint="eastAsia"/>
          <w:kern w:val="0"/>
          <w:sz w:val="24"/>
        </w:rPr>
        <w:t>元，基金份额总额</w:t>
      </w:r>
      <w:r w:rsidRPr="008B27D5">
        <w:rPr>
          <w:rFonts w:hint="eastAsia"/>
          <w:kern w:val="0"/>
          <w:sz w:val="24"/>
        </w:rPr>
        <w:t>10,552,618,596.82</w:t>
      </w:r>
      <w:r w:rsidRPr="008B27D5">
        <w:rPr>
          <w:rFonts w:hint="eastAsia"/>
          <w:kern w:val="0"/>
          <w:sz w:val="24"/>
        </w:rPr>
        <w:t>份，其中</w:t>
      </w:r>
      <w:r w:rsidRPr="008B27D5">
        <w:rPr>
          <w:rFonts w:hint="eastAsia"/>
          <w:kern w:val="0"/>
          <w:sz w:val="24"/>
        </w:rPr>
        <w:t>A</w:t>
      </w:r>
      <w:r w:rsidRPr="008B27D5">
        <w:rPr>
          <w:rFonts w:hint="eastAsia"/>
          <w:kern w:val="0"/>
          <w:sz w:val="24"/>
        </w:rPr>
        <w:t>类基金份额总额</w:t>
      </w:r>
      <w:r w:rsidRPr="008B27D5">
        <w:rPr>
          <w:rFonts w:hint="eastAsia"/>
          <w:kern w:val="0"/>
          <w:sz w:val="24"/>
        </w:rPr>
        <w:t>39,963,756.00</w:t>
      </w:r>
      <w:r w:rsidRPr="008B27D5">
        <w:rPr>
          <w:rFonts w:hint="eastAsia"/>
          <w:kern w:val="0"/>
          <w:sz w:val="24"/>
        </w:rPr>
        <w:t>份，</w:t>
      </w:r>
      <w:r w:rsidRPr="008B27D5">
        <w:rPr>
          <w:rFonts w:hint="eastAsia"/>
          <w:kern w:val="0"/>
          <w:sz w:val="24"/>
        </w:rPr>
        <w:t>E</w:t>
      </w:r>
      <w:r w:rsidRPr="008B27D5">
        <w:rPr>
          <w:rFonts w:hint="eastAsia"/>
          <w:kern w:val="0"/>
          <w:sz w:val="24"/>
        </w:rPr>
        <w:t>类基金份额总额</w:t>
      </w:r>
      <w:r w:rsidRPr="008B27D5">
        <w:rPr>
          <w:rFonts w:hint="eastAsia"/>
          <w:kern w:val="0"/>
          <w:sz w:val="24"/>
        </w:rPr>
        <w:t>10,512,654,840.82</w:t>
      </w:r>
      <w:r w:rsidRPr="008B27D5">
        <w:rPr>
          <w:rFonts w:hint="eastAsia"/>
          <w:kern w:val="0"/>
          <w:sz w:val="24"/>
        </w:rPr>
        <w:t>份。</w:t>
      </w:r>
    </w:p>
    <w:p w:rsidR="00223DFB" w:rsidRPr="00D0515B" w:rsidRDefault="00223DFB" w:rsidP="004B36C2">
      <w:pPr>
        <w:spacing w:line="360" w:lineRule="auto"/>
        <w:rPr>
          <w:rFonts w:asciiTheme="minorEastAsia" w:eastAsiaTheme="minorEastAsia" w:hAnsiTheme="minorEastAsia"/>
          <w:kern w:val="0"/>
          <w:szCs w:val="21"/>
        </w:rPr>
      </w:pPr>
    </w:p>
    <w:p w:rsidR="00223DFB" w:rsidRPr="00A96C0D" w:rsidRDefault="00223DFB" w:rsidP="00A96C0D">
      <w:pPr>
        <w:pStyle w:val="20"/>
        <w:spacing w:before="29" w:after="0" w:line="288" w:lineRule="auto"/>
        <w:rPr>
          <w:rFonts w:ascii="Times New Roman" w:hAnsi="Times New Roman" w:cs="Times New Roman"/>
          <w:kern w:val="0"/>
          <w:szCs w:val="24"/>
        </w:rPr>
      </w:pPr>
      <w:bookmarkStart w:id="63" w:name="_Toc67660329"/>
      <w:r w:rsidRPr="00A96C0D">
        <w:rPr>
          <w:rFonts w:ascii="Times New Roman" w:hAnsi="Times New Roman" w:cs="Times New Roman" w:hint="eastAsia"/>
          <w:kern w:val="0"/>
          <w:szCs w:val="24"/>
        </w:rPr>
        <w:t xml:space="preserve">7.2 </w:t>
      </w:r>
      <w:r w:rsidRPr="00A96C0D">
        <w:rPr>
          <w:rFonts w:ascii="Times New Roman" w:hAnsi="Times New Roman" w:cs="Times New Roman" w:hint="eastAsia"/>
          <w:kern w:val="0"/>
          <w:szCs w:val="24"/>
        </w:rPr>
        <w:t>利润表</w:t>
      </w:r>
      <w:bookmarkEnd w:id="63"/>
    </w:p>
    <w:p w:rsidR="00223DFB" w:rsidRPr="00A96C0D" w:rsidRDefault="00223DFB" w:rsidP="00A96C0D">
      <w:pPr>
        <w:spacing w:before="29" w:line="288" w:lineRule="auto"/>
        <w:rPr>
          <w:sz w:val="24"/>
        </w:rPr>
      </w:pPr>
      <w:r w:rsidRPr="00A96C0D">
        <w:rPr>
          <w:rFonts w:hint="eastAsia"/>
          <w:sz w:val="24"/>
        </w:rPr>
        <w:t>会计主体：交银施罗德天益宝货币市场基金</w:t>
      </w:r>
    </w:p>
    <w:p w:rsidR="00223DFB" w:rsidRPr="00A96C0D" w:rsidRDefault="00223DFB" w:rsidP="00A96C0D">
      <w:pPr>
        <w:spacing w:before="29" w:line="288" w:lineRule="auto"/>
        <w:rPr>
          <w:sz w:val="24"/>
        </w:rPr>
      </w:pPr>
      <w:r w:rsidRPr="00A96C0D">
        <w:rPr>
          <w:rFonts w:hint="eastAsia"/>
          <w:sz w:val="24"/>
        </w:rPr>
        <w:t>本报告期：</w:t>
      </w:r>
      <w:r w:rsidRPr="00A96C0D">
        <w:rPr>
          <w:rFonts w:hint="eastAsia"/>
          <w:sz w:val="24"/>
        </w:rPr>
        <w:t>2020</w:t>
      </w:r>
      <w:r w:rsidRPr="00A96C0D">
        <w:rPr>
          <w:rFonts w:hint="eastAsia"/>
          <w:sz w:val="24"/>
        </w:rPr>
        <w:t>年</w:t>
      </w:r>
      <w:r w:rsidRPr="00A96C0D">
        <w:rPr>
          <w:rFonts w:hint="eastAsia"/>
          <w:sz w:val="24"/>
        </w:rPr>
        <w:t>1</w:t>
      </w:r>
      <w:r w:rsidRPr="00A96C0D">
        <w:rPr>
          <w:rFonts w:hint="eastAsia"/>
          <w:sz w:val="24"/>
        </w:rPr>
        <w:t>月</w:t>
      </w:r>
      <w:r w:rsidRPr="00A96C0D">
        <w:rPr>
          <w:rFonts w:hint="eastAsia"/>
          <w:sz w:val="24"/>
        </w:rPr>
        <w:t>1</w:t>
      </w:r>
      <w:r w:rsidRPr="00A96C0D">
        <w:rPr>
          <w:rFonts w:hint="eastAsia"/>
          <w:sz w:val="24"/>
        </w:rPr>
        <w:t>日至</w:t>
      </w:r>
      <w:r w:rsidRPr="00A96C0D">
        <w:rPr>
          <w:rFonts w:hint="eastAsia"/>
          <w:sz w:val="24"/>
        </w:rPr>
        <w:t>2020</w:t>
      </w:r>
      <w:r w:rsidRPr="00A96C0D">
        <w:rPr>
          <w:rFonts w:hint="eastAsia"/>
          <w:sz w:val="24"/>
        </w:rPr>
        <w:t>年</w:t>
      </w:r>
      <w:r w:rsidRPr="00A96C0D">
        <w:rPr>
          <w:rFonts w:hint="eastAsia"/>
          <w:sz w:val="24"/>
        </w:rPr>
        <w:t>12</w:t>
      </w:r>
      <w:r w:rsidRPr="00A96C0D">
        <w:rPr>
          <w:rFonts w:hint="eastAsia"/>
          <w:sz w:val="24"/>
        </w:rPr>
        <w:t>月</w:t>
      </w:r>
      <w:r w:rsidRPr="00A96C0D">
        <w:rPr>
          <w:rFonts w:hint="eastAsia"/>
          <w:sz w:val="24"/>
        </w:rPr>
        <w:t>31</w:t>
      </w:r>
      <w:r w:rsidRPr="00A96C0D">
        <w:rPr>
          <w:rFonts w:hint="eastAsia"/>
          <w:sz w:val="24"/>
        </w:rPr>
        <w:t>日</w:t>
      </w:r>
    </w:p>
    <w:p w:rsidR="00223DFB" w:rsidRPr="00A96C0D" w:rsidRDefault="00223DFB" w:rsidP="00A96C0D">
      <w:pPr>
        <w:autoSpaceDE w:val="0"/>
        <w:autoSpaceDN w:val="0"/>
        <w:adjustRightInd w:val="0"/>
        <w:spacing w:before="29" w:line="288" w:lineRule="auto"/>
        <w:ind w:left="15"/>
        <w:jc w:val="right"/>
        <w:rPr>
          <w:kern w:val="0"/>
          <w:sz w:val="24"/>
        </w:rPr>
      </w:pPr>
      <w:r w:rsidRPr="00A96C0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C233F" w:rsidRPr="00D0515B" w:rsidTr="001D4934">
        <w:tc>
          <w:tcPr>
            <w:tcW w:w="342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line="288" w:lineRule="auto"/>
              <w:jc w:val="center"/>
              <w:rPr>
                <w:rFonts w:ascii="Times New Roman" w:hAnsi="Times New Roman"/>
                <w:b/>
              </w:rPr>
            </w:pPr>
            <w:r w:rsidRPr="00A96C0D">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本期</w:t>
            </w:r>
          </w:p>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b/>
              </w:rPr>
              <w:t>上年度可比期间</w:t>
            </w:r>
          </w:p>
          <w:p w:rsidR="00223DFB" w:rsidRPr="00A96C0D" w:rsidRDefault="00D953F0" w:rsidP="00A96C0D">
            <w:pPr>
              <w:pStyle w:val="af6"/>
              <w:spacing w:before="29" w:beforeAutospacing="0" w:after="0" w:afterAutospacing="0" w:line="288" w:lineRule="auto"/>
              <w:jc w:val="center"/>
              <w:rPr>
                <w:rFonts w:ascii="Times New Roman" w:hAnsi="Times New Roman"/>
                <w:b/>
              </w:rPr>
            </w:pP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r>
      <w:tr w:rsidR="00995907" w:rsidRPr="00D0515B" w:rsidTr="004E59C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4E59CB">
            <w:pPr>
              <w:spacing w:before="29" w:line="288" w:lineRule="auto"/>
              <w:rPr>
                <w:rFonts w:asciiTheme="minorEastAsia" w:eastAsiaTheme="minorEastAsia" w:hAnsiTheme="minorEastAsia"/>
                <w:b/>
                <w:szCs w:val="21"/>
              </w:rPr>
            </w:pPr>
            <w:r w:rsidRPr="004E59CB">
              <w:rPr>
                <w:rFonts w:hint="eastAsia"/>
                <w:b/>
                <w:sz w:val="24"/>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247,574,193.49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188,144,757.84</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1.</w:t>
            </w:r>
            <w:r w:rsidRPr="0091576F">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247,187,576.65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187,384,120.48</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84,167,692.04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63,137,519.34</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95,050,119.85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74,420,330.09</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4,482,455.01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1,563,708.21</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63,487,309.75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48,262,562.84</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060AD3">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060AD3">
            <w:pPr>
              <w:spacing w:before="29" w:line="288" w:lineRule="auto"/>
              <w:rPr>
                <w:rFonts w:asciiTheme="minorEastAsia" w:eastAsiaTheme="minorEastAsia" w:hAnsiTheme="minorEastAsia"/>
                <w:szCs w:val="21"/>
              </w:rPr>
            </w:pPr>
            <w:r w:rsidRPr="00E8583C">
              <w:rPr>
                <w:rFonts w:hint="eastAsia"/>
                <w:sz w:val="24"/>
              </w:rPr>
              <w:t>2.</w:t>
            </w:r>
            <w:r w:rsidRPr="00E8583C">
              <w:rPr>
                <w:rFonts w:hint="eastAsia"/>
                <w:sz w:val="24"/>
              </w:rPr>
              <w:t>投资收益（损失以</w:t>
            </w:r>
            <w:r w:rsidRPr="005E1AD8">
              <w:rPr>
                <w:sz w:val="24"/>
              </w:rPr>
              <w:t>“-”</w:t>
            </w:r>
            <w:r w:rsidRPr="00E8583C">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386,616.84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760,637.36</w:t>
            </w:r>
          </w:p>
        </w:tc>
      </w:tr>
      <w:tr w:rsidR="00995907" w:rsidRPr="00D0515B" w:rsidTr="008D2BB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8D2BB5">
            <w:pPr>
              <w:spacing w:before="29" w:line="288" w:lineRule="auto"/>
              <w:rPr>
                <w:rFonts w:asciiTheme="minorEastAsia" w:eastAsiaTheme="minorEastAsia" w:hAnsiTheme="minorEastAsia"/>
                <w:szCs w:val="21"/>
              </w:rPr>
            </w:pPr>
            <w:r w:rsidRPr="008D2BB5">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386,616.84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760,637.36</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tcPr>
          <w:p w:rsidR="00995907" w:rsidRPr="00EF7A5A" w:rsidRDefault="00995907" w:rsidP="00EF7A5A">
            <w:pPr>
              <w:spacing w:before="29" w:line="288" w:lineRule="auto"/>
              <w:ind w:firstLineChars="300" w:firstLine="720"/>
              <w:rPr>
                <w:sz w:val="24"/>
              </w:rPr>
            </w:pPr>
            <w:r w:rsidRPr="00EF7A5A">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3.</w:t>
            </w:r>
            <w:r w:rsidRPr="001C3725">
              <w:rPr>
                <w:rFonts w:hint="eastAsia"/>
                <w:sz w:val="24"/>
              </w:rPr>
              <w:t>公允价值变动收益（损失以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4.</w:t>
            </w:r>
            <w:r w:rsidRPr="001C3725">
              <w:rPr>
                <w:rFonts w:hint="eastAsia"/>
                <w:sz w:val="24"/>
              </w:rPr>
              <w:t>汇兑收益（损失以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5.</w:t>
            </w:r>
            <w:r w:rsidRPr="001C3725">
              <w:rPr>
                <w:rFonts w:hint="eastAsia"/>
                <w:sz w:val="24"/>
              </w:rPr>
              <w:t>其他收入（损失以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BC758B">
            <w:pPr>
              <w:spacing w:before="29" w:line="288" w:lineRule="auto"/>
              <w:rPr>
                <w:rFonts w:asciiTheme="minorEastAsia" w:eastAsiaTheme="minorEastAsia" w:hAnsiTheme="minorEastAsia"/>
                <w:b/>
                <w:szCs w:val="21"/>
              </w:rPr>
            </w:pPr>
            <w:r w:rsidRPr="00BC758B">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35,421,216.40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25,276,303.40</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1</w:t>
            </w:r>
            <w:r w:rsidRPr="002A75A5">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13,375,166.95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8,890,258.67</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2</w:t>
            </w:r>
            <w:r w:rsidRPr="002A75A5">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4,458,389.09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2,963,419.64</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3</w:t>
            </w:r>
            <w:r w:rsidRPr="002A75A5">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937,686.91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648,858.51</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4</w:t>
            </w:r>
            <w:r w:rsidRPr="002A75A5">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5</w:t>
            </w:r>
            <w:r w:rsidRPr="002A75A5">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15,949,576.93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12,167,102.96</w:t>
            </w:r>
          </w:p>
        </w:tc>
      </w:tr>
      <w:tr w:rsidR="00995907"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56644" w:rsidRDefault="00995907" w:rsidP="00256644">
            <w:pPr>
              <w:spacing w:before="29" w:line="288" w:lineRule="auto"/>
              <w:rPr>
                <w:sz w:val="24"/>
              </w:rPr>
            </w:pPr>
            <w:r w:rsidRPr="00256644">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15,949,576.93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12,167,102.96</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1380E" w:rsidRDefault="00363EC1" w:rsidP="0085335B">
            <w:pPr>
              <w:rPr>
                <w:rFonts w:eastAsiaTheme="minorEastAsia"/>
                <w:color w:val="000000"/>
                <w:sz w:val="24"/>
              </w:rPr>
            </w:pPr>
            <w:r w:rsidRPr="00D1380E">
              <w:rPr>
                <w:rFonts w:eastAsiaTheme="minorEastAsia" w:hint="eastAsia"/>
                <w:color w:val="000000"/>
                <w:sz w:val="24"/>
              </w:rPr>
              <w:t>6</w:t>
            </w:r>
            <w:r w:rsidRPr="00D1380E">
              <w:rPr>
                <w:rFonts w:eastAsiaTheme="minorEastAsia"/>
                <w:color w:val="000000"/>
                <w:sz w:val="24"/>
              </w:rPr>
              <w:t>．</w:t>
            </w:r>
            <w:r w:rsidRPr="00D1380E">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D1380E" w:rsidRDefault="00363EC1" w:rsidP="0085335B">
            <w:pPr>
              <w:pStyle w:val="af6"/>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85335B">
            <w:pPr>
              <w:jc w:val="right"/>
              <w:rPr>
                <w:rFonts w:eastAsiaTheme="minorEastAsia"/>
                <w:color w:val="000000"/>
                <w:sz w:val="24"/>
              </w:rPr>
            </w:pPr>
            <w:r w:rsidRPr="00D1380E">
              <w:rPr>
                <w:rFonts w:eastAsiaTheme="minorEastAsia"/>
                <w:color w:val="000000"/>
                <w:sz w:val="24"/>
              </w:rPr>
              <w:t>334,606.79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85335B">
            <w:pPr>
              <w:jc w:val="right"/>
              <w:rPr>
                <w:rFonts w:eastAsiaTheme="minorEastAsia"/>
                <w:color w:val="000000"/>
                <w:sz w:val="24"/>
              </w:rPr>
            </w:pPr>
            <w:r w:rsidRPr="00D1380E">
              <w:rPr>
                <w:rFonts w:eastAsiaTheme="minorEastAsia"/>
                <w:color w:val="000000"/>
                <w:sz w:val="24"/>
              </w:rPr>
              <w:t>220,035.39</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256644" w:rsidRDefault="00363EC1" w:rsidP="00256644">
            <w:pPr>
              <w:spacing w:before="29" w:line="288" w:lineRule="auto"/>
              <w:rPr>
                <w:sz w:val="24"/>
              </w:rPr>
            </w:pPr>
            <w:r>
              <w:rPr>
                <w:rFonts w:hint="eastAsia"/>
                <w:sz w:val="24"/>
              </w:rPr>
              <w:t>7</w:t>
            </w:r>
            <w:r w:rsidRPr="00256644">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r w:rsidRPr="00521314">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365,789.73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386,628.23</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b/>
                <w:sz w:val="24"/>
              </w:rPr>
              <w:t>三、利润总额（亏损总额</w:t>
            </w:r>
            <w:r w:rsidRPr="00A73B86">
              <w:rPr>
                <w:rFonts w:hint="eastAsia"/>
                <w:b/>
                <w:sz w:val="24"/>
              </w:rPr>
              <w:t>以</w:t>
            </w:r>
            <w:r w:rsidRPr="00A73B86">
              <w:rPr>
                <w:b/>
                <w:sz w:val="24"/>
              </w:rPr>
              <w:t>“-”</w:t>
            </w:r>
            <w:r w:rsidRPr="001B5751">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212,152,977.09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162,868,454.44</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0A5D7A">
              <w:rPr>
                <w:rFonts w:hint="eastAsia"/>
                <w:b/>
                <w:sz w:val="24"/>
              </w:rPr>
              <w:t>四、净利润（净亏损</w:t>
            </w:r>
            <w:r w:rsidRPr="00A73B86">
              <w:rPr>
                <w:rFonts w:hint="eastAsia"/>
                <w:b/>
                <w:sz w:val="24"/>
              </w:rPr>
              <w:t>以</w:t>
            </w:r>
            <w:r w:rsidRPr="00A73B86">
              <w:rPr>
                <w:b/>
                <w:sz w:val="24"/>
              </w:rPr>
              <w:t>“-”</w:t>
            </w:r>
            <w:r w:rsidRPr="00A73B86">
              <w:rPr>
                <w:rFonts w:hint="eastAsia"/>
                <w:b/>
                <w:sz w:val="24"/>
              </w:rPr>
              <w:t>号</w:t>
            </w:r>
            <w:r w:rsidRPr="000A5D7A">
              <w:rPr>
                <w:rFonts w:hint="eastAsia"/>
                <w:b/>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212,152,977.09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162,868,454.44</w:t>
            </w:r>
          </w:p>
        </w:tc>
      </w:tr>
    </w:tbl>
    <w:p w:rsidR="00223DFB" w:rsidRPr="00D0515B" w:rsidRDefault="00223DFB" w:rsidP="004B36C2">
      <w:pPr>
        <w:spacing w:line="360" w:lineRule="auto"/>
        <w:rPr>
          <w:rFonts w:asciiTheme="minorEastAsia" w:eastAsiaTheme="minorEastAsia" w:hAnsiTheme="minorEastAsia"/>
          <w:szCs w:val="21"/>
        </w:rPr>
      </w:pPr>
    </w:p>
    <w:p w:rsidR="00223DFB" w:rsidRPr="00C117E1" w:rsidRDefault="00223DFB" w:rsidP="00C117E1">
      <w:pPr>
        <w:pStyle w:val="20"/>
        <w:spacing w:before="29" w:after="0" w:line="288" w:lineRule="auto"/>
        <w:rPr>
          <w:rFonts w:ascii="Times New Roman" w:hAnsi="Times New Roman" w:cs="Times New Roman"/>
          <w:kern w:val="0"/>
          <w:szCs w:val="24"/>
        </w:rPr>
      </w:pPr>
      <w:bookmarkStart w:id="64" w:name="_Toc67660330"/>
      <w:r w:rsidRPr="00C117E1">
        <w:rPr>
          <w:rFonts w:ascii="Times New Roman" w:hAnsi="Times New Roman" w:cs="Times New Roman" w:hint="eastAsia"/>
          <w:kern w:val="0"/>
          <w:szCs w:val="24"/>
        </w:rPr>
        <w:t xml:space="preserve">7.3 </w:t>
      </w:r>
      <w:r w:rsidRPr="00C117E1">
        <w:rPr>
          <w:rFonts w:ascii="Times New Roman" w:hAnsi="Times New Roman" w:cs="Times New Roman" w:hint="eastAsia"/>
          <w:kern w:val="0"/>
          <w:szCs w:val="24"/>
        </w:rPr>
        <w:t>所有者权益（基金净值）变动表</w:t>
      </w:r>
      <w:bookmarkEnd w:id="64"/>
    </w:p>
    <w:p w:rsidR="00223DFB" w:rsidRPr="00C117E1" w:rsidRDefault="00223DFB" w:rsidP="00C117E1">
      <w:pPr>
        <w:spacing w:before="29" w:line="288" w:lineRule="auto"/>
        <w:rPr>
          <w:sz w:val="24"/>
        </w:rPr>
      </w:pPr>
      <w:r w:rsidRPr="00C117E1">
        <w:rPr>
          <w:rFonts w:hint="eastAsia"/>
          <w:sz w:val="24"/>
        </w:rPr>
        <w:t>会计主体：交银施罗德天益宝货币市场基金</w:t>
      </w:r>
    </w:p>
    <w:p w:rsidR="00223DFB" w:rsidRPr="00C117E1" w:rsidRDefault="00223DFB" w:rsidP="00C117E1">
      <w:pPr>
        <w:spacing w:before="29" w:line="288" w:lineRule="auto"/>
        <w:rPr>
          <w:sz w:val="24"/>
        </w:rPr>
      </w:pPr>
      <w:r w:rsidRPr="00C117E1">
        <w:rPr>
          <w:rFonts w:hint="eastAsia"/>
          <w:sz w:val="24"/>
        </w:rPr>
        <w:t>本报告期：</w:t>
      </w:r>
      <w:r w:rsidRPr="00C117E1">
        <w:rPr>
          <w:rFonts w:hint="eastAsia"/>
          <w:sz w:val="24"/>
        </w:rPr>
        <w:t>2020</w:t>
      </w:r>
      <w:r w:rsidRPr="00C117E1">
        <w:rPr>
          <w:rFonts w:hint="eastAsia"/>
          <w:sz w:val="24"/>
        </w:rPr>
        <w:t>年</w:t>
      </w:r>
      <w:r w:rsidRPr="00C117E1">
        <w:rPr>
          <w:rFonts w:hint="eastAsia"/>
          <w:sz w:val="24"/>
        </w:rPr>
        <w:t>1</w:t>
      </w:r>
      <w:r w:rsidRPr="00C117E1">
        <w:rPr>
          <w:rFonts w:hint="eastAsia"/>
          <w:sz w:val="24"/>
        </w:rPr>
        <w:t>月</w:t>
      </w:r>
      <w:r w:rsidRPr="00C117E1">
        <w:rPr>
          <w:rFonts w:hint="eastAsia"/>
          <w:sz w:val="24"/>
        </w:rPr>
        <w:t>1</w:t>
      </w:r>
      <w:r w:rsidRPr="00C117E1">
        <w:rPr>
          <w:rFonts w:hint="eastAsia"/>
          <w:sz w:val="24"/>
        </w:rPr>
        <w:t>日至</w:t>
      </w:r>
      <w:r w:rsidRPr="00C117E1">
        <w:rPr>
          <w:rFonts w:hint="eastAsia"/>
          <w:sz w:val="24"/>
        </w:rPr>
        <w:t>2020</w:t>
      </w:r>
      <w:r w:rsidRPr="00C117E1">
        <w:rPr>
          <w:rFonts w:hint="eastAsia"/>
          <w:sz w:val="24"/>
        </w:rPr>
        <w:t>年</w:t>
      </w:r>
      <w:r w:rsidRPr="00C117E1">
        <w:rPr>
          <w:rFonts w:hint="eastAsia"/>
          <w:sz w:val="24"/>
        </w:rPr>
        <w:t>12</w:t>
      </w:r>
      <w:r w:rsidRPr="00C117E1">
        <w:rPr>
          <w:rFonts w:hint="eastAsia"/>
          <w:sz w:val="24"/>
        </w:rPr>
        <w:t>月</w:t>
      </w:r>
      <w:r w:rsidRPr="00C117E1">
        <w:rPr>
          <w:rFonts w:hint="eastAsia"/>
          <w:sz w:val="24"/>
        </w:rPr>
        <w:t>31</w:t>
      </w:r>
      <w:r w:rsidRPr="00C117E1">
        <w:rPr>
          <w:rFonts w:hint="eastAsia"/>
          <w:sz w:val="24"/>
        </w:rPr>
        <w:t>日</w:t>
      </w:r>
    </w:p>
    <w:p w:rsidR="00223DFB" w:rsidRPr="00C117E1" w:rsidRDefault="00223DFB" w:rsidP="00C117E1">
      <w:pPr>
        <w:autoSpaceDE w:val="0"/>
        <w:autoSpaceDN w:val="0"/>
        <w:adjustRightInd w:val="0"/>
        <w:spacing w:before="29" w:line="288" w:lineRule="auto"/>
        <w:ind w:left="15"/>
        <w:jc w:val="right"/>
        <w:rPr>
          <w:kern w:val="0"/>
          <w:sz w:val="24"/>
        </w:rPr>
      </w:pPr>
      <w:r w:rsidRPr="00C117E1">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本期</w:t>
            </w:r>
          </w:p>
          <w:p w:rsidR="00223DFB" w:rsidRPr="004D095E" w:rsidRDefault="00223DFB" w:rsidP="004D095E">
            <w:pPr>
              <w:pStyle w:val="af6"/>
              <w:spacing w:before="29" w:beforeAutospacing="0" w:after="0" w:afterAutospacing="0" w:line="288" w:lineRule="auto"/>
              <w:jc w:val="center"/>
              <w:rPr>
                <w:rFonts w:ascii="Times New Roman" w:hAnsi="Times New Roman"/>
                <w:b/>
                <w:kern w:val="2"/>
              </w:rPr>
            </w:pP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w:t>
            </w:r>
            <w:r w:rsidRPr="004D095E">
              <w:rPr>
                <w:rFonts w:ascii="Times New Roman" w:hAnsi="Times New Roman" w:hint="eastAsia"/>
              </w:rPr>
              <w:t>月</w:t>
            </w:r>
            <w:r w:rsidRPr="004D095E">
              <w:rPr>
                <w:rFonts w:ascii="Times New Roman" w:hAnsi="Times New Roman" w:hint="eastAsia"/>
              </w:rPr>
              <w:t>1</w:t>
            </w:r>
            <w:r w:rsidRPr="004D095E">
              <w:rPr>
                <w:rFonts w:ascii="Times New Roman" w:hAnsi="Times New Roman" w:hint="eastAsia"/>
              </w:rPr>
              <w:t>日至</w:t>
            </w: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12</w:t>
            </w:r>
            <w:r w:rsidRPr="004D095E">
              <w:rPr>
                <w:rFonts w:ascii="Times New Roman" w:hAnsi="Times New Roman" w:hint="eastAsia"/>
              </w:rPr>
              <w:t>月</w:t>
            </w:r>
            <w:r w:rsidRPr="004D095E">
              <w:rPr>
                <w:rFonts w:ascii="Times New Roman" w:hAnsi="Times New Roman" w:hint="eastAsia"/>
              </w:rPr>
              <w:t>31</w:t>
            </w:r>
            <w:r w:rsidRPr="004D095E">
              <w:rPr>
                <w:rFonts w:ascii="Times New Roman" w:hAnsi="Times New Roman" w:hint="eastAsia"/>
              </w:rPr>
              <w:t>日</w:t>
            </w:r>
          </w:p>
        </w:tc>
      </w:tr>
      <w:tr w:rsidR="002C233F" w:rsidRPr="00D0515B" w:rsidTr="001D4934">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所有者权益合计</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7,295,784,046.93</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7,295,784,046.93</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212,152,977.09</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212,152,977.09</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三、本期基金份额交易产生的基金净值变动数（净值减少以</w:t>
            </w:r>
            <w:r w:rsidR="00391E3D" w:rsidRPr="005E1AD8">
              <w:rPr>
                <w:sz w:val="24"/>
              </w:rPr>
              <w:t>“-”</w:t>
            </w:r>
            <w:r w:rsidRPr="004D095E">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3,256,834,549.89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3,256,834,549.89</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223DFB" w:rsidP="00CF3255">
            <w:pPr>
              <w:spacing w:before="29" w:line="288" w:lineRule="auto"/>
              <w:rPr>
                <w:sz w:val="24"/>
              </w:rPr>
            </w:pPr>
            <w:r w:rsidRPr="00CF3255">
              <w:rPr>
                <w:rFonts w:hint="eastAsia"/>
                <w:sz w:val="24"/>
              </w:rPr>
              <w:t>其中：</w:t>
            </w:r>
            <w:r w:rsidRPr="00CF3255">
              <w:rPr>
                <w:rFonts w:hint="eastAsia"/>
                <w:sz w:val="24"/>
              </w:rPr>
              <w:t>1.</w:t>
            </w:r>
            <w:r w:rsidRPr="00CF3255">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27,135,883,087.24</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27,135,883,087.24</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CF3255" w:rsidP="00CF3255">
            <w:pPr>
              <w:spacing w:before="29" w:line="288" w:lineRule="auto"/>
              <w:rPr>
                <w:sz w:val="24"/>
              </w:rPr>
            </w:pPr>
            <w:r>
              <w:rPr>
                <w:rFonts w:hint="eastAsia"/>
                <w:sz w:val="24"/>
              </w:rPr>
              <w:t xml:space="preserve">      </w:t>
            </w:r>
            <w:r w:rsidR="00223DFB" w:rsidRPr="00CF3255">
              <w:rPr>
                <w:rFonts w:hint="eastAsia"/>
                <w:sz w:val="24"/>
              </w:rPr>
              <w:t>2.</w:t>
            </w:r>
            <w:r w:rsidR="00223DFB" w:rsidRPr="00CF3255">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-23,879,048,537.35</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-23,879,048,537.35</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四、本期向基金份额持有人分配利润产生的基金净值变动（净值减少以</w:t>
            </w:r>
            <w:r w:rsidR="00391E3D" w:rsidRPr="005E1AD8">
              <w:rPr>
                <w:sz w:val="24"/>
              </w:rPr>
              <w:t>“-”</w:t>
            </w:r>
            <w:r w:rsidRPr="00FA7E83">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-212,152,977.09</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-212,152,977.09</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10,552,618,596.82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10,552,618,596.82</w:t>
            </w:r>
          </w:p>
        </w:tc>
      </w:tr>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3B21A5">
            <w:pPr>
              <w:spacing w:before="29" w:line="288" w:lineRule="auto"/>
              <w:jc w:val="center"/>
              <w:rPr>
                <w:rFonts w:asciiTheme="minorEastAsia" w:eastAsiaTheme="minorEastAsia" w:hAnsiTheme="minorEastAsia"/>
                <w:szCs w:val="21"/>
              </w:rPr>
            </w:pPr>
            <w:r w:rsidRPr="003B21A5">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上年度可比期间</w:t>
            </w:r>
          </w:p>
          <w:p w:rsidR="00223DFB" w:rsidRPr="00D0515B" w:rsidRDefault="00D953F0" w:rsidP="0007576E">
            <w:pPr>
              <w:pStyle w:val="af6"/>
              <w:spacing w:before="29" w:beforeAutospacing="0" w:after="0" w:afterAutospacing="0" w:line="288" w:lineRule="auto"/>
              <w:jc w:val="center"/>
              <w:rPr>
                <w:rFonts w:asciiTheme="minorEastAsia" w:eastAsiaTheme="minorEastAsia" w:hAnsiTheme="minorEastAsia"/>
                <w:sz w:val="21"/>
                <w:szCs w:val="21"/>
              </w:rPr>
            </w:pP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w:t>
            </w:r>
            <w:r w:rsidRPr="0007576E">
              <w:rPr>
                <w:rFonts w:ascii="Times New Roman" w:hAnsi="Times New Roman" w:hint="eastAsia"/>
              </w:rPr>
              <w:t>月</w:t>
            </w:r>
            <w:r w:rsidRPr="0007576E">
              <w:rPr>
                <w:rFonts w:ascii="Times New Roman" w:hAnsi="Times New Roman" w:hint="eastAsia"/>
              </w:rPr>
              <w:t>1</w:t>
            </w:r>
            <w:r w:rsidRPr="0007576E">
              <w:rPr>
                <w:rFonts w:ascii="Times New Roman" w:hAnsi="Times New Roman" w:hint="eastAsia"/>
              </w:rPr>
              <w:t>日至</w:t>
            </w: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12</w:t>
            </w:r>
            <w:r w:rsidRPr="0007576E">
              <w:rPr>
                <w:rFonts w:ascii="Times New Roman" w:hAnsi="Times New Roman" w:hint="eastAsia"/>
              </w:rPr>
              <w:t>月</w:t>
            </w:r>
            <w:r w:rsidRPr="0007576E">
              <w:rPr>
                <w:rFonts w:ascii="Times New Roman" w:hAnsi="Times New Roman" w:hint="eastAsia"/>
              </w:rPr>
              <w:t>31</w:t>
            </w:r>
            <w:r w:rsidRPr="0007576E">
              <w:rPr>
                <w:rFonts w:ascii="Times New Roman" w:hAnsi="Times New Roman" w:hint="eastAsia"/>
              </w:rPr>
              <w:t>日</w:t>
            </w:r>
          </w:p>
        </w:tc>
      </w:tr>
      <w:tr w:rsidR="002C233F" w:rsidRPr="00D0515B" w:rsidTr="0007576E">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所有者权益合计</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4,834,609,531.53</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4,834,609,531.53</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162,868,454.44</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162,868,454.44</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三、本期基金份额交易产生的基金净值变动数（净值减少以</w:t>
            </w:r>
            <w:r w:rsidR="00391E3D" w:rsidRPr="005E1AD8">
              <w:rPr>
                <w:sz w:val="24"/>
              </w:rPr>
              <w:t>“-”</w:t>
            </w:r>
            <w:r w:rsidRPr="003B21A5">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2,461,174,515.40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2,461,174,515.40</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223DFB" w:rsidP="004832D0">
            <w:pPr>
              <w:spacing w:before="29" w:line="288" w:lineRule="auto"/>
              <w:rPr>
                <w:sz w:val="24"/>
              </w:rPr>
            </w:pPr>
            <w:r w:rsidRPr="004832D0">
              <w:rPr>
                <w:rFonts w:hint="eastAsia"/>
                <w:sz w:val="24"/>
              </w:rPr>
              <w:t>其中：</w:t>
            </w:r>
            <w:r w:rsidR="006251B3" w:rsidRPr="004832D0">
              <w:rPr>
                <w:rFonts w:hint="eastAsia"/>
                <w:sz w:val="24"/>
              </w:rPr>
              <w:t>1</w:t>
            </w:r>
            <w:r w:rsidRPr="004832D0">
              <w:rPr>
                <w:rFonts w:hint="eastAsia"/>
                <w:sz w:val="24"/>
              </w:rPr>
              <w:t>.</w:t>
            </w:r>
            <w:r w:rsidRPr="004832D0">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16,563,284,759.19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16,563,284,759.19</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4832D0" w:rsidP="004832D0">
            <w:pPr>
              <w:spacing w:before="29" w:line="288" w:lineRule="auto"/>
              <w:rPr>
                <w:sz w:val="24"/>
              </w:rPr>
            </w:pPr>
            <w:r>
              <w:rPr>
                <w:rFonts w:hint="eastAsia"/>
                <w:sz w:val="24"/>
              </w:rPr>
              <w:t xml:space="preserve">      </w:t>
            </w:r>
            <w:r w:rsidR="00223DFB" w:rsidRPr="004832D0">
              <w:rPr>
                <w:rFonts w:hint="eastAsia"/>
                <w:sz w:val="24"/>
              </w:rPr>
              <w:t>2.</w:t>
            </w:r>
            <w:r w:rsidR="00223DFB" w:rsidRPr="004832D0">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-14,102,110,243.79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-14,102,110,243.79</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四、本期向基金份额持有人分配利润产生的基金净值变动（净值减少以</w:t>
            </w:r>
            <w:r w:rsidR="00391E3D" w:rsidRPr="005E1AD8">
              <w:rPr>
                <w:sz w:val="24"/>
              </w:rPr>
              <w:t>“-”</w:t>
            </w:r>
            <w:r w:rsidRPr="000064A2">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-162,868,454.44</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-162,868,454.44</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7,295,784,046.93</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7,295,784,046.93</w:t>
            </w:r>
          </w:p>
        </w:tc>
      </w:tr>
    </w:tbl>
    <w:p w:rsidR="005D28AC" w:rsidRPr="007529E0" w:rsidRDefault="005D28AC" w:rsidP="007529E0">
      <w:pPr>
        <w:spacing w:before="29" w:line="288" w:lineRule="auto"/>
        <w:rPr>
          <w:sz w:val="24"/>
        </w:rPr>
      </w:pPr>
      <w:r w:rsidRPr="007529E0">
        <w:rPr>
          <w:rFonts w:hint="eastAsia"/>
          <w:sz w:val="24"/>
        </w:rPr>
        <w:t>报表附注为财务报表的组成部分。</w:t>
      </w:r>
    </w:p>
    <w:p w:rsidR="005D28AC" w:rsidRPr="007529E0" w:rsidRDefault="005D28AC" w:rsidP="007529E0">
      <w:pPr>
        <w:spacing w:before="29" w:line="288" w:lineRule="auto"/>
        <w:rPr>
          <w:sz w:val="24"/>
        </w:rPr>
      </w:pPr>
      <w:r w:rsidRPr="007529E0">
        <w:rPr>
          <w:rFonts w:hint="eastAsia"/>
          <w:sz w:val="24"/>
        </w:rPr>
        <w:t>本报告</w:t>
      </w:r>
      <w:r w:rsidR="00235A62" w:rsidRPr="007529E0">
        <w:rPr>
          <w:rFonts w:hint="eastAsia"/>
          <w:sz w:val="24"/>
        </w:rPr>
        <w:t>页码（序号）从</w:t>
      </w:r>
      <w:r w:rsidRPr="007529E0">
        <w:rPr>
          <w:rFonts w:hint="eastAsia"/>
          <w:sz w:val="24"/>
        </w:rPr>
        <w:t>7.1</w:t>
      </w:r>
      <w:r w:rsidRPr="007529E0">
        <w:rPr>
          <w:rFonts w:hint="eastAsia"/>
          <w:sz w:val="24"/>
        </w:rPr>
        <w:t>至</w:t>
      </w:r>
      <w:r w:rsidRPr="007529E0">
        <w:rPr>
          <w:rFonts w:hint="eastAsia"/>
          <w:sz w:val="24"/>
        </w:rPr>
        <w:t>7.4</w:t>
      </w:r>
      <w:r w:rsidRPr="007529E0">
        <w:rPr>
          <w:rFonts w:hint="eastAsia"/>
          <w:sz w:val="24"/>
        </w:rPr>
        <w:t>，财务报表由下列负责人签署：</w:t>
      </w:r>
    </w:p>
    <w:p w:rsidR="005D28AC" w:rsidRPr="007529E0" w:rsidRDefault="00CC5100" w:rsidP="007529E0">
      <w:pPr>
        <w:spacing w:before="29" w:line="288" w:lineRule="auto"/>
        <w:rPr>
          <w:sz w:val="24"/>
        </w:rPr>
      </w:pPr>
      <w:r w:rsidRPr="007529E0">
        <w:rPr>
          <w:rFonts w:hint="eastAsia"/>
          <w:sz w:val="24"/>
        </w:rPr>
        <w:t>基金管理人</w:t>
      </w:r>
      <w:r w:rsidR="005D28AC" w:rsidRPr="007529E0">
        <w:rPr>
          <w:rFonts w:hint="eastAsia"/>
          <w:sz w:val="24"/>
        </w:rPr>
        <w:t>负责人：谢卫，主管会计工作负责人：夏华龙，会计机构负责人：单江</w:t>
      </w:r>
    </w:p>
    <w:p w:rsidR="00223DFB" w:rsidRPr="00D0515B" w:rsidRDefault="00223DFB" w:rsidP="00D0515B">
      <w:pPr>
        <w:spacing w:line="360" w:lineRule="auto"/>
        <w:ind w:firstLineChars="200" w:firstLine="420"/>
        <w:rPr>
          <w:rFonts w:asciiTheme="minorEastAsia" w:eastAsiaTheme="minorEastAsia" w:hAnsiTheme="minorEastAsia"/>
          <w:szCs w:val="21"/>
        </w:rPr>
      </w:pPr>
    </w:p>
    <w:p w:rsidR="00223DFB" w:rsidRPr="00884898" w:rsidRDefault="00223DFB" w:rsidP="00884898">
      <w:pPr>
        <w:pStyle w:val="20"/>
        <w:spacing w:before="29" w:after="0" w:line="288" w:lineRule="auto"/>
        <w:rPr>
          <w:rFonts w:ascii="Times New Roman" w:hAnsi="Times New Roman" w:cs="Times New Roman"/>
          <w:kern w:val="0"/>
          <w:szCs w:val="24"/>
        </w:rPr>
      </w:pPr>
      <w:bookmarkStart w:id="65" w:name="_Toc331410100"/>
      <w:bookmarkStart w:id="66" w:name="_Toc225498271"/>
      <w:bookmarkStart w:id="67" w:name="_Toc67660331"/>
      <w:r w:rsidRPr="00884898">
        <w:rPr>
          <w:rFonts w:ascii="Times New Roman" w:hAnsi="Times New Roman" w:cs="Times New Roman" w:hint="eastAsia"/>
          <w:kern w:val="0"/>
          <w:szCs w:val="24"/>
        </w:rPr>
        <w:t xml:space="preserve">7.4 </w:t>
      </w:r>
      <w:r w:rsidRPr="00884898">
        <w:rPr>
          <w:rFonts w:ascii="Times New Roman" w:hAnsi="Times New Roman" w:cs="Times New Roman" w:hint="eastAsia"/>
          <w:kern w:val="0"/>
          <w:szCs w:val="24"/>
        </w:rPr>
        <w:t>报表附注</w:t>
      </w:r>
      <w:bookmarkEnd w:id="65"/>
      <w:bookmarkEnd w:id="66"/>
      <w:bookmarkEnd w:id="67"/>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1</w:t>
      </w:r>
      <w:r w:rsidRPr="00884898">
        <w:rPr>
          <w:rFonts w:hint="eastAsia"/>
          <w:b/>
          <w:bCs/>
          <w:kern w:val="0"/>
          <w:sz w:val="24"/>
        </w:rPr>
        <w:t>基金基本情况</w:t>
      </w:r>
    </w:p>
    <w:p w:rsidR="00100932" w:rsidRDefault="003C1968">
      <w:pPr>
        <w:spacing w:before="29" w:line="288" w:lineRule="auto"/>
        <w:ind w:firstLineChars="200" w:firstLine="480"/>
        <w:rPr>
          <w:kern w:val="0"/>
          <w:sz w:val="24"/>
        </w:rPr>
      </w:pPr>
      <w:r>
        <w:rPr>
          <w:rFonts w:hint="eastAsia"/>
          <w:kern w:val="0"/>
          <w:sz w:val="24"/>
        </w:rPr>
        <w:t>交银施罗德天益宝货币市场基金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证监许可</w:t>
      </w:r>
      <w:r>
        <w:rPr>
          <w:rFonts w:hint="eastAsia"/>
          <w:kern w:val="0"/>
          <w:sz w:val="24"/>
        </w:rPr>
        <w:t>[2016]2776</w:t>
      </w:r>
      <w:r>
        <w:rPr>
          <w:rFonts w:hint="eastAsia"/>
          <w:kern w:val="0"/>
          <w:sz w:val="24"/>
        </w:rPr>
        <w:t>号《关于准予交银施罗德天益宝货币市场基金注册的批复》核准，由交银施罗德基金管理有限公司依照《中华人民共和国证券投资基金法》和《交银施罗德天益宝货币市场基金基金合同》负责公开募集。本基金为契约型开放式，存续期限不定。首次设立募集不包括认购资金利息共募集人民币</w:t>
      </w:r>
      <w:r>
        <w:rPr>
          <w:rFonts w:hint="eastAsia"/>
          <w:kern w:val="0"/>
          <w:sz w:val="24"/>
        </w:rPr>
        <w:t>200,005,301.35</w:t>
      </w:r>
      <w:r>
        <w:rPr>
          <w:rFonts w:hint="eastAsia"/>
          <w:kern w:val="0"/>
          <w:sz w:val="24"/>
        </w:rPr>
        <w:t>元，业经普华永道中天会计师事务所</w:t>
      </w:r>
      <w:r>
        <w:rPr>
          <w:rFonts w:hint="eastAsia"/>
          <w:kern w:val="0"/>
          <w:sz w:val="24"/>
        </w:rPr>
        <w:t>(</w:t>
      </w:r>
      <w:r>
        <w:rPr>
          <w:rFonts w:hint="eastAsia"/>
          <w:kern w:val="0"/>
          <w:sz w:val="24"/>
        </w:rPr>
        <w:t>特殊普通合伙</w:t>
      </w:r>
      <w:r>
        <w:rPr>
          <w:rFonts w:hint="eastAsia"/>
          <w:kern w:val="0"/>
          <w:sz w:val="24"/>
        </w:rPr>
        <w:t>)</w:t>
      </w:r>
      <w:r>
        <w:rPr>
          <w:rFonts w:hint="eastAsia"/>
          <w:kern w:val="0"/>
          <w:sz w:val="24"/>
        </w:rPr>
        <w:t>普华永道中天验字</w:t>
      </w:r>
      <w:r>
        <w:rPr>
          <w:rFonts w:hint="eastAsia"/>
          <w:kern w:val="0"/>
          <w:sz w:val="24"/>
        </w:rPr>
        <w:t>(2016)</w:t>
      </w:r>
      <w:r>
        <w:rPr>
          <w:rFonts w:hint="eastAsia"/>
          <w:kern w:val="0"/>
          <w:sz w:val="24"/>
        </w:rPr>
        <w:t>第</w:t>
      </w:r>
      <w:r>
        <w:rPr>
          <w:rFonts w:hint="eastAsia"/>
          <w:kern w:val="0"/>
          <w:sz w:val="24"/>
        </w:rPr>
        <w:t>1648</w:t>
      </w:r>
      <w:r>
        <w:rPr>
          <w:rFonts w:hint="eastAsia"/>
          <w:kern w:val="0"/>
          <w:sz w:val="24"/>
        </w:rPr>
        <w:t>号验资报告予以验证。经向中国证监会备案，《交银施罗德天益宝货币市场基金基金合同》于</w:t>
      </w:r>
      <w:r>
        <w:rPr>
          <w:rFonts w:hint="eastAsia"/>
          <w:kern w:val="0"/>
          <w:sz w:val="24"/>
        </w:rPr>
        <w:t>2016</w:t>
      </w:r>
      <w:r>
        <w:rPr>
          <w:rFonts w:hint="eastAsia"/>
          <w:kern w:val="0"/>
          <w:sz w:val="24"/>
        </w:rPr>
        <w:t>年</w:t>
      </w:r>
      <w:r>
        <w:rPr>
          <w:rFonts w:hint="eastAsia"/>
          <w:kern w:val="0"/>
          <w:sz w:val="24"/>
        </w:rPr>
        <w:t>12</w:t>
      </w:r>
      <w:r>
        <w:rPr>
          <w:rFonts w:hint="eastAsia"/>
          <w:kern w:val="0"/>
          <w:sz w:val="24"/>
        </w:rPr>
        <w:t>月</w:t>
      </w:r>
      <w:r>
        <w:rPr>
          <w:rFonts w:hint="eastAsia"/>
          <w:kern w:val="0"/>
          <w:sz w:val="24"/>
        </w:rPr>
        <w:t>20</w:t>
      </w:r>
      <w:r>
        <w:rPr>
          <w:rFonts w:hint="eastAsia"/>
          <w:kern w:val="0"/>
          <w:sz w:val="24"/>
        </w:rPr>
        <w:t>日正式生效，基金合同生效日的基金份额总额为</w:t>
      </w:r>
      <w:r>
        <w:rPr>
          <w:rFonts w:hint="eastAsia"/>
          <w:kern w:val="0"/>
          <w:sz w:val="24"/>
        </w:rPr>
        <w:t>200,005,301.35</w:t>
      </w:r>
      <w:r>
        <w:rPr>
          <w:rFonts w:hint="eastAsia"/>
          <w:kern w:val="0"/>
          <w:sz w:val="24"/>
        </w:rPr>
        <w:t>份基金份额。本基金的基金管理人为交银施罗德基金管理有限公司，基金托管人为中国工商银行股份有限公司。</w:t>
      </w:r>
    </w:p>
    <w:p w:rsidR="00100932" w:rsidRDefault="003C1968">
      <w:pPr>
        <w:spacing w:before="29" w:line="288" w:lineRule="auto"/>
        <w:ind w:firstLineChars="200" w:firstLine="480"/>
        <w:rPr>
          <w:kern w:val="0"/>
          <w:sz w:val="24"/>
        </w:rPr>
      </w:pPr>
      <w:r>
        <w:rPr>
          <w:rFonts w:hint="eastAsia"/>
          <w:kern w:val="0"/>
          <w:sz w:val="24"/>
        </w:rPr>
        <w:t>根据《交银施罗德天益宝货币市场基金基金合同》和《交银施罗德天益宝货币市场基金招募说明书》的相关规定，本基金根据销售服务费收取方式的不同，将基金份额分为</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类基金份额。销售服务费率为</w:t>
      </w:r>
      <w:r>
        <w:rPr>
          <w:rFonts w:hint="eastAsia"/>
          <w:kern w:val="0"/>
          <w:sz w:val="24"/>
        </w:rPr>
        <w:t>0.25%</w:t>
      </w:r>
      <w:r>
        <w:rPr>
          <w:rFonts w:hint="eastAsia"/>
          <w:kern w:val="0"/>
          <w:sz w:val="24"/>
        </w:rPr>
        <w:t>的基金份额，称为</w:t>
      </w:r>
      <w:r>
        <w:rPr>
          <w:rFonts w:hint="eastAsia"/>
          <w:kern w:val="0"/>
          <w:sz w:val="24"/>
        </w:rPr>
        <w:t>A</w:t>
      </w:r>
      <w:r>
        <w:rPr>
          <w:rFonts w:hint="eastAsia"/>
          <w:kern w:val="0"/>
          <w:sz w:val="24"/>
        </w:rPr>
        <w:t>类基金份额；销售服务费率为</w:t>
      </w:r>
      <w:r>
        <w:rPr>
          <w:rFonts w:hint="eastAsia"/>
          <w:kern w:val="0"/>
          <w:sz w:val="24"/>
        </w:rPr>
        <w:t>0.01%</w:t>
      </w:r>
      <w:r>
        <w:rPr>
          <w:rFonts w:hint="eastAsia"/>
          <w:kern w:val="0"/>
          <w:sz w:val="24"/>
        </w:rPr>
        <w:t>的基金份额，称为</w:t>
      </w:r>
      <w:r>
        <w:rPr>
          <w:rFonts w:hint="eastAsia"/>
          <w:kern w:val="0"/>
          <w:sz w:val="24"/>
        </w:rPr>
        <w:t>E</w:t>
      </w:r>
      <w:r>
        <w:rPr>
          <w:rFonts w:hint="eastAsia"/>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100932" w:rsidRDefault="003C1968">
      <w:pPr>
        <w:spacing w:before="29" w:line="288" w:lineRule="auto"/>
        <w:ind w:firstLineChars="200" w:firstLine="480"/>
        <w:rPr>
          <w:kern w:val="0"/>
          <w:sz w:val="24"/>
        </w:rPr>
      </w:pPr>
      <w:r>
        <w:rPr>
          <w:rFonts w:hint="eastAsia"/>
          <w:kern w:val="0"/>
          <w:sz w:val="24"/>
        </w:rPr>
        <w:t>根据《中华人民共和国证券投资基金法》和《交银施罗德天益宝货币市场基金基金合同》的有关规定，本基金的投资范围为具有良好流动性的金融工具，包括现金，期限在</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的银行存款、债券回购、中央银行票据、同业存单，剩余期限在</w:t>
      </w:r>
      <w:r>
        <w:rPr>
          <w:rFonts w:hint="eastAsia"/>
          <w:kern w:val="0"/>
          <w:sz w:val="24"/>
        </w:rPr>
        <w:t>397</w:t>
      </w:r>
      <w:r>
        <w:rPr>
          <w:rFonts w:hint="eastAsia"/>
          <w:kern w:val="0"/>
          <w:sz w:val="24"/>
        </w:rPr>
        <w:t>天以内</w:t>
      </w:r>
      <w:r>
        <w:rPr>
          <w:rFonts w:hint="eastAsia"/>
          <w:kern w:val="0"/>
          <w:sz w:val="24"/>
        </w:rPr>
        <w:t>(</w:t>
      </w:r>
      <w:r>
        <w:rPr>
          <w:rFonts w:hint="eastAsia"/>
          <w:kern w:val="0"/>
          <w:sz w:val="24"/>
        </w:rPr>
        <w:t>含</w:t>
      </w:r>
      <w:r>
        <w:rPr>
          <w:rFonts w:hint="eastAsia"/>
          <w:kern w:val="0"/>
          <w:sz w:val="24"/>
        </w:rPr>
        <w:t>397</w:t>
      </w:r>
      <w:r>
        <w:rPr>
          <w:rFonts w:hint="eastAsia"/>
          <w:kern w:val="0"/>
          <w:sz w:val="24"/>
        </w:rPr>
        <w:t>天</w:t>
      </w:r>
      <w:r>
        <w:rPr>
          <w:rFonts w:hint="eastAsia"/>
          <w:kern w:val="0"/>
          <w:sz w:val="24"/>
        </w:rPr>
        <w:t>)</w:t>
      </w:r>
      <w:r>
        <w:rPr>
          <w:rFonts w:hint="eastAsia"/>
          <w:kern w:val="0"/>
          <w:sz w:val="24"/>
        </w:rPr>
        <w:t>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本财务报表由本基金的基金管理人交银施罗德基金管理有限公司于</w:t>
      </w:r>
      <w:r w:rsidRPr="00650D53">
        <w:rPr>
          <w:rFonts w:hint="eastAsia"/>
          <w:kern w:val="0"/>
          <w:sz w:val="24"/>
        </w:rPr>
        <w:t>2021</w:t>
      </w:r>
      <w:r w:rsidRPr="00650D53">
        <w:rPr>
          <w:rFonts w:hint="eastAsia"/>
          <w:kern w:val="0"/>
          <w:sz w:val="24"/>
        </w:rPr>
        <w:t>年</w:t>
      </w:r>
      <w:r w:rsidRPr="00650D53">
        <w:rPr>
          <w:rFonts w:hint="eastAsia"/>
          <w:kern w:val="0"/>
          <w:sz w:val="24"/>
        </w:rPr>
        <w:t>3</w:t>
      </w:r>
      <w:r w:rsidRPr="00650D53">
        <w:rPr>
          <w:rFonts w:hint="eastAsia"/>
          <w:kern w:val="0"/>
          <w:sz w:val="24"/>
        </w:rPr>
        <w:t>月</w:t>
      </w:r>
      <w:r w:rsidRPr="00650D53">
        <w:rPr>
          <w:rFonts w:hint="eastAsia"/>
          <w:kern w:val="0"/>
          <w:sz w:val="24"/>
        </w:rPr>
        <w:t>26</w:t>
      </w:r>
      <w:r w:rsidRPr="00650D53">
        <w:rPr>
          <w:rFonts w:hint="eastAsia"/>
          <w:kern w:val="0"/>
          <w:sz w:val="24"/>
        </w:rPr>
        <w:t>日批准报出。</w:t>
      </w:r>
    </w:p>
    <w:p w:rsidR="00223DFB" w:rsidRPr="00D0515B" w:rsidRDefault="00223DFB" w:rsidP="00725719">
      <w:pPr>
        <w:tabs>
          <w:tab w:val="left" w:pos="2265"/>
        </w:tabs>
        <w:spacing w:line="360" w:lineRule="auto"/>
        <w:ind w:firstLineChars="200" w:firstLine="420"/>
        <w:rPr>
          <w:rFonts w:asciiTheme="minorEastAsia" w:eastAsiaTheme="minorEastAsia" w:hAnsiTheme="minorEastAsia"/>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2</w:t>
      </w:r>
      <w:r w:rsidRPr="00884898">
        <w:rPr>
          <w:rFonts w:hint="eastAsia"/>
          <w:b/>
          <w:bCs/>
          <w:kern w:val="0"/>
          <w:sz w:val="24"/>
        </w:rPr>
        <w:t>会计报表的编制基础</w:t>
      </w:r>
    </w:p>
    <w:p w:rsidR="00100932" w:rsidRDefault="003C1968">
      <w:pPr>
        <w:spacing w:before="29" w:line="288" w:lineRule="auto"/>
        <w:ind w:firstLineChars="200" w:firstLine="480"/>
        <w:rPr>
          <w:kern w:val="0"/>
          <w:sz w:val="24"/>
        </w:rPr>
      </w:pPr>
      <w:r>
        <w:rPr>
          <w:rFonts w:hint="eastAsia"/>
          <w:kern w:val="0"/>
          <w:sz w:val="24"/>
        </w:rPr>
        <w:t>本基金的财务报表按照财政部于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日及以后期间颁布的《企业会计准则－基本准则》、各项具体会计准则及相关规定</w:t>
      </w:r>
      <w:r>
        <w:rPr>
          <w:rFonts w:hint="eastAsia"/>
          <w:kern w:val="0"/>
          <w:sz w:val="24"/>
        </w:rPr>
        <w:t>(</w:t>
      </w:r>
      <w:r>
        <w:rPr>
          <w:rFonts w:hint="eastAsia"/>
          <w:kern w:val="0"/>
          <w:sz w:val="24"/>
        </w:rPr>
        <w:t>以下合称“企业会计准则”</w:t>
      </w:r>
      <w:r>
        <w:rPr>
          <w:rFonts w:hint="eastAsia"/>
          <w:kern w:val="0"/>
          <w:sz w:val="24"/>
        </w:rPr>
        <w:t>)</w:t>
      </w:r>
      <w:r>
        <w:rPr>
          <w:rFonts w:hint="eastAsia"/>
          <w:kern w:val="0"/>
          <w:sz w:val="24"/>
        </w:rPr>
        <w:t>、中国证监会颁布的《证券投资基金信息披露</w:t>
      </w:r>
      <w:r>
        <w:rPr>
          <w:rFonts w:hint="eastAsia"/>
          <w:kern w:val="0"/>
          <w:sz w:val="24"/>
        </w:rPr>
        <w:t>XBRL</w:t>
      </w:r>
      <w:r>
        <w:rPr>
          <w:rFonts w:hint="eastAsia"/>
          <w:kern w:val="0"/>
          <w:sz w:val="24"/>
        </w:rPr>
        <w:t>模板第</w:t>
      </w:r>
      <w:r>
        <w:rPr>
          <w:rFonts w:hint="eastAsia"/>
          <w:kern w:val="0"/>
          <w:sz w:val="24"/>
        </w:rPr>
        <w:t>3</w:t>
      </w:r>
      <w:r>
        <w:rPr>
          <w:rFonts w:hint="eastAsia"/>
          <w:kern w:val="0"/>
          <w:sz w:val="24"/>
        </w:rPr>
        <w:t>号</w:t>
      </w:r>
      <w:r>
        <w:rPr>
          <w:rFonts w:hint="eastAsia"/>
          <w:kern w:val="0"/>
          <w:sz w:val="24"/>
        </w:rPr>
        <w:t>&lt;</w:t>
      </w:r>
      <w:r>
        <w:rPr>
          <w:rFonts w:hint="eastAsia"/>
          <w:kern w:val="0"/>
          <w:sz w:val="24"/>
        </w:rPr>
        <w:t>年度报告和中期报告</w:t>
      </w:r>
      <w:r>
        <w:rPr>
          <w:rFonts w:hint="eastAsia"/>
          <w:kern w:val="0"/>
          <w:sz w:val="24"/>
        </w:rPr>
        <w:t>&gt;</w:t>
      </w:r>
      <w:r>
        <w:rPr>
          <w:rFonts w:hint="eastAsia"/>
          <w:kern w:val="0"/>
          <w:sz w:val="24"/>
        </w:rPr>
        <w:t>》、中国证券投资基金业协会</w:t>
      </w:r>
      <w:r>
        <w:rPr>
          <w:rFonts w:hint="eastAsia"/>
          <w:kern w:val="0"/>
          <w:sz w:val="24"/>
        </w:rPr>
        <w:t>(</w:t>
      </w:r>
      <w:r>
        <w:rPr>
          <w:rFonts w:hint="eastAsia"/>
          <w:kern w:val="0"/>
          <w:sz w:val="24"/>
        </w:rPr>
        <w:t>以下简称“中国基金业协会”</w:t>
      </w:r>
      <w:r>
        <w:rPr>
          <w:rFonts w:hint="eastAsia"/>
          <w:kern w:val="0"/>
          <w:sz w:val="24"/>
        </w:rPr>
        <w:t>)</w:t>
      </w:r>
      <w:r>
        <w:rPr>
          <w:rFonts w:hint="eastAsia"/>
          <w:kern w:val="0"/>
          <w:sz w:val="24"/>
        </w:rPr>
        <w:t>颁布的《证券投资基金会计核算业务指引》、《交银施罗德天益宝货币市场基金基金合同》和在财务报表附注</w:t>
      </w:r>
      <w:r>
        <w:rPr>
          <w:rFonts w:hint="eastAsia"/>
          <w:kern w:val="0"/>
          <w:sz w:val="24"/>
        </w:rPr>
        <w:t>7.4.4</w:t>
      </w:r>
      <w:r>
        <w:rPr>
          <w:rFonts w:hint="eastAsia"/>
          <w:kern w:val="0"/>
          <w:sz w:val="24"/>
        </w:rPr>
        <w:t>所列示的中国证监会、中国基金业协会发布的有关规定及允许的基金行业实务操作编制。</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本财务报表以持续经营为基础编制。</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3</w:t>
      </w:r>
      <w:r w:rsidRPr="00884898">
        <w:rPr>
          <w:rFonts w:hint="eastAsia"/>
          <w:b/>
          <w:bCs/>
          <w:kern w:val="0"/>
          <w:sz w:val="24"/>
        </w:rPr>
        <w:t>遵循企业会计准则及其他有关规定的声明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w:t>
      </w:r>
      <w:r w:rsidRPr="00650D53">
        <w:rPr>
          <w:rFonts w:hint="eastAsia"/>
          <w:kern w:val="0"/>
          <w:sz w:val="24"/>
        </w:rPr>
        <w:t>2020</w:t>
      </w:r>
      <w:r w:rsidRPr="00650D53">
        <w:rPr>
          <w:rFonts w:hint="eastAsia"/>
          <w:kern w:val="0"/>
          <w:sz w:val="24"/>
        </w:rPr>
        <w:t>年度财务报表符合企业会计准则的要求，真实、完整地反映了本基金</w:t>
      </w:r>
      <w:r w:rsidRPr="00650D53">
        <w:rPr>
          <w:rFonts w:hint="eastAsia"/>
          <w:kern w:val="0"/>
          <w:sz w:val="24"/>
        </w:rPr>
        <w:t>2020</w:t>
      </w:r>
      <w:r w:rsidRPr="00650D53">
        <w:rPr>
          <w:rFonts w:hint="eastAsia"/>
          <w:kern w:val="0"/>
          <w:sz w:val="24"/>
        </w:rPr>
        <w:t>年</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日的财务状况以及</w:t>
      </w:r>
      <w:r w:rsidRPr="00650D53">
        <w:rPr>
          <w:rFonts w:hint="eastAsia"/>
          <w:kern w:val="0"/>
          <w:sz w:val="24"/>
        </w:rPr>
        <w:t>2020</w:t>
      </w:r>
      <w:r w:rsidRPr="00650D53">
        <w:rPr>
          <w:rFonts w:hint="eastAsia"/>
          <w:kern w:val="0"/>
          <w:sz w:val="24"/>
        </w:rPr>
        <w:t>年度的经营成果和基金净值变动情况等有关信息。</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4</w:t>
      </w:r>
      <w:r w:rsidRPr="00884898">
        <w:rPr>
          <w:rFonts w:hint="eastAsia"/>
          <w:b/>
          <w:bCs/>
          <w:kern w:val="0"/>
          <w:sz w:val="24"/>
        </w:rPr>
        <w:t>重要会计政策和会计估计</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w:t>
      </w:r>
      <w:r w:rsidRPr="00884898">
        <w:rPr>
          <w:rFonts w:hint="eastAsia"/>
          <w:b/>
          <w:bCs/>
          <w:kern w:val="0"/>
          <w:sz w:val="24"/>
        </w:rPr>
        <w:t>会计年度</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本基金会计年度为公历</w:t>
      </w:r>
      <w:r w:rsidRPr="00650D53">
        <w:rPr>
          <w:rFonts w:hint="eastAsia"/>
          <w:kern w:val="0"/>
          <w:sz w:val="24"/>
        </w:rPr>
        <w:t>1</w:t>
      </w:r>
      <w:r w:rsidRPr="00650D53">
        <w:rPr>
          <w:rFonts w:hint="eastAsia"/>
          <w:kern w:val="0"/>
          <w:sz w:val="24"/>
        </w:rPr>
        <w:t>月</w:t>
      </w:r>
      <w:r w:rsidRPr="00650D53">
        <w:rPr>
          <w:rFonts w:hint="eastAsia"/>
          <w:kern w:val="0"/>
          <w:sz w:val="24"/>
        </w:rPr>
        <w:t>1</w:t>
      </w:r>
      <w:r w:rsidRPr="00650D53">
        <w:rPr>
          <w:rFonts w:hint="eastAsia"/>
          <w:kern w:val="0"/>
          <w:sz w:val="24"/>
        </w:rPr>
        <w:t>日起至</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日止。</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记账本位币</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本基金的记账本位币为人民币。</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金融资产和金融负债的分类</w:t>
      </w:r>
    </w:p>
    <w:p w:rsidR="00100932" w:rsidRDefault="003C1968">
      <w:pPr>
        <w:spacing w:before="29" w:line="288" w:lineRule="auto"/>
        <w:ind w:firstLineChars="200" w:firstLine="480"/>
        <w:rPr>
          <w:kern w:val="0"/>
          <w:sz w:val="24"/>
        </w:rPr>
      </w:pPr>
      <w:r>
        <w:rPr>
          <w:rFonts w:hint="eastAsia"/>
          <w:kern w:val="0"/>
          <w:sz w:val="24"/>
        </w:rPr>
        <w:t xml:space="preserve">(1) </w:t>
      </w:r>
      <w:r>
        <w:rPr>
          <w:rFonts w:hint="eastAsia"/>
          <w:kern w:val="0"/>
          <w:sz w:val="24"/>
        </w:rPr>
        <w:t>金融资产的分类</w:t>
      </w:r>
    </w:p>
    <w:p w:rsidR="00100932" w:rsidRDefault="003C1968">
      <w:pPr>
        <w:spacing w:before="29" w:line="288" w:lineRule="auto"/>
        <w:ind w:firstLineChars="200" w:firstLine="480"/>
        <w:rPr>
          <w:kern w:val="0"/>
          <w:sz w:val="24"/>
        </w:rPr>
      </w:pPr>
      <w:r>
        <w:rPr>
          <w:rFonts w:hint="eastAsia"/>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100932" w:rsidRDefault="003C1968">
      <w:pPr>
        <w:spacing w:before="29" w:line="288" w:lineRule="auto"/>
        <w:ind w:firstLineChars="200" w:firstLine="480"/>
        <w:rPr>
          <w:kern w:val="0"/>
          <w:sz w:val="24"/>
        </w:rPr>
      </w:pPr>
      <w:r>
        <w:rPr>
          <w:rFonts w:hint="eastAsia"/>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100932" w:rsidRDefault="003C1968">
      <w:pPr>
        <w:spacing w:before="29" w:line="288" w:lineRule="auto"/>
        <w:ind w:firstLineChars="200" w:firstLine="480"/>
        <w:rPr>
          <w:kern w:val="0"/>
          <w:sz w:val="24"/>
        </w:rPr>
      </w:pPr>
      <w:r>
        <w:rPr>
          <w:rFonts w:hint="eastAsia"/>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100932" w:rsidRDefault="003C1968">
      <w:pPr>
        <w:spacing w:before="29" w:line="288" w:lineRule="auto"/>
        <w:ind w:firstLineChars="200" w:firstLine="480"/>
        <w:rPr>
          <w:kern w:val="0"/>
          <w:sz w:val="24"/>
        </w:rPr>
      </w:pPr>
      <w:r>
        <w:rPr>
          <w:rFonts w:hint="eastAsia"/>
          <w:kern w:val="0"/>
          <w:sz w:val="24"/>
        </w:rPr>
        <w:t xml:space="preserve">(2) </w:t>
      </w:r>
      <w:r>
        <w:rPr>
          <w:rFonts w:hint="eastAsia"/>
          <w:kern w:val="0"/>
          <w:sz w:val="24"/>
        </w:rPr>
        <w:t>金融负债的分类</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4</w:t>
      </w:r>
      <w:r w:rsidRPr="00884898">
        <w:rPr>
          <w:rFonts w:hint="eastAsia"/>
          <w:b/>
          <w:bCs/>
          <w:kern w:val="0"/>
          <w:sz w:val="24"/>
        </w:rPr>
        <w:t xml:space="preserve"> </w:t>
      </w:r>
      <w:r w:rsidRPr="00884898">
        <w:rPr>
          <w:rFonts w:hint="eastAsia"/>
          <w:b/>
          <w:bCs/>
          <w:kern w:val="0"/>
          <w:sz w:val="24"/>
        </w:rPr>
        <w:t>金融资产和金融负债的初始确认、后续计量和终止确认</w:t>
      </w:r>
    </w:p>
    <w:p w:rsidR="00100932" w:rsidRDefault="003C1968">
      <w:pPr>
        <w:spacing w:before="29" w:line="288" w:lineRule="auto"/>
        <w:ind w:firstLineChars="200" w:firstLine="480"/>
        <w:rPr>
          <w:kern w:val="0"/>
          <w:sz w:val="24"/>
        </w:rPr>
      </w:pPr>
      <w:r>
        <w:rPr>
          <w:rFonts w:hint="eastAsia"/>
          <w:kern w:val="0"/>
          <w:sz w:val="24"/>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rsidR="00100932" w:rsidRDefault="003C1968">
      <w:pPr>
        <w:spacing w:before="29" w:line="288" w:lineRule="auto"/>
        <w:ind w:firstLineChars="200" w:firstLine="480"/>
        <w:rPr>
          <w:kern w:val="0"/>
          <w:sz w:val="24"/>
        </w:rPr>
      </w:pPr>
      <w:r>
        <w:rPr>
          <w:rFonts w:hint="eastAsia"/>
          <w:kern w:val="0"/>
          <w:sz w:val="24"/>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rsidR="00100932" w:rsidRDefault="003C1968">
      <w:pPr>
        <w:spacing w:before="29" w:line="288" w:lineRule="auto"/>
        <w:ind w:firstLineChars="200" w:firstLine="480"/>
        <w:rPr>
          <w:kern w:val="0"/>
          <w:sz w:val="24"/>
        </w:rPr>
      </w:pPr>
      <w:r>
        <w:rPr>
          <w:rFonts w:hint="eastAsia"/>
          <w:kern w:val="0"/>
          <w:sz w:val="24"/>
        </w:rPr>
        <w:t>金融资产满足下列条件之一的，予以终止确认：</w:t>
      </w:r>
      <w:r>
        <w:rPr>
          <w:rFonts w:hint="eastAsia"/>
          <w:kern w:val="0"/>
          <w:sz w:val="24"/>
        </w:rPr>
        <w:t xml:space="preserve">(1) </w:t>
      </w:r>
      <w:r>
        <w:rPr>
          <w:rFonts w:hint="eastAsia"/>
          <w:kern w:val="0"/>
          <w:sz w:val="24"/>
        </w:rPr>
        <w:t>收取该金融资产现金流量的合同权利终止；</w:t>
      </w:r>
      <w:r>
        <w:rPr>
          <w:rFonts w:hint="eastAsia"/>
          <w:kern w:val="0"/>
          <w:sz w:val="24"/>
        </w:rPr>
        <w:t xml:space="preserve">(2) </w:t>
      </w:r>
      <w:r>
        <w:rPr>
          <w:rFonts w:hint="eastAsia"/>
          <w:kern w:val="0"/>
          <w:sz w:val="24"/>
        </w:rPr>
        <w:t>该金融资产已转移，且本基金将金融资产所有权上几乎所有的风险和报酬转移给转入方；或者</w:t>
      </w:r>
      <w:r>
        <w:rPr>
          <w:rFonts w:hint="eastAsia"/>
          <w:kern w:val="0"/>
          <w:sz w:val="24"/>
        </w:rPr>
        <w:t xml:space="preserve">(3) </w:t>
      </w:r>
      <w:r>
        <w:rPr>
          <w:rFonts w:hint="eastAsia"/>
          <w:kern w:val="0"/>
          <w:sz w:val="24"/>
        </w:rPr>
        <w:t>该金融资产已转移，虽然本基金既没有转移也没有保留金融资产所有权上几乎所有的风险和报酬，但是放弃了对该金融资产控制。</w:t>
      </w:r>
    </w:p>
    <w:p w:rsidR="00100932" w:rsidRDefault="003C1968">
      <w:pPr>
        <w:spacing w:before="29" w:line="288" w:lineRule="auto"/>
        <w:ind w:firstLineChars="200" w:firstLine="480"/>
        <w:rPr>
          <w:kern w:val="0"/>
          <w:sz w:val="24"/>
        </w:rPr>
      </w:pPr>
      <w:r>
        <w:rPr>
          <w:rFonts w:hint="eastAsia"/>
          <w:kern w:val="0"/>
          <w:sz w:val="24"/>
        </w:rPr>
        <w:t>金融资产终止确认时，其账面价值与收到的对价的差额，计入当期损益。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当金融负债的现时义务全部或部分已经解除时，终止确认该金融负债或义务已解除的部分。终止确认部分的账面价值与支付的对价之间的差额，计入当期损益。</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5</w:t>
      </w:r>
      <w:r w:rsidRPr="00884898">
        <w:rPr>
          <w:rFonts w:hint="eastAsia"/>
          <w:b/>
          <w:bCs/>
          <w:kern w:val="0"/>
          <w:sz w:val="24"/>
        </w:rPr>
        <w:t xml:space="preserve"> </w:t>
      </w:r>
      <w:r w:rsidRPr="00884898">
        <w:rPr>
          <w:rFonts w:hint="eastAsia"/>
          <w:b/>
          <w:bCs/>
          <w:kern w:val="0"/>
          <w:sz w:val="24"/>
        </w:rPr>
        <w:t>金融资产和金融负债的估值原则</w:t>
      </w:r>
    </w:p>
    <w:p w:rsidR="00100932" w:rsidRDefault="003C1968">
      <w:pPr>
        <w:spacing w:before="29" w:line="288" w:lineRule="auto"/>
        <w:ind w:firstLineChars="200" w:firstLine="480"/>
        <w:rPr>
          <w:kern w:val="0"/>
          <w:sz w:val="24"/>
        </w:rPr>
      </w:pPr>
      <w:r>
        <w:rPr>
          <w:rFonts w:hint="eastAsia"/>
          <w:kern w:val="0"/>
          <w:sz w:val="24"/>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w:t>
      </w:r>
      <w:r>
        <w:rPr>
          <w:rFonts w:hint="eastAsia"/>
          <w:kern w:val="0"/>
          <w:sz w:val="24"/>
        </w:rPr>
        <w:t>0.25%</w:t>
      </w:r>
      <w:r>
        <w:rPr>
          <w:rFonts w:hint="eastAsia"/>
          <w:kern w:val="0"/>
          <w:sz w:val="24"/>
        </w:rPr>
        <w:t>时，基金管理人应根据相关法律法规采取相应措施，使基金资产净值更能公允地反映基金投资组合价值。</w:t>
      </w:r>
    </w:p>
    <w:p w:rsidR="00100932" w:rsidRDefault="003C1968">
      <w:pPr>
        <w:spacing w:before="29" w:line="288" w:lineRule="auto"/>
        <w:ind w:firstLineChars="200" w:firstLine="480"/>
        <w:rPr>
          <w:kern w:val="0"/>
          <w:sz w:val="24"/>
        </w:rPr>
      </w:pPr>
      <w:r>
        <w:rPr>
          <w:rFonts w:hint="eastAsia"/>
          <w:kern w:val="0"/>
          <w:sz w:val="24"/>
        </w:rPr>
        <w:t>计算影子价格时按如下原则确定债券投资和资产支持证券投资的公允价值：</w:t>
      </w:r>
    </w:p>
    <w:p w:rsidR="00100932" w:rsidRDefault="003C1968">
      <w:pPr>
        <w:spacing w:before="29" w:line="288" w:lineRule="auto"/>
        <w:ind w:firstLineChars="200" w:firstLine="480"/>
        <w:rPr>
          <w:kern w:val="0"/>
          <w:sz w:val="24"/>
        </w:rPr>
      </w:pPr>
      <w:r>
        <w:rPr>
          <w:rFonts w:hint="eastAsia"/>
          <w:kern w:val="0"/>
          <w:sz w:val="24"/>
        </w:rPr>
        <w:t xml:space="preserve">(1) </w:t>
      </w:r>
      <w:r>
        <w:rPr>
          <w:rFonts w:hint="eastAsia"/>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100932" w:rsidRDefault="003C1968">
      <w:pPr>
        <w:spacing w:before="29" w:line="288" w:lineRule="auto"/>
        <w:ind w:firstLineChars="200" w:firstLine="480"/>
        <w:rPr>
          <w:kern w:val="0"/>
          <w:sz w:val="24"/>
        </w:rPr>
      </w:pPr>
      <w:r>
        <w:rPr>
          <w:rFonts w:hint="eastAsia"/>
          <w:kern w:val="0"/>
          <w:sz w:val="24"/>
        </w:rPr>
        <w:t xml:space="preserve">(2) </w:t>
      </w:r>
      <w:r>
        <w:rPr>
          <w:rFonts w:hint="eastAsia"/>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(3) </w:t>
      </w:r>
      <w:r w:rsidRPr="00650D53">
        <w:rPr>
          <w:rFonts w:hint="eastAsia"/>
          <w:kern w:val="0"/>
          <w:sz w:val="24"/>
        </w:rPr>
        <w:t>如经济环境发生重大变化或证券发行人发生影响金融工具价格的重大事件，应对估值进行调整并确定公允价值。</w:t>
      </w:r>
    </w:p>
    <w:p w:rsidR="00223DFB" w:rsidRPr="00D0515B" w:rsidRDefault="00223DFB" w:rsidP="00725719">
      <w:pPr>
        <w:autoSpaceDE w:val="0"/>
        <w:autoSpaceDN w:val="0"/>
        <w:adjustRightInd w:val="0"/>
        <w:spacing w:line="360" w:lineRule="auto"/>
        <w:jc w:val="left"/>
        <w:rPr>
          <w:rFonts w:asciiTheme="minorEastAsia" w:eastAsiaTheme="minorEastAsia" w:hAnsiTheme="minorEastAsia"/>
          <w:b/>
          <w:kern w:val="0"/>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6</w:t>
      </w:r>
      <w:r w:rsidRPr="00884898">
        <w:rPr>
          <w:rFonts w:hint="eastAsia"/>
          <w:b/>
          <w:bCs/>
          <w:kern w:val="0"/>
          <w:sz w:val="24"/>
        </w:rPr>
        <w:t xml:space="preserve"> </w:t>
      </w:r>
      <w:r w:rsidRPr="00884898">
        <w:rPr>
          <w:rFonts w:hint="eastAsia"/>
          <w:b/>
          <w:bCs/>
          <w:kern w:val="0"/>
          <w:sz w:val="24"/>
        </w:rPr>
        <w:t>金融资产和金融负债的抵销</w:t>
      </w:r>
    </w:p>
    <w:p w:rsidR="00223DFB" w:rsidRPr="00D0515B" w:rsidRDefault="00223DFB" w:rsidP="00650D53">
      <w:pPr>
        <w:spacing w:before="29" w:line="288" w:lineRule="auto"/>
        <w:ind w:firstLineChars="200" w:firstLine="480"/>
        <w:rPr>
          <w:rFonts w:asciiTheme="minorEastAsia" w:eastAsiaTheme="minorEastAsia" w:hAnsiTheme="minorEastAsia"/>
          <w:szCs w:val="21"/>
        </w:rPr>
      </w:pPr>
      <w:r w:rsidRPr="00650D53">
        <w:rPr>
          <w:rFonts w:hint="eastAsia"/>
          <w:kern w:val="0"/>
          <w:sz w:val="24"/>
        </w:rPr>
        <w:t>本基金持有的资产和承担的负债基本为金融资产和金融负债。当本基金</w:t>
      </w:r>
      <w:r w:rsidRPr="00650D53">
        <w:rPr>
          <w:rFonts w:hint="eastAsia"/>
          <w:kern w:val="0"/>
          <w:sz w:val="24"/>
        </w:rPr>
        <w:t xml:space="preserve">1) </w:t>
      </w:r>
      <w:r w:rsidRPr="00650D53">
        <w:rPr>
          <w:rFonts w:hint="eastAsia"/>
          <w:kern w:val="0"/>
          <w:sz w:val="24"/>
        </w:rPr>
        <w:t>具有抵销已确认金额的法定权利且该种法定权利现在是可执行的；且</w:t>
      </w:r>
      <w:r w:rsidRPr="00650D53">
        <w:rPr>
          <w:rFonts w:hint="eastAsia"/>
          <w:kern w:val="0"/>
          <w:sz w:val="24"/>
        </w:rPr>
        <w:t xml:space="preserve">2) </w:t>
      </w:r>
      <w:r w:rsidRPr="00650D53">
        <w:rPr>
          <w:rFonts w:hint="eastAsia"/>
          <w:kern w:val="0"/>
          <w:sz w:val="24"/>
        </w:rPr>
        <w:t>交易双方准备按净额结算时，金融资产与金融负债按抵销后的净额在资产负债表中列示。</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7</w:t>
      </w:r>
      <w:r w:rsidRPr="00884898">
        <w:rPr>
          <w:rFonts w:hint="eastAsia"/>
          <w:b/>
          <w:bCs/>
          <w:kern w:val="0"/>
          <w:sz w:val="24"/>
        </w:rPr>
        <w:t xml:space="preserve"> </w:t>
      </w:r>
      <w:r w:rsidRPr="00884898">
        <w:rPr>
          <w:rFonts w:hint="eastAsia"/>
          <w:b/>
          <w:bCs/>
          <w:kern w:val="0"/>
          <w:sz w:val="24"/>
        </w:rPr>
        <w:t>实收基金</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实收基金为对外发行基金份额所募集的总金额。每份基金份额面值为人民币</w:t>
      </w:r>
      <w:r w:rsidRPr="00650D53">
        <w:rPr>
          <w:rFonts w:hint="eastAsia"/>
          <w:kern w:val="0"/>
          <w:sz w:val="24"/>
        </w:rPr>
        <w:t>1.00</w:t>
      </w:r>
      <w:r w:rsidRPr="00650D53">
        <w:rPr>
          <w:rFonts w:hint="eastAsia"/>
          <w:kern w:val="0"/>
          <w:sz w:val="24"/>
        </w:rPr>
        <w:t>元。由于申购和赎回引起的实收基金变动分别于基金申购确认日及基金赎回确认日认列。上述申购和赎回分别包括基金转换所引起的转入基金的实收基金增加和转出基金的实收基金减少。</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8</w:t>
      </w:r>
      <w:r w:rsidRPr="00884898">
        <w:rPr>
          <w:rFonts w:hint="eastAsia"/>
          <w:b/>
          <w:bCs/>
          <w:kern w:val="0"/>
          <w:sz w:val="24"/>
        </w:rPr>
        <w:t xml:space="preserve"> </w:t>
      </w:r>
      <w:r w:rsidRPr="00884898">
        <w:rPr>
          <w:rFonts w:hint="eastAsia"/>
          <w:b/>
          <w:bCs/>
          <w:kern w:val="0"/>
          <w:sz w:val="24"/>
        </w:rPr>
        <w:t>收入</w:t>
      </w:r>
      <w:r w:rsidRPr="00884898">
        <w:rPr>
          <w:rFonts w:hint="eastAsia"/>
          <w:b/>
          <w:bCs/>
          <w:kern w:val="0"/>
          <w:sz w:val="24"/>
        </w:rPr>
        <w:t>/(</w:t>
      </w:r>
      <w:r w:rsidRPr="00884898">
        <w:rPr>
          <w:rFonts w:hint="eastAsia"/>
          <w:b/>
          <w:bCs/>
          <w:kern w:val="0"/>
          <w:sz w:val="24"/>
        </w:rPr>
        <w:t>损失</w:t>
      </w:r>
      <w:r w:rsidRPr="00884898">
        <w:rPr>
          <w:rFonts w:hint="eastAsia"/>
          <w:b/>
          <w:bCs/>
          <w:kern w:val="0"/>
          <w:sz w:val="24"/>
        </w:rPr>
        <w:t>)</w:t>
      </w:r>
      <w:r w:rsidRPr="00884898">
        <w:rPr>
          <w:rFonts w:hint="eastAsia"/>
          <w:b/>
          <w:bCs/>
          <w:kern w:val="0"/>
          <w:sz w:val="24"/>
        </w:rPr>
        <w:t>的确认和计量</w:t>
      </w:r>
    </w:p>
    <w:p w:rsidR="00100932" w:rsidRDefault="003C1968">
      <w:pPr>
        <w:spacing w:before="29" w:line="288" w:lineRule="auto"/>
        <w:ind w:firstLineChars="200" w:firstLine="480"/>
        <w:rPr>
          <w:kern w:val="0"/>
          <w:sz w:val="24"/>
        </w:rPr>
      </w:pPr>
      <w:r>
        <w:rPr>
          <w:rFonts w:hint="eastAsia"/>
          <w:kern w:val="0"/>
          <w:sz w:val="24"/>
        </w:rPr>
        <w:t>债券投资和资产支持证券投资在持有期间按实际利率计算确定的金额扣除在适用情况下由债券发行企业代扣代缴的个人所得税及由基金管理人缴纳的增值税后的净额确认为利息收入。</w:t>
      </w:r>
    </w:p>
    <w:p w:rsidR="00100932" w:rsidRDefault="003C1968">
      <w:pPr>
        <w:spacing w:before="29" w:line="288" w:lineRule="auto"/>
        <w:ind w:firstLineChars="200" w:firstLine="480"/>
        <w:rPr>
          <w:kern w:val="0"/>
          <w:sz w:val="24"/>
        </w:rPr>
      </w:pPr>
      <w:r>
        <w:rPr>
          <w:rFonts w:hint="eastAsia"/>
          <w:kern w:val="0"/>
          <w:sz w:val="24"/>
        </w:rPr>
        <w:t>债券投资或资产支持证券投资处置时其处置价格扣除相关交易费用后的净额与账面价值之间的差额确认为投资收益。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应收款项在持有期间确认的利息收入按实际利率法计算，实际利率法与直线法差异较小的则按直线法计算。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9</w:t>
      </w:r>
      <w:r w:rsidRPr="00884898">
        <w:rPr>
          <w:rFonts w:hint="eastAsia"/>
          <w:b/>
          <w:bCs/>
          <w:kern w:val="0"/>
          <w:sz w:val="24"/>
        </w:rPr>
        <w:t xml:space="preserve"> </w:t>
      </w:r>
      <w:r w:rsidRPr="00884898">
        <w:rPr>
          <w:rFonts w:hint="eastAsia"/>
          <w:b/>
          <w:bCs/>
          <w:kern w:val="0"/>
          <w:sz w:val="24"/>
        </w:rPr>
        <w:t>费用的确认和计量</w:t>
      </w:r>
    </w:p>
    <w:p w:rsidR="00100932" w:rsidRDefault="003C1968">
      <w:pPr>
        <w:spacing w:before="29" w:line="288" w:lineRule="auto"/>
        <w:ind w:firstLineChars="200" w:firstLine="480"/>
        <w:rPr>
          <w:kern w:val="0"/>
          <w:sz w:val="24"/>
        </w:rPr>
      </w:pPr>
      <w:r>
        <w:rPr>
          <w:rFonts w:hint="eastAsia"/>
          <w:kern w:val="0"/>
          <w:sz w:val="24"/>
        </w:rPr>
        <w:t>本基金的管理人报酬、托管费和销售服务费在费用涵盖期间按基金合同约定的费率和计算方法逐日确认。</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其他金融负债在持有期间确认的利息支出按实际利率法计算，实际利率法与直线法差异较小的则按直线法计算。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10</w:t>
      </w:r>
      <w:r w:rsidRPr="00884898">
        <w:rPr>
          <w:rFonts w:hint="eastAsia"/>
          <w:b/>
          <w:bCs/>
          <w:kern w:val="0"/>
          <w:sz w:val="24"/>
        </w:rPr>
        <w:t xml:space="preserve"> </w:t>
      </w:r>
      <w:r w:rsidRPr="00884898">
        <w:rPr>
          <w:rFonts w:hint="eastAsia"/>
          <w:b/>
          <w:bCs/>
          <w:kern w:val="0"/>
          <w:sz w:val="24"/>
        </w:rPr>
        <w:t>基金的收益分配政策</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本基金同一类别的每一基金份额享有同等分配权。申购的基金份额享有确认当日的分红权益，而赎回的基金份额不享有确认当日的分红权益。本基金以份额面值</w:t>
      </w:r>
      <w:r w:rsidRPr="00650D53">
        <w:rPr>
          <w:rFonts w:hint="eastAsia"/>
          <w:kern w:val="0"/>
          <w:sz w:val="24"/>
        </w:rPr>
        <w:t xml:space="preserve">1.00 </w:t>
      </w:r>
      <w:r w:rsidRPr="00650D53">
        <w:rPr>
          <w:rFonts w:hint="eastAsia"/>
          <w:kern w:val="0"/>
          <w:sz w:val="24"/>
        </w:rPr>
        <w:t>元固定份额净值交易方式，每日计算当日收益并全部分配结转至应付收益科目，于下一工作日以红利再投资方式集中支付累计收益。</w:t>
      </w:r>
    </w:p>
    <w:p w:rsidR="00223DF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11</w:t>
      </w:r>
      <w:r w:rsidRPr="00884898">
        <w:rPr>
          <w:rFonts w:hint="eastAsia"/>
          <w:b/>
          <w:bCs/>
          <w:kern w:val="0"/>
          <w:sz w:val="24"/>
        </w:rPr>
        <w:t xml:space="preserve"> </w:t>
      </w:r>
      <w:r w:rsidRPr="00884898">
        <w:rPr>
          <w:rFonts w:hint="eastAsia"/>
          <w:b/>
          <w:bCs/>
          <w:kern w:val="0"/>
          <w:sz w:val="24"/>
        </w:rPr>
        <w:t>分部报告</w:t>
      </w:r>
    </w:p>
    <w:p w:rsidR="00100932" w:rsidRDefault="003C1968">
      <w:pPr>
        <w:spacing w:before="29" w:line="288" w:lineRule="auto"/>
        <w:ind w:firstLineChars="200" w:firstLine="480"/>
        <w:rPr>
          <w:kern w:val="0"/>
          <w:sz w:val="24"/>
        </w:rPr>
      </w:pPr>
      <w:r>
        <w:rPr>
          <w:rFonts w:hint="eastAsia"/>
          <w:kern w:val="0"/>
          <w:sz w:val="24"/>
        </w:rPr>
        <w:t>本基金以内部组织结构、管理要求、内部报告制度为依据确定经营分部，以经营分部为基础确定报告分部并披露分部信息。经营分部是指本基金内同时满足下列条件的组成部分：</w:t>
      </w:r>
      <w:r>
        <w:rPr>
          <w:rFonts w:hint="eastAsia"/>
          <w:kern w:val="0"/>
          <w:sz w:val="24"/>
        </w:rPr>
        <w:t xml:space="preserve">(1) </w:t>
      </w:r>
      <w:r>
        <w:rPr>
          <w:rFonts w:hint="eastAsia"/>
          <w:kern w:val="0"/>
          <w:sz w:val="24"/>
        </w:rPr>
        <w:t>该组成部分能够在日常活动中产生收入、发生费用；</w:t>
      </w:r>
      <w:r>
        <w:rPr>
          <w:rFonts w:hint="eastAsia"/>
          <w:kern w:val="0"/>
          <w:sz w:val="24"/>
        </w:rPr>
        <w:t xml:space="preserve">(2) </w:t>
      </w:r>
      <w:r>
        <w:rPr>
          <w:rFonts w:hint="eastAsia"/>
          <w:kern w:val="0"/>
          <w:sz w:val="24"/>
        </w:rPr>
        <w:t>本基金的基金管理人能够定期评价该组成部分的经营成果，以决定向其配置资源、评价其业绩；</w:t>
      </w:r>
      <w:r>
        <w:rPr>
          <w:rFonts w:hint="eastAsia"/>
          <w:kern w:val="0"/>
          <w:sz w:val="24"/>
        </w:rPr>
        <w:t xml:space="preserve">(3) </w:t>
      </w:r>
      <w:r>
        <w:rPr>
          <w:rFonts w:hint="eastAsia"/>
          <w:kern w:val="0"/>
          <w:sz w:val="24"/>
        </w:rPr>
        <w:t>本基金能够取得该组成部分的财务状况、经营成果和现金流量等有关会计信息。如果两个或多个经营分部具有相似的经济特征，并且满足一定条件的，则合并为一个经营分部。</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本基金目前以一个单一的经营分部运作，不需要披露分部信息。</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12</w:t>
      </w:r>
      <w:r w:rsidRPr="00884898">
        <w:rPr>
          <w:rFonts w:hint="eastAsia"/>
          <w:b/>
          <w:bCs/>
          <w:kern w:val="0"/>
          <w:sz w:val="24"/>
        </w:rPr>
        <w:t xml:space="preserve"> </w:t>
      </w:r>
      <w:r w:rsidRPr="00884898">
        <w:rPr>
          <w:rFonts w:hint="eastAsia"/>
          <w:b/>
          <w:bCs/>
          <w:kern w:val="0"/>
          <w:sz w:val="24"/>
        </w:rPr>
        <w:t>其他重要的会计政策和会计估计</w:t>
      </w:r>
    </w:p>
    <w:p w:rsidR="00100932" w:rsidRDefault="003C1968">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根据本基金的估值原则和中国证监会允许的基金行业估值实务操作，本基金计算影子价格过程中确定债券投资和资产支持证券投资的公允价值时采用的估值方法及其关键假设如下：</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对于在证券交易所上市或挂牌转让的固定收益品种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及在银行间同业市场交易的固定收益品种，根据中国证监会公告</w:t>
      </w:r>
      <w:r w:rsidRPr="00650D53">
        <w:rPr>
          <w:rFonts w:hint="eastAsia"/>
          <w:kern w:val="0"/>
          <w:sz w:val="24"/>
        </w:rPr>
        <w:t>[2017]13</w:t>
      </w:r>
      <w:r w:rsidRPr="00650D53">
        <w:rPr>
          <w:rFonts w:hint="eastAsia"/>
          <w:kern w:val="0"/>
          <w:sz w:val="24"/>
        </w:rPr>
        <w:t>号《中国证监会关于证券投资基金估值业务的指导意见》及《中国证券投资基金业协会估值核算工作小组关于</w:t>
      </w:r>
      <w:r w:rsidRPr="00650D53">
        <w:rPr>
          <w:rFonts w:hint="eastAsia"/>
          <w:kern w:val="0"/>
          <w:sz w:val="24"/>
        </w:rPr>
        <w:t>2015</w:t>
      </w:r>
      <w:r w:rsidRPr="00650D53">
        <w:rPr>
          <w:rFonts w:hint="eastAsia"/>
          <w:kern w:val="0"/>
          <w:sz w:val="24"/>
        </w:rPr>
        <w:t>年</w:t>
      </w:r>
      <w:r w:rsidRPr="00650D53">
        <w:rPr>
          <w:rFonts w:hint="eastAsia"/>
          <w:kern w:val="0"/>
          <w:sz w:val="24"/>
        </w:rPr>
        <w:t>1</w:t>
      </w:r>
      <w:r w:rsidRPr="00650D53">
        <w:rPr>
          <w:rFonts w:hint="eastAsia"/>
          <w:kern w:val="0"/>
          <w:sz w:val="24"/>
        </w:rPr>
        <w:t>季度固定收益品种的估值处理标准》采用估值技术确定公允价值。本基金持有的证券交易所上市或挂牌转让的固定收益品种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，按照中证指数有限公司所独立提供的估值结果确定公允价值。本基金持有的银行间同业市场固定收益品种按照中债金融估值中心有限公司所独立提供的估值结果确定公允价值。</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5</w:t>
      </w:r>
      <w:r w:rsidRPr="00884898">
        <w:rPr>
          <w:rFonts w:hint="eastAsia"/>
          <w:b/>
          <w:bCs/>
          <w:kern w:val="0"/>
          <w:sz w:val="24"/>
        </w:rPr>
        <w:t>会计政策和会计估计变更以及差错更正的说明</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1</w:t>
      </w:r>
      <w:r w:rsidRPr="00884898">
        <w:rPr>
          <w:rFonts w:hint="eastAsia"/>
          <w:b/>
          <w:bCs/>
          <w:kern w:val="0"/>
          <w:sz w:val="24"/>
        </w:rPr>
        <w:t xml:space="preserve"> </w:t>
      </w:r>
      <w:r w:rsidRPr="00884898">
        <w:rPr>
          <w:rFonts w:hint="eastAsia"/>
          <w:b/>
          <w:bCs/>
          <w:kern w:val="0"/>
          <w:sz w:val="24"/>
        </w:rPr>
        <w:t>会计政策变更的说明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本基金本报告期未发生会计政策变更。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D0515B" w:rsidRDefault="00223DFB" w:rsidP="00884898">
      <w:pPr>
        <w:autoSpaceDE w:val="0"/>
        <w:autoSpaceDN w:val="0"/>
        <w:adjustRightInd w:val="0"/>
        <w:spacing w:before="29" w:line="288" w:lineRule="auto"/>
        <w:jc w:val="left"/>
        <w:rPr>
          <w:rFonts w:asciiTheme="minorEastAsia" w:eastAsiaTheme="minorEastAsia" w:hAnsiTheme="minorEastAsia"/>
          <w:b/>
          <w:kern w:val="0"/>
          <w:szCs w:val="21"/>
        </w:rPr>
      </w:pPr>
      <w:r w:rsidRPr="00884898">
        <w:rPr>
          <w:rFonts w:hint="eastAsia"/>
          <w:b/>
          <w:bCs/>
          <w:kern w:val="0"/>
          <w:sz w:val="24"/>
        </w:rPr>
        <w:t>7.4.5.</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会计估计变更的说明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本基金本报告期未发生会计估计变更。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差错更正的说明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本基金在本报告期间无须说明的会计差错更正。</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6</w:t>
      </w:r>
      <w:r w:rsidRPr="00884898">
        <w:rPr>
          <w:rFonts w:hint="eastAsia"/>
          <w:b/>
          <w:bCs/>
          <w:kern w:val="0"/>
          <w:sz w:val="24"/>
        </w:rPr>
        <w:t>税项</w:t>
      </w:r>
    </w:p>
    <w:p w:rsidR="00100932" w:rsidRDefault="003C1968">
      <w:pPr>
        <w:spacing w:before="29" w:line="288" w:lineRule="auto"/>
        <w:ind w:firstLineChars="200" w:firstLine="480"/>
        <w:rPr>
          <w:kern w:val="0"/>
          <w:sz w:val="24"/>
        </w:rPr>
      </w:pPr>
      <w:r>
        <w:rPr>
          <w:rFonts w:hint="eastAsia"/>
          <w:kern w:val="0"/>
          <w:sz w:val="24"/>
        </w:rPr>
        <w:t>根据财政部、国家税务总局财税</w:t>
      </w:r>
      <w:r>
        <w:rPr>
          <w:rFonts w:hint="eastAsia"/>
          <w:kern w:val="0"/>
          <w:sz w:val="24"/>
        </w:rPr>
        <w:t>[2002]128</w:t>
      </w:r>
      <w:r>
        <w:rPr>
          <w:rFonts w:hint="eastAsia"/>
          <w:kern w:val="0"/>
          <w:sz w:val="24"/>
        </w:rPr>
        <w:t>号《关于开放式证券投资基金有关税收问题的通知》、财税</w:t>
      </w:r>
      <w:r>
        <w:rPr>
          <w:rFonts w:hint="eastAsia"/>
          <w:kern w:val="0"/>
          <w:sz w:val="24"/>
        </w:rPr>
        <w:t>[2008]1</w:t>
      </w:r>
      <w:r>
        <w:rPr>
          <w:rFonts w:hint="eastAsia"/>
          <w:kern w:val="0"/>
          <w:sz w:val="24"/>
        </w:rPr>
        <w:t>号《关于企业所得税若干优惠政策的通知》、财税</w:t>
      </w:r>
      <w:r>
        <w:rPr>
          <w:rFonts w:hint="eastAsia"/>
          <w:kern w:val="0"/>
          <w:sz w:val="24"/>
        </w:rPr>
        <w:t>[2016]36</w:t>
      </w:r>
      <w:r>
        <w:rPr>
          <w:rFonts w:hint="eastAsia"/>
          <w:kern w:val="0"/>
          <w:sz w:val="24"/>
        </w:rPr>
        <w:t>号《关于全面推开营业税改征增值税试点的通知》、财税</w:t>
      </w:r>
      <w:r>
        <w:rPr>
          <w:rFonts w:hint="eastAsia"/>
          <w:kern w:val="0"/>
          <w:sz w:val="24"/>
        </w:rPr>
        <w:t>[2016]46</w:t>
      </w:r>
      <w:r>
        <w:rPr>
          <w:rFonts w:hint="eastAsia"/>
          <w:kern w:val="0"/>
          <w:sz w:val="24"/>
        </w:rPr>
        <w:t>号《关于进一步明确全面推开营改增试点金融业有关政策的通知》、财税</w:t>
      </w:r>
      <w:r>
        <w:rPr>
          <w:rFonts w:hint="eastAsia"/>
          <w:kern w:val="0"/>
          <w:sz w:val="24"/>
        </w:rPr>
        <w:t>[2016]70</w:t>
      </w:r>
      <w:r>
        <w:rPr>
          <w:rFonts w:hint="eastAsia"/>
          <w:kern w:val="0"/>
          <w:sz w:val="24"/>
        </w:rPr>
        <w:t>号《关于金融机构同业往来等增值税政策的补充通知》、财税</w:t>
      </w:r>
      <w:r>
        <w:rPr>
          <w:rFonts w:hint="eastAsia"/>
          <w:kern w:val="0"/>
          <w:sz w:val="24"/>
        </w:rPr>
        <w:t>[2016]140</w:t>
      </w:r>
      <w:r>
        <w:rPr>
          <w:rFonts w:hint="eastAsia"/>
          <w:kern w:val="0"/>
          <w:sz w:val="24"/>
        </w:rPr>
        <w:t>号《关于明确金融</w:t>
      </w:r>
      <w:r>
        <w:rPr>
          <w:rFonts w:hint="eastAsia"/>
          <w:kern w:val="0"/>
          <w:sz w:val="24"/>
        </w:rPr>
        <w:t xml:space="preserve"> </w:t>
      </w:r>
      <w:r>
        <w:rPr>
          <w:rFonts w:hint="eastAsia"/>
          <w:kern w:val="0"/>
          <w:sz w:val="24"/>
        </w:rPr>
        <w:t>房地产开发</w:t>
      </w:r>
      <w:r>
        <w:rPr>
          <w:rFonts w:hint="eastAsia"/>
          <w:kern w:val="0"/>
          <w:sz w:val="24"/>
        </w:rPr>
        <w:t xml:space="preserve"> </w:t>
      </w:r>
      <w:r>
        <w:rPr>
          <w:rFonts w:hint="eastAsia"/>
          <w:kern w:val="0"/>
          <w:sz w:val="24"/>
        </w:rPr>
        <w:t>教育辅助服务等增值税政策的通知》、财税</w:t>
      </w:r>
      <w:r>
        <w:rPr>
          <w:rFonts w:hint="eastAsia"/>
          <w:kern w:val="0"/>
          <w:sz w:val="24"/>
        </w:rPr>
        <w:t>[2017]2</w:t>
      </w:r>
      <w:r>
        <w:rPr>
          <w:rFonts w:hint="eastAsia"/>
          <w:kern w:val="0"/>
          <w:sz w:val="24"/>
        </w:rPr>
        <w:t>号《关于资管产品增值税政策有关问题的补充通知》、财税</w:t>
      </w:r>
      <w:r>
        <w:rPr>
          <w:rFonts w:hint="eastAsia"/>
          <w:kern w:val="0"/>
          <w:sz w:val="24"/>
        </w:rPr>
        <w:t>[2017]56</w:t>
      </w:r>
      <w:r>
        <w:rPr>
          <w:rFonts w:hint="eastAsia"/>
          <w:kern w:val="0"/>
          <w:sz w:val="24"/>
        </w:rPr>
        <w:t>号《关于资管产品增值税有关问题的通知》、财税</w:t>
      </w:r>
      <w:r>
        <w:rPr>
          <w:rFonts w:hint="eastAsia"/>
          <w:kern w:val="0"/>
          <w:sz w:val="24"/>
        </w:rPr>
        <w:t>[2017]90</w:t>
      </w:r>
      <w:r>
        <w:rPr>
          <w:rFonts w:hint="eastAsia"/>
          <w:kern w:val="0"/>
          <w:sz w:val="24"/>
        </w:rPr>
        <w:t>号《关于租入固定资产进项税额抵扣等增值税政策的通知》及其他相关财税法规和实务操作，主要税项列示如下：</w:t>
      </w:r>
    </w:p>
    <w:p w:rsidR="00100932" w:rsidRDefault="003C1968">
      <w:pPr>
        <w:spacing w:before="29" w:line="288" w:lineRule="auto"/>
        <w:ind w:firstLineChars="200" w:firstLine="480"/>
        <w:rPr>
          <w:kern w:val="0"/>
          <w:sz w:val="24"/>
        </w:rPr>
      </w:pPr>
      <w:r>
        <w:rPr>
          <w:rFonts w:hint="eastAsia"/>
          <w:kern w:val="0"/>
          <w:sz w:val="24"/>
        </w:rPr>
        <w:t xml:space="preserve">(1) </w:t>
      </w:r>
      <w:r>
        <w:rPr>
          <w:rFonts w:hint="eastAsia"/>
          <w:kern w:val="0"/>
          <w:sz w:val="24"/>
        </w:rPr>
        <w:t>资管产品运营过程中发生的增值税应税行为，以资管产品管理人为增值税纳税人。资管产品管理人运营资管产品过程中发生的增值税应税行为，暂适用简易计税方法，按照</w:t>
      </w:r>
      <w:r>
        <w:rPr>
          <w:rFonts w:hint="eastAsia"/>
          <w:kern w:val="0"/>
          <w:sz w:val="24"/>
        </w:rPr>
        <w:t>3%</w:t>
      </w:r>
      <w:r>
        <w:rPr>
          <w:rFonts w:hint="eastAsia"/>
          <w:kern w:val="0"/>
          <w:sz w:val="24"/>
        </w:rPr>
        <w:t>的征收率缴纳增值税。</w:t>
      </w:r>
    </w:p>
    <w:p w:rsidR="00100932" w:rsidRDefault="003C1968">
      <w:pPr>
        <w:spacing w:before="29" w:line="288" w:lineRule="auto"/>
        <w:ind w:firstLineChars="200" w:firstLine="480"/>
        <w:rPr>
          <w:kern w:val="0"/>
          <w:sz w:val="24"/>
        </w:rPr>
      </w:pPr>
      <w:r>
        <w:rPr>
          <w:rFonts w:hint="eastAsia"/>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100932" w:rsidRDefault="003C1968">
      <w:pPr>
        <w:spacing w:before="29" w:line="288" w:lineRule="auto"/>
        <w:ind w:firstLineChars="200" w:firstLine="480"/>
        <w:rPr>
          <w:kern w:val="0"/>
          <w:sz w:val="24"/>
        </w:rPr>
      </w:pPr>
      <w:r>
        <w:rPr>
          <w:rFonts w:hint="eastAsia"/>
          <w:kern w:val="0"/>
          <w:sz w:val="24"/>
        </w:rPr>
        <w:t xml:space="preserve">(2) </w:t>
      </w:r>
      <w:r>
        <w:rPr>
          <w:rFonts w:hint="eastAsia"/>
          <w:kern w:val="0"/>
          <w:sz w:val="24"/>
        </w:rPr>
        <w:t>对基金从证券市场中取得的收入，包括买卖债券的差价收入，债券的利息收入及其他收入，暂不征收企业所得税。</w:t>
      </w:r>
    </w:p>
    <w:p w:rsidR="00100932" w:rsidRDefault="003C1968">
      <w:pPr>
        <w:spacing w:before="29" w:line="288" w:lineRule="auto"/>
        <w:ind w:firstLineChars="200" w:firstLine="480"/>
        <w:rPr>
          <w:kern w:val="0"/>
          <w:sz w:val="24"/>
        </w:rPr>
      </w:pPr>
      <w:r>
        <w:rPr>
          <w:rFonts w:hint="eastAsia"/>
          <w:kern w:val="0"/>
          <w:sz w:val="24"/>
        </w:rPr>
        <w:t xml:space="preserve">(3) </w:t>
      </w:r>
      <w:r>
        <w:rPr>
          <w:rFonts w:hint="eastAsia"/>
          <w:kern w:val="0"/>
          <w:sz w:val="24"/>
        </w:rPr>
        <w:t>对基金取得的企业债券利息收入，应由发行债券的企业在向基金支付利息时代扣代缴</w:t>
      </w:r>
      <w:r>
        <w:rPr>
          <w:rFonts w:hint="eastAsia"/>
          <w:kern w:val="0"/>
          <w:sz w:val="24"/>
        </w:rPr>
        <w:t>20%</w:t>
      </w:r>
      <w:r>
        <w:rPr>
          <w:rFonts w:hint="eastAsia"/>
          <w:kern w:val="0"/>
          <w:sz w:val="24"/>
        </w:rPr>
        <w:t>的个人所得税。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(4) </w:t>
      </w:r>
      <w:r w:rsidRPr="00650D53">
        <w:rPr>
          <w:rFonts w:hint="eastAsia"/>
          <w:kern w:val="0"/>
          <w:sz w:val="24"/>
        </w:rPr>
        <w:t>本基金的城市维护建设税、教育费附加和地方教育附加等税费按照实际缴纳增值税额的适用比例计算缴纳。</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7</w:t>
      </w:r>
      <w:r w:rsidRPr="00884898">
        <w:rPr>
          <w:rFonts w:hint="eastAsia"/>
          <w:b/>
          <w:bCs/>
          <w:kern w:val="0"/>
          <w:sz w:val="24"/>
        </w:rPr>
        <w:t>重要财务报表项目的说明</w:t>
      </w:r>
    </w:p>
    <w:p w:rsidR="006261A6" w:rsidRPr="00FB2187" w:rsidRDefault="006261A6" w:rsidP="006261A6">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6261A6" w:rsidRPr="00FB2187" w:rsidRDefault="006261A6" w:rsidP="006261A6">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261A6" w:rsidRPr="00FB2187" w:rsidTr="0085335B">
        <w:trPr>
          <w:trHeight w:val="34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本期末</w:t>
            </w:r>
          </w:p>
          <w:p w:rsidR="006261A6" w:rsidRPr="00FB2187" w:rsidRDefault="006261A6" w:rsidP="0085335B">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上年度末</w:t>
            </w:r>
          </w:p>
          <w:p w:rsidR="006261A6" w:rsidRPr="00FB2187" w:rsidRDefault="006261A6" w:rsidP="0085335B">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6261A6" w:rsidRPr="00FB2187" w:rsidTr="0085335B">
        <w:trPr>
          <w:trHeight w:val="31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484,882.68</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1,002,234.99</w:t>
            </w:r>
          </w:p>
        </w:tc>
      </w:tr>
      <w:tr w:rsidR="006261A6" w:rsidRPr="00FB2187" w:rsidTr="0085335B">
        <w:trPr>
          <w:trHeight w:val="31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100932">
        <w:trPr>
          <w:jc w:val="center"/>
        </w:trPr>
        <w:tc>
          <w:tcPr>
            <w:tcW w:w="2634" w:type="dxa"/>
            <w:vAlign w:val="center"/>
          </w:tcPr>
          <w:p w:rsidR="00100932" w:rsidRDefault="003C1968">
            <w:pPr>
              <w:jc w:val="left"/>
            </w:pPr>
            <w:r>
              <w:rPr>
                <w:rFonts w:eastAsiaTheme="minorEastAsia"/>
                <w:kern w:val="0"/>
                <w:sz w:val="24"/>
              </w:rPr>
              <w:t>存款期限</w:t>
            </w:r>
            <w:r>
              <w:rPr>
                <w:rFonts w:eastAsiaTheme="minorEastAsia"/>
                <w:kern w:val="0"/>
                <w:sz w:val="24"/>
              </w:rPr>
              <w:t>3</w:t>
            </w:r>
            <w:r>
              <w:rPr>
                <w:rFonts w:eastAsiaTheme="minorEastAsia"/>
                <w:kern w:val="0"/>
                <w:sz w:val="24"/>
              </w:rPr>
              <w:t>个月</w:t>
            </w:r>
            <w:r>
              <w:rPr>
                <w:rFonts w:eastAsiaTheme="minorEastAsia"/>
                <w:kern w:val="0"/>
                <w:sz w:val="24"/>
              </w:rPr>
              <w:t>-1</w:t>
            </w:r>
            <w:r>
              <w:rPr>
                <w:rFonts w:eastAsiaTheme="minorEastAsia"/>
                <w:kern w:val="0"/>
                <w:sz w:val="24"/>
              </w:rPr>
              <w:t>年</w:t>
            </w:r>
          </w:p>
        </w:tc>
        <w:tc>
          <w:tcPr>
            <w:tcW w:w="3157" w:type="dxa"/>
            <w:vAlign w:val="center"/>
          </w:tcPr>
          <w:p w:rsidR="00100932" w:rsidRDefault="003C1968">
            <w:pPr>
              <w:jc w:val="right"/>
            </w:pPr>
            <w:r>
              <w:rPr>
                <w:rFonts w:eastAsiaTheme="minorEastAsia"/>
                <w:kern w:val="0"/>
                <w:sz w:val="24"/>
              </w:rPr>
              <w:t>-</w:t>
            </w:r>
          </w:p>
        </w:tc>
        <w:tc>
          <w:tcPr>
            <w:tcW w:w="3158" w:type="dxa"/>
            <w:vAlign w:val="center"/>
          </w:tcPr>
          <w:p w:rsidR="00100932" w:rsidRDefault="003C1968">
            <w:pPr>
              <w:jc w:val="right"/>
            </w:pPr>
            <w:r>
              <w:rPr>
                <w:rFonts w:eastAsiaTheme="minorEastAsia"/>
                <w:kern w:val="0"/>
                <w:sz w:val="24"/>
              </w:rPr>
              <w:t>-</w:t>
            </w:r>
          </w:p>
        </w:tc>
      </w:tr>
      <w:tr w:rsidR="006261A6" w:rsidRPr="00063F90" w:rsidTr="0085335B">
        <w:trPr>
          <w:trHeight w:val="315"/>
          <w:jc w:val="center"/>
        </w:trPr>
        <w:tc>
          <w:tcPr>
            <w:tcW w:w="2634" w:type="dxa"/>
            <w:tcMar>
              <w:top w:w="15" w:type="dxa"/>
              <w:left w:w="15" w:type="dxa"/>
              <w:bottom w:w="0" w:type="dxa"/>
              <w:right w:w="15" w:type="dxa"/>
            </w:tcMar>
            <w:vAlign w:val="center"/>
          </w:tcPr>
          <w:p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3,200,000,000.00</w:t>
            </w:r>
          </w:p>
        </w:tc>
        <w:tc>
          <w:tcPr>
            <w:tcW w:w="3158"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2,509,000,000.00</w:t>
            </w:r>
          </w:p>
        </w:tc>
      </w:tr>
      <w:tr w:rsidR="006261A6" w:rsidRPr="00063F90" w:rsidTr="0085335B">
        <w:trPr>
          <w:trHeight w:val="315"/>
          <w:jc w:val="center"/>
        </w:trPr>
        <w:tc>
          <w:tcPr>
            <w:tcW w:w="2634" w:type="dxa"/>
            <w:tcMar>
              <w:top w:w="15" w:type="dxa"/>
              <w:left w:w="15" w:type="dxa"/>
              <w:bottom w:w="0" w:type="dxa"/>
              <w:right w:w="15" w:type="dxa"/>
            </w:tcMar>
            <w:vAlign w:val="center"/>
          </w:tcPr>
          <w:p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3,200,484,882.68</w:t>
            </w:r>
          </w:p>
        </w:tc>
        <w:tc>
          <w:tcPr>
            <w:tcW w:w="3158"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2,510,002,234.99</w:t>
            </w:r>
          </w:p>
        </w:tc>
      </w:tr>
    </w:tbl>
    <w:p w:rsidR="006261A6" w:rsidRPr="00063F90" w:rsidRDefault="006261A6" w:rsidP="006261A6">
      <w:pPr>
        <w:tabs>
          <w:tab w:val="left" w:pos="426"/>
        </w:tabs>
        <w:spacing w:line="360" w:lineRule="auto"/>
        <w:ind w:firstLineChars="200" w:firstLine="480"/>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rsidR="00223DFB" w:rsidRPr="00D0515B" w:rsidRDefault="00223DFB" w:rsidP="004B36C2">
      <w:pPr>
        <w:spacing w:line="360" w:lineRule="auto"/>
        <w:rPr>
          <w:rFonts w:asciiTheme="minorEastAsia" w:eastAsiaTheme="minorEastAsia" w:hAnsiTheme="minorEastAsia"/>
          <w:bCs/>
          <w:szCs w:val="21"/>
        </w:rPr>
      </w:pPr>
      <w:r w:rsidRPr="00D0515B">
        <w:rPr>
          <w:rFonts w:asciiTheme="minorEastAsia" w:eastAsiaTheme="minorEastAsia" w:hAnsiTheme="minorEastAsia" w:hint="eastAsia"/>
          <w:bCs/>
          <w:szCs w:val="21"/>
        </w:rPr>
        <w:tab/>
      </w:r>
    </w:p>
    <w:p w:rsidR="00334C1B" w:rsidRPr="00B25983" w:rsidRDefault="00334C1B" w:rsidP="00334C1B">
      <w:pPr>
        <w:autoSpaceDE w:val="0"/>
        <w:autoSpaceDN w:val="0"/>
        <w:adjustRightInd w:val="0"/>
        <w:snapToGrid w:val="0"/>
        <w:spacing w:before="29" w:line="288" w:lineRule="auto"/>
        <w:jc w:val="left"/>
        <w:rPr>
          <w:b/>
          <w:bCs/>
          <w:kern w:val="0"/>
          <w:sz w:val="24"/>
        </w:rPr>
      </w:pPr>
      <w:r w:rsidRPr="00B25983">
        <w:rPr>
          <w:b/>
          <w:bCs/>
          <w:kern w:val="0"/>
          <w:sz w:val="24"/>
        </w:rPr>
        <w:t>7.4.7.2</w:t>
      </w:r>
      <w:r w:rsidRPr="00B25983">
        <w:rPr>
          <w:b/>
          <w:bCs/>
          <w:kern w:val="0"/>
          <w:sz w:val="24"/>
        </w:rPr>
        <w:t>交易性金融资产</w:t>
      </w:r>
    </w:p>
    <w:p w:rsidR="00334C1B" w:rsidRPr="00B25983" w:rsidRDefault="00334C1B" w:rsidP="00334C1B">
      <w:pPr>
        <w:autoSpaceDE w:val="0"/>
        <w:autoSpaceDN w:val="0"/>
        <w:adjustRightInd w:val="0"/>
        <w:spacing w:before="29" w:line="360" w:lineRule="auto"/>
        <w:ind w:left="15"/>
        <w:jc w:val="right"/>
        <w:rPr>
          <w:rFonts w:eastAsiaTheme="minorEastAsia"/>
          <w:bCs/>
          <w:sz w:val="24"/>
        </w:rPr>
      </w:pPr>
      <w:r w:rsidRPr="00B25983">
        <w:rPr>
          <w:rFonts w:eastAsiaTheme="minorEastAsia"/>
          <w:bCs/>
          <w:sz w:val="24"/>
        </w:rPr>
        <w:t>单位：人民币元</w:t>
      </w:r>
    </w:p>
    <w:tbl>
      <w:tblPr>
        <w:tblStyle w:val="af7"/>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334C1B" w:rsidRPr="00B25983" w:rsidTr="0005301E">
        <w:tc>
          <w:tcPr>
            <w:tcW w:w="1985" w:type="dxa"/>
            <w:gridSpan w:val="2"/>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本期末</w:t>
            </w:r>
          </w:p>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2020</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05301E">
        <w:tc>
          <w:tcPr>
            <w:tcW w:w="1985" w:type="dxa"/>
            <w:gridSpan w:val="2"/>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05301E">
        <w:tc>
          <w:tcPr>
            <w:tcW w:w="567" w:type="dxa"/>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05301E">
            <w:pPr>
              <w:widowControl/>
              <w:spacing w:line="360" w:lineRule="auto"/>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126"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vAlign w:val="center"/>
          </w:tcPr>
          <w:p w:rsidR="00334C1B" w:rsidRPr="00B25983" w:rsidRDefault="00334C1B" w:rsidP="0005301E">
            <w:pPr>
              <w:autoSpaceDE w:val="0"/>
              <w:autoSpaceDN w:val="0"/>
              <w:adjustRightInd w:val="0"/>
              <w:spacing w:before="29" w:line="360" w:lineRule="auto"/>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4,411,501,904.99</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4,415,819,000.00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4,317,095.01</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0.0409</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4,411,501,904.99</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4,415,819,000.00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4,317,095.01</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0.0409</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200,000,000.00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200,060,000.00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60,000.00</w:t>
            </w:r>
          </w:p>
        </w:tc>
        <w:tc>
          <w:tcPr>
            <w:tcW w:w="1126" w:type="dxa"/>
          </w:tcPr>
          <w:p w:rsidR="00334C1B" w:rsidRPr="00B25983" w:rsidRDefault="00334C1B" w:rsidP="0005301E">
            <w:pPr>
              <w:jc w:val="right"/>
              <w:rPr>
                <w:rFonts w:eastAsiaTheme="minorEastAsia"/>
                <w:kern w:val="0"/>
                <w:sz w:val="24"/>
              </w:rPr>
            </w:pPr>
            <w:r w:rsidRPr="00B25983">
              <w:rPr>
                <w:rFonts w:eastAsiaTheme="minorEastAsia"/>
                <w:kern w:val="0"/>
                <w:sz w:val="24"/>
              </w:rPr>
              <w:t>0.0006</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4,611,501,904.99</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4,615,879,000.00</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4,377,095.01</w:t>
            </w:r>
          </w:p>
        </w:tc>
        <w:tc>
          <w:tcPr>
            <w:tcW w:w="1126"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0.0415</w:t>
            </w:r>
          </w:p>
        </w:tc>
      </w:tr>
      <w:tr w:rsidR="00334C1B" w:rsidRPr="00B25983" w:rsidTr="0005301E">
        <w:tc>
          <w:tcPr>
            <w:tcW w:w="1985" w:type="dxa"/>
            <w:gridSpan w:val="2"/>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上年度末</w:t>
            </w:r>
          </w:p>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2019</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05301E">
        <w:tc>
          <w:tcPr>
            <w:tcW w:w="1985" w:type="dxa"/>
            <w:gridSpan w:val="2"/>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05301E">
        <w:tc>
          <w:tcPr>
            <w:tcW w:w="567" w:type="dxa"/>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126"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2,604,521,915.26</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2,605,790,000.00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1,268,084.74</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0.0174</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2,604,521,915.26</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2,605,790,000.00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1,268,084.74</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0.0174</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19,000,000.00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19,017,100.00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17,100.00</w:t>
            </w:r>
          </w:p>
        </w:tc>
        <w:tc>
          <w:tcPr>
            <w:tcW w:w="1126" w:type="dxa"/>
          </w:tcPr>
          <w:p w:rsidR="00334C1B" w:rsidRPr="00B25983" w:rsidRDefault="00334C1B" w:rsidP="0005301E">
            <w:pPr>
              <w:jc w:val="right"/>
              <w:rPr>
                <w:rFonts w:eastAsiaTheme="minorEastAsia"/>
                <w:kern w:val="0"/>
                <w:sz w:val="24"/>
              </w:rPr>
            </w:pPr>
            <w:r w:rsidRPr="00B25983">
              <w:rPr>
                <w:rFonts w:eastAsiaTheme="minorEastAsia"/>
                <w:kern w:val="0"/>
                <w:sz w:val="24"/>
              </w:rPr>
              <w:t>0.0002</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2,623,521,915.26</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2,624,807,100.00</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1,285,184.74</w:t>
            </w:r>
          </w:p>
        </w:tc>
        <w:tc>
          <w:tcPr>
            <w:tcW w:w="1126"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0.0176</w:t>
            </w:r>
          </w:p>
        </w:tc>
      </w:tr>
    </w:tbl>
    <w:p w:rsidR="00100932" w:rsidRDefault="003C1968">
      <w:pPr>
        <w:tabs>
          <w:tab w:val="left" w:pos="426"/>
        </w:tabs>
        <w:spacing w:line="360" w:lineRule="auto"/>
        <w:ind w:firstLineChars="200" w:firstLine="480"/>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rsidR="00334C1B" w:rsidRPr="00B25983" w:rsidRDefault="00334C1B" w:rsidP="00334C1B">
      <w:pPr>
        <w:tabs>
          <w:tab w:val="left" w:pos="426"/>
        </w:tabs>
        <w:spacing w:line="360" w:lineRule="auto"/>
        <w:ind w:firstLineChars="200" w:firstLine="480"/>
        <w:jc w:val="left"/>
        <w:rPr>
          <w:rFonts w:eastAsiaTheme="minorEastAsia"/>
          <w:kern w:val="0"/>
          <w:sz w:val="24"/>
        </w:rPr>
      </w:pPr>
      <w:r w:rsidRPr="00B25983">
        <w:rPr>
          <w:rFonts w:eastAsiaTheme="minorEastAsia"/>
          <w:kern w:val="0"/>
          <w:sz w:val="24"/>
        </w:rPr>
        <w:t xml:space="preserve">    2</w:t>
      </w:r>
      <w:r w:rsidRPr="00B25983">
        <w:rPr>
          <w:rFonts w:eastAsiaTheme="minorEastAsia"/>
          <w:kern w:val="0"/>
          <w:sz w:val="24"/>
        </w:rPr>
        <w:t>、偏离度＝偏离金额</w:t>
      </w:r>
      <w:r w:rsidRPr="00B25983">
        <w:rPr>
          <w:rFonts w:eastAsiaTheme="minorEastAsia"/>
          <w:kern w:val="0"/>
          <w:sz w:val="24"/>
        </w:rPr>
        <w:t>/</w:t>
      </w:r>
      <w:r w:rsidRPr="00B25983">
        <w:rPr>
          <w:rFonts w:eastAsiaTheme="minorEastAsia"/>
          <w:kern w:val="0"/>
          <w:sz w:val="24"/>
        </w:rPr>
        <w:t>摊余成本法确定的基金资产净值。</w:t>
      </w:r>
    </w:p>
    <w:p w:rsidR="006D141C" w:rsidRPr="00E560DF" w:rsidRDefault="006D141C" w:rsidP="004B36C2">
      <w:pPr>
        <w:spacing w:line="360" w:lineRule="auto"/>
        <w:rPr>
          <w:rFonts w:asciiTheme="minorEastAsia" w:eastAsiaTheme="minorEastAsia" w:hAnsiTheme="minorEastAsia"/>
          <w:szCs w:val="21"/>
        </w:rPr>
      </w:pPr>
    </w:p>
    <w:p w:rsidR="006D141C" w:rsidRPr="00FA0BC7" w:rsidRDefault="006D141C" w:rsidP="00FA0BC7">
      <w:pPr>
        <w:spacing w:before="29" w:line="288" w:lineRule="auto"/>
        <w:rPr>
          <w:b/>
          <w:bCs/>
          <w:kern w:val="0"/>
          <w:sz w:val="24"/>
        </w:rPr>
      </w:pPr>
      <w:r w:rsidRPr="00FA0BC7">
        <w:rPr>
          <w:rFonts w:hint="eastAsia"/>
          <w:b/>
          <w:bCs/>
          <w:kern w:val="0"/>
          <w:sz w:val="24"/>
        </w:rPr>
        <w:t>7.4.7.</w:t>
      </w:r>
      <w:r w:rsidR="008A28D4" w:rsidRPr="00FA0BC7">
        <w:rPr>
          <w:rFonts w:hint="eastAsia"/>
          <w:b/>
          <w:bCs/>
          <w:kern w:val="0"/>
          <w:sz w:val="24"/>
        </w:rPr>
        <w:t>3</w:t>
      </w:r>
      <w:r w:rsidRPr="00FA0BC7">
        <w:rPr>
          <w:rFonts w:hint="eastAsia"/>
          <w:b/>
          <w:bCs/>
          <w:kern w:val="0"/>
          <w:sz w:val="24"/>
        </w:rPr>
        <w:t>衍生金融资产</w:t>
      </w:r>
      <w:r w:rsidRPr="00FA0BC7">
        <w:rPr>
          <w:rFonts w:hint="eastAsia"/>
          <w:b/>
          <w:bCs/>
          <w:kern w:val="0"/>
          <w:sz w:val="24"/>
        </w:rPr>
        <w:t>/</w:t>
      </w:r>
      <w:r w:rsidRPr="00FA0BC7">
        <w:rPr>
          <w:rFonts w:hint="eastAsia"/>
          <w:b/>
          <w:bCs/>
          <w:kern w:val="0"/>
          <w:sz w:val="24"/>
        </w:rPr>
        <w:t>负债</w:t>
      </w:r>
    </w:p>
    <w:p w:rsidR="006D141C" w:rsidRPr="0034212A" w:rsidRDefault="006D141C" w:rsidP="0034212A">
      <w:pPr>
        <w:tabs>
          <w:tab w:val="left" w:pos="426"/>
        </w:tabs>
        <w:spacing w:before="29" w:line="288" w:lineRule="auto"/>
        <w:jc w:val="left"/>
        <w:rPr>
          <w:kern w:val="0"/>
          <w:sz w:val="24"/>
        </w:rPr>
      </w:pPr>
      <w:r w:rsidRPr="00C3667D">
        <w:rPr>
          <w:rFonts w:hint="eastAsia"/>
          <w:kern w:val="0"/>
          <w:sz w:val="24"/>
        </w:rPr>
        <w:t>本基金本报告期末及上年度末未持有衍生金融工具。</w:t>
      </w:r>
      <w:r w:rsidR="0034212A">
        <w:rPr>
          <w:rFonts w:hint="eastAsia"/>
          <w:kern w:val="0"/>
          <w:sz w:val="24"/>
        </w:rPr>
        <w:br/>
      </w:r>
    </w:p>
    <w:p w:rsidR="005A5C34" w:rsidRPr="00C4194D" w:rsidRDefault="005A5C34" w:rsidP="005A5C34">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5A5C34" w:rsidRPr="00C4194D" w:rsidRDefault="005A5C34" w:rsidP="005A5C34">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5A5C34" w:rsidRPr="00C4194D" w:rsidRDefault="005A5C34" w:rsidP="005A5C34">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5A5C34" w:rsidRPr="00C4194D" w:rsidTr="0085335B">
        <w:trPr>
          <w:trHeight w:val="330"/>
          <w:jc w:val="center"/>
        </w:trPr>
        <w:tc>
          <w:tcPr>
            <w:tcW w:w="2381" w:type="dxa"/>
            <w:vMerge w:val="restart"/>
            <w:vAlign w:val="center"/>
          </w:tcPr>
          <w:p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85335B">
            <w:pPr>
              <w:spacing w:line="360" w:lineRule="auto"/>
              <w:jc w:val="center"/>
              <w:rPr>
                <w:rFonts w:eastAsiaTheme="minorEastAsia"/>
                <w:kern w:val="0"/>
                <w:sz w:val="24"/>
              </w:rPr>
            </w:pPr>
            <w:r w:rsidRPr="00C4194D">
              <w:rPr>
                <w:rFonts w:eastAsiaTheme="minorEastAsia"/>
                <w:kern w:val="0"/>
                <w:sz w:val="24"/>
              </w:rPr>
              <w:t>本期末</w:t>
            </w:r>
          </w:p>
          <w:p w:rsidR="005A5C34" w:rsidRPr="00C4194D" w:rsidRDefault="005A5C34" w:rsidP="0085335B">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5A5C34" w:rsidRPr="00C4194D" w:rsidTr="0085335B">
        <w:trPr>
          <w:trHeight w:val="330"/>
          <w:jc w:val="center"/>
        </w:trPr>
        <w:tc>
          <w:tcPr>
            <w:tcW w:w="2381" w:type="dxa"/>
            <w:vMerge/>
            <w:vAlign w:val="center"/>
          </w:tcPr>
          <w:p w:rsidR="005A5C34" w:rsidRPr="00C4194D" w:rsidRDefault="005A5C34" w:rsidP="0085335B">
            <w:pPr>
              <w:widowControl/>
              <w:spacing w:line="360" w:lineRule="auto"/>
              <w:jc w:val="left"/>
              <w:rPr>
                <w:rFonts w:eastAsiaTheme="minorEastAsia"/>
                <w:sz w:val="24"/>
              </w:rPr>
            </w:pPr>
          </w:p>
        </w:tc>
        <w:tc>
          <w:tcPr>
            <w:tcW w:w="3260"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4,086,682,690.03</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4,086,682,690.03</w:t>
            </w:r>
          </w:p>
        </w:tc>
        <w:tc>
          <w:tcPr>
            <w:tcW w:w="3371"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r w:rsidR="005A5C34" w:rsidRPr="00C4194D" w:rsidTr="0085335B">
        <w:trPr>
          <w:trHeight w:val="330"/>
          <w:jc w:val="center"/>
        </w:trPr>
        <w:tc>
          <w:tcPr>
            <w:tcW w:w="2381" w:type="dxa"/>
            <w:vMerge w:val="restart"/>
            <w:vAlign w:val="center"/>
          </w:tcPr>
          <w:p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85335B">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5A5C34" w:rsidRPr="00C4194D" w:rsidRDefault="005A5C34" w:rsidP="0085335B">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5A5C34" w:rsidRPr="00C4194D" w:rsidTr="0085335B">
        <w:trPr>
          <w:trHeight w:val="330"/>
          <w:jc w:val="center"/>
        </w:trPr>
        <w:tc>
          <w:tcPr>
            <w:tcW w:w="2381" w:type="dxa"/>
            <w:vMerge/>
            <w:vAlign w:val="center"/>
          </w:tcPr>
          <w:p w:rsidR="005A5C34" w:rsidRPr="00C4194D" w:rsidRDefault="005A5C34" w:rsidP="0085335B">
            <w:pPr>
              <w:widowControl/>
              <w:spacing w:line="360" w:lineRule="auto"/>
              <w:jc w:val="left"/>
              <w:rPr>
                <w:rFonts w:eastAsiaTheme="minorEastAsia"/>
                <w:sz w:val="24"/>
              </w:rPr>
            </w:pPr>
          </w:p>
        </w:tc>
        <w:tc>
          <w:tcPr>
            <w:tcW w:w="3260"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100932">
        <w:trPr>
          <w:jc w:val="center"/>
        </w:trPr>
        <w:tc>
          <w:tcPr>
            <w:tcW w:w="2381" w:type="dxa"/>
            <w:vAlign w:val="center"/>
          </w:tcPr>
          <w:p w:rsidR="00100932" w:rsidRDefault="003C1968">
            <w:pPr>
              <w:jc w:val="left"/>
            </w:pPr>
            <w:r>
              <w:rPr>
                <w:rFonts w:eastAsiaTheme="minorEastAsia"/>
                <w:sz w:val="24"/>
              </w:rPr>
              <w:t>交易所买入返售金融资产</w:t>
            </w:r>
          </w:p>
        </w:tc>
        <w:tc>
          <w:tcPr>
            <w:tcW w:w="3260" w:type="dxa"/>
            <w:vAlign w:val="center"/>
          </w:tcPr>
          <w:p w:rsidR="00100932" w:rsidRDefault="003C1968">
            <w:pPr>
              <w:jc w:val="right"/>
            </w:pPr>
            <w:r>
              <w:rPr>
                <w:rFonts w:eastAsiaTheme="minorEastAsia"/>
                <w:sz w:val="24"/>
              </w:rPr>
              <w:t>-</w:t>
            </w:r>
          </w:p>
        </w:tc>
        <w:tc>
          <w:tcPr>
            <w:tcW w:w="3371" w:type="dxa"/>
            <w:vAlign w:val="center"/>
          </w:tcPr>
          <w:p w:rsidR="00100932" w:rsidRDefault="003C1968">
            <w:pPr>
              <w:jc w:val="right"/>
            </w:pPr>
            <w:r>
              <w:rPr>
                <w:rFonts w:eastAsiaTheme="minorEastAsia"/>
                <w:sz w:val="24"/>
              </w:rPr>
              <w:t>-</w:t>
            </w:r>
          </w:p>
        </w:tc>
      </w:tr>
      <w:tr w:rsidR="00100932">
        <w:trPr>
          <w:jc w:val="center"/>
        </w:trPr>
        <w:tc>
          <w:tcPr>
            <w:tcW w:w="2381" w:type="dxa"/>
            <w:vAlign w:val="center"/>
          </w:tcPr>
          <w:p w:rsidR="00100932" w:rsidRDefault="003C1968">
            <w:pPr>
              <w:jc w:val="left"/>
            </w:pPr>
            <w:r>
              <w:rPr>
                <w:rFonts w:eastAsiaTheme="minorEastAsia"/>
                <w:sz w:val="24"/>
              </w:rPr>
              <w:t>银行间买入返售金融资产</w:t>
            </w:r>
          </w:p>
        </w:tc>
        <w:tc>
          <w:tcPr>
            <w:tcW w:w="3260" w:type="dxa"/>
            <w:vAlign w:val="center"/>
          </w:tcPr>
          <w:p w:rsidR="00100932" w:rsidRDefault="003C1968">
            <w:pPr>
              <w:jc w:val="right"/>
            </w:pPr>
            <w:r>
              <w:rPr>
                <w:rFonts w:eastAsiaTheme="minorEastAsia"/>
                <w:sz w:val="24"/>
              </w:rPr>
              <w:t>2,653,196,339.80</w:t>
            </w:r>
          </w:p>
        </w:tc>
        <w:tc>
          <w:tcPr>
            <w:tcW w:w="3371" w:type="dxa"/>
            <w:vAlign w:val="center"/>
          </w:tcPr>
          <w:p w:rsidR="00100932" w:rsidRDefault="003C1968">
            <w:pPr>
              <w:jc w:val="right"/>
            </w:pPr>
            <w:r>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2,653,196,339.80</w:t>
            </w:r>
          </w:p>
        </w:tc>
        <w:tc>
          <w:tcPr>
            <w:tcW w:w="3371"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bl>
    <w:p w:rsidR="0076544B" w:rsidRPr="001074A3" w:rsidRDefault="0076544B" w:rsidP="004B36C2">
      <w:pPr>
        <w:adjustRightInd w:val="0"/>
        <w:snapToGrid w:val="0"/>
        <w:spacing w:line="360" w:lineRule="auto"/>
        <w:jc w:val="left"/>
        <w:rPr>
          <w:rFonts w:asciiTheme="minorEastAsia" w:eastAsiaTheme="minorEastAsia" w:hAnsiTheme="minorEastAsia"/>
          <w:bCs/>
          <w:szCs w:val="21"/>
        </w:rPr>
      </w:pPr>
    </w:p>
    <w:p w:rsidR="0076544B" w:rsidRPr="006D2A80" w:rsidRDefault="0076544B" w:rsidP="006D2A80">
      <w:pPr>
        <w:spacing w:before="29" w:line="288" w:lineRule="auto"/>
        <w:rPr>
          <w:b/>
          <w:bCs/>
          <w:kern w:val="0"/>
          <w:sz w:val="24"/>
        </w:rPr>
      </w:pPr>
      <w:r w:rsidRPr="006D2A80">
        <w:rPr>
          <w:rFonts w:hint="eastAsia"/>
          <w:b/>
          <w:bCs/>
          <w:kern w:val="0"/>
          <w:sz w:val="24"/>
        </w:rPr>
        <w:t>7.4.7.4.</w:t>
      </w:r>
      <w:r w:rsidR="008A28D4" w:rsidRPr="006D2A80">
        <w:rPr>
          <w:rFonts w:hint="eastAsia"/>
          <w:b/>
          <w:bCs/>
          <w:kern w:val="0"/>
          <w:sz w:val="24"/>
        </w:rPr>
        <w:t>2</w:t>
      </w:r>
      <w:r w:rsidRPr="006D2A80">
        <w:rPr>
          <w:rFonts w:hint="eastAsia"/>
          <w:b/>
          <w:bCs/>
          <w:kern w:val="0"/>
          <w:sz w:val="24"/>
        </w:rPr>
        <w:t>期末买断式逆回购交易中取得的债券</w:t>
      </w:r>
    </w:p>
    <w:p w:rsidR="00070473" w:rsidRPr="00D754A9" w:rsidRDefault="00070473" w:rsidP="00070473">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070473" w:rsidRPr="0091212A" w:rsidRDefault="00070473" w:rsidP="00070473">
      <w:pPr>
        <w:spacing w:line="360" w:lineRule="auto"/>
        <w:rPr>
          <w:rFonts w:asciiTheme="minorEastAsia" w:eastAsiaTheme="minorEastAsia" w:hAnsiTheme="minorEastAsia"/>
          <w:color w:val="000000"/>
          <w:szCs w:val="21"/>
        </w:rPr>
      </w:pPr>
    </w:p>
    <w:p w:rsidR="006D141C" w:rsidRPr="00AA2DE8" w:rsidRDefault="006D141C" w:rsidP="00AA2DE8">
      <w:pPr>
        <w:spacing w:before="29" w:line="288" w:lineRule="auto"/>
        <w:rPr>
          <w:b/>
          <w:bCs/>
          <w:kern w:val="0"/>
          <w:sz w:val="24"/>
        </w:rPr>
      </w:pPr>
      <w:r w:rsidRPr="00AA2DE8">
        <w:rPr>
          <w:rFonts w:hint="eastAsia"/>
          <w:b/>
          <w:bCs/>
          <w:kern w:val="0"/>
          <w:sz w:val="24"/>
        </w:rPr>
        <w:t>7.4.7.</w:t>
      </w:r>
      <w:r w:rsidR="008A28D4" w:rsidRPr="00AA2DE8">
        <w:rPr>
          <w:rFonts w:hint="eastAsia"/>
          <w:b/>
          <w:bCs/>
          <w:kern w:val="0"/>
          <w:sz w:val="24"/>
        </w:rPr>
        <w:t>5</w:t>
      </w:r>
      <w:r w:rsidRPr="00AA2DE8">
        <w:rPr>
          <w:rFonts w:hint="eastAsia"/>
          <w:b/>
          <w:bCs/>
          <w:kern w:val="0"/>
          <w:sz w:val="24"/>
        </w:rPr>
        <w:t>应收利息</w:t>
      </w:r>
    </w:p>
    <w:p w:rsidR="006D141C" w:rsidRPr="00AA2DE8" w:rsidRDefault="005B4215" w:rsidP="00AA2DE8">
      <w:pPr>
        <w:spacing w:before="29" w:line="288" w:lineRule="auto"/>
        <w:jc w:val="right"/>
        <w:rPr>
          <w:sz w:val="24"/>
        </w:rPr>
      </w:pPr>
      <w:r w:rsidRPr="00AA2DE8">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2C233F"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本期末</w:t>
            </w:r>
          </w:p>
          <w:p w:rsidR="006D141C" w:rsidRPr="00AA2DE8" w:rsidRDefault="006D141C" w:rsidP="00B25BAF">
            <w:pPr>
              <w:spacing w:before="29" w:line="288" w:lineRule="auto"/>
              <w:jc w:val="center"/>
              <w:rPr>
                <w:sz w:val="24"/>
              </w:rPr>
            </w:pPr>
            <w:r w:rsidRPr="00AA2DE8">
              <w:rPr>
                <w:rFonts w:hint="eastAsia"/>
                <w:sz w:val="24"/>
              </w:rPr>
              <w:t>2020</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上年度末</w:t>
            </w:r>
          </w:p>
          <w:p w:rsidR="006D141C" w:rsidRPr="00AA2DE8" w:rsidRDefault="006D64C2" w:rsidP="00B25BAF">
            <w:pPr>
              <w:spacing w:before="29" w:line="288" w:lineRule="auto"/>
              <w:jc w:val="center"/>
              <w:rPr>
                <w:sz w:val="24"/>
              </w:rPr>
            </w:pPr>
            <w:r w:rsidRPr="00AA2DE8">
              <w:rPr>
                <w:rFonts w:hint="eastAsia"/>
                <w:sz w:val="24"/>
              </w:rPr>
              <w:t>2019</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r>
      <w:tr w:rsidR="002C233F" w:rsidRPr="00D0515B" w:rsidTr="00B25BAF">
        <w:trPr>
          <w:trHeight w:val="25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193.09</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2,095.06</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7,030,305.76</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6,791,021.80</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12,379.05</w:t>
            </w:r>
          </w:p>
        </w:tc>
      </w:tr>
      <w:tr w:rsidR="005B4699" w:rsidRPr="00D0515B" w:rsidTr="00B25BAF">
        <w:trPr>
          <w:trHeight w:val="269"/>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5B4699" w:rsidRPr="00AA2DE8" w:rsidRDefault="005B4699" w:rsidP="00AA2DE8">
            <w:pPr>
              <w:spacing w:before="29" w:line="288" w:lineRule="auto"/>
              <w:rPr>
                <w:sz w:val="24"/>
              </w:rPr>
            </w:pPr>
            <w:r w:rsidRPr="00AA2DE8">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5B4699" w:rsidRPr="007A06D4" w:rsidRDefault="005B4699" w:rsidP="007A06D4">
            <w:pPr>
              <w:spacing w:before="29" w:line="288" w:lineRule="auto"/>
              <w:jc w:val="right"/>
              <w:rPr>
                <w:sz w:val="24"/>
              </w:rPr>
            </w:pPr>
            <w:r w:rsidRPr="007A06D4">
              <w:rPr>
                <w:rFonts w:hint="eastAsia"/>
                <w:sz w:val="24"/>
              </w:rPr>
              <w:t>13,894,904.55</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5B4699" w:rsidRPr="007A06D4" w:rsidRDefault="005B4699" w:rsidP="007A06D4">
            <w:pPr>
              <w:spacing w:before="29" w:line="288" w:lineRule="auto"/>
              <w:jc w:val="right"/>
              <w:rPr>
                <w:sz w:val="24"/>
              </w:rPr>
            </w:pPr>
            <w:r w:rsidRPr="007A06D4">
              <w:rPr>
                <w:rFonts w:hint="eastAsia"/>
                <w:sz w:val="24"/>
              </w:rPr>
              <w:t>8,316,395.50</w:t>
            </w:r>
          </w:p>
        </w:tc>
      </w:tr>
      <w:tr w:rsidR="00802881" w:rsidRPr="00D0515B" w:rsidTr="00F4641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85335B">
            <w:pPr>
              <w:spacing w:line="360" w:lineRule="auto"/>
              <w:rPr>
                <w:rFonts w:eastAsiaTheme="minorEastAsia"/>
                <w:szCs w:val="21"/>
              </w:rPr>
            </w:pPr>
            <w:r w:rsidRPr="008735B8">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85335B">
            <w:pPr>
              <w:spacing w:line="360" w:lineRule="auto"/>
              <w:jc w:val="right"/>
              <w:rPr>
                <w:rFonts w:eastAsiaTheme="minorEastAsia"/>
                <w:szCs w:val="21"/>
              </w:rPr>
            </w:pPr>
            <w:r w:rsidRPr="005C0CB5">
              <w:rPr>
                <w:rFonts w:eastAsiaTheme="minorEastAsia"/>
                <w:szCs w:val="21"/>
              </w:rPr>
              <w:t>998,136.98</w:t>
            </w:r>
          </w:p>
        </w:tc>
        <w:tc>
          <w:tcPr>
            <w:tcW w:w="3046" w:type="dxa"/>
            <w:tcBorders>
              <w:top w:val="single" w:sz="4" w:space="0" w:color="000000"/>
              <w:left w:val="single" w:sz="4" w:space="0" w:color="000000"/>
              <w:bottom w:val="single" w:sz="4" w:space="0" w:color="000000"/>
              <w:right w:val="single" w:sz="4" w:space="0" w:color="000000"/>
            </w:tcBorders>
            <w:noWrap/>
            <w:vAlign w:val="center"/>
            <w:hideMark/>
          </w:tcPr>
          <w:p w:rsidR="00802881" w:rsidRPr="008735B8" w:rsidRDefault="00802881" w:rsidP="0085335B">
            <w:pPr>
              <w:spacing w:line="360" w:lineRule="auto"/>
              <w:jc w:val="right"/>
              <w:rPr>
                <w:rFonts w:eastAsiaTheme="minorEastAsia"/>
                <w:szCs w:val="21"/>
              </w:rPr>
            </w:pPr>
            <w:r w:rsidRPr="005C0CB5">
              <w:rPr>
                <w:rFonts w:eastAsiaTheme="minorEastAsia"/>
                <w:szCs w:val="21"/>
              </w:rPr>
              <w:t>39,644.93</w:t>
            </w:r>
          </w:p>
        </w:tc>
      </w:tr>
      <w:tr w:rsidR="00802881" w:rsidRPr="00D0515B" w:rsidTr="00B25BA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1,209,516.76</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1,687,886.47</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802881" w:rsidRPr="00AA2DE8" w:rsidRDefault="00802881" w:rsidP="00AA2DE8">
            <w:pPr>
              <w:spacing w:before="29" w:line="288" w:lineRule="auto"/>
              <w:rPr>
                <w:sz w:val="24"/>
              </w:rPr>
            </w:pPr>
            <w:r w:rsidRPr="00AA2DE8">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jc w:val="center"/>
              <w:rPr>
                <w:sz w:val="24"/>
              </w:rPr>
            </w:pPr>
            <w:r w:rsidRPr="00AA2DE8">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682D97">
            <w:pPr>
              <w:spacing w:before="29" w:line="288" w:lineRule="auto"/>
              <w:jc w:val="right"/>
              <w:rPr>
                <w:sz w:val="24"/>
              </w:rPr>
            </w:pPr>
            <w:r w:rsidRPr="007A06D4">
              <w:rPr>
                <w:rFonts w:hint="eastAsia"/>
                <w:sz w:val="24"/>
              </w:rPr>
              <w:t>23,133,057.14</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682D97">
            <w:pPr>
              <w:spacing w:before="29" w:line="288" w:lineRule="auto"/>
              <w:jc w:val="right"/>
              <w:rPr>
                <w:sz w:val="24"/>
              </w:rPr>
            </w:pPr>
            <w:r w:rsidRPr="007A06D4">
              <w:rPr>
                <w:rFonts w:hint="eastAsia"/>
                <w:sz w:val="24"/>
              </w:rPr>
              <w:t>16,849,422.81</w:t>
            </w:r>
          </w:p>
        </w:tc>
      </w:tr>
    </w:tbl>
    <w:p w:rsidR="006D141C" w:rsidRPr="00D0515B" w:rsidRDefault="006D141C" w:rsidP="004B36C2">
      <w:pPr>
        <w:spacing w:line="360" w:lineRule="auto"/>
        <w:rPr>
          <w:rFonts w:asciiTheme="minorEastAsia" w:eastAsiaTheme="minorEastAsia" w:hAnsiTheme="minorEastAsia"/>
          <w:szCs w:val="21"/>
        </w:rPr>
      </w:pPr>
    </w:p>
    <w:p w:rsidR="009F195A" w:rsidRPr="00BE7F3D" w:rsidRDefault="009F195A" w:rsidP="007B3933">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C92AA0" w:rsidRPr="009F195A" w:rsidRDefault="009F195A" w:rsidP="009F195A">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6D141C" w:rsidRPr="00C55DA6" w:rsidRDefault="006D141C" w:rsidP="00C55DA6">
      <w:pPr>
        <w:spacing w:before="29" w:line="288" w:lineRule="auto"/>
        <w:rPr>
          <w:b/>
          <w:bCs/>
          <w:kern w:val="0"/>
          <w:sz w:val="24"/>
        </w:rPr>
      </w:pPr>
      <w:r w:rsidRPr="00C55DA6">
        <w:rPr>
          <w:rFonts w:hint="eastAsia"/>
          <w:b/>
          <w:bCs/>
          <w:kern w:val="0"/>
          <w:sz w:val="24"/>
        </w:rPr>
        <w:t>7.4.7.</w:t>
      </w:r>
      <w:r w:rsidR="008A28D4" w:rsidRPr="00C55DA6">
        <w:rPr>
          <w:rFonts w:hint="eastAsia"/>
          <w:b/>
          <w:bCs/>
          <w:kern w:val="0"/>
          <w:sz w:val="24"/>
        </w:rPr>
        <w:t>7</w:t>
      </w:r>
      <w:r w:rsidRPr="00C55DA6">
        <w:rPr>
          <w:rFonts w:hint="eastAsia"/>
          <w:b/>
          <w:bCs/>
          <w:kern w:val="0"/>
          <w:sz w:val="24"/>
        </w:rPr>
        <w:t>应付交易费用</w:t>
      </w:r>
    </w:p>
    <w:p w:rsidR="006D141C" w:rsidRPr="00C55DA6" w:rsidRDefault="005B4215" w:rsidP="00C55DA6">
      <w:pPr>
        <w:autoSpaceDE w:val="0"/>
        <w:autoSpaceDN w:val="0"/>
        <w:adjustRightInd w:val="0"/>
        <w:spacing w:before="29" w:line="288" w:lineRule="auto"/>
        <w:ind w:left="15"/>
        <w:jc w:val="right"/>
        <w:rPr>
          <w:sz w:val="24"/>
        </w:rPr>
      </w:pPr>
      <w:r w:rsidRPr="00C55DA6">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11467" w:rsidRPr="00D0515B" w:rsidTr="00C55DA6">
        <w:trPr>
          <w:trHeight w:val="285"/>
        </w:trPr>
        <w:tc>
          <w:tcPr>
            <w:tcW w:w="2765" w:type="dxa"/>
            <w:vAlign w:val="center"/>
          </w:tcPr>
          <w:p w:rsidR="00611467" w:rsidRPr="00C55DA6" w:rsidRDefault="00611467" w:rsidP="00C55DA6">
            <w:pPr>
              <w:spacing w:before="29" w:line="288" w:lineRule="auto"/>
              <w:jc w:val="center"/>
              <w:rPr>
                <w:sz w:val="24"/>
              </w:rPr>
            </w:pPr>
            <w:r w:rsidRPr="00C55DA6">
              <w:rPr>
                <w:rFonts w:hint="eastAsia"/>
                <w:sz w:val="24"/>
              </w:rPr>
              <w:t>项目</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本期末</w:t>
            </w:r>
          </w:p>
          <w:p w:rsidR="00611467" w:rsidRPr="00C55DA6" w:rsidRDefault="00611467" w:rsidP="00C55DA6">
            <w:pPr>
              <w:spacing w:before="29" w:line="288" w:lineRule="auto"/>
              <w:jc w:val="center"/>
              <w:rPr>
                <w:sz w:val="24"/>
              </w:rPr>
            </w:pPr>
            <w:r w:rsidRPr="00C55DA6">
              <w:rPr>
                <w:sz w:val="24"/>
              </w:rPr>
              <w:t>2020</w:t>
            </w:r>
            <w:r w:rsidRPr="00C55DA6">
              <w:rPr>
                <w:sz w:val="24"/>
              </w:rPr>
              <w:t>年</w:t>
            </w:r>
            <w:r w:rsidRPr="00C55DA6">
              <w:rPr>
                <w:sz w:val="24"/>
              </w:rPr>
              <w:t>12</w:t>
            </w:r>
            <w:r w:rsidRPr="00C55DA6">
              <w:rPr>
                <w:sz w:val="24"/>
              </w:rPr>
              <w:t>月</w:t>
            </w:r>
            <w:r w:rsidRPr="00C55DA6">
              <w:rPr>
                <w:sz w:val="24"/>
              </w:rPr>
              <w:t>31</w:t>
            </w:r>
            <w:r w:rsidRPr="00C55DA6">
              <w:rPr>
                <w:sz w:val="24"/>
              </w:rPr>
              <w:t>日</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上年度末</w:t>
            </w:r>
          </w:p>
          <w:p w:rsidR="00611467" w:rsidRPr="00C55DA6" w:rsidRDefault="00611467" w:rsidP="00C55DA6">
            <w:pPr>
              <w:spacing w:before="29" w:line="288" w:lineRule="auto"/>
              <w:jc w:val="center"/>
              <w:rPr>
                <w:sz w:val="24"/>
              </w:rPr>
            </w:pPr>
            <w:r w:rsidRPr="00C55DA6">
              <w:rPr>
                <w:sz w:val="24"/>
              </w:rPr>
              <w:t>2019</w:t>
            </w:r>
            <w:r w:rsidRPr="00C55DA6">
              <w:rPr>
                <w:sz w:val="24"/>
              </w:rPr>
              <w:t>年</w:t>
            </w:r>
            <w:r w:rsidRPr="00C55DA6">
              <w:rPr>
                <w:sz w:val="24"/>
              </w:rPr>
              <w:t>12</w:t>
            </w:r>
            <w:r w:rsidRPr="00C55DA6">
              <w:rPr>
                <w:sz w:val="24"/>
              </w:rPr>
              <w:t>月</w:t>
            </w:r>
            <w:r w:rsidRPr="00C55DA6">
              <w:rPr>
                <w:sz w:val="24"/>
              </w:rPr>
              <w:t>31</w:t>
            </w:r>
            <w:r w:rsidRPr="00C55DA6">
              <w:rPr>
                <w:sz w:val="24"/>
              </w:rPr>
              <w:t>日</w:t>
            </w:r>
          </w:p>
        </w:tc>
      </w:tr>
      <w:tr w:rsidR="00611467" w:rsidRPr="00D0515B" w:rsidTr="0002542D">
        <w:trPr>
          <w:trHeight w:val="211"/>
        </w:trPr>
        <w:tc>
          <w:tcPr>
            <w:tcW w:w="2765" w:type="dxa"/>
            <w:vAlign w:val="center"/>
          </w:tcPr>
          <w:p w:rsidR="00611467" w:rsidRPr="00C55DA6" w:rsidRDefault="00611467" w:rsidP="00C55DA6">
            <w:pPr>
              <w:spacing w:before="29" w:line="288" w:lineRule="auto"/>
              <w:rPr>
                <w:sz w:val="24"/>
              </w:rPr>
            </w:pPr>
            <w:r w:rsidRPr="00C55DA6">
              <w:rPr>
                <w:rFonts w:hint="eastAsia"/>
                <w:sz w:val="24"/>
              </w:rPr>
              <w:t>交易所市场应付交易费用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r>
      <w:tr w:rsidR="00611467" w:rsidRPr="00D0515B" w:rsidTr="0002542D">
        <w:trPr>
          <w:trHeight w:val="296"/>
        </w:trPr>
        <w:tc>
          <w:tcPr>
            <w:tcW w:w="2765" w:type="dxa"/>
            <w:vAlign w:val="center"/>
          </w:tcPr>
          <w:p w:rsidR="00611467" w:rsidRPr="00C55DA6" w:rsidRDefault="00611467" w:rsidP="00C55DA6">
            <w:pPr>
              <w:spacing w:before="29" w:line="288" w:lineRule="auto"/>
              <w:rPr>
                <w:sz w:val="24"/>
              </w:rPr>
            </w:pPr>
            <w:r w:rsidRPr="00C55DA6">
              <w:rPr>
                <w:rFonts w:hint="eastAsia"/>
                <w:sz w:val="24"/>
              </w:rPr>
              <w:t>银行间市场应付交易费用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209,395.69</w:t>
            </w:r>
          </w:p>
        </w:tc>
        <w:tc>
          <w:tcPr>
            <w:tcW w:w="3150" w:type="dxa"/>
            <w:vAlign w:val="center"/>
          </w:tcPr>
          <w:p w:rsidR="00611467" w:rsidRPr="00C55DA6" w:rsidRDefault="00611467" w:rsidP="00C55DA6">
            <w:pPr>
              <w:spacing w:before="29" w:line="288" w:lineRule="auto"/>
              <w:jc w:val="right"/>
              <w:rPr>
                <w:sz w:val="24"/>
              </w:rPr>
            </w:pPr>
            <w:r w:rsidRPr="00C55DA6">
              <w:rPr>
                <w:sz w:val="24"/>
              </w:rPr>
              <w:t>150,407.23</w:t>
            </w:r>
          </w:p>
        </w:tc>
      </w:tr>
      <w:tr w:rsidR="00611467" w:rsidRPr="00D0515B" w:rsidTr="0002542D">
        <w:trPr>
          <w:trHeight w:val="285"/>
        </w:trPr>
        <w:tc>
          <w:tcPr>
            <w:tcW w:w="2765" w:type="dxa"/>
            <w:vAlign w:val="center"/>
          </w:tcPr>
          <w:p w:rsidR="00611467" w:rsidRPr="00D0515B" w:rsidRDefault="00611467" w:rsidP="00C55DA6">
            <w:pPr>
              <w:spacing w:before="29" w:line="288" w:lineRule="auto"/>
              <w:jc w:val="center"/>
              <w:rPr>
                <w:rFonts w:ascii="宋体" w:hAnsi="宋体"/>
                <w:szCs w:val="21"/>
              </w:rPr>
            </w:pPr>
            <w:r w:rsidRPr="00C55DA6">
              <w:rPr>
                <w:rFonts w:hint="eastAsia"/>
                <w:sz w:val="24"/>
              </w:rPr>
              <w:t>合计</w:t>
            </w:r>
          </w:p>
        </w:tc>
        <w:tc>
          <w:tcPr>
            <w:tcW w:w="3150" w:type="dxa"/>
            <w:vAlign w:val="center"/>
          </w:tcPr>
          <w:p w:rsidR="00611467" w:rsidRPr="00C55DA6" w:rsidRDefault="00611467" w:rsidP="00C55DA6">
            <w:pPr>
              <w:spacing w:before="29" w:line="288" w:lineRule="auto"/>
              <w:jc w:val="right"/>
              <w:rPr>
                <w:sz w:val="24"/>
              </w:rPr>
            </w:pPr>
            <w:r w:rsidRPr="00C55DA6">
              <w:rPr>
                <w:sz w:val="24"/>
              </w:rPr>
              <w:t>209,395.69</w:t>
            </w:r>
          </w:p>
        </w:tc>
        <w:tc>
          <w:tcPr>
            <w:tcW w:w="3150" w:type="dxa"/>
            <w:vAlign w:val="center"/>
          </w:tcPr>
          <w:p w:rsidR="00611467" w:rsidRPr="00C55DA6" w:rsidRDefault="00611467" w:rsidP="00C55DA6">
            <w:pPr>
              <w:spacing w:before="29" w:line="288" w:lineRule="auto"/>
              <w:jc w:val="right"/>
              <w:rPr>
                <w:sz w:val="24"/>
              </w:rPr>
            </w:pPr>
            <w:r w:rsidRPr="00C55DA6">
              <w:rPr>
                <w:sz w:val="24"/>
              </w:rPr>
              <w:t>150,407.23</w:t>
            </w:r>
          </w:p>
        </w:tc>
      </w:tr>
    </w:tbl>
    <w:p w:rsidR="006D141C" w:rsidRPr="00D0515B" w:rsidRDefault="006D141C" w:rsidP="004B36C2">
      <w:pPr>
        <w:spacing w:line="360" w:lineRule="auto"/>
        <w:rPr>
          <w:rFonts w:asciiTheme="minorEastAsia" w:eastAsiaTheme="minorEastAsia" w:hAnsiTheme="minorEastAsia"/>
          <w:b/>
          <w:bCs/>
          <w:szCs w:val="21"/>
        </w:rPr>
      </w:pPr>
    </w:p>
    <w:p w:rsidR="006D141C" w:rsidRPr="006F6EF8" w:rsidRDefault="006D141C" w:rsidP="006F6EF8">
      <w:pPr>
        <w:spacing w:before="29" w:line="288" w:lineRule="auto"/>
        <w:rPr>
          <w:b/>
          <w:bCs/>
          <w:kern w:val="0"/>
          <w:sz w:val="24"/>
        </w:rPr>
      </w:pPr>
      <w:r w:rsidRPr="006F6EF8">
        <w:rPr>
          <w:rFonts w:hint="eastAsia"/>
          <w:b/>
          <w:bCs/>
          <w:kern w:val="0"/>
          <w:sz w:val="24"/>
        </w:rPr>
        <w:t>7.4.7.</w:t>
      </w:r>
      <w:r w:rsidR="008A28D4" w:rsidRPr="006F6EF8">
        <w:rPr>
          <w:rFonts w:hint="eastAsia"/>
          <w:b/>
          <w:bCs/>
          <w:kern w:val="0"/>
          <w:sz w:val="24"/>
        </w:rPr>
        <w:t>8</w:t>
      </w:r>
      <w:r w:rsidRPr="006F6EF8">
        <w:rPr>
          <w:rFonts w:hint="eastAsia"/>
          <w:b/>
          <w:bCs/>
          <w:kern w:val="0"/>
          <w:sz w:val="24"/>
        </w:rPr>
        <w:t>其他负债</w:t>
      </w:r>
    </w:p>
    <w:p w:rsidR="006D141C" w:rsidRPr="006F6EF8" w:rsidRDefault="005B4215" w:rsidP="006F6EF8">
      <w:pPr>
        <w:spacing w:before="29" w:line="288" w:lineRule="auto"/>
        <w:jc w:val="right"/>
        <w:rPr>
          <w:sz w:val="24"/>
        </w:rPr>
      </w:pPr>
      <w:r w:rsidRPr="006F6EF8">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11467" w:rsidRPr="00D0515B" w:rsidTr="00A0369D">
        <w:trPr>
          <w:trHeight w:val="330"/>
        </w:trPr>
        <w:tc>
          <w:tcPr>
            <w:tcW w:w="2715" w:type="dxa"/>
            <w:vAlign w:val="center"/>
          </w:tcPr>
          <w:p w:rsidR="00611467" w:rsidRPr="006F6EF8" w:rsidRDefault="00611467" w:rsidP="00A0369D">
            <w:pPr>
              <w:spacing w:before="29" w:line="288" w:lineRule="auto"/>
              <w:jc w:val="center"/>
              <w:rPr>
                <w:sz w:val="24"/>
              </w:rPr>
            </w:pPr>
            <w:r w:rsidRPr="006F6EF8">
              <w:rPr>
                <w:rFonts w:hint="eastAsia"/>
                <w:sz w:val="24"/>
              </w:rPr>
              <w:t>项目</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本期末</w:t>
            </w:r>
          </w:p>
          <w:p w:rsidR="00611467" w:rsidRPr="006F6EF8" w:rsidRDefault="00611467" w:rsidP="00A0369D">
            <w:pPr>
              <w:spacing w:before="29" w:line="288" w:lineRule="auto"/>
              <w:jc w:val="center"/>
              <w:rPr>
                <w:sz w:val="24"/>
              </w:rPr>
            </w:pPr>
            <w:r w:rsidRPr="006F6EF8">
              <w:rPr>
                <w:sz w:val="24"/>
              </w:rPr>
              <w:t>2020</w:t>
            </w:r>
            <w:r w:rsidRPr="006F6EF8">
              <w:rPr>
                <w:sz w:val="24"/>
              </w:rPr>
              <w:t>年</w:t>
            </w:r>
            <w:r w:rsidRPr="006F6EF8">
              <w:rPr>
                <w:sz w:val="24"/>
              </w:rPr>
              <w:t>12</w:t>
            </w:r>
            <w:r w:rsidRPr="006F6EF8">
              <w:rPr>
                <w:sz w:val="24"/>
              </w:rPr>
              <w:t>月</w:t>
            </w:r>
            <w:r w:rsidRPr="006F6EF8">
              <w:rPr>
                <w:sz w:val="24"/>
              </w:rPr>
              <w:t>31</w:t>
            </w:r>
            <w:r w:rsidRPr="006F6EF8">
              <w:rPr>
                <w:sz w:val="24"/>
              </w:rPr>
              <w:t>日</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上年度末</w:t>
            </w:r>
          </w:p>
          <w:p w:rsidR="00611467" w:rsidRPr="006F6EF8" w:rsidRDefault="00611467" w:rsidP="00A0369D">
            <w:pPr>
              <w:spacing w:before="29" w:line="288" w:lineRule="auto"/>
              <w:jc w:val="center"/>
              <w:rPr>
                <w:sz w:val="24"/>
              </w:rPr>
            </w:pPr>
            <w:r w:rsidRPr="006F6EF8">
              <w:rPr>
                <w:sz w:val="24"/>
              </w:rPr>
              <w:t>2019</w:t>
            </w:r>
            <w:r w:rsidRPr="006F6EF8">
              <w:rPr>
                <w:sz w:val="24"/>
              </w:rPr>
              <w:t>年</w:t>
            </w:r>
            <w:r w:rsidRPr="006F6EF8">
              <w:rPr>
                <w:sz w:val="24"/>
              </w:rPr>
              <w:t>12</w:t>
            </w:r>
            <w:r w:rsidRPr="006F6EF8">
              <w:rPr>
                <w:sz w:val="24"/>
              </w:rPr>
              <w:t>月</w:t>
            </w:r>
            <w:r w:rsidRPr="006F6EF8">
              <w:rPr>
                <w:sz w:val="24"/>
              </w:rPr>
              <w:t>31</w:t>
            </w:r>
            <w:r w:rsidRPr="006F6EF8">
              <w:rPr>
                <w:sz w:val="24"/>
              </w:rPr>
              <w:t>日</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应付券商交易单元保证金</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应付赎回费</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100932">
        <w:tc>
          <w:tcPr>
            <w:tcW w:w="2715" w:type="dxa"/>
            <w:vAlign w:val="center"/>
          </w:tcPr>
          <w:p w:rsidR="00100932" w:rsidRDefault="003C1968">
            <w:pPr>
              <w:jc w:val="left"/>
            </w:pPr>
            <w:r>
              <w:rPr>
                <w:sz w:val="24"/>
              </w:rPr>
              <w:t>预提信息披露费</w:t>
            </w:r>
          </w:p>
        </w:tc>
        <w:tc>
          <w:tcPr>
            <w:tcW w:w="3150" w:type="dxa"/>
            <w:vAlign w:val="center"/>
          </w:tcPr>
          <w:p w:rsidR="00100932" w:rsidRDefault="003C1968">
            <w:pPr>
              <w:jc w:val="right"/>
            </w:pPr>
            <w:r>
              <w:rPr>
                <w:sz w:val="24"/>
              </w:rPr>
              <w:t>120,000.00</w:t>
            </w:r>
          </w:p>
        </w:tc>
        <w:tc>
          <w:tcPr>
            <w:tcW w:w="3150" w:type="dxa"/>
            <w:vAlign w:val="center"/>
          </w:tcPr>
          <w:p w:rsidR="00100932" w:rsidRDefault="003C1968">
            <w:pPr>
              <w:jc w:val="right"/>
            </w:pPr>
            <w:r>
              <w:rPr>
                <w:sz w:val="24"/>
              </w:rPr>
              <w:t>120,000.00</w:t>
            </w:r>
          </w:p>
        </w:tc>
      </w:tr>
      <w:tr w:rsidR="00100932">
        <w:tc>
          <w:tcPr>
            <w:tcW w:w="2715" w:type="dxa"/>
            <w:vAlign w:val="center"/>
          </w:tcPr>
          <w:p w:rsidR="00100932" w:rsidRDefault="003C1968">
            <w:pPr>
              <w:jc w:val="left"/>
            </w:pPr>
            <w:r>
              <w:rPr>
                <w:sz w:val="24"/>
              </w:rPr>
              <w:t>预提审计费</w:t>
            </w:r>
          </w:p>
        </w:tc>
        <w:tc>
          <w:tcPr>
            <w:tcW w:w="3150" w:type="dxa"/>
            <w:vAlign w:val="center"/>
          </w:tcPr>
          <w:p w:rsidR="00100932" w:rsidRDefault="003C1968">
            <w:pPr>
              <w:jc w:val="right"/>
            </w:pPr>
            <w:r>
              <w:rPr>
                <w:sz w:val="24"/>
              </w:rPr>
              <w:t>100,000.00</w:t>
            </w:r>
          </w:p>
        </w:tc>
        <w:tc>
          <w:tcPr>
            <w:tcW w:w="3150" w:type="dxa"/>
            <w:vAlign w:val="center"/>
          </w:tcPr>
          <w:p w:rsidR="00100932" w:rsidRDefault="003C1968">
            <w:pPr>
              <w:jc w:val="right"/>
            </w:pPr>
            <w:r>
              <w:rPr>
                <w:sz w:val="24"/>
              </w:rPr>
              <w:t>127,800.00</w:t>
            </w:r>
          </w:p>
        </w:tc>
      </w:tr>
      <w:tr w:rsidR="00100932">
        <w:tc>
          <w:tcPr>
            <w:tcW w:w="2715" w:type="dxa"/>
            <w:vAlign w:val="center"/>
          </w:tcPr>
          <w:p w:rsidR="00100932" w:rsidRDefault="003C1968">
            <w:pPr>
              <w:jc w:val="left"/>
            </w:pPr>
            <w:r>
              <w:rPr>
                <w:sz w:val="24"/>
              </w:rPr>
              <w:t>预提账户维护费</w:t>
            </w:r>
          </w:p>
        </w:tc>
        <w:tc>
          <w:tcPr>
            <w:tcW w:w="3150" w:type="dxa"/>
            <w:vAlign w:val="center"/>
          </w:tcPr>
          <w:p w:rsidR="00100932" w:rsidRDefault="003C1968">
            <w:pPr>
              <w:jc w:val="right"/>
            </w:pPr>
            <w:r>
              <w:rPr>
                <w:sz w:val="24"/>
              </w:rPr>
              <w:t>9,300.00</w:t>
            </w:r>
          </w:p>
        </w:tc>
        <w:tc>
          <w:tcPr>
            <w:tcW w:w="3150" w:type="dxa"/>
            <w:vAlign w:val="center"/>
          </w:tcPr>
          <w:p w:rsidR="00100932" w:rsidRDefault="003C1968">
            <w:pPr>
              <w:jc w:val="right"/>
            </w:pPr>
            <w:r>
              <w:rPr>
                <w:sz w:val="24"/>
              </w:rPr>
              <w:t>9,300.00</w:t>
            </w:r>
          </w:p>
        </w:tc>
      </w:tr>
      <w:tr w:rsidR="00611467" w:rsidRPr="00D0515B" w:rsidTr="006F6EF8">
        <w:trPr>
          <w:trHeight w:val="325"/>
        </w:trPr>
        <w:tc>
          <w:tcPr>
            <w:tcW w:w="2715" w:type="dxa"/>
            <w:vAlign w:val="center"/>
          </w:tcPr>
          <w:p w:rsidR="00611467" w:rsidRPr="00D0515B" w:rsidRDefault="00611467" w:rsidP="00EC40F8">
            <w:pPr>
              <w:spacing w:before="29" w:line="288" w:lineRule="auto"/>
              <w:jc w:val="center"/>
              <w:rPr>
                <w:rFonts w:ascii="宋体" w:hAnsi="宋体"/>
                <w:szCs w:val="21"/>
              </w:rPr>
            </w:pPr>
            <w:r w:rsidRPr="00EC40F8">
              <w:rPr>
                <w:rFonts w:hint="eastAsia"/>
                <w:sz w:val="24"/>
              </w:rPr>
              <w:t>合计</w:t>
            </w:r>
          </w:p>
        </w:tc>
        <w:tc>
          <w:tcPr>
            <w:tcW w:w="3150" w:type="dxa"/>
            <w:vAlign w:val="bottom"/>
          </w:tcPr>
          <w:p w:rsidR="00611467" w:rsidRPr="00934E74" w:rsidRDefault="00611467" w:rsidP="00934E74">
            <w:pPr>
              <w:spacing w:before="29" w:line="288" w:lineRule="auto"/>
              <w:jc w:val="right"/>
              <w:rPr>
                <w:sz w:val="24"/>
              </w:rPr>
            </w:pPr>
            <w:r w:rsidRPr="00934E74">
              <w:rPr>
                <w:sz w:val="24"/>
              </w:rPr>
              <w:t>229,300.00</w:t>
            </w:r>
          </w:p>
        </w:tc>
        <w:tc>
          <w:tcPr>
            <w:tcW w:w="3150" w:type="dxa"/>
            <w:vAlign w:val="bottom"/>
          </w:tcPr>
          <w:p w:rsidR="00611467" w:rsidRPr="00934E74" w:rsidRDefault="00611467" w:rsidP="00934E74">
            <w:pPr>
              <w:spacing w:before="29" w:line="288" w:lineRule="auto"/>
              <w:jc w:val="right"/>
              <w:rPr>
                <w:sz w:val="24"/>
              </w:rPr>
            </w:pPr>
            <w:r w:rsidRPr="00934E74">
              <w:rPr>
                <w:sz w:val="24"/>
              </w:rPr>
              <w:t>257,100.00</w:t>
            </w:r>
          </w:p>
        </w:tc>
      </w:tr>
    </w:tbl>
    <w:p w:rsidR="006D141C" w:rsidRPr="00D0515B" w:rsidRDefault="006D141C" w:rsidP="004B36C2">
      <w:pPr>
        <w:spacing w:line="360" w:lineRule="auto"/>
        <w:rPr>
          <w:rFonts w:asciiTheme="minorEastAsia" w:eastAsiaTheme="minorEastAsia" w:hAnsiTheme="minorEastAsia"/>
          <w:b/>
          <w:bCs/>
          <w:szCs w:val="21"/>
        </w:rPr>
      </w:pPr>
    </w:p>
    <w:p w:rsidR="003F4B2E" w:rsidRPr="00623167" w:rsidRDefault="003F4B2E" w:rsidP="00623167">
      <w:pPr>
        <w:spacing w:before="29" w:line="288" w:lineRule="auto"/>
        <w:rPr>
          <w:b/>
          <w:bCs/>
          <w:kern w:val="0"/>
          <w:sz w:val="24"/>
        </w:rPr>
      </w:pPr>
      <w:r w:rsidRPr="00623167">
        <w:rPr>
          <w:rFonts w:hint="eastAsia"/>
          <w:b/>
          <w:bCs/>
          <w:kern w:val="0"/>
          <w:sz w:val="24"/>
        </w:rPr>
        <w:t>7.4.7.</w:t>
      </w:r>
      <w:r w:rsidR="008A28D4" w:rsidRPr="00623167">
        <w:rPr>
          <w:rFonts w:hint="eastAsia"/>
          <w:b/>
          <w:bCs/>
          <w:kern w:val="0"/>
          <w:sz w:val="24"/>
        </w:rPr>
        <w:t>9</w:t>
      </w:r>
      <w:r w:rsidRPr="00623167">
        <w:rPr>
          <w:rFonts w:hint="eastAsia"/>
          <w:b/>
          <w:bCs/>
          <w:kern w:val="0"/>
          <w:sz w:val="24"/>
        </w:rPr>
        <w:t>实收基金</w:t>
      </w:r>
    </w:p>
    <w:p w:rsidR="003F4B2E" w:rsidRPr="00112071" w:rsidRDefault="003F4B2E" w:rsidP="00112071">
      <w:pPr>
        <w:adjustRightInd w:val="0"/>
        <w:snapToGrid w:val="0"/>
        <w:spacing w:line="360" w:lineRule="auto"/>
        <w:rPr>
          <w:rFonts w:eastAsiaTheme="minorEastAsia"/>
          <w:b/>
          <w:sz w:val="24"/>
        </w:rPr>
      </w:pPr>
      <w:r w:rsidRPr="00112071">
        <w:rPr>
          <w:rFonts w:eastAsiaTheme="minorEastAsia" w:hint="eastAsia"/>
          <w:b/>
          <w:sz w:val="24"/>
        </w:rPr>
        <w:t>交银天益宝货币</w:t>
      </w:r>
      <w:r w:rsidRPr="00112071">
        <w:rPr>
          <w:rFonts w:eastAsiaTheme="minorEastAsia" w:hint="eastAsia"/>
          <w:b/>
          <w:sz w:val="24"/>
        </w:rPr>
        <w:t>A</w:t>
      </w:r>
    </w:p>
    <w:p w:rsidR="003F4B2E" w:rsidRPr="00E611FE" w:rsidRDefault="003F4B2E" w:rsidP="00E611FE">
      <w:pPr>
        <w:adjustRightInd w:val="0"/>
        <w:snapToGrid w:val="0"/>
        <w:spacing w:line="288" w:lineRule="auto"/>
        <w:jc w:val="right"/>
        <w:rPr>
          <w:rFonts w:eastAsiaTheme="minorEastAsia"/>
          <w:sz w:val="24"/>
        </w:rPr>
      </w:pPr>
      <w:r w:rsidRPr="00E611FE">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694557">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ordWrap w:val="0"/>
              <w:jc w:val="center"/>
              <w:rPr>
                <w:sz w:val="24"/>
              </w:rPr>
            </w:pPr>
            <w:r w:rsidRPr="007D6979">
              <w:rPr>
                <w:rFonts w:hint="eastAsia"/>
                <w:sz w:val="24"/>
              </w:rPr>
              <w:t>本期</w:t>
            </w:r>
          </w:p>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2020</w:t>
            </w:r>
            <w:r w:rsidRPr="007D6979">
              <w:rPr>
                <w:rFonts w:hint="eastAsia"/>
                <w:sz w:val="24"/>
              </w:rPr>
              <w:t>年</w:t>
            </w:r>
            <w:r w:rsidRPr="007D6979">
              <w:rPr>
                <w:rFonts w:hint="eastAsia"/>
                <w:sz w:val="24"/>
              </w:rPr>
              <w:t>1</w:t>
            </w:r>
            <w:r w:rsidRPr="007D6979">
              <w:rPr>
                <w:rFonts w:hint="eastAsia"/>
                <w:sz w:val="24"/>
              </w:rPr>
              <w:t>月</w:t>
            </w:r>
            <w:r w:rsidRPr="007D6979">
              <w:rPr>
                <w:rFonts w:hint="eastAsia"/>
                <w:sz w:val="24"/>
              </w:rPr>
              <w:t>1</w:t>
            </w:r>
            <w:r w:rsidRPr="007D6979">
              <w:rPr>
                <w:rFonts w:hint="eastAsia"/>
                <w:sz w:val="24"/>
              </w:rPr>
              <w:t>日至</w:t>
            </w:r>
            <w:r w:rsidRPr="007D6979">
              <w:rPr>
                <w:rFonts w:hint="eastAsia"/>
                <w:sz w:val="24"/>
              </w:rPr>
              <w:t>2020</w:t>
            </w:r>
            <w:r w:rsidRPr="007D6979">
              <w:rPr>
                <w:rFonts w:hint="eastAsia"/>
                <w:sz w:val="24"/>
              </w:rPr>
              <w:t>年</w:t>
            </w:r>
            <w:r w:rsidRPr="007D6979">
              <w:rPr>
                <w:rFonts w:hint="eastAsia"/>
                <w:sz w:val="24"/>
              </w:rPr>
              <w:t>12</w:t>
            </w:r>
            <w:r w:rsidRPr="007D6979">
              <w:rPr>
                <w:rFonts w:hint="eastAsia"/>
                <w:sz w:val="24"/>
              </w:rPr>
              <w:t>月</w:t>
            </w:r>
            <w:r w:rsidRPr="007D6979">
              <w:rPr>
                <w:rFonts w:hint="eastAsia"/>
                <w:sz w:val="24"/>
              </w:rPr>
              <w:t>31</w:t>
            </w:r>
            <w:r w:rsidRPr="007D6979">
              <w:rPr>
                <w:rFonts w:hint="eastAsia"/>
                <w:sz w:val="24"/>
              </w:rPr>
              <w:t>日</w:t>
            </w:r>
          </w:p>
        </w:tc>
      </w:tr>
      <w:tr w:rsidR="002C233F" w:rsidRPr="00D0515B" w:rsidTr="00694557">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58598D" w:rsidP="007D6979">
            <w:pPr>
              <w:widowControl/>
              <w:wordWrap w:val="0"/>
              <w:autoSpaceDE w:val="0"/>
              <w:autoSpaceDN w:val="0"/>
              <w:ind w:right="-15"/>
              <w:jc w:val="center"/>
              <w:textAlignment w:val="bottom"/>
              <w:rPr>
                <w:sz w:val="24"/>
              </w:rPr>
            </w:pPr>
            <w:r w:rsidRPr="007D6979">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3,473,597.25</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3,473,597.25</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105,211,001.76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105,211,001.76</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本期赎回（以</w:t>
            </w:r>
            <w:r w:rsidR="00D94850" w:rsidRPr="00115725">
              <w:rPr>
                <w:sz w:val="24"/>
              </w:rPr>
              <w:t>“-”</w:t>
            </w:r>
            <w:r w:rsidRPr="007D6979">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-68,720,843.01</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-68,720,843.01</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39,963,756.00</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39,963,756.00</w:t>
            </w:r>
          </w:p>
        </w:tc>
      </w:tr>
    </w:tbl>
    <w:p w:rsidR="00ED2167" w:rsidRPr="00ED2167" w:rsidRDefault="00ED2167" w:rsidP="00ED2167">
      <w:pPr>
        <w:tabs>
          <w:tab w:val="left" w:pos="426"/>
        </w:tabs>
        <w:spacing w:before="29" w:line="288" w:lineRule="auto"/>
        <w:jc w:val="left"/>
        <w:rPr>
          <w:kern w:val="0"/>
          <w:sz w:val="24"/>
        </w:rPr>
      </w:pPr>
    </w:p>
    <w:p w:rsidR="003F4B2E" w:rsidRPr="00ED2167" w:rsidRDefault="003F4B2E" w:rsidP="00ED2167">
      <w:pPr>
        <w:adjustRightInd w:val="0"/>
        <w:snapToGrid w:val="0"/>
        <w:spacing w:line="360" w:lineRule="auto"/>
        <w:rPr>
          <w:rFonts w:eastAsiaTheme="minorEastAsia"/>
          <w:b/>
          <w:sz w:val="24"/>
        </w:rPr>
      </w:pPr>
      <w:r w:rsidRPr="00ED2167">
        <w:rPr>
          <w:rFonts w:eastAsiaTheme="minorEastAsia" w:hint="eastAsia"/>
          <w:b/>
          <w:sz w:val="24"/>
        </w:rPr>
        <w:t>交银天益宝货币</w:t>
      </w:r>
      <w:r w:rsidRPr="00ED2167">
        <w:rPr>
          <w:rFonts w:eastAsiaTheme="minorEastAsia" w:hint="eastAsia"/>
          <w:b/>
          <w:sz w:val="24"/>
        </w:rPr>
        <w:t>E</w:t>
      </w:r>
    </w:p>
    <w:p w:rsidR="003F4B2E" w:rsidRPr="003B4E7A" w:rsidRDefault="003F4B2E" w:rsidP="004B36C2">
      <w:pPr>
        <w:adjustRightInd w:val="0"/>
        <w:snapToGrid w:val="0"/>
        <w:spacing w:line="360" w:lineRule="auto"/>
        <w:jc w:val="right"/>
        <w:rPr>
          <w:rFonts w:eastAsiaTheme="minorEastAsia"/>
          <w:sz w:val="24"/>
        </w:rPr>
      </w:pPr>
      <w:r w:rsidRPr="003B4E7A">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7F0054">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本期</w:t>
            </w:r>
          </w:p>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w:t>
            </w:r>
            <w:r w:rsidRPr="007F0054">
              <w:rPr>
                <w:rFonts w:eastAsiaTheme="minorEastAsia" w:hint="eastAsia"/>
                <w:sz w:val="24"/>
              </w:rPr>
              <w:t>月</w:t>
            </w:r>
            <w:r w:rsidRPr="007F0054">
              <w:rPr>
                <w:rFonts w:eastAsiaTheme="minorEastAsia" w:hint="eastAsia"/>
                <w:sz w:val="24"/>
              </w:rPr>
              <w:t>1</w:t>
            </w:r>
            <w:r w:rsidRPr="007F0054">
              <w:rPr>
                <w:rFonts w:eastAsiaTheme="minorEastAsia" w:hint="eastAsia"/>
                <w:sz w:val="24"/>
              </w:rPr>
              <w:t>日至</w:t>
            </w: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12</w:t>
            </w:r>
            <w:r w:rsidRPr="007F0054">
              <w:rPr>
                <w:rFonts w:eastAsiaTheme="minorEastAsia" w:hint="eastAsia"/>
                <w:sz w:val="24"/>
              </w:rPr>
              <w:t>月</w:t>
            </w:r>
            <w:r w:rsidRPr="007F0054">
              <w:rPr>
                <w:rFonts w:eastAsiaTheme="minorEastAsia" w:hint="eastAsia"/>
                <w:sz w:val="24"/>
              </w:rPr>
              <w:t>31</w:t>
            </w:r>
            <w:r w:rsidRPr="007F0054">
              <w:rPr>
                <w:rFonts w:eastAsiaTheme="minorEastAsia" w:hint="eastAsia"/>
                <w:sz w:val="24"/>
              </w:rPr>
              <w:t>日</w:t>
            </w:r>
          </w:p>
        </w:tc>
      </w:tr>
      <w:tr w:rsidR="002C233F" w:rsidRPr="00D0515B" w:rsidTr="007F0054">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CF2D41"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7,292,310,449.68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7,292,310,449.68</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27,030,672,085.48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27,030,672,085.48</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本期赎回（以</w:t>
            </w:r>
            <w:r w:rsidR="003E7238" w:rsidRPr="00115725">
              <w:rPr>
                <w:sz w:val="24"/>
              </w:rPr>
              <w:t>“-”</w:t>
            </w:r>
            <w:r w:rsidRPr="003E7238">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-23,810,327,694.34</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-23,810,327,694.34</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10,512,654,840.82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10,512,654,840.82</w:t>
            </w:r>
          </w:p>
        </w:tc>
      </w:tr>
    </w:tbl>
    <w:p w:rsidR="00100932" w:rsidRDefault="003C1968">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、如果本报告期间发生红利再投、转换入业务，则总申购份额中包含该业务；</w:t>
      </w:r>
    </w:p>
    <w:p w:rsidR="006D141C" w:rsidRPr="00D0515B" w:rsidRDefault="006821D7" w:rsidP="00F93B15">
      <w:pPr>
        <w:tabs>
          <w:tab w:val="left" w:pos="426"/>
        </w:tabs>
        <w:spacing w:before="29" w:line="288" w:lineRule="auto"/>
        <w:jc w:val="left"/>
        <w:rPr>
          <w:rFonts w:asciiTheme="minorEastAsia" w:eastAsiaTheme="minorEastAsia" w:hAnsiTheme="minorEastAsia"/>
          <w:bCs/>
          <w:szCs w:val="21"/>
        </w:rPr>
      </w:pPr>
      <w:r w:rsidRPr="00987B39">
        <w:rPr>
          <w:rFonts w:hint="eastAsia"/>
          <w:kern w:val="0"/>
          <w:sz w:val="24"/>
        </w:rPr>
        <w:t>2</w:t>
      </w:r>
      <w:r w:rsidRPr="00987B39">
        <w:rPr>
          <w:rFonts w:hint="eastAsia"/>
          <w:kern w:val="0"/>
          <w:sz w:val="24"/>
        </w:rPr>
        <w:t>、如果本报告期间发生转换出业务，则总赎回份额中包含该业务。</w:t>
      </w:r>
      <w:r w:rsidR="00F93B15">
        <w:rPr>
          <w:kern w:val="0"/>
          <w:sz w:val="24"/>
        </w:rPr>
        <w:br/>
      </w:r>
    </w:p>
    <w:p w:rsidR="006D141C" w:rsidRPr="005C0CEC" w:rsidRDefault="006D141C" w:rsidP="005C0CEC">
      <w:pPr>
        <w:spacing w:before="29" w:line="288" w:lineRule="auto"/>
        <w:rPr>
          <w:b/>
          <w:bCs/>
          <w:kern w:val="0"/>
          <w:sz w:val="24"/>
        </w:rPr>
      </w:pPr>
      <w:r w:rsidRPr="005C0CEC">
        <w:rPr>
          <w:rFonts w:hint="eastAsia"/>
          <w:b/>
          <w:bCs/>
          <w:kern w:val="0"/>
          <w:sz w:val="24"/>
        </w:rPr>
        <w:t>7.4.7.</w:t>
      </w:r>
      <w:r w:rsidR="008A28D4" w:rsidRPr="005C0CEC">
        <w:rPr>
          <w:rFonts w:hint="eastAsia"/>
          <w:b/>
          <w:bCs/>
          <w:kern w:val="0"/>
          <w:sz w:val="24"/>
        </w:rPr>
        <w:t>10</w:t>
      </w:r>
      <w:r w:rsidRPr="005C0CEC">
        <w:rPr>
          <w:rFonts w:hint="eastAsia"/>
          <w:b/>
          <w:bCs/>
          <w:kern w:val="0"/>
          <w:sz w:val="24"/>
        </w:rPr>
        <w:t>未分配利润</w:t>
      </w:r>
    </w:p>
    <w:p w:rsidR="006D141C" w:rsidRPr="005C0CEC" w:rsidRDefault="006D141C" w:rsidP="005C0CEC">
      <w:pPr>
        <w:spacing w:before="29" w:line="288" w:lineRule="auto"/>
        <w:rPr>
          <w:sz w:val="24"/>
        </w:rPr>
      </w:pPr>
      <w:r w:rsidRPr="005C0CEC">
        <w:rPr>
          <w:rFonts w:hint="eastAsia"/>
          <w:sz w:val="24"/>
        </w:rPr>
        <w:t>交银天益宝货币</w:t>
      </w:r>
      <w:r w:rsidRPr="005C0CEC">
        <w:rPr>
          <w:rFonts w:hint="eastAsia"/>
          <w:sz w:val="24"/>
        </w:rPr>
        <w:t>A</w:t>
      </w:r>
    </w:p>
    <w:p w:rsidR="006D141C" w:rsidRPr="005C0CEC" w:rsidRDefault="005B4215" w:rsidP="005C0CEC">
      <w:pPr>
        <w:adjustRightInd w:val="0"/>
        <w:snapToGrid w:val="0"/>
        <w:spacing w:before="29" w:line="288" w:lineRule="auto"/>
        <w:jc w:val="right"/>
        <w:rPr>
          <w:sz w:val="24"/>
        </w:rPr>
      </w:pPr>
      <w:r w:rsidRPr="005C0CEC">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FB6668" w:rsidRDefault="006D141C" w:rsidP="00FB6668">
            <w:pPr>
              <w:spacing w:before="29" w:line="288" w:lineRule="auto"/>
              <w:jc w:val="center"/>
              <w:rPr>
                <w:color w:val="000000"/>
                <w:sz w:val="24"/>
              </w:rPr>
            </w:pPr>
            <w:r w:rsidRPr="00FB6668">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115520" w:rsidP="00FB6668">
            <w:pPr>
              <w:spacing w:before="29" w:line="288" w:lineRule="auto"/>
              <w:rPr>
                <w:sz w:val="24"/>
              </w:rPr>
            </w:pPr>
            <w:r w:rsidRPr="00FB6668">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453,276.74</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453,276.74</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-453,276.74</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-453,276.74</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bl>
    <w:p w:rsidR="006D141C" w:rsidRPr="009958FB" w:rsidRDefault="006D141C" w:rsidP="009958FB">
      <w:pPr>
        <w:adjustRightInd w:val="0"/>
        <w:snapToGrid w:val="0"/>
        <w:spacing w:before="29" w:line="288" w:lineRule="auto"/>
        <w:rPr>
          <w:sz w:val="24"/>
        </w:rPr>
      </w:pPr>
      <w:r w:rsidRPr="009958FB">
        <w:rPr>
          <w:rFonts w:hint="eastAsia"/>
          <w:sz w:val="24"/>
        </w:rPr>
        <w:t>交银天益宝货币</w:t>
      </w:r>
      <w:r w:rsidRPr="009958FB">
        <w:rPr>
          <w:rFonts w:hint="eastAsia"/>
          <w:sz w:val="24"/>
        </w:rPr>
        <w:t>E</w:t>
      </w:r>
    </w:p>
    <w:p w:rsidR="006D141C" w:rsidRPr="009958FB" w:rsidRDefault="005B4215" w:rsidP="009958FB">
      <w:pPr>
        <w:adjustRightInd w:val="0"/>
        <w:snapToGrid w:val="0"/>
        <w:spacing w:before="29" w:line="288" w:lineRule="auto"/>
        <w:jc w:val="right"/>
        <w:rPr>
          <w:sz w:val="24"/>
        </w:rPr>
      </w:pPr>
      <w:r w:rsidRPr="009958FB">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9958FB" w:rsidRDefault="006D141C" w:rsidP="009958FB">
            <w:pPr>
              <w:spacing w:before="29" w:line="288" w:lineRule="auto"/>
              <w:jc w:val="center"/>
              <w:rPr>
                <w:color w:val="000000"/>
                <w:sz w:val="24"/>
              </w:rPr>
            </w:pPr>
            <w:r w:rsidRPr="009958FB">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115520" w:rsidP="009958FB">
            <w:pPr>
              <w:spacing w:before="29" w:line="288" w:lineRule="auto"/>
              <w:rPr>
                <w:sz w:val="24"/>
              </w:rPr>
            </w:pPr>
            <w:r w:rsidRPr="009958FB">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3B1316">
            <w:pPr>
              <w:spacing w:before="29" w:line="288" w:lineRule="auto"/>
              <w:jc w:val="right"/>
              <w:rPr>
                <w:sz w:val="24"/>
              </w:rPr>
            </w:pPr>
            <w:r w:rsidRPr="002A6A62">
              <w:rPr>
                <w:rFonts w:hint="eastAsia"/>
                <w:sz w:val="24"/>
              </w:rPr>
              <w:t>0.00</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0.00</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211,699,700.35</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211,699,700.35</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-211,699,700.35</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-211,699,700.35</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bl>
    <w:p w:rsidR="006D141C" w:rsidRPr="006A5E35" w:rsidRDefault="006D141C" w:rsidP="006A5E35">
      <w:pPr>
        <w:spacing w:before="29" w:line="288" w:lineRule="auto"/>
        <w:rPr>
          <w:b/>
          <w:bCs/>
          <w:kern w:val="0"/>
          <w:sz w:val="24"/>
        </w:rPr>
      </w:pPr>
      <w:r w:rsidRPr="006A5E35">
        <w:rPr>
          <w:rFonts w:hint="eastAsia"/>
          <w:b/>
          <w:bCs/>
          <w:kern w:val="0"/>
          <w:sz w:val="24"/>
        </w:rPr>
        <w:t>7.4.7.</w:t>
      </w:r>
      <w:r w:rsidR="008A28D4" w:rsidRPr="006A5E35">
        <w:rPr>
          <w:rFonts w:hint="eastAsia"/>
          <w:b/>
          <w:bCs/>
          <w:kern w:val="0"/>
          <w:sz w:val="24"/>
        </w:rPr>
        <w:t>11</w:t>
      </w:r>
      <w:r w:rsidRPr="006A5E35">
        <w:rPr>
          <w:rFonts w:hint="eastAsia"/>
          <w:b/>
          <w:bCs/>
          <w:kern w:val="0"/>
          <w:sz w:val="24"/>
        </w:rPr>
        <w:t>存款利息收入</w:t>
      </w:r>
    </w:p>
    <w:p w:rsidR="006D141C" w:rsidRPr="006A5E35" w:rsidRDefault="005B4215" w:rsidP="006A5E35">
      <w:pPr>
        <w:spacing w:before="29" w:line="288" w:lineRule="auto"/>
        <w:jc w:val="right"/>
        <w:rPr>
          <w:sz w:val="24"/>
        </w:rPr>
      </w:pPr>
      <w:r w:rsidRPr="006A5E35">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本期</w:t>
            </w:r>
          </w:p>
          <w:p w:rsidR="006D141C" w:rsidRPr="006A5E35" w:rsidRDefault="006D141C" w:rsidP="006A5E35">
            <w:pPr>
              <w:spacing w:before="29" w:line="288" w:lineRule="auto"/>
              <w:jc w:val="center"/>
              <w:rPr>
                <w:sz w:val="24"/>
              </w:rPr>
            </w:pPr>
            <w:r w:rsidRPr="006A5E35">
              <w:rPr>
                <w:rFonts w:hint="eastAsia"/>
                <w:sz w:val="24"/>
              </w:rPr>
              <w:t>2020</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2020</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上年度可比期间</w:t>
            </w:r>
          </w:p>
          <w:p w:rsidR="006D141C" w:rsidRPr="006A5E35" w:rsidRDefault="006D64C2" w:rsidP="006A5E35">
            <w:pPr>
              <w:spacing w:before="29" w:line="288" w:lineRule="auto"/>
              <w:jc w:val="center"/>
              <w:rPr>
                <w:sz w:val="24"/>
              </w:rPr>
            </w:pPr>
            <w:r w:rsidRPr="006A5E35">
              <w:rPr>
                <w:rFonts w:hint="eastAsia"/>
                <w:sz w:val="24"/>
              </w:rPr>
              <w:t>2019</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2019</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38,457.02</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40,574.38</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84,123,837.28</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63,071,267.25</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5,397.74</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25,677.71</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84,167,692.04</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63,137,519.34</w:t>
            </w:r>
          </w:p>
        </w:tc>
      </w:tr>
    </w:tbl>
    <w:p w:rsidR="006D141C" w:rsidRPr="00D0515B" w:rsidRDefault="003C0892" w:rsidP="004B36C2">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21542B" w:rsidRDefault="006D141C" w:rsidP="0021542B">
      <w:pPr>
        <w:spacing w:before="29" w:line="288" w:lineRule="auto"/>
        <w:rPr>
          <w:b/>
          <w:bCs/>
          <w:kern w:val="0"/>
          <w:sz w:val="24"/>
        </w:rPr>
      </w:pPr>
      <w:r w:rsidRPr="0021542B">
        <w:rPr>
          <w:rFonts w:hint="eastAsia"/>
          <w:b/>
          <w:bCs/>
          <w:kern w:val="0"/>
          <w:sz w:val="24"/>
        </w:rPr>
        <w:t>7.4.7.</w:t>
      </w:r>
      <w:r w:rsidR="008A28D4" w:rsidRPr="0021542B">
        <w:rPr>
          <w:rFonts w:hint="eastAsia"/>
          <w:b/>
          <w:bCs/>
          <w:kern w:val="0"/>
          <w:sz w:val="24"/>
        </w:rPr>
        <w:t>12</w:t>
      </w:r>
      <w:r w:rsidRPr="0021542B">
        <w:rPr>
          <w:rFonts w:hint="eastAsia"/>
          <w:b/>
          <w:bCs/>
          <w:kern w:val="0"/>
          <w:sz w:val="24"/>
        </w:rPr>
        <w:t>债券投资收益</w:t>
      </w:r>
    </w:p>
    <w:p w:rsidR="008C6E0B" w:rsidRPr="005A6E6C" w:rsidRDefault="008C6E0B" w:rsidP="008C6E0B">
      <w:pPr>
        <w:autoSpaceDE w:val="0"/>
        <w:autoSpaceDN w:val="0"/>
        <w:adjustRightInd w:val="0"/>
        <w:spacing w:before="29" w:line="288" w:lineRule="auto"/>
        <w:ind w:left="15"/>
        <w:jc w:val="right"/>
        <w:rPr>
          <w:kern w:val="0"/>
          <w:szCs w:val="21"/>
        </w:rPr>
      </w:pPr>
      <w:r w:rsidRPr="005A6E6C">
        <w:rPr>
          <w:szCs w:val="21"/>
          <w:lang w:val="en-AU"/>
        </w:rPr>
        <w:t xml:space="preserve">  </w:t>
      </w:r>
      <w:r w:rsidRPr="008609F6">
        <w:rPr>
          <w:bCs/>
          <w:color w:val="000000"/>
          <w:sz w:val="24"/>
        </w:rPr>
        <w:t xml:space="preserve">    </w:t>
      </w:r>
      <w:r w:rsidRPr="008609F6">
        <w:rPr>
          <w:rFonts w:hint="eastAsia"/>
          <w:bCs/>
          <w:color w:val="000000"/>
          <w:sz w:val="24"/>
        </w:rPr>
        <w:t xml:space="preserve">   </w:t>
      </w: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8C6E0B" w:rsidRPr="005A6E6C" w:rsidTr="00D32085">
        <w:trPr>
          <w:trHeight w:val="315"/>
        </w:trPr>
        <w:tc>
          <w:tcPr>
            <w:tcW w:w="4129" w:type="dxa"/>
            <w:vAlign w:val="center"/>
          </w:tcPr>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本期</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上年度可比期间</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卖出债券（</w:t>
            </w:r>
            <w:r w:rsidR="008C6E0B"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16,222,511,894.19</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12,455,247,154.87</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减：卖出债券（</w:t>
            </w:r>
            <w:r w:rsidR="008C6E0B"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16,147,684,448.63</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12,385,482,393.92</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D32085">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74,440,828.72</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69,004,123.59</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6247B8">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386,616.84</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760,637.36</w:t>
            </w:r>
          </w:p>
        </w:tc>
      </w:tr>
    </w:tbl>
    <w:p w:rsidR="008C6E0B" w:rsidRPr="00DF3766" w:rsidRDefault="008C6E0B" w:rsidP="008C6E0B">
      <w:pPr>
        <w:tabs>
          <w:tab w:val="left" w:pos="426"/>
        </w:tabs>
        <w:spacing w:before="29" w:line="288" w:lineRule="auto"/>
        <w:jc w:val="left"/>
        <w:rPr>
          <w:kern w:val="0"/>
          <w:sz w:val="24"/>
        </w:rPr>
      </w:pPr>
    </w:p>
    <w:p w:rsidR="00CE32C9" w:rsidRPr="002A4193" w:rsidRDefault="00701818" w:rsidP="002A4193">
      <w:pPr>
        <w:spacing w:before="29" w:line="288" w:lineRule="auto"/>
        <w:rPr>
          <w:b/>
          <w:bCs/>
          <w:color w:val="000000"/>
          <w:kern w:val="0"/>
          <w:sz w:val="24"/>
        </w:rPr>
      </w:pPr>
      <w:r>
        <w:rPr>
          <w:b/>
          <w:bCs/>
          <w:color w:val="000000"/>
          <w:kern w:val="0"/>
          <w:sz w:val="24"/>
        </w:rPr>
        <w:t>7.4.7.</w:t>
      </w:r>
      <w:r w:rsidR="00CE32C9" w:rsidRPr="002A4193">
        <w:rPr>
          <w:rFonts w:hint="eastAsia"/>
          <w:b/>
          <w:bCs/>
          <w:color w:val="000000"/>
          <w:kern w:val="0"/>
          <w:sz w:val="24"/>
        </w:rPr>
        <w:t xml:space="preserve">13 </w:t>
      </w:r>
      <w:r w:rsidR="00CE32C9" w:rsidRPr="002A4193">
        <w:rPr>
          <w:rFonts w:hint="eastAsia"/>
          <w:b/>
          <w:bCs/>
          <w:color w:val="000000"/>
          <w:kern w:val="0"/>
          <w:sz w:val="24"/>
        </w:rPr>
        <w:t>资产支持证券投资收益</w:t>
      </w:r>
    </w:p>
    <w:p w:rsidR="00CE32C9" w:rsidRPr="002A4193" w:rsidRDefault="00CE32C9" w:rsidP="002A4193">
      <w:pPr>
        <w:autoSpaceDE w:val="0"/>
        <w:autoSpaceDN w:val="0"/>
        <w:adjustRightInd w:val="0"/>
        <w:spacing w:before="29" w:line="288" w:lineRule="auto"/>
        <w:ind w:left="15"/>
        <w:jc w:val="right"/>
        <w:rPr>
          <w:color w:val="000000"/>
          <w:sz w:val="24"/>
        </w:rPr>
      </w:pPr>
      <w:r w:rsidRPr="002A4193">
        <w:rPr>
          <w:rFonts w:hint="eastAsia"/>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2977"/>
        <w:gridCol w:w="2659"/>
      </w:tblGrid>
      <w:tr w:rsidR="00CE32C9" w:rsidRPr="00D0515B" w:rsidTr="004E10EC">
        <w:trPr>
          <w:trHeight w:val="315"/>
        </w:trPr>
        <w:tc>
          <w:tcPr>
            <w:tcW w:w="3544" w:type="dxa"/>
            <w:vAlign w:val="center"/>
          </w:tcPr>
          <w:p w:rsidR="00CE32C9" w:rsidRPr="002A4193" w:rsidRDefault="00CE32C9" w:rsidP="002A4193">
            <w:pPr>
              <w:autoSpaceDE w:val="0"/>
              <w:autoSpaceDN w:val="0"/>
              <w:spacing w:before="29" w:line="288" w:lineRule="auto"/>
              <w:jc w:val="center"/>
              <w:textAlignment w:val="bottom"/>
              <w:rPr>
                <w:kern w:val="0"/>
                <w:sz w:val="24"/>
              </w:rPr>
            </w:pPr>
            <w:r w:rsidRPr="002A4193">
              <w:rPr>
                <w:rFonts w:hint="eastAsia"/>
                <w:kern w:val="0"/>
                <w:sz w:val="24"/>
              </w:rPr>
              <w:t>项目</w:t>
            </w:r>
          </w:p>
        </w:tc>
        <w:tc>
          <w:tcPr>
            <w:tcW w:w="2977"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本期</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2020</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w:t>
            </w:r>
            <w:r w:rsidRPr="002A4193">
              <w:rPr>
                <w:rFonts w:hint="eastAsia"/>
                <w:kern w:val="0"/>
                <w:sz w:val="24"/>
              </w:rPr>
              <w:t>至</w:t>
            </w:r>
            <w:r w:rsidRPr="002A4193">
              <w:rPr>
                <w:kern w:val="0"/>
                <w:sz w:val="24"/>
              </w:rPr>
              <w:t>2020</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c>
          <w:tcPr>
            <w:tcW w:w="2659"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上年度可比期间</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2019</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日至</w:t>
            </w:r>
            <w:r w:rsidRPr="002A4193">
              <w:rPr>
                <w:kern w:val="0"/>
                <w:sz w:val="24"/>
              </w:rPr>
              <w:t>2019</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卖出资产支持证券成交总额</w:t>
            </w:r>
          </w:p>
        </w:tc>
        <w:tc>
          <w:tcPr>
            <w:tcW w:w="2977" w:type="dxa"/>
            <w:vAlign w:val="bottom"/>
          </w:tcPr>
          <w:p w:rsidR="00CE32C9" w:rsidRPr="002A6A62" w:rsidRDefault="00CE32C9" w:rsidP="002A6A62">
            <w:pPr>
              <w:spacing w:before="29" w:line="288" w:lineRule="auto"/>
              <w:jc w:val="right"/>
              <w:rPr>
                <w:sz w:val="24"/>
              </w:rPr>
            </w:pPr>
            <w:r w:rsidRPr="002A6A62">
              <w:rPr>
                <w:sz w:val="24"/>
              </w:rPr>
              <w:t>391,212,216.16</w:t>
            </w:r>
          </w:p>
        </w:tc>
        <w:tc>
          <w:tcPr>
            <w:tcW w:w="2659" w:type="dxa"/>
            <w:vAlign w:val="bottom"/>
          </w:tcPr>
          <w:p w:rsidR="00CE32C9" w:rsidRPr="002A6A62" w:rsidRDefault="00CE32C9" w:rsidP="002A6A62">
            <w:pPr>
              <w:spacing w:before="29" w:line="288" w:lineRule="auto"/>
              <w:jc w:val="right"/>
              <w:rPr>
                <w:sz w:val="24"/>
              </w:rPr>
            </w:pPr>
            <w:r w:rsidRPr="002A6A62">
              <w:rPr>
                <w:sz w:val="24"/>
              </w:rPr>
              <w:t>201,378,187.40</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减：卖出资产支持证券成本总额</w:t>
            </w:r>
          </w:p>
        </w:tc>
        <w:tc>
          <w:tcPr>
            <w:tcW w:w="2977" w:type="dxa"/>
          </w:tcPr>
          <w:p w:rsidR="00CE32C9" w:rsidRPr="002A6A62" w:rsidRDefault="00CE32C9" w:rsidP="002A6A62">
            <w:pPr>
              <w:spacing w:before="29" w:line="288" w:lineRule="auto"/>
              <w:jc w:val="right"/>
              <w:rPr>
                <w:sz w:val="24"/>
              </w:rPr>
            </w:pPr>
            <w:r w:rsidRPr="002A6A62">
              <w:rPr>
                <w:sz w:val="24"/>
              </w:rPr>
              <w:t>389,000,000.00</w:t>
            </w:r>
          </w:p>
        </w:tc>
        <w:tc>
          <w:tcPr>
            <w:tcW w:w="2659" w:type="dxa"/>
          </w:tcPr>
          <w:p w:rsidR="00CE32C9" w:rsidRPr="002A6A62" w:rsidRDefault="00CE32C9" w:rsidP="002A6A62">
            <w:pPr>
              <w:spacing w:before="29" w:line="288" w:lineRule="auto"/>
              <w:jc w:val="right"/>
              <w:rPr>
                <w:sz w:val="24"/>
              </w:rPr>
            </w:pPr>
            <w:r w:rsidRPr="002A6A62">
              <w:rPr>
                <w:sz w:val="24"/>
              </w:rPr>
              <w:t>200,000,000.00</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减：应收利息总额</w:t>
            </w:r>
          </w:p>
        </w:tc>
        <w:tc>
          <w:tcPr>
            <w:tcW w:w="2977" w:type="dxa"/>
          </w:tcPr>
          <w:p w:rsidR="00CE32C9" w:rsidRPr="002A6A62" w:rsidRDefault="00CE32C9" w:rsidP="002A6A62">
            <w:pPr>
              <w:spacing w:before="29" w:line="288" w:lineRule="auto"/>
              <w:jc w:val="right"/>
              <w:rPr>
                <w:sz w:val="24"/>
              </w:rPr>
            </w:pPr>
            <w:r w:rsidRPr="002A6A62">
              <w:rPr>
                <w:sz w:val="24"/>
              </w:rPr>
              <w:t>2,212,216.16</w:t>
            </w:r>
          </w:p>
        </w:tc>
        <w:tc>
          <w:tcPr>
            <w:tcW w:w="2659" w:type="dxa"/>
          </w:tcPr>
          <w:p w:rsidR="00CE32C9" w:rsidRPr="002A6A62" w:rsidRDefault="00CE32C9" w:rsidP="002A6A62">
            <w:pPr>
              <w:spacing w:before="29" w:line="288" w:lineRule="auto"/>
              <w:jc w:val="right"/>
              <w:rPr>
                <w:sz w:val="24"/>
              </w:rPr>
            </w:pPr>
            <w:r w:rsidRPr="002A6A62">
              <w:rPr>
                <w:sz w:val="24"/>
              </w:rPr>
              <w:t>1,378,187.40</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资产支持证券投资收益</w:t>
            </w:r>
          </w:p>
        </w:tc>
        <w:tc>
          <w:tcPr>
            <w:tcW w:w="2977" w:type="dxa"/>
          </w:tcPr>
          <w:p w:rsidR="00CE32C9" w:rsidRPr="002A6A62" w:rsidRDefault="00CE32C9" w:rsidP="002A6A62">
            <w:pPr>
              <w:spacing w:before="29" w:line="288" w:lineRule="auto"/>
              <w:jc w:val="right"/>
              <w:rPr>
                <w:sz w:val="24"/>
              </w:rPr>
            </w:pPr>
            <w:r w:rsidRPr="002A6A62">
              <w:rPr>
                <w:sz w:val="24"/>
              </w:rPr>
              <w:t>-</w:t>
            </w:r>
          </w:p>
        </w:tc>
        <w:tc>
          <w:tcPr>
            <w:tcW w:w="2659" w:type="dxa"/>
          </w:tcPr>
          <w:p w:rsidR="00CE32C9" w:rsidRPr="002A6A62" w:rsidRDefault="00CE32C9" w:rsidP="002A6A62">
            <w:pPr>
              <w:spacing w:before="29" w:line="288" w:lineRule="auto"/>
              <w:jc w:val="right"/>
              <w:rPr>
                <w:sz w:val="24"/>
              </w:rPr>
            </w:pPr>
            <w:r w:rsidRPr="002A6A62">
              <w:rPr>
                <w:sz w:val="24"/>
              </w:rPr>
              <w:t>-</w:t>
            </w:r>
          </w:p>
        </w:tc>
      </w:tr>
    </w:tbl>
    <w:p w:rsidR="006D141C" w:rsidRPr="00A77CFC" w:rsidRDefault="006D141C" w:rsidP="004B36C2">
      <w:pPr>
        <w:spacing w:line="360" w:lineRule="auto"/>
        <w:rPr>
          <w:rFonts w:asciiTheme="minorEastAsia" w:eastAsiaTheme="minorEastAsia" w:hAnsiTheme="minorEastAsia"/>
          <w:szCs w:val="21"/>
        </w:rPr>
      </w:pPr>
    </w:p>
    <w:p w:rsidR="006D141C" w:rsidRPr="009D3A77" w:rsidRDefault="006D141C" w:rsidP="009D3A77">
      <w:pPr>
        <w:spacing w:before="29" w:line="288" w:lineRule="auto"/>
        <w:rPr>
          <w:b/>
          <w:bCs/>
          <w:kern w:val="0"/>
          <w:sz w:val="24"/>
        </w:rPr>
      </w:pPr>
      <w:r w:rsidRPr="009D3A77">
        <w:rPr>
          <w:rFonts w:hint="eastAsia"/>
          <w:b/>
          <w:bCs/>
          <w:kern w:val="0"/>
          <w:sz w:val="24"/>
        </w:rPr>
        <w:t>7.4.7.</w:t>
      </w:r>
      <w:r w:rsidR="008A28D4" w:rsidRPr="009D3A77">
        <w:rPr>
          <w:rFonts w:hint="eastAsia"/>
          <w:b/>
          <w:bCs/>
          <w:kern w:val="0"/>
          <w:sz w:val="24"/>
        </w:rPr>
        <w:t>14</w:t>
      </w:r>
      <w:r w:rsidRPr="009D3A77">
        <w:rPr>
          <w:rFonts w:hint="eastAsia"/>
          <w:b/>
          <w:bCs/>
          <w:kern w:val="0"/>
          <w:sz w:val="24"/>
        </w:rPr>
        <w:t>其他收入</w:t>
      </w:r>
    </w:p>
    <w:p w:rsidR="006D141C" w:rsidRPr="00834571" w:rsidRDefault="006D141C" w:rsidP="00834571">
      <w:pPr>
        <w:tabs>
          <w:tab w:val="left" w:pos="426"/>
        </w:tabs>
        <w:spacing w:before="29" w:line="288" w:lineRule="auto"/>
        <w:jc w:val="left"/>
        <w:rPr>
          <w:kern w:val="0"/>
          <w:sz w:val="24"/>
        </w:rPr>
      </w:pPr>
      <w:r w:rsidRPr="00834571">
        <w:rPr>
          <w:rFonts w:hint="eastAsia"/>
          <w:kern w:val="0"/>
          <w:sz w:val="24"/>
        </w:rPr>
        <w:t>本基金本报告期内及上年度可比期间无其他收入。</w:t>
      </w:r>
    </w:p>
    <w:p w:rsidR="006D141C" w:rsidRPr="008B7FD3" w:rsidRDefault="006D141C" w:rsidP="008B7FD3">
      <w:pPr>
        <w:spacing w:before="29" w:line="288" w:lin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Pr>
          <w:rFonts w:hint="eastAsia"/>
          <w:b/>
          <w:bCs/>
          <w:kern w:val="0"/>
          <w:sz w:val="24"/>
        </w:rPr>
        <w:t>其他费用</w:t>
      </w:r>
    </w:p>
    <w:p w:rsidR="006D141C" w:rsidRPr="008B7FD3" w:rsidRDefault="005B4215" w:rsidP="008B7FD3">
      <w:pPr>
        <w:tabs>
          <w:tab w:val="left" w:pos="7200"/>
          <w:tab w:val="left" w:pos="8280"/>
          <w:tab w:val="left" w:pos="9000"/>
        </w:tabs>
        <w:spacing w:before="29" w:line="288" w:lineRule="auto"/>
        <w:ind w:rightChars="-52" w:right="-109"/>
        <w:jc w:val="right"/>
        <w:rPr>
          <w:sz w:val="24"/>
        </w:rPr>
      </w:pPr>
      <w:r w:rsidRPr="008B7FD3">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jc w:val="center"/>
              <w:rPr>
                <w:sz w:val="24"/>
              </w:rPr>
            </w:pPr>
            <w:r w:rsidRPr="008B7FD3">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本期</w:t>
            </w:r>
          </w:p>
          <w:p w:rsidR="006D141C" w:rsidRPr="008B7FD3" w:rsidRDefault="006D141C" w:rsidP="008B7FD3">
            <w:pPr>
              <w:widowControl/>
              <w:autoSpaceDE w:val="0"/>
              <w:autoSpaceDN w:val="0"/>
              <w:spacing w:before="29" w:line="288" w:lineRule="auto"/>
              <w:ind w:right="-15"/>
              <w:jc w:val="center"/>
              <w:textAlignment w:val="bottom"/>
              <w:rPr>
                <w:sz w:val="24"/>
              </w:rPr>
            </w:pPr>
            <w:r w:rsidRPr="008B7FD3">
              <w:rPr>
                <w:rFonts w:hint="eastAsia"/>
                <w:sz w:val="24"/>
              </w:rPr>
              <w:t>2020</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2020</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上年度可比期间</w:t>
            </w:r>
          </w:p>
          <w:p w:rsidR="006D141C" w:rsidRPr="008B7FD3" w:rsidRDefault="006D64C2" w:rsidP="008B7FD3">
            <w:pPr>
              <w:widowControl/>
              <w:autoSpaceDE w:val="0"/>
              <w:autoSpaceDN w:val="0"/>
              <w:spacing w:before="29" w:line="288" w:lineRule="auto"/>
              <w:ind w:right="-15"/>
              <w:jc w:val="center"/>
              <w:textAlignment w:val="bottom"/>
              <w:rPr>
                <w:sz w:val="24"/>
              </w:rPr>
            </w:pPr>
            <w:r w:rsidRPr="008B7FD3">
              <w:rPr>
                <w:rFonts w:hint="eastAsia"/>
                <w:sz w:val="24"/>
              </w:rPr>
              <w:t>2019</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2019</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100,000.00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127,800.00</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r>
      <w:tr w:rsidR="00100932">
        <w:trPr>
          <w:jc w:val="center"/>
        </w:trPr>
        <w:tc>
          <w:tcPr>
            <w:tcW w:w="2855" w:type="dxa"/>
            <w:vAlign w:val="center"/>
          </w:tcPr>
          <w:p w:rsidR="00100932" w:rsidRDefault="003C1968">
            <w:pPr>
              <w:jc w:val="left"/>
            </w:pPr>
            <w:r>
              <w:rPr>
                <w:rFonts w:hint="eastAsia"/>
                <w:sz w:val="24"/>
              </w:rPr>
              <w:t>银行费用</w:t>
            </w:r>
          </w:p>
        </w:tc>
        <w:tc>
          <w:tcPr>
            <w:tcW w:w="2893" w:type="dxa"/>
            <w:vAlign w:val="center"/>
          </w:tcPr>
          <w:p w:rsidR="00100932" w:rsidRDefault="003C1968">
            <w:pPr>
              <w:jc w:val="right"/>
            </w:pPr>
            <w:r>
              <w:rPr>
                <w:rFonts w:hint="eastAsia"/>
                <w:sz w:val="24"/>
              </w:rPr>
              <w:t>108,589.73</w:t>
            </w:r>
          </w:p>
        </w:tc>
        <w:tc>
          <w:tcPr>
            <w:tcW w:w="3367" w:type="dxa"/>
            <w:vAlign w:val="center"/>
          </w:tcPr>
          <w:p w:rsidR="00100932" w:rsidRDefault="003C1968">
            <w:pPr>
              <w:jc w:val="right"/>
            </w:pPr>
            <w:r>
              <w:rPr>
                <w:rFonts w:hint="eastAsia"/>
                <w:sz w:val="24"/>
              </w:rPr>
              <w:t>101,628.23</w:t>
            </w:r>
          </w:p>
        </w:tc>
      </w:tr>
      <w:tr w:rsidR="00100932">
        <w:trPr>
          <w:jc w:val="center"/>
        </w:trPr>
        <w:tc>
          <w:tcPr>
            <w:tcW w:w="2855" w:type="dxa"/>
            <w:vAlign w:val="center"/>
          </w:tcPr>
          <w:p w:rsidR="00100932" w:rsidRDefault="003C1968">
            <w:pPr>
              <w:jc w:val="left"/>
            </w:pPr>
            <w:r>
              <w:rPr>
                <w:rFonts w:hint="eastAsia"/>
                <w:sz w:val="24"/>
              </w:rPr>
              <w:t>债券账户费用</w:t>
            </w:r>
          </w:p>
        </w:tc>
        <w:tc>
          <w:tcPr>
            <w:tcW w:w="2893" w:type="dxa"/>
            <w:vAlign w:val="center"/>
          </w:tcPr>
          <w:p w:rsidR="00100932" w:rsidRDefault="003C1968">
            <w:pPr>
              <w:jc w:val="right"/>
            </w:pPr>
            <w:r>
              <w:rPr>
                <w:rFonts w:hint="eastAsia"/>
                <w:sz w:val="24"/>
              </w:rPr>
              <w:t>37,200.00</w:t>
            </w:r>
          </w:p>
        </w:tc>
        <w:tc>
          <w:tcPr>
            <w:tcW w:w="3367" w:type="dxa"/>
            <w:vAlign w:val="center"/>
          </w:tcPr>
          <w:p w:rsidR="00100932" w:rsidRDefault="003C1968">
            <w:pPr>
              <w:jc w:val="right"/>
            </w:pPr>
            <w:r>
              <w:rPr>
                <w:rFonts w:hint="eastAsia"/>
                <w:sz w:val="24"/>
              </w:rPr>
              <w:t>37,200.00</w:t>
            </w:r>
          </w:p>
        </w:tc>
      </w:tr>
      <w:tr w:rsidR="00100932">
        <w:trPr>
          <w:jc w:val="center"/>
        </w:trPr>
        <w:tc>
          <w:tcPr>
            <w:tcW w:w="2855" w:type="dxa"/>
            <w:vAlign w:val="center"/>
          </w:tcPr>
          <w:p w:rsidR="00100932" w:rsidRDefault="003C1968">
            <w:pPr>
              <w:jc w:val="left"/>
            </w:pPr>
            <w:r>
              <w:rPr>
                <w:rFonts w:hint="eastAsia"/>
                <w:sz w:val="24"/>
              </w:rPr>
              <w:t>其他</w:t>
            </w:r>
          </w:p>
        </w:tc>
        <w:tc>
          <w:tcPr>
            <w:tcW w:w="2893" w:type="dxa"/>
            <w:vAlign w:val="center"/>
          </w:tcPr>
          <w:p w:rsidR="00100932" w:rsidRDefault="003C1968">
            <w:pPr>
              <w:jc w:val="right"/>
            </w:pPr>
            <w:r>
              <w:rPr>
                <w:rFonts w:hint="eastAsia"/>
                <w:sz w:val="24"/>
              </w:rPr>
              <w:t>-</w:t>
            </w:r>
          </w:p>
        </w:tc>
        <w:tc>
          <w:tcPr>
            <w:tcW w:w="3367" w:type="dxa"/>
            <w:vAlign w:val="center"/>
          </w:tcPr>
          <w:p w:rsidR="00100932" w:rsidRDefault="003C1968">
            <w:pPr>
              <w:jc w:val="right"/>
            </w:pPr>
            <w:r>
              <w:rPr>
                <w:rFonts w:hint="eastAsia"/>
                <w:sz w:val="24"/>
              </w:rPr>
              <w:t>-</w:t>
            </w:r>
          </w:p>
        </w:tc>
      </w:tr>
      <w:tr w:rsidR="002C233F" w:rsidRPr="00D0515B"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383FA0">
            <w:pPr>
              <w:spacing w:before="29" w:line="288" w:lineRule="auto"/>
              <w:rPr>
                <w:rFonts w:asciiTheme="minorEastAsia" w:eastAsiaTheme="minorEastAsia" w:hAnsiTheme="minorEastAsia"/>
                <w:szCs w:val="21"/>
              </w:rPr>
            </w:pPr>
            <w:r w:rsidRPr="00383FA0">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365,789.73</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386,628.23</w:t>
            </w:r>
          </w:p>
        </w:tc>
      </w:tr>
    </w:tbl>
    <w:p w:rsidR="006D141C" w:rsidRPr="00D0515B" w:rsidRDefault="006D141C" w:rsidP="004B36C2">
      <w:pPr>
        <w:spacing w:line="360" w:lineRule="auto"/>
        <w:rPr>
          <w:rFonts w:asciiTheme="minorEastAsia" w:eastAsiaTheme="minorEastAsia" w:hAnsiTheme="minorEastAsia"/>
          <w:szCs w:val="21"/>
        </w:rPr>
      </w:pP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w:t>
      </w:r>
      <w:r w:rsidR="008A28D4" w:rsidRPr="00335306">
        <w:rPr>
          <w:rFonts w:hint="eastAsia"/>
          <w:b/>
          <w:bCs/>
          <w:kern w:val="0"/>
          <w:sz w:val="24"/>
        </w:rPr>
        <w:t>8</w:t>
      </w:r>
      <w:r w:rsidRPr="00335306">
        <w:rPr>
          <w:rFonts w:hint="eastAsia"/>
          <w:b/>
          <w:bCs/>
          <w:kern w:val="0"/>
          <w:sz w:val="24"/>
        </w:rPr>
        <w:t>或有事项、资产负债表日后事项的说明</w:t>
      </w: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7.4.8.</w:t>
      </w:r>
      <w:r w:rsidR="008A28D4" w:rsidRPr="00335306">
        <w:rPr>
          <w:rFonts w:hint="eastAsia"/>
          <w:b/>
          <w:bCs/>
          <w:kern w:val="0"/>
          <w:sz w:val="24"/>
        </w:rPr>
        <w:t>1</w:t>
      </w:r>
      <w:r w:rsidRPr="00335306">
        <w:rPr>
          <w:rFonts w:hint="eastAsia"/>
          <w:b/>
          <w:bCs/>
          <w:kern w:val="0"/>
          <w:sz w:val="24"/>
        </w:rPr>
        <w:t xml:space="preserve"> </w:t>
      </w:r>
      <w:r w:rsidRPr="00335306">
        <w:rPr>
          <w:rFonts w:hint="eastAsia"/>
          <w:b/>
          <w:bCs/>
          <w:kern w:val="0"/>
          <w:sz w:val="24"/>
        </w:rPr>
        <w:t>或有事项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6D141C" w:rsidRPr="002F7B0D" w:rsidRDefault="006D141C" w:rsidP="002F7B0D">
      <w:pPr>
        <w:autoSpaceDE w:val="0"/>
        <w:autoSpaceDN w:val="0"/>
        <w:adjustRightInd w:val="0"/>
        <w:spacing w:before="29" w:line="288" w:lineRule="auto"/>
        <w:jc w:val="left"/>
        <w:rPr>
          <w:b/>
          <w:bCs/>
          <w:kern w:val="0"/>
          <w:sz w:val="24"/>
        </w:rPr>
      </w:pPr>
      <w:r w:rsidRPr="002F7B0D">
        <w:rPr>
          <w:rFonts w:hint="eastAsia"/>
          <w:b/>
          <w:bCs/>
          <w:kern w:val="0"/>
          <w:sz w:val="24"/>
        </w:rPr>
        <w:t>7.4.8.</w:t>
      </w:r>
      <w:r w:rsidR="008A28D4" w:rsidRPr="002F7B0D">
        <w:rPr>
          <w:rFonts w:hint="eastAsia"/>
          <w:b/>
          <w:bCs/>
          <w:kern w:val="0"/>
          <w:sz w:val="24"/>
        </w:rPr>
        <w:t>2</w:t>
      </w:r>
      <w:r w:rsidRPr="002F7B0D">
        <w:rPr>
          <w:rFonts w:hint="eastAsia"/>
          <w:b/>
          <w:bCs/>
          <w:kern w:val="0"/>
          <w:sz w:val="24"/>
        </w:rPr>
        <w:t xml:space="preserve"> </w:t>
      </w:r>
      <w:r w:rsidRPr="002F7B0D">
        <w:rPr>
          <w:rFonts w:hint="eastAsia"/>
          <w:b/>
          <w:bCs/>
          <w:kern w:val="0"/>
          <w:sz w:val="24"/>
        </w:rPr>
        <w:t>资产负债表日后事项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537B39" w:rsidRDefault="00537B39" w:rsidP="00537B3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537B39" w:rsidRPr="0091212A" w:rsidTr="00293126">
        <w:tc>
          <w:tcPr>
            <w:tcW w:w="5220" w:type="dxa"/>
          </w:tcPr>
          <w:p w:rsidR="00537B39" w:rsidRPr="004E7650" w:rsidRDefault="00537B3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537B39" w:rsidRPr="004E7650" w:rsidRDefault="00537B39" w:rsidP="00293126">
            <w:pPr>
              <w:spacing w:before="29" w:line="288" w:lineRule="auto"/>
              <w:jc w:val="center"/>
              <w:rPr>
                <w:color w:val="000000"/>
                <w:sz w:val="24"/>
              </w:rPr>
            </w:pPr>
            <w:r w:rsidRPr="004E7650">
              <w:rPr>
                <w:rFonts w:hint="eastAsia"/>
                <w:color w:val="000000"/>
                <w:sz w:val="24"/>
              </w:rPr>
              <w:t>与本基金的关系</w:t>
            </w:r>
          </w:p>
        </w:tc>
      </w:tr>
      <w:tr w:rsidR="00100932">
        <w:tc>
          <w:tcPr>
            <w:tcW w:w="5220" w:type="dxa"/>
            <w:vAlign w:val="center"/>
          </w:tcPr>
          <w:p w:rsidR="00100932" w:rsidRDefault="003C196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100932" w:rsidRDefault="003C1968">
            <w:pPr>
              <w:jc w:val="center"/>
            </w:pPr>
            <w:r>
              <w:rPr>
                <w:color w:val="000000"/>
                <w:sz w:val="24"/>
              </w:rPr>
              <w:t>基金管理人、基金注册登记机构、基金销售机构</w:t>
            </w:r>
          </w:p>
        </w:tc>
      </w:tr>
      <w:tr w:rsidR="00100932">
        <w:tc>
          <w:tcPr>
            <w:tcW w:w="5220" w:type="dxa"/>
            <w:vAlign w:val="center"/>
          </w:tcPr>
          <w:p w:rsidR="00100932" w:rsidRDefault="003C1968">
            <w:pPr>
              <w:jc w:val="left"/>
            </w:pPr>
            <w:r>
              <w:rPr>
                <w:color w:val="000000"/>
                <w:sz w:val="24"/>
              </w:rPr>
              <w:t>中国工商银行股份有限公司</w:t>
            </w:r>
            <w:r>
              <w:rPr>
                <w:color w:val="000000"/>
                <w:sz w:val="24"/>
              </w:rPr>
              <w:t>(“</w:t>
            </w:r>
            <w:r>
              <w:rPr>
                <w:color w:val="000000"/>
                <w:sz w:val="24"/>
              </w:rPr>
              <w:t>中国工商银行</w:t>
            </w:r>
            <w:r>
              <w:rPr>
                <w:color w:val="000000"/>
                <w:sz w:val="24"/>
              </w:rPr>
              <w:t>”)</w:t>
            </w:r>
          </w:p>
        </w:tc>
        <w:tc>
          <w:tcPr>
            <w:tcW w:w="3780" w:type="dxa"/>
            <w:vAlign w:val="center"/>
          </w:tcPr>
          <w:p w:rsidR="00100932" w:rsidRDefault="003C1968">
            <w:pPr>
              <w:jc w:val="center"/>
            </w:pPr>
            <w:r>
              <w:rPr>
                <w:color w:val="000000"/>
                <w:sz w:val="24"/>
              </w:rPr>
              <w:t>基金托管人</w:t>
            </w:r>
          </w:p>
        </w:tc>
      </w:tr>
      <w:tr w:rsidR="00100932">
        <w:tc>
          <w:tcPr>
            <w:tcW w:w="5220" w:type="dxa"/>
            <w:vAlign w:val="center"/>
          </w:tcPr>
          <w:p w:rsidR="00100932" w:rsidRDefault="003C196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100932" w:rsidRDefault="003C1968">
            <w:pPr>
              <w:jc w:val="center"/>
            </w:pPr>
            <w:r>
              <w:rPr>
                <w:color w:val="000000"/>
                <w:sz w:val="24"/>
              </w:rPr>
              <w:t>基金管理人的股东</w:t>
            </w:r>
            <w:r>
              <w:rPr>
                <w:rFonts w:hint="eastAsia"/>
                <w:color w:val="000000"/>
                <w:sz w:val="24"/>
              </w:rPr>
              <w:t>、基金</w:t>
            </w:r>
            <w:r>
              <w:rPr>
                <w:color w:val="000000"/>
                <w:sz w:val="24"/>
              </w:rPr>
              <w:t>销售机构</w:t>
            </w:r>
          </w:p>
        </w:tc>
      </w:tr>
      <w:tr w:rsidR="00100932">
        <w:tc>
          <w:tcPr>
            <w:tcW w:w="5220" w:type="dxa"/>
            <w:vAlign w:val="center"/>
          </w:tcPr>
          <w:p w:rsidR="00100932" w:rsidRDefault="003C1968">
            <w:pPr>
              <w:jc w:val="left"/>
            </w:pPr>
            <w:r>
              <w:rPr>
                <w:color w:val="000000"/>
                <w:sz w:val="24"/>
              </w:rPr>
              <w:t>施罗德投资管理有限公司</w:t>
            </w:r>
          </w:p>
        </w:tc>
        <w:tc>
          <w:tcPr>
            <w:tcW w:w="3780" w:type="dxa"/>
            <w:vAlign w:val="center"/>
          </w:tcPr>
          <w:p w:rsidR="00100932" w:rsidRDefault="003C1968">
            <w:pPr>
              <w:jc w:val="center"/>
            </w:pPr>
            <w:r>
              <w:rPr>
                <w:color w:val="000000"/>
                <w:sz w:val="24"/>
              </w:rPr>
              <w:t>基金管理人的股东</w:t>
            </w:r>
          </w:p>
        </w:tc>
      </w:tr>
      <w:tr w:rsidR="00100932">
        <w:tc>
          <w:tcPr>
            <w:tcW w:w="5220" w:type="dxa"/>
            <w:vAlign w:val="center"/>
          </w:tcPr>
          <w:p w:rsidR="00100932" w:rsidRDefault="003C196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100932" w:rsidRDefault="003C1968">
            <w:pPr>
              <w:jc w:val="center"/>
            </w:pPr>
            <w:r>
              <w:rPr>
                <w:color w:val="000000"/>
                <w:sz w:val="24"/>
              </w:rPr>
              <w:t>基金管理人的股东</w:t>
            </w:r>
          </w:p>
        </w:tc>
      </w:tr>
      <w:tr w:rsidR="00100932">
        <w:tc>
          <w:tcPr>
            <w:tcW w:w="5220" w:type="dxa"/>
            <w:vAlign w:val="center"/>
          </w:tcPr>
          <w:p w:rsidR="00100932" w:rsidRDefault="003C1968">
            <w:pPr>
              <w:jc w:val="left"/>
            </w:pPr>
            <w:r>
              <w:rPr>
                <w:color w:val="000000"/>
                <w:sz w:val="24"/>
              </w:rPr>
              <w:t>交银施罗德资产管理有限公司</w:t>
            </w:r>
          </w:p>
        </w:tc>
        <w:tc>
          <w:tcPr>
            <w:tcW w:w="3780" w:type="dxa"/>
            <w:vAlign w:val="center"/>
          </w:tcPr>
          <w:p w:rsidR="00100932" w:rsidRDefault="003C1968">
            <w:pPr>
              <w:jc w:val="center"/>
            </w:pPr>
            <w:r>
              <w:rPr>
                <w:color w:val="000000"/>
                <w:sz w:val="24"/>
              </w:rPr>
              <w:t>基金管理人的子公司</w:t>
            </w:r>
          </w:p>
        </w:tc>
      </w:tr>
      <w:tr w:rsidR="00100932">
        <w:tc>
          <w:tcPr>
            <w:tcW w:w="5220" w:type="dxa"/>
            <w:vAlign w:val="center"/>
          </w:tcPr>
          <w:p w:rsidR="00100932" w:rsidRDefault="003C1968">
            <w:pPr>
              <w:jc w:val="left"/>
            </w:pPr>
            <w:r>
              <w:rPr>
                <w:color w:val="000000"/>
                <w:sz w:val="24"/>
              </w:rPr>
              <w:t>上海直源投资管理有限公司</w:t>
            </w:r>
          </w:p>
        </w:tc>
        <w:tc>
          <w:tcPr>
            <w:tcW w:w="3780" w:type="dxa"/>
            <w:vAlign w:val="center"/>
          </w:tcPr>
          <w:p w:rsidR="00100932" w:rsidRDefault="003C1968">
            <w:pPr>
              <w:jc w:val="center"/>
            </w:pPr>
            <w:r>
              <w:rPr>
                <w:color w:val="000000"/>
                <w:sz w:val="24"/>
              </w:rPr>
              <w:t>受基金管理人控制的公司</w:t>
            </w:r>
          </w:p>
        </w:tc>
      </w:tr>
    </w:tbl>
    <w:p w:rsidR="00A90293" w:rsidRPr="00D754A9" w:rsidRDefault="00537B39" w:rsidP="00A90293">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6D141C" w:rsidRPr="00D0515B" w:rsidRDefault="007D0C4D" w:rsidP="000A6038">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143875" w:rsidRDefault="006D141C" w:rsidP="00143875">
      <w:pPr>
        <w:spacing w:before="29" w:line="288" w:lineRule="auto"/>
        <w:rPr>
          <w:b/>
          <w:bCs/>
          <w:kern w:val="0"/>
          <w:sz w:val="24"/>
        </w:rPr>
      </w:pPr>
      <w:r w:rsidRPr="00143875">
        <w:rPr>
          <w:rFonts w:hint="eastAsia"/>
          <w:b/>
          <w:bCs/>
          <w:kern w:val="0"/>
          <w:sz w:val="24"/>
        </w:rPr>
        <w:t>7.4.</w:t>
      </w:r>
      <w:r w:rsidR="008A28D4" w:rsidRPr="00143875">
        <w:rPr>
          <w:rFonts w:hint="eastAsia"/>
          <w:b/>
          <w:bCs/>
          <w:kern w:val="0"/>
          <w:sz w:val="24"/>
        </w:rPr>
        <w:t>10</w:t>
      </w:r>
      <w:r w:rsidRPr="00143875">
        <w:rPr>
          <w:rFonts w:hint="eastAsia"/>
          <w:b/>
          <w:bCs/>
          <w:kern w:val="0"/>
          <w:sz w:val="24"/>
        </w:rPr>
        <w:t>本报告期及上年度可比期间的关联方交易</w:t>
      </w:r>
    </w:p>
    <w:p w:rsidR="006D141C" w:rsidRPr="00143875" w:rsidRDefault="006D141C" w:rsidP="00143875">
      <w:pPr>
        <w:autoSpaceDE w:val="0"/>
        <w:autoSpaceDN w:val="0"/>
        <w:adjustRightInd w:val="0"/>
        <w:spacing w:before="29" w:line="288" w:lineRule="auto"/>
        <w:jc w:val="left"/>
        <w:rPr>
          <w:b/>
          <w:bCs/>
          <w:kern w:val="0"/>
          <w:sz w:val="24"/>
        </w:rPr>
      </w:pPr>
      <w:r w:rsidRPr="00143875">
        <w:rPr>
          <w:rFonts w:hint="eastAsia"/>
          <w:b/>
          <w:bCs/>
          <w:kern w:val="0"/>
          <w:sz w:val="24"/>
        </w:rPr>
        <w:t>7.4.10.</w:t>
      </w:r>
      <w:r w:rsidR="008A28D4" w:rsidRPr="00143875">
        <w:rPr>
          <w:rFonts w:hint="eastAsia"/>
          <w:b/>
          <w:bCs/>
          <w:kern w:val="0"/>
          <w:sz w:val="24"/>
        </w:rPr>
        <w:t>1</w:t>
      </w:r>
      <w:r w:rsidRPr="00143875">
        <w:rPr>
          <w:rFonts w:hint="eastAsia"/>
          <w:b/>
          <w:bCs/>
          <w:kern w:val="0"/>
          <w:sz w:val="24"/>
        </w:rPr>
        <w:t>通过关联方交易单元进行的交易</w:t>
      </w:r>
    </w:p>
    <w:p w:rsidR="006D141C" w:rsidRPr="00143875" w:rsidRDefault="006D141C" w:rsidP="00143875">
      <w:pPr>
        <w:tabs>
          <w:tab w:val="left" w:pos="426"/>
        </w:tabs>
        <w:spacing w:before="29" w:line="288" w:lineRule="auto"/>
        <w:ind w:firstLineChars="200" w:firstLine="480"/>
        <w:rPr>
          <w:kern w:val="0"/>
          <w:sz w:val="24"/>
        </w:rPr>
      </w:pPr>
      <w:r w:rsidRPr="00143875">
        <w:rPr>
          <w:rFonts w:hint="eastAsia"/>
          <w:kern w:val="0"/>
          <w:sz w:val="24"/>
        </w:rPr>
        <w:t>本基金本报告期内及上年度可比期间无通过关联方交易单元进行的交易。</w:t>
      </w:r>
    </w:p>
    <w:p w:rsidR="00143875" w:rsidRPr="00D0515B" w:rsidRDefault="00143875" w:rsidP="000A6038">
      <w:pPr>
        <w:spacing w:line="360" w:lineRule="auto"/>
        <w:ind w:firstLineChars="200" w:firstLine="420"/>
        <w:rPr>
          <w:rFonts w:asciiTheme="minorEastAsia" w:eastAsiaTheme="minorEastAsia" w:hAnsiTheme="minorEastAsia"/>
          <w:szCs w:val="21"/>
        </w:rPr>
      </w:pP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w:t>
      </w:r>
      <w:r w:rsidR="008A28D4" w:rsidRPr="00615AEA">
        <w:rPr>
          <w:rFonts w:hint="eastAsia"/>
          <w:b/>
          <w:bCs/>
          <w:kern w:val="0"/>
          <w:sz w:val="24"/>
        </w:rPr>
        <w:t>2</w:t>
      </w:r>
      <w:r w:rsidRPr="00615AEA">
        <w:rPr>
          <w:rFonts w:hint="eastAsia"/>
          <w:b/>
          <w:bCs/>
          <w:kern w:val="0"/>
          <w:sz w:val="24"/>
        </w:rPr>
        <w:t>关联方报酬</w:t>
      </w: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7.4.10.2.</w:t>
      </w:r>
      <w:r w:rsidR="008A28D4" w:rsidRPr="00615AEA">
        <w:rPr>
          <w:rFonts w:hint="eastAsia"/>
          <w:b/>
          <w:bCs/>
          <w:kern w:val="0"/>
          <w:sz w:val="24"/>
        </w:rPr>
        <w:t>1</w:t>
      </w:r>
      <w:r w:rsidRPr="00615AEA">
        <w:rPr>
          <w:rFonts w:hint="eastAsia"/>
          <w:b/>
          <w:bCs/>
          <w:kern w:val="0"/>
          <w:sz w:val="24"/>
        </w:rPr>
        <w:t>基金管理费</w:t>
      </w:r>
    </w:p>
    <w:p w:rsidR="006D141C" w:rsidRPr="00615AEA" w:rsidRDefault="005B4215" w:rsidP="00615AEA">
      <w:pPr>
        <w:autoSpaceDE w:val="0"/>
        <w:autoSpaceDN w:val="0"/>
        <w:adjustRightInd w:val="0"/>
        <w:spacing w:before="29" w:line="288" w:lineRule="auto"/>
        <w:ind w:left="15" w:right="210"/>
        <w:jc w:val="right"/>
        <w:rPr>
          <w:sz w:val="24"/>
        </w:rPr>
      </w:pPr>
      <w:r w:rsidRPr="00615AEA">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jc w:val="center"/>
              <w:rPr>
                <w:sz w:val="24"/>
              </w:rPr>
            </w:pPr>
            <w:r w:rsidRPr="00615AEA">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本期</w:t>
            </w:r>
          </w:p>
          <w:p w:rsidR="006D141C" w:rsidRPr="00615AEA" w:rsidRDefault="006D141C" w:rsidP="00615AEA">
            <w:pPr>
              <w:widowControl/>
              <w:autoSpaceDE w:val="0"/>
              <w:autoSpaceDN w:val="0"/>
              <w:spacing w:before="29" w:line="288" w:lineRule="auto"/>
              <w:ind w:right="-15"/>
              <w:jc w:val="center"/>
              <w:textAlignment w:val="bottom"/>
              <w:rPr>
                <w:sz w:val="24"/>
              </w:rPr>
            </w:pPr>
            <w:r w:rsidRPr="00615AEA">
              <w:rPr>
                <w:rFonts w:hint="eastAsia"/>
                <w:sz w:val="24"/>
              </w:rPr>
              <w:t>2020</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2020</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上年度可比期间</w:t>
            </w:r>
          </w:p>
          <w:p w:rsidR="006D141C" w:rsidRPr="00615AEA" w:rsidRDefault="006D64C2" w:rsidP="00615AEA">
            <w:pPr>
              <w:widowControl/>
              <w:autoSpaceDE w:val="0"/>
              <w:autoSpaceDN w:val="0"/>
              <w:spacing w:before="29" w:line="288" w:lineRule="auto"/>
              <w:ind w:right="-15"/>
              <w:jc w:val="center"/>
              <w:textAlignment w:val="bottom"/>
              <w:rPr>
                <w:sz w:val="24"/>
              </w:rPr>
            </w:pPr>
            <w:r w:rsidRPr="00615AEA">
              <w:rPr>
                <w:rFonts w:hint="eastAsia"/>
                <w:sz w:val="24"/>
              </w:rPr>
              <w:t>2019</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2019</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13,375,166.95</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8,890,258.67</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260,673.97</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15,000.74</w:t>
            </w:r>
          </w:p>
        </w:tc>
      </w:tr>
    </w:tbl>
    <w:p w:rsidR="00100932" w:rsidRDefault="003C1968">
      <w:pPr>
        <w:tabs>
          <w:tab w:val="left" w:pos="426"/>
        </w:tabs>
        <w:spacing w:before="29" w:line="288" w:lineRule="auto"/>
        <w:jc w:val="left"/>
        <w:rPr>
          <w:kern w:val="0"/>
          <w:sz w:val="24"/>
        </w:rPr>
      </w:pPr>
      <w:r>
        <w:rPr>
          <w:rFonts w:hint="eastAsia"/>
          <w:kern w:val="0"/>
          <w:sz w:val="24"/>
        </w:rPr>
        <w:t>注：支付基金管理人的管理人报酬按前一日基金资产净值</w:t>
      </w:r>
      <w:r>
        <w:rPr>
          <w:rFonts w:hint="eastAsia"/>
          <w:kern w:val="0"/>
          <w:sz w:val="24"/>
        </w:rPr>
        <w:t>0.15%</w:t>
      </w:r>
      <w:r>
        <w:rPr>
          <w:rFonts w:hint="eastAsia"/>
          <w:kern w:val="0"/>
          <w:sz w:val="24"/>
        </w:rPr>
        <w:t>的年费率计提，逐日累计至每月月底，按月支付。</w:t>
      </w:r>
      <w:r>
        <w:rPr>
          <w:rFonts w:hint="eastAsia"/>
          <w:kern w:val="0"/>
          <w:sz w:val="24"/>
        </w:rPr>
        <w:t xml:space="preserve"> </w:t>
      </w:r>
      <w:r>
        <w:rPr>
          <w:rFonts w:hint="eastAsia"/>
          <w:kern w:val="0"/>
          <w:sz w:val="24"/>
        </w:rPr>
        <w:t>其计算公式为：</w:t>
      </w:r>
    </w:p>
    <w:p w:rsidR="006D141C" w:rsidRPr="00EA38EC" w:rsidRDefault="006D141C" w:rsidP="00EA38EC">
      <w:pPr>
        <w:tabs>
          <w:tab w:val="left" w:pos="426"/>
        </w:tabs>
        <w:spacing w:before="29" w:line="288" w:lineRule="auto"/>
        <w:jc w:val="left"/>
        <w:rPr>
          <w:kern w:val="0"/>
          <w:sz w:val="24"/>
        </w:rPr>
      </w:pPr>
      <w:r w:rsidRPr="00EA38EC">
        <w:rPr>
          <w:rFonts w:hint="eastAsia"/>
          <w:kern w:val="0"/>
          <w:sz w:val="24"/>
        </w:rPr>
        <w:t>日管理人报酬＝前一日基金资产净值×</w:t>
      </w:r>
      <w:r w:rsidRPr="00EA38EC">
        <w:rPr>
          <w:rFonts w:hint="eastAsia"/>
          <w:kern w:val="0"/>
          <w:sz w:val="24"/>
        </w:rPr>
        <w:t>0.15%</w:t>
      </w:r>
      <w:r w:rsidRPr="00EA38EC">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6853D5" w:rsidRDefault="006D141C" w:rsidP="006853D5">
      <w:pPr>
        <w:autoSpaceDE w:val="0"/>
        <w:autoSpaceDN w:val="0"/>
        <w:adjustRightInd w:val="0"/>
        <w:spacing w:before="29" w:line="288" w:lineRule="auto"/>
        <w:jc w:val="left"/>
        <w:rPr>
          <w:b/>
          <w:bCs/>
          <w:kern w:val="0"/>
          <w:sz w:val="24"/>
        </w:rPr>
      </w:pPr>
      <w:r w:rsidRPr="006853D5">
        <w:rPr>
          <w:rFonts w:hint="eastAsia"/>
          <w:b/>
          <w:bCs/>
          <w:kern w:val="0"/>
          <w:sz w:val="24"/>
        </w:rPr>
        <w:t>7.4.10.2.</w:t>
      </w:r>
      <w:r w:rsidR="008A28D4" w:rsidRPr="006853D5">
        <w:rPr>
          <w:rFonts w:hint="eastAsia"/>
          <w:b/>
          <w:bCs/>
          <w:kern w:val="0"/>
          <w:sz w:val="24"/>
        </w:rPr>
        <w:t>2</w:t>
      </w:r>
      <w:r w:rsidRPr="006853D5">
        <w:rPr>
          <w:rFonts w:hint="eastAsia"/>
          <w:b/>
          <w:bCs/>
          <w:kern w:val="0"/>
          <w:sz w:val="24"/>
        </w:rPr>
        <w:t>基金托管费</w:t>
      </w:r>
    </w:p>
    <w:p w:rsidR="006D141C" w:rsidRPr="006853D5" w:rsidRDefault="005B4215" w:rsidP="006853D5">
      <w:pPr>
        <w:autoSpaceDE w:val="0"/>
        <w:autoSpaceDN w:val="0"/>
        <w:adjustRightInd w:val="0"/>
        <w:spacing w:before="29" w:line="288" w:lineRule="auto"/>
        <w:ind w:left="15" w:right="210"/>
        <w:jc w:val="right"/>
        <w:rPr>
          <w:sz w:val="24"/>
        </w:rPr>
      </w:pPr>
      <w:r w:rsidRPr="006853D5">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853D5" w:rsidRDefault="006D141C" w:rsidP="006853D5">
            <w:pPr>
              <w:spacing w:before="29" w:line="288" w:lineRule="auto"/>
              <w:jc w:val="center"/>
              <w:rPr>
                <w:sz w:val="24"/>
              </w:rPr>
            </w:pPr>
            <w:r w:rsidRPr="006853D5">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本期</w:t>
            </w:r>
          </w:p>
          <w:p w:rsidR="006D141C" w:rsidRPr="006853D5" w:rsidRDefault="006D141C" w:rsidP="006853D5">
            <w:pPr>
              <w:widowControl/>
              <w:autoSpaceDE w:val="0"/>
              <w:autoSpaceDN w:val="0"/>
              <w:spacing w:before="29" w:line="288" w:lineRule="auto"/>
              <w:ind w:right="-15"/>
              <w:jc w:val="center"/>
              <w:textAlignment w:val="bottom"/>
              <w:rPr>
                <w:sz w:val="24"/>
              </w:rPr>
            </w:pPr>
            <w:r w:rsidRPr="006853D5">
              <w:rPr>
                <w:rFonts w:hint="eastAsia"/>
                <w:sz w:val="24"/>
              </w:rPr>
              <w:t>2020</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2020</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上年度可比期间</w:t>
            </w:r>
          </w:p>
          <w:p w:rsidR="006D141C" w:rsidRPr="006853D5" w:rsidRDefault="006D64C2" w:rsidP="006853D5">
            <w:pPr>
              <w:widowControl/>
              <w:autoSpaceDE w:val="0"/>
              <w:autoSpaceDN w:val="0"/>
              <w:spacing w:before="29" w:line="288" w:lineRule="auto"/>
              <w:ind w:right="-15"/>
              <w:jc w:val="center"/>
              <w:textAlignment w:val="bottom"/>
              <w:rPr>
                <w:sz w:val="24"/>
              </w:rPr>
            </w:pPr>
            <w:r w:rsidRPr="006853D5">
              <w:rPr>
                <w:rFonts w:hint="eastAsia"/>
                <w:sz w:val="24"/>
              </w:rPr>
              <w:t>2019</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2019</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r>
      <w:tr w:rsidR="002C233F" w:rsidRPr="00D0515B" w:rsidTr="006853D5">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6853D5">
            <w:pPr>
              <w:spacing w:before="29" w:line="288" w:lineRule="auto"/>
              <w:rPr>
                <w:rFonts w:asciiTheme="minorEastAsia" w:eastAsiaTheme="minorEastAsia" w:hAnsiTheme="minorEastAsia"/>
                <w:szCs w:val="21"/>
              </w:rPr>
            </w:pPr>
            <w:r w:rsidRPr="006853D5">
              <w:rPr>
                <w:rFonts w:hint="eastAsia"/>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4,458,389.09</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2,963,419.64</w:t>
            </w:r>
          </w:p>
        </w:tc>
      </w:tr>
    </w:tbl>
    <w:p w:rsidR="00100932" w:rsidRDefault="003C1968">
      <w:pPr>
        <w:tabs>
          <w:tab w:val="left" w:pos="426"/>
        </w:tabs>
        <w:spacing w:before="29" w:line="288" w:lineRule="auto"/>
        <w:jc w:val="left"/>
        <w:rPr>
          <w:kern w:val="0"/>
          <w:sz w:val="24"/>
        </w:rPr>
      </w:pPr>
      <w:r>
        <w:rPr>
          <w:rFonts w:hint="eastAsia"/>
          <w:kern w:val="0"/>
          <w:sz w:val="24"/>
        </w:rPr>
        <w:t>注：支付基金托管人的托管费按前一日基金资产净值</w:t>
      </w:r>
      <w:r>
        <w:rPr>
          <w:rFonts w:hint="eastAsia"/>
          <w:kern w:val="0"/>
          <w:sz w:val="24"/>
        </w:rPr>
        <w:t>0.05%</w:t>
      </w:r>
      <w:r>
        <w:rPr>
          <w:rFonts w:hint="eastAsia"/>
          <w:kern w:val="0"/>
          <w:sz w:val="24"/>
        </w:rPr>
        <w:t>的年费率计提，逐日累计至每月月底，按月支付。</w:t>
      </w:r>
      <w:r>
        <w:rPr>
          <w:rFonts w:hint="eastAsia"/>
          <w:kern w:val="0"/>
          <w:sz w:val="24"/>
        </w:rPr>
        <w:t xml:space="preserve"> </w:t>
      </w:r>
      <w:r>
        <w:rPr>
          <w:rFonts w:hint="eastAsia"/>
          <w:kern w:val="0"/>
          <w:sz w:val="24"/>
        </w:rPr>
        <w:t>其计算公式为：</w:t>
      </w:r>
    </w:p>
    <w:p w:rsidR="006D141C" w:rsidRPr="005A797D" w:rsidRDefault="006D141C" w:rsidP="005A797D">
      <w:pPr>
        <w:tabs>
          <w:tab w:val="left" w:pos="426"/>
        </w:tabs>
        <w:spacing w:before="29" w:line="288" w:lineRule="auto"/>
        <w:jc w:val="left"/>
        <w:rPr>
          <w:kern w:val="0"/>
          <w:sz w:val="24"/>
        </w:rPr>
      </w:pPr>
      <w:r w:rsidRPr="005A797D">
        <w:rPr>
          <w:rFonts w:hint="eastAsia"/>
          <w:kern w:val="0"/>
          <w:sz w:val="24"/>
        </w:rPr>
        <w:t>日托管费＝前一日基金资产净值×</w:t>
      </w:r>
      <w:r w:rsidRPr="005A797D">
        <w:rPr>
          <w:rFonts w:hint="eastAsia"/>
          <w:kern w:val="0"/>
          <w:sz w:val="24"/>
        </w:rPr>
        <w:t>0.05%</w:t>
      </w:r>
      <w:r w:rsidRPr="005A797D">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F2652F" w:rsidRDefault="006D141C" w:rsidP="00F2652F">
      <w:pPr>
        <w:autoSpaceDE w:val="0"/>
        <w:autoSpaceDN w:val="0"/>
        <w:adjustRightInd w:val="0"/>
        <w:spacing w:before="29" w:line="288" w:lineRule="auto"/>
        <w:jc w:val="left"/>
        <w:rPr>
          <w:b/>
          <w:bCs/>
          <w:kern w:val="0"/>
          <w:sz w:val="24"/>
        </w:rPr>
      </w:pPr>
      <w:r w:rsidRPr="00F2652F">
        <w:rPr>
          <w:rFonts w:hint="eastAsia"/>
          <w:b/>
          <w:bCs/>
          <w:kern w:val="0"/>
          <w:sz w:val="24"/>
        </w:rPr>
        <w:t>7.4.10.2.</w:t>
      </w:r>
      <w:r w:rsidR="008A28D4" w:rsidRPr="00F2652F">
        <w:rPr>
          <w:rFonts w:hint="eastAsia"/>
          <w:b/>
          <w:bCs/>
          <w:kern w:val="0"/>
          <w:sz w:val="24"/>
        </w:rPr>
        <w:t>3</w:t>
      </w:r>
      <w:r w:rsidRPr="00F2652F">
        <w:rPr>
          <w:rFonts w:hint="eastAsia"/>
          <w:b/>
          <w:bCs/>
          <w:kern w:val="0"/>
          <w:sz w:val="24"/>
        </w:rPr>
        <w:t>销售服务费</w:t>
      </w:r>
    </w:p>
    <w:p w:rsidR="00841386" w:rsidRPr="00656C9B" w:rsidRDefault="00841386" w:rsidP="00656C9B">
      <w:pPr>
        <w:autoSpaceDE w:val="0"/>
        <w:autoSpaceDN w:val="0"/>
        <w:adjustRightInd w:val="0"/>
        <w:spacing w:before="29" w:line="288" w:lineRule="auto"/>
        <w:ind w:left="15" w:right="210"/>
        <w:jc w:val="right"/>
        <w:rPr>
          <w:sz w:val="24"/>
        </w:rPr>
      </w:pPr>
      <w:r w:rsidRPr="00656C9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本期</w:t>
            </w:r>
          </w:p>
          <w:p w:rsidR="00841386" w:rsidRPr="008D3C85" w:rsidRDefault="00841386" w:rsidP="008D3C85">
            <w:pPr>
              <w:autoSpaceDE w:val="0"/>
              <w:autoSpaceDN w:val="0"/>
              <w:spacing w:before="29" w:line="288" w:lineRule="auto"/>
              <w:jc w:val="center"/>
              <w:textAlignment w:val="bottom"/>
              <w:rPr>
                <w:sz w:val="24"/>
              </w:rPr>
            </w:pPr>
            <w:r w:rsidRPr="008D3C85">
              <w:rPr>
                <w:sz w:val="24"/>
              </w:rPr>
              <w:t>2020</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2020</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交银天益宝货币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spacing w:before="29" w:line="288" w:lineRule="auto"/>
              <w:ind w:leftChars="-51" w:left="-107" w:rightChars="-51" w:right="-107"/>
              <w:jc w:val="center"/>
              <w:rPr>
                <w:sz w:val="24"/>
              </w:rPr>
            </w:pPr>
            <w:r>
              <w:rPr>
                <w:sz w:val="24"/>
              </w:rPr>
              <w:t>交银天益宝货币</w:t>
            </w:r>
            <w:r>
              <w:rPr>
                <w:sz w:val="24"/>
              </w:rPr>
              <w:t>E</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合计</w:t>
            </w:r>
          </w:p>
        </w:tc>
      </w:tr>
      <w:tr w:rsidR="00100932">
        <w:tc>
          <w:tcPr>
            <w:tcW w:w="2000" w:type="dxa"/>
            <w:vAlign w:val="center"/>
          </w:tcPr>
          <w:p w:rsidR="00100932" w:rsidRDefault="003C1968">
            <w:pPr>
              <w:jc w:val="left"/>
            </w:pPr>
            <w:r>
              <w:rPr>
                <w:sz w:val="24"/>
              </w:rPr>
              <w:t>交通银行</w:t>
            </w:r>
          </w:p>
        </w:tc>
        <w:tc>
          <w:tcPr>
            <w:tcW w:w="1766" w:type="dxa"/>
            <w:vAlign w:val="center"/>
          </w:tcPr>
          <w:p w:rsidR="00100932" w:rsidRDefault="003C1968">
            <w:pPr>
              <w:jc w:val="right"/>
            </w:pPr>
            <w:r>
              <w:rPr>
                <w:sz w:val="24"/>
              </w:rPr>
              <w:t>3,410.27</w:t>
            </w:r>
          </w:p>
        </w:tc>
        <w:tc>
          <w:tcPr>
            <w:tcW w:w="2162" w:type="dxa"/>
            <w:vAlign w:val="center"/>
          </w:tcPr>
          <w:p w:rsidR="00100932" w:rsidRDefault="003C1968">
            <w:pPr>
              <w:jc w:val="right"/>
            </w:pPr>
            <w:r>
              <w:rPr>
                <w:sz w:val="24"/>
              </w:rPr>
              <w:t>244.94</w:t>
            </w:r>
          </w:p>
        </w:tc>
        <w:tc>
          <w:tcPr>
            <w:tcW w:w="3070" w:type="dxa"/>
            <w:vAlign w:val="center"/>
          </w:tcPr>
          <w:p w:rsidR="00100932" w:rsidRDefault="003C1968">
            <w:pPr>
              <w:jc w:val="right"/>
            </w:pPr>
            <w:r>
              <w:rPr>
                <w:sz w:val="24"/>
              </w:rPr>
              <w:t>3,655.21</w:t>
            </w:r>
          </w:p>
        </w:tc>
      </w:tr>
      <w:tr w:rsidR="00100932">
        <w:tc>
          <w:tcPr>
            <w:tcW w:w="2000" w:type="dxa"/>
            <w:vAlign w:val="center"/>
          </w:tcPr>
          <w:p w:rsidR="00100932" w:rsidRDefault="003C1968">
            <w:pPr>
              <w:jc w:val="left"/>
            </w:pPr>
            <w:r>
              <w:rPr>
                <w:sz w:val="24"/>
              </w:rPr>
              <w:t>交银施罗德基金公司</w:t>
            </w:r>
          </w:p>
        </w:tc>
        <w:tc>
          <w:tcPr>
            <w:tcW w:w="1766" w:type="dxa"/>
            <w:vAlign w:val="center"/>
          </w:tcPr>
          <w:p w:rsidR="00100932" w:rsidRDefault="003C1968">
            <w:pPr>
              <w:jc w:val="right"/>
            </w:pPr>
            <w:r>
              <w:rPr>
                <w:sz w:val="24"/>
              </w:rPr>
              <w:t>10,174.20</w:t>
            </w:r>
          </w:p>
        </w:tc>
        <w:tc>
          <w:tcPr>
            <w:tcW w:w="2162" w:type="dxa"/>
            <w:vAlign w:val="center"/>
          </w:tcPr>
          <w:p w:rsidR="00100932" w:rsidRDefault="003C1968">
            <w:pPr>
              <w:jc w:val="right"/>
            </w:pPr>
            <w:r>
              <w:rPr>
                <w:sz w:val="24"/>
              </w:rPr>
              <w:t>853,648.53</w:t>
            </w:r>
          </w:p>
        </w:tc>
        <w:tc>
          <w:tcPr>
            <w:tcW w:w="3070" w:type="dxa"/>
            <w:vAlign w:val="center"/>
          </w:tcPr>
          <w:p w:rsidR="00100932" w:rsidRDefault="003C1968">
            <w:pPr>
              <w:jc w:val="right"/>
            </w:pPr>
            <w:r>
              <w:rPr>
                <w:sz w:val="24"/>
              </w:rPr>
              <w:t>863,822.73</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13,584.47</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D32085" w:rsidP="001F38DC">
            <w:pPr>
              <w:spacing w:before="29" w:line="288" w:lineRule="auto"/>
              <w:jc w:val="center"/>
              <w:rPr>
                <w:sz w:val="24"/>
              </w:rPr>
            </w:pPr>
            <w:r>
              <w:rPr>
                <w:sz w:val="24"/>
              </w:rPr>
              <w:t>853,893.47</w:t>
            </w:r>
          </w:p>
        </w:tc>
        <w:tc>
          <w:tcPr>
            <w:tcW w:w="3247"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867,477.94</w:t>
            </w:r>
          </w:p>
        </w:tc>
      </w:tr>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上年度可比期间</w:t>
            </w:r>
          </w:p>
          <w:p w:rsidR="00841386" w:rsidRPr="008D3C85" w:rsidRDefault="00841386" w:rsidP="008D3C85">
            <w:pPr>
              <w:autoSpaceDE w:val="0"/>
              <w:autoSpaceDN w:val="0"/>
              <w:spacing w:before="29" w:line="288" w:lineRule="auto"/>
              <w:jc w:val="center"/>
              <w:textAlignment w:val="bottom"/>
              <w:rPr>
                <w:sz w:val="24"/>
              </w:rPr>
            </w:pPr>
            <w:r w:rsidRPr="008D3C85">
              <w:rPr>
                <w:sz w:val="24"/>
              </w:rPr>
              <w:t>2019</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2019</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交银天益宝货币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autoSpaceDE w:val="0"/>
              <w:autoSpaceDN w:val="0"/>
              <w:spacing w:before="29" w:line="288" w:lineRule="auto"/>
              <w:ind w:leftChars="-51" w:left="-107" w:rightChars="-51" w:right="-107"/>
              <w:jc w:val="center"/>
              <w:textAlignment w:val="bottom"/>
              <w:rPr>
                <w:sz w:val="24"/>
              </w:rPr>
            </w:pPr>
            <w:r>
              <w:rPr>
                <w:sz w:val="24"/>
              </w:rPr>
              <w:t>交银天益宝货币</w:t>
            </w:r>
            <w:r>
              <w:rPr>
                <w:sz w:val="24"/>
              </w:rPr>
              <w:t>E</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合计</w:t>
            </w:r>
          </w:p>
        </w:tc>
      </w:tr>
      <w:tr w:rsidR="00100932">
        <w:tc>
          <w:tcPr>
            <w:tcW w:w="2000" w:type="dxa"/>
            <w:vAlign w:val="center"/>
          </w:tcPr>
          <w:p w:rsidR="00100932" w:rsidRDefault="003C1968">
            <w:pPr>
              <w:jc w:val="left"/>
            </w:pPr>
            <w:r>
              <w:rPr>
                <w:sz w:val="24"/>
              </w:rPr>
              <w:t>交银施罗德基金公司</w:t>
            </w:r>
          </w:p>
        </w:tc>
        <w:tc>
          <w:tcPr>
            <w:tcW w:w="1766" w:type="dxa"/>
            <w:vAlign w:val="center"/>
          </w:tcPr>
          <w:p w:rsidR="00100932" w:rsidRDefault="003C1968">
            <w:pPr>
              <w:jc w:val="right"/>
            </w:pPr>
            <w:r>
              <w:rPr>
                <w:sz w:val="24"/>
              </w:rPr>
              <w:t>58,244.74</w:t>
            </w:r>
          </w:p>
        </w:tc>
        <w:tc>
          <w:tcPr>
            <w:tcW w:w="2162" w:type="dxa"/>
            <w:vAlign w:val="center"/>
          </w:tcPr>
          <w:p w:rsidR="00100932" w:rsidRDefault="003C1968">
            <w:pPr>
              <w:jc w:val="right"/>
            </w:pPr>
            <w:r>
              <w:rPr>
                <w:sz w:val="24"/>
              </w:rPr>
              <w:t>588,687.61</w:t>
            </w:r>
          </w:p>
        </w:tc>
        <w:tc>
          <w:tcPr>
            <w:tcW w:w="3070" w:type="dxa"/>
            <w:vAlign w:val="center"/>
          </w:tcPr>
          <w:p w:rsidR="00100932" w:rsidRDefault="003C1968">
            <w:pPr>
              <w:jc w:val="right"/>
            </w:pPr>
            <w:r>
              <w:rPr>
                <w:sz w:val="24"/>
              </w:rPr>
              <w:t>646,932.35</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58,244.74</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588,687.61</w:t>
            </w:r>
          </w:p>
        </w:tc>
        <w:tc>
          <w:tcPr>
            <w:tcW w:w="3244"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646,932.35</w:t>
            </w:r>
          </w:p>
        </w:tc>
      </w:tr>
    </w:tbl>
    <w:p w:rsidR="00100932" w:rsidRDefault="003C1968">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841386" w:rsidRPr="006159B2" w:rsidRDefault="00841386" w:rsidP="006159B2">
      <w:pPr>
        <w:tabs>
          <w:tab w:val="left" w:pos="426"/>
        </w:tabs>
        <w:spacing w:before="29" w:line="288" w:lineRule="auto"/>
        <w:jc w:val="left"/>
        <w:rPr>
          <w:kern w:val="0"/>
          <w:sz w:val="24"/>
        </w:rPr>
      </w:pPr>
      <w:r w:rsidRPr="006159B2">
        <w:rPr>
          <w:kern w:val="0"/>
          <w:sz w:val="24"/>
        </w:rPr>
        <w:t>日销售服务费＝前一日该类份额的基金资产净值</w:t>
      </w:r>
      <w:r w:rsidRPr="006159B2">
        <w:rPr>
          <w:kern w:val="0"/>
          <w:sz w:val="24"/>
        </w:rPr>
        <w:t>×</w:t>
      </w:r>
      <w:r w:rsidRPr="006159B2">
        <w:rPr>
          <w:kern w:val="0"/>
          <w:sz w:val="24"/>
        </w:rPr>
        <w:t>约定年费率</w:t>
      </w:r>
      <w:r w:rsidRPr="006159B2">
        <w:rPr>
          <w:kern w:val="0"/>
          <w:sz w:val="24"/>
        </w:rPr>
        <w:t xml:space="preserve"> / </w:t>
      </w:r>
      <w:r w:rsidRPr="006159B2">
        <w:rPr>
          <w:kern w:val="0"/>
          <w:sz w:val="24"/>
        </w:rPr>
        <w:t>当年天数。</w:t>
      </w:r>
    </w:p>
    <w:p w:rsidR="00513207" w:rsidRPr="00D0515B" w:rsidRDefault="00513207" w:rsidP="004B36C2">
      <w:pPr>
        <w:spacing w:line="360" w:lineRule="auto"/>
        <w:rPr>
          <w:rFonts w:asciiTheme="minorEastAsia" w:eastAsiaTheme="minorEastAsia" w:hAnsiTheme="minorEastAsia"/>
          <w:szCs w:val="21"/>
        </w:rPr>
      </w:pPr>
    </w:p>
    <w:p w:rsidR="006D141C" w:rsidRPr="00FB41B1" w:rsidRDefault="006D141C" w:rsidP="00FB41B1">
      <w:pPr>
        <w:spacing w:before="29" w:line="288" w:lineRule="auto"/>
        <w:rPr>
          <w:b/>
          <w:bCs/>
          <w:kern w:val="0"/>
          <w:sz w:val="24"/>
        </w:rPr>
      </w:pPr>
      <w:r w:rsidRPr="00FB41B1">
        <w:rPr>
          <w:rFonts w:hint="eastAsia"/>
          <w:b/>
          <w:bCs/>
          <w:kern w:val="0"/>
          <w:sz w:val="24"/>
        </w:rPr>
        <w:t>7.4.10.</w:t>
      </w:r>
      <w:r w:rsidR="008A28D4" w:rsidRPr="00FB41B1">
        <w:rPr>
          <w:rFonts w:hint="eastAsia"/>
          <w:b/>
          <w:bCs/>
          <w:kern w:val="0"/>
          <w:sz w:val="24"/>
        </w:rPr>
        <w:t>3</w:t>
      </w:r>
      <w:r w:rsidRPr="00FB41B1">
        <w:rPr>
          <w:rFonts w:hint="eastAsia"/>
          <w:b/>
          <w:bCs/>
          <w:kern w:val="0"/>
          <w:sz w:val="24"/>
        </w:rPr>
        <w:t>与关联方进行银行间同业市场的债券</w:t>
      </w:r>
      <w:r w:rsidRPr="00FB41B1">
        <w:rPr>
          <w:rFonts w:hint="eastAsia"/>
          <w:b/>
          <w:bCs/>
          <w:kern w:val="0"/>
          <w:sz w:val="24"/>
        </w:rPr>
        <w:t>(</w:t>
      </w:r>
      <w:r w:rsidRPr="00FB41B1">
        <w:rPr>
          <w:rFonts w:hint="eastAsia"/>
          <w:b/>
          <w:bCs/>
          <w:kern w:val="0"/>
          <w:sz w:val="24"/>
        </w:rPr>
        <w:t>含回购</w:t>
      </w:r>
      <w:r w:rsidRPr="00FB41B1">
        <w:rPr>
          <w:rFonts w:hint="eastAsia"/>
          <w:b/>
          <w:bCs/>
          <w:kern w:val="0"/>
          <w:sz w:val="24"/>
        </w:rPr>
        <w:t>)</w:t>
      </w:r>
      <w:r w:rsidRPr="00FB41B1">
        <w:rPr>
          <w:rFonts w:hint="eastAsia"/>
          <w:b/>
          <w:bCs/>
          <w:kern w:val="0"/>
          <w:sz w:val="24"/>
        </w:rPr>
        <w:t>交易</w:t>
      </w:r>
    </w:p>
    <w:p w:rsidR="00972AAF" w:rsidRPr="002C75FF" w:rsidRDefault="00972AAF" w:rsidP="002C75FF">
      <w:pPr>
        <w:tabs>
          <w:tab w:val="left" w:pos="426"/>
        </w:tabs>
        <w:spacing w:before="29" w:line="288" w:lineRule="auto"/>
        <w:jc w:val="left"/>
        <w:rPr>
          <w:kern w:val="0"/>
          <w:sz w:val="24"/>
        </w:rPr>
      </w:pPr>
      <w:r w:rsidRPr="002C75FF">
        <w:rPr>
          <w:kern w:val="0"/>
          <w:sz w:val="24"/>
        </w:rPr>
        <w:t>本基金本报告期内及上年度可比期间未发生与关联方进行银行间同业市场的债券</w:t>
      </w:r>
      <w:r w:rsidRPr="002C75FF">
        <w:rPr>
          <w:kern w:val="0"/>
          <w:sz w:val="24"/>
        </w:rPr>
        <w:t>(</w:t>
      </w:r>
      <w:r w:rsidRPr="002C75FF">
        <w:rPr>
          <w:kern w:val="0"/>
          <w:sz w:val="24"/>
        </w:rPr>
        <w:t>含回购</w:t>
      </w:r>
      <w:r w:rsidRPr="002C75FF">
        <w:rPr>
          <w:kern w:val="0"/>
          <w:sz w:val="24"/>
        </w:rPr>
        <w:t>)</w:t>
      </w:r>
      <w:r w:rsidRPr="002C75FF">
        <w:rPr>
          <w:kern w:val="0"/>
          <w:sz w:val="24"/>
        </w:rPr>
        <w:t>交易。</w:t>
      </w:r>
    </w:p>
    <w:p w:rsidR="006D141C" w:rsidRPr="00721727" w:rsidRDefault="006D141C" w:rsidP="00721727">
      <w:pPr>
        <w:spacing w:before="29" w:line="288" w:lineRule="auto"/>
        <w:rPr>
          <w:b/>
          <w:bCs/>
          <w:kern w:val="0"/>
          <w:sz w:val="24"/>
        </w:rPr>
      </w:pPr>
    </w:p>
    <w:p w:rsidR="006D141C" w:rsidRPr="00721727" w:rsidRDefault="006D141C" w:rsidP="00721727">
      <w:pPr>
        <w:spacing w:before="29" w:line="288" w:lineRule="auto"/>
        <w:rPr>
          <w:b/>
          <w:bCs/>
          <w:kern w:val="0"/>
          <w:sz w:val="24"/>
        </w:rPr>
      </w:pPr>
      <w:r w:rsidRPr="00721727">
        <w:rPr>
          <w:rFonts w:hint="eastAsia"/>
          <w:b/>
          <w:bCs/>
          <w:kern w:val="0"/>
          <w:sz w:val="24"/>
        </w:rPr>
        <w:t>7.4.10.</w:t>
      </w:r>
      <w:r w:rsidR="008A28D4" w:rsidRPr="00721727">
        <w:rPr>
          <w:rFonts w:hint="eastAsia"/>
          <w:b/>
          <w:bCs/>
          <w:kern w:val="0"/>
          <w:sz w:val="24"/>
        </w:rPr>
        <w:t>4</w:t>
      </w:r>
      <w:r w:rsidRPr="00721727">
        <w:rPr>
          <w:rFonts w:hint="eastAsia"/>
          <w:b/>
          <w:bCs/>
          <w:kern w:val="0"/>
          <w:sz w:val="24"/>
        </w:rPr>
        <w:t>各关联方投资本基金的情况</w:t>
      </w:r>
    </w:p>
    <w:p w:rsidR="006D141C" w:rsidRPr="00721727" w:rsidRDefault="006D141C" w:rsidP="00721727">
      <w:pPr>
        <w:adjustRightInd w:val="0"/>
        <w:snapToGrid w:val="0"/>
        <w:spacing w:before="29" w:line="288" w:lineRule="auto"/>
        <w:rPr>
          <w:b/>
          <w:bCs/>
          <w:kern w:val="0"/>
          <w:sz w:val="24"/>
        </w:rPr>
      </w:pPr>
      <w:r w:rsidRPr="00721727">
        <w:rPr>
          <w:rFonts w:hint="eastAsia"/>
          <w:b/>
          <w:bCs/>
          <w:kern w:val="0"/>
          <w:sz w:val="24"/>
        </w:rPr>
        <w:t>7.4.10.4.</w:t>
      </w:r>
      <w:r w:rsidR="008A28D4" w:rsidRPr="00721727">
        <w:rPr>
          <w:rFonts w:hint="eastAsia"/>
          <w:b/>
          <w:bCs/>
          <w:kern w:val="0"/>
          <w:sz w:val="24"/>
        </w:rPr>
        <w:t>1</w:t>
      </w:r>
      <w:r w:rsidRPr="00721727">
        <w:rPr>
          <w:rFonts w:hint="eastAsia"/>
          <w:b/>
          <w:bCs/>
          <w:kern w:val="0"/>
          <w:sz w:val="24"/>
        </w:rPr>
        <w:t>报告期内基金管理人运用固有资金投资本基金的情况</w:t>
      </w:r>
    </w:p>
    <w:p w:rsidR="006D141C" w:rsidRPr="00721727" w:rsidRDefault="006D141C" w:rsidP="00721727">
      <w:pPr>
        <w:autoSpaceDE w:val="0"/>
        <w:autoSpaceDN w:val="0"/>
        <w:adjustRightInd w:val="0"/>
        <w:spacing w:before="29" w:line="288" w:lineRule="auto"/>
        <w:ind w:left="15" w:right="90"/>
        <w:jc w:val="right"/>
        <w:rPr>
          <w:sz w:val="24"/>
        </w:rPr>
      </w:pPr>
      <w:r w:rsidRPr="00721727">
        <w:rPr>
          <w:rFonts w:hint="eastAsia"/>
          <w:sz w:val="24"/>
        </w:rPr>
        <w:t>份额单位：份</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1703"/>
        <w:gridCol w:w="1872"/>
        <w:gridCol w:w="1872"/>
        <w:gridCol w:w="1872"/>
      </w:tblGrid>
      <w:tr w:rsidR="002C233F" w:rsidRPr="00D0515B" w:rsidTr="00D665F7">
        <w:trPr>
          <w:trHeight w:val="340"/>
          <w:jc w:val="center"/>
        </w:trPr>
        <w:tc>
          <w:tcPr>
            <w:tcW w:w="2041"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项目</w:t>
            </w:r>
          </w:p>
        </w:tc>
        <w:tc>
          <w:tcPr>
            <w:tcW w:w="3575"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本期</w:t>
            </w:r>
          </w:p>
          <w:p w:rsidR="006D141C" w:rsidRPr="00721727" w:rsidRDefault="006D141C" w:rsidP="00721727">
            <w:pPr>
              <w:pStyle w:val="ad"/>
              <w:spacing w:before="29" w:line="288" w:lineRule="auto"/>
              <w:jc w:val="center"/>
              <w:rPr>
                <w:szCs w:val="24"/>
              </w:rPr>
            </w:pPr>
            <w:r w:rsidRPr="00721727">
              <w:rPr>
                <w:rFonts w:hint="eastAsia"/>
                <w:szCs w:val="24"/>
              </w:rPr>
              <w:t>2020</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2020</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c>
          <w:tcPr>
            <w:tcW w:w="3744"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d"/>
              <w:spacing w:before="29" w:line="288" w:lineRule="auto"/>
              <w:jc w:val="center"/>
              <w:rPr>
                <w:szCs w:val="24"/>
              </w:rPr>
            </w:pPr>
            <w:r w:rsidRPr="00721727">
              <w:rPr>
                <w:rFonts w:hint="eastAsia"/>
                <w:szCs w:val="24"/>
              </w:rPr>
              <w:t>上年度可比期间</w:t>
            </w:r>
          </w:p>
          <w:p w:rsidR="006D141C" w:rsidRPr="00721727" w:rsidRDefault="006D64C2" w:rsidP="00721727">
            <w:pPr>
              <w:pStyle w:val="ad"/>
              <w:spacing w:before="29" w:line="288" w:lineRule="auto"/>
              <w:jc w:val="center"/>
              <w:rPr>
                <w:szCs w:val="24"/>
              </w:rPr>
            </w:pPr>
            <w:r w:rsidRPr="00721727">
              <w:rPr>
                <w:rFonts w:hint="eastAsia"/>
                <w:szCs w:val="24"/>
              </w:rPr>
              <w:t>2019</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2019</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r>
      <w:tr w:rsidR="002C233F" w:rsidRPr="00D0515B" w:rsidTr="00D665F7">
        <w:trPr>
          <w:trHeight w:val="340"/>
          <w:jc w:val="center"/>
        </w:trPr>
        <w:tc>
          <w:tcPr>
            <w:tcW w:w="2041" w:type="dxa"/>
            <w:vMerge/>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4B36C2">
            <w:pPr>
              <w:widowControl/>
              <w:spacing w:line="360" w:lineRule="auto"/>
              <w:jc w:val="left"/>
              <w:rPr>
                <w:rFonts w:asciiTheme="minorEastAsia" w:eastAsiaTheme="minorEastAsia" w:hAnsiTheme="minorEastAsia"/>
                <w:szCs w:val="21"/>
              </w:rPr>
            </w:pP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jc w:val="right"/>
              <w:rPr>
                <w:sz w:val="24"/>
              </w:rPr>
            </w:pPr>
            <w:r w:rsidRPr="00721727">
              <w:rPr>
                <w:rFonts w:hint="eastAsia"/>
                <w:sz w:val="24"/>
              </w:rPr>
              <w:t>交银天益宝货币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721727">
            <w:pPr>
              <w:spacing w:before="29" w:line="288" w:lineRule="auto"/>
              <w:jc w:val="right"/>
              <w:rPr>
                <w:sz w:val="24"/>
              </w:rPr>
            </w:pPr>
            <w:r>
              <w:rPr>
                <w:rFonts w:hint="eastAsia"/>
                <w:sz w:val="24"/>
              </w:rPr>
              <w:t>交银天益宝货币</w:t>
            </w:r>
            <w:r>
              <w:rPr>
                <w:rFonts w:hint="eastAsia"/>
                <w:sz w:val="24"/>
              </w:rPr>
              <w:t>E</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1D02E1">
            <w:pPr>
              <w:spacing w:before="29" w:line="288" w:lineRule="auto"/>
              <w:jc w:val="right"/>
              <w:rPr>
                <w:sz w:val="24"/>
              </w:rPr>
            </w:pPr>
            <w:r w:rsidRPr="00721727">
              <w:rPr>
                <w:rFonts w:hint="eastAsia"/>
                <w:sz w:val="24"/>
              </w:rPr>
              <w:t>交银天益宝货币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1D02E1">
            <w:pPr>
              <w:spacing w:before="29" w:line="288" w:lineRule="auto"/>
              <w:jc w:val="right"/>
              <w:rPr>
                <w:sz w:val="24"/>
              </w:rPr>
            </w:pPr>
            <w:r>
              <w:rPr>
                <w:rFonts w:hint="eastAsia"/>
                <w:sz w:val="24"/>
              </w:rPr>
              <w:t>交银天益宝货币</w:t>
            </w:r>
            <w:r>
              <w:rPr>
                <w:rFonts w:hint="eastAsia"/>
                <w:sz w:val="24"/>
              </w:rPr>
              <w:t>E</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期初持有的基金份额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50,843,230.23</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期间申购</w:t>
            </w:r>
            <w:r w:rsidR="006D141C" w:rsidRPr="00721727">
              <w:rPr>
                <w:rFonts w:hint="eastAsia"/>
                <w:sz w:val="24"/>
              </w:rPr>
              <w:t>/</w:t>
            </w:r>
            <w:r w:rsidR="006D141C" w:rsidRPr="00721727">
              <w:rPr>
                <w:rFonts w:hint="eastAsia"/>
                <w:sz w:val="24"/>
              </w:rPr>
              <w:t>买入总份额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553,500,866.56</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50,843,230.23</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期间因拆分变动份额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rPr>
                <w:sz w:val="24"/>
              </w:rPr>
            </w:pPr>
            <w:r w:rsidRPr="00721727">
              <w:rPr>
                <w:rFonts w:hint="eastAsia"/>
                <w:sz w:val="24"/>
              </w:rPr>
              <w:t>减：</w:t>
            </w:r>
            <w:r w:rsidR="001C4618" w:rsidRPr="001653D3">
              <w:rPr>
                <w:rFonts w:hint="eastAsia"/>
                <w:sz w:val="24"/>
              </w:rPr>
              <w:t>报告</w:t>
            </w:r>
            <w:r w:rsidRPr="00721727">
              <w:rPr>
                <w:rFonts w:hint="eastAsia"/>
                <w:sz w:val="24"/>
              </w:rPr>
              <w:t>期间赎回</w:t>
            </w:r>
            <w:r w:rsidRPr="00721727">
              <w:rPr>
                <w:rFonts w:hint="eastAsia"/>
                <w:sz w:val="24"/>
              </w:rPr>
              <w:t>/</w:t>
            </w:r>
            <w:r w:rsidRPr="00721727">
              <w:rPr>
                <w:rFonts w:hint="eastAsia"/>
                <w:sz w:val="24"/>
              </w:rPr>
              <w:t>卖出总份额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期末持有的基金份额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604,344,096.79</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50,843,230.23</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16172C">
            <w:pPr>
              <w:spacing w:before="29" w:line="288" w:lineRule="auto"/>
              <w:rPr>
                <w:sz w:val="24"/>
              </w:rPr>
            </w:pPr>
            <w:r w:rsidRPr="001653D3">
              <w:rPr>
                <w:rFonts w:hint="eastAsia"/>
                <w:sz w:val="24"/>
              </w:rPr>
              <w:t>报告</w:t>
            </w:r>
            <w:r w:rsidR="006D141C" w:rsidRPr="00721727">
              <w:rPr>
                <w:rFonts w:hint="eastAsia"/>
                <w:sz w:val="24"/>
              </w:rPr>
              <w:t>期末持有的基金份额占</w:t>
            </w:r>
            <w:r w:rsidR="00A544EB">
              <w:rPr>
                <w:rFonts w:hint="eastAsia"/>
                <w:sz w:val="24"/>
              </w:rPr>
              <w:t>基金总</w:t>
            </w:r>
            <w:r w:rsidR="006D141C" w:rsidRPr="00721727">
              <w:rPr>
                <w:rFonts w:hint="eastAsia"/>
                <w:sz w:val="24"/>
              </w:rPr>
              <w:t>份额比例</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5.75%</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0.70%</w:t>
            </w:r>
          </w:p>
        </w:tc>
      </w:tr>
    </w:tbl>
    <w:p w:rsidR="00100932" w:rsidRDefault="003C1968">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、如果本报告期间发生转换入、红利再投业务，则总申购份额中包含该业务。</w:t>
      </w:r>
    </w:p>
    <w:p w:rsidR="00100932" w:rsidRDefault="003C1968">
      <w:pPr>
        <w:tabs>
          <w:tab w:val="left" w:pos="426"/>
        </w:tabs>
        <w:spacing w:before="29" w:line="288" w:lineRule="auto"/>
        <w:jc w:val="left"/>
        <w:rPr>
          <w:kern w:val="0"/>
          <w:sz w:val="24"/>
        </w:rPr>
      </w:pPr>
      <w:r>
        <w:rPr>
          <w:rFonts w:hint="eastAsia"/>
          <w:kern w:val="0"/>
          <w:sz w:val="24"/>
        </w:rPr>
        <w:t>2</w:t>
      </w:r>
      <w:r>
        <w:rPr>
          <w:rFonts w:hint="eastAsia"/>
          <w:kern w:val="0"/>
          <w:sz w:val="24"/>
        </w:rPr>
        <w:t>、如果本报告期间发生转换出业务，则总赎回份额中包含该业务。</w:t>
      </w:r>
    </w:p>
    <w:p w:rsidR="006D141C" w:rsidRPr="00244FEC" w:rsidRDefault="006D141C" w:rsidP="00244FEC">
      <w:pPr>
        <w:tabs>
          <w:tab w:val="left" w:pos="426"/>
        </w:tabs>
        <w:spacing w:before="29" w:line="288" w:lineRule="auto"/>
        <w:jc w:val="left"/>
        <w:rPr>
          <w:kern w:val="0"/>
          <w:sz w:val="24"/>
        </w:rPr>
      </w:pPr>
      <w:r w:rsidRPr="00244FEC">
        <w:rPr>
          <w:rFonts w:hint="eastAsia"/>
          <w:kern w:val="0"/>
          <w:sz w:val="24"/>
        </w:rPr>
        <w:t>3</w:t>
      </w:r>
      <w:r w:rsidRPr="00244FEC">
        <w:rPr>
          <w:rFonts w:hint="eastAsia"/>
          <w:kern w:val="0"/>
          <w:sz w:val="24"/>
        </w:rPr>
        <w:t>、基金管理人投资本基金适用的申购</w:t>
      </w:r>
      <w:r w:rsidRPr="00244FEC">
        <w:rPr>
          <w:rFonts w:hint="eastAsia"/>
          <w:kern w:val="0"/>
          <w:sz w:val="24"/>
        </w:rPr>
        <w:t>/</w:t>
      </w:r>
      <w:r w:rsidRPr="00244FEC">
        <w:rPr>
          <w:rFonts w:hint="eastAsia"/>
          <w:kern w:val="0"/>
          <w:sz w:val="24"/>
        </w:rPr>
        <w:t>赎回费率按照本基金招募说明书的规定执行。</w:t>
      </w:r>
    </w:p>
    <w:p w:rsidR="006D141C" w:rsidRPr="00244FEC" w:rsidRDefault="007D0C4D" w:rsidP="00244FEC">
      <w:pPr>
        <w:adjustRightInd w:val="0"/>
        <w:snapToGrid w:val="0"/>
        <w:spacing w:before="29" w:line="288" w:lineRule="auto"/>
        <w:rPr>
          <w:b/>
          <w:bCs/>
          <w:kern w:val="0"/>
          <w:sz w:val="24"/>
        </w:rPr>
      </w:pPr>
      <w:r w:rsidRPr="00244FEC">
        <w:rPr>
          <w:rFonts w:hint="eastAsia"/>
          <w:b/>
          <w:bCs/>
          <w:kern w:val="0"/>
          <w:sz w:val="24"/>
        </w:rPr>
        <w:tab/>
      </w:r>
    </w:p>
    <w:p w:rsidR="006D141C" w:rsidRPr="00244FEC" w:rsidRDefault="006D141C" w:rsidP="00244FEC">
      <w:pPr>
        <w:adjustRightInd w:val="0"/>
        <w:snapToGrid w:val="0"/>
        <w:spacing w:before="29" w:line="288" w:lineRule="auto"/>
        <w:rPr>
          <w:b/>
          <w:bCs/>
          <w:kern w:val="0"/>
          <w:sz w:val="24"/>
        </w:rPr>
      </w:pPr>
      <w:r w:rsidRPr="00244FEC">
        <w:rPr>
          <w:rFonts w:hint="eastAsia"/>
          <w:b/>
          <w:bCs/>
          <w:kern w:val="0"/>
          <w:sz w:val="24"/>
        </w:rPr>
        <w:t>7.4.10.4.</w:t>
      </w:r>
      <w:r w:rsidR="008A28D4" w:rsidRPr="00244FEC">
        <w:rPr>
          <w:rFonts w:hint="eastAsia"/>
          <w:b/>
          <w:bCs/>
          <w:kern w:val="0"/>
          <w:sz w:val="24"/>
        </w:rPr>
        <w:t>2</w:t>
      </w:r>
      <w:r w:rsidRPr="00244FEC">
        <w:rPr>
          <w:rFonts w:hint="eastAsia"/>
          <w:b/>
          <w:bCs/>
          <w:kern w:val="0"/>
          <w:sz w:val="24"/>
        </w:rPr>
        <w:t>报告期末除基金管理人之外的其他关联方投资本基金的情况</w:t>
      </w:r>
    </w:p>
    <w:p w:rsidR="00604AF1" w:rsidRPr="00244FEC" w:rsidRDefault="006D5CCC" w:rsidP="00244FEC">
      <w:pPr>
        <w:spacing w:before="29" w:line="288" w:lineRule="auto"/>
        <w:rPr>
          <w:sz w:val="24"/>
        </w:rPr>
      </w:pPr>
      <w:r w:rsidRPr="00244FEC">
        <w:rPr>
          <w:rFonts w:hint="eastAsia"/>
          <w:sz w:val="24"/>
        </w:rPr>
        <w:t>交银天益宝货币</w:t>
      </w:r>
      <w:r w:rsidRPr="00244FEC">
        <w:rPr>
          <w:rFonts w:hint="eastAsia"/>
          <w:sz w:val="24"/>
        </w:rPr>
        <w:t>A</w:t>
      </w:r>
    </w:p>
    <w:p w:rsidR="00604AF1" w:rsidRDefault="00604AF1" w:rsidP="00244FEC">
      <w:pPr>
        <w:tabs>
          <w:tab w:val="left" w:pos="426"/>
        </w:tabs>
        <w:spacing w:before="29" w:line="288" w:lineRule="auto"/>
        <w:jc w:val="left"/>
        <w:rPr>
          <w:kern w:val="0"/>
          <w:sz w:val="24"/>
        </w:rPr>
      </w:pPr>
      <w:r w:rsidRPr="00244FEC">
        <w:rPr>
          <w:rFonts w:hint="eastAsia"/>
          <w:kern w:val="0"/>
          <w:sz w:val="24"/>
        </w:rPr>
        <w:t>本报告期末及上年度末除基金管理人之外的其他关联方未持有本基金</w:t>
      </w:r>
      <w:r w:rsidRPr="00244FEC">
        <w:rPr>
          <w:rFonts w:hint="eastAsia"/>
          <w:kern w:val="0"/>
          <w:sz w:val="24"/>
        </w:rPr>
        <w:t>A</w:t>
      </w:r>
      <w:r w:rsidRPr="00244FEC">
        <w:rPr>
          <w:rFonts w:hint="eastAsia"/>
          <w:kern w:val="0"/>
          <w:sz w:val="24"/>
        </w:rPr>
        <w:t>类基金份额。</w:t>
      </w:r>
    </w:p>
    <w:p w:rsidR="00244FEC" w:rsidRPr="00244FEC" w:rsidRDefault="00244FEC" w:rsidP="00244FEC">
      <w:pPr>
        <w:tabs>
          <w:tab w:val="left" w:pos="426"/>
        </w:tabs>
        <w:spacing w:before="29" w:line="288" w:lineRule="auto"/>
        <w:jc w:val="left"/>
        <w:rPr>
          <w:kern w:val="0"/>
          <w:sz w:val="24"/>
        </w:rPr>
      </w:pPr>
    </w:p>
    <w:p w:rsidR="006D5CCC" w:rsidRPr="008B4BDC" w:rsidRDefault="00D32085" w:rsidP="008B4BDC">
      <w:pPr>
        <w:widowControl/>
        <w:spacing w:before="29" w:line="288" w:lineRule="auto"/>
        <w:rPr>
          <w:sz w:val="24"/>
        </w:rPr>
      </w:pPr>
      <w:r>
        <w:rPr>
          <w:rFonts w:hint="eastAsia"/>
          <w:sz w:val="24"/>
        </w:rPr>
        <w:t>交银天益宝货币</w:t>
      </w:r>
      <w:r>
        <w:rPr>
          <w:rFonts w:hint="eastAsia"/>
          <w:sz w:val="24"/>
        </w:rPr>
        <w:t>E</w:t>
      </w:r>
    </w:p>
    <w:p w:rsidR="00487AB1" w:rsidRPr="00C82BA2" w:rsidRDefault="00487AB1" w:rsidP="004B36C2">
      <w:pPr>
        <w:adjustRightInd w:val="0"/>
        <w:snapToGrid w:val="0"/>
        <w:spacing w:line="360" w:lineRule="auto"/>
        <w:jc w:val="right"/>
        <w:rPr>
          <w:sz w:val="24"/>
        </w:rPr>
      </w:pPr>
      <w:r w:rsidRPr="00C82BA2">
        <w:rPr>
          <w:rFonts w:hint="eastAsia"/>
          <w:sz w:val="24"/>
        </w:rPr>
        <w:t>份额单位：份</w:t>
      </w:r>
    </w:p>
    <w:tbl>
      <w:tblPr>
        <w:tblpPr w:leftFromText="180" w:rightFromText="180" w:vertAnchor="text" w:horzAnchor="margin" w:tblpXSpec="center" w:tblpY="5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2095"/>
        <w:gridCol w:w="1627"/>
        <w:gridCol w:w="1921"/>
        <w:gridCol w:w="1693"/>
      </w:tblGrid>
      <w:tr w:rsidR="00604AF1" w:rsidRPr="00D0515B" w:rsidTr="00487AB1">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关联方名称</w:t>
            </w:r>
          </w:p>
        </w:tc>
        <w:tc>
          <w:tcPr>
            <w:tcW w:w="3722"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交银天益宝货币</w:t>
            </w:r>
            <w:r>
              <w:rPr>
                <w:rFonts w:hint="eastAsia"/>
                <w:sz w:val="24"/>
              </w:rPr>
              <w:t>E</w:t>
            </w:r>
            <w:r w:rsidR="00604AF1" w:rsidRPr="00C82BA2">
              <w:rPr>
                <w:rFonts w:hint="eastAsia"/>
                <w:sz w:val="24"/>
              </w:rPr>
              <w:t>本期末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2020</w:t>
            </w:r>
            <w:r w:rsidRPr="00C82BA2">
              <w:rPr>
                <w:rFonts w:hint="eastAsia"/>
                <w:sz w:val="24"/>
              </w:rPr>
              <w:t>年</w:t>
            </w:r>
            <w:r w:rsidRPr="00C82BA2">
              <w:rPr>
                <w:rFonts w:hint="eastAsia"/>
                <w:sz w:val="24"/>
              </w:rPr>
              <w:t>12</w:t>
            </w:r>
            <w:r w:rsidRPr="00C82BA2">
              <w:rPr>
                <w:rFonts w:hint="eastAsia"/>
                <w:sz w:val="24"/>
              </w:rPr>
              <w:t>月</w:t>
            </w:r>
            <w:r w:rsidRPr="00C82BA2">
              <w:rPr>
                <w:rFonts w:hint="eastAsia"/>
                <w:sz w:val="24"/>
              </w:rPr>
              <w:t>31</w:t>
            </w:r>
            <w:r w:rsidRPr="00C82BA2">
              <w:rPr>
                <w:rFonts w:hint="eastAsia"/>
                <w:sz w:val="24"/>
              </w:rPr>
              <w:t>日</w:t>
            </w:r>
          </w:p>
        </w:tc>
        <w:tc>
          <w:tcPr>
            <w:tcW w:w="3614"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交银天益宝货币</w:t>
            </w:r>
            <w:r>
              <w:rPr>
                <w:rFonts w:hint="eastAsia"/>
                <w:sz w:val="24"/>
              </w:rPr>
              <w:t>E</w:t>
            </w:r>
            <w:r w:rsidR="00604AF1" w:rsidRPr="00C82BA2">
              <w:rPr>
                <w:rFonts w:hint="eastAsia"/>
                <w:sz w:val="24"/>
              </w:rPr>
              <w:t>上年度末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sz w:val="24"/>
              </w:rPr>
              <w:t>2019</w:t>
            </w:r>
            <w:r w:rsidRPr="00C82BA2">
              <w:rPr>
                <w:sz w:val="24"/>
              </w:rPr>
              <w:t>年</w:t>
            </w:r>
            <w:r w:rsidRPr="00C82BA2">
              <w:rPr>
                <w:sz w:val="24"/>
              </w:rPr>
              <w:t>12</w:t>
            </w:r>
            <w:r w:rsidRPr="00C82BA2">
              <w:rPr>
                <w:sz w:val="24"/>
              </w:rPr>
              <w:t>月</w:t>
            </w:r>
            <w:r w:rsidRPr="00C82BA2">
              <w:rPr>
                <w:sz w:val="24"/>
              </w:rPr>
              <w:t>31</w:t>
            </w:r>
            <w:r w:rsidRPr="00C82BA2">
              <w:rPr>
                <w:sz w:val="24"/>
              </w:rPr>
              <w:t>日</w:t>
            </w:r>
          </w:p>
        </w:tc>
      </w:tr>
      <w:tr w:rsidR="00604AF1" w:rsidRPr="00D0515B" w:rsidTr="00487AB1">
        <w:tc>
          <w:tcPr>
            <w:tcW w:w="2024" w:type="dxa"/>
            <w:vMerge/>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p>
        </w:tc>
        <w:tc>
          <w:tcPr>
            <w:tcW w:w="2095"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27"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C82BA2">
            <w:pPr>
              <w:widowControl/>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A544EB">
              <w:rPr>
                <w:rFonts w:hint="eastAsia"/>
                <w:sz w:val="24"/>
              </w:rPr>
              <w:t>基金总</w:t>
            </w:r>
            <w:r>
              <w:rPr>
                <w:rFonts w:hint="eastAsia"/>
                <w:color w:val="000000"/>
                <w:sz w:val="24"/>
              </w:rPr>
              <w:t>份额的比例</w:t>
            </w:r>
            <w:r w:rsidR="00604AF1" w:rsidRPr="00C82BA2">
              <w:rPr>
                <w:sz w:val="24"/>
              </w:rPr>
              <w:t xml:space="preserve"> </w:t>
            </w:r>
          </w:p>
        </w:tc>
        <w:tc>
          <w:tcPr>
            <w:tcW w:w="1921"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93"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C82BA2">
            <w:pPr>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A544EB">
              <w:rPr>
                <w:rFonts w:hint="eastAsia"/>
                <w:sz w:val="24"/>
              </w:rPr>
              <w:t>基金总</w:t>
            </w:r>
            <w:r>
              <w:rPr>
                <w:rFonts w:hint="eastAsia"/>
                <w:color w:val="000000"/>
                <w:sz w:val="24"/>
              </w:rPr>
              <w:t>份额的比例</w:t>
            </w:r>
            <w:r w:rsidR="00604AF1" w:rsidRPr="00C82BA2">
              <w:rPr>
                <w:sz w:val="24"/>
              </w:rPr>
              <w:t xml:space="preserve"> </w:t>
            </w:r>
          </w:p>
        </w:tc>
      </w:tr>
      <w:tr w:rsidR="00100932">
        <w:tc>
          <w:tcPr>
            <w:tcW w:w="2024" w:type="dxa"/>
            <w:vAlign w:val="center"/>
          </w:tcPr>
          <w:p w:rsidR="00100932" w:rsidRDefault="003C1968">
            <w:pPr>
              <w:jc w:val="center"/>
            </w:pPr>
            <w:r>
              <w:rPr>
                <w:rFonts w:hint="eastAsia"/>
                <w:sz w:val="24"/>
              </w:rPr>
              <w:t>交通银行</w:t>
            </w:r>
          </w:p>
        </w:tc>
        <w:tc>
          <w:tcPr>
            <w:tcW w:w="2095" w:type="dxa"/>
            <w:vAlign w:val="center"/>
          </w:tcPr>
          <w:p w:rsidR="00100932" w:rsidRDefault="003C1968">
            <w:pPr>
              <w:jc w:val="center"/>
            </w:pPr>
            <w:r>
              <w:rPr>
                <w:rFonts w:hint="eastAsia"/>
                <w:sz w:val="24"/>
              </w:rPr>
              <w:t>-</w:t>
            </w:r>
          </w:p>
        </w:tc>
        <w:tc>
          <w:tcPr>
            <w:tcW w:w="1627" w:type="dxa"/>
            <w:vAlign w:val="center"/>
          </w:tcPr>
          <w:p w:rsidR="00100932" w:rsidRDefault="003C1968">
            <w:pPr>
              <w:jc w:val="center"/>
            </w:pPr>
            <w:r>
              <w:rPr>
                <w:rFonts w:hint="eastAsia"/>
                <w:sz w:val="24"/>
              </w:rPr>
              <w:t>-</w:t>
            </w:r>
          </w:p>
        </w:tc>
        <w:tc>
          <w:tcPr>
            <w:tcW w:w="1921" w:type="dxa"/>
            <w:vAlign w:val="center"/>
          </w:tcPr>
          <w:p w:rsidR="00100932" w:rsidRDefault="003C1968">
            <w:pPr>
              <w:jc w:val="center"/>
            </w:pPr>
            <w:r>
              <w:rPr>
                <w:rFonts w:hint="eastAsia"/>
                <w:sz w:val="24"/>
              </w:rPr>
              <w:t>749,983,034.54</w:t>
            </w:r>
          </w:p>
        </w:tc>
        <w:tc>
          <w:tcPr>
            <w:tcW w:w="1693" w:type="dxa"/>
            <w:vAlign w:val="center"/>
          </w:tcPr>
          <w:p w:rsidR="00100932" w:rsidRDefault="003C1968">
            <w:pPr>
              <w:jc w:val="center"/>
            </w:pPr>
            <w:r>
              <w:rPr>
                <w:rFonts w:hint="eastAsia"/>
                <w:sz w:val="24"/>
              </w:rPr>
              <w:t>10.28%</w:t>
            </w:r>
          </w:p>
        </w:tc>
      </w:tr>
      <w:tr w:rsidR="00100932">
        <w:tc>
          <w:tcPr>
            <w:tcW w:w="2024" w:type="dxa"/>
            <w:vAlign w:val="center"/>
          </w:tcPr>
          <w:p w:rsidR="00100932" w:rsidRDefault="003C1968">
            <w:pPr>
              <w:jc w:val="center"/>
            </w:pPr>
            <w:r>
              <w:rPr>
                <w:rFonts w:hint="eastAsia"/>
                <w:sz w:val="24"/>
              </w:rPr>
              <w:t>交银施罗德资产管理有限公司</w:t>
            </w:r>
          </w:p>
        </w:tc>
        <w:tc>
          <w:tcPr>
            <w:tcW w:w="2095" w:type="dxa"/>
            <w:vAlign w:val="center"/>
          </w:tcPr>
          <w:p w:rsidR="00100932" w:rsidRDefault="003C1968">
            <w:pPr>
              <w:jc w:val="center"/>
            </w:pPr>
            <w:r>
              <w:rPr>
                <w:rFonts w:hint="eastAsia"/>
                <w:sz w:val="24"/>
              </w:rPr>
              <w:t>426,521,937.17</w:t>
            </w:r>
          </w:p>
        </w:tc>
        <w:tc>
          <w:tcPr>
            <w:tcW w:w="1627" w:type="dxa"/>
            <w:vAlign w:val="center"/>
          </w:tcPr>
          <w:p w:rsidR="00100932" w:rsidRDefault="003C1968">
            <w:pPr>
              <w:jc w:val="center"/>
            </w:pPr>
            <w:r>
              <w:rPr>
                <w:rFonts w:hint="eastAsia"/>
                <w:sz w:val="24"/>
              </w:rPr>
              <w:t>4.06%</w:t>
            </w:r>
          </w:p>
        </w:tc>
        <w:tc>
          <w:tcPr>
            <w:tcW w:w="1921" w:type="dxa"/>
            <w:vAlign w:val="center"/>
          </w:tcPr>
          <w:p w:rsidR="00100932" w:rsidRDefault="003C1968">
            <w:pPr>
              <w:jc w:val="center"/>
            </w:pPr>
            <w:r>
              <w:rPr>
                <w:rFonts w:hint="eastAsia"/>
                <w:sz w:val="24"/>
              </w:rPr>
              <w:t>257,369,604.79</w:t>
            </w:r>
          </w:p>
        </w:tc>
        <w:tc>
          <w:tcPr>
            <w:tcW w:w="1693" w:type="dxa"/>
            <w:vAlign w:val="center"/>
          </w:tcPr>
          <w:p w:rsidR="00100932" w:rsidRDefault="003C1968">
            <w:pPr>
              <w:jc w:val="center"/>
            </w:pPr>
            <w:r>
              <w:rPr>
                <w:rFonts w:hint="eastAsia"/>
                <w:sz w:val="24"/>
              </w:rPr>
              <w:t>3.53%</w:t>
            </w:r>
          </w:p>
        </w:tc>
      </w:tr>
    </w:tbl>
    <w:p w:rsidR="00604AF1" w:rsidRPr="00790CA1" w:rsidRDefault="00D32085" w:rsidP="00790CA1">
      <w:pPr>
        <w:tabs>
          <w:tab w:val="left" w:pos="426"/>
        </w:tabs>
        <w:spacing w:before="29" w:line="288" w:lineRule="auto"/>
        <w:jc w:val="left"/>
        <w:rPr>
          <w:kern w:val="0"/>
          <w:sz w:val="24"/>
        </w:rPr>
      </w:pPr>
      <w:r>
        <w:rPr>
          <w:rFonts w:hint="eastAsia"/>
          <w:kern w:val="0"/>
          <w:sz w:val="24"/>
        </w:rPr>
        <w:t>注：关联方投资本基金的费率按照基金合同和招募说明书规定的确定，符合公允性要求。</w:t>
      </w:r>
      <w:r>
        <w:rPr>
          <w:rFonts w:hint="eastAsia"/>
          <w:kern w:val="0"/>
          <w:sz w:val="24"/>
        </w:rPr>
        <w:t xml:space="preserve">   </w:t>
      </w:r>
    </w:p>
    <w:p w:rsidR="006D141C" w:rsidRPr="00B151C3" w:rsidRDefault="006D141C" w:rsidP="00B151C3">
      <w:pPr>
        <w:spacing w:before="29" w:line="288" w:lineRule="auto"/>
        <w:rPr>
          <w:b/>
          <w:bCs/>
          <w:kern w:val="0"/>
          <w:sz w:val="24"/>
        </w:rPr>
      </w:pPr>
      <w:r w:rsidRPr="00B151C3">
        <w:rPr>
          <w:rFonts w:hint="eastAsia"/>
          <w:b/>
          <w:bCs/>
          <w:kern w:val="0"/>
          <w:sz w:val="24"/>
        </w:rPr>
        <w:t>7.4.10.</w:t>
      </w:r>
      <w:r w:rsidR="008A28D4" w:rsidRPr="00B151C3">
        <w:rPr>
          <w:rFonts w:hint="eastAsia"/>
          <w:b/>
          <w:bCs/>
          <w:kern w:val="0"/>
          <w:sz w:val="24"/>
        </w:rPr>
        <w:t>5</w:t>
      </w:r>
      <w:r w:rsidRPr="00B151C3">
        <w:rPr>
          <w:rFonts w:hint="eastAsia"/>
          <w:b/>
          <w:bCs/>
          <w:kern w:val="0"/>
          <w:sz w:val="24"/>
        </w:rPr>
        <w:t>由关联方保管的银行存款余额及当期产生的利息收入</w:t>
      </w:r>
    </w:p>
    <w:p w:rsidR="006D141C" w:rsidRPr="00B151C3" w:rsidRDefault="005B4215" w:rsidP="00B151C3">
      <w:pPr>
        <w:autoSpaceDE w:val="0"/>
        <w:autoSpaceDN w:val="0"/>
        <w:adjustRightInd w:val="0"/>
        <w:spacing w:before="29" w:line="288" w:lineRule="auto"/>
        <w:ind w:left="15" w:right="210"/>
        <w:jc w:val="right"/>
        <w:rPr>
          <w:sz w:val="24"/>
        </w:rPr>
      </w:pPr>
      <w:r w:rsidRPr="00B151C3">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2C233F" w:rsidRPr="004F00B6" w:rsidTr="006D141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本期</w:t>
            </w:r>
          </w:p>
          <w:p w:rsidR="006D141C" w:rsidRPr="004F00B6" w:rsidRDefault="006D141C" w:rsidP="00B151C3">
            <w:pPr>
              <w:widowControl/>
              <w:autoSpaceDE w:val="0"/>
              <w:autoSpaceDN w:val="0"/>
              <w:spacing w:before="29" w:line="288" w:lineRule="auto"/>
              <w:ind w:right="-15"/>
              <w:jc w:val="center"/>
              <w:textAlignment w:val="bottom"/>
              <w:rPr>
                <w:szCs w:val="21"/>
              </w:rPr>
            </w:pPr>
            <w:r w:rsidRPr="004F00B6">
              <w:rPr>
                <w:rFonts w:hint="eastAsia"/>
                <w:szCs w:val="21"/>
              </w:rPr>
              <w:t>2020</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2020</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上年度可比期间</w:t>
            </w:r>
          </w:p>
          <w:p w:rsidR="006D141C" w:rsidRPr="004F00B6" w:rsidRDefault="006D64C2" w:rsidP="00B151C3">
            <w:pPr>
              <w:widowControl/>
              <w:autoSpaceDE w:val="0"/>
              <w:autoSpaceDN w:val="0"/>
              <w:spacing w:before="29" w:line="288" w:lineRule="auto"/>
              <w:ind w:right="-15"/>
              <w:jc w:val="center"/>
              <w:textAlignment w:val="bottom"/>
              <w:rPr>
                <w:szCs w:val="21"/>
              </w:rPr>
            </w:pPr>
            <w:r w:rsidRPr="004F00B6">
              <w:rPr>
                <w:rFonts w:hint="eastAsia"/>
                <w:szCs w:val="21"/>
              </w:rPr>
              <w:t>2019</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2019</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r>
      <w:tr w:rsidR="002C233F" w:rsidRPr="004F00B6"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r>
      <w:tr w:rsidR="00100932">
        <w:tc>
          <w:tcPr>
            <w:tcW w:w="1800" w:type="dxa"/>
            <w:vAlign w:val="center"/>
          </w:tcPr>
          <w:p w:rsidR="00100932" w:rsidRDefault="003C1968">
            <w:pPr>
              <w:jc w:val="center"/>
            </w:pPr>
            <w:r>
              <w:rPr>
                <w:rFonts w:hint="eastAsia"/>
                <w:szCs w:val="21"/>
              </w:rPr>
              <w:t>中国工商银行</w:t>
            </w:r>
          </w:p>
        </w:tc>
        <w:tc>
          <w:tcPr>
            <w:tcW w:w="1800" w:type="dxa"/>
            <w:vAlign w:val="center"/>
          </w:tcPr>
          <w:p w:rsidR="00100932" w:rsidRDefault="003C1968">
            <w:pPr>
              <w:jc w:val="center"/>
            </w:pPr>
            <w:r>
              <w:rPr>
                <w:rFonts w:hint="eastAsia"/>
                <w:szCs w:val="21"/>
              </w:rPr>
              <w:t>484,882.68</w:t>
            </w:r>
          </w:p>
        </w:tc>
        <w:tc>
          <w:tcPr>
            <w:tcW w:w="1800" w:type="dxa"/>
            <w:vAlign w:val="center"/>
          </w:tcPr>
          <w:p w:rsidR="00100932" w:rsidRDefault="003C1968">
            <w:pPr>
              <w:jc w:val="center"/>
            </w:pPr>
            <w:r>
              <w:rPr>
                <w:rFonts w:hint="eastAsia"/>
                <w:szCs w:val="21"/>
              </w:rPr>
              <w:t>38,457.02</w:t>
            </w:r>
          </w:p>
        </w:tc>
        <w:tc>
          <w:tcPr>
            <w:tcW w:w="1800" w:type="dxa"/>
            <w:vAlign w:val="center"/>
          </w:tcPr>
          <w:p w:rsidR="00100932" w:rsidRDefault="003C1968">
            <w:pPr>
              <w:jc w:val="center"/>
            </w:pPr>
            <w:r>
              <w:rPr>
                <w:rFonts w:hint="eastAsia"/>
                <w:szCs w:val="21"/>
              </w:rPr>
              <w:t>1,002,234.99</w:t>
            </w:r>
          </w:p>
        </w:tc>
        <w:tc>
          <w:tcPr>
            <w:tcW w:w="1800" w:type="dxa"/>
            <w:vAlign w:val="center"/>
          </w:tcPr>
          <w:p w:rsidR="00100932" w:rsidRDefault="003C1968">
            <w:pPr>
              <w:jc w:val="center"/>
            </w:pPr>
            <w:r>
              <w:rPr>
                <w:rFonts w:hint="eastAsia"/>
                <w:szCs w:val="21"/>
              </w:rPr>
              <w:t>40,574.38</w:t>
            </w:r>
          </w:p>
        </w:tc>
      </w:tr>
    </w:tbl>
    <w:p w:rsidR="006D141C" w:rsidRPr="00AF27E1" w:rsidRDefault="006D141C" w:rsidP="00AF27E1">
      <w:pPr>
        <w:tabs>
          <w:tab w:val="left" w:pos="426"/>
        </w:tabs>
        <w:spacing w:before="29" w:line="288" w:lineRule="auto"/>
        <w:jc w:val="left"/>
        <w:rPr>
          <w:kern w:val="0"/>
          <w:sz w:val="24"/>
        </w:rPr>
      </w:pPr>
      <w:r w:rsidRPr="00AF27E1">
        <w:rPr>
          <w:rFonts w:hint="eastAsia"/>
          <w:kern w:val="0"/>
          <w:sz w:val="24"/>
        </w:rPr>
        <w:t>注：本基金的活期银行存款和部分协议存款由基金托管人保管，按银行同业利率或约定利率计息。</w:t>
      </w:r>
    </w:p>
    <w:p w:rsidR="006D141C" w:rsidRPr="00B249DE" w:rsidRDefault="006D141C" w:rsidP="00B249DE">
      <w:pPr>
        <w:spacing w:before="29" w:line="288" w:lineRule="auto"/>
        <w:rPr>
          <w:b/>
          <w:bCs/>
          <w:kern w:val="0"/>
          <w:sz w:val="24"/>
        </w:rPr>
      </w:pPr>
    </w:p>
    <w:p w:rsidR="006D141C" w:rsidRPr="00B249DE" w:rsidRDefault="006D141C" w:rsidP="00B249DE">
      <w:pPr>
        <w:spacing w:before="29" w:line="288" w:lineRule="auto"/>
        <w:rPr>
          <w:b/>
          <w:bCs/>
          <w:kern w:val="0"/>
          <w:sz w:val="24"/>
        </w:rPr>
      </w:pPr>
      <w:r w:rsidRPr="00B249DE">
        <w:rPr>
          <w:rFonts w:hint="eastAsia"/>
          <w:b/>
          <w:bCs/>
          <w:kern w:val="0"/>
          <w:sz w:val="24"/>
        </w:rPr>
        <w:t>7.4.10.</w:t>
      </w:r>
      <w:r w:rsidR="008A28D4" w:rsidRPr="00B249DE">
        <w:rPr>
          <w:rFonts w:hint="eastAsia"/>
          <w:b/>
          <w:bCs/>
          <w:kern w:val="0"/>
          <w:sz w:val="24"/>
        </w:rPr>
        <w:t>6</w:t>
      </w:r>
      <w:r w:rsidRPr="00B249DE">
        <w:rPr>
          <w:rFonts w:hint="eastAsia"/>
          <w:b/>
          <w:bCs/>
          <w:kern w:val="0"/>
          <w:sz w:val="24"/>
        </w:rPr>
        <w:t>本基金在承销期内参与关联方承销证券的情况</w:t>
      </w:r>
    </w:p>
    <w:p w:rsidR="00522959" w:rsidRPr="00C56924" w:rsidRDefault="00522959" w:rsidP="00C56924">
      <w:pPr>
        <w:tabs>
          <w:tab w:val="left" w:pos="426"/>
        </w:tabs>
        <w:spacing w:before="29" w:line="288" w:lineRule="auto"/>
        <w:jc w:val="left"/>
        <w:rPr>
          <w:kern w:val="0"/>
          <w:sz w:val="24"/>
        </w:rPr>
      </w:pPr>
      <w:r w:rsidRPr="00C56924">
        <w:rPr>
          <w:kern w:val="0"/>
          <w:sz w:val="24"/>
        </w:rPr>
        <w:t>本基金本报告期内及上年度可比期间未在承销期内参与关联方承销的证券。</w:t>
      </w:r>
    </w:p>
    <w:p w:rsidR="006D141C" w:rsidRPr="00522959" w:rsidRDefault="006D141C" w:rsidP="004B36C2">
      <w:pPr>
        <w:adjustRightInd w:val="0"/>
        <w:snapToGrid w:val="0"/>
        <w:spacing w:line="360" w:lineRule="auto"/>
        <w:jc w:val="left"/>
        <w:rPr>
          <w:rFonts w:asciiTheme="minorEastAsia" w:eastAsiaTheme="minorEastAsia" w:hAnsiTheme="minorEastAsia"/>
          <w:bCs/>
          <w:szCs w:val="21"/>
        </w:rPr>
      </w:pPr>
    </w:p>
    <w:p w:rsidR="00A2586B" w:rsidRPr="00D30784" w:rsidRDefault="00A2586B" w:rsidP="007B3933">
      <w:pPr>
        <w:adjustRightInd w:val="0"/>
        <w:snapToGrid w:val="0"/>
        <w:spacing w:beforeLines="100" w:before="312" w:line="360" w:lineRule="auto"/>
        <w:rPr>
          <w:rFonts w:eastAsiaTheme="minorEastAsia"/>
          <w:b/>
          <w:color w:val="000000" w:themeColor="text1"/>
          <w:sz w:val="24"/>
        </w:rPr>
      </w:pPr>
      <w:r w:rsidRPr="00D30784">
        <w:rPr>
          <w:rFonts w:eastAsiaTheme="minorEastAsia"/>
          <w:b/>
          <w:bCs/>
          <w:color w:val="000000" w:themeColor="text1"/>
          <w:kern w:val="0"/>
          <w:sz w:val="24"/>
        </w:rPr>
        <w:t xml:space="preserve">7.4.10.7 </w:t>
      </w:r>
      <w:r w:rsidRPr="00D30784">
        <w:rPr>
          <w:rFonts w:eastAsiaTheme="minorEastAsia"/>
          <w:b/>
          <w:color w:val="000000" w:themeColor="text1"/>
          <w:sz w:val="24"/>
        </w:rPr>
        <w:t>其他关联交易事项的说明</w:t>
      </w:r>
    </w:p>
    <w:p w:rsidR="00A2586B" w:rsidRPr="00D30784" w:rsidRDefault="00A2586B" w:rsidP="00D30784">
      <w:pPr>
        <w:widowControl/>
        <w:spacing w:line="360" w:lineRule="auto"/>
        <w:ind w:firstLineChars="200" w:firstLine="480"/>
        <w:rPr>
          <w:rFonts w:eastAsiaTheme="minorEastAsia"/>
          <w:color w:val="000000" w:themeColor="text1"/>
          <w:kern w:val="0"/>
          <w:sz w:val="24"/>
        </w:rPr>
      </w:pPr>
      <w:r w:rsidRPr="00D30784">
        <w:rPr>
          <w:rFonts w:eastAsiaTheme="minorEastAsia"/>
          <w:color w:val="000000" w:themeColor="text1"/>
          <w:kern w:val="0"/>
          <w:sz w:val="24"/>
        </w:rPr>
        <w:t>本基金本报告期内及上年度可比期间无其他关联交易事项。</w:t>
      </w:r>
    </w:p>
    <w:p w:rsidR="000A1B30" w:rsidRPr="00743A9A" w:rsidRDefault="000A1B30" w:rsidP="00743A9A">
      <w:pPr>
        <w:spacing w:before="29" w:line="288" w:lineRule="auto"/>
        <w:rPr>
          <w:b/>
          <w:bCs/>
          <w:kern w:val="0"/>
          <w:sz w:val="24"/>
        </w:rPr>
      </w:pPr>
      <w:r w:rsidRPr="00743A9A">
        <w:rPr>
          <w:rFonts w:hint="eastAsia"/>
          <w:b/>
          <w:bCs/>
          <w:kern w:val="0"/>
          <w:sz w:val="24"/>
        </w:rPr>
        <w:t>7.4.</w:t>
      </w:r>
      <w:r w:rsidR="008A28D4" w:rsidRPr="00743A9A">
        <w:rPr>
          <w:rFonts w:hint="eastAsia"/>
          <w:b/>
          <w:bCs/>
          <w:kern w:val="0"/>
          <w:sz w:val="24"/>
        </w:rPr>
        <w:t>11</w:t>
      </w:r>
      <w:r w:rsidRPr="00743A9A">
        <w:rPr>
          <w:rFonts w:hint="eastAsia"/>
          <w:b/>
          <w:bCs/>
          <w:kern w:val="0"/>
          <w:sz w:val="24"/>
        </w:rPr>
        <w:t>利润分配情况</w:t>
      </w:r>
    </w:p>
    <w:p w:rsidR="000A1B30" w:rsidRPr="00D31AAB" w:rsidRDefault="001D0BD2" w:rsidP="00D31AAB">
      <w:pPr>
        <w:spacing w:before="29" w:line="288" w:lineRule="auto"/>
        <w:rPr>
          <w:sz w:val="24"/>
        </w:rPr>
      </w:pPr>
      <w:r w:rsidRPr="00D31AAB">
        <w:rPr>
          <w:rFonts w:hint="eastAsia"/>
          <w:sz w:val="24"/>
        </w:rPr>
        <w:t>1</w:t>
      </w:r>
      <w:r w:rsidR="000A1B30" w:rsidRPr="00D31AAB">
        <w:rPr>
          <w:rFonts w:hint="eastAsia"/>
          <w:sz w:val="24"/>
        </w:rPr>
        <w:t>、交银天益宝货币</w:t>
      </w:r>
      <w:r w:rsidR="000A1B30" w:rsidRPr="00D31AAB">
        <w:rPr>
          <w:rFonts w:hint="eastAsia"/>
          <w:sz w:val="24"/>
        </w:rPr>
        <w:t>A</w:t>
      </w:r>
    </w:p>
    <w:p w:rsidR="000A1B30" w:rsidRPr="00D31AAB" w:rsidRDefault="000A1B30" w:rsidP="00D31AAB">
      <w:pPr>
        <w:autoSpaceDE w:val="0"/>
        <w:autoSpaceDN w:val="0"/>
        <w:adjustRightInd w:val="0"/>
        <w:spacing w:before="29" w:line="288" w:lineRule="auto"/>
        <w:ind w:left="15" w:right="210"/>
        <w:jc w:val="right"/>
        <w:rPr>
          <w:sz w:val="24"/>
        </w:rPr>
      </w:pPr>
      <w:r w:rsidRPr="00D31AAB">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867854">
        <w:trPr>
          <w:jc w:val="center"/>
        </w:trPr>
        <w:tc>
          <w:tcPr>
            <w:tcW w:w="1957"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已按</w:t>
            </w:r>
            <w:r w:rsidRPr="00D31AAB">
              <w:rPr>
                <w:sz w:val="24"/>
                <w:lang w:val="en-AU"/>
              </w:rPr>
              <w:t>再投资形式</w:t>
            </w:r>
            <w:r w:rsidRPr="00D31AAB">
              <w:rPr>
                <w:rFonts w:hint="eastAsia"/>
                <w:sz w:val="24"/>
                <w:lang w:val="en-AU"/>
              </w:rPr>
              <w:t>转实收基金</w:t>
            </w:r>
          </w:p>
        </w:tc>
        <w:tc>
          <w:tcPr>
            <w:tcW w:w="1984"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直接通过应付</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赎回款转出金额</w:t>
            </w:r>
          </w:p>
        </w:tc>
        <w:tc>
          <w:tcPr>
            <w:tcW w:w="1843"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应付利润</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本年变动</w:t>
            </w:r>
          </w:p>
        </w:tc>
        <w:tc>
          <w:tcPr>
            <w:tcW w:w="197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本期利润分配</w:t>
            </w:r>
            <w:r w:rsidRPr="00D31AAB">
              <w:rPr>
                <w:sz w:val="24"/>
                <w:lang w:val="en-AU"/>
              </w:rPr>
              <w:t>合计</w:t>
            </w:r>
          </w:p>
        </w:tc>
        <w:tc>
          <w:tcPr>
            <w:tcW w:w="126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备注</w:t>
            </w:r>
          </w:p>
        </w:tc>
      </w:tr>
      <w:tr w:rsidR="002C233F" w:rsidRPr="00D0515B" w:rsidTr="00867854">
        <w:trPr>
          <w:jc w:val="center"/>
        </w:trPr>
        <w:tc>
          <w:tcPr>
            <w:tcW w:w="1957"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450,307.68</w:t>
            </w:r>
          </w:p>
        </w:tc>
        <w:tc>
          <w:tcPr>
            <w:tcW w:w="1984"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c>
          <w:tcPr>
            <w:tcW w:w="1843"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2,969.06</w:t>
            </w:r>
          </w:p>
        </w:tc>
        <w:tc>
          <w:tcPr>
            <w:tcW w:w="197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453,276.74</w:t>
            </w:r>
          </w:p>
        </w:tc>
        <w:tc>
          <w:tcPr>
            <w:tcW w:w="126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r>
    </w:tbl>
    <w:p w:rsidR="000A1B30" w:rsidRPr="00D0515B" w:rsidRDefault="000A1B30" w:rsidP="004B36C2">
      <w:pPr>
        <w:spacing w:line="360" w:lineRule="auto"/>
        <w:rPr>
          <w:rFonts w:asciiTheme="minorEastAsia" w:eastAsiaTheme="minorEastAsia" w:hAnsiTheme="minorEastAsia"/>
          <w:szCs w:val="21"/>
        </w:rPr>
      </w:pPr>
    </w:p>
    <w:p w:rsidR="000A1B30" w:rsidRPr="00824C85" w:rsidRDefault="000A1B30" w:rsidP="00824C85">
      <w:pPr>
        <w:spacing w:before="29" w:line="288" w:lineRule="auto"/>
        <w:rPr>
          <w:sz w:val="24"/>
        </w:rPr>
      </w:pPr>
      <w:r w:rsidRPr="00824C85">
        <w:rPr>
          <w:rFonts w:hint="eastAsia"/>
          <w:sz w:val="24"/>
        </w:rPr>
        <w:t>2</w:t>
      </w:r>
      <w:r w:rsidRPr="00824C85">
        <w:rPr>
          <w:rFonts w:hint="eastAsia"/>
          <w:sz w:val="24"/>
        </w:rPr>
        <w:t>、</w:t>
      </w:r>
      <w:r w:rsidR="00D32085">
        <w:rPr>
          <w:rFonts w:hint="eastAsia"/>
          <w:sz w:val="24"/>
        </w:rPr>
        <w:t>交银天益宝货币</w:t>
      </w:r>
      <w:r w:rsidR="00D32085">
        <w:rPr>
          <w:rFonts w:hint="eastAsia"/>
          <w:sz w:val="24"/>
        </w:rPr>
        <w:t>E</w:t>
      </w:r>
    </w:p>
    <w:p w:rsidR="000A1B30" w:rsidRPr="00824C85" w:rsidRDefault="000A1B30" w:rsidP="00824C85">
      <w:pPr>
        <w:autoSpaceDE w:val="0"/>
        <w:autoSpaceDN w:val="0"/>
        <w:adjustRightInd w:val="0"/>
        <w:spacing w:before="29" w:line="288" w:lineRule="auto"/>
        <w:ind w:left="15" w:right="210"/>
        <w:jc w:val="right"/>
        <w:rPr>
          <w:sz w:val="24"/>
        </w:rPr>
      </w:pPr>
      <w:r w:rsidRPr="00824C85">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4C550C">
        <w:trPr>
          <w:jc w:val="center"/>
        </w:trPr>
        <w:tc>
          <w:tcPr>
            <w:tcW w:w="1957"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已按</w:t>
            </w:r>
            <w:r w:rsidRPr="00824C85">
              <w:rPr>
                <w:sz w:val="24"/>
                <w:lang w:val="en-AU"/>
              </w:rPr>
              <w:t>再投资形式</w:t>
            </w:r>
            <w:r w:rsidRPr="00824C85">
              <w:rPr>
                <w:rFonts w:hint="eastAsia"/>
                <w:sz w:val="24"/>
                <w:lang w:val="en-AU"/>
              </w:rPr>
              <w:t>转实收基金</w:t>
            </w:r>
          </w:p>
        </w:tc>
        <w:tc>
          <w:tcPr>
            <w:tcW w:w="1984"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直接通过应付</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赎回款转出金额</w:t>
            </w:r>
          </w:p>
        </w:tc>
        <w:tc>
          <w:tcPr>
            <w:tcW w:w="1843"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应付利润</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本年变动</w:t>
            </w:r>
          </w:p>
        </w:tc>
        <w:tc>
          <w:tcPr>
            <w:tcW w:w="197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本期利润分配</w:t>
            </w:r>
            <w:r w:rsidRPr="00824C85">
              <w:rPr>
                <w:sz w:val="24"/>
                <w:lang w:val="en-AU"/>
              </w:rPr>
              <w:t>合计</w:t>
            </w:r>
          </w:p>
        </w:tc>
        <w:tc>
          <w:tcPr>
            <w:tcW w:w="126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备注</w:t>
            </w:r>
          </w:p>
        </w:tc>
      </w:tr>
      <w:tr w:rsidR="002C233F" w:rsidRPr="00D0515B" w:rsidTr="004C550C">
        <w:trPr>
          <w:jc w:val="center"/>
        </w:trPr>
        <w:tc>
          <w:tcPr>
            <w:tcW w:w="1957"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211,391,017.04</w:t>
            </w:r>
          </w:p>
        </w:tc>
        <w:tc>
          <w:tcPr>
            <w:tcW w:w="1984"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c>
          <w:tcPr>
            <w:tcW w:w="1843"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308,683.31</w:t>
            </w:r>
          </w:p>
        </w:tc>
        <w:tc>
          <w:tcPr>
            <w:tcW w:w="197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211,699,700.35</w:t>
            </w:r>
          </w:p>
        </w:tc>
        <w:tc>
          <w:tcPr>
            <w:tcW w:w="126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rsidR="00D259FA" w:rsidRPr="00D0515B" w:rsidRDefault="00D259FA" w:rsidP="00B72207">
      <w:pPr>
        <w:spacing w:before="29" w:line="288" w:lineRule="auto"/>
        <w:jc w:val="left"/>
        <w:rPr>
          <w:rFonts w:asciiTheme="minorEastAsia" w:eastAsiaTheme="minorEastAsia" w:hAnsiTheme="minorEastAsia"/>
          <w:szCs w:val="21"/>
        </w:rPr>
      </w:pPr>
    </w:p>
    <w:p w:rsidR="006D141C" w:rsidRPr="00426A9F" w:rsidRDefault="006D141C" w:rsidP="00426A9F">
      <w:pPr>
        <w:spacing w:before="29" w:line="288" w:lineRule="auto"/>
        <w:rPr>
          <w:b/>
          <w:bCs/>
          <w:kern w:val="0"/>
          <w:sz w:val="24"/>
        </w:rPr>
      </w:pPr>
      <w:r w:rsidRPr="00426A9F">
        <w:rPr>
          <w:rFonts w:hint="eastAsia"/>
          <w:b/>
          <w:bCs/>
          <w:kern w:val="0"/>
          <w:sz w:val="24"/>
        </w:rPr>
        <w:t>7.4.</w:t>
      </w:r>
      <w:r w:rsidR="008A28D4" w:rsidRPr="00426A9F">
        <w:rPr>
          <w:rFonts w:hint="eastAsia"/>
          <w:b/>
          <w:bCs/>
          <w:kern w:val="0"/>
          <w:sz w:val="24"/>
        </w:rPr>
        <w:t>12</w:t>
      </w:r>
      <w:r w:rsidRPr="00426A9F">
        <w:rPr>
          <w:rFonts w:hint="eastAsia"/>
          <w:b/>
          <w:bCs/>
          <w:kern w:val="0"/>
          <w:sz w:val="24"/>
        </w:rPr>
        <w:t>期末（</w:t>
      </w:r>
      <w:r w:rsidRPr="00426A9F">
        <w:rPr>
          <w:rFonts w:hint="eastAsia"/>
          <w:b/>
          <w:bCs/>
          <w:kern w:val="0"/>
          <w:sz w:val="24"/>
        </w:rPr>
        <w:t>2020</w:t>
      </w:r>
      <w:r w:rsidRPr="00426A9F">
        <w:rPr>
          <w:rFonts w:hint="eastAsia"/>
          <w:b/>
          <w:bCs/>
          <w:kern w:val="0"/>
          <w:sz w:val="24"/>
        </w:rPr>
        <w:t>年</w:t>
      </w:r>
      <w:r w:rsidRPr="00426A9F">
        <w:rPr>
          <w:rFonts w:hint="eastAsia"/>
          <w:b/>
          <w:bCs/>
          <w:kern w:val="0"/>
          <w:sz w:val="24"/>
        </w:rPr>
        <w:t>12</w:t>
      </w:r>
      <w:r w:rsidRPr="00426A9F">
        <w:rPr>
          <w:rFonts w:hint="eastAsia"/>
          <w:b/>
          <w:bCs/>
          <w:kern w:val="0"/>
          <w:sz w:val="24"/>
        </w:rPr>
        <w:t>月</w:t>
      </w:r>
      <w:r w:rsidRPr="00426A9F">
        <w:rPr>
          <w:rFonts w:hint="eastAsia"/>
          <w:b/>
          <w:bCs/>
          <w:kern w:val="0"/>
          <w:sz w:val="24"/>
        </w:rPr>
        <w:t>31</w:t>
      </w:r>
      <w:r w:rsidRPr="00426A9F">
        <w:rPr>
          <w:rFonts w:hint="eastAsia"/>
          <w:b/>
          <w:bCs/>
          <w:kern w:val="0"/>
          <w:sz w:val="24"/>
        </w:rPr>
        <w:t>日）本基金持有的流通受限证券</w:t>
      </w:r>
    </w:p>
    <w:p w:rsidR="002516D6" w:rsidRPr="00426A9F" w:rsidRDefault="002516D6" w:rsidP="002516D6">
      <w:pPr>
        <w:spacing w:before="29" w:line="288" w:lineRule="auto"/>
        <w:rPr>
          <w:b/>
          <w:bCs/>
          <w:kern w:val="0"/>
          <w:sz w:val="24"/>
        </w:rPr>
      </w:pPr>
      <w:r w:rsidRPr="00426A9F">
        <w:rPr>
          <w:rFonts w:hint="eastAsia"/>
          <w:b/>
          <w:bCs/>
          <w:kern w:val="0"/>
          <w:sz w:val="24"/>
        </w:rPr>
        <w:t>7.4.12.1</w:t>
      </w:r>
      <w:r w:rsidRPr="00426A9F">
        <w:rPr>
          <w:rFonts w:hint="eastAsia"/>
          <w:b/>
          <w:bCs/>
          <w:kern w:val="0"/>
          <w:sz w:val="24"/>
        </w:rPr>
        <w:t>因认购新发</w:t>
      </w:r>
      <w:r w:rsidRPr="00426A9F">
        <w:rPr>
          <w:rFonts w:hint="eastAsia"/>
          <w:b/>
          <w:bCs/>
          <w:kern w:val="0"/>
          <w:sz w:val="24"/>
        </w:rPr>
        <w:t>/</w:t>
      </w:r>
      <w:r w:rsidRPr="00426A9F">
        <w:rPr>
          <w:rFonts w:hint="eastAsia"/>
          <w:b/>
          <w:bCs/>
          <w:kern w:val="0"/>
          <w:sz w:val="24"/>
        </w:rPr>
        <w:t>增发证券而于期末持有的流通受限证券</w:t>
      </w:r>
    </w:p>
    <w:p w:rsidR="002516D6" w:rsidRPr="005A5157" w:rsidRDefault="002516D6" w:rsidP="002516D6">
      <w:pPr>
        <w:tabs>
          <w:tab w:val="left" w:pos="426"/>
        </w:tabs>
        <w:spacing w:before="29" w:line="288" w:lineRule="auto"/>
        <w:jc w:val="left"/>
        <w:rPr>
          <w:kern w:val="0"/>
          <w:sz w:val="24"/>
        </w:rPr>
      </w:pPr>
      <w:r w:rsidRPr="005D7912">
        <w:rPr>
          <w:rFonts w:hint="eastAsia"/>
          <w:kern w:val="0"/>
          <w:sz w:val="24"/>
        </w:rPr>
        <w:t>本基金本报告期末未持有因认购新发</w:t>
      </w:r>
      <w:r w:rsidRPr="005D7912">
        <w:rPr>
          <w:rFonts w:hint="eastAsia"/>
          <w:kern w:val="0"/>
          <w:sz w:val="24"/>
        </w:rPr>
        <w:t>/</w:t>
      </w:r>
      <w:r w:rsidRPr="005D7912">
        <w:rPr>
          <w:rFonts w:hint="eastAsia"/>
          <w:kern w:val="0"/>
          <w:sz w:val="24"/>
        </w:rPr>
        <w:t>增发证券而流通受限的证券。</w:t>
      </w:r>
      <w:r>
        <w:rPr>
          <w:rFonts w:hint="eastAsia"/>
          <w:kern w:val="0"/>
          <w:sz w:val="24"/>
        </w:rPr>
        <w:br/>
      </w:r>
    </w:p>
    <w:p w:rsidR="002516D6" w:rsidRPr="00DE7FD8" w:rsidRDefault="002516D6" w:rsidP="002516D6">
      <w:pPr>
        <w:spacing w:before="29" w:line="288" w:lineRule="auto"/>
        <w:rPr>
          <w:b/>
          <w:bCs/>
          <w:kern w:val="0"/>
          <w:sz w:val="24"/>
        </w:rPr>
      </w:pPr>
      <w:r w:rsidRPr="00DE7FD8">
        <w:rPr>
          <w:rFonts w:hint="eastAsia"/>
          <w:b/>
          <w:bCs/>
          <w:kern w:val="0"/>
          <w:sz w:val="24"/>
        </w:rPr>
        <w:t>7.4.12.2</w:t>
      </w:r>
      <w:r w:rsidRPr="00DE7FD8">
        <w:rPr>
          <w:rFonts w:hint="eastAsia"/>
          <w:b/>
          <w:bCs/>
          <w:kern w:val="0"/>
          <w:sz w:val="24"/>
        </w:rPr>
        <w:t>期末持有的暂时停牌等流通受限股票</w:t>
      </w:r>
    </w:p>
    <w:p w:rsidR="002516D6" w:rsidRPr="00D754A9" w:rsidRDefault="002516D6" w:rsidP="002516D6">
      <w:pPr>
        <w:tabs>
          <w:tab w:val="left" w:pos="426"/>
        </w:tabs>
        <w:spacing w:before="29" w:line="288" w:lineRule="auto"/>
        <w:jc w:val="left"/>
        <w:rPr>
          <w:kern w:val="0"/>
          <w:sz w:val="24"/>
        </w:rPr>
      </w:pPr>
      <w:r w:rsidRPr="00D754A9">
        <w:rPr>
          <w:kern w:val="0"/>
          <w:sz w:val="24"/>
        </w:rPr>
        <w:t>本基金本报告期末未持有暂时停牌等流通受限股票。</w:t>
      </w:r>
    </w:p>
    <w:p w:rsidR="006D141C" w:rsidRPr="002516D6" w:rsidRDefault="006D141C" w:rsidP="00CA3CD8">
      <w:pPr>
        <w:spacing w:line="360" w:lineRule="auto"/>
        <w:rPr>
          <w:rFonts w:asciiTheme="minorEastAsia" w:eastAsiaTheme="minorEastAsia" w:hAnsiTheme="minorEastAsia"/>
          <w:szCs w:val="21"/>
        </w:rPr>
      </w:pPr>
    </w:p>
    <w:p w:rsidR="00DA3645" w:rsidRPr="003B397B" w:rsidRDefault="006D141C" w:rsidP="003B397B">
      <w:pPr>
        <w:spacing w:before="29" w:line="288" w:lineRule="auto"/>
        <w:rPr>
          <w:b/>
          <w:bCs/>
          <w:kern w:val="0"/>
          <w:sz w:val="24"/>
        </w:rPr>
      </w:pPr>
      <w:r w:rsidRPr="003B397B">
        <w:rPr>
          <w:rFonts w:hint="eastAsia"/>
          <w:b/>
          <w:bCs/>
          <w:kern w:val="0"/>
          <w:sz w:val="24"/>
        </w:rPr>
        <w:t>7.4.12.</w:t>
      </w:r>
      <w:r w:rsidR="002516D6">
        <w:rPr>
          <w:b/>
          <w:bCs/>
          <w:kern w:val="0"/>
          <w:sz w:val="24"/>
        </w:rPr>
        <w:t>3</w:t>
      </w:r>
      <w:r w:rsidRPr="003B397B">
        <w:rPr>
          <w:rFonts w:hint="eastAsia"/>
          <w:b/>
          <w:bCs/>
          <w:kern w:val="0"/>
          <w:sz w:val="24"/>
        </w:rPr>
        <w:t>期末债券正回购交易中作为抵押的债券</w:t>
      </w:r>
    </w:p>
    <w:p w:rsidR="006D141C" w:rsidRPr="003B397B" w:rsidRDefault="006D141C" w:rsidP="003B397B">
      <w:pPr>
        <w:spacing w:before="29" w:line="288" w:lineRule="auto"/>
        <w:rPr>
          <w:b/>
          <w:bCs/>
          <w:kern w:val="0"/>
          <w:sz w:val="24"/>
        </w:rPr>
      </w:pPr>
      <w:r w:rsidRPr="003B397B">
        <w:rPr>
          <w:rFonts w:hint="eastAsia"/>
          <w:b/>
          <w:bCs/>
          <w:kern w:val="0"/>
          <w:sz w:val="24"/>
        </w:rPr>
        <w:t>7.4.12.</w:t>
      </w:r>
      <w:r w:rsidR="002516D6">
        <w:rPr>
          <w:b/>
          <w:bCs/>
          <w:kern w:val="0"/>
          <w:sz w:val="24"/>
        </w:rPr>
        <w:t>3</w:t>
      </w:r>
      <w:r w:rsidRPr="003B397B">
        <w:rPr>
          <w:rFonts w:hint="eastAsia"/>
          <w:b/>
          <w:bCs/>
          <w:kern w:val="0"/>
          <w:sz w:val="24"/>
        </w:rPr>
        <w:t>.</w:t>
      </w:r>
      <w:r w:rsidR="008A28D4" w:rsidRPr="003B397B">
        <w:rPr>
          <w:rFonts w:hint="eastAsia"/>
          <w:b/>
          <w:bCs/>
          <w:kern w:val="0"/>
          <w:sz w:val="24"/>
        </w:rPr>
        <w:t>1</w:t>
      </w:r>
      <w:r w:rsidRPr="003B397B">
        <w:rPr>
          <w:rFonts w:hint="eastAsia"/>
          <w:b/>
          <w:bCs/>
          <w:kern w:val="0"/>
          <w:sz w:val="24"/>
        </w:rPr>
        <w:t>银行间市场债券正回购</w:t>
      </w:r>
    </w:p>
    <w:p w:rsidR="006D141C" w:rsidRPr="003B397B" w:rsidRDefault="006D141C" w:rsidP="003B397B">
      <w:pPr>
        <w:tabs>
          <w:tab w:val="left" w:pos="426"/>
        </w:tabs>
        <w:spacing w:before="29" w:line="288" w:lineRule="auto"/>
        <w:rPr>
          <w:kern w:val="0"/>
          <w:sz w:val="24"/>
        </w:rPr>
      </w:pPr>
      <w:r w:rsidRPr="003B397B">
        <w:rPr>
          <w:rFonts w:hint="eastAsia"/>
          <w:kern w:val="0"/>
          <w:sz w:val="24"/>
        </w:rPr>
        <w:t>截至本报告期末</w:t>
      </w:r>
      <w:r w:rsidRPr="003B397B">
        <w:rPr>
          <w:rFonts w:hint="eastAsia"/>
          <w:kern w:val="0"/>
          <w:sz w:val="24"/>
        </w:rPr>
        <w:t>2020</w:t>
      </w:r>
      <w:r w:rsidRPr="003B397B">
        <w:rPr>
          <w:rFonts w:hint="eastAsia"/>
          <w:kern w:val="0"/>
          <w:sz w:val="24"/>
        </w:rPr>
        <w:t>年</w:t>
      </w:r>
      <w:r w:rsidRPr="003B397B">
        <w:rPr>
          <w:rFonts w:hint="eastAsia"/>
          <w:kern w:val="0"/>
          <w:sz w:val="24"/>
        </w:rPr>
        <w:t>12</w:t>
      </w:r>
      <w:r w:rsidRPr="003B397B">
        <w:rPr>
          <w:rFonts w:hint="eastAsia"/>
          <w:kern w:val="0"/>
          <w:sz w:val="24"/>
        </w:rPr>
        <w:t>月</w:t>
      </w:r>
      <w:r w:rsidRPr="003B397B">
        <w:rPr>
          <w:rFonts w:hint="eastAsia"/>
          <w:kern w:val="0"/>
          <w:sz w:val="24"/>
        </w:rPr>
        <w:t>31</w:t>
      </w:r>
      <w:r w:rsidRPr="003B397B">
        <w:rPr>
          <w:rFonts w:hint="eastAsia"/>
          <w:kern w:val="0"/>
          <w:sz w:val="24"/>
        </w:rPr>
        <w:t>日止，本基金从事银行间市场债券正回购交易形成的卖出回购证券款余额</w:t>
      </w:r>
      <w:r w:rsidRPr="003B397B">
        <w:rPr>
          <w:rFonts w:hint="eastAsia"/>
          <w:kern w:val="0"/>
          <w:sz w:val="24"/>
        </w:rPr>
        <w:t>1,406,147,896.83</w:t>
      </w:r>
      <w:r w:rsidRPr="003B397B">
        <w:rPr>
          <w:rFonts w:hint="eastAsia"/>
          <w:kern w:val="0"/>
          <w:sz w:val="24"/>
        </w:rPr>
        <w:t>元，是以如下债券作为抵押：</w:t>
      </w:r>
    </w:p>
    <w:p w:rsidR="006D141C" w:rsidRPr="003B397B" w:rsidRDefault="00644AB5" w:rsidP="003B397B">
      <w:pPr>
        <w:autoSpaceDE w:val="0"/>
        <w:autoSpaceDN w:val="0"/>
        <w:adjustRightInd w:val="0"/>
        <w:spacing w:before="29" w:line="288" w:lineRule="auto"/>
        <w:ind w:left="15"/>
        <w:jc w:val="right"/>
        <w:rPr>
          <w:sz w:val="24"/>
        </w:rPr>
      </w:pPr>
      <w:r w:rsidRPr="003B397B">
        <w:rPr>
          <w:rFonts w:hint="eastAsia"/>
          <w:sz w:val="24"/>
        </w:rPr>
        <w:t>金额单位</w:t>
      </w:r>
      <w:r w:rsidR="006D141C" w:rsidRPr="003B397B">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2C233F" w:rsidRPr="00D0515B" w:rsidTr="006D141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期末估值总额</w:t>
            </w:r>
          </w:p>
        </w:tc>
      </w:tr>
      <w:tr w:rsidR="00100932">
        <w:tc>
          <w:tcPr>
            <w:tcW w:w="1500" w:type="dxa"/>
            <w:vAlign w:val="center"/>
          </w:tcPr>
          <w:p w:rsidR="00100932" w:rsidRDefault="003C1968">
            <w:pPr>
              <w:jc w:val="center"/>
            </w:pPr>
            <w:r>
              <w:rPr>
                <w:rFonts w:hint="eastAsia"/>
                <w:kern w:val="0"/>
                <w:sz w:val="24"/>
              </w:rPr>
              <w:t>072000290</w:t>
            </w:r>
          </w:p>
        </w:tc>
        <w:tc>
          <w:tcPr>
            <w:tcW w:w="1500" w:type="dxa"/>
            <w:vAlign w:val="center"/>
          </w:tcPr>
          <w:p w:rsidR="00100932" w:rsidRDefault="003C1968">
            <w:pPr>
              <w:jc w:val="center"/>
            </w:pPr>
            <w:r>
              <w:rPr>
                <w:rFonts w:hint="eastAsia"/>
                <w:kern w:val="0"/>
                <w:sz w:val="24"/>
              </w:rPr>
              <w:t>20</w:t>
            </w:r>
            <w:r>
              <w:rPr>
                <w:rFonts w:hint="eastAsia"/>
                <w:kern w:val="0"/>
                <w:sz w:val="24"/>
              </w:rPr>
              <w:t>华泰证券</w:t>
            </w:r>
            <w:r>
              <w:rPr>
                <w:rFonts w:hint="eastAsia"/>
                <w:kern w:val="0"/>
                <w:sz w:val="24"/>
              </w:rPr>
              <w:t>CP010</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100.07</w:t>
            </w:r>
          </w:p>
        </w:tc>
        <w:tc>
          <w:tcPr>
            <w:tcW w:w="1440" w:type="dxa"/>
            <w:vAlign w:val="center"/>
          </w:tcPr>
          <w:p w:rsidR="00100932" w:rsidRDefault="003C1968">
            <w:pPr>
              <w:jc w:val="right"/>
            </w:pPr>
            <w:r>
              <w:rPr>
                <w:rFonts w:hint="eastAsia"/>
                <w:kern w:val="0"/>
                <w:sz w:val="24"/>
              </w:rPr>
              <w:t>3,000,000</w:t>
            </w:r>
          </w:p>
        </w:tc>
        <w:tc>
          <w:tcPr>
            <w:tcW w:w="1836" w:type="dxa"/>
            <w:vAlign w:val="center"/>
          </w:tcPr>
          <w:p w:rsidR="00100932" w:rsidRDefault="003C1968">
            <w:pPr>
              <w:jc w:val="right"/>
            </w:pPr>
            <w:r>
              <w:rPr>
                <w:rFonts w:hint="eastAsia"/>
                <w:kern w:val="0"/>
                <w:sz w:val="24"/>
              </w:rPr>
              <w:t>300,204,842.61</w:t>
            </w:r>
          </w:p>
        </w:tc>
      </w:tr>
      <w:tr w:rsidR="00100932">
        <w:tc>
          <w:tcPr>
            <w:tcW w:w="1500" w:type="dxa"/>
            <w:vAlign w:val="center"/>
          </w:tcPr>
          <w:p w:rsidR="00100932" w:rsidRDefault="003C1968">
            <w:pPr>
              <w:jc w:val="center"/>
            </w:pPr>
            <w:r>
              <w:rPr>
                <w:rFonts w:hint="eastAsia"/>
                <w:kern w:val="0"/>
                <w:sz w:val="24"/>
              </w:rPr>
              <w:t>112073376</w:t>
            </w:r>
          </w:p>
        </w:tc>
        <w:tc>
          <w:tcPr>
            <w:tcW w:w="1500" w:type="dxa"/>
            <w:vAlign w:val="center"/>
          </w:tcPr>
          <w:p w:rsidR="00100932" w:rsidRDefault="003C1968">
            <w:pPr>
              <w:jc w:val="center"/>
            </w:pPr>
            <w:r>
              <w:rPr>
                <w:rFonts w:hint="eastAsia"/>
                <w:kern w:val="0"/>
                <w:sz w:val="24"/>
              </w:rPr>
              <w:t>20</w:t>
            </w:r>
            <w:r>
              <w:rPr>
                <w:rFonts w:hint="eastAsia"/>
                <w:kern w:val="0"/>
                <w:sz w:val="24"/>
              </w:rPr>
              <w:t>成都银行</w:t>
            </w:r>
            <w:r>
              <w:rPr>
                <w:rFonts w:hint="eastAsia"/>
                <w:kern w:val="0"/>
                <w:sz w:val="24"/>
              </w:rPr>
              <w:t>CD336</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99.49</w:t>
            </w:r>
          </w:p>
        </w:tc>
        <w:tc>
          <w:tcPr>
            <w:tcW w:w="1440" w:type="dxa"/>
            <w:vAlign w:val="center"/>
          </w:tcPr>
          <w:p w:rsidR="00100932" w:rsidRDefault="003C1968">
            <w:pPr>
              <w:jc w:val="right"/>
            </w:pPr>
            <w:r>
              <w:rPr>
                <w:rFonts w:hint="eastAsia"/>
                <w:kern w:val="0"/>
                <w:sz w:val="24"/>
              </w:rPr>
              <w:t>2,000,000</w:t>
            </w:r>
          </w:p>
        </w:tc>
        <w:tc>
          <w:tcPr>
            <w:tcW w:w="1836" w:type="dxa"/>
            <w:vAlign w:val="center"/>
          </w:tcPr>
          <w:p w:rsidR="00100932" w:rsidRDefault="003C1968">
            <w:pPr>
              <w:jc w:val="right"/>
            </w:pPr>
            <w:r>
              <w:rPr>
                <w:rFonts w:hint="eastAsia"/>
                <w:kern w:val="0"/>
                <w:sz w:val="24"/>
              </w:rPr>
              <w:t>198,979,001.90</w:t>
            </w:r>
          </w:p>
        </w:tc>
      </w:tr>
      <w:tr w:rsidR="00100932">
        <w:tc>
          <w:tcPr>
            <w:tcW w:w="1500" w:type="dxa"/>
            <w:vAlign w:val="center"/>
          </w:tcPr>
          <w:p w:rsidR="00100932" w:rsidRDefault="003C1968">
            <w:pPr>
              <w:jc w:val="center"/>
            </w:pPr>
            <w:r>
              <w:rPr>
                <w:rFonts w:hint="eastAsia"/>
                <w:kern w:val="0"/>
                <w:sz w:val="24"/>
              </w:rPr>
              <w:t>112073941</w:t>
            </w:r>
          </w:p>
        </w:tc>
        <w:tc>
          <w:tcPr>
            <w:tcW w:w="1500" w:type="dxa"/>
            <w:vAlign w:val="center"/>
          </w:tcPr>
          <w:p w:rsidR="00100932" w:rsidRDefault="003C1968">
            <w:pPr>
              <w:jc w:val="center"/>
            </w:pPr>
            <w:r>
              <w:rPr>
                <w:rFonts w:hint="eastAsia"/>
                <w:kern w:val="0"/>
                <w:sz w:val="24"/>
              </w:rPr>
              <w:t>20</w:t>
            </w:r>
            <w:r>
              <w:rPr>
                <w:rFonts w:hint="eastAsia"/>
                <w:kern w:val="0"/>
                <w:sz w:val="24"/>
              </w:rPr>
              <w:t>晋商银行</w:t>
            </w:r>
            <w:r>
              <w:rPr>
                <w:rFonts w:hint="eastAsia"/>
                <w:kern w:val="0"/>
                <w:sz w:val="24"/>
              </w:rPr>
              <w:t>CD226</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99.46</w:t>
            </w:r>
          </w:p>
        </w:tc>
        <w:tc>
          <w:tcPr>
            <w:tcW w:w="1440" w:type="dxa"/>
            <w:vAlign w:val="center"/>
          </w:tcPr>
          <w:p w:rsidR="00100932" w:rsidRDefault="003C1968">
            <w:pPr>
              <w:jc w:val="right"/>
            </w:pPr>
            <w:r>
              <w:rPr>
                <w:rFonts w:hint="eastAsia"/>
                <w:kern w:val="0"/>
                <w:sz w:val="24"/>
              </w:rPr>
              <w:t>2,000,000</w:t>
            </w:r>
          </w:p>
        </w:tc>
        <w:tc>
          <w:tcPr>
            <w:tcW w:w="1836" w:type="dxa"/>
            <w:vAlign w:val="center"/>
          </w:tcPr>
          <w:p w:rsidR="00100932" w:rsidRDefault="003C1968">
            <w:pPr>
              <w:jc w:val="right"/>
            </w:pPr>
            <w:r>
              <w:rPr>
                <w:rFonts w:hint="eastAsia"/>
                <w:kern w:val="0"/>
                <w:sz w:val="24"/>
              </w:rPr>
              <w:t>198,922,413.88</w:t>
            </w:r>
          </w:p>
        </w:tc>
      </w:tr>
      <w:tr w:rsidR="00100932">
        <w:tc>
          <w:tcPr>
            <w:tcW w:w="1500" w:type="dxa"/>
            <w:vAlign w:val="center"/>
          </w:tcPr>
          <w:p w:rsidR="00100932" w:rsidRDefault="003C1968">
            <w:pPr>
              <w:jc w:val="center"/>
            </w:pPr>
            <w:r>
              <w:rPr>
                <w:rFonts w:hint="eastAsia"/>
                <w:kern w:val="0"/>
                <w:sz w:val="24"/>
              </w:rPr>
              <w:t>112021473</w:t>
            </w:r>
          </w:p>
        </w:tc>
        <w:tc>
          <w:tcPr>
            <w:tcW w:w="1500" w:type="dxa"/>
            <w:vAlign w:val="center"/>
          </w:tcPr>
          <w:p w:rsidR="00100932" w:rsidRDefault="003C1968">
            <w:pPr>
              <w:jc w:val="center"/>
            </w:pPr>
            <w:r>
              <w:rPr>
                <w:rFonts w:hint="eastAsia"/>
                <w:kern w:val="0"/>
                <w:sz w:val="24"/>
              </w:rPr>
              <w:t>20</w:t>
            </w:r>
            <w:r>
              <w:rPr>
                <w:rFonts w:hint="eastAsia"/>
                <w:kern w:val="0"/>
                <w:sz w:val="24"/>
              </w:rPr>
              <w:t>渤海银行</w:t>
            </w:r>
            <w:r>
              <w:rPr>
                <w:rFonts w:hint="eastAsia"/>
                <w:kern w:val="0"/>
                <w:sz w:val="24"/>
              </w:rPr>
              <w:t>CD473</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99.50</w:t>
            </w:r>
          </w:p>
        </w:tc>
        <w:tc>
          <w:tcPr>
            <w:tcW w:w="1440" w:type="dxa"/>
            <w:vAlign w:val="center"/>
          </w:tcPr>
          <w:p w:rsidR="00100932" w:rsidRDefault="003C1968">
            <w:pPr>
              <w:jc w:val="right"/>
            </w:pPr>
            <w:r>
              <w:rPr>
                <w:rFonts w:hint="eastAsia"/>
                <w:kern w:val="0"/>
                <w:sz w:val="24"/>
              </w:rPr>
              <w:t>1,915,000</w:t>
            </w:r>
          </w:p>
        </w:tc>
        <w:tc>
          <w:tcPr>
            <w:tcW w:w="1836" w:type="dxa"/>
            <w:vAlign w:val="center"/>
          </w:tcPr>
          <w:p w:rsidR="00100932" w:rsidRDefault="003C1968">
            <w:pPr>
              <w:jc w:val="right"/>
            </w:pPr>
            <w:r>
              <w:rPr>
                <w:rFonts w:hint="eastAsia"/>
                <w:kern w:val="0"/>
                <w:sz w:val="24"/>
              </w:rPr>
              <w:t>190,539,807.72</w:t>
            </w:r>
          </w:p>
        </w:tc>
      </w:tr>
      <w:tr w:rsidR="00100932">
        <w:tc>
          <w:tcPr>
            <w:tcW w:w="1500" w:type="dxa"/>
            <w:vAlign w:val="center"/>
          </w:tcPr>
          <w:p w:rsidR="00100932" w:rsidRDefault="003C1968">
            <w:pPr>
              <w:jc w:val="center"/>
            </w:pPr>
            <w:r>
              <w:rPr>
                <w:rFonts w:hint="eastAsia"/>
                <w:kern w:val="0"/>
                <w:sz w:val="24"/>
              </w:rPr>
              <w:t>180203</w:t>
            </w:r>
          </w:p>
        </w:tc>
        <w:tc>
          <w:tcPr>
            <w:tcW w:w="1500" w:type="dxa"/>
            <w:vAlign w:val="center"/>
          </w:tcPr>
          <w:p w:rsidR="00100932" w:rsidRDefault="003C1968">
            <w:pPr>
              <w:jc w:val="center"/>
            </w:pPr>
            <w:r>
              <w:rPr>
                <w:rFonts w:hint="eastAsia"/>
                <w:kern w:val="0"/>
                <w:sz w:val="24"/>
              </w:rPr>
              <w:t>18</w:t>
            </w:r>
            <w:r>
              <w:rPr>
                <w:rFonts w:hint="eastAsia"/>
                <w:kern w:val="0"/>
                <w:sz w:val="24"/>
              </w:rPr>
              <w:t>国开</w:t>
            </w:r>
            <w:r>
              <w:rPr>
                <w:rFonts w:hint="eastAsia"/>
                <w:kern w:val="0"/>
                <w:sz w:val="24"/>
              </w:rPr>
              <w:t>03</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100.33</w:t>
            </w:r>
          </w:p>
        </w:tc>
        <w:tc>
          <w:tcPr>
            <w:tcW w:w="1440" w:type="dxa"/>
            <w:vAlign w:val="center"/>
          </w:tcPr>
          <w:p w:rsidR="00100932" w:rsidRDefault="003C1968">
            <w:pPr>
              <w:jc w:val="right"/>
            </w:pPr>
            <w:r>
              <w:rPr>
                <w:rFonts w:hint="eastAsia"/>
                <w:kern w:val="0"/>
                <w:sz w:val="24"/>
              </w:rPr>
              <w:t>1,700,000</w:t>
            </w:r>
          </w:p>
        </w:tc>
        <w:tc>
          <w:tcPr>
            <w:tcW w:w="1836" w:type="dxa"/>
            <w:vAlign w:val="center"/>
          </w:tcPr>
          <w:p w:rsidR="00100932" w:rsidRDefault="003C1968">
            <w:pPr>
              <w:jc w:val="right"/>
            </w:pPr>
            <w:r>
              <w:rPr>
                <w:rFonts w:hint="eastAsia"/>
                <w:kern w:val="0"/>
                <w:sz w:val="24"/>
              </w:rPr>
              <w:t>170,563,128.80</w:t>
            </w:r>
          </w:p>
        </w:tc>
      </w:tr>
      <w:tr w:rsidR="00100932">
        <w:tc>
          <w:tcPr>
            <w:tcW w:w="1500" w:type="dxa"/>
            <w:vAlign w:val="center"/>
          </w:tcPr>
          <w:p w:rsidR="00100932" w:rsidRDefault="003C1968">
            <w:pPr>
              <w:jc w:val="center"/>
            </w:pPr>
            <w:r>
              <w:rPr>
                <w:rFonts w:hint="eastAsia"/>
                <w:kern w:val="0"/>
                <w:sz w:val="24"/>
              </w:rPr>
              <w:t>112007131</w:t>
            </w:r>
          </w:p>
        </w:tc>
        <w:tc>
          <w:tcPr>
            <w:tcW w:w="1500" w:type="dxa"/>
            <w:vAlign w:val="center"/>
          </w:tcPr>
          <w:p w:rsidR="00100932" w:rsidRDefault="003C1968">
            <w:pPr>
              <w:jc w:val="center"/>
            </w:pPr>
            <w:r>
              <w:rPr>
                <w:rFonts w:hint="eastAsia"/>
                <w:kern w:val="0"/>
                <w:sz w:val="24"/>
              </w:rPr>
              <w:t>20</w:t>
            </w:r>
            <w:r>
              <w:rPr>
                <w:rFonts w:hint="eastAsia"/>
                <w:kern w:val="0"/>
                <w:sz w:val="24"/>
              </w:rPr>
              <w:t>招商银行</w:t>
            </w:r>
            <w:r>
              <w:rPr>
                <w:rFonts w:hint="eastAsia"/>
                <w:kern w:val="0"/>
                <w:sz w:val="24"/>
              </w:rPr>
              <w:t>CD131</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99.63</w:t>
            </w:r>
          </w:p>
        </w:tc>
        <w:tc>
          <w:tcPr>
            <w:tcW w:w="1440" w:type="dxa"/>
            <w:vAlign w:val="center"/>
          </w:tcPr>
          <w:p w:rsidR="00100932" w:rsidRDefault="003C1968">
            <w:pPr>
              <w:jc w:val="right"/>
            </w:pPr>
            <w:r>
              <w:rPr>
                <w:rFonts w:hint="eastAsia"/>
                <w:kern w:val="0"/>
                <w:sz w:val="24"/>
              </w:rPr>
              <w:t>1,000,000</w:t>
            </w:r>
          </w:p>
        </w:tc>
        <w:tc>
          <w:tcPr>
            <w:tcW w:w="1836" w:type="dxa"/>
            <w:vAlign w:val="center"/>
          </w:tcPr>
          <w:p w:rsidR="00100932" w:rsidRDefault="003C1968">
            <w:pPr>
              <w:jc w:val="right"/>
            </w:pPr>
            <w:r>
              <w:rPr>
                <w:rFonts w:hint="eastAsia"/>
                <w:kern w:val="0"/>
                <w:sz w:val="24"/>
              </w:rPr>
              <w:t>99,632,634.82</w:t>
            </w:r>
          </w:p>
        </w:tc>
      </w:tr>
      <w:tr w:rsidR="00100932">
        <w:tc>
          <w:tcPr>
            <w:tcW w:w="1500" w:type="dxa"/>
            <w:vAlign w:val="center"/>
          </w:tcPr>
          <w:p w:rsidR="00100932" w:rsidRDefault="003C1968">
            <w:pPr>
              <w:jc w:val="center"/>
            </w:pPr>
            <w:r>
              <w:rPr>
                <w:rFonts w:hint="eastAsia"/>
                <w:kern w:val="0"/>
                <w:sz w:val="24"/>
              </w:rPr>
              <w:t>112073753</w:t>
            </w:r>
          </w:p>
        </w:tc>
        <w:tc>
          <w:tcPr>
            <w:tcW w:w="1500" w:type="dxa"/>
            <w:vAlign w:val="center"/>
          </w:tcPr>
          <w:p w:rsidR="00100932" w:rsidRDefault="003C1968">
            <w:pPr>
              <w:jc w:val="center"/>
            </w:pPr>
            <w:r>
              <w:rPr>
                <w:rFonts w:hint="eastAsia"/>
                <w:kern w:val="0"/>
                <w:sz w:val="24"/>
              </w:rPr>
              <w:t>20</w:t>
            </w:r>
            <w:r>
              <w:rPr>
                <w:rFonts w:hint="eastAsia"/>
                <w:kern w:val="0"/>
                <w:sz w:val="24"/>
              </w:rPr>
              <w:t>齐鲁银行</w:t>
            </w:r>
            <w:r>
              <w:rPr>
                <w:rFonts w:hint="eastAsia"/>
                <w:kern w:val="0"/>
                <w:sz w:val="24"/>
              </w:rPr>
              <w:t>CD059</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99.46</w:t>
            </w:r>
          </w:p>
        </w:tc>
        <w:tc>
          <w:tcPr>
            <w:tcW w:w="1440" w:type="dxa"/>
            <w:vAlign w:val="center"/>
          </w:tcPr>
          <w:p w:rsidR="00100932" w:rsidRDefault="003C1968">
            <w:pPr>
              <w:jc w:val="right"/>
            </w:pPr>
            <w:r>
              <w:rPr>
                <w:rFonts w:hint="eastAsia"/>
                <w:kern w:val="0"/>
                <w:sz w:val="24"/>
              </w:rPr>
              <w:t>1,000,000</w:t>
            </w:r>
          </w:p>
        </w:tc>
        <w:tc>
          <w:tcPr>
            <w:tcW w:w="1836" w:type="dxa"/>
            <w:vAlign w:val="center"/>
          </w:tcPr>
          <w:p w:rsidR="00100932" w:rsidRDefault="003C1968">
            <w:pPr>
              <w:jc w:val="right"/>
            </w:pPr>
            <w:r>
              <w:rPr>
                <w:rFonts w:hint="eastAsia"/>
                <w:kern w:val="0"/>
                <w:sz w:val="24"/>
              </w:rPr>
              <w:t>99,458,987.10</w:t>
            </w:r>
          </w:p>
        </w:tc>
      </w:tr>
      <w:tr w:rsidR="00100932">
        <w:tc>
          <w:tcPr>
            <w:tcW w:w="1500" w:type="dxa"/>
            <w:vAlign w:val="center"/>
          </w:tcPr>
          <w:p w:rsidR="00100932" w:rsidRDefault="003C1968">
            <w:pPr>
              <w:jc w:val="center"/>
            </w:pPr>
            <w:r>
              <w:rPr>
                <w:rFonts w:hint="eastAsia"/>
                <w:kern w:val="0"/>
                <w:sz w:val="24"/>
              </w:rPr>
              <w:t>112095739</w:t>
            </w:r>
          </w:p>
        </w:tc>
        <w:tc>
          <w:tcPr>
            <w:tcW w:w="1500" w:type="dxa"/>
            <w:vAlign w:val="center"/>
          </w:tcPr>
          <w:p w:rsidR="00100932" w:rsidRDefault="003C1968">
            <w:pPr>
              <w:jc w:val="center"/>
            </w:pPr>
            <w:r>
              <w:rPr>
                <w:rFonts w:hint="eastAsia"/>
                <w:kern w:val="0"/>
                <w:sz w:val="24"/>
              </w:rPr>
              <w:t>20</w:t>
            </w:r>
            <w:r>
              <w:rPr>
                <w:rFonts w:hint="eastAsia"/>
                <w:kern w:val="0"/>
                <w:sz w:val="24"/>
              </w:rPr>
              <w:t>天津银行</w:t>
            </w:r>
            <w:r>
              <w:rPr>
                <w:rFonts w:hint="eastAsia"/>
                <w:kern w:val="0"/>
                <w:sz w:val="24"/>
              </w:rPr>
              <w:t>CD052</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99.34</w:t>
            </w:r>
          </w:p>
        </w:tc>
        <w:tc>
          <w:tcPr>
            <w:tcW w:w="1440" w:type="dxa"/>
            <w:vAlign w:val="center"/>
          </w:tcPr>
          <w:p w:rsidR="00100932" w:rsidRDefault="003C1968">
            <w:pPr>
              <w:jc w:val="right"/>
            </w:pPr>
            <w:r>
              <w:rPr>
                <w:rFonts w:hint="eastAsia"/>
                <w:kern w:val="0"/>
                <w:sz w:val="24"/>
              </w:rPr>
              <w:t>1,000,000</w:t>
            </w:r>
          </w:p>
        </w:tc>
        <w:tc>
          <w:tcPr>
            <w:tcW w:w="1836" w:type="dxa"/>
            <w:vAlign w:val="center"/>
          </w:tcPr>
          <w:p w:rsidR="00100932" w:rsidRDefault="003C1968">
            <w:pPr>
              <w:jc w:val="right"/>
            </w:pPr>
            <w:r>
              <w:rPr>
                <w:rFonts w:hint="eastAsia"/>
                <w:kern w:val="0"/>
                <w:sz w:val="24"/>
              </w:rPr>
              <w:t>99,343,200.06</w:t>
            </w:r>
          </w:p>
        </w:tc>
      </w:tr>
      <w:tr w:rsidR="00100932">
        <w:tc>
          <w:tcPr>
            <w:tcW w:w="1500" w:type="dxa"/>
            <w:vAlign w:val="center"/>
          </w:tcPr>
          <w:p w:rsidR="00100932" w:rsidRDefault="003C1968">
            <w:pPr>
              <w:jc w:val="center"/>
            </w:pPr>
            <w:r>
              <w:rPr>
                <w:rFonts w:hint="eastAsia"/>
                <w:kern w:val="0"/>
                <w:sz w:val="24"/>
              </w:rPr>
              <w:t>112072111</w:t>
            </w:r>
          </w:p>
        </w:tc>
        <w:tc>
          <w:tcPr>
            <w:tcW w:w="1500" w:type="dxa"/>
            <w:vAlign w:val="center"/>
          </w:tcPr>
          <w:p w:rsidR="00100932" w:rsidRDefault="003C1968">
            <w:pPr>
              <w:jc w:val="center"/>
            </w:pPr>
            <w:r>
              <w:rPr>
                <w:rFonts w:hint="eastAsia"/>
                <w:kern w:val="0"/>
                <w:sz w:val="24"/>
              </w:rPr>
              <w:t>20</w:t>
            </w:r>
            <w:r>
              <w:rPr>
                <w:rFonts w:hint="eastAsia"/>
                <w:kern w:val="0"/>
                <w:sz w:val="24"/>
              </w:rPr>
              <w:t>青岛农商行</w:t>
            </w:r>
            <w:r>
              <w:rPr>
                <w:rFonts w:hint="eastAsia"/>
                <w:kern w:val="0"/>
                <w:sz w:val="24"/>
              </w:rPr>
              <w:t>CD174</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98.78</w:t>
            </w:r>
          </w:p>
        </w:tc>
        <w:tc>
          <w:tcPr>
            <w:tcW w:w="1440" w:type="dxa"/>
            <w:vAlign w:val="center"/>
          </w:tcPr>
          <w:p w:rsidR="00100932" w:rsidRDefault="003C1968">
            <w:pPr>
              <w:jc w:val="right"/>
            </w:pPr>
            <w:r>
              <w:rPr>
                <w:rFonts w:hint="eastAsia"/>
                <w:kern w:val="0"/>
                <w:sz w:val="24"/>
              </w:rPr>
              <w:t>1,000,000</w:t>
            </w:r>
          </w:p>
        </w:tc>
        <w:tc>
          <w:tcPr>
            <w:tcW w:w="1836" w:type="dxa"/>
            <w:vAlign w:val="center"/>
          </w:tcPr>
          <w:p w:rsidR="00100932" w:rsidRDefault="003C1968">
            <w:pPr>
              <w:jc w:val="right"/>
            </w:pPr>
            <w:r>
              <w:rPr>
                <w:rFonts w:hint="eastAsia"/>
                <w:kern w:val="0"/>
                <w:sz w:val="24"/>
              </w:rPr>
              <w:t>98,779,470.62</w:t>
            </w:r>
          </w:p>
        </w:tc>
      </w:tr>
      <w:tr w:rsidR="00100932">
        <w:tc>
          <w:tcPr>
            <w:tcW w:w="1500" w:type="dxa"/>
            <w:vAlign w:val="center"/>
          </w:tcPr>
          <w:p w:rsidR="00100932" w:rsidRDefault="003C1968">
            <w:pPr>
              <w:jc w:val="center"/>
            </w:pPr>
            <w:r>
              <w:rPr>
                <w:rFonts w:hint="eastAsia"/>
                <w:kern w:val="0"/>
                <w:sz w:val="24"/>
              </w:rPr>
              <w:t>200306</w:t>
            </w:r>
          </w:p>
        </w:tc>
        <w:tc>
          <w:tcPr>
            <w:tcW w:w="1500" w:type="dxa"/>
            <w:vAlign w:val="center"/>
          </w:tcPr>
          <w:p w:rsidR="00100932" w:rsidRDefault="003C1968">
            <w:pPr>
              <w:jc w:val="center"/>
            </w:pPr>
            <w:r>
              <w:rPr>
                <w:rFonts w:hint="eastAsia"/>
                <w:kern w:val="0"/>
                <w:sz w:val="24"/>
              </w:rPr>
              <w:t>20</w:t>
            </w:r>
            <w:r>
              <w:rPr>
                <w:rFonts w:hint="eastAsia"/>
                <w:kern w:val="0"/>
                <w:sz w:val="24"/>
              </w:rPr>
              <w:t>进出</w:t>
            </w:r>
            <w:r>
              <w:rPr>
                <w:rFonts w:hint="eastAsia"/>
                <w:kern w:val="0"/>
                <w:sz w:val="24"/>
              </w:rPr>
              <w:t>06</w:t>
            </w:r>
          </w:p>
        </w:tc>
        <w:tc>
          <w:tcPr>
            <w:tcW w:w="1500" w:type="dxa"/>
            <w:vAlign w:val="center"/>
          </w:tcPr>
          <w:p w:rsidR="00100932" w:rsidRDefault="003C1968">
            <w:pPr>
              <w:jc w:val="center"/>
            </w:pPr>
            <w:r>
              <w:rPr>
                <w:rFonts w:hint="eastAsia"/>
                <w:kern w:val="0"/>
                <w:sz w:val="24"/>
              </w:rPr>
              <w:t>2021-01-04</w:t>
            </w:r>
          </w:p>
        </w:tc>
        <w:tc>
          <w:tcPr>
            <w:tcW w:w="1260" w:type="dxa"/>
            <w:vAlign w:val="center"/>
          </w:tcPr>
          <w:p w:rsidR="00100932" w:rsidRDefault="003C1968">
            <w:pPr>
              <w:jc w:val="right"/>
            </w:pPr>
            <w:r>
              <w:rPr>
                <w:rFonts w:hint="eastAsia"/>
                <w:kern w:val="0"/>
                <w:sz w:val="24"/>
              </w:rPr>
              <w:t>99.76</w:t>
            </w:r>
          </w:p>
        </w:tc>
        <w:tc>
          <w:tcPr>
            <w:tcW w:w="1440" w:type="dxa"/>
            <w:vAlign w:val="center"/>
          </w:tcPr>
          <w:p w:rsidR="00100932" w:rsidRDefault="003C1968">
            <w:pPr>
              <w:jc w:val="right"/>
            </w:pPr>
            <w:r>
              <w:rPr>
                <w:rFonts w:hint="eastAsia"/>
                <w:kern w:val="0"/>
                <w:sz w:val="24"/>
              </w:rPr>
              <w:t>474,000</w:t>
            </w:r>
          </w:p>
        </w:tc>
        <w:tc>
          <w:tcPr>
            <w:tcW w:w="1836" w:type="dxa"/>
            <w:vAlign w:val="center"/>
          </w:tcPr>
          <w:p w:rsidR="00100932" w:rsidRDefault="003C1968">
            <w:pPr>
              <w:jc w:val="right"/>
            </w:pPr>
            <w:r>
              <w:rPr>
                <w:rFonts w:hint="eastAsia"/>
                <w:kern w:val="0"/>
                <w:sz w:val="24"/>
              </w:rPr>
              <w:t>47,285,086.89</w:t>
            </w:r>
          </w:p>
        </w:tc>
      </w:tr>
      <w:tr w:rsidR="002C233F" w:rsidRPr="00D0515B" w:rsidTr="00851DD8">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851DD8">
            <w:pPr>
              <w:spacing w:line="360" w:lineRule="auto"/>
              <w:jc w:val="right"/>
              <w:rPr>
                <w:sz w:val="24"/>
              </w:rPr>
            </w:pPr>
            <w:r w:rsidRPr="003B397B">
              <w:rPr>
                <w:rFonts w:hint="eastAsia"/>
                <w:sz w:val="24"/>
              </w:rPr>
              <w:t>15,089,000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851DD8">
            <w:pPr>
              <w:spacing w:line="360" w:lineRule="auto"/>
              <w:jc w:val="right"/>
              <w:rPr>
                <w:sz w:val="24"/>
              </w:rPr>
            </w:pPr>
            <w:r w:rsidRPr="003B397B">
              <w:rPr>
                <w:rFonts w:hint="eastAsia"/>
                <w:sz w:val="24"/>
              </w:rPr>
              <w:t>1,503,708,574.40</w:t>
            </w:r>
          </w:p>
        </w:tc>
      </w:tr>
    </w:tbl>
    <w:p w:rsidR="006D141C" w:rsidRPr="003661C9" w:rsidRDefault="006D141C" w:rsidP="003661C9">
      <w:pPr>
        <w:spacing w:before="29" w:line="288" w:lineRule="auto"/>
        <w:rPr>
          <w:b/>
          <w:sz w:val="24"/>
        </w:rPr>
      </w:pPr>
      <w:r w:rsidRPr="003661C9">
        <w:rPr>
          <w:rFonts w:hint="eastAsia"/>
          <w:b/>
          <w:sz w:val="24"/>
        </w:rPr>
        <w:t>7.4.12.</w:t>
      </w:r>
      <w:r w:rsidR="002516D6">
        <w:rPr>
          <w:b/>
          <w:sz w:val="24"/>
        </w:rPr>
        <w:t>3</w:t>
      </w:r>
      <w:r w:rsidRPr="003661C9">
        <w:rPr>
          <w:rFonts w:hint="eastAsia"/>
          <w:b/>
          <w:sz w:val="24"/>
        </w:rPr>
        <w:t>.</w:t>
      </w:r>
      <w:r w:rsidR="008A28D4" w:rsidRPr="003661C9">
        <w:rPr>
          <w:rFonts w:hint="eastAsia"/>
          <w:b/>
          <w:sz w:val="24"/>
        </w:rPr>
        <w:t>2</w:t>
      </w:r>
      <w:r w:rsidRPr="003661C9">
        <w:rPr>
          <w:rFonts w:hint="eastAsia"/>
          <w:b/>
          <w:sz w:val="24"/>
        </w:rPr>
        <w:t>交易所市场债券正回购</w:t>
      </w:r>
    </w:p>
    <w:p w:rsidR="006D141C" w:rsidRPr="00184E23" w:rsidRDefault="006D141C" w:rsidP="00184E23">
      <w:pPr>
        <w:spacing w:before="29" w:line="288" w:lineRule="auto"/>
        <w:ind w:firstLine="420"/>
        <w:rPr>
          <w:kern w:val="0"/>
          <w:sz w:val="24"/>
        </w:rPr>
      </w:pPr>
      <w:r w:rsidRPr="003661C9">
        <w:rPr>
          <w:rFonts w:hint="eastAsia"/>
          <w:kern w:val="0"/>
          <w:sz w:val="24"/>
        </w:rPr>
        <w:t>本基金本报告期末无从事交易所债券正回购交易形成的卖出回购证券款余额。</w:t>
      </w:r>
      <w:r w:rsidR="00184E23">
        <w:rPr>
          <w:rFonts w:hint="eastAsia"/>
          <w:kern w:val="0"/>
          <w:sz w:val="24"/>
        </w:rPr>
        <w:br/>
      </w:r>
    </w:p>
    <w:p w:rsidR="006D141C" w:rsidRPr="00450864" w:rsidRDefault="006D141C" w:rsidP="00450864">
      <w:pPr>
        <w:spacing w:before="29" w:line="288" w:lineRule="auto"/>
        <w:rPr>
          <w:b/>
          <w:sz w:val="24"/>
        </w:rPr>
      </w:pPr>
      <w:r w:rsidRPr="00450864">
        <w:rPr>
          <w:rFonts w:hint="eastAsia"/>
          <w:b/>
          <w:sz w:val="24"/>
        </w:rPr>
        <w:t>7.4.</w:t>
      </w:r>
      <w:r w:rsidR="008A28D4" w:rsidRPr="00450864">
        <w:rPr>
          <w:rFonts w:hint="eastAsia"/>
          <w:b/>
          <w:sz w:val="24"/>
        </w:rPr>
        <w:t>13</w:t>
      </w:r>
      <w:r w:rsidRPr="00450864">
        <w:rPr>
          <w:rFonts w:hint="eastAsia"/>
          <w:b/>
          <w:sz w:val="24"/>
        </w:rPr>
        <w:t>金融工具风险及管理</w:t>
      </w: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1</w:t>
      </w:r>
      <w:r w:rsidRPr="00450864">
        <w:rPr>
          <w:rFonts w:hint="eastAsia"/>
          <w:b/>
          <w:sz w:val="24"/>
        </w:rPr>
        <w:t>风险管理政策和组织架构</w:t>
      </w:r>
    </w:p>
    <w:p w:rsidR="00100932" w:rsidRDefault="003C1968">
      <w:pPr>
        <w:spacing w:before="29" w:line="288" w:lineRule="auto"/>
        <w:ind w:firstLine="420"/>
        <w:rPr>
          <w:kern w:val="0"/>
          <w:sz w:val="24"/>
        </w:rPr>
      </w:pPr>
      <w:r>
        <w:rPr>
          <w:rFonts w:hint="eastAsia"/>
          <w:kern w:val="0"/>
          <w:sz w:val="24"/>
        </w:rPr>
        <w:t>本基金属于货币市场基金，是证券投资基金中的低风险品种，长期风险收益水平低于股票型基金、混合型基金和债券型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100932" w:rsidRDefault="003C1968">
      <w:pPr>
        <w:spacing w:before="29" w:line="288" w:lineRule="auto"/>
        <w:ind w:firstLine="420"/>
        <w:rPr>
          <w:kern w:val="0"/>
          <w:sz w:val="24"/>
        </w:rPr>
      </w:pPr>
      <w:r>
        <w:rPr>
          <w:rFonts w:hint="eastAsia"/>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100932" w:rsidRDefault="003C1968">
      <w:pPr>
        <w:spacing w:before="29" w:line="288" w:lineRule="auto"/>
        <w:ind w:firstLine="420"/>
        <w:rPr>
          <w:kern w:val="0"/>
          <w:sz w:val="24"/>
        </w:rPr>
      </w:pPr>
      <w:r>
        <w:rPr>
          <w:rFonts w:hint="eastAsia"/>
          <w:kern w:val="0"/>
          <w:sz w:val="24"/>
        </w:rPr>
        <w:t>本基金的基金管理人建立了以合规审核及风险管理委员会为核心的，由督察长、风险控制委员会、风险管理部和相关业务部门构成的风险管理架构体系。</w:t>
      </w:r>
    </w:p>
    <w:p w:rsidR="006D141C" w:rsidRPr="003661C9" w:rsidRDefault="006D141C" w:rsidP="003661C9">
      <w:pPr>
        <w:spacing w:before="29" w:line="288" w:lineRule="auto"/>
        <w:ind w:firstLine="420"/>
        <w:rPr>
          <w:kern w:val="0"/>
          <w:sz w:val="24"/>
        </w:rPr>
      </w:pPr>
      <w:r w:rsidRPr="003661C9">
        <w:rPr>
          <w:rFonts w:hint="eastAsia"/>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D0515B" w:rsidRDefault="006D141C" w:rsidP="00E70068">
      <w:pPr>
        <w:adjustRightInd w:val="0"/>
        <w:spacing w:line="360" w:lineRule="auto"/>
        <w:ind w:firstLineChars="200" w:firstLine="420"/>
        <w:jc w:val="left"/>
        <w:rPr>
          <w:rFonts w:asciiTheme="minorEastAsia" w:eastAsiaTheme="minorEastAsia" w:hAnsiTheme="minorEastAsia"/>
          <w:szCs w:val="21"/>
        </w:rPr>
      </w:pP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2</w:t>
      </w:r>
      <w:r w:rsidRPr="00450864">
        <w:rPr>
          <w:rFonts w:hint="eastAsia"/>
          <w:b/>
          <w:sz w:val="24"/>
        </w:rPr>
        <w:t>信用风险</w:t>
      </w:r>
    </w:p>
    <w:p w:rsidR="00100932" w:rsidRDefault="003C1968">
      <w:pPr>
        <w:spacing w:before="29" w:line="288" w:lineRule="auto"/>
        <w:ind w:firstLine="420"/>
        <w:rPr>
          <w:kern w:val="0"/>
          <w:sz w:val="24"/>
        </w:rPr>
      </w:pPr>
      <w:r>
        <w:rPr>
          <w:rFonts w:hint="eastAsia"/>
          <w:kern w:val="0"/>
          <w:sz w:val="24"/>
        </w:rPr>
        <w:t>信用风险是指基金在交易过程中因交易对手未履行合约责任，或者基金所投资证券之发行人出现违约、拒绝支付到期本息等情况，导致基金资产损失和收益变化的风险。</w:t>
      </w:r>
    </w:p>
    <w:p w:rsidR="00100932" w:rsidRDefault="003C1968">
      <w:pPr>
        <w:spacing w:before="29" w:line="288" w:lineRule="auto"/>
        <w:ind w:firstLine="420"/>
        <w:rPr>
          <w:kern w:val="0"/>
          <w:sz w:val="24"/>
        </w:rPr>
      </w:pPr>
      <w:r>
        <w:rPr>
          <w:rFonts w:hint="eastAsia"/>
          <w:kern w:val="0"/>
          <w:sz w:val="24"/>
        </w:rPr>
        <w:t>本基金的基金管理人在交易前对交易对手的资信状况进行了充分的评估。本基金的活期银行存款存放在本基金的托管人中国工商银行，协议存款存放在成都农村商业银行股份有限公司、广发银行股份有限公司、广州银行股份有限公司、哈尔滨银行股份有限公司、恒丰银行股份有限公司、江苏江南农村商业银行股份有限公司、江西银行股份有限公司、盛京银行股份有限公司、天津农村商业银行股份有限公司、天津银行股份有限公司、中国民生银行股份有限公司和重庆农村商业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100932" w:rsidRDefault="003C1968">
      <w:pPr>
        <w:spacing w:before="29" w:line="288" w:lineRule="auto"/>
        <w:ind w:firstLine="420"/>
        <w:rPr>
          <w:kern w:val="0"/>
          <w:sz w:val="24"/>
        </w:rPr>
      </w:pPr>
      <w:r>
        <w:rPr>
          <w:rFonts w:hint="eastAsia"/>
          <w:kern w:val="0"/>
          <w:sz w:val="24"/>
        </w:rPr>
        <w:t>本基金的基金管理人建立了信用风险管理流程，不得投资于信用等级在</w:t>
      </w:r>
      <w:r>
        <w:rPr>
          <w:rFonts w:hint="eastAsia"/>
          <w:kern w:val="0"/>
          <w:sz w:val="24"/>
        </w:rPr>
        <w:t>AA+</w:t>
      </w:r>
      <w:r>
        <w:rPr>
          <w:rFonts w:hint="eastAsia"/>
          <w:kern w:val="0"/>
          <w:sz w:val="24"/>
        </w:rPr>
        <w:t>以下的债券与非金融企业债务融资工具，通过对投资品种信用等级评估来控制证券发行人的信用风险，且通过分散化投资以分散信用风险。本基金投资于主体信用评级低于</w:t>
      </w:r>
      <w:r>
        <w:rPr>
          <w:rFonts w:hint="eastAsia"/>
          <w:kern w:val="0"/>
          <w:sz w:val="24"/>
        </w:rPr>
        <w:t>AAA</w:t>
      </w:r>
      <w:r>
        <w:rPr>
          <w:rFonts w:hint="eastAsia"/>
          <w:kern w:val="0"/>
          <w:sz w:val="24"/>
        </w:rPr>
        <w:t>的机构发行的金融工具占基金资产净值的比例合计不得超过</w:t>
      </w:r>
      <w:r>
        <w:rPr>
          <w:rFonts w:hint="eastAsia"/>
          <w:kern w:val="0"/>
          <w:sz w:val="24"/>
        </w:rPr>
        <w:t>10%</w:t>
      </w:r>
      <w:r>
        <w:rPr>
          <w:rFonts w:hint="eastAsia"/>
          <w:kern w:val="0"/>
          <w:sz w:val="24"/>
        </w:rPr>
        <w:t>，其中单一机构发行的金融工具占基金资产净值的比例合计不得超过</w:t>
      </w:r>
      <w:r>
        <w:rPr>
          <w:rFonts w:hint="eastAsia"/>
          <w:kern w:val="0"/>
          <w:sz w:val="24"/>
        </w:rPr>
        <w:t>2%</w:t>
      </w:r>
      <w:r>
        <w:rPr>
          <w:rFonts w:hint="eastAsia"/>
          <w:kern w:val="0"/>
          <w:sz w:val="24"/>
        </w:rPr>
        <w:t>。且本基金与由本基金的基金管理人管理的其他货币市场基金投资同一商业银行的银行存款及其发行的同业存单与债券不得超过该商业银行最近一个季度末的净资产的</w:t>
      </w:r>
      <w:r>
        <w:rPr>
          <w:rFonts w:hint="eastAsia"/>
          <w:kern w:val="0"/>
          <w:sz w:val="24"/>
        </w:rPr>
        <w:t>10%</w:t>
      </w:r>
      <w:r>
        <w:rPr>
          <w:rFonts w:hint="eastAsia"/>
          <w:kern w:val="0"/>
          <w:sz w:val="24"/>
        </w:rPr>
        <w:t>。</w:t>
      </w:r>
    </w:p>
    <w:p w:rsidR="006D141C" w:rsidRPr="003661C9" w:rsidRDefault="006D141C" w:rsidP="003661C9">
      <w:pPr>
        <w:spacing w:before="29" w:line="288" w:lineRule="auto"/>
        <w:ind w:firstLine="420"/>
        <w:rPr>
          <w:kern w:val="0"/>
          <w:sz w:val="24"/>
        </w:rPr>
      </w:pPr>
      <w:r w:rsidRPr="003661C9">
        <w:rPr>
          <w:rFonts w:hint="eastAsia"/>
          <w:kern w:val="0"/>
          <w:sz w:val="24"/>
        </w:rPr>
        <w:t>本基金债券投资的信用评级情况按《中国人民银行信用评级管理指导意见》设定的标准统计及汇总。</w:t>
      </w:r>
    </w:p>
    <w:p w:rsidR="006D141C" w:rsidRPr="00D0515B" w:rsidRDefault="006D141C" w:rsidP="00E70068">
      <w:pPr>
        <w:spacing w:line="360" w:lineRule="auto"/>
        <w:ind w:firstLineChars="200" w:firstLine="420"/>
        <w:jc w:val="left"/>
        <w:rPr>
          <w:rFonts w:asciiTheme="minorEastAsia" w:eastAsiaTheme="minorEastAsia" w:hAnsiTheme="minorEastAsia"/>
          <w:szCs w:val="21"/>
        </w:rPr>
      </w:pPr>
    </w:p>
    <w:p w:rsidR="00900756" w:rsidRPr="00271758" w:rsidRDefault="00900756" w:rsidP="00900756">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900756" w:rsidRPr="00271758" w:rsidTr="0085335B">
        <w:tc>
          <w:tcPr>
            <w:tcW w:w="2590"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797"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90"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797"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300,204,842.61</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20,077,318.94</w:t>
            </w:r>
          </w:p>
        </w:tc>
      </w:tr>
      <w:tr w:rsidR="00900756" w:rsidRPr="00271758" w:rsidTr="0085335B">
        <w:tc>
          <w:tcPr>
            <w:tcW w:w="2590"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90"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289,296,945.13</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339,796,530.18</w:t>
            </w:r>
          </w:p>
        </w:tc>
      </w:tr>
      <w:tr w:rsidR="00900756" w:rsidRPr="00271758" w:rsidTr="0085335B">
        <w:tc>
          <w:tcPr>
            <w:tcW w:w="2590"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合计</w:t>
            </w:r>
          </w:p>
        </w:tc>
        <w:tc>
          <w:tcPr>
            <w:tcW w:w="2797"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589,501,787.74</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359,873,849.12</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rsidR="00900756" w:rsidRPr="00271758" w:rsidRDefault="00900756" w:rsidP="00900756">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200,000,000.00</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19,000,000.00</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200,000,000.00</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19,000,000.00</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3,541,353,982.67</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2,034,482,485.67</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3,541,353,982.67</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2,034,482,485.67</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长期信用评级</w:t>
            </w:r>
          </w:p>
        </w:tc>
        <w:tc>
          <w:tcPr>
            <w:tcW w:w="2835"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AAA</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280,646,134.58</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210,165,580.47</w:t>
            </w:r>
          </w:p>
        </w:tc>
      </w:tr>
      <w:tr w:rsidR="00900756" w:rsidRPr="00271758" w:rsidTr="0085335B">
        <w:tc>
          <w:tcPr>
            <w:tcW w:w="2552" w:type="dxa"/>
            <w:vAlign w:val="center"/>
          </w:tcPr>
          <w:p w:rsidR="00900756" w:rsidRPr="00271758" w:rsidRDefault="00900756" w:rsidP="0085335B">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280,646,134.58</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210,165,580.47</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rsidR="006D141C" w:rsidRPr="00761C3B" w:rsidRDefault="006D141C" w:rsidP="00761C3B">
      <w:pPr>
        <w:spacing w:before="29" w:line="288" w:lineRule="auto"/>
        <w:rPr>
          <w:b/>
          <w:bCs/>
          <w:kern w:val="0"/>
          <w:sz w:val="24"/>
        </w:rPr>
      </w:pPr>
      <w:r w:rsidRPr="00761C3B">
        <w:rPr>
          <w:rFonts w:hint="eastAsia"/>
          <w:b/>
          <w:bCs/>
          <w:kern w:val="0"/>
          <w:sz w:val="24"/>
        </w:rPr>
        <w:t>7.4.13.</w:t>
      </w:r>
      <w:r w:rsidR="008A28D4" w:rsidRPr="00761C3B">
        <w:rPr>
          <w:rFonts w:hint="eastAsia"/>
          <w:b/>
          <w:bCs/>
          <w:kern w:val="0"/>
          <w:sz w:val="24"/>
        </w:rPr>
        <w:t>3</w:t>
      </w:r>
      <w:r w:rsidRPr="00761C3B">
        <w:rPr>
          <w:rFonts w:hint="eastAsia"/>
          <w:b/>
          <w:bCs/>
          <w:kern w:val="0"/>
          <w:sz w:val="24"/>
        </w:rPr>
        <w:t>流动性风险</w:t>
      </w:r>
    </w:p>
    <w:p w:rsidR="00100932" w:rsidRDefault="003C1968">
      <w:pPr>
        <w:spacing w:before="29" w:line="288" w:lineRule="auto"/>
        <w:ind w:firstLine="420"/>
        <w:rPr>
          <w:kern w:val="0"/>
          <w:sz w:val="24"/>
        </w:rPr>
      </w:pPr>
      <w:r>
        <w:rPr>
          <w:rFonts w:hint="eastAsia"/>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100932" w:rsidRDefault="003C1968">
      <w:pPr>
        <w:spacing w:before="29" w:line="288" w:lineRule="auto"/>
        <w:ind w:firstLine="420"/>
        <w:rPr>
          <w:kern w:val="0"/>
          <w:sz w:val="24"/>
        </w:rPr>
      </w:pPr>
      <w:r>
        <w:rPr>
          <w:rFonts w:hint="eastAsia"/>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rFonts w:hint="eastAsia"/>
          <w:kern w:val="0"/>
          <w:sz w:val="24"/>
        </w:rPr>
        <w:t>3</w:t>
      </w:r>
      <w:r>
        <w:rPr>
          <w:rFonts w:hint="eastAsia"/>
          <w:kern w:val="0"/>
          <w:sz w:val="24"/>
        </w:rPr>
        <w:t>个交易日累计赎回</w:t>
      </w:r>
      <w:r>
        <w:rPr>
          <w:rFonts w:hint="eastAsia"/>
          <w:kern w:val="0"/>
          <w:sz w:val="24"/>
        </w:rPr>
        <w:t>20%</w:t>
      </w:r>
      <w:r>
        <w:rPr>
          <w:rFonts w:hint="eastAsia"/>
          <w:kern w:val="0"/>
          <w:sz w:val="24"/>
        </w:rPr>
        <w:t>以上或者连续</w:t>
      </w:r>
      <w:r>
        <w:rPr>
          <w:rFonts w:hint="eastAsia"/>
          <w:kern w:val="0"/>
          <w:sz w:val="24"/>
        </w:rPr>
        <w:t>5</w:t>
      </w:r>
      <w:r>
        <w:rPr>
          <w:rFonts w:hint="eastAsia"/>
          <w:kern w:val="0"/>
          <w:sz w:val="24"/>
        </w:rPr>
        <w:t>个交易日累计赎回</w:t>
      </w:r>
      <w:r>
        <w:rPr>
          <w:rFonts w:hint="eastAsia"/>
          <w:kern w:val="0"/>
          <w:sz w:val="24"/>
        </w:rPr>
        <w:t>30%</w:t>
      </w:r>
      <w:r>
        <w:rPr>
          <w:rFonts w:hint="eastAsia"/>
          <w:kern w:val="0"/>
          <w:sz w:val="24"/>
        </w:rPr>
        <w:t>以上的情形外，债券正回购的资金余额在每个交易日均不得超过基金资产净值的</w:t>
      </w:r>
      <w:r>
        <w:rPr>
          <w:rFonts w:hint="eastAsia"/>
          <w:kern w:val="0"/>
          <w:sz w:val="24"/>
        </w:rPr>
        <w:t>20%</w:t>
      </w:r>
      <w:r>
        <w:rPr>
          <w:rFonts w:hint="eastAsia"/>
          <w:kern w:val="0"/>
          <w:sz w:val="24"/>
        </w:rPr>
        <w:t>。</w:t>
      </w:r>
    </w:p>
    <w:p w:rsidR="00100932" w:rsidRDefault="003C1968">
      <w:pPr>
        <w:spacing w:before="29" w:line="288" w:lineRule="auto"/>
        <w:ind w:firstLine="42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日，除卖出回购金融资产款余额中有</w:t>
      </w:r>
      <w:r>
        <w:rPr>
          <w:rFonts w:hint="eastAsia"/>
          <w:kern w:val="0"/>
          <w:sz w:val="24"/>
        </w:rPr>
        <w:t>1,406,147,896.83</w:t>
      </w:r>
      <w:r>
        <w:rPr>
          <w:rFonts w:hint="eastAsia"/>
          <w:kern w:val="0"/>
          <w:sz w:val="24"/>
        </w:rPr>
        <w:t>元将在一个月以内到期且计息</w:t>
      </w:r>
      <w:r>
        <w:rPr>
          <w:rFonts w:hint="eastAsia"/>
          <w:kern w:val="0"/>
          <w:sz w:val="24"/>
        </w:rPr>
        <w:t>(</w:t>
      </w:r>
      <w:r>
        <w:rPr>
          <w:rFonts w:hint="eastAsia"/>
          <w:kern w:val="0"/>
          <w:sz w:val="24"/>
        </w:rPr>
        <w:t>该利息金额不重大</w:t>
      </w:r>
      <w:r>
        <w:rPr>
          <w:rFonts w:hint="eastAsia"/>
          <w:kern w:val="0"/>
          <w:sz w:val="24"/>
        </w:rPr>
        <w:t>)</w:t>
      </w:r>
      <w:r>
        <w:rPr>
          <w:rFonts w:hint="eastAsia"/>
          <w:kern w:val="0"/>
          <w:sz w:val="24"/>
        </w:rPr>
        <w:t>外，本基金所承担的其他金融负债的合约约定到期日均为一个月以内且不计息，可赎回基金份额净值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rsidR="006D141C" w:rsidRPr="00761C3B" w:rsidRDefault="006D141C" w:rsidP="00761C3B">
      <w:pPr>
        <w:spacing w:before="29" w:line="288" w:lineRule="auto"/>
        <w:ind w:firstLine="420"/>
        <w:rPr>
          <w:kern w:val="0"/>
          <w:sz w:val="24"/>
        </w:rPr>
      </w:pPr>
      <w:r w:rsidRPr="00761C3B">
        <w:rPr>
          <w:rFonts w:hint="eastAsia"/>
          <w:kern w:val="0"/>
          <w:sz w:val="24"/>
        </w:rPr>
        <w:t>注：流动性受限资产、</w:t>
      </w:r>
      <w:r w:rsidRPr="00761C3B">
        <w:rPr>
          <w:rFonts w:hint="eastAsia"/>
          <w:kern w:val="0"/>
          <w:sz w:val="24"/>
        </w:rPr>
        <w:t>7</w:t>
      </w:r>
      <w:r w:rsidRPr="00761C3B">
        <w:rPr>
          <w:rFonts w:hint="eastAsia"/>
          <w:kern w:val="0"/>
          <w:sz w:val="24"/>
        </w:rPr>
        <w:t>个工作日可变现资产的计算口径见《公开募集开放式证券投资基金流动性风险管理规定》第四十条。</w:t>
      </w:r>
    </w:p>
    <w:p w:rsidR="00761C3B" w:rsidRPr="00D0515B" w:rsidRDefault="00761C3B" w:rsidP="00E70068">
      <w:pPr>
        <w:spacing w:line="360" w:lineRule="auto"/>
        <w:ind w:firstLineChars="200" w:firstLine="420"/>
        <w:rPr>
          <w:rFonts w:asciiTheme="minorEastAsia" w:eastAsiaTheme="minorEastAsia" w:hAnsiTheme="minorEastAsia"/>
          <w:szCs w:val="21"/>
        </w:rPr>
      </w:pPr>
    </w:p>
    <w:p w:rsidR="00D458DD" w:rsidRPr="00D458DD" w:rsidRDefault="00D458DD" w:rsidP="007B3933">
      <w:pPr>
        <w:spacing w:beforeLines="50" w:before="156" w:line="360" w:lineRule="auto"/>
        <w:rPr>
          <w:rFonts w:eastAsiaTheme="minorEastAsia"/>
          <w:b/>
          <w:bCs/>
          <w:color w:val="000000" w:themeColor="text1"/>
          <w:szCs w:val="21"/>
        </w:rPr>
      </w:pPr>
      <w:r w:rsidRPr="00F95304">
        <w:rPr>
          <w:b/>
          <w:sz w:val="24"/>
        </w:rPr>
        <w:t>7.4.13.3</w:t>
      </w:r>
      <w:r w:rsidRPr="00F95304">
        <w:rPr>
          <w:rFonts w:hint="eastAsia"/>
          <w:b/>
          <w:sz w:val="24"/>
        </w:rPr>
        <w:t>.1</w:t>
      </w:r>
      <w:r w:rsidRPr="00F95304">
        <w:rPr>
          <w:b/>
          <w:sz w:val="24"/>
        </w:rPr>
        <w:t xml:space="preserve"> </w:t>
      </w:r>
      <w:r w:rsidRPr="00F95304">
        <w:rPr>
          <w:rFonts w:hint="eastAsia"/>
          <w:b/>
          <w:sz w:val="24"/>
        </w:rPr>
        <w:t>报告期内本基金组合资产的流动性风险分析</w:t>
      </w:r>
    </w:p>
    <w:p w:rsidR="00100932" w:rsidRPr="00F95304" w:rsidRDefault="003C1968">
      <w:pPr>
        <w:widowControl/>
        <w:spacing w:line="360" w:lineRule="auto"/>
        <w:ind w:firstLineChars="200" w:firstLine="480"/>
        <w:rPr>
          <w:kern w:val="0"/>
          <w:sz w:val="24"/>
        </w:rPr>
      </w:pPr>
      <w:r w:rsidRPr="00F95304">
        <w:rPr>
          <w:kern w:val="0"/>
          <w:sz w:val="24"/>
        </w:rPr>
        <w:t>本基金的基金管理人在基金运作过程中严格按照《公开募集证券投资基金运作管理办法》、《货币市场基金监督管理办法》及《公开募集开放式证券投资基金流动性风险管理规定》</w:t>
      </w:r>
      <w:r w:rsidRPr="00F95304">
        <w:rPr>
          <w:kern w:val="0"/>
          <w:sz w:val="24"/>
        </w:rPr>
        <w:t>(</w:t>
      </w:r>
      <w:r w:rsidRPr="00F95304">
        <w:rPr>
          <w:kern w:val="0"/>
          <w:sz w:val="24"/>
        </w:rPr>
        <w:t>自</w:t>
      </w:r>
      <w:r w:rsidRPr="00F95304">
        <w:rPr>
          <w:kern w:val="0"/>
          <w:sz w:val="24"/>
        </w:rPr>
        <w:t>2017</w:t>
      </w:r>
      <w:r w:rsidRPr="00F95304">
        <w:rPr>
          <w:kern w:val="0"/>
          <w:sz w:val="24"/>
        </w:rPr>
        <w:t>年</w:t>
      </w:r>
      <w:r w:rsidRPr="00F95304">
        <w:rPr>
          <w:kern w:val="0"/>
          <w:sz w:val="24"/>
        </w:rPr>
        <w:t>10</w:t>
      </w:r>
      <w:r w:rsidRPr="00F95304">
        <w:rPr>
          <w:kern w:val="0"/>
          <w:sz w:val="24"/>
        </w:rPr>
        <w:t>月</w:t>
      </w:r>
      <w:r w:rsidRPr="00F95304">
        <w:rPr>
          <w:kern w:val="0"/>
          <w:sz w:val="24"/>
        </w:rPr>
        <w:t>1</w:t>
      </w:r>
      <w:r w:rsidRPr="00F95304">
        <w:rPr>
          <w:kern w:val="0"/>
          <w:sz w:val="24"/>
        </w:rPr>
        <w:t>日起施行</w:t>
      </w:r>
      <w:r w:rsidRPr="00F95304">
        <w:rPr>
          <w:kern w:val="0"/>
          <w:sz w:val="24"/>
        </w:rPr>
        <w:t>)</w:t>
      </w:r>
      <w:r w:rsidRPr="00F95304">
        <w:rPr>
          <w:kern w:val="0"/>
          <w:sz w:val="24"/>
        </w:rPr>
        <w:t>等法规的要求对本基金组合资产的流动性风险进行管理，通过监控基金平均剩余期限、平均剩余存续期限、高流动资产占比、持仓集中度、投资交易的不活跃品种</w:t>
      </w:r>
      <w:r w:rsidRPr="00F95304">
        <w:rPr>
          <w:kern w:val="0"/>
          <w:sz w:val="24"/>
        </w:rPr>
        <w:t>(</w:t>
      </w:r>
      <w:r w:rsidRPr="00F95304">
        <w:rPr>
          <w:kern w:val="0"/>
          <w:sz w:val="24"/>
        </w:rPr>
        <w:t>企业债或短期融资券</w:t>
      </w:r>
      <w:r w:rsidRPr="00F95304">
        <w:rPr>
          <w:kern w:val="0"/>
          <w:sz w:val="24"/>
        </w:rPr>
        <w:t>)</w:t>
      </w:r>
      <w:r w:rsidRPr="00F95304">
        <w:rPr>
          <w:kern w:val="0"/>
          <w:sz w:val="24"/>
        </w:rPr>
        <w:t>，并结合份额持有人集中度变化予以实现。</w:t>
      </w:r>
    </w:p>
    <w:p w:rsidR="00100932" w:rsidRPr="00F95304" w:rsidRDefault="003C1968">
      <w:pPr>
        <w:widowControl/>
        <w:spacing w:line="360" w:lineRule="auto"/>
        <w:ind w:firstLineChars="200" w:firstLine="480"/>
        <w:rPr>
          <w:kern w:val="0"/>
          <w:sz w:val="24"/>
        </w:rPr>
      </w:pPr>
      <w:r w:rsidRPr="00F95304">
        <w:rPr>
          <w:kern w:val="0"/>
          <w:sz w:val="24"/>
        </w:rPr>
        <w:t>一般情况下，本基金投资组合的平均剩余期限在每个交易日均不得超过</w:t>
      </w:r>
      <w:r w:rsidRPr="00F95304">
        <w:rPr>
          <w:kern w:val="0"/>
          <w:sz w:val="24"/>
        </w:rPr>
        <w:t>120</w:t>
      </w:r>
      <w:r w:rsidRPr="00F95304">
        <w:rPr>
          <w:kern w:val="0"/>
          <w:sz w:val="24"/>
        </w:rPr>
        <w:t>天，平均剩余存续期限在每个交易日均不得超过</w:t>
      </w:r>
      <w:r w:rsidRPr="00F95304">
        <w:rPr>
          <w:kern w:val="0"/>
          <w:sz w:val="24"/>
        </w:rPr>
        <w:t>240</w:t>
      </w:r>
      <w:r w:rsidRPr="00F95304">
        <w:rPr>
          <w:kern w:val="0"/>
          <w:sz w:val="24"/>
        </w:rPr>
        <w:t>天，且能够通过出售所持有的银行间同业市场交易债券应对流动性需求；当本基金前</w:t>
      </w:r>
      <w:r w:rsidRPr="00F95304">
        <w:rPr>
          <w:kern w:val="0"/>
          <w:sz w:val="24"/>
        </w:rPr>
        <w:t>10</w:t>
      </w:r>
      <w:r w:rsidRPr="00F95304">
        <w:rPr>
          <w:kern w:val="0"/>
          <w:sz w:val="24"/>
        </w:rPr>
        <w:t>名份额持有人的持有份额合计超过基金总份额的</w:t>
      </w:r>
      <w:r w:rsidRPr="00F95304">
        <w:rPr>
          <w:kern w:val="0"/>
          <w:sz w:val="24"/>
        </w:rPr>
        <w:t>20%</w:t>
      </w:r>
      <w:r w:rsidRPr="00F95304">
        <w:rPr>
          <w:kern w:val="0"/>
          <w:sz w:val="24"/>
        </w:rPr>
        <w:t>时，本基金投资组合的平均剩余期限在每个交易日不得超过</w:t>
      </w:r>
      <w:r w:rsidRPr="00F95304">
        <w:rPr>
          <w:kern w:val="0"/>
          <w:sz w:val="24"/>
        </w:rPr>
        <w:t>90</w:t>
      </w:r>
      <w:r w:rsidRPr="00F95304">
        <w:rPr>
          <w:kern w:val="0"/>
          <w:sz w:val="24"/>
        </w:rPr>
        <w:t>天，平均剩余存续期不得超过</w:t>
      </w:r>
      <w:r w:rsidRPr="00F95304">
        <w:rPr>
          <w:kern w:val="0"/>
          <w:sz w:val="24"/>
        </w:rPr>
        <w:t>180</w:t>
      </w:r>
      <w:r w:rsidRPr="00F95304">
        <w:rPr>
          <w:kern w:val="0"/>
          <w:sz w:val="24"/>
        </w:rPr>
        <w:t>天；投资组合中现金、国债、中央银行票据、政策性金融债券以及</w:t>
      </w:r>
      <w:r w:rsidRPr="00F95304">
        <w:rPr>
          <w:kern w:val="0"/>
          <w:sz w:val="24"/>
        </w:rPr>
        <w:t>5</w:t>
      </w:r>
      <w:r w:rsidRPr="00F95304">
        <w:rPr>
          <w:kern w:val="0"/>
          <w:sz w:val="24"/>
        </w:rPr>
        <w:t>个交易日内到期的其他金融工具占基金资产净值的比例合计不得低于</w:t>
      </w:r>
      <w:r w:rsidRPr="00F95304">
        <w:rPr>
          <w:kern w:val="0"/>
          <w:sz w:val="24"/>
        </w:rPr>
        <w:t>20%</w:t>
      </w:r>
      <w:r w:rsidRPr="00F95304">
        <w:rPr>
          <w:kern w:val="0"/>
          <w:sz w:val="24"/>
        </w:rPr>
        <w:t>；当本基金前</w:t>
      </w:r>
      <w:r w:rsidRPr="00F95304">
        <w:rPr>
          <w:kern w:val="0"/>
          <w:sz w:val="24"/>
        </w:rPr>
        <w:t>10</w:t>
      </w:r>
      <w:r w:rsidRPr="00F95304">
        <w:rPr>
          <w:kern w:val="0"/>
          <w:sz w:val="24"/>
        </w:rPr>
        <w:t>名份额持有人的持有份额合计超过基金总份额的</w:t>
      </w:r>
      <w:r w:rsidRPr="00F95304">
        <w:rPr>
          <w:kern w:val="0"/>
          <w:sz w:val="24"/>
        </w:rPr>
        <w:t>50%</w:t>
      </w:r>
      <w:r w:rsidRPr="00F95304">
        <w:rPr>
          <w:kern w:val="0"/>
          <w:sz w:val="24"/>
        </w:rPr>
        <w:t>时，本基金投资组合的平均剩余期限在每个交易日均不得超过</w:t>
      </w:r>
      <w:r w:rsidRPr="00F95304">
        <w:rPr>
          <w:kern w:val="0"/>
          <w:sz w:val="24"/>
        </w:rPr>
        <w:t>60</w:t>
      </w:r>
      <w:r w:rsidRPr="00F95304">
        <w:rPr>
          <w:kern w:val="0"/>
          <w:sz w:val="24"/>
        </w:rPr>
        <w:t>天，平均剩余存续期在每个交易日均不得超过</w:t>
      </w:r>
      <w:r w:rsidRPr="00F95304">
        <w:rPr>
          <w:kern w:val="0"/>
          <w:sz w:val="24"/>
        </w:rPr>
        <w:t>120</w:t>
      </w:r>
      <w:r w:rsidRPr="00F95304">
        <w:rPr>
          <w:kern w:val="0"/>
          <w:sz w:val="24"/>
        </w:rPr>
        <w:t>天；投资组合中现金、国债、中央银行票据、政策性金融债券以及</w:t>
      </w:r>
      <w:r w:rsidRPr="00F95304">
        <w:rPr>
          <w:kern w:val="0"/>
          <w:sz w:val="24"/>
        </w:rPr>
        <w:t>5</w:t>
      </w:r>
      <w:r w:rsidRPr="00F95304">
        <w:rPr>
          <w:kern w:val="0"/>
          <w:sz w:val="24"/>
        </w:rPr>
        <w:t>个交易日内到期的其他金融工具占基金资产净值的比例合计不得低于</w:t>
      </w:r>
      <w:r w:rsidRPr="00F95304">
        <w:rPr>
          <w:kern w:val="0"/>
          <w:sz w:val="24"/>
        </w:rPr>
        <w:t>30%</w:t>
      </w:r>
      <w:r w:rsidRPr="00F95304">
        <w:rPr>
          <w:kern w:val="0"/>
          <w:sz w:val="24"/>
        </w:rPr>
        <w:t>。</w:t>
      </w:r>
    </w:p>
    <w:p w:rsidR="00100932" w:rsidRPr="00F95304" w:rsidRDefault="003C1968">
      <w:pPr>
        <w:widowControl/>
        <w:spacing w:line="360" w:lineRule="auto"/>
        <w:ind w:firstLineChars="200" w:firstLine="480"/>
        <w:rPr>
          <w:kern w:val="0"/>
          <w:sz w:val="24"/>
        </w:rPr>
      </w:pPr>
      <w:r w:rsidRPr="00F95304">
        <w:rPr>
          <w:kern w:val="0"/>
          <w:sz w:val="24"/>
        </w:rPr>
        <w:t>本基金投资于一家公司发行的证券市值不超过基金资产净值的</w:t>
      </w:r>
      <w:r w:rsidRPr="00F95304">
        <w:rPr>
          <w:kern w:val="0"/>
          <w:sz w:val="24"/>
        </w:rPr>
        <w:t>10%</w:t>
      </w:r>
      <w:r w:rsidRPr="00F95304">
        <w:rPr>
          <w:kern w:val="0"/>
          <w:sz w:val="24"/>
        </w:rPr>
        <w:t>，且本基金与由本基金的基金管理人管理的其他基金共同持有一家公司发行的证券不得超过该证券的</w:t>
      </w:r>
      <w:r w:rsidRPr="00F95304">
        <w:rPr>
          <w:kern w:val="0"/>
          <w:sz w:val="24"/>
        </w:rPr>
        <w:t>10%</w:t>
      </w:r>
      <w:r w:rsidRPr="00F95304">
        <w:rPr>
          <w:kern w:val="0"/>
          <w:sz w:val="24"/>
        </w:rPr>
        <w:t>。本基金与由本基金的基金管理人管理的其他货币市场基金投资同一商业银行的银行存款及其发行的同业存单与债券不得超过该商业银行最近一个季度末净资产的</w:t>
      </w:r>
      <w:r w:rsidRPr="00F95304">
        <w:rPr>
          <w:kern w:val="0"/>
          <w:sz w:val="24"/>
        </w:rPr>
        <w:t>10%</w:t>
      </w:r>
      <w:r w:rsidRPr="00F95304">
        <w:rPr>
          <w:kern w:val="0"/>
          <w:sz w:val="24"/>
        </w:rPr>
        <w:t>。本基金主动投资于流动性受限资产的市值合计不得超过基金资产净值的</w:t>
      </w:r>
      <w:r w:rsidRPr="00F95304">
        <w:rPr>
          <w:kern w:val="0"/>
          <w:sz w:val="24"/>
        </w:rPr>
        <w:t>10%</w:t>
      </w:r>
      <w:r w:rsidRPr="00F95304">
        <w:rPr>
          <w:kern w:val="0"/>
          <w:sz w:val="24"/>
        </w:rPr>
        <w:t>。</w:t>
      </w:r>
    </w:p>
    <w:p w:rsidR="00100932" w:rsidRPr="00F95304" w:rsidRDefault="003C1968">
      <w:pPr>
        <w:widowControl/>
        <w:spacing w:line="360" w:lineRule="auto"/>
        <w:ind w:firstLineChars="200" w:firstLine="480"/>
        <w:rPr>
          <w:kern w:val="0"/>
          <w:sz w:val="24"/>
        </w:rPr>
      </w:pPr>
      <w:r w:rsidRPr="00F95304">
        <w:rPr>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D458DD" w:rsidRPr="00F95304" w:rsidRDefault="00D458DD" w:rsidP="00D458DD">
      <w:pPr>
        <w:widowControl/>
        <w:spacing w:line="360" w:lineRule="auto"/>
        <w:ind w:firstLineChars="200" w:firstLine="480"/>
        <w:rPr>
          <w:kern w:val="0"/>
          <w:sz w:val="24"/>
        </w:rPr>
      </w:pPr>
      <w:r w:rsidRPr="00F95304">
        <w:rPr>
          <w:kern w:val="0"/>
          <w:sz w:val="24"/>
        </w:rPr>
        <w:t>综合上述各项流动性指标的监测结果及流动性风险管理措施的实施，本基金在本报告期内流动性情况良好。</w:t>
      </w:r>
    </w:p>
    <w:p w:rsidR="006D141C" w:rsidRPr="00F95304" w:rsidRDefault="006D141C" w:rsidP="00D0515B">
      <w:pPr>
        <w:spacing w:line="360" w:lineRule="auto"/>
        <w:ind w:firstLineChars="200" w:firstLine="480"/>
        <w:jc w:val="left"/>
        <w:rPr>
          <w:kern w:val="0"/>
          <w:sz w:val="24"/>
        </w:rPr>
      </w:pPr>
    </w:p>
    <w:p w:rsidR="006D141C" w:rsidRPr="00B92184" w:rsidRDefault="006D141C" w:rsidP="00B92184">
      <w:pPr>
        <w:spacing w:before="29" w:line="288" w:lineRule="auto"/>
        <w:rPr>
          <w:b/>
          <w:sz w:val="24"/>
        </w:rPr>
      </w:pPr>
      <w:r w:rsidRPr="00B92184">
        <w:rPr>
          <w:rFonts w:hint="eastAsia"/>
          <w:b/>
          <w:sz w:val="24"/>
        </w:rPr>
        <w:t>7.4.13.</w:t>
      </w:r>
      <w:r w:rsidR="008A28D4" w:rsidRPr="00B92184">
        <w:rPr>
          <w:rFonts w:hint="eastAsia"/>
          <w:b/>
          <w:sz w:val="24"/>
        </w:rPr>
        <w:t>4</w:t>
      </w:r>
      <w:r w:rsidRPr="00B92184">
        <w:rPr>
          <w:rFonts w:hint="eastAsia"/>
          <w:b/>
          <w:sz w:val="24"/>
        </w:rPr>
        <w:t>市场风险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市场风险是指基金所持金融工具的公允价值或未来现金流量因所处市场各类价格因素的变动而发生波动的风险，包括利率风险、外汇风险和其他价格风险。</w:t>
      </w:r>
    </w:p>
    <w:p w:rsidR="006D141C" w:rsidRPr="00D0515B" w:rsidRDefault="006D141C" w:rsidP="00B12C50">
      <w:pPr>
        <w:spacing w:line="360" w:lineRule="auto"/>
        <w:ind w:firstLineChars="200" w:firstLine="420"/>
        <w:jc w:val="left"/>
        <w:rPr>
          <w:rFonts w:asciiTheme="minorEastAsia" w:eastAsiaTheme="minorEastAsia" w:hAnsiTheme="minorEastAsia"/>
          <w:szCs w:val="21"/>
        </w:rPr>
      </w:pPr>
    </w:p>
    <w:p w:rsidR="006D141C" w:rsidRPr="00B92184" w:rsidRDefault="006D141C" w:rsidP="00B92184">
      <w:pPr>
        <w:spacing w:before="29" w:line="288" w:lineRule="auto"/>
        <w:rPr>
          <w:b/>
          <w:sz w:val="24"/>
        </w:rPr>
      </w:pPr>
      <w:r w:rsidRPr="00B92184">
        <w:rPr>
          <w:rFonts w:hint="eastAsia"/>
          <w:b/>
          <w:sz w:val="24"/>
        </w:rPr>
        <w:t>7.4.13.4.</w:t>
      </w:r>
      <w:r w:rsidR="008A28D4" w:rsidRPr="00B92184">
        <w:rPr>
          <w:rFonts w:hint="eastAsia"/>
          <w:b/>
          <w:sz w:val="24"/>
        </w:rPr>
        <w:t>1</w:t>
      </w:r>
      <w:r w:rsidRPr="00B92184">
        <w:rPr>
          <w:rFonts w:hint="eastAsia"/>
          <w:b/>
          <w:sz w:val="24"/>
        </w:rPr>
        <w:t>利率风险</w:t>
      </w:r>
    </w:p>
    <w:p w:rsidR="00100932" w:rsidRDefault="003C1968">
      <w:pPr>
        <w:spacing w:before="29" w:line="288" w:lineRule="auto"/>
        <w:ind w:firstLineChars="200" w:firstLine="480"/>
        <w:rPr>
          <w:kern w:val="0"/>
          <w:sz w:val="24"/>
        </w:rPr>
      </w:pPr>
      <w:r>
        <w:rPr>
          <w:rFonts w:hint="eastAsia"/>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本基金主要投资于银行间同业市场交易的固定收益品种，因此存在相应的利率风险。本基金的基金管理人每日通过“影子定价”对本基金面临的市场风险进行监控，定期对本基金面临的利率敏感性缺口进行监控，并通过调整投资组合的久期等方法对上述利率风险进行管理。</w:t>
      </w:r>
    </w:p>
    <w:p w:rsidR="006D141C" w:rsidRPr="00D0515B" w:rsidRDefault="009048A5" w:rsidP="00B12C50">
      <w:pPr>
        <w:spacing w:line="360" w:lineRule="auto"/>
        <w:ind w:firstLineChars="200" w:firstLine="420"/>
        <w:jc w:val="left"/>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B92184" w:rsidRDefault="006D141C" w:rsidP="00B92184">
      <w:pPr>
        <w:spacing w:before="29" w:line="288" w:lineRule="auto"/>
        <w:rPr>
          <w:b/>
          <w:sz w:val="24"/>
        </w:rPr>
      </w:pPr>
      <w:r w:rsidRPr="00B92184">
        <w:rPr>
          <w:rFonts w:hint="eastAsia"/>
          <w:b/>
          <w:sz w:val="24"/>
        </w:rPr>
        <w:t>7.4.13.4.1.</w:t>
      </w:r>
      <w:r w:rsidR="000653CB" w:rsidRPr="00B92184">
        <w:rPr>
          <w:rFonts w:hint="eastAsia"/>
          <w:b/>
          <w:sz w:val="24"/>
        </w:rPr>
        <w:t>1</w:t>
      </w:r>
      <w:r w:rsidRPr="00B92184">
        <w:rPr>
          <w:rFonts w:hint="eastAsia"/>
          <w:b/>
          <w:sz w:val="24"/>
        </w:rPr>
        <w:t>利率风险敞口</w:t>
      </w:r>
    </w:p>
    <w:p w:rsidR="00126D14" w:rsidRPr="005E1AD8" w:rsidRDefault="00126D14" w:rsidP="00126D14">
      <w:pPr>
        <w:autoSpaceDE w:val="0"/>
        <w:autoSpaceDN w:val="0"/>
        <w:adjustRightInd w:val="0"/>
        <w:spacing w:before="29" w:line="288" w:lineRule="auto"/>
        <w:ind w:left="15"/>
        <w:jc w:val="right"/>
        <w:rPr>
          <w:sz w:val="24"/>
        </w:rPr>
      </w:pPr>
      <w:r w:rsidRPr="005E1AD8">
        <w:rPr>
          <w:sz w:val="24"/>
        </w:rPr>
        <w:t>单位：人民币元</w:t>
      </w:r>
    </w:p>
    <w:tbl>
      <w:tblPr>
        <w:tblStyle w:val="af7"/>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126D14" w:rsidRPr="005E1AD8" w:rsidTr="00BF370B">
        <w:tc>
          <w:tcPr>
            <w:tcW w:w="166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本期末</w:t>
            </w:r>
          </w:p>
          <w:p w:rsidR="00126D14" w:rsidRPr="00B25449" w:rsidRDefault="00126D14" w:rsidP="00BF370B">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3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65" w:type="dxa"/>
            <w:gridSpan w:val="2"/>
            <w:vAlign w:val="center"/>
          </w:tcPr>
          <w:p w:rsidR="00126D14" w:rsidRPr="005E1AD8" w:rsidRDefault="00126D14" w:rsidP="00BF370B">
            <w:pPr>
              <w:spacing w:before="29" w:line="288" w:lineRule="auto"/>
              <w:rPr>
                <w:sz w:val="18"/>
                <w:szCs w:val="18"/>
              </w:rPr>
            </w:pPr>
          </w:p>
        </w:tc>
        <w:tc>
          <w:tcPr>
            <w:tcW w:w="1134" w:type="dxa"/>
            <w:gridSpan w:val="3"/>
            <w:vAlign w:val="center"/>
          </w:tcPr>
          <w:p w:rsidR="00126D14" w:rsidRPr="005E1AD8" w:rsidRDefault="00126D14" w:rsidP="00BF370B">
            <w:pPr>
              <w:spacing w:before="29" w:line="288" w:lineRule="auto"/>
              <w:rPr>
                <w:sz w:val="18"/>
                <w:szCs w:val="18"/>
              </w:rPr>
            </w:pPr>
          </w:p>
        </w:tc>
        <w:tc>
          <w:tcPr>
            <w:tcW w:w="1142" w:type="dxa"/>
            <w:vAlign w:val="center"/>
          </w:tcPr>
          <w:p w:rsidR="00126D14" w:rsidRPr="005E1AD8" w:rsidRDefault="00126D14" w:rsidP="00BF370B">
            <w:pPr>
              <w:spacing w:before="29" w:line="288" w:lineRule="auto"/>
              <w:rPr>
                <w:sz w:val="18"/>
                <w:szCs w:val="18"/>
              </w:rPr>
            </w:pPr>
          </w:p>
        </w:tc>
        <w:tc>
          <w:tcPr>
            <w:tcW w:w="855"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82" w:type="dxa"/>
            <w:vAlign w:val="center"/>
          </w:tcPr>
          <w:p w:rsidR="00126D14" w:rsidRPr="005E1AD8" w:rsidRDefault="00126D14" w:rsidP="00BF370B">
            <w:pPr>
              <w:spacing w:before="29" w:line="288" w:lineRule="auto"/>
              <w:rPr>
                <w:sz w:val="18"/>
                <w:szCs w:val="18"/>
              </w:rPr>
            </w:pPr>
          </w:p>
        </w:tc>
        <w:tc>
          <w:tcPr>
            <w:tcW w:w="1036" w:type="dxa"/>
            <w:gridSpan w:val="2"/>
            <w:vAlign w:val="center"/>
          </w:tcPr>
          <w:p w:rsidR="00126D14" w:rsidRPr="005E1AD8" w:rsidRDefault="00126D14" w:rsidP="00BF370B">
            <w:pPr>
              <w:spacing w:before="29" w:line="288" w:lineRule="auto"/>
              <w:rPr>
                <w:sz w:val="18"/>
                <w:szCs w:val="18"/>
              </w:rPr>
            </w:pPr>
          </w:p>
        </w:tc>
      </w:tr>
      <w:tr w:rsidR="00100932">
        <w:tc>
          <w:tcPr>
            <w:tcW w:w="1666" w:type="dxa"/>
            <w:gridSpan w:val="2"/>
            <w:vAlign w:val="center"/>
          </w:tcPr>
          <w:p w:rsidR="00100932" w:rsidRDefault="003C1968">
            <w:pPr>
              <w:jc w:val="left"/>
            </w:pPr>
            <w:r>
              <w:rPr>
                <w:color w:val="000000"/>
                <w:sz w:val="18"/>
                <w:szCs w:val="18"/>
              </w:rPr>
              <w:t>银行存款</w:t>
            </w:r>
          </w:p>
        </w:tc>
        <w:tc>
          <w:tcPr>
            <w:tcW w:w="1265" w:type="dxa"/>
            <w:gridSpan w:val="2"/>
            <w:vAlign w:val="center"/>
          </w:tcPr>
          <w:p w:rsidR="00100932" w:rsidRDefault="003C1968">
            <w:pPr>
              <w:jc w:val="left"/>
            </w:pPr>
            <w:r>
              <w:rPr>
                <w:color w:val="000000"/>
                <w:sz w:val="18"/>
                <w:szCs w:val="18"/>
              </w:rPr>
              <w:t>500,484,882.68</w:t>
            </w:r>
          </w:p>
        </w:tc>
        <w:tc>
          <w:tcPr>
            <w:tcW w:w="1134" w:type="dxa"/>
            <w:gridSpan w:val="3"/>
            <w:vAlign w:val="center"/>
          </w:tcPr>
          <w:p w:rsidR="00100932" w:rsidRDefault="003C1968">
            <w:pPr>
              <w:jc w:val="left"/>
            </w:pPr>
            <w:r>
              <w:rPr>
                <w:color w:val="000000"/>
                <w:sz w:val="18"/>
                <w:szCs w:val="18"/>
              </w:rPr>
              <w:t>1,850,000,000.00</w:t>
            </w:r>
          </w:p>
        </w:tc>
        <w:tc>
          <w:tcPr>
            <w:tcW w:w="1142" w:type="dxa"/>
            <w:vAlign w:val="center"/>
          </w:tcPr>
          <w:p w:rsidR="00100932" w:rsidRDefault="003C1968">
            <w:pPr>
              <w:jc w:val="left"/>
            </w:pPr>
            <w:r>
              <w:rPr>
                <w:color w:val="000000"/>
                <w:sz w:val="18"/>
                <w:szCs w:val="18"/>
              </w:rPr>
              <w:t>850,000,000.00</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center"/>
            </w:pPr>
            <w:r>
              <w:rPr>
                <w:color w:val="000000"/>
                <w:sz w:val="18"/>
                <w:szCs w:val="18"/>
              </w:rPr>
              <w:t>-</w:t>
            </w:r>
          </w:p>
        </w:tc>
        <w:tc>
          <w:tcPr>
            <w:tcW w:w="982" w:type="dxa"/>
            <w:vAlign w:val="center"/>
          </w:tcPr>
          <w:p w:rsidR="00100932" w:rsidRDefault="003C1968">
            <w:pPr>
              <w:jc w:val="center"/>
            </w:pPr>
            <w:r>
              <w:rPr>
                <w:color w:val="000000"/>
                <w:sz w:val="18"/>
                <w:szCs w:val="18"/>
              </w:rPr>
              <w:t>-</w:t>
            </w:r>
          </w:p>
        </w:tc>
        <w:tc>
          <w:tcPr>
            <w:tcW w:w="1036" w:type="dxa"/>
            <w:gridSpan w:val="2"/>
            <w:vAlign w:val="center"/>
          </w:tcPr>
          <w:p w:rsidR="00100932" w:rsidRDefault="003C1968">
            <w:pPr>
              <w:jc w:val="center"/>
            </w:pPr>
            <w:r>
              <w:rPr>
                <w:color w:val="000000"/>
                <w:sz w:val="18"/>
                <w:szCs w:val="18"/>
              </w:rPr>
              <w:t>3,200,484,882.68</w:t>
            </w:r>
          </w:p>
        </w:tc>
      </w:tr>
      <w:tr w:rsidR="00100932">
        <w:tc>
          <w:tcPr>
            <w:tcW w:w="1666" w:type="dxa"/>
            <w:gridSpan w:val="2"/>
            <w:vAlign w:val="center"/>
          </w:tcPr>
          <w:p w:rsidR="00100932" w:rsidRDefault="003C1968">
            <w:pPr>
              <w:jc w:val="left"/>
            </w:pPr>
            <w:r>
              <w:rPr>
                <w:color w:val="000000"/>
                <w:sz w:val="18"/>
                <w:szCs w:val="18"/>
              </w:rPr>
              <w:t>交易性金融资产</w:t>
            </w:r>
          </w:p>
        </w:tc>
        <w:tc>
          <w:tcPr>
            <w:tcW w:w="1265" w:type="dxa"/>
            <w:gridSpan w:val="2"/>
            <w:vAlign w:val="center"/>
          </w:tcPr>
          <w:p w:rsidR="00100932" w:rsidRDefault="003C1968">
            <w:pPr>
              <w:jc w:val="left"/>
            </w:pPr>
            <w:r>
              <w:rPr>
                <w:color w:val="000000"/>
                <w:sz w:val="18"/>
                <w:szCs w:val="18"/>
              </w:rPr>
              <w:t>179,878,858.42</w:t>
            </w:r>
          </w:p>
        </w:tc>
        <w:tc>
          <w:tcPr>
            <w:tcW w:w="1134" w:type="dxa"/>
            <w:gridSpan w:val="3"/>
            <w:vAlign w:val="center"/>
          </w:tcPr>
          <w:p w:rsidR="00100932" w:rsidRDefault="003C1968">
            <w:pPr>
              <w:jc w:val="left"/>
            </w:pPr>
            <w:r>
              <w:rPr>
                <w:color w:val="000000"/>
                <w:sz w:val="18"/>
                <w:szCs w:val="18"/>
              </w:rPr>
              <w:t>3,506,055,969.97</w:t>
            </w:r>
          </w:p>
        </w:tc>
        <w:tc>
          <w:tcPr>
            <w:tcW w:w="1142" w:type="dxa"/>
            <w:vAlign w:val="center"/>
          </w:tcPr>
          <w:p w:rsidR="00100932" w:rsidRDefault="003C1968">
            <w:pPr>
              <w:jc w:val="left"/>
            </w:pPr>
            <w:r>
              <w:rPr>
                <w:color w:val="000000"/>
                <w:sz w:val="18"/>
                <w:szCs w:val="18"/>
              </w:rPr>
              <w:t>925,567,076.60</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center"/>
            </w:pPr>
            <w:r>
              <w:rPr>
                <w:color w:val="000000"/>
                <w:sz w:val="18"/>
                <w:szCs w:val="18"/>
              </w:rPr>
              <w:t>-</w:t>
            </w:r>
          </w:p>
        </w:tc>
        <w:tc>
          <w:tcPr>
            <w:tcW w:w="982" w:type="dxa"/>
            <w:vAlign w:val="center"/>
          </w:tcPr>
          <w:p w:rsidR="00100932" w:rsidRDefault="003C1968">
            <w:pPr>
              <w:jc w:val="center"/>
            </w:pPr>
            <w:r>
              <w:rPr>
                <w:color w:val="000000"/>
                <w:sz w:val="18"/>
                <w:szCs w:val="18"/>
              </w:rPr>
              <w:t>-</w:t>
            </w:r>
          </w:p>
        </w:tc>
        <w:tc>
          <w:tcPr>
            <w:tcW w:w="1036" w:type="dxa"/>
            <w:gridSpan w:val="2"/>
            <w:vAlign w:val="center"/>
          </w:tcPr>
          <w:p w:rsidR="00100932" w:rsidRDefault="003C1968">
            <w:pPr>
              <w:jc w:val="center"/>
            </w:pPr>
            <w:r>
              <w:rPr>
                <w:color w:val="000000"/>
                <w:sz w:val="18"/>
                <w:szCs w:val="18"/>
              </w:rPr>
              <w:t>4,611,501,904.99</w:t>
            </w:r>
          </w:p>
        </w:tc>
      </w:tr>
      <w:tr w:rsidR="00100932">
        <w:tc>
          <w:tcPr>
            <w:tcW w:w="1666" w:type="dxa"/>
            <w:gridSpan w:val="2"/>
            <w:vAlign w:val="center"/>
          </w:tcPr>
          <w:p w:rsidR="00100932" w:rsidRDefault="003C1968">
            <w:pPr>
              <w:jc w:val="left"/>
            </w:pPr>
            <w:r>
              <w:rPr>
                <w:color w:val="000000"/>
                <w:sz w:val="18"/>
                <w:szCs w:val="18"/>
              </w:rPr>
              <w:t>买入返售金融资产</w:t>
            </w:r>
          </w:p>
        </w:tc>
        <w:tc>
          <w:tcPr>
            <w:tcW w:w="1265" w:type="dxa"/>
            <w:gridSpan w:val="2"/>
            <w:vAlign w:val="center"/>
          </w:tcPr>
          <w:p w:rsidR="00100932" w:rsidRDefault="003C1968">
            <w:pPr>
              <w:jc w:val="left"/>
            </w:pPr>
            <w:r>
              <w:rPr>
                <w:color w:val="000000"/>
                <w:sz w:val="18"/>
                <w:szCs w:val="18"/>
              </w:rPr>
              <w:t>4,086,682,690.03</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center"/>
            </w:pPr>
            <w:r>
              <w:rPr>
                <w:color w:val="000000"/>
                <w:sz w:val="18"/>
                <w:szCs w:val="18"/>
              </w:rPr>
              <w:t>-</w:t>
            </w:r>
          </w:p>
        </w:tc>
        <w:tc>
          <w:tcPr>
            <w:tcW w:w="982" w:type="dxa"/>
            <w:vAlign w:val="center"/>
          </w:tcPr>
          <w:p w:rsidR="00100932" w:rsidRDefault="003C1968">
            <w:pPr>
              <w:jc w:val="center"/>
            </w:pPr>
            <w:r>
              <w:rPr>
                <w:color w:val="000000"/>
                <w:sz w:val="18"/>
                <w:szCs w:val="18"/>
              </w:rPr>
              <w:t>-</w:t>
            </w:r>
          </w:p>
        </w:tc>
        <w:tc>
          <w:tcPr>
            <w:tcW w:w="1036" w:type="dxa"/>
            <w:gridSpan w:val="2"/>
            <w:vAlign w:val="center"/>
          </w:tcPr>
          <w:p w:rsidR="00100932" w:rsidRDefault="003C1968">
            <w:pPr>
              <w:jc w:val="center"/>
            </w:pPr>
            <w:r>
              <w:rPr>
                <w:color w:val="000000"/>
                <w:sz w:val="18"/>
                <w:szCs w:val="18"/>
              </w:rPr>
              <w:t>4,086,682,690.03</w:t>
            </w:r>
          </w:p>
        </w:tc>
      </w:tr>
      <w:tr w:rsidR="00100932">
        <w:tc>
          <w:tcPr>
            <w:tcW w:w="1666" w:type="dxa"/>
            <w:gridSpan w:val="2"/>
            <w:vAlign w:val="center"/>
          </w:tcPr>
          <w:p w:rsidR="00100932" w:rsidRDefault="003C1968">
            <w:pPr>
              <w:jc w:val="left"/>
            </w:pPr>
            <w:r>
              <w:rPr>
                <w:color w:val="000000"/>
                <w:sz w:val="18"/>
                <w:szCs w:val="18"/>
              </w:rPr>
              <w:t>应收利息</w:t>
            </w:r>
          </w:p>
        </w:tc>
        <w:tc>
          <w:tcPr>
            <w:tcW w:w="1265" w:type="dxa"/>
            <w:gridSpan w:val="2"/>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center"/>
            </w:pPr>
            <w:r>
              <w:rPr>
                <w:color w:val="000000"/>
                <w:sz w:val="18"/>
                <w:szCs w:val="18"/>
              </w:rPr>
              <w:t>-</w:t>
            </w:r>
          </w:p>
        </w:tc>
        <w:tc>
          <w:tcPr>
            <w:tcW w:w="982" w:type="dxa"/>
            <w:vAlign w:val="center"/>
          </w:tcPr>
          <w:p w:rsidR="00100932" w:rsidRDefault="003C1968">
            <w:pPr>
              <w:jc w:val="center"/>
            </w:pPr>
            <w:r>
              <w:rPr>
                <w:color w:val="000000"/>
                <w:sz w:val="18"/>
                <w:szCs w:val="18"/>
              </w:rPr>
              <w:t>23,133,057.14</w:t>
            </w:r>
          </w:p>
        </w:tc>
        <w:tc>
          <w:tcPr>
            <w:tcW w:w="1036" w:type="dxa"/>
            <w:gridSpan w:val="2"/>
            <w:vAlign w:val="center"/>
          </w:tcPr>
          <w:p w:rsidR="00100932" w:rsidRDefault="003C1968">
            <w:pPr>
              <w:jc w:val="center"/>
            </w:pPr>
            <w:r>
              <w:rPr>
                <w:color w:val="000000"/>
                <w:sz w:val="18"/>
                <w:szCs w:val="18"/>
              </w:rPr>
              <w:t>23,133,057.14</w:t>
            </w:r>
          </w:p>
        </w:tc>
      </w:tr>
      <w:tr w:rsidR="00100932">
        <w:tc>
          <w:tcPr>
            <w:tcW w:w="1666" w:type="dxa"/>
            <w:gridSpan w:val="2"/>
            <w:vAlign w:val="center"/>
          </w:tcPr>
          <w:p w:rsidR="00100932" w:rsidRDefault="003C1968">
            <w:pPr>
              <w:jc w:val="left"/>
            </w:pPr>
            <w:r>
              <w:rPr>
                <w:color w:val="000000"/>
                <w:sz w:val="18"/>
                <w:szCs w:val="18"/>
              </w:rPr>
              <w:t>应收申购款</w:t>
            </w:r>
          </w:p>
        </w:tc>
        <w:tc>
          <w:tcPr>
            <w:tcW w:w="1265" w:type="dxa"/>
            <w:gridSpan w:val="2"/>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center"/>
            </w:pPr>
            <w:r>
              <w:rPr>
                <w:color w:val="000000"/>
                <w:sz w:val="18"/>
                <w:szCs w:val="18"/>
              </w:rPr>
              <w:t>-</w:t>
            </w:r>
          </w:p>
        </w:tc>
        <w:tc>
          <w:tcPr>
            <w:tcW w:w="982" w:type="dxa"/>
            <w:vAlign w:val="center"/>
          </w:tcPr>
          <w:p w:rsidR="00100932" w:rsidRDefault="003C1968">
            <w:pPr>
              <w:jc w:val="center"/>
            </w:pPr>
            <w:r>
              <w:rPr>
                <w:color w:val="000000"/>
                <w:sz w:val="18"/>
                <w:szCs w:val="18"/>
              </w:rPr>
              <w:t>40,450,000.00</w:t>
            </w:r>
          </w:p>
        </w:tc>
        <w:tc>
          <w:tcPr>
            <w:tcW w:w="1036" w:type="dxa"/>
            <w:gridSpan w:val="2"/>
            <w:vAlign w:val="center"/>
          </w:tcPr>
          <w:p w:rsidR="00100932" w:rsidRDefault="003C1968">
            <w:pPr>
              <w:jc w:val="center"/>
            </w:pPr>
            <w:r>
              <w:rPr>
                <w:color w:val="000000"/>
                <w:sz w:val="18"/>
                <w:szCs w:val="18"/>
              </w:rPr>
              <w:t>40,450,000.00</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65"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4,767,046,431.13</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5,356,055,969.97</w:t>
            </w:r>
          </w:p>
          <w:p w:rsidR="00126D14" w:rsidRPr="0077393F" w:rsidRDefault="00126D14" w:rsidP="00BF370B">
            <w:pPr>
              <w:spacing w:before="29" w:line="288" w:lineRule="auto"/>
              <w:jc w:val="center"/>
              <w:rPr>
                <w:color w:val="000000"/>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1,775,567,076.60</w:t>
            </w:r>
          </w:p>
          <w:p w:rsidR="00126D14" w:rsidRPr="0077393F" w:rsidRDefault="00126D14" w:rsidP="00BF370B">
            <w:pPr>
              <w:spacing w:before="29" w:line="288" w:lineRule="auto"/>
              <w:jc w:val="center"/>
              <w:rPr>
                <w:color w:val="000000"/>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63,583,057.14</w:t>
            </w:r>
          </w:p>
          <w:p w:rsidR="00126D14" w:rsidRPr="0077393F" w:rsidRDefault="00126D14" w:rsidP="00BF370B">
            <w:pPr>
              <w:spacing w:before="29" w:line="288" w:lineRule="auto"/>
              <w:jc w:val="center"/>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11,962,252,534.84</w:t>
            </w:r>
          </w:p>
          <w:p w:rsidR="00126D14" w:rsidRPr="0077393F" w:rsidRDefault="00126D14" w:rsidP="00BF370B">
            <w:pPr>
              <w:spacing w:before="29" w:line="288" w:lineRule="auto"/>
              <w:jc w:val="center"/>
              <w:rPr>
                <w:sz w:val="18"/>
                <w:szCs w:val="18"/>
              </w:rPr>
            </w:pPr>
          </w:p>
        </w:tc>
      </w:tr>
      <w:tr w:rsidR="00126D14" w:rsidRPr="005E1AD8" w:rsidTr="003C4FFC">
        <w:tc>
          <w:tcPr>
            <w:tcW w:w="1658" w:type="dxa"/>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3" w:type="dxa"/>
            <w:gridSpan w:val="3"/>
            <w:vAlign w:val="center"/>
          </w:tcPr>
          <w:p w:rsidR="00126D14" w:rsidRPr="005E1AD8" w:rsidRDefault="00126D14" w:rsidP="00BF370B">
            <w:pPr>
              <w:spacing w:before="29" w:line="288" w:lineRule="auto"/>
              <w:jc w:val="center"/>
              <w:rPr>
                <w:sz w:val="18"/>
                <w:szCs w:val="18"/>
              </w:rPr>
            </w:pPr>
          </w:p>
        </w:tc>
        <w:tc>
          <w:tcPr>
            <w:tcW w:w="1134" w:type="dxa"/>
            <w:gridSpan w:val="3"/>
            <w:vAlign w:val="center"/>
          </w:tcPr>
          <w:p w:rsidR="00126D14" w:rsidRPr="005E1AD8" w:rsidRDefault="00126D14" w:rsidP="00BF370B">
            <w:pPr>
              <w:spacing w:before="29" w:line="288" w:lineRule="auto"/>
              <w:jc w:val="center"/>
              <w:rPr>
                <w:color w:val="000000"/>
                <w:sz w:val="18"/>
                <w:szCs w:val="18"/>
              </w:rPr>
            </w:pPr>
          </w:p>
        </w:tc>
        <w:tc>
          <w:tcPr>
            <w:tcW w:w="1142" w:type="dxa"/>
            <w:vAlign w:val="center"/>
          </w:tcPr>
          <w:p w:rsidR="00126D14" w:rsidRPr="005E1AD8" w:rsidRDefault="00126D14" w:rsidP="00BF370B">
            <w:pPr>
              <w:spacing w:before="29" w:line="288" w:lineRule="auto"/>
              <w:jc w:val="center"/>
              <w:rPr>
                <w:color w:val="000000"/>
                <w:sz w:val="18"/>
                <w:szCs w:val="18"/>
              </w:rPr>
            </w:pPr>
          </w:p>
        </w:tc>
        <w:tc>
          <w:tcPr>
            <w:tcW w:w="855"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82" w:type="dxa"/>
            <w:vAlign w:val="center"/>
          </w:tcPr>
          <w:p w:rsidR="00126D14" w:rsidRPr="005E1AD8" w:rsidRDefault="00126D14" w:rsidP="00BF370B">
            <w:pPr>
              <w:spacing w:before="29" w:line="288" w:lineRule="auto"/>
              <w:jc w:val="center"/>
              <w:rPr>
                <w:sz w:val="18"/>
                <w:szCs w:val="18"/>
              </w:rPr>
            </w:pPr>
          </w:p>
        </w:tc>
        <w:tc>
          <w:tcPr>
            <w:tcW w:w="1036" w:type="dxa"/>
            <w:gridSpan w:val="2"/>
            <w:vAlign w:val="center"/>
          </w:tcPr>
          <w:p w:rsidR="00126D14" w:rsidRPr="005E1AD8" w:rsidRDefault="00126D14" w:rsidP="00BF370B">
            <w:pPr>
              <w:spacing w:before="29" w:line="288" w:lineRule="auto"/>
              <w:jc w:val="center"/>
              <w:rPr>
                <w:sz w:val="18"/>
                <w:szCs w:val="18"/>
              </w:rPr>
            </w:pPr>
          </w:p>
        </w:tc>
      </w:tr>
      <w:tr w:rsidR="00100932">
        <w:tc>
          <w:tcPr>
            <w:tcW w:w="1658" w:type="dxa"/>
            <w:vAlign w:val="center"/>
          </w:tcPr>
          <w:p w:rsidR="00100932" w:rsidRDefault="003C1968">
            <w:pPr>
              <w:jc w:val="left"/>
            </w:pPr>
            <w:r>
              <w:rPr>
                <w:color w:val="000000"/>
                <w:sz w:val="18"/>
                <w:szCs w:val="18"/>
              </w:rPr>
              <w:t>卖出回购金融资产款</w:t>
            </w:r>
          </w:p>
        </w:tc>
        <w:tc>
          <w:tcPr>
            <w:tcW w:w="1273" w:type="dxa"/>
            <w:gridSpan w:val="3"/>
            <w:vAlign w:val="center"/>
          </w:tcPr>
          <w:p w:rsidR="00100932" w:rsidRDefault="003C1968">
            <w:pPr>
              <w:jc w:val="left"/>
            </w:pPr>
            <w:r>
              <w:rPr>
                <w:color w:val="000000"/>
                <w:sz w:val="18"/>
                <w:szCs w:val="18"/>
              </w:rPr>
              <w:t>1,406,147,896.83</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w:t>
            </w:r>
          </w:p>
        </w:tc>
        <w:tc>
          <w:tcPr>
            <w:tcW w:w="1036" w:type="dxa"/>
            <w:gridSpan w:val="2"/>
            <w:vAlign w:val="center"/>
          </w:tcPr>
          <w:p w:rsidR="00100932" w:rsidRDefault="003C1968">
            <w:pPr>
              <w:jc w:val="left"/>
            </w:pPr>
            <w:r>
              <w:rPr>
                <w:color w:val="000000"/>
                <w:sz w:val="18"/>
                <w:szCs w:val="18"/>
              </w:rPr>
              <w:t>1,406,147,896.83</w:t>
            </w:r>
          </w:p>
        </w:tc>
      </w:tr>
      <w:tr w:rsidR="00100932">
        <w:tc>
          <w:tcPr>
            <w:tcW w:w="1658" w:type="dxa"/>
            <w:vAlign w:val="center"/>
          </w:tcPr>
          <w:p w:rsidR="00100932" w:rsidRDefault="003C1968">
            <w:pPr>
              <w:jc w:val="left"/>
            </w:pPr>
            <w:r>
              <w:rPr>
                <w:color w:val="000000"/>
                <w:sz w:val="18"/>
                <w:szCs w:val="18"/>
              </w:rPr>
              <w:t>应付管理人报酬</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1,308,054.26</w:t>
            </w:r>
          </w:p>
        </w:tc>
        <w:tc>
          <w:tcPr>
            <w:tcW w:w="1036" w:type="dxa"/>
            <w:gridSpan w:val="2"/>
            <w:vAlign w:val="center"/>
          </w:tcPr>
          <w:p w:rsidR="00100932" w:rsidRDefault="003C1968">
            <w:pPr>
              <w:jc w:val="left"/>
            </w:pPr>
            <w:r>
              <w:rPr>
                <w:color w:val="000000"/>
                <w:sz w:val="18"/>
                <w:szCs w:val="18"/>
              </w:rPr>
              <w:t>1,308,054.26</w:t>
            </w:r>
          </w:p>
        </w:tc>
      </w:tr>
      <w:tr w:rsidR="00100932">
        <w:tc>
          <w:tcPr>
            <w:tcW w:w="1658" w:type="dxa"/>
            <w:vAlign w:val="center"/>
          </w:tcPr>
          <w:p w:rsidR="00100932" w:rsidRDefault="003C1968">
            <w:pPr>
              <w:jc w:val="left"/>
            </w:pPr>
            <w:r>
              <w:rPr>
                <w:color w:val="000000"/>
                <w:sz w:val="18"/>
                <w:szCs w:val="18"/>
              </w:rPr>
              <w:t>应付托管费</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436,018.10</w:t>
            </w:r>
          </w:p>
        </w:tc>
        <w:tc>
          <w:tcPr>
            <w:tcW w:w="1036" w:type="dxa"/>
            <w:gridSpan w:val="2"/>
            <w:vAlign w:val="center"/>
          </w:tcPr>
          <w:p w:rsidR="00100932" w:rsidRDefault="003C1968">
            <w:pPr>
              <w:jc w:val="left"/>
            </w:pPr>
            <w:r>
              <w:rPr>
                <w:color w:val="000000"/>
                <w:sz w:val="18"/>
                <w:szCs w:val="18"/>
              </w:rPr>
              <w:t>436,018.10</w:t>
            </w:r>
          </w:p>
        </w:tc>
      </w:tr>
      <w:tr w:rsidR="00100932">
        <w:tc>
          <w:tcPr>
            <w:tcW w:w="1658" w:type="dxa"/>
            <w:vAlign w:val="center"/>
          </w:tcPr>
          <w:p w:rsidR="00100932" w:rsidRDefault="003C1968">
            <w:pPr>
              <w:jc w:val="left"/>
            </w:pPr>
            <w:r>
              <w:rPr>
                <w:color w:val="000000"/>
                <w:sz w:val="18"/>
                <w:szCs w:val="18"/>
              </w:rPr>
              <w:t>应付销售服务费</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94,823.71</w:t>
            </w:r>
          </w:p>
        </w:tc>
        <w:tc>
          <w:tcPr>
            <w:tcW w:w="1036" w:type="dxa"/>
            <w:gridSpan w:val="2"/>
            <w:vAlign w:val="center"/>
          </w:tcPr>
          <w:p w:rsidR="00100932" w:rsidRDefault="003C1968">
            <w:pPr>
              <w:jc w:val="left"/>
            </w:pPr>
            <w:r>
              <w:rPr>
                <w:color w:val="000000"/>
                <w:sz w:val="18"/>
                <w:szCs w:val="18"/>
              </w:rPr>
              <w:t>94,823.71</w:t>
            </w:r>
          </w:p>
        </w:tc>
      </w:tr>
      <w:tr w:rsidR="00100932">
        <w:tc>
          <w:tcPr>
            <w:tcW w:w="1658" w:type="dxa"/>
            <w:vAlign w:val="center"/>
          </w:tcPr>
          <w:p w:rsidR="00100932" w:rsidRDefault="003C1968">
            <w:pPr>
              <w:jc w:val="left"/>
            </w:pPr>
            <w:r>
              <w:rPr>
                <w:color w:val="000000"/>
                <w:sz w:val="18"/>
                <w:szCs w:val="18"/>
              </w:rPr>
              <w:t>应付交易费用</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209,395.69</w:t>
            </w:r>
          </w:p>
        </w:tc>
        <w:tc>
          <w:tcPr>
            <w:tcW w:w="1036" w:type="dxa"/>
            <w:gridSpan w:val="2"/>
            <w:vAlign w:val="center"/>
          </w:tcPr>
          <w:p w:rsidR="00100932" w:rsidRDefault="003C1968">
            <w:pPr>
              <w:jc w:val="left"/>
            </w:pPr>
            <w:r>
              <w:rPr>
                <w:color w:val="000000"/>
                <w:sz w:val="18"/>
                <w:szCs w:val="18"/>
              </w:rPr>
              <w:t>209,395.69</w:t>
            </w:r>
          </w:p>
        </w:tc>
      </w:tr>
      <w:tr w:rsidR="00100932">
        <w:tc>
          <w:tcPr>
            <w:tcW w:w="1658" w:type="dxa"/>
            <w:vAlign w:val="center"/>
          </w:tcPr>
          <w:p w:rsidR="00100932" w:rsidRDefault="003C1968">
            <w:pPr>
              <w:jc w:val="left"/>
            </w:pPr>
            <w:r>
              <w:rPr>
                <w:color w:val="000000"/>
                <w:sz w:val="18"/>
                <w:szCs w:val="18"/>
              </w:rPr>
              <w:t>应交税费</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212,793.13</w:t>
            </w:r>
          </w:p>
        </w:tc>
        <w:tc>
          <w:tcPr>
            <w:tcW w:w="1036" w:type="dxa"/>
            <w:gridSpan w:val="2"/>
            <w:vAlign w:val="center"/>
          </w:tcPr>
          <w:p w:rsidR="00100932" w:rsidRDefault="003C1968">
            <w:pPr>
              <w:jc w:val="left"/>
            </w:pPr>
            <w:r>
              <w:rPr>
                <w:color w:val="000000"/>
                <w:sz w:val="18"/>
                <w:szCs w:val="18"/>
              </w:rPr>
              <w:t>212,793.13</w:t>
            </w:r>
          </w:p>
        </w:tc>
      </w:tr>
      <w:tr w:rsidR="00100932">
        <w:tc>
          <w:tcPr>
            <w:tcW w:w="1658" w:type="dxa"/>
            <w:vAlign w:val="center"/>
          </w:tcPr>
          <w:p w:rsidR="00100932" w:rsidRDefault="003C1968">
            <w:pPr>
              <w:jc w:val="left"/>
            </w:pPr>
            <w:r>
              <w:rPr>
                <w:color w:val="000000"/>
                <w:sz w:val="18"/>
                <w:szCs w:val="18"/>
              </w:rPr>
              <w:t>应付利息</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71,714.54</w:t>
            </w:r>
          </w:p>
        </w:tc>
        <w:tc>
          <w:tcPr>
            <w:tcW w:w="1036" w:type="dxa"/>
            <w:gridSpan w:val="2"/>
            <w:vAlign w:val="center"/>
          </w:tcPr>
          <w:p w:rsidR="00100932" w:rsidRDefault="003C1968">
            <w:pPr>
              <w:jc w:val="left"/>
            </w:pPr>
            <w:r>
              <w:rPr>
                <w:color w:val="000000"/>
                <w:sz w:val="18"/>
                <w:szCs w:val="18"/>
              </w:rPr>
              <w:t>71,714.54</w:t>
            </w:r>
          </w:p>
        </w:tc>
      </w:tr>
      <w:tr w:rsidR="00100932">
        <w:tc>
          <w:tcPr>
            <w:tcW w:w="1658" w:type="dxa"/>
            <w:vAlign w:val="center"/>
          </w:tcPr>
          <w:p w:rsidR="00100932" w:rsidRDefault="003C1968">
            <w:pPr>
              <w:jc w:val="left"/>
            </w:pPr>
            <w:r>
              <w:rPr>
                <w:color w:val="000000"/>
                <w:sz w:val="18"/>
                <w:szCs w:val="18"/>
              </w:rPr>
              <w:t>应付利润</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923,941.76</w:t>
            </w:r>
          </w:p>
        </w:tc>
        <w:tc>
          <w:tcPr>
            <w:tcW w:w="1036" w:type="dxa"/>
            <w:gridSpan w:val="2"/>
            <w:vAlign w:val="center"/>
          </w:tcPr>
          <w:p w:rsidR="00100932" w:rsidRDefault="003C1968">
            <w:pPr>
              <w:jc w:val="left"/>
            </w:pPr>
            <w:r>
              <w:rPr>
                <w:color w:val="000000"/>
                <w:sz w:val="18"/>
                <w:szCs w:val="18"/>
              </w:rPr>
              <w:t>923,941.76</w:t>
            </w:r>
          </w:p>
        </w:tc>
      </w:tr>
      <w:tr w:rsidR="00100932">
        <w:tc>
          <w:tcPr>
            <w:tcW w:w="1658" w:type="dxa"/>
            <w:vAlign w:val="center"/>
          </w:tcPr>
          <w:p w:rsidR="00100932" w:rsidRDefault="003C1968">
            <w:pPr>
              <w:jc w:val="left"/>
            </w:pPr>
            <w:r>
              <w:rPr>
                <w:color w:val="000000"/>
                <w:sz w:val="18"/>
                <w:szCs w:val="18"/>
              </w:rPr>
              <w:t>其他负债</w:t>
            </w:r>
          </w:p>
        </w:tc>
        <w:tc>
          <w:tcPr>
            <w:tcW w:w="1273" w:type="dxa"/>
            <w:gridSpan w:val="3"/>
            <w:vAlign w:val="center"/>
          </w:tcPr>
          <w:p w:rsidR="00100932" w:rsidRDefault="003C1968">
            <w:pPr>
              <w:jc w:val="left"/>
            </w:pPr>
            <w:r>
              <w:rPr>
                <w:color w:val="000000"/>
                <w:sz w:val="18"/>
                <w:szCs w:val="18"/>
              </w:rPr>
              <w:t>-</w:t>
            </w:r>
          </w:p>
        </w:tc>
        <w:tc>
          <w:tcPr>
            <w:tcW w:w="1134" w:type="dxa"/>
            <w:gridSpan w:val="3"/>
            <w:vAlign w:val="center"/>
          </w:tcPr>
          <w:p w:rsidR="00100932" w:rsidRDefault="003C1968">
            <w:pPr>
              <w:jc w:val="left"/>
            </w:pPr>
            <w:r>
              <w:rPr>
                <w:color w:val="000000"/>
                <w:sz w:val="18"/>
                <w:szCs w:val="18"/>
              </w:rPr>
              <w:t>-</w:t>
            </w:r>
          </w:p>
        </w:tc>
        <w:tc>
          <w:tcPr>
            <w:tcW w:w="1142" w:type="dxa"/>
            <w:vAlign w:val="center"/>
          </w:tcPr>
          <w:p w:rsidR="00100932" w:rsidRDefault="003C1968">
            <w:pPr>
              <w:jc w:val="left"/>
            </w:pPr>
            <w:r>
              <w:rPr>
                <w:color w:val="000000"/>
                <w:sz w:val="18"/>
                <w:szCs w:val="18"/>
              </w:rPr>
              <w:t>-</w:t>
            </w:r>
          </w:p>
        </w:tc>
        <w:tc>
          <w:tcPr>
            <w:tcW w:w="855"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82" w:type="dxa"/>
            <w:vAlign w:val="center"/>
          </w:tcPr>
          <w:p w:rsidR="00100932" w:rsidRDefault="003C1968">
            <w:pPr>
              <w:jc w:val="left"/>
            </w:pPr>
            <w:r>
              <w:rPr>
                <w:color w:val="000000"/>
                <w:sz w:val="18"/>
                <w:szCs w:val="18"/>
              </w:rPr>
              <w:t>229,300.00</w:t>
            </w:r>
          </w:p>
        </w:tc>
        <w:tc>
          <w:tcPr>
            <w:tcW w:w="1036" w:type="dxa"/>
            <w:gridSpan w:val="2"/>
            <w:vAlign w:val="center"/>
          </w:tcPr>
          <w:p w:rsidR="00100932" w:rsidRDefault="003C1968">
            <w:pPr>
              <w:jc w:val="left"/>
            </w:pPr>
            <w:r>
              <w:rPr>
                <w:color w:val="000000"/>
                <w:sz w:val="18"/>
                <w:szCs w:val="18"/>
              </w:rPr>
              <w:t>229,300.00</w:t>
            </w:r>
          </w:p>
        </w:tc>
      </w:tr>
      <w:tr w:rsidR="00126D14" w:rsidRPr="005E1AD8" w:rsidTr="003C4FFC">
        <w:tc>
          <w:tcPr>
            <w:tcW w:w="1658" w:type="dxa"/>
            <w:vAlign w:val="center"/>
          </w:tcPr>
          <w:p w:rsidR="00126D14" w:rsidRPr="0077393F" w:rsidRDefault="00126D14" w:rsidP="003C4FFC">
            <w:pPr>
              <w:spacing w:before="29" w:line="288" w:lineRule="auto"/>
              <w:rPr>
                <w:sz w:val="18"/>
                <w:szCs w:val="18"/>
              </w:rPr>
            </w:pPr>
            <w:r w:rsidRPr="0077393F">
              <w:rPr>
                <w:color w:val="000000"/>
                <w:sz w:val="18"/>
                <w:szCs w:val="18"/>
              </w:rPr>
              <w:t>负债总计</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1,406,147,896.83</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3,486,041.19</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1,409,633,938.02</w:t>
            </w:r>
          </w:p>
          <w:p w:rsidR="00126D14" w:rsidRPr="0077393F" w:rsidRDefault="00126D14" w:rsidP="00BF370B">
            <w:pPr>
              <w:spacing w:before="29" w:line="288" w:lineRule="auto"/>
              <w:jc w:val="right"/>
              <w:rPr>
                <w:sz w:val="18"/>
                <w:szCs w:val="18"/>
              </w:rPr>
            </w:pPr>
          </w:p>
        </w:tc>
      </w:tr>
      <w:tr w:rsidR="00126D14" w:rsidRPr="005E1AD8" w:rsidTr="003C4FFC">
        <w:tc>
          <w:tcPr>
            <w:tcW w:w="1658" w:type="dxa"/>
            <w:vAlign w:val="center"/>
          </w:tcPr>
          <w:p w:rsidR="00126D14" w:rsidRPr="0077393F" w:rsidRDefault="00126D14" w:rsidP="003C4FFC">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3,360,898,534.30</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5,356,055,969.97</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1,775,567,076.60</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60,097,015.95</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10,552,618,596.82</w:t>
            </w:r>
          </w:p>
          <w:p w:rsidR="00126D14" w:rsidRPr="0077393F" w:rsidRDefault="00126D14" w:rsidP="00BF370B">
            <w:pPr>
              <w:spacing w:before="29" w:line="288" w:lineRule="auto"/>
              <w:jc w:val="right"/>
              <w:rPr>
                <w:sz w:val="18"/>
                <w:szCs w:val="18"/>
              </w:rPr>
            </w:pPr>
          </w:p>
        </w:tc>
      </w:tr>
      <w:tr w:rsidR="00126D14" w:rsidRPr="005E1AD8" w:rsidTr="00BF370B">
        <w:tc>
          <w:tcPr>
            <w:tcW w:w="1670" w:type="dxa"/>
            <w:gridSpan w:val="3"/>
            <w:vAlign w:val="center"/>
          </w:tcPr>
          <w:p w:rsidR="00126D14" w:rsidRPr="005E1AD8" w:rsidRDefault="00126D14" w:rsidP="00BF370B">
            <w:pPr>
              <w:spacing w:before="29" w:line="288" w:lineRule="auto"/>
              <w:jc w:val="center"/>
              <w:rPr>
                <w:b/>
                <w:sz w:val="18"/>
                <w:szCs w:val="18"/>
              </w:rPr>
            </w:pPr>
            <w:r w:rsidRPr="005E1AD8">
              <w:rPr>
                <w:b/>
                <w:sz w:val="18"/>
                <w:szCs w:val="18"/>
              </w:rPr>
              <w:t>上年度末</w:t>
            </w:r>
          </w:p>
          <w:p w:rsidR="00126D14" w:rsidRPr="00B25449" w:rsidRDefault="00126D14" w:rsidP="00BF370B">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26" w:type="dxa"/>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73" w:type="dxa"/>
            <w:gridSpan w:val="2"/>
            <w:vAlign w:val="center"/>
          </w:tcPr>
          <w:p w:rsidR="00126D14" w:rsidRPr="0077393F" w:rsidRDefault="00126D14" w:rsidP="00BF370B">
            <w:pPr>
              <w:spacing w:before="29" w:line="288" w:lineRule="auto"/>
              <w:rPr>
                <w:sz w:val="18"/>
                <w:szCs w:val="18"/>
              </w:rPr>
            </w:pPr>
          </w:p>
        </w:tc>
        <w:tc>
          <w:tcPr>
            <w:tcW w:w="1105" w:type="dxa"/>
            <w:vAlign w:val="center"/>
          </w:tcPr>
          <w:p w:rsidR="00126D14" w:rsidRPr="005E1AD8" w:rsidRDefault="00126D14" w:rsidP="00BF370B">
            <w:pPr>
              <w:spacing w:before="29" w:line="288" w:lineRule="auto"/>
              <w:rPr>
                <w:sz w:val="18"/>
                <w:szCs w:val="18"/>
              </w:rPr>
            </w:pPr>
          </w:p>
        </w:tc>
        <w:tc>
          <w:tcPr>
            <w:tcW w:w="1163" w:type="dxa"/>
            <w:gridSpan w:val="2"/>
            <w:vAlign w:val="center"/>
          </w:tcPr>
          <w:p w:rsidR="00126D14" w:rsidRPr="005E1AD8" w:rsidRDefault="00126D14" w:rsidP="00BF370B">
            <w:pPr>
              <w:spacing w:before="29" w:line="288" w:lineRule="auto"/>
              <w:rPr>
                <w:sz w:val="18"/>
                <w:szCs w:val="18"/>
              </w:rPr>
            </w:pPr>
          </w:p>
        </w:tc>
        <w:tc>
          <w:tcPr>
            <w:tcW w:w="851"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92" w:type="dxa"/>
            <w:gridSpan w:val="2"/>
            <w:vAlign w:val="center"/>
          </w:tcPr>
          <w:p w:rsidR="00126D14" w:rsidRPr="005E1AD8" w:rsidRDefault="00126D14" w:rsidP="00BF370B">
            <w:pPr>
              <w:spacing w:before="29" w:line="288" w:lineRule="auto"/>
              <w:rPr>
                <w:sz w:val="18"/>
                <w:szCs w:val="18"/>
              </w:rPr>
            </w:pPr>
          </w:p>
        </w:tc>
        <w:tc>
          <w:tcPr>
            <w:tcW w:w="1026" w:type="dxa"/>
            <w:vAlign w:val="center"/>
          </w:tcPr>
          <w:p w:rsidR="00126D14" w:rsidRPr="005E1AD8" w:rsidRDefault="00126D14" w:rsidP="00BF370B">
            <w:pPr>
              <w:spacing w:before="29" w:line="288" w:lineRule="auto"/>
              <w:rPr>
                <w:sz w:val="18"/>
                <w:szCs w:val="18"/>
              </w:rPr>
            </w:pPr>
          </w:p>
        </w:tc>
      </w:tr>
      <w:tr w:rsidR="00100932">
        <w:tc>
          <w:tcPr>
            <w:tcW w:w="1670" w:type="dxa"/>
            <w:gridSpan w:val="3"/>
            <w:vAlign w:val="center"/>
          </w:tcPr>
          <w:p w:rsidR="00100932" w:rsidRDefault="003C1968">
            <w:pPr>
              <w:jc w:val="left"/>
            </w:pPr>
            <w:r>
              <w:rPr>
                <w:color w:val="000000"/>
                <w:sz w:val="18"/>
                <w:szCs w:val="18"/>
              </w:rPr>
              <w:t>银行存款</w:t>
            </w:r>
          </w:p>
        </w:tc>
        <w:tc>
          <w:tcPr>
            <w:tcW w:w="1273" w:type="dxa"/>
            <w:gridSpan w:val="2"/>
            <w:vAlign w:val="center"/>
          </w:tcPr>
          <w:p w:rsidR="00100932" w:rsidRDefault="003C1968">
            <w:pPr>
              <w:jc w:val="left"/>
            </w:pPr>
            <w:r>
              <w:rPr>
                <w:color w:val="000000"/>
                <w:sz w:val="18"/>
                <w:szCs w:val="18"/>
              </w:rPr>
              <w:t>341,002,234.99</w:t>
            </w:r>
          </w:p>
        </w:tc>
        <w:tc>
          <w:tcPr>
            <w:tcW w:w="1105" w:type="dxa"/>
            <w:vAlign w:val="center"/>
          </w:tcPr>
          <w:p w:rsidR="00100932" w:rsidRDefault="003C1968">
            <w:pPr>
              <w:jc w:val="left"/>
            </w:pPr>
            <w:r>
              <w:rPr>
                <w:color w:val="000000"/>
                <w:sz w:val="18"/>
                <w:szCs w:val="18"/>
              </w:rPr>
              <w:t>1,919,000,000.00</w:t>
            </w:r>
          </w:p>
        </w:tc>
        <w:tc>
          <w:tcPr>
            <w:tcW w:w="1163" w:type="dxa"/>
            <w:gridSpan w:val="2"/>
            <w:vAlign w:val="center"/>
          </w:tcPr>
          <w:p w:rsidR="00100932" w:rsidRDefault="003C1968">
            <w:pPr>
              <w:jc w:val="left"/>
            </w:pPr>
            <w:r>
              <w:rPr>
                <w:color w:val="000000"/>
                <w:sz w:val="18"/>
                <w:szCs w:val="18"/>
              </w:rPr>
              <w:t>250,000,000.00</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left"/>
            </w:pPr>
            <w:r>
              <w:rPr>
                <w:color w:val="000000"/>
                <w:sz w:val="18"/>
                <w:szCs w:val="18"/>
              </w:rPr>
              <w:t>-</w:t>
            </w:r>
          </w:p>
        </w:tc>
        <w:tc>
          <w:tcPr>
            <w:tcW w:w="1026" w:type="dxa"/>
            <w:vAlign w:val="center"/>
          </w:tcPr>
          <w:p w:rsidR="00100932" w:rsidRDefault="003C1968">
            <w:pPr>
              <w:jc w:val="left"/>
            </w:pPr>
            <w:r>
              <w:rPr>
                <w:color w:val="000000"/>
                <w:sz w:val="18"/>
                <w:szCs w:val="18"/>
              </w:rPr>
              <w:t>2,510,002,234.99</w:t>
            </w:r>
          </w:p>
        </w:tc>
      </w:tr>
      <w:tr w:rsidR="00100932">
        <w:tc>
          <w:tcPr>
            <w:tcW w:w="1670" w:type="dxa"/>
            <w:gridSpan w:val="3"/>
            <w:vAlign w:val="center"/>
          </w:tcPr>
          <w:p w:rsidR="00100932" w:rsidRDefault="003C1968">
            <w:pPr>
              <w:jc w:val="left"/>
            </w:pPr>
            <w:r>
              <w:rPr>
                <w:color w:val="000000"/>
                <w:sz w:val="18"/>
                <w:szCs w:val="18"/>
              </w:rPr>
              <w:t>交易性金融资产</w:t>
            </w:r>
          </w:p>
        </w:tc>
        <w:tc>
          <w:tcPr>
            <w:tcW w:w="1273" w:type="dxa"/>
            <w:gridSpan w:val="2"/>
            <w:vAlign w:val="center"/>
          </w:tcPr>
          <w:p w:rsidR="00100932" w:rsidRDefault="003C1968">
            <w:pPr>
              <w:jc w:val="left"/>
            </w:pPr>
            <w:r>
              <w:rPr>
                <w:color w:val="000000"/>
                <w:sz w:val="18"/>
                <w:szCs w:val="18"/>
              </w:rPr>
              <w:t>160,018,673.65</w:t>
            </w:r>
          </w:p>
        </w:tc>
        <w:tc>
          <w:tcPr>
            <w:tcW w:w="1105" w:type="dxa"/>
            <w:vAlign w:val="center"/>
          </w:tcPr>
          <w:p w:rsidR="00100932" w:rsidRDefault="003C1968">
            <w:pPr>
              <w:jc w:val="left"/>
            </w:pPr>
            <w:r>
              <w:rPr>
                <w:color w:val="000000"/>
                <w:sz w:val="18"/>
                <w:szCs w:val="18"/>
              </w:rPr>
              <w:t>2,057,933,109.26</w:t>
            </w:r>
          </w:p>
        </w:tc>
        <w:tc>
          <w:tcPr>
            <w:tcW w:w="1163" w:type="dxa"/>
            <w:gridSpan w:val="2"/>
            <w:vAlign w:val="center"/>
          </w:tcPr>
          <w:p w:rsidR="00100932" w:rsidRDefault="003C1968">
            <w:pPr>
              <w:jc w:val="left"/>
            </w:pPr>
            <w:r>
              <w:rPr>
                <w:color w:val="000000"/>
                <w:sz w:val="18"/>
                <w:szCs w:val="18"/>
              </w:rPr>
              <w:t>405,570,132.35</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left"/>
            </w:pPr>
            <w:r>
              <w:rPr>
                <w:color w:val="000000"/>
                <w:sz w:val="18"/>
                <w:szCs w:val="18"/>
              </w:rPr>
              <w:t>-</w:t>
            </w:r>
          </w:p>
        </w:tc>
        <w:tc>
          <w:tcPr>
            <w:tcW w:w="1026" w:type="dxa"/>
            <w:vAlign w:val="center"/>
          </w:tcPr>
          <w:p w:rsidR="00100932" w:rsidRDefault="003C1968">
            <w:pPr>
              <w:jc w:val="left"/>
            </w:pPr>
            <w:r>
              <w:rPr>
                <w:color w:val="000000"/>
                <w:sz w:val="18"/>
                <w:szCs w:val="18"/>
              </w:rPr>
              <w:t>2,623,521,915.26</w:t>
            </w:r>
          </w:p>
        </w:tc>
      </w:tr>
      <w:tr w:rsidR="00100932">
        <w:tc>
          <w:tcPr>
            <w:tcW w:w="1670" w:type="dxa"/>
            <w:gridSpan w:val="3"/>
            <w:vAlign w:val="center"/>
          </w:tcPr>
          <w:p w:rsidR="00100932" w:rsidRDefault="003C1968">
            <w:pPr>
              <w:jc w:val="left"/>
            </w:pPr>
            <w:r>
              <w:rPr>
                <w:color w:val="000000"/>
                <w:sz w:val="18"/>
                <w:szCs w:val="18"/>
              </w:rPr>
              <w:t>买入返售金融资产</w:t>
            </w:r>
          </w:p>
        </w:tc>
        <w:tc>
          <w:tcPr>
            <w:tcW w:w="1273" w:type="dxa"/>
            <w:gridSpan w:val="2"/>
            <w:vAlign w:val="center"/>
          </w:tcPr>
          <w:p w:rsidR="00100932" w:rsidRDefault="003C1968">
            <w:pPr>
              <w:jc w:val="left"/>
            </w:pPr>
            <w:r>
              <w:rPr>
                <w:color w:val="000000"/>
                <w:sz w:val="18"/>
                <w:szCs w:val="18"/>
              </w:rPr>
              <w:t>2,653,196,339.80</w:t>
            </w:r>
          </w:p>
        </w:tc>
        <w:tc>
          <w:tcPr>
            <w:tcW w:w="1105" w:type="dxa"/>
            <w:vAlign w:val="center"/>
          </w:tcPr>
          <w:p w:rsidR="00100932" w:rsidRDefault="003C1968">
            <w:pPr>
              <w:jc w:val="left"/>
            </w:pPr>
            <w:r>
              <w:rPr>
                <w:color w:val="000000"/>
                <w:sz w:val="18"/>
                <w:szCs w:val="18"/>
              </w:rPr>
              <w:t>-</w:t>
            </w:r>
          </w:p>
        </w:tc>
        <w:tc>
          <w:tcPr>
            <w:tcW w:w="1163"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left"/>
            </w:pPr>
            <w:r>
              <w:rPr>
                <w:color w:val="000000"/>
                <w:sz w:val="18"/>
                <w:szCs w:val="18"/>
              </w:rPr>
              <w:t>-</w:t>
            </w:r>
          </w:p>
        </w:tc>
        <w:tc>
          <w:tcPr>
            <w:tcW w:w="1026" w:type="dxa"/>
            <w:vAlign w:val="center"/>
          </w:tcPr>
          <w:p w:rsidR="00100932" w:rsidRDefault="003C1968">
            <w:pPr>
              <w:jc w:val="left"/>
            </w:pPr>
            <w:r>
              <w:rPr>
                <w:color w:val="000000"/>
                <w:sz w:val="18"/>
                <w:szCs w:val="18"/>
              </w:rPr>
              <w:t>2,653,196,339.80</w:t>
            </w:r>
          </w:p>
        </w:tc>
      </w:tr>
      <w:tr w:rsidR="00100932">
        <w:tc>
          <w:tcPr>
            <w:tcW w:w="1670" w:type="dxa"/>
            <w:gridSpan w:val="3"/>
            <w:vAlign w:val="center"/>
          </w:tcPr>
          <w:p w:rsidR="00100932" w:rsidRDefault="003C1968">
            <w:pPr>
              <w:jc w:val="left"/>
            </w:pPr>
            <w:r>
              <w:rPr>
                <w:color w:val="000000"/>
                <w:sz w:val="18"/>
                <w:szCs w:val="18"/>
              </w:rPr>
              <w:t>应收利息</w:t>
            </w:r>
          </w:p>
        </w:tc>
        <w:tc>
          <w:tcPr>
            <w:tcW w:w="1273" w:type="dxa"/>
            <w:gridSpan w:val="2"/>
            <w:vAlign w:val="center"/>
          </w:tcPr>
          <w:p w:rsidR="00100932" w:rsidRDefault="003C1968">
            <w:pPr>
              <w:jc w:val="left"/>
            </w:pPr>
            <w:r>
              <w:rPr>
                <w:color w:val="000000"/>
                <w:sz w:val="18"/>
                <w:szCs w:val="18"/>
              </w:rPr>
              <w:t>-</w:t>
            </w:r>
          </w:p>
        </w:tc>
        <w:tc>
          <w:tcPr>
            <w:tcW w:w="1105" w:type="dxa"/>
            <w:vAlign w:val="center"/>
          </w:tcPr>
          <w:p w:rsidR="00100932" w:rsidRDefault="003C1968">
            <w:pPr>
              <w:jc w:val="left"/>
            </w:pPr>
            <w:r>
              <w:rPr>
                <w:color w:val="000000"/>
                <w:sz w:val="18"/>
                <w:szCs w:val="18"/>
              </w:rPr>
              <w:t>-</w:t>
            </w:r>
          </w:p>
        </w:tc>
        <w:tc>
          <w:tcPr>
            <w:tcW w:w="1163"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left"/>
            </w:pPr>
            <w:r>
              <w:rPr>
                <w:color w:val="000000"/>
                <w:sz w:val="18"/>
                <w:szCs w:val="18"/>
              </w:rPr>
              <w:t>16,849,422.81</w:t>
            </w:r>
          </w:p>
        </w:tc>
        <w:tc>
          <w:tcPr>
            <w:tcW w:w="1026" w:type="dxa"/>
            <w:vAlign w:val="center"/>
          </w:tcPr>
          <w:p w:rsidR="00100932" w:rsidRDefault="003C1968">
            <w:pPr>
              <w:jc w:val="left"/>
            </w:pPr>
            <w:r>
              <w:rPr>
                <w:color w:val="000000"/>
                <w:sz w:val="18"/>
                <w:szCs w:val="18"/>
              </w:rPr>
              <w:t>16,849,422.81</w:t>
            </w:r>
          </w:p>
        </w:tc>
      </w:tr>
      <w:tr w:rsidR="00100932">
        <w:tc>
          <w:tcPr>
            <w:tcW w:w="1670" w:type="dxa"/>
            <w:gridSpan w:val="3"/>
            <w:vAlign w:val="center"/>
          </w:tcPr>
          <w:p w:rsidR="00100932" w:rsidRDefault="003C1968">
            <w:pPr>
              <w:jc w:val="left"/>
            </w:pPr>
            <w:r>
              <w:rPr>
                <w:color w:val="000000"/>
                <w:sz w:val="18"/>
                <w:szCs w:val="18"/>
              </w:rPr>
              <w:t>应收申购款</w:t>
            </w:r>
          </w:p>
        </w:tc>
        <w:tc>
          <w:tcPr>
            <w:tcW w:w="1273" w:type="dxa"/>
            <w:gridSpan w:val="2"/>
            <w:vAlign w:val="center"/>
          </w:tcPr>
          <w:p w:rsidR="00100932" w:rsidRDefault="003C1968">
            <w:pPr>
              <w:jc w:val="left"/>
            </w:pPr>
            <w:r>
              <w:rPr>
                <w:color w:val="000000"/>
                <w:sz w:val="18"/>
                <w:szCs w:val="18"/>
              </w:rPr>
              <w:t>-</w:t>
            </w:r>
          </w:p>
        </w:tc>
        <w:tc>
          <w:tcPr>
            <w:tcW w:w="1105" w:type="dxa"/>
            <w:vAlign w:val="center"/>
          </w:tcPr>
          <w:p w:rsidR="00100932" w:rsidRDefault="003C1968">
            <w:pPr>
              <w:jc w:val="left"/>
            </w:pPr>
            <w:r>
              <w:rPr>
                <w:color w:val="000000"/>
                <w:sz w:val="18"/>
                <w:szCs w:val="18"/>
              </w:rPr>
              <w:t>-</w:t>
            </w:r>
          </w:p>
        </w:tc>
        <w:tc>
          <w:tcPr>
            <w:tcW w:w="1163"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left"/>
            </w:pPr>
            <w:r>
              <w:rPr>
                <w:color w:val="000000"/>
                <w:sz w:val="18"/>
                <w:szCs w:val="18"/>
              </w:rPr>
              <w:t>70,000,000.00</w:t>
            </w:r>
          </w:p>
        </w:tc>
        <w:tc>
          <w:tcPr>
            <w:tcW w:w="1026" w:type="dxa"/>
            <w:vAlign w:val="center"/>
          </w:tcPr>
          <w:p w:rsidR="00100932" w:rsidRDefault="003C1968">
            <w:pPr>
              <w:jc w:val="left"/>
            </w:pPr>
            <w:r>
              <w:rPr>
                <w:color w:val="000000"/>
                <w:sz w:val="18"/>
                <w:szCs w:val="18"/>
              </w:rPr>
              <w:t>70,000,000.00</w:t>
            </w:r>
          </w:p>
        </w:tc>
      </w:tr>
      <w:tr w:rsidR="00126D14" w:rsidRPr="0077393F"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7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3,154,217,248.44</w:t>
            </w:r>
          </w:p>
        </w:tc>
        <w:tc>
          <w:tcPr>
            <w:tcW w:w="1105" w:type="dxa"/>
            <w:vAlign w:val="center"/>
          </w:tcPr>
          <w:p w:rsidR="00126D14" w:rsidRPr="0077393F" w:rsidRDefault="00126D14" w:rsidP="00BF370B">
            <w:pPr>
              <w:spacing w:before="29" w:line="288" w:lineRule="auto"/>
              <w:jc w:val="right"/>
              <w:rPr>
                <w:sz w:val="18"/>
                <w:szCs w:val="18"/>
              </w:rPr>
            </w:pPr>
            <w:r w:rsidRPr="0077393F">
              <w:rPr>
                <w:sz w:val="18"/>
                <w:szCs w:val="18"/>
              </w:rPr>
              <w:t>3,976,933,109.26</w:t>
            </w:r>
          </w:p>
        </w:tc>
        <w:tc>
          <w:tcPr>
            <w:tcW w:w="116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655,570,132.35</w:t>
            </w: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86,849,422.81</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7,873,569,912.86</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1" w:type="dxa"/>
            <w:gridSpan w:val="2"/>
            <w:vAlign w:val="center"/>
          </w:tcPr>
          <w:p w:rsidR="00126D14" w:rsidRPr="005E1AD8" w:rsidRDefault="00126D14" w:rsidP="00BF370B">
            <w:pPr>
              <w:spacing w:before="29" w:line="288" w:lineRule="auto"/>
              <w:jc w:val="center"/>
              <w:rPr>
                <w:sz w:val="18"/>
                <w:szCs w:val="18"/>
              </w:rPr>
            </w:pPr>
          </w:p>
        </w:tc>
        <w:tc>
          <w:tcPr>
            <w:tcW w:w="1104" w:type="dxa"/>
            <w:vAlign w:val="center"/>
          </w:tcPr>
          <w:p w:rsidR="00126D14" w:rsidRPr="005E1AD8" w:rsidRDefault="00126D14" w:rsidP="00BF370B">
            <w:pPr>
              <w:spacing w:before="29" w:line="288" w:lineRule="auto"/>
              <w:jc w:val="center"/>
              <w:rPr>
                <w:color w:val="000000"/>
                <w:sz w:val="18"/>
                <w:szCs w:val="18"/>
              </w:rPr>
            </w:pPr>
          </w:p>
        </w:tc>
        <w:tc>
          <w:tcPr>
            <w:tcW w:w="1164" w:type="dxa"/>
            <w:gridSpan w:val="2"/>
            <w:vAlign w:val="center"/>
          </w:tcPr>
          <w:p w:rsidR="00126D14" w:rsidRPr="005E1AD8" w:rsidRDefault="00126D14" w:rsidP="00BF370B">
            <w:pPr>
              <w:spacing w:before="29" w:line="288" w:lineRule="auto"/>
              <w:jc w:val="center"/>
              <w:rPr>
                <w:color w:val="000000"/>
                <w:sz w:val="18"/>
                <w:szCs w:val="18"/>
              </w:rPr>
            </w:pPr>
          </w:p>
        </w:tc>
        <w:tc>
          <w:tcPr>
            <w:tcW w:w="851"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92" w:type="dxa"/>
            <w:gridSpan w:val="2"/>
            <w:vAlign w:val="center"/>
          </w:tcPr>
          <w:p w:rsidR="00126D14" w:rsidRPr="005E1AD8" w:rsidRDefault="00126D14" w:rsidP="00BF370B">
            <w:pPr>
              <w:spacing w:before="29" w:line="288" w:lineRule="auto"/>
              <w:jc w:val="center"/>
              <w:rPr>
                <w:sz w:val="18"/>
                <w:szCs w:val="18"/>
              </w:rPr>
            </w:pPr>
          </w:p>
        </w:tc>
        <w:tc>
          <w:tcPr>
            <w:tcW w:w="1026" w:type="dxa"/>
            <w:vAlign w:val="center"/>
          </w:tcPr>
          <w:p w:rsidR="00126D14" w:rsidRPr="005E1AD8" w:rsidRDefault="00126D14" w:rsidP="00BF370B">
            <w:pPr>
              <w:spacing w:before="29" w:line="288" w:lineRule="auto"/>
              <w:jc w:val="center"/>
              <w:rPr>
                <w:sz w:val="18"/>
                <w:szCs w:val="18"/>
              </w:rPr>
            </w:pPr>
          </w:p>
        </w:tc>
      </w:tr>
      <w:tr w:rsidR="00100932">
        <w:tc>
          <w:tcPr>
            <w:tcW w:w="1672" w:type="dxa"/>
            <w:gridSpan w:val="3"/>
            <w:vAlign w:val="center"/>
          </w:tcPr>
          <w:p w:rsidR="00100932" w:rsidRDefault="003C1968">
            <w:pPr>
              <w:jc w:val="left"/>
            </w:pPr>
            <w:r>
              <w:rPr>
                <w:color w:val="000000"/>
                <w:sz w:val="18"/>
                <w:szCs w:val="18"/>
              </w:rPr>
              <w:t>卖出回购金融资产款</w:t>
            </w:r>
          </w:p>
        </w:tc>
        <w:tc>
          <w:tcPr>
            <w:tcW w:w="1271" w:type="dxa"/>
            <w:gridSpan w:val="2"/>
            <w:vAlign w:val="center"/>
          </w:tcPr>
          <w:p w:rsidR="00100932" w:rsidRDefault="003C1968">
            <w:pPr>
              <w:jc w:val="left"/>
            </w:pPr>
            <w:r>
              <w:rPr>
                <w:color w:val="000000"/>
                <w:sz w:val="18"/>
                <w:szCs w:val="18"/>
              </w:rPr>
              <w:t>575,181,422.36</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w:t>
            </w:r>
          </w:p>
        </w:tc>
        <w:tc>
          <w:tcPr>
            <w:tcW w:w="1026" w:type="dxa"/>
            <w:vAlign w:val="center"/>
          </w:tcPr>
          <w:p w:rsidR="00100932" w:rsidRDefault="003C1968">
            <w:pPr>
              <w:jc w:val="left"/>
            </w:pPr>
            <w:r>
              <w:rPr>
                <w:color w:val="000000"/>
                <w:sz w:val="18"/>
                <w:szCs w:val="18"/>
              </w:rPr>
              <w:t>575,181,422.36</w:t>
            </w:r>
          </w:p>
        </w:tc>
      </w:tr>
      <w:tr w:rsidR="00100932">
        <w:tc>
          <w:tcPr>
            <w:tcW w:w="1672" w:type="dxa"/>
            <w:gridSpan w:val="3"/>
            <w:vAlign w:val="center"/>
          </w:tcPr>
          <w:p w:rsidR="00100932" w:rsidRDefault="003C1968">
            <w:pPr>
              <w:jc w:val="left"/>
            </w:pPr>
            <w:r>
              <w:rPr>
                <w:color w:val="000000"/>
                <w:sz w:val="18"/>
                <w:szCs w:val="18"/>
              </w:rPr>
              <w:t>应付管理人报酬</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902,566.56</w:t>
            </w:r>
          </w:p>
        </w:tc>
        <w:tc>
          <w:tcPr>
            <w:tcW w:w="1026" w:type="dxa"/>
            <w:vAlign w:val="center"/>
          </w:tcPr>
          <w:p w:rsidR="00100932" w:rsidRDefault="003C1968">
            <w:pPr>
              <w:jc w:val="left"/>
            </w:pPr>
            <w:r>
              <w:rPr>
                <w:color w:val="000000"/>
                <w:sz w:val="18"/>
                <w:szCs w:val="18"/>
              </w:rPr>
              <w:t>902,566.56</w:t>
            </w:r>
          </w:p>
        </w:tc>
      </w:tr>
      <w:tr w:rsidR="00100932">
        <w:tc>
          <w:tcPr>
            <w:tcW w:w="1672" w:type="dxa"/>
            <w:gridSpan w:val="3"/>
            <w:vAlign w:val="center"/>
          </w:tcPr>
          <w:p w:rsidR="00100932" w:rsidRDefault="003C1968">
            <w:pPr>
              <w:jc w:val="left"/>
            </w:pPr>
            <w:r>
              <w:rPr>
                <w:color w:val="000000"/>
                <w:sz w:val="18"/>
                <w:szCs w:val="18"/>
              </w:rPr>
              <w:t>应付托管费</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300,855.56</w:t>
            </w:r>
          </w:p>
        </w:tc>
        <w:tc>
          <w:tcPr>
            <w:tcW w:w="1026" w:type="dxa"/>
            <w:vAlign w:val="center"/>
          </w:tcPr>
          <w:p w:rsidR="00100932" w:rsidRDefault="003C1968">
            <w:pPr>
              <w:jc w:val="left"/>
            </w:pPr>
            <w:r>
              <w:rPr>
                <w:color w:val="000000"/>
                <w:sz w:val="18"/>
                <w:szCs w:val="18"/>
              </w:rPr>
              <w:t>300,855.56</w:t>
            </w:r>
          </w:p>
        </w:tc>
      </w:tr>
      <w:tr w:rsidR="00100932">
        <w:tc>
          <w:tcPr>
            <w:tcW w:w="1672" w:type="dxa"/>
            <w:gridSpan w:val="3"/>
            <w:vAlign w:val="center"/>
          </w:tcPr>
          <w:p w:rsidR="00100932" w:rsidRDefault="003C1968">
            <w:pPr>
              <w:jc w:val="left"/>
            </w:pPr>
            <w:r>
              <w:rPr>
                <w:color w:val="000000"/>
                <w:sz w:val="18"/>
                <w:szCs w:val="18"/>
              </w:rPr>
              <w:t>应付销售服务费</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60,869.61</w:t>
            </w:r>
          </w:p>
        </w:tc>
        <w:tc>
          <w:tcPr>
            <w:tcW w:w="1026" w:type="dxa"/>
            <w:vAlign w:val="center"/>
          </w:tcPr>
          <w:p w:rsidR="00100932" w:rsidRDefault="003C1968">
            <w:pPr>
              <w:jc w:val="left"/>
            </w:pPr>
            <w:r>
              <w:rPr>
                <w:color w:val="000000"/>
                <w:sz w:val="18"/>
                <w:szCs w:val="18"/>
              </w:rPr>
              <w:t>60,869.61</w:t>
            </w:r>
          </w:p>
        </w:tc>
      </w:tr>
      <w:tr w:rsidR="00100932">
        <w:tc>
          <w:tcPr>
            <w:tcW w:w="1672" w:type="dxa"/>
            <w:gridSpan w:val="3"/>
            <w:vAlign w:val="center"/>
          </w:tcPr>
          <w:p w:rsidR="00100932" w:rsidRDefault="003C1968">
            <w:pPr>
              <w:jc w:val="left"/>
            </w:pPr>
            <w:r>
              <w:rPr>
                <w:color w:val="000000"/>
                <w:sz w:val="18"/>
                <w:szCs w:val="18"/>
              </w:rPr>
              <w:t>应付交易费用</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150,407.23</w:t>
            </w:r>
          </w:p>
        </w:tc>
        <w:tc>
          <w:tcPr>
            <w:tcW w:w="1026" w:type="dxa"/>
            <w:vAlign w:val="center"/>
          </w:tcPr>
          <w:p w:rsidR="00100932" w:rsidRDefault="003C1968">
            <w:pPr>
              <w:jc w:val="left"/>
            </w:pPr>
            <w:r>
              <w:rPr>
                <w:color w:val="000000"/>
                <w:sz w:val="18"/>
                <w:szCs w:val="18"/>
              </w:rPr>
              <w:t>150,407.23</w:t>
            </w:r>
          </w:p>
        </w:tc>
      </w:tr>
      <w:tr w:rsidR="00100932">
        <w:tc>
          <w:tcPr>
            <w:tcW w:w="1672" w:type="dxa"/>
            <w:gridSpan w:val="3"/>
            <w:vAlign w:val="center"/>
          </w:tcPr>
          <w:p w:rsidR="00100932" w:rsidRDefault="003C1968">
            <w:pPr>
              <w:jc w:val="left"/>
            </w:pPr>
            <w:r>
              <w:rPr>
                <w:color w:val="000000"/>
                <w:sz w:val="18"/>
                <w:szCs w:val="18"/>
              </w:rPr>
              <w:t>应交税费</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256,585.93</w:t>
            </w:r>
          </w:p>
        </w:tc>
        <w:tc>
          <w:tcPr>
            <w:tcW w:w="1026" w:type="dxa"/>
            <w:vAlign w:val="center"/>
          </w:tcPr>
          <w:p w:rsidR="00100932" w:rsidRDefault="003C1968">
            <w:pPr>
              <w:jc w:val="left"/>
            </w:pPr>
            <w:r>
              <w:rPr>
                <w:color w:val="000000"/>
                <w:sz w:val="18"/>
                <w:szCs w:val="18"/>
              </w:rPr>
              <w:t>256,585.93</w:t>
            </w:r>
          </w:p>
        </w:tc>
      </w:tr>
      <w:tr w:rsidR="00100932">
        <w:tc>
          <w:tcPr>
            <w:tcW w:w="1672" w:type="dxa"/>
            <w:gridSpan w:val="3"/>
            <w:vAlign w:val="center"/>
          </w:tcPr>
          <w:p w:rsidR="00100932" w:rsidRDefault="003C1968">
            <w:pPr>
              <w:jc w:val="left"/>
            </w:pPr>
            <w:r>
              <w:rPr>
                <w:color w:val="000000"/>
                <w:sz w:val="18"/>
                <w:szCs w:val="18"/>
              </w:rPr>
              <w:t>应付利息</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63,769.29</w:t>
            </w:r>
          </w:p>
        </w:tc>
        <w:tc>
          <w:tcPr>
            <w:tcW w:w="1026" w:type="dxa"/>
            <w:vAlign w:val="center"/>
          </w:tcPr>
          <w:p w:rsidR="00100932" w:rsidRDefault="003C1968">
            <w:pPr>
              <w:jc w:val="left"/>
            </w:pPr>
            <w:r>
              <w:rPr>
                <w:color w:val="000000"/>
                <w:sz w:val="18"/>
                <w:szCs w:val="18"/>
              </w:rPr>
              <w:t>63,769.29</w:t>
            </w:r>
          </w:p>
        </w:tc>
      </w:tr>
      <w:tr w:rsidR="00100932">
        <w:tc>
          <w:tcPr>
            <w:tcW w:w="1672" w:type="dxa"/>
            <w:gridSpan w:val="3"/>
            <w:vAlign w:val="center"/>
          </w:tcPr>
          <w:p w:rsidR="00100932" w:rsidRDefault="003C1968">
            <w:pPr>
              <w:jc w:val="left"/>
            </w:pPr>
            <w:r>
              <w:rPr>
                <w:color w:val="000000"/>
                <w:sz w:val="18"/>
                <w:szCs w:val="18"/>
              </w:rPr>
              <w:t>应付利润</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612,289.39</w:t>
            </w:r>
          </w:p>
        </w:tc>
        <w:tc>
          <w:tcPr>
            <w:tcW w:w="1026" w:type="dxa"/>
            <w:vAlign w:val="center"/>
          </w:tcPr>
          <w:p w:rsidR="00100932" w:rsidRDefault="003C1968">
            <w:pPr>
              <w:jc w:val="left"/>
            </w:pPr>
            <w:r>
              <w:rPr>
                <w:color w:val="000000"/>
                <w:sz w:val="18"/>
                <w:szCs w:val="18"/>
              </w:rPr>
              <w:t>612,289.39</w:t>
            </w:r>
          </w:p>
        </w:tc>
      </w:tr>
      <w:tr w:rsidR="00100932">
        <w:tc>
          <w:tcPr>
            <w:tcW w:w="1672" w:type="dxa"/>
            <w:gridSpan w:val="3"/>
            <w:vAlign w:val="center"/>
          </w:tcPr>
          <w:p w:rsidR="00100932" w:rsidRDefault="003C1968">
            <w:pPr>
              <w:jc w:val="left"/>
            </w:pPr>
            <w:r>
              <w:rPr>
                <w:color w:val="000000"/>
                <w:sz w:val="18"/>
                <w:szCs w:val="18"/>
              </w:rPr>
              <w:t>其他负债</w:t>
            </w:r>
          </w:p>
        </w:tc>
        <w:tc>
          <w:tcPr>
            <w:tcW w:w="1271" w:type="dxa"/>
            <w:gridSpan w:val="2"/>
            <w:vAlign w:val="center"/>
          </w:tcPr>
          <w:p w:rsidR="00100932" w:rsidRDefault="003C1968">
            <w:pPr>
              <w:jc w:val="left"/>
            </w:pPr>
            <w:r>
              <w:rPr>
                <w:color w:val="000000"/>
                <w:sz w:val="18"/>
                <w:szCs w:val="18"/>
              </w:rPr>
              <w:t>-</w:t>
            </w:r>
          </w:p>
        </w:tc>
        <w:tc>
          <w:tcPr>
            <w:tcW w:w="1104" w:type="dxa"/>
            <w:vAlign w:val="center"/>
          </w:tcPr>
          <w:p w:rsidR="00100932" w:rsidRDefault="003C1968">
            <w:pPr>
              <w:jc w:val="left"/>
            </w:pPr>
            <w:r>
              <w:rPr>
                <w:color w:val="000000"/>
                <w:sz w:val="18"/>
                <w:szCs w:val="18"/>
              </w:rPr>
              <w:t>-</w:t>
            </w:r>
          </w:p>
        </w:tc>
        <w:tc>
          <w:tcPr>
            <w:tcW w:w="1164" w:type="dxa"/>
            <w:gridSpan w:val="2"/>
            <w:vAlign w:val="center"/>
          </w:tcPr>
          <w:p w:rsidR="00100932" w:rsidRDefault="003C1968">
            <w:pPr>
              <w:jc w:val="left"/>
            </w:pPr>
            <w:r>
              <w:rPr>
                <w:color w:val="000000"/>
                <w:sz w:val="18"/>
                <w:szCs w:val="18"/>
              </w:rPr>
              <w:t>-</w:t>
            </w:r>
          </w:p>
        </w:tc>
        <w:tc>
          <w:tcPr>
            <w:tcW w:w="851" w:type="dxa"/>
            <w:vAlign w:val="center"/>
          </w:tcPr>
          <w:p w:rsidR="00100932" w:rsidRDefault="003C1968">
            <w:pPr>
              <w:jc w:val="left"/>
            </w:pPr>
            <w:r>
              <w:rPr>
                <w:color w:val="000000"/>
                <w:sz w:val="18"/>
                <w:szCs w:val="18"/>
              </w:rPr>
              <w:t>-</w:t>
            </w:r>
          </w:p>
        </w:tc>
        <w:tc>
          <w:tcPr>
            <w:tcW w:w="992" w:type="dxa"/>
            <w:vAlign w:val="center"/>
          </w:tcPr>
          <w:p w:rsidR="00100932" w:rsidRDefault="003C1968">
            <w:pPr>
              <w:jc w:val="left"/>
            </w:pPr>
            <w:r>
              <w:rPr>
                <w:color w:val="000000"/>
                <w:sz w:val="18"/>
                <w:szCs w:val="18"/>
              </w:rPr>
              <w:t>-</w:t>
            </w:r>
          </w:p>
        </w:tc>
        <w:tc>
          <w:tcPr>
            <w:tcW w:w="992" w:type="dxa"/>
            <w:gridSpan w:val="2"/>
            <w:vAlign w:val="center"/>
          </w:tcPr>
          <w:p w:rsidR="00100932" w:rsidRDefault="003C1968">
            <w:pPr>
              <w:jc w:val="center"/>
            </w:pPr>
            <w:r>
              <w:rPr>
                <w:color w:val="000000"/>
                <w:sz w:val="18"/>
                <w:szCs w:val="18"/>
              </w:rPr>
              <w:t>257,100.00</w:t>
            </w:r>
          </w:p>
        </w:tc>
        <w:tc>
          <w:tcPr>
            <w:tcW w:w="1026" w:type="dxa"/>
            <w:vAlign w:val="center"/>
          </w:tcPr>
          <w:p w:rsidR="00100932" w:rsidRDefault="003C1968">
            <w:pPr>
              <w:jc w:val="left"/>
            </w:pPr>
            <w:r>
              <w:rPr>
                <w:color w:val="000000"/>
                <w:sz w:val="18"/>
                <w:szCs w:val="18"/>
              </w:rPr>
              <w:t>257,100.00</w:t>
            </w: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负债总计</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575,181,422.36</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2,604,443.57</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577,785,865.93</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2,579,035,826.08</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3,976,933,109.26</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655,570,132.35</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84,244,979.24</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7,295,784,046.93</w:t>
            </w:r>
          </w:p>
          <w:p w:rsidR="00126D14" w:rsidRPr="0077393F" w:rsidRDefault="00126D14" w:rsidP="00BF370B">
            <w:pPr>
              <w:spacing w:before="29" w:line="288" w:lineRule="auto"/>
              <w:jc w:val="right"/>
              <w:rPr>
                <w:sz w:val="18"/>
                <w:szCs w:val="18"/>
              </w:rPr>
            </w:pPr>
          </w:p>
        </w:tc>
      </w:tr>
    </w:tbl>
    <w:p w:rsidR="00126D14" w:rsidRPr="005E1AD8" w:rsidRDefault="00126D14" w:rsidP="00126D14">
      <w:pPr>
        <w:spacing w:before="29" w:line="288" w:lineRule="auto"/>
        <w:rPr>
          <w:kern w:val="0"/>
          <w:sz w:val="24"/>
        </w:rPr>
      </w:pPr>
      <w:r w:rsidRPr="005E1AD8">
        <w:rPr>
          <w:kern w:val="0"/>
          <w:sz w:val="24"/>
        </w:rPr>
        <w:t>注：表中所示为本基金资产及负债的账面价值，并按照合约规定的利率重新定价日或到期日孰早予以分类。</w:t>
      </w:r>
    </w:p>
    <w:p w:rsidR="00126D14" w:rsidRDefault="00126D14" w:rsidP="003350B0">
      <w:pPr>
        <w:spacing w:before="29" w:line="288" w:lineRule="auto"/>
        <w:rPr>
          <w:b/>
          <w:sz w:val="24"/>
        </w:rPr>
      </w:pPr>
    </w:p>
    <w:p w:rsidR="006D141C" w:rsidRPr="003350B0" w:rsidRDefault="006D141C" w:rsidP="003350B0">
      <w:pPr>
        <w:spacing w:before="29" w:line="288" w:lineRule="auto"/>
        <w:rPr>
          <w:b/>
          <w:sz w:val="24"/>
        </w:rPr>
      </w:pPr>
      <w:r w:rsidRPr="003350B0">
        <w:rPr>
          <w:rFonts w:hint="eastAsia"/>
          <w:b/>
          <w:sz w:val="24"/>
        </w:rPr>
        <w:t>7.4.13.4.1.</w:t>
      </w:r>
      <w:r w:rsidR="000653CB" w:rsidRPr="003350B0">
        <w:rPr>
          <w:rFonts w:hint="eastAsia"/>
          <w:b/>
          <w:sz w:val="24"/>
        </w:rPr>
        <w:t>2</w:t>
      </w:r>
      <w:r w:rsidRPr="003350B0">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100932">
        <w:tc>
          <w:tcPr>
            <w:tcW w:w="851" w:type="dxa"/>
            <w:vAlign w:val="center"/>
          </w:tcPr>
          <w:p w:rsidR="00100932" w:rsidRDefault="003C1968">
            <w:pPr>
              <w:jc w:val="left"/>
            </w:pPr>
            <w:r>
              <w:rPr>
                <w:rFonts w:hint="eastAsia"/>
                <w:sz w:val="24"/>
              </w:rPr>
              <w:t>假设</w:t>
            </w:r>
          </w:p>
        </w:tc>
        <w:tc>
          <w:tcPr>
            <w:tcW w:w="8221" w:type="dxa"/>
            <w:gridSpan w:val="3"/>
            <w:vAlign w:val="center"/>
          </w:tcPr>
          <w:p w:rsidR="00100932" w:rsidRDefault="003C1968">
            <w:pPr>
              <w:jc w:val="center"/>
            </w:pPr>
            <w:r>
              <w:rPr>
                <w:rFonts w:hint="eastAsia"/>
                <w:sz w:val="24"/>
              </w:rPr>
              <w:t>除市场利率以外的其他市场变量保持不变</w:t>
            </w:r>
          </w:p>
        </w:tc>
      </w:tr>
      <w:tr w:rsidR="002C233F" w:rsidRPr="00D0515B" w:rsidTr="00171C19">
        <w:tc>
          <w:tcPr>
            <w:tcW w:w="851" w:type="dxa"/>
            <w:vMerge w:val="restart"/>
            <w:tcBorders>
              <w:top w:val="single" w:sz="4" w:space="0" w:color="000000"/>
              <w:left w:val="single" w:sz="4" w:space="0" w:color="000000"/>
              <w:right w:val="single" w:sz="4" w:space="0" w:color="000000"/>
            </w:tcBorders>
            <w:vAlign w:val="center"/>
            <w:hideMark/>
          </w:tcPr>
          <w:p w:rsidR="009A3662" w:rsidRPr="00D0515B" w:rsidRDefault="009A3662" w:rsidP="004B36C2">
            <w:pPr>
              <w:pStyle w:val="ad"/>
              <w:spacing w:line="360" w:lineRule="auto"/>
              <w:jc w:val="center"/>
              <w:rPr>
                <w:rFonts w:asciiTheme="minorEastAsia" w:eastAsiaTheme="minorEastAsia" w:hAnsiTheme="minorEastAsia"/>
                <w:sz w:val="21"/>
                <w:szCs w:val="21"/>
              </w:rPr>
            </w:pPr>
            <w:r w:rsidRPr="0033391C">
              <w:rPr>
                <w:rFonts w:hint="eastAsia"/>
                <w:bCs/>
                <w:szCs w:val="24"/>
              </w:rPr>
              <w:t>分</w:t>
            </w:r>
            <w:r w:rsidRPr="0083355E">
              <w:rPr>
                <w:rFonts w:hint="eastAsia"/>
                <w:bCs/>
                <w:szCs w:val="24"/>
              </w:rPr>
              <w:t>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EE6404">
            <w:pPr>
              <w:widowControl/>
              <w:autoSpaceDE w:val="0"/>
              <w:autoSpaceDN w:val="0"/>
              <w:spacing w:before="29" w:line="288" w:lineRule="auto"/>
              <w:ind w:right="-15"/>
              <w:jc w:val="center"/>
              <w:textAlignment w:val="bottom"/>
              <w:rPr>
                <w:bCs/>
                <w:sz w:val="24"/>
              </w:rPr>
            </w:pPr>
            <w:r w:rsidRPr="0083355E">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spacing w:before="29" w:line="288" w:lineRule="auto"/>
              <w:jc w:val="center"/>
              <w:rPr>
                <w:bCs/>
                <w:sz w:val="24"/>
              </w:rPr>
            </w:pPr>
            <w:r w:rsidRPr="0083355E">
              <w:rPr>
                <w:rFonts w:hint="eastAsia"/>
                <w:bCs/>
                <w:sz w:val="24"/>
              </w:rPr>
              <w:t>对资产负债表日基金资产净值的</w:t>
            </w:r>
          </w:p>
          <w:p w:rsidR="009A3662" w:rsidRPr="0083355E" w:rsidRDefault="009A3662" w:rsidP="0083355E">
            <w:pPr>
              <w:widowControl/>
              <w:autoSpaceDE w:val="0"/>
              <w:autoSpaceDN w:val="0"/>
              <w:spacing w:before="29" w:line="288" w:lineRule="auto"/>
              <w:ind w:right="-15"/>
              <w:jc w:val="center"/>
              <w:textAlignment w:val="bottom"/>
              <w:rPr>
                <w:bCs/>
                <w:sz w:val="24"/>
              </w:rPr>
            </w:pPr>
            <w:r w:rsidRPr="0083355E">
              <w:rPr>
                <w:rFonts w:hint="eastAsia"/>
                <w:bCs/>
                <w:sz w:val="24"/>
              </w:rPr>
              <w:t>影响金额（单位：人民币万元）</w:t>
            </w:r>
          </w:p>
        </w:tc>
      </w:tr>
      <w:tr w:rsidR="002C233F" w:rsidRPr="00D0515B" w:rsidTr="00171C19">
        <w:tc>
          <w:tcPr>
            <w:tcW w:w="851" w:type="dxa"/>
            <w:vMerge/>
            <w:tcBorders>
              <w:left w:val="single" w:sz="4" w:space="0" w:color="000000"/>
              <w:right w:val="single" w:sz="4" w:space="0" w:color="000000"/>
            </w:tcBorders>
            <w:vAlign w:val="center"/>
            <w:hideMark/>
          </w:tcPr>
          <w:p w:rsidR="009A3662" w:rsidRPr="00D0515B" w:rsidRDefault="009A3662" w:rsidP="004B36C2">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83355E">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50" w:firstLine="840"/>
              <w:jc w:val="center"/>
              <w:textAlignment w:val="bottom"/>
              <w:rPr>
                <w:bCs/>
                <w:sz w:val="24"/>
              </w:rPr>
            </w:pPr>
            <w:r w:rsidRPr="0083355E">
              <w:rPr>
                <w:rFonts w:hint="eastAsia"/>
                <w:bCs/>
                <w:sz w:val="24"/>
              </w:rPr>
              <w:t>本期末</w:t>
            </w:r>
          </w:p>
          <w:p w:rsidR="009A3662" w:rsidRPr="0083355E" w:rsidRDefault="009A3662" w:rsidP="0083355E">
            <w:pPr>
              <w:autoSpaceDE w:val="0"/>
              <w:autoSpaceDN w:val="0"/>
              <w:spacing w:before="29" w:line="288" w:lineRule="auto"/>
              <w:ind w:right="-15"/>
              <w:jc w:val="center"/>
              <w:textAlignment w:val="bottom"/>
              <w:rPr>
                <w:bCs/>
                <w:sz w:val="24"/>
              </w:rPr>
            </w:pPr>
            <w:r w:rsidRPr="0083355E">
              <w:rPr>
                <w:rFonts w:hint="eastAsia"/>
                <w:bCs/>
                <w:sz w:val="24"/>
              </w:rPr>
              <w:t>2020</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00" w:firstLine="720"/>
              <w:jc w:val="center"/>
              <w:textAlignment w:val="bottom"/>
              <w:rPr>
                <w:bCs/>
                <w:sz w:val="24"/>
              </w:rPr>
            </w:pPr>
            <w:r w:rsidRPr="0083355E">
              <w:rPr>
                <w:rFonts w:hint="eastAsia"/>
                <w:bCs/>
                <w:sz w:val="24"/>
              </w:rPr>
              <w:t>上年度末</w:t>
            </w:r>
          </w:p>
          <w:p w:rsidR="009A3662" w:rsidRPr="0083355E" w:rsidRDefault="006D64C2" w:rsidP="0083355E">
            <w:pPr>
              <w:autoSpaceDE w:val="0"/>
              <w:autoSpaceDN w:val="0"/>
              <w:spacing w:before="29" w:line="288" w:lineRule="auto"/>
              <w:ind w:right="-15"/>
              <w:jc w:val="center"/>
              <w:textAlignment w:val="bottom"/>
              <w:rPr>
                <w:bCs/>
                <w:sz w:val="24"/>
              </w:rPr>
            </w:pPr>
            <w:r w:rsidRPr="0083355E">
              <w:rPr>
                <w:rFonts w:hint="eastAsia"/>
                <w:bCs/>
                <w:sz w:val="24"/>
              </w:rPr>
              <w:t>2019</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r>
      <w:tr w:rsidR="00100932">
        <w:tc>
          <w:tcPr>
            <w:tcW w:w="851" w:type="dxa"/>
            <w:vMerge/>
          </w:tcPr>
          <w:p w:rsidR="00100932" w:rsidRDefault="00100932"/>
        </w:tc>
        <w:tc>
          <w:tcPr>
            <w:tcW w:w="2693" w:type="dxa"/>
            <w:vAlign w:val="center"/>
          </w:tcPr>
          <w:p w:rsidR="00100932" w:rsidRDefault="003C1968">
            <w:pPr>
              <w:jc w:val="left"/>
            </w:pPr>
            <w:r>
              <w:rPr>
                <w:rFonts w:hint="eastAsia"/>
                <w:sz w:val="24"/>
              </w:rPr>
              <w:t>市场利率上升</w:t>
            </w:r>
            <w:r>
              <w:rPr>
                <w:rFonts w:hint="eastAsia"/>
                <w:sz w:val="24"/>
              </w:rPr>
              <w:t>25</w:t>
            </w:r>
            <w:r>
              <w:rPr>
                <w:rFonts w:hint="eastAsia"/>
                <w:sz w:val="24"/>
              </w:rPr>
              <w:t>个基点</w:t>
            </w:r>
          </w:p>
        </w:tc>
        <w:tc>
          <w:tcPr>
            <w:tcW w:w="2777" w:type="dxa"/>
            <w:vAlign w:val="center"/>
          </w:tcPr>
          <w:p w:rsidR="00100932" w:rsidRDefault="003C1968">
            <w:pPr>
              <w:jc w:val="right"/>
            </w:pPr>
            <w:r>
              <w:rPr>
                <w:rFonts w:hint="eastAsia"/>
                <w:sz w:val="24"/>
              </w:rPr>
              <w:t>减少约</w:t>
            </w:r>
            <w:r>
              <w:rPr>
                <w:rFonts w:hint="eastAsia"/>
                <w:sz w:val="24"/>
              </w:rPr>
              <w:t>283</w:t>
            </w:r>
          </w:p>
        </w:tc>
        <w:tc>
          <w:tcPr>
            <w:tcW w:w="2751" w:type="dxa"/>
            <w:vAlign w:val="center"/>
          </w:tcPr>
          <w:p w:rsidR="00100932" w:rsidRDefault="003C1968">
            <w:pPr>
              <w:jc w:val="right"/>
            </w:pPr>
            <w:r>
              <w:rPr>
                <w:rFonts w:hint="eastAsia"/>
                <w:sz w:val="24"/>
              </w:rPr>
              <w:t>减少约</w:t>
            </w:r>
            <w:r>
              <w:rPr>
                <w:rFonts w:hint="eastAsia"/>
                <w:sz w:val="24"/>
              </w:rPr>
              <w:t>147</w:t>
            </w:r>
          </w:p>
        </w:tc>
      </w:tr>
      <w:tr w:rsidR="00100932">
        <w:tc>
          <w:tcPr>
            <w:tcW w:w="851" w:type="dxa"/>
            <w:vMerge/>
          </w:tcPr>
          <w:p w:rsidR="00100932" w:rsidRDefault="00100932"/>
        </w:tc>
        <w:tc>
          <w:tcPr>
            <w:tcW w:w="2693" w:type="dxa"/>
            <w:vAlign w:val="center"/>
          </w:tcPr>
          <w:p w:rsidR="00100932" w:rsidRDefault="003C1968">
            <w:pPr>
              <w:jc w:val="left"/>
            </w:pPr>
            <w:r>
              <w:rPr>
                <w:rFonts w:hint="eastAsia"/>
                <w:sz w:val="24"/>
              </w:rPr>
              <w:t>市场利率下降</w:t>
            </w:r>
            <w:r>
              <w:rPr>
                <w:rFonts w:hint="eastAsia"/>
                <w:sz w:val="24"/>
              </w:rPr>
              <w:t>25</w:t>
            </w:r>
            <w:r>
              <w:rPr>
                <w:rFonts w:hint="eastAsia"/>
                <w:sz w:val="24"/>
              </w:rPr>
              <w:t>个基点</w:t>
            </w:r>
          </w:p>
        </w:tc>
        <w:tc>
          <w:tcPr>
            <w:tcW w:w="2777" w:type="dxa"/>
            <w:vAlign w:val="center"/>
          </w:tcPr>
          <w:p w:rsidR="00100932" w:rsidRDefault="003C1968">
            <w:pPr>
              <w:jc w:val="right"/>
            </w:pPr>
            <w:r>
              <w:rPr>
                <w:rFonts w:hint="eastAsia"/>
                <w:sz w:val="24"/>
              </w:rPr>
              <w:t>增加约</w:t>
            </w:r>
            <w:r>
              <w:rPr>
                <w:rFonts w:hint="eastAsia"/>
                <w:sz w:val="24"/>
              </w:rPr>
              <w:t>284</w:t>
            </w:r>
          </w:p>
        </w:tc>
        <w:tc>
          <w:tcPr>
            <w:tcW w:w="2751" w:type="dxa"/>
            <w:vAlign w:val="center"/>
          </w:tcPr>
          <w:p w:rsidR="00100932" w:rsidRDefault="003C1968">
            <w:pPr>
              <w:jc w:val="right"/>
            </w:pPr>
            <w:r>
              <w:rPr>
                <w:rFonts w:hint="eastAsia"/>
                <w:sz w:val="24"/>
              </w:rPr>
              <w:t>增加约</w:t>
            </w:r>
            <w:r>
              <w:rPr>
                <w:rFonts w:hint="eastAsia"/>
                <w:sz w:val="24"/>
              </w:rPr>
              <w:t>147</w:t>
            </w:r>
          </w:p>
        </w:tc>
      </w:tr>
    </w:tbl>
    <w:p w:rsidR="006D141C" w:rsidRPr="00D0515B" w:rsidRDefault="009048A5" w:rsidP="004B36C2">
      <w:pPr>
        <w:spacing w:line="360" w:lineRule="auto"/>
        <w:ind w:firstLine="420"/>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5F1ACB" w:rsidRDefault="006D141C" w:rsidP="005F1ACB">
      <w:pPr>
        <w:spacing w:before="29" w:line="288" w:lineRule="auto"/>
        <w:rPr>
          <w:b/>
          <w:sz w:val="24"/>
        </w:rPr>
      </w:pPr>
      <w:r w:rsidRPr="005F1ACB">
        <w:rPr>
          <w:rFonts w:hint="eastAsia"/>
          <w:b/>
          <w:sz w:val="24"/>
        </w:rPr>
        <w:t>7.4.13.4.</w:t>
      </w:r>
      <w:r w:rsidR="008A28D4" w:rsidRPr="005F1ACB">
        <w:rPr>
          <w:rFonts w:hint="eastAsia"/>
          <w:b/>
          <w:sz w:val="24"/>
        </w:rPr>
        <w:t>2</w:t>
      </w:r>
      <w:r w:rsidRPr="005F1ACB">
        <w:rPr>
          <w:rFonts w:hint="eastAsia"/>
          <w:b/>
          <w:sz w:val="24"/>
        </w:rPr>
        <w:t>外汇风险</w:t>
      </w:r>
    </w:p>
    <w:p w:rsidR="00A53135" w:rsidRDefault="00A53135" w:rsidP="005F1ACB">
      <w:pPr>
        <w:spacing w:before="29" w:line="288" w:lineRule="auto"/>
        <w:ind w:firstLineChars="200" w:firstLine="480"/>
        <w:rPr>
          <w:rFonts w:asciiTheme="minorEastAsia" w:eastAsiaTheme="minorEastAsia" w:hAnsiTheme="minorEastAsia"/>
          <w:szCs w:val="21"/>
        </w:rPr>
      </w:pPr>
      <w:r w:rsidRPr="005F1ACB">
        <w:rPr>
          <w:rFonts w:hint="eastAsia"/>
          <w:kern w:val="0"/>
          <w:sz w:val="24"/>
        </w:rPr>
        <w:t>外汇风险是指金融工具的公允价值或未来现金流量因外汇汇率变动而发生波动的风险。本基金的所有资产及负债以人民币计价，因此无重大外汇风险。</w:t>
      </w:r>
    </w:p>
    <w:p w:rsidR="005F1ACB" w:rsidRPr="00D0515B" w:rsidRDefault="005F1ACB" w:rsidP="00B1591D">
      <w:pPr>
        <w:spacing w:line="360" w:lineRule="auto"/>
        <w:ind w:firstLineChars="200" w:firstLine="420"/>
        <w:rPr>
          <w:rFonts w:asciiTheme="minorEastAsia" w:eastAsiaTheme="minorEastAsia" w:hAnsiTheme="minorEastAsia"/>
          <w:szCs w:val="21"/>
        </w:rPr>
      </w:pPr>
    </w:p>
    <w:p w:rsidR="006D141C" w:rsidRPr="00CB6FB0" w:rsidRDefault="006D141C" w:rsidP="00CB6FB0">
      <w:pPr>
        <w:spacing w:before="29" w:line="288" w:lineRule="auto"/>
        <w:rPr>
          <w:b/>
          <w:sz w:val="24"/>
        </w:rPr>
      </w:pPr>
      <w:r w:rsidRPr="00CB6FB0">
        <w:rPr>
          <w:rFonts w:hint="eastAsia"/>
          <w:b/>
          <w:sz w:val="24"/>
        </w:rPr>
        <w:t>7.4.13.4.</w:t>
      </w:r>
      <w:r w:rsidR="008A28D4" w:rsidRPr="00CB6FB0">
        <w:rPr>
          <w:rFonts w:hint="eastAsia"/>
          <w:b/>
          <w:sz w:val="24"/>
        </w:rPr>
        <w:t>3</w:t>
      </w:r>
      <w:r w:rsidRPr="00CB6FB0">
        <w:rPr>
          <w:rFonts w:hint="eastAsia"/>
          <w:b/>
          <w:sz w:val="24"/>
        </w:rPr>
        <w:t>其他价格风险</w:t>
      </w:r>
    </w:p>
    <w:p w:rsidR="006D141C" w:rsidRPr="00CB6FB0" w:rsidRDefault="006D141C" w:rsidP="00CB6FB0">
      <w:pPr>
        <w:spacing w:before="29" w:line="288" w:lineRule="auto"/>
        <w:ind w:firstLineChars="200" w:firstLine="480"/>
        <w:rPr>
          <w:kern w:val="0"/>
          <w:sz w:val="24"/>
        </w:rPr>
      </w:pPr>
      <w:r w:rsidRPr="00CB6FB0">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D0515B" w:rsidRDefault="006D141C" w:rsidP="00B1591D">
      <w:pPr>
        <w:spacing w:line="360" w:lineRule="auto"/>
        <w:ind w:firstLineChars="200" w:firstLine="422"/>
        <w:rPr>
          <w:rFonts w:asciiTheme="minorEastAsia" w:eastAsiaTheme="minorEastAsia" w:hAnsiTheme="minorEastAsia"/>
          <w:b/>
          <w:bCs/>
          <w:szCs w:val="21"/>
        </w:rPr>
      </w:pPr>
    </w:p>
    <w:p w:rsidR="006D141C" w:rsidRPr="003F0D5A" w:rsidRDefault="006D141C" w:rsidP="003F0D5A">
      <w:pPr>
        <w:adjustRightInd w:val="0"/>
        <w:snapToGrid w:val="0"/>
        <w:spacing w:before="29" w:line="288" w:lineRule="auto"/>
        <w:rPr>
          <w:b/>
          <w:sz w:val="24"/>
        </w:rPr>
      </w:pPr>
      <w:r w:rsidRPr="003F0D5A">
        <w:rPr>
          <w:rFonts w:hint="eastAsia"/>
          <w:b/>
          <w:sz w:val="24"/>
        </w:rPr>
        <w:t>7.4.</w:t>
      </w:r>
      <w:r w:rsidR="008A28D4" w:rsidRPr="003F0D5A">
        <w:rPr>
          <w:rFonts w:hint="eastAsia"/>
          <w:b/>
          <w:sz w:val="24"/>
        </w:rPr>
        <w:t>14</w:t>
      </w:r>
      <w:r w:rsidRPr="003F0D5A">
        <w:rPr>
          <w:rFonts w:hint="eastAsia"/>
          <w:b/>
          <w:sz w:val="24"/>
        </w:rPr>
        <w:t>有助于理解和分析会计报表需要说明的其他事项</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(1)  </w:t>
      </w:r>
      <w:r>
        <w:rPr>
          <w:rFonts w:hint="eastAsia"/>
          <w:kern w:val="0"/>
          <w:sz w:val="24"/>
        </w:rPr>
        <w:t>公允价值</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(a)  </w:t>
      </w:r>
      <w:r>
        <w:rPr>
          <w:rFonts w:hint="eastAsia"/>
          <w:kern w:val="0"/>
          <w:sz w:val="24"/>
        </w:rPr>
        <w:t>金融工具公允价值计量的方法</w:t>
      </w:r>
    </w:p>
    <w:p w:rsidR="00100932" w:rsidRDefault="003C1968">
      <w:pPr>
        <w:tabs>
          <w:tab w:val="left" w:pos="426"/>
        </w:tabs>
        <w:spacing w:before="29" w:line="288" w:lineRule="auto"/>
        <w:ind w:firstLineChars="200" w:firstLine="480"/>
        <w:rPr>
          <w:kern w:val="0"/>
          <w:sz w:val="24"/>
        </w:rPr>
      </w:pPr>
      <w:r>
        <w:rPr>
          <w:rFonts w:hint="eastAsia"/>
          <w:kern w:val="0"/>
          <w:sz w:val="24"/>
        </w:rPr>
        <w:t>公允价值计量结果所属的层次，由对公允价值计量整体而言具有重要意义的输入值所属的最低层次决定：</w:t>
      </w:r>
    </w:p>
    <w:p w:rsidR="00100932" w:rsidRDefault="003C1968">
      <w:pPr>
        <w:tabs>
          <w:tab w:val="left" w:pos="426"/>
        </w:tabs>
        <w:spacing w:before="29" w:line="288" w:lineRule="auto"/>
        <w:ind w:firstLineChars="200" w:firstLine="480"/>
        <w:rPr>
          <w:kern w:val="0"/>
          <w:sz w:val="24"/>
        </w:rPr>
      </w:pPr>
      <w:r>
        <w:rPr>
          <w:rFonts w:hint="eastAsia"/>
          <w:kern w:val="0"/>
          <w:sz w:val="24"/>
        </w:rPr>
        <w:t>第一层次：相同资产或负债在活跃市场上未经调整的报价。</w:t>
      </w:r>
    </w:p>
    <w:p w:rsidR="00100932" w:rsidRDefault="003C1968">
      <w:pPr>
        <w:tabs>
          <w:tab w:val="left" w:pos="426"/>
        </w:tabs>
        <w:spacing w:before="29" w:line="288" w:lineRule="auto"/>
        <w:ind w:firstLineChars="200" w:firstLine="480"/>
        <w:rPr>
          <w:kern w:val="0"/>
          <w:sz w:val="24"/>
        </w:rPr>
      </w:pPr>
      <w:r>
        <w:rPr>
          <w:rFonts w:hint="eastAsia"/>
          <w:kern w:val="0"/>
          <w:sz w:val="24"/>
        </w:rPr>
        <w:t>第二层次：除第一层次输入值外相关资产或负债直接或间接可观察的输入值。</w:t>
      </w:r>
    </w:p>
    <w:p w:rsidR="00100932" w:rsidRDefault="003C1968">
      <w:pPr>
        <w:tabs>
          <w:tab w:val="left" w:pos="426"/>
        </w:tabs>
        <w:spacing w:before="29" w:line="288" w:lineRule="auto"/>
        <w:ind w:firstLineChars="200" w:firstLine="480"/>
        <w:rPr>
          <w:kern w:val="0"/>
          <w:sz w:val="24"/>
        </w:rPr>
      </w:pPr>
      <w:r>
        <w:rPr>
          <w:rFonts w:hint="eastAsia"/>
          <w:kern w:val="0"/>
          <w:sz w:val="24"/>
        </w:rPr>
        <w:t>第三层次：相关资产或负债的不可观察输入值。</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(b)  </w:t>
      </w:r>
      <w:r>
        <w:rPr>
          <w:rFonts w:hint="eastAsia"/>
          <w:kern w:val="0"/>
          <w:sz w:val="24"/>
        </w:rPr>
        <w:t>持续的以公允价值计量的金融工具</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(i)  </w:t>
      </w:r>
      <w:r>
        <w:rPr>
          <w:rFonts w:hint="eastAsia"/>
          <w:kern w:val="0"/>
          <w:sz w:val="24"/>
        </w:rPr>
        <w:t>各层次金融工具公允价值</w:t>
      </w:r>
    </w:p>
    <w:p w:rsidR="00100932" w:rsidRDefault="003C1968">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日，本基金持有的以公允价值计量且其变动计入当期损益的金融资产中属于第二层次的余额为</w:t>
      </w:r>
      <w:r>
        <w:rPr>
          <w:rFonts w:hint="eastAsia"/>
          <w:kern w:val="0"/>
          <w:sz w:val="24"/>
        </w:rPr>
        <w:t>4,611,501,904.99</w:t>
      </w:r>
      <w:r>
        <w:rPr>
          <w:rFonts w:hint="eastAsia"/>
          <w:kern w:val="0"/>
          <w:sz w:val="24"/>
        </w:rPr>
        <w:t>元，无属于第一或第三层次的余额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2,623,521,915.26</w:t>
      </w:r>
      <w:r>
        <w:rPr>
          <w:rFonts w:hint="eastAsia"/>
          <w:kern w:val="0"/>
          <w:sz w:val="24"/>
        </w:rPr>
        <w:t>元，无第一或第三层次</w:t>
      </w:r>
      <w:r>
        <w:rPr>
          <w:rFonts w:hint="eastAsia"/>
          <w:kern w:val="0"/>
          <w:sz w:val="24"/>
        </w:rPr>
        <w:t>)</w:t>
      </w:r>
      <w:r>
        <w:rPr>
          <w:rFonts w:hint="eastAsia"/>
          <w:kern w:val="0"/>
          <w:sz w:val="24"/>
        </w:rPr>
        <w:t>。</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公允价值所属层次间的重大变动</w:t>
      </w:r>
    </w:p>
    <w:p w:rsidR="00100932" w:rsidRDefault="003C1968">
      <w:pPr>
        <w:tabs>
          <w:tab w:val="left" w:pos="426"/>
        </w:tabs>
        <w:spacing w:before="29" w:line="288" w:lineRule="auto"/>
        <w:ind w:firstLineChars="200" w:firstLine="480"/>
        <w:rPr>
          <w:kern w:val="0"/>
          <w:sz w:val="24"/>
        </w:rPr>
      </w:pPr>
      <w:r>
        <w:rPr>
          <w:rFonts w:hint="eastAsia"/>
          <w:kern w:val="0"/>
          <w:sz w:val="24"/>
        </w:rPr>
        <w:t>本基金以导致各层次之间转换的事项发生日为确认各层次之间转换的时点。</w:t>
      </w:r>
    </w:p>
    <w:p w:rsidR="00100932" w:rsidRDefault="003C1968">
      <w:pPr>
        <w:tabs>
          <w:tab w:val="left" w:pos="426"/>
        </w:tabs>
        <w:spacing w:before="29" w:line="288" w:lineRule="auto"/>
        <w:ind w:firstLineChars="200" w:firstLine="480"/>
        <w:rPr>
          <w:kern w:val="0"/>
          <w:sz w:val="24"/>
        </w:rPr>
      </w:pPr>
      <w:r>
        <w:rPr>
          <w:rFonts w:hint="eastAsia"/>
          <w:kern w:val="0"/>
          <w:sz w:val="24"/>
        </w:rPr>
        <w:t>本基金本期及上年度可比期间持有的以公允价值计量的金融工具的公允价值所属层次未发生重大变动。</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(iii)  </w:t>
      </w:r>
      <w:r>
        <w:rPr>
          <w:rFonts w:hint="eastAsia"/>
          <w:kern w:val="0"/>
          <w:sz w:val="24"/>
        </w:rPr>
        <w:t>第三层次公允价值余额和本期变动金额</w:t>
      </w:r>
    </w:p>
    <w:p w:rsidR="00100932" w:rsidRDefault="003C1968">
      <w:pPr>
        <w:tabs>
          <w:tab w:val="left" w:pos="426"/>
        </w:tabs>
        <w:spacing w:before="29" w:line="288" w:lineRule="auto"/>
        <w:ind w:firstLineChars="200" w:firstLine="480"/>
        <w:rPr>
          <w:kern w:val="0"/>
          <w:sz w:val="24"/>
        </w:rPr>
      </w:pPr>
      <w:r>
        <w:rPr>
          <w:rFonts w:hint="eastAsia"/>
          <w:kern w:val="0"/>
          <w:sz w:val="24"/>
        </w:rPr>
        <w:t>无。</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(c)  </w:t>
      </w:r>
      <w:r>
        <w:rPr>
          <w:rFonts w:hint="eastAsia"/>
          <w:kern w:val="0"/>
          <w:sz w:val="24"/>
        </w:rPr>
        <w:t>非持续的以公允价值计量的金融工具</w:t>
      </w:r>
    </w:p>
    <w:p w:rsidR="00100932" w:rsidRDefault="003C1968">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日，本基金未持有非持续的以公允价值计量的金融资产</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日：同</w:t>
      </w:r>
      <w:r>
        <w:rPr>
          <w:rFonts w:hint="eastAsia"/>
          <w:kern w:val="0"/>
          <w:sz w:val="24"/>
        </w:rPr>
        <w:t>)</w:t>
      </w:r>
      <w:r>
        <w:rPr>
          <w:rFonts w:hint="eastAsia"/>
          <w:kern w:val="0"/>
          <w:sz w:val="24"/>
        </w:rPr>
        <w:t>。</w:t>
      </w:r>
    </w:p>
    <w:p w:rsidR="00100932" w:rsidRDefault="003C1968">
      <w:pPr>
        <w:tabs>
          <w:tab w:val="left" w:pos="426"/>
        </w:tabs>
        <w:spacing w:before="29" w:line="288" w:lineRule="auto"/>
        <w:ind w:firstLineChars="200" w:firstLine="480"/>
        <w:rPr>
          <w:kern w:val="0"/>
          <w:sz w:val="24"/>
        </w:rPr>
      </w:pPr>
      <w:r>
        <w:rPr>
          <w:rFonts w:hint="eastAsia"/>
          <w:kern w:val="0"/>
          <w:sz w:val="24"/>
        </w:rPr>
        <w:t xml:space="preserve">(d)  </w:t>
      </w:r>
      <w:r>
        <w:rPr>
          <w:rFonts w:hint="eastAsia"/>
          <w:kern w:val="0"/>
          <w:sz w:val="24"/>
        </w:rPr>
        <w:t>不以公允价值计量的金融工具</w:t>
      </w:r>
    </w:p>
    <w:p w:rsidR="00100932" w:rsidRDefault="003C1968">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rsidR="006D141C" w:rsidRDefault="006D141C" w:rsidP="003F0D5A">
      <w:pPr>
        <w:tabs>
          <w:tab w:val="left" w:pos="426"/>
        </w:tabs>
        <w:spacing w:before="29" w:line="288" w:lineRule="auto"/>
        <w:ind w:firstLineChars="200" w:firstLine="480"/>
        <w:rPr>
          <w:kern w:val="0"/>
          <w:sz w:val="24"/>
        </w:rPr>
      </w:pPr>
      <w:r w:rsidRPr="003F0D5A">
        <w:rPr>
          <w:rFonts w:hint="eastAsia"/>
          <w:kern w:val="0"/>
          <w:sz w:val="24"/>
        </w:rPr>
        <w:t xml:space="preserve">(2) </w:t>
      </w:r>
      <w:r w:rsidRPr="003F0D5A">
        <w:rPr>
          <w:rFonts w:hint="eastAsia"/>
          <w:kern w:val="0"/>
          <w:sz w:val="24"/>
        </w:rPr>
        <w:t>除公允价值外，截至资产负债表日本基金无需要说明的其他重要事项。</w:t>
      </w:r>
    </w:p>
    <w:p w:rsidR="003F0D5A" w:rsidRPr="003F0D5A" w:rsidRDefault="003F0D5A" w:rsidP="003F0D5A">
      <w:pPr>
        <w:tabs>
          <w:tab w:val="left" w:pos="426"/>
        </w:tabs>
        <w:spacing w:before="29" w:line="288" w:lineRule="auto"/>
        <w:ind w:firstLineChars="200" w:firstLine="480"/>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68" w:name="_Toc331410101"/>
      <w:bookmarkStart w:id="69" w:name="_Toc225498272"/>
      <w:bookmarkStart w:id="70" w:name="_Toc67660332"/>
      <w:r w:rsidRPr="00241227">
        <w:rPr>
          <w:rFonts w:hint="eastAsia"/>
          <w:b/>
          <w:bCs/>
          <w:szCs w:val="24"/>
          <w:lang w:val="en-US"/>
        </w:rPr>
        <w:t>§</w:t>
      </w:r>
      <w:r w:rsidR="008F51AA" w:rsidRPr="00241227">
        <w:rPr>
          <w:rFonts w:hint="eastAsia"/>
          <w:b/>
          <w:bCs/>
          <w:szCs w:val="24"/>
          <w:lang w:val="en-US"/>
        </w:rPr>
        <w:t>8</w:t>
      </w:r>
      <w:r w:rsidR="00250A79" w:rsidRPr="00241227">
        <w:rPr>
          <w:rFonts w:hint="eastAsia"/>
          <w:b/>
          <w:bCs/>
          <w:szCs w:val="24"/>
          <w:lang w:val="en-US"/>
        </w:rPr>
        <w:t xml:space="preserve">  </w:t>
      </w:r>
      <w:r w:rsidRPr="00241227">
        <w:rPr>
          <w:rFonts w:hint="eastAsia"/>
          <w:b/>
          <w:bCs/>
          <w:szCs w:val="24"/>
          <w:lang w:val="en-US"/>
        </w:rPr>
        <w:t>投资组合报告</w:t>
      </w:r>
      <w:bookmarkEnd w:id="68"/>
      <w:bookmarkEnd w:id="69"/>
      <w:bookmarkEnd w:id="70"/>
    </w:p>
    <w:p w:rsidR="006D141C" w:rsidRPr="00D0515B" w:rsidRDefault="006D141C" w:rsidP="00241227">
      <w:pPr>
        <w:pStyle w:val="20"/>
        <w:spacing w:before="29" w:after="0" w:line="288" w:lineRule="auto"/>
        <w:rPr>
          <w:rFonts w:asciiTheme="minorEastAsia" w:eastAsiaTheme="minorEastAsia" w:hAnsiTheme="minorEastAsia" w:cs="Times New Roman"/>
          <w:kern w:val="0"/>
          <w:sz w:val="21"/>
          <w:szCs w:val="21"/>
        </w:rPr>
      </w:pPr>
      <w:bookmarkStart w:id="71" w:name="_Toc331410102"/>
      <w:bookmarkStart w:id="72" w:name="_Toc225498273"/>
      <w:bookmarkStart w:id="73" w:name="_Toc67660333"/>
      <w:r w:rsidRPr="00241227">
        <w:rPr>
          <w:rFonts w:ascii="Times New Roman" w:hAnsi="Times New Roman" w:cs="Times New Roman" w:hint="eastAsia"/>
          <w:szCs w:val="24"/>
        </w:rPr>
        <w:t>8.1</w:t>
      </w:r>
      <w:r w:rsidRPr="00241227">
        <w:rPr>
          <w:rFonts w:ascii="Times New Roman" w:hAnsi="Times New Roman" w:cs="Times New Roman" w:hint="eastAsia"/>
          <w:szCs w:val="24"/>
        </w:rPr>
        <w:t>期末基金资产组合情况</w:t>
      </w:r>
      <w:bookmarkEnd w:id="71"/>
      <w:bookmarkEnd w:id="72"/>
      <w:bookmarkEnd w:id="73"/>
    </w:p>
    <w:p w:rsidR="006D141C" w:rsidRPr="00241227" w:rsidRDefault="00644AB5" w:rsidP="00241227">
      <w:pPr>
        <w:autoSpaceDE w:val="0"/>
        <w:autoSpaceDN w:val="0"/>
        <w:adjustRightInd w:val="0"/>
        <w:spacing w:before="29" w:line="288" w:lineRule="auto"/>
        <w:ind w:left="15"/>
        <w:jc w:val="right"/>
        <w:rPr>
          <w:sz w:val="24"/>
        </w:rPr>
      </w:pPr>
      <w:r w:rsidRPr="00241227">
        <w:rPr>
          <w:rFonts w:hint="eastAsia"/>
          <w:sz w:val="24"/>
        </w:rPr>
        <w:t>金额单位</w:t>
      </w:r>
      <w:r w:rsidR="006D141C" w:rsidRPr="00241227">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2C233F" w:rsidRPr="00D0515B" w:rsidTr="006D141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E3408" w:rsidP="0022722F">
            <w:pPr>
              <w:spacing w:before="29" w:line="288" w:lineRule="auto"/>
              <w:jc w:val="center"/>
              <w:rPr>
                <w:sz w:val="24"/>
              </w:rPr>
            </w:pPr>
            <w:r w:rsidRPr="000E4C40">
              <w:rPr>
                <w:rFonts w:hAnsi="宋体"/>
                <w:color w:val="000000"/>
                <w:sz w:val="24"/>
              </w:rPr>
              <w:t>占基金总资产的比例</w:t>
            </w:r>
            <w:r w:rsidRPr="000E4C40">
              <w:rPr>
                <w:rFonts w:hAnsi="宋体"/>
                <w:color w:val="000000"/>
                <w:kern w:val="0"/>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146CD7" w:rsidP="0022722F">
            <w:pPr>
              <w:spacing w:before="29" w:line="288" w:lineRule="auto"/>
              <w:jc w:val="center"/>
              <w:rPr>
                <w:sz w:val="24"/>
              </w:rPr>
            </w:pPr>
            <w:r w:rsidRPr="0022722F">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039DA" w:rsidP="0022722F">
            <w:pPr>
              <w:spacing w:before="29" w:line="288" w:lineRule="auto"/>
              <w:ind w:leftChars="50" w:left="105"/>
              <w:rPr>
                <w:sz w:val="24"/>
              </w:rPr>
            </w:pPr>
            <w:r w:rsidRPr="0022722F">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4,611,501,904.99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38.55</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991A56" w:rsidP="0022722F">
            <w:pPr>
              <w:spacing w:before="29" w:line="288" w:lineRule="auto"/>
              <w:ind w:leftChars="50" w:left="105"/>
              <w:rPr>
                <w:sz w:val="24"/>
              </w:rPr>
            </w:pPr>
            <w:r w:rsidRPr="0022722F">
              <w:rPr>
                <w:rFonts w:hint="eastAsia"/>
                <w:sz w:val="24"/>
              </w:rPr>
              <w:t>其中：</w:t>
            </w:r>
            <w:r w:rsidRPr="0022722F">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4,411,501,904.99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36.88</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ind w:leftChars="50" w:left="105"/>
              <w:rPr>
                <w:sz w:val="24"/>
              </w:rPr>
            </w:pPr>
            <w:r w:rsidRPr="0022722F">
              <w:rPr>
                <w:rFonts w:hint="eastAsia"/>
                <w:sz w:val="24"/>
              </w:rPr>
              <w:t xml:space="preserve">      </w:t>
            </w:r>
            <w:r w:rsidR="002B3873">
              <w:rPr>
                <w:rFonts w:hint="eastAsia"/>
                <w:sz w:val="24"/>
              </w:rPr>
              <w:t xml:space="preserve"> </w:t>
            </w:r>
            <w:r w:rsidRPr="0022722F">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200,000,000.00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1.67</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460672" w:rsidP="0022722F">
            <w:pPr>
              <w:spacing w:before="29" w:line="288" w:lineRule="auto"/>
              <w:jc w:val="center"/>
              <w:rPr>
                <w:sz w:val="24"/>
              </w:rPr>
            </w:pPr>
            <w:r w:rsidRPr="0022722F">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460672" w:rsidP="0022722F">
            <w:pPr>
              <w:spacing w:before="29" w:line="288" w:lineRule="auto"/>
              <w:ind w:leftChars="50" w:left="105"/>
              <w:rPr>
                <w:sz w:val="24"/>
              </w:rPr>
            </w:pPr>
            <w:r w:rsidRPr="0022722F">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4,086,682,690.03</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34.16</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DB354F" w:rsidP="0022722F">
            <w:pPr>
              <w:spacing w:before="29" w:line="288" w:lineRule="auto"/>
              <w:ind w:leftChars="50" w:left="105"/>
              <w:rPr>
                <w:sz w:val="24"/>
              </w:rPr>
            </w:pPr>
            <w:r w:rsidRPr="0022722F">
              <w:rPr>
                <w:sz w:val="24"/>
              </w:rPr>
              <w:t>其中：买断式回购的买入返售</w:t>
            </w:r>
            <w:r w:rsidRPr="0022722F">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AF5FD2" w:rsidP="0022722F">
            <w:pPr>
              <w:spacing w:before="29" w:line="288" w:lineRule="auto"/>
              <w:ind w:leftChars="50" w:left="105"/>
              <w:rPr>
                <w:sz w:val="24"/>
              </w:rPr>
            </w:pPr>
            <w:r w:rsidRPr="0022722F">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3,200,484,882.68</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26.75</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63,583,057.14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0.53</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11,962,252,534.84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100.00</w:t>
            </w:r>
          </w:p>
        </w:tc>
      </w:tr>
    </w:tbl>
    <w:p w:rsidR="004B171B" w:rsidRPr="00D0515B" w:rsidRDefault="004B171B" w:rsidP="00B1591D">
      <w:pPr>
        <w:spacing w:line="360" w:lineRule="auto"/>
        <w:rPr>
          <w:rFonts w:asciiTheme="minorEastAsia" w:eastAsiaTheme="minorEastAsia" w:hAnsiTheme="minorEastAsia"/>
          <w:szCs w:val="21"/>
        </w:rPr>
      </w:pPr>
    </w:p>
    <w:p w:rsidR="006D141C" w:rsidRDefault="006D141C" w:rsidP="002F6F51">
      <w:pPr>
        <w:pStyle w:val="20"/>
        <w:spacing w:before="29" w:after="0" w:line="288" w:lineRule="auto"/>
        <w:rPr>
          <w:rFonts w:ascii="Times New Roman" w:hAnsi="Times New Roman" w:cs="Times New Roman"/>
          <w:szCs w:val="24"/>
        </w:rPr>
      </w:pPr>
      <w:bookmarkStart w:id="74" w:name="_Toc331410103"/>
      <w:bookmarkStart w:id="75" w:name="_Toc225498274"/>
      <w:bookmarkStart w:id="76" w:name="_Toc67660334"/>
      <w:r w:rsidRPr="002F6F51">
        <w:rPr>
          <w:rFonts w:ascii="Times New Roman" w:hAnsi="Times New Roman" w:cs="Times New Roman" w:hint="eastAsia"/>
          <w:szCs w:val="24"/>
        </w:rPr>
        <w:t>8.2</w:t>
      </w:r>
      <w:bookmarkEnd w:id="74"/>
      <w:bookmarkEnd w:id="75"/>
      <w:r w:rsidR="00AF5FD2" w:rsidRPr="002F6F51">
        <w:rPr>
          <w:rFonts w:ascii="Times New Roman" w:hAnsi="Times New Roman" w:cs="Times New Roman"/>
          <w:szCs w:val="24"/>
        </w:rPr>
        <w:t>债券回购融资情况</w:t>
      </w:r>
      <w:bookmarkEnd w:id="76"/>
    </w:p>
    <w:p w:rsidR="002F6F51" w:rsidRPr="002F6F51" w:rsidRDefault="002F6F51" w:rsidP="002F6F51">
      <w:pPr>
        <w:autoSpaceDE w:val="0"/>
        <w:autoSpaceDN w:val="0"/>
        <w:adjustRightInd w:val="0"/>
        <w:spacing w:before="29" w:line="288" w:lineRule="auto"/>
        <w:ind w:left="15"/>
        <w:jc w:val="right"/>
      </w:pPr>
      <w:r w:rsidRPr="005E1AD8">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2"/>
        <w:gridCol w:w="3116"/>
        <w:gridCol w:w="3212"/>
        <w:gridCol w:w="2310"/>
        <w:gridCol w:w="10"/>
      </w:tblGrid>
      <w:tr w:rsidR="002C233F" w:rsidRPr="00D0515B" w:rsidTr="004B171B">
        <w:trPr>
          <w:trHeight w:val="390"/>
          <w:jc w:val="center"/>
        </w:trPr>
        <w:tc>
          <w:tcPr>
            <w:tcW w:w="712" w:type="dxa"/>
            <w:vAlign w:val="center"/>
          </w:tcPr>
          <w:p w:rsidR="00A27C85" w:rsidRPr="00652313" w:rsidRDefault="00A27C85" w:rsidP="00652313">
            <w:pPr>
              <w:spacing w:before="29" w:line="288" w:lineRule="auto"/>
              <w:jc w:val="center"/>
              <w:rPr>
                <w:kern w:val="0"/>
                <w:sz w:val="24"/>
              </w:rPr>
            </w:pPr>
            <w:r w:rsidRPr="00652313">
              <w:rPr>
                <w:kern w:val="0"/>
                <w:sz w:val="24"/>
              </w:rPr>
              <w:t>序号</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jc w:val="center"/>
              <w:rPr>
                <w:kern w:val="0"/>
                <w:sz w:val="24"/>
              </w:rPr>
            </w:pPr>
            <w:r w:rsidRPr="00652313">
              <w:rPr>
                <w:kern w:val="0"/>
                <w:sz w:val="24"/>
              </w:rPr>
              <w:t>项目</w:t>
            </w:r>
          </w:p>
        </w:tc>
        <w:tc>
          <w:tcPr>
            <w:tcW w:w="5532" w:type="dxa"/>
            <w:gridSpan w:val="3"/>
            <w:vAlign w:val="center"/>
          </w:tcPr>
          <w:p w:rsidR="00A27C85" w:rsidRPr="00652313" w:rsidRDefault="00A27C85" w:rsidP="00652313">
            <w:pPr>
              <w:spacing w:before="29" w:line="288" w:lineRule="auto"/>
              <w:jc w:val="center"/>
              <w:rPr>
                <w:kern w:val="0"/>
                <w:sz w:val="24"/>
              </w:rPr>
            </w:pPr>
            <w:r w:rsidRPr="00652313">
              <w:rPr>
                <w:kern w:val="0"/>
                <w:sz w:val="24"/>
              </w:rPr>
              <w:t>占基金资产净值比例（％）</w:t>
            </w:r>
          </w:p>
        </w:tc>
      </w:tr>
      <w:tr w:rsidR="002C233F" w:rsidRPr="00D0515B" w:rsidTr="004B171B">
        <w:trPr>
          <w:trHeight w:val="285"/>
          <w:jc w:val="center"/>
        </w:trPr>
        <w:tc>
          <w:tcPr>
            <w:tcW w:w="712" w:type="dxa"/>
            <w:vMerge w:val="restart"/>
            <w:tcMar>
              <w:top w:w="15" w:type="dxa"/>
              <w:left w:w="15" w:type="dxa"/>
              <w:bottom w:w="0" w:type="dxa"/>
              <w:right w:w="15" w:type="dxa"/>
            </w:tcMar>
            <w:vAlign w:val="center"/>
          </w:tcPr>
          <w:p w:rsidR="00A27C85" w:rsidRPr="00652313" w:rsidRDefault="00711C48" w:rsidP="00652313">
            <w:pPr>
              <w:spacing w:before="29" w:line="288" w:lineRule="auto"/>
              <w:ind w:leftChars="50" w:left="105"/>
              <w:jc w:val="center"/>
              <w:rPr>
                <w:sz w:val="24"/>
              </w:rPr>
            </w:pPr>
            <w:r w:rsidRPr="00652313">
              <w:rPr>
                <w:rFonts w:hint="eastAsia"/>
                <w:sz w:val="24"/>
              </w:rPr>
              <w:t>1</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报告期内债券回购融资余额</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9.09</w:t>
            </w:r>
          </w:p>
        </w:tc>
      </w:tr>
      <w:tr w:rsidR="002C233F" w:rsidRPr="00D0515B" w:rsidTr="004B171B">
        <w:trPr>
          <w:trHeight w:val="285"/>
          <w:jc w:val="center"/>
        </w:trPr>
        <w:tc>
          <w:tcPr>
            <w:tcW w:w="712" w:type="dxa"/>
            <w:vMerge/>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其中：买断式回购融资</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w:t>
            </w:r>
          </w:p>
        </w:tc>
      </w:tr>
      <w:tr w:rsidR="002C233F" w:rsidRPr="00D0515B" w:rsidTr="004B171B">
        <w:trPr>
          <w:gridAfter w:val="1"/>
          <w:wAfter w:w="10" w:type="dxa"/>
          <w:trHeight w:val="285"/>
          <w:jc w:val="center"/>
        </w:trPr>
        <w:tc>
          <w:tcPr>
            <w:tcW w:w="712"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序号</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jc w:val="center"/>
              <w:rPr>
                <w:sz w:val="24"/>
              </w:rPr>
            </w:pPr>
            <w:r w:rsidRPr="00652313">
              <w:rPr>
                <w:sz w:val="24"/>
              </w:rPr>
              <w:t>项目</w:t>
            </w:r>
          </w:p>
        </w:tc>
        <w:tc>
          <w:tcPr>
            <w:tcW w:w="3212" w:type="dxa"/>
            <w:vAlign w:val="center"/>
          </w:tcPr>
          <w:p w:rsidR="00C86197" w:rsidRPr="00652313" w:rsidRDefault="00C86197" w:rsidP="00652313">
            <w:pPr>
              <w:spacing w:line="360" w:lineRule="auto"/>
              <w:jc w:val="center"/>
              <w:rPr>
                <w:sz w:val="24"/>
              </w:rPr>
            </w:pPr>
            <w:r w:rsidRPr="00652313">
              <w:rPr>
                <w:sz w:val="24"/>
              </w:rPr>
              <w:t>金额</w:t>
            </w:r>
          </w:p>
        </w:tc>
        <w:tc>
          <w:tcPr>
            <w:tcW w:w="2310" w:type="dxa"/>
            <w:tcMar>
              <w:top w:w="15" w:type="dxa"/>
              <w:left w:w="15" w:type="dxa"/>
              <w:bottom w:w="0" w:type="dxa"/>
              <w:right w:w="15" w:type="dxa"/>
            </w:tcMar>
            <w:vAlign w:val="center"/>
          </w:tcPr>
          <w:p w:rsidR="00C86197" w:rsidRPr="00652313" w:rsidRDefault="00C86197" w:rsidP="00652313">
            <w:pPr>
              <w:spacing w:line="360" w:lineRule="auto"/>
              <w:jc w:val="center"/>
              <w:rPr>
                <w:sz w:val="24"/>
              </w:rPr>
            </w:pPr>
            <w:r w:rsidRPr="00652313">
              <w:rPr>
                <w:sz w:val="24"/>
              </w:rPr>
              <w:t>占基金资产净值的比例（％）</w:t>
            </w:r>
          </w:p>
        </w:tc>
      </w:tr>
      <w:tr w:rsidR="002C233F" w:rsidRPr="00D0515B" w:rsidTr="004B171B">
        <w:trPr>
          <w:gridAfter w:val="1"/>
          <w:wAfter w:w="10" w:type="dxa"/>
          <w:trHeight w:val="285"/>
          <w:jc w:val="center"/>
        </w:trPr>
        <w:tc>
          <w:tcPr>
            <w:tcW w:w="712" w:type="dxa"/>
            <w:vMerge w:val="restart"/>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2</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报告期末债券回购融资余额</w:t>
            </w:r>
          </w:p>
        </w:tc>
        <w:tc>
          <w:tcPr>
            <w:tcW w:w="3212" w:type="dxa"/>
            <w:vAlign w:val="center"/>
          </w:tcPr>
          <w:p w:rsidR="00C86197" w:rsidRPr="00652313" w:rsidRDefault="00C86197" w:rsidP="00652313">
            <w:pPr>
              <w:spacing w:before="29" w:line="288" w:lineRule="auto"/>
              <w:jc w:val="right"/>
              <w:rPr>
                <w:sz w:val="24"/>
              </w:rPr>
            </w:pPr>
            <w:r w:rsidRPr="00652313">
              <w:rPr>
                <w:rFonts w:hint="eastAsia"/>
                <w:sz w:val="24"/>
              </w:rPr>
              <w:t>1,406,147,896.83</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13.33</w:t>
            </w:r>
          </w:p>
        </w:tc>
      </w:tr>
      <w:tr w:rsidR="002C233F" w:rsidRPr="00D0515B" w:rsidTr="004B171B">
        <w:trPr>
          <w:gridAfter w:val="1"/>
          <w:wAfter w:w="10" w:type="dxa"/>
          <w:trHeight w:val="285"/>
          <w:jc w:val="center"/>
        </w:trPr>
        <w:tc>
          <w:tcPr>
            <w:tcW w:w="712" w:type="dxa"/>
            <w:vMerge/>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其中：买断式回购融资</w:t>
            </w:r>
          </w:p>
        </w:tc>
        <w:tc>
          <w:tcPr>
            <w:tcW w:w="3212" w:type="dxa"/>
            <w:vAlign w:val="center"/>
          </w:tcPr>
          <w:p w:rsidR="00C86197" w:rsidRPr="00652313" w:rsidRDefault="00D13184"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w:t>
            </w:r>
          </w:p>
        </w:tc>
      </w:tr>
    </w:tbl>
    <w:p w:rsidR="006D141C" w:rsidRPr="000D1FBF" w:rsidRDefault="006D141C" w:rsidP="000D1FBF">
      <w:pPr>
        <w:tabs>
          <w:tab w:val="left" w:pos="426"/>
        </w:tabs>
        <w:spacing w:before="29" w:line="288" w:lineRule="auto"/>
        <w:jc w:val="left"/>
        <w:rPr>
          <w:kern w:val="0"/>
          <w:sz w:val="24"/>
        </w:rPr>
      </w:pPr>
      <w:r w:rsidRPr="000D1FBF">
        <w:rPr>
          <w:rFonts w:hint="eastAsia"/>
          <w:kern w:val="0"/>
          <w:sz w:val="24"/>
        </w:rPr>
        <w:t>注：报告期内债券回购融资余额占基金资产净值的比例为报告期内每个银行间市场交易日融资余额占资产净值比例的简单平均值。</w:t>
      </w:r>
    </w:p>
    <w:p w:rsidR="006D141C" w:rsidRPr="00D0515B" w:rsidRDefault="006D141C" w:rsidP="004B36C2">
      <w:pPr>
        <w:autoSpaceDE w:val="0"/>
        <w:autoSpaceDN w:val="0"/>
        <w:adjustRightInd w:val="0"/>
        <w:spacing w:line="360" w:lineRule="auto"/>
        <w:rPr>
          <w:rFonts w:asciiTheme="minorEastAsia" w:eastAsiaTheme="minorEastAsia" w:hAnsiTheme="minorEastAsia"/>
          <w:szCs w:val="21"/>
        </w:rPr>
      </w:pPr>
    </w:p>
    <w:p w:rsidR="002313DE" w:rsidRPr="00AF0F80" w:rsidRDefault="002313DE" w:rsidP="00AF0F80">
      <w:pPr>
        <w:autoSpaceDE w:val="0"/>
        <w:autoSpaceDN w:val="0"/>
        <w:adjustRightInd w:val="0"/>
        <w:spacing w:before="29" w:line="288" w:lineRule="auto"/>
        <w:rPr>
          <w:b/>
          <w:kern w:val="0"/>
          <w:sz w:val="24"/>
        </w:rPr>
      </w:pPr>
      <w:bookmarkStart w:id="77" w:name="_Toc247957040"/>
      <w:bookmarkStart w:id="78" w:name="_Toc255486552"/>
      <w:r w:rsidRPr="00AF0F80">
        <w:rPr>
          <w:b/>
          <w:kern w:val="0"/>
          <w:sz w:val="24"/>
        </w:rPr>
        <w:t>债券正回购的资金余额超过基金资产净值的</w:t>
      </w:r>
      <w:r w:rsidRPr="00AF0F80">
        <w:rPr>
          <w:b/>
          <w:kern w:val="0"/>
          <w:sz w:val="24"/>
        </w:rPr>
        <w:t>20%</w:t>
      </w:r>
      <w:r w:rsidRPr="00AF0F80">
        <w:rPr>
          <w:b/>
          <w:kern w:val="0"/>
          <w:sz w:val="24"/>
        </w:rPr>
        <w:t>的说明</w:t>
      </w:r>
      <w:bookmarkEnd w:id="77"/>
      <w:bookmarkEnd w:id="78"/>
    </w:p>
    <w:p w:rsidR="002313DE" w:rsidRPr="00CE5696" w:rsidRDefault="00985B68" w:rsidP="00CE5696">
      <w:pPr>
        <w:tabs>
          <w:tab w:val="left" w:pos="426"/>
        </w:tabs>
        <w:spacing w:before="29" w:line="288" w:lineRule="auto"/>
        <w:jc w:val="left"/>
        <w:rPr>
          <w:kern w:val="0"/>
          <w:sz w:val="24"/>
        </w:rPr>
      </w:pPr>
      <w:r w:rsidRPr="00CE5696">
        <w:rPr>
          <w:rFonts w:hint="eastAsia"/>
          <w:kern w:val="0"/>
          <w:sz w:val="24"/>
        </w:rPr>
        <w:t>本基金本报告期内债券正回购的资金余额未超过资产净值的</w:t>
      </w:r>
      <w:r w:rsidRPr="00CE5696">
        <w:rPr>
          <w:rFonts w:hint="eastAsia"/>
          <w:kern w:val="0"/>
          <w:sz w:val="24"/>
        </w:rPr>
        <w:t>20%</w:t>
      </w:r>
      <w:r w:rsidRPr="00CE5696">
        <w:rPr>
          <w:rFonts w:hint="eastAsia"/>
          <w:kern w:val="0"/>
          <w:sz w:val="24"/>
        </w:rPr>
        <w:t>。</w:t>
      </w:r>
    </w:p>
    <w:p w:rsidR="002313DE" w:rsidRPr="00D0515B" w:rsidRDefault="002313DE" w:rsidP="00B1591D">
      <w:pPr>
        <w:autoSpaceDE w:val="0"/>
        <w:autoSpaceDN w:val="0"/>
        <w:adjustRightInd w:val="0"/>
        <w:spacing w:line="360" w:lineRule="auto"/>
        <w:rPr>
          <w:rFonts w:asciiTheme="minorEastAsia" w:eastAsiaTheme="minorEastAsia" w:hAnsiTheme="minorEastAsia"/>
          <w:szCs w:val="21"/>
        </w:rPr>
      </w:pPr>
    </w:p>
    <w:p w:rsidR="006D141C" w:rsidRPr="005152BC" w:rsidRDefault="006D141C" w:rsidP="005152BC">
      <w:pPr>
        <w:spacing w:before="29" w:line="288" w:lineRule="auto"/>
        <w:rPr>
          <w:b/>
          <w:bCs/>
          <w:sz w:val="24"/>
        </w:rPr>
      </w:pPr>
      <w:bookmarkStart w:id="79" w:name="_Toc275523745"/>
      <w:r w:rsidRPr="005152BC">
        <w:rPr>
          <w:rFonts w:hint="eastAsia"/>
          <w:b/>
          <w:bCs/>
          <w:sz w:val="24"/>
        </w:rPr>
        <w:t>8.3</w:t>
      </w:r>
      <w:bookmarkEnd w:id="79"/>
      <w:r w:rsidR="00344CF8" w:rsidRPr="005152BC">
        <w:rPr>
          <w:b/>
          <w:bCs/>
          <w:sz w:val="24"/>
        </w:rPr>
        <w:t>基金投资组合平均剩余期限</w:t>
      </w:r>
    </w:p>
    <w:p w:rsidR="00F15C96" w:rsidRPr="005152BC" w:rsidRDefault="00F15C96" w:rsidP="005152BC">
      <w:pPr>
        <w:spacing w:before="29" w:line="288" w:lineRule="auto"/>
        <w:rPr>
          <w:b/>
          <w:bCs/>
          <w:sz w:val="24"/>
        </w:rPr>
      </w:pPr>
      <w:r w:rsidRPr="005152BC">
        <w:rPr>
          <w:rFonts w:hint="eastAsia"/>
          <w:b/>
          <w:bCs/>
          <w:sz w:val="24"/>
        </w:rPr>
        <w:t>8.3.</w:t>
      </w:r>
      <w:r w:rsidR="008A28D4" w:rsidRPr="005152BC">
        <w:rPr>
          <w:rFonts w:hint="eastAsia"/>
          <w:b/>
          <w:bCs/>
          <w:sz w:val="24"/>
        </w:rPr>
        <w:t>1</w:t>
      </w:r>
      <w:r w:rsidRPr="005152BC">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062"/>
        <w:gridCol w:w="4294"/>
      </w:tblGrid>
      <w:tr w:rsidR="002C233F" w:rsidRPr="00D0515B" w:rsidTr="004F7EBF">
        <w:trPr>
          <w:trHeight w:val="375"/>
          <w:jc w:val="center"/>
        </w:trPr>
        <w:tc>
          <w:tcPr>
            <w:tcW w:w="5062" w:type="dxa"/>
            <w:vAlign w:val="center"/>
          </w:tcPr>
          <w:p w:rsidR="00F15C96" w:rsidRPr="007616BC" w:rsidRDefault="00F15C96" w:rsidP="007616BC">
            <w:pPr>
              <w:widowControl/>
              <w:spacing w:before="29" w:line="288" w:lineRule="auto"/>
              <w:jc w:val="center"/>
              <w:rPr>
                <w:kern w:val="0"/>
                <w:sz w:val="24"/>
              </w:rPr>
            </w:pPr>
            <w:r w:rsidRPr="007616BC">
              <w:rPr>
                <w:kern w:val="0"/>
                <w:sz w:val="24"/>
              </w:rPr>
              <w:t>项目</w:t>
            </w:r>
          </w:p>
        </w:tc>
        <w:tc>
          <w:tcPr>
            <w:tcW w:w="4294" w:type="dxa"/>
            <w:vAlign w:val="center"/>
          </w:tcPr>
          <w:p w:rsidR="00F15C96" w:rsidRPr="007616BC" w:rsidRDefault="00F15C96" w:rsidP="007616BC">
            <w:pPr>
              <w:widowControl/>
              <w:spacing w:before="29" w:line="288" w:lineRule="auto"/>
              <w:jc w:val="center"/>
              <w:rPr>
                <w:kern w:val="0"/>
                <w:sz w:val="24"/>
              </w:rPr>
            </w:pPr>
            <w:r w:rsidRPr="007616BC">
              <w:rPr>
                <w:kern w:val="0"/>
                <w:sz w:val="24"/>
              </w:rPr>
              <w:t>天数</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报告期末投资组合平均剩余期限</w:t>
            </w:r>
            <w:r w:rsidRPr="00A412DE">
              <w:rPr>
                <w:sz w:val="24"/>
              </w:rPr>
              <w:t xml:space="preserve"> </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59</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报告期内投资组合平均剩余期限最高值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61</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报告期内投资组合平均剩余期限最低值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23</w:t>
            </w:r>
          </w:p>
        </w:tc>
      </w:tr>
    </w:tbl>
    <w:p w:rsidR="006D141C" w:rsidRPr="00D0515B" w:rsidRDefault="006D141C" w:rsidP="00B1591D">
      <w:pPr>
        <w:spacing w:line="360" w:lineRule="auto"/>
        <w:rPr>
          <w:rFonts w:asciiTheme="minorEastAsia" w:eastAsiaTheme="minorEastAsia" w:hAnsiTheme="minorEastAsia"/>
          <w:szCs w:val="21"/>
        </w:rPr>
      </w:pPr>
    </w:p>
    <w:p w:rsidR="00B109D0" w:rsidRPr="00567FE0" w:rsidRDefault="00B109D0" w:rsidP="00B1591D">
      <w:pPr>
        <w:spacing w:line="360" w:lineRule="auto"/>
        <w:rPr>
          <w:b/>
          <w:sz w:val="24"/>
        </w:rPr>
      </w:pPr>
      <w:r w:rsidRPr="00567FE0">
        <w:rPr>
          <w:b/>
          <w:sz w:val="24"/>
        </w:rPr>
        <w:t>报告期内投资组合平均剩余期限超过</w:t>
      </w:r>
      <w:r w:rsidR="007550EC" w:rsidRPr="00567FE0">
        <w:rPr>
          <w:rFonts w:hint="eastAsia"/>
          <w:b/>
          <w:sz w:val="24"/>
        </w:rPr>
        <w:t>1</w:t>
      </w:r>
      <w:r w:rsidR="007F5DE6">
        <w:rPr>
          <w:b/>
          <w:sz w:val="24"/>
        </w:rPr>
        <w:t>2</w:t>
      </w:r>
      <w:r w:rsidRPr="00567FE0">
        <w:rPr>
          <w:b/>
          <w:sz w:val="24"/>
        </w:rPr>
        <w:t>0</w:t>
      </w:r>
      <w:r w:rsidRPr="00567FE0">
        <w:rPr>
          <w:b/>
          <w:sz w:val="24"/>
        </w:rPr>
        <w:t>天情况说明</w:t>
      </w:r>
    </w:p>
    <w:p w:rsidR="00140036" w:rsidRDefault="0007580E" w:rsidP="004B36C2">
      <w:pPr>
        <w:spacing w:line="360" w:lineRule="auto"/>
        <w:rPr>
          <w:kern w:val="0"/>
          <w:sz w:val="24"/>
        </w:rPr>
      </w:pPr>
      <w:r w:rsidRPr="0007580E">
        <w:rPr>
          <w:kern w:val="0"/>
          <w:sz w:val="24"/>
        </w:rPr>
        <w:t>本基金合同约定：</w:t>
      </w:r>
      <w:r w:rsidRPr="0007580E">
        <w:rPr>
          <w:kern w:val="0"/>
          <w:sz w:val="24"/>
        </w:rPr>
        <w:t>“</w:t>
      </w:r>
      <w:r w:rsidRPr="0007580E">
        <w:rPr>
          <w:kern w:val="0"/>
          <w:sz w:val="24"/>
        </w:rPr>
        <w:t>本基金报告期内投资组合的平均剩余期限在每个交易日均不得未超过</w:t>
      </w:r>
      <w:r w:rsidRPr="0007580E">
        <w:rPr>
          <w:kern w:val="0"/>
          <w:sz w:val="24"/>
        </w:rPr>
        <w:t>120</w:t>
      </w:r>
      <w:r w:rsidRPr="0007580E">
        <w:rPr>
          <w:kern w:val="0"/>
          <w:sz w:val="24"/>
        </w:rPr>
        <w:t>天</w:t>
      </w:r>
      <w:r w:rsidRPr="0007580E">
        <w:rPr>
          <w:kern w:val="0"/>
          <w:sz w:val="24"/>
        </w:rPr>
        <w:t>”</w:t>
      </w:r>
      <w:r w:rsidRPr="0007580E">
        <w:rPr>
          <w:kern w:val="0"/>
          <w:sz w:val="24"/>
        </w:rPr>
        <w:t>。本报告期内，本基金未发生超标情况。</w:t>
      </w:r>
    </w:p>
    <w:p w:rsidR="0007580E" w:rsidRPr="0007580E" w:rsidRDefault="0007580E" w:rsidP="004B36C2">
      <w:pPr>
        <w:spacing w:line="360" w:lineRule="auto"/>
        <w:rPr>
          <w:rFonts w:asciiTheme="minorEastAsia" w:eastAsiaTheme="minorEastAsia" w:hAnsiTheme="minorEastAsia" w:cs="宋体"/>
          <w:szCs w:val="21"/>
        </w:rPr>
      </w:pPr>
    </w:p>
    <w:p w:rsidR="00140036" w:rsidRPr="007B4634" w:rsidRDefault="00140036" w:rsidP="007B4634">
      <w:pPr>
        <w:spacing w:before="29" w:line="288" w:lineRule="auto"/>
        <w:rPr>
          <w:b/>
          <w:bCs/>
          <w:sz w:val="24"/>
        </w:rPr>
      </w:pPr>
      <w:r w:rsidRPr="007B4634">
        <w:rPr>
          <w:rFonts w:hint="eastAsia"/>
          <w:b/>
          <w:bCs/>
          <w:sz w:val="24"/>
        </w:rPr>
        <w:t>8.3.</w:t>
      </w:r>
      <w:r w:rsidR="008A28D4" w:rsidRPr="007B4634">
        <w:rPr>
          <w:rFonts w:hint="eastAsia"/>
          <w:b/>
          <w:bCs/>
          <w:sz w:val="24"/>
        </w:rPr>
        <w:t>2</w:t>
      </w:r>
      <w:r w:rsidRPr="007B4634">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187"/>
        <w:gridCol w:w="2588"/>
        <w:gridCol w:w="2588"/>
      </w:tblGrid>
      <w:tr w:rsidR="002C233F" w:rsidRPr="00D0515B" w:rsidTr="004339AD">
        <w:trPr>
          <w:jc w:val="center"/>
        </w:trPr>
        <w:tc>
          <w:tcPr>
            <w:tcW w:w="993" w:type="dxa"/>
            <w:vAlign w:val="center"/>
          </w:tcPr>
          <w:p w:rsidR="004339AD" w:rsidRPr="007B4634" w:rsidRDefault="004339AD" w:rsidP="007B4634">
            <w:pPr>
              <w:spacing w:before="29" w:line="288" w:lineRule="auto"/>
              <w:jc w:val="center"/>
              <w:rPr>
                <w:sz w:val="24"/>
              </w:rPr>
            </w:pPr>
            <w:r w:rsidRPr="007B4634">
              <w:rPr>
                <w:sz w:val="24"/>
              </w:rPr>
              <w:t>序号</w:t>
            </w:r>
          </w:p>
        </w:tc>
        <w:tc>
          <w:tcPr>
            <w:tcW w:w="3187" w:type="dxa"/>
            <w:vAlign w:val="center"/>
          </w:tcPr>
          <w:p w:rsidR="004339AD" w:rsidRPr="007B4634" w:rsidRDefault="004339AD" w:rsidP="007B4634">
            <w:pPr>
              <w:spacing w:before="29" w:line="288" w:lineRule="auto"/>
              <w:jc w:val="center"/>
              <w:rPr>
                <w:sz w:val="24"/>
              </w:rPr>
            </w:pPr>
            <w:r w:rsidRPr="007B4634">
              <w:rPr>
                <w:sz w:val="24"/>
              </w:rPr>
              <w:t>平均剩余期限</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各期限资产占基金资产净值的比例（</w:t>
            </w:r>
            <w:r w:rsidRPr="007B4634">
              <w:rPr>
                <w:rFonts w:hint="eastAsia"/>
                <w:sz w:val="24"/>
              </w:rPr>
              <w:t>％</w:t>
            </w:r>
            <w:r w:rsidRPr="007B4634">
              <w:rPr>
                <w:sz w:val="24"/>
              </w:rPr>
              <w:t>）</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各期限负债占基金资产净值的比例（</w:t>
            </w:r>
            <w:r w:rsidRPr="007B4634">
              <w:rPr>
                <w:rFonts w:hint="eastAsia"/>
                <w:sz w:val="24"/>
              </w:rPr>
              <w:t>％</w:t>
            </w:r>
            <w:r w:rsidRPr="007B4634">
              <w:rPr>
                <w:sz w:val="24"/>
              </w:rPr>
              <w:t>）</w:t>
            </w:r>
          </w:p>
        </w:tc>
      </w:tr>
      <w:tr w:rsidR="002C233F" w:rsidRPr="00D0515B" w:rsidTr="004835CE">
        <w:trPr>
          <w:jc w:val="center"/>
        </w:trPr>
        <w:tc>
          <w:tcPr>
            <w:tcW w:w="993" w:type="dxa"/>
            <w:vAlign w:val="center"/>
          </w:tcPr>
          <w:p w:rsidR="004339AD" w:rsidRPr="004835CE" w:rsidRDefault="0086274D" w:rsidP="004835CE">
            <w:pPr>
              <w:spacing w:before="29" w:line="288" w:lineRule="auto"/>
              <w:jc w:val="center"/>
              <w:rPr>
                <w:sz w:val="24"/>
              </w:rPr>
            </w:pPr>
            <w:r w:rsidRPr="004835CE">
              <w:rPr>
                <w:rFonts w:hint="eastAsia"/>
                <w:sz w:val="24"/>
              </w:rPr>
              <w:t>1</w:t>
            </w:r>
          </w:p>
        </w:tc>
        <w:tc>
          <w:tcPr>
            <w:tcW w:w="3187" w:type="dxa"/>
            <w:vAlign w:val="center"/>
          </w:tcPr>
          <w:p w:rsidR="004339AD" w:rsidRPr="004835CE" w:rsidRDefault="004339AD" w:rsidP="004835CE">
            <w:pPr>
              <w:spacing w:line="360" w:lineRule="auto"/>
              <w:jc w:val="center"/>
              <w:rPr>
                <w:sz w:val="24"/>
              </w:rPr>
            </w:pPr>
            <w:r w:rsidRPr="004835CE">
              <w:rPr>
                <w:sz w:val="24"/>
              </w:rPr>
              <w:t>30</w:t>
            </w:r>
            <w:r w:rsidRPr="004835CE">
              <w:rPr>
                <w:sz w:val="24"/>
              </w:rPr>
              <w:t>天以内</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45.17</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13.33</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2</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30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)—60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17.88</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3</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60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)—90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27.23</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4</w:t>
            </w:r>
          </w:p>
        </w:tc>
        <w:tc>
          <w:tcPr>
            <w:tcW w:w="3187" w:type="dxa"/>
            <w:vAlign w:val="center"/>
          </w:tcPr>
          <w:p w:rsidR="004339AD" w:rsidRPr="004835CE" w:rsidRDefault="00155FA8" w:rsidP="004835CE">
            <w:pPr>
              <w:spacing w:before="29" w:line="288" w:lineRule="auto"/>
              <w:jc w:val="center"/>
              <w:rPr>
                <w:sz w:val="24"/>
              </w:rPr>
            </w:pPr>
            <w:r w:rsidRPr="000E4C40">
              <w:rPr>
                <w:color w:val="000000"/>
                <w:sz w:val="24"/>
              </w:rPr>
              <w:t>90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w:t>
            </w:r>
            <w:r>
              <w:rPr>
                <w:color w:val="000000"/>
                <w:sz w:val="24"/>
              </w:rPr>
              <w:t>—12</w:t>
            </w:r>
            <w:r w:rsidRPr="000E4C40">
              <w:rPr>
                <w:color w:val="000000"/>
                <w:sz w:val="24"/>
              </w:rPr>
              <w:t>0</w:t>
            </w:r>
            <w:r w:rsidRPr="000E4C40">
              <w:rPr>
                <w:rFonts w:hAnsi="宋体"/>
                <w:color w:val="000000"/>
                <w:sz w:val="24"/>
              </w:rPr>
              <w:t>天</w:t>
            </w:r>
          </w:p>
        </w:tc>
        <w:tc>
          <w:tcPr>
            <w:tcW w:w="2588" w:type="dxa"/>
            <w:vAlign w:val="center"/>
          </w:tcPr>
          <w:p w:rsidR="004339AD" w:rsidRPr="002F7CDB" w:rsidRDefault="007F5DE6" w:rsidP="002F7CDB">
            <w:pPr>
              <w:spacing w:before="29" w:line="288" w:lineRule="auto"/>
              <w:jc w:val="right"/>
              <w:rPr>
                <w:sz w:val="24"/>
              </w:rPr>
            </w:pPr>
            <w:r w:rsidRPr="007F5DE6">
              <w:rPr>
                <w:sz w:val="24"/>
              </w:rPr>
              <w:t>5.65</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5</w:t>
            </w:r>
          </w:p>
        </w:tc>
        <w:tc>
          <w:tcPr>
            <w:tcW w:w="3187" w:type="dxa"/>
            <w:vAlign w:val="center"/>
          </w:tcPr>
          <w:p w:rsidR="004339AD" w:rsidRPr="004835CE" w:rsidRDefault="00080088" w:rsidP="004835CE">
            <w:pPr>
              <w:spacing w:before="29" w:line="288" w:lineRule="auto"/>
              <w:jc w:val="center"/>
              <w:rPr>
                <w:sz w:val="24"/>
              </w:rPr>
            </w:pPr>
            <w:r>
              <w:rPr>
                <w:color w:val="000000"/>
                <w:sz w:val="24"/>
              </w:rPr>
              <w:t>12</w:t>
            </w:r>
            <w:r w:rsidRPr="000E4C40">
              <w:rPr>
                <w:color w:val="000000"/>
                <w:sz w:val="24"/>
              </w:rPr>
              <w:t>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)—397</w:t>
            </w:r>
            <w:r w:rsidRPr="000E4C40">
              <w:rPr>
                <w:rFonts w:hAnsi="宋体"/>
                <w:color w:val="000000"/>
                <w:sz w:val="24"/>
              </w:rPr>
              <w:t>天</w:t>
            </w:r>
            <w:r w:rsidRPr="000E4C40">
              <w:rPr>
                <w:rFonts w:hAnsi="宋体"/>
                <w:color w:val="000000"/>
                <w:kern w:val="0"/>
                <w:sz w:val="24"/>
              </w:rPr>
              <w:t>（</w:t>
            </w:r>
            <w:r w:rsidRPr="000E4C40">
              <w:rPr>
                <w:rFonts w:hAnsi="宋体"/>
                <w:color w:val="000000"/>
                <w:sz w:val="24"/>
              </w:rPr>
              <w:t>含</w:t>
            </w:r>
            <w:r w:rsidRPr="000E4C40">
              <w:rPr>
                <w:rFonts w:hAnsi="宋体"/>
                <w:color w:val="000000"/>
                <w:kern w:val="0"/>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16.83</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AE514A" w:rsidRPr="00D0515B" w:rsidTr="00AE514A">
        <w:trPr>
          <w:jc w:val="center"/>
        </w:trPr>
        <w:tc>
          <w:tcPr>
            <w:tcW w:w="994" w:type="dxa"/>
            <w:vAlign w:val="center"/>
          </w:tcPr>
          <w:p w:rsidR="00AE514A" w:rsidRPr="004835CE" w:rsidRDefault="00AE514A" w:rsidP="004835CE">
            <w:pPr>
              <w:spacing w:before="29" w:line="288" w:lineRule="auto"/>
              <w:jc w:val="center"/>
              <w:rPr>
                <w:sz w:val="24"/>
              </w:rPr>
            </w:pPr>
            <w:r>
              <w:rPr>
                <w:rFonts w:hint="eastAsia"/>
                <w:sz w:val="24"/>
              </w:rPr>
              <w:t>6</w:t>
            </w:r>
          </w:p>
        </w:tc>
        <w:tc>
          <w:tcPr>
            <w:tcW w:w="3186" w:type="dxa"/>
            <w:vAlign w:val="center"/>
          </w:tcPr>
          <w:p w:rsidR="00AE514A" w:rsidRPr="004835CE" w:rsidRDefault="00AE514A" w:rsidP="004835CE">
            <w:pPr>
              <w:spacing w:before="29" w:line="288" w:lineRule="auto"/>
              <w:jc w:val="center"/>
              <w:rPr>
                <w:sz w:val="24"/>
              </w:rPr>
            </w:pPr>
            <w:r w:rsidRPr="004835CE">
              <w:rPr>
                <w:rFonts w:hint="eastAsia"/>
                <w:sz w:val="24"/>
              </w:rPr>
              <w:t>合计</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112.76</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13.33</w:t>
            </w:r>
          </w:p>
        </w:tc>
      </w:tr>
    </w:tbl>
    <w:p w:rsidR="006D141C" w:rsidRDefault="006D141C" w:rsidP="004B36C2">
      <w:pPr>
        <w:spacing w:line="360" w:lineRule="auto"/>
        <w:rPr>
          <w:rFonts w:asciiTheme="minorEastAsia" w:eastAsiaTheme="minorEastAsia" w:hAnsiTheme="minorEastAsia"/>
          <w:szCs w:val="21"/>
        </w:rPr>
      </w:pPr>
    </w:p>
    <w:p w:rsidR="007F5DE6" w:rsidRPr="007F5DE6" w:rsidRDefault="007F5DE6" w:rsidP="007F5DE6">
      <w:pPr>
        <w:pStyle w:val="20"/>
        <w:spacing w:before="0" w:after="0"/>
        <w:rPr>
          <w:rFonts w:ascii="Times New Roman" w:hAnsi="Times New Roman" w:cs="Times New Roman"/>
          <w:kern w:val="0"/>
          <w:szCs w:val="24"/>
        </w:rPr>
      </w:pPr>
      <w:bookmarkStart w:id="80" w:name="_Toc67660335"/>
      <w:r w:rsidRPr="007F5DE6">
        <w:rPr>
          <w:rFonts w:ascii="Times New Roman" w:hAnsi="Times New Roman" w:cs="Times New Roman"/>
          <w:kern w:val="0"/>
          <w:szCs w:val="24"/>
        </w:rPr>
        <w:t>8.4</w:t>
      </w:r>
      <w:r w:rsidRPr="007F5DE6">
        <w:rPr>
          <w:rFonts w:ascii="Times New Roman" w:hAnsi="Times New Roman" w:cs="Times New Roman" w:hint="eastAsia"/>
          <w:kern w:val="0"/>
          <w:szCs w:val="24"/>
        </w:rPr>
        <w:t>报告期内投资组合平均剩余存续期超过</w:t>
      </w:r>
      <w:r w:rsidRPr="007F5DE6">
        <w:rPr>
          <w:rFonts w:ascii="Times New Roman" w:hAnsi="Times New Roman" w:cs="Times New Roman" w:hint="eastAsia"/>
          <w:kern w:val="0"/>
          <w:szCs w:val="24"/>
        </w:rPr>
        <w:t>240</w:t>
      </w:r>
      <w:r w:rsidRPr="007F5DE6">
        <w:rPr>
          <w:rFonts w:ascii="宋体" w:hAnsi="宋体" w:cs="Times New Roman" w:hint="eastAsia"/>
          <w:kern w:val="0"/>
          <w:szCs w:val="24"/>
        </w:rPr>
        <w:t>天情况说明</w:t>
      </w:r>
      <w:bookmarkEnd w:id="80"/>
    </w:p>
    <w:p w:rsidR="007F5DE6" w:rsidRPr="007F5DE6" w:rsidRDefault="007F5DE6" w:rsidP="007F5DE6">
      <w:pPr>
        <w:spacing w:line="360" w:lineRule="auto"/>
        <w:ind w:firstLineChars="200" w:firstLine="480"/>
        <w:jc w:val="left"/>
        <w:rPr>
          <w:sz w:val="24"/>
        </w:rPr>
      </w:pPr>
      <w:r w:rsidRPr="007F5DE6">
        <w:rPr>
          <w:rFonts w:hint="eastAsia"/>
          <w:sz w:val="24"/>
        </w:rPr>
        <w:t>本基金本报告期内投资组合平均剩余存续期限未超过</w:t>
      </w:r>
      <w:r w:rsidRPr="007F5DE6">
        <w:rPr>
          <w:rFonts w:hint="eastAsia"/>
          <w:sz w:val="24"/>
        </w:rPr>
        <w:t>240</w:t>
      </w:r>
      <w:r w:rsidRPr="007F5DE6">
        <w:rPr>
          <w:rFonts w:hint="eastAsia"/>
          <w:sz w:val="24"/>
        </w:rPr>
        <w:t>天。</w:t>
      </w:r>
    </w:p>
    <w:p w:rsidR="007F5DE6" w:rsidRPr="007F5DE6" w:rsidRDefault="007F5DE6" w:rsidP="004B36C2">
      <w:pPr>
        <w:spacing w:line="360" w:lineRule="auto"/>
        <w:rPr>
          <w:rFonts w:asciiTheme="minorEastAsia" w:eastAsiaTheme="minorEastAsia" w:hAnsiTheme="minorEastAsia"/>
          <w:szCs w:val="21"/>
        </w:rPr>
      </w:pPr>
    </w:p>
    <w:p w:rsidR="006D141C" w:rsidRPr="008E6CCD" w:rsidRDefault="006D141C" w:rsidP="008E6CCD">
      <w:pPr>
        <w:pStyle w:val="20"/>
        <w:spacing w:before="29" w:after="0" w:line="288" w:lineRule="auto"/>
        <w:rPr>
          <w:rFonts w:ascii="Times New Roman" w:hAnsi="Times New Roman" w:cs="Times New Roman"/>
          <w:kern w:val="0"/>
          <w:szCs w:val="24"/>
        </w:rPr>
      </w:pPr>
      <w:bookmarkStart w:id="81" w:name="_Toc331410106"/>
      <w:bookmarkStart w:id="82" w:name="_Toc234814104"/>
      <w:bookmarkStart w:id="83" w:name="_Toc67660336"/>
      <w:r w:rsidRPr="008E6CCD">
        <w:rPr>
          <w:rFonts w:ascii="Times New Roman" w:hAnsi="Times New Roman" w:cs="Times New Roman" w:hint="eastAsia"/>
          <w:kern w:val="0"/>
          <w:szCs w:val="24"/>
        </w:rPr>
        <w:t>8.5</w:t>
      </w:r>
      <w:r w:rsidRPr="008E6CCD">
        <w:rPr>
          <w:rFonts w:ascii="Times New Roman" w:hAnsi="Times New Roman" w:cs="Times New Roman" w:hint="eastAsia"/>
          <w:kern w:val="0"/>
          <w:szCs w:val="24"/>
        </w:rPr>
        <w:t>期末按债券品种分类的债券投资组合</w:t>
      </w:r>
      <w:bookmarkEnd w:id="81"/>
      <w:bookmarkEnd w:id="82"/>
      <w:bookmarkEnd w:id="83"/>
    </w:p>
    <w:p w:rsidR="00260867" w:rsidRPr="00E22B0E" w:rsidRDefault="00644AB5" w:rsidP="00E22B0E">
      <w:pPr>
        <w:autoSpaceDE w:val="0"/>
        <w:autoSpaceDN w:val="0"/>
        <w:adjustRightInd w:val="0"/>
        <w:spacing w:before="29" w:line="288" w:lineRule="auto"/>
        <w:ind w:left="15"/>
        <w:jc w:val="right"/>
        <w:rPr>
          <w:sz w:val="24"/>
        </w:rPr>
      </w:pPr>
      <w:r w:rsidRPr="00E22B0E">
        <w:rPr>
          <w:rFonts w:hint="eastAsia"/>
          <w:sz w:val="24"/>
        </w:rPr>
        <w:t>金额单位</w:t>
      </w:r>
      <w:r w:rsidR="006D141C" w:rsidRPr="00E22B0E">
        <w:rPr>
          <w:rFonts w:hint="eastAsia"/>
          <w:sz w:val="24"/>
        </w:rPr>
        <w:t>：人民币元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793"/>
        <w:gridCol w:w="4330"/>
        <w:gridCol w:w="2631"/>
        <w:gridCol w:w="1602"/>
      </w:tblGrid>
      <w:tr w:rsidR="002C233F" w:rsidRPr="00D0515B" w:rsidTr="00260867">
        <w:trPr>
          <w:trHeight w:val="315"/>
          <w:jc w:val="center"/>
        </w:trPr>
        <w:tc>
          <w:tcPr>
            <w:tcW w:w="793" w:type="dxa"/>
            <w:vAlign w:val="center"/>
          </w:tcPr>
          <w:p w:rsidR="00260867" w:rsidRPr="00E266FE" w:rsidRDefault="00260867" w:rsidP="00E266FE">
            <w:pPr>
              <w:spacing w:before="29" w:line="288" w:lineRule="auto"/>
              <w:ind w:left="17"/>
              <w:jc w:val="center"/>
              <w:rPr>
                <w:sz w:val="24"/>
              </w:rPr>
            </w:pPr>
            <w:r w:rsidRPr="00E266FE">
              <w:rPr>
                <w:rFonts w:hint="eastAsia"/>
                <w:sz w:val="24"/>
              </w:rPr>
              <w:t>序号</w:t>
            </w:r>
          </w:p>
        </w:tc>
        <w:tc>
          <w:tcPr>
            <w:tcW w:w="4330" w:type="dxa"/>
            <w:vAlign w:val="center"/>
          </w:tcPr>
          <w:p w:rsidR="00260867" w:rsidRPr="00E266FE" w:rsidRDefault="00260867" w:rsidP="00E266FE">
            <w:pPr>
              <w:spacing w:before="29" w:line="288" w:lineRule="auto"/>
              <w:ind w:left="17"/>
              <w:jc w:val="center"/>
              <w:rPr>
                <w:sz w:val="24"/>
              </w:rPr>
            </w:pPr>
            <w:r w:rsidRPr="00E266FE">
              <w:rPr>
                <w:rFonts w:hint="eastAsia"/>
                <w:sz w:val="24"/>
              </w:rPr>
              <w:t>债券品种</w:t>
            </w:r>
          </w:p>
        </w:tc>
        <w:tc>
          <w:tcPr>
            <w:tcW w:w="2631" w:type="dxa"/>
            <w:vAlign w:val="center"/>
          </w:tcPr>
          <w:p w:rsidR="00260867" w:rsidRPr="00E266FE" w:rsidRDefault="00765477" w:rsidP="00E266FE">
            <w:pPr>
              <w:spacing w:before="29" w:line="288" w:lineRule="auto"/>
              <w:ind w:left="17"/>
              <w:jc w:val="center"/>
              <w:rPr>
                <w:sz w:val="24"/>
              </w:rPr>
            </w:pPr>
            <w:r w:rsidRPr="00E266FE">
              <w:rPr>
                <w:rFonts w:hint="eastAsia"/>
                <w:sz w:val="24"/>
              </w:rPr>
              <w:t>摊余成本</w:t>
            </w:r>
          </w:p>
        </w:tc>
        <w:tc>
          <w:tcPr>
            <w:tcW w:w="1602" w:type="dxa"/>
            <w:vAlign w:val="center"/>
          </w:tcPr>
          <w:p w:rsidR="00260867" w:rsidRPr="00E266FE" w:rsidRDefault="00CC7EED" w:rsidP="00E266FE">
            <w:pPr>
              <w:spacing w:before="29" w:line="288" w:lineRule="auto"/>
              <w:ind w:left="17"/>
              <w:jc w:val="center"/>
              <w:rPr>
                <w:sz w:val="24"/>
              </w:rPr>
            </w:pPr>
            <w:r w:rsidRPr="000E4C40">
              <w:rPr>
                <w:rFonts w:hAnsi="宋体"/>
                <w:color w:val="000000"/>
                <w:sz w:val="24"/>
              </w:rPr>
              <w:t>占基金资产净值比例</w:t>
            </w:r>
            <w:r w:rsidRPr="000E4C40">
              <w:rPr>
                <w:rFonts w:hAnsi="宋体"/>
                <w:color w:val="000000"/>
                <w:kern w:val="0"/>
                <w:sz w:val="24"/>
              </w:rPr>
              <w:t>（％）</w:t>
            </w:r>
          </w:p>
        </w:tc>
      </w:tr>
      <w:tr w:rsidR="002C233F" w:rsidRPr="00D0515B" w:rsidTr="00B936F3">
        <w:trPr>
          <w:trHeight w:val="315"/>
          <w:jc w:val="center"/>
        </w:trPr>
        <w:tc>
          <w:tcPr>
            <w:tcW w:w="793" w:type="dxa"/>
            <w:vAlign w:val="center"/>
          </w:tcPr>
          <w:p w:rsidR="00260867" w:rsidRPr="00B936F3" w:rsidRDefault="00485680" w:rsidP="00B936F3">
            <w:pPr>
              <w:spacing w:before="29" w:line="288" w:lineRule="auto"/>
              <w:ind w:left="17"/>
              <w:jc w:val="center"/>
              <w:rPr>
                <w:sz w:val="24"/>
              </w:rPr>
            </w:pPr>
            <w:r w:rsidRPr="00B936F3">
              <w:rPr>
                <w:rFonts w:hint="eastAsia"/>
                <w:sz w:val="24"/>
              </w:rPr>
              <w:t>1</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国家债券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2</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央行票据</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3</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金融债券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569,943,079.71</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5.40</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其中：政策性金融债</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569,943,079.71</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5.40</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4</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企业债券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47E37">
        <w:trPr>
          <w:trHeight w:val="315"/>
          <w:jc w:val="center"/>
        </w:trPr>
        <w:tc>
          <w:tcPr>
            <w:tcW w:w="793" w:type="dxa"/>
            <w:tcBorders>
              <w:bottom w:val="single" w:sz="4" w:space="0" w:color="000000"/>
            </w:tcBorders>
            <w:vAlign w:val="center"/>
          </w:tcPr>
          <w:p w:rsidR="00260867" w:rsidRPr="00B936F3" w:rsidRDefault="00260867" w:rsidP="00B936F3">
            <w:pPr>
              <w:spacing w:before="29" w:line="288" w:lineRule="auto"/>
              <w:ind w:left="17"/>
              <w:jc w:val="center"/>
              <w:rPr>
                <w:sz w:val="24"/>
              </w:rPr>
            </w:pPr>
            <w:r w:rsidRPr="00B936F3">
              <w:rPr>
                <w:rFonts w:hint="eastAsia"/>
                <w:sz w:val="24"/>
              </w:rPr>
              <w:t>5</w:t>
            </w:r>
          </w:p>
        </w:tc>
        <w:tc>
          <w:tcPr>
            <w:tcW w:w="4330" w:type="dxa"/>
            <w:tcBorders>
              <w:bottom w:val="single" w:sz="4" w:space="0" w:color="000000"/>
            </w:tcBorders>
            <w:vAlign w:val="center"/>
          </w:tcPr>
          <w:p w:rsidR="00260867" w:rsidRPr="00B936F3" w:rsidRDefault="00260867" w:rsidP="00B936F3">
            <w:pPr>
              <w:spacing w:before="29" w:line="288" w:lineRule="auto"/>
              <w:ind w:left="17"/>
              <w:rPr>
                <w:sz w:val="24"/>
              </w:rPr>
            </w:pPr>
            <w:r w:rsidRPr="00B936F3">
              <w:rPr>
                <w:rFonts w:hint="eastAsia"/>
                <w:sz w:val="24"/>
              </w:rPr>
              <w:t>企业短期融资</w:t>
            </w:r>
            <w:r w:rsidR="00827EC3" w:rsidRPr="00B936F3">
              <w:rPr>
                <w:rFonts w:hint="eastAsia"/>
                <w:sz w:val="24"/>
              </w:rPr>
              <w:t>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300,204,842.61</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2.84</w:t>
            </w:r>
          </w:p>
        </w:tc>
      </w:tr>
      <w:tr w:rsidR="00F32C86" w:rsidRPr="00875D01" w:rsidTr="00D32085">
        <w:trPr>
          <w:trHeight w:val="315"/>
          <w:jc w:val="center"/>
        </w:trPr>
        <w:tc>
          <w:tcPr>
            <w:tcW w:w="793" w:type="dxa"/>
            <w:shd w:val="clear" w:color="auto" w:fill="auto"/>
            <w:vAlign w:val="center"/>
          </w:tcPr>
          <w:p w:rsidR="00F32C86" w:rsidRPr="00B936F3" w:rsidRDefault="00F32C86" w:rsidP="00D32085">
            <w:pPr>
              <w:spacing w:before="29" w:line="288" w:lineRule="auto"/>
              <w:ind w:left="17"/>
              <w:jc w:val="center"/>
              <w:rPr>
                <w:sz w:val="24"/>
              </w:rPr>
            </w:pPr>
            <w:r w:rsidRPr="00B936F3">
              <w:rPr>
                <w:rFonts w:hint="eastAsia"/>
                <w:sz w:val="24"/>
              </w:rPr>
              <w:t>6</w:t>
            </w:r>
          </w:p>
        </w:tc>
        <w:tc>
          <w:tcPr>
            <w:tcW w:w="4330" w:type="dxa"/>
            <w:shd w:val="clear" w:color="auto" w:fill="auto"/>
            <w:vAlign w:val="center"/>
          </w:tcPr>
          <w:p w:rsidR="00F32C86" w:rsidRPr="00B936F3" w:rsidRDefault="00F32C86" w:rsidP="00D32085">
            <w:pPr>
              <w:spacing w:before="29" w:line="288" w:lineRule="auto"/>
              <w:ind w:left="17"/>
              <w:rPr>
                <w:sz w:val="24"/>
              </w:rPr>
            </w:pPr>
            <w:r w:rsidRPr="00B936F3">
              <w:rPr>
                <w:rFonts w:hint="eastAsia"/>
                <w:sz w:val="24"/>
              </w:rPr>
              <w:t>中期票据</w:t>
            </w:r>
          </w:p>
        </w:tc>
        <w:tc>
          <w:tcPr>
            <w:tcW w:w="2631" w:type="dxa"/>
            <w:vAlign w:val="center"/>
          </w:tcPr>
          <w:p w:rsidR="00F32C86" w:rsidRPr="00875D01" w:rsidRDefault="00F32C86" w:rsidP="00D32085">
            <w:pPr>
              <w:spacing w:before="29" w:line="288" w:lineRule="auto"/>
              <w:jc w:val="right"/>
              <w:rPr>
                <w:sz w:val="24"/>
              </w:rPr>
            </w:pPr>
            <w:r w:rsidRPr="00875D01">
              <w:rPr>
                <w:rFonts w:hint="eastAsia"/>
                <w:sz w:val="24"/>
              </w:rPr>
              <w:t>-</w:t>
            </w:r>
          </w:p>
        </w:tc>
        <w:tc>
          <w:tcPr>
            <w:tcW w:w="1602" w:type="dxa"/>
            <w:vAlign w:val="center"/>
          </w:tcPr>
          <w:p w:rsidR="00F32C86" w:rsidRPr="00875D01" w:rsidRDefault="00F32C86" w:rsidP="00D32085">
            <w:pPr>
              <w:spacing w:before="29" w:line="288" w:lineRule="auto"/>
              <w:jc w:val="right"/>
              <w:rPr>
                <w:sz w:val="24"/>
              </w:rPr>
            </w:pPr>
            <w:r w:rsidRPr="00875D01">
              <w:rPr>
                <w:rFonts w:hint="eastAsia"/>
                <w:sz w:val="24"/>
              </w:rPr>
              <w:t>-</w:t>
            </w:r>
          </w:p>
        </w:tc>
      </w:tr>
      <w:tr w:rsidR="00F32C86" w:rsidRPr="00D0515B" w:rsidTr="00B47E37">
        <w:trPr>
          <w:trHeight w:val="315"/>
          <w:jc w:val="center"/>
        </w:trPr>
        <w:tc>
          <w:tcPr>
            <w:tcW w:w="793" w:type="dxa"/>
            <w:shd w:val="clear" w:color="auto" w:fill="auto"/>
            <w:vAlign w:val="center"/>
          </w:tcPr>
          <w:p w:rsidR="00F32C86" w:rsidRPr="00B936F3" w:rsidRDefault="00F32C86" w:rsidP="00F32C86">
            <w:pPr>
              <w:spacing w:before="29" w:line="288" w:lineRule="auto"/>
              <w:ind w:left="17"/>
              <w:jc w:val="center"/>
              <w:rPr>
                <w:sz w:val="24"/>
              </w:rPr>
            </w:pPr>
            <w:r>
              <w:rPr>
                <w:sz w:val="24"/>
              </w:rPr>
              <w:t>7</w:t>
            </w:r>
          </w:p>
        </w:tc>
        <w:tc>
          <w:tcPr>
            <w:tcW w:w="4330" w:type="dxa"/>
            <w:shd w:val="clear" w:color="auto" w:fill="auto"/>
            <w:vAlign w:val="center"/>
          </w:tcPr>
          <w:p w:rsidR="00F32C86" w:rsidRPr="00D83C34" w:rsidRDefault="00F32C86" w:rsidP="00F32C86">
            <w:pPr>
              <w:spacing w:before="29" w:line="288" w:lineRule="auto"/>
              <w:ind w:left="17"/>
              <w:rPr>
                <w:sz w:val="24"/>
              </w:rPr>
            </w:pPr>
            <w:r w:rsidRPr="00D83C34">
              <w:rPr>
                <w:rFonts w:hint="eastAsia"/>
                <w:sz w:val="24"/>
              </w:rPr>
              <w:t>同业存单</w:t>
            </w:r>
          </w:p>
        </w:tc>
        <w:tc>
          <w:tcPr>
            <w:tcW w:w="2631" w:type="dxa"/>
            <w:vAlign w:val="center"/>
          </w:tcPr>
          <w:p w:rsidR="00F32C86" w:rsidRPr="00D83C34" w:rsidRDefault="00F32C86" w:rsidP="004E2E89">
            <w:pPr>
              <w:spacing w:before="29" w:line="288" w:lineRule="auto"/>
              <w:ind w:left="17"/>
              <w:jc w:val="right"/>
              <w:rPr>
                <w:sz w:val="24"/>
              </w:rPr>
            </w:pPr>
            <w:r w:rsidRPr="00D83C34">
              <w:rPr>
                <w:rFonts w:hint="eastAsia"/>
                <w:sz w:val="24"/>
              </w:rPr>
              <w:t>3,541,353,982.67</w:t>
            </w:r>
          </w:p>
        </w:tc>
        <w:tc>
          <w:tcPr>
            <w:tcW w:w="1602" w:type="dxa"/>
            <w:vAlign w:val="center"/>
          </w:tcPr>
          <w:p w:rsidR="00F32C86" w:rsidRPr="00D83C34" w:rsidRDefault="00F32C86" w:rsidP="004E2E89">
            <w:pPr>
              <w:spacing w:before="29" w:line="288" w:lineRule="auto"/>
              <w:ind w:left="17"/>
              <w:jc w:val="right"/>
              <w:rPr>
                <w:sz w:val="24"/>
              </w:rPr>
            </w:pPr>
            <w:r w:rsidRPr="00D83C34">
              <w:rPr>
                <w:rFonts w:hint="eastAsia"/>
                <w:sz w:val="24"/>
              </w:rPr>
              <w:t>33.56</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8</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其他</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9</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合计</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4,411,501,904.99</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41.80</w:t>
            </w:r>
          </w:p>
        </w:tc>
      </w:tr>
      <w:tr w:rsidR="002C233F" w:rsidRPr="00D0515B" w:rsidTr="00795E9B">
        <w:trPr>
          <w:trHeight w:val="315"/>
          <w:jc w:val="center"/>
        </w:trPr>
        <w:tc>
          <w:tcPr>
            <w:tcW w:w="793" w:type="dxa"/>
            <w:vAlign w:val="center"/>
          </w:tcPr>
          <w:p w:rsidR="004C7A02" w:rsidRPr="005D6DCD" w:rsidRDefault="004C7A02" w:rsidP="00795E9B">
            <w:pPr>
              <w:spacing w:before="29" w:line="288" w:lineRule="auto"/>
              <w:ind w:left="17"/>
              <w:jc w:val="center"/>
              <w:rPr>
                <w:sz w:val="24"/>
              </w:rPr>
            </w:pPr>
            <w:r w:rsidRPr="005D6DCD">
              <w:rPr>
                <w:rFonts w:hint="eastAsia"/>
                <w:sz w:val="24"/>
              </w:rPr>
              <w:t>10</w:t>
            </w:r>
          </w:p>
        </w:tc>
        <w:tc>
          <w:tcPr>
            <w:tcW w:w="4330" w:type="dxa"/>
            <w:vAlign w:val="center"/>
          </w:tcPr>
          <w:p w:rsidR="004C7A02" w:rsidRPr="005D6DCD" w:rsidRDefault="004C7A02" w:rsidP="005D6DCD">
            <w:pPr>
              <w:spacing w:before="29" w:line="288" w:lineRule="auto"/>
              <w:ind w:leftChars="50" w:left="105"/>
              <w:rPr>
                <w:sz w:val="24"/>
              </w:rPr>
            </w:pPr>
            <w:r w:rsidRPr="005D6DCD">
              <w:rPr>
                <w:rFonts w:hint="eastAsia"/>
                <w:sz w:val="24"/>
              </w:rPr>
              <w:t>剩余存续期超过</w:t>
            </w:r>
            <w:r w:rsidRPr="005D6DCD">
              <w:rPr>
                <w:sz w:val="24"/>
              </w:rPr>
              <w:t>397</w:t>
            </w:r>
            <w:r w:rsidRPr="005D6DCD">
              <w:rPr>
                <w:rFonts w:hint="eastAsia"/>
                <w:sz w:val="24"/>
              </w:rPr>
              <w:t>天的浮动利率债券</w:t>
            </w:r>
          </w:p>
        </w:tc>
        <w:tc>
          <w:tcPr>
            <w:tcW w:w="2631" w:type="dxa"/>
          </w:tcPr>
          <w:p w:rsidR="004C7A02" w:rsidRPr="00875D01" w:rsidRDefault="004C7A02" w:rsidP="00875D01">
            <w:pPr>
              <w:spacing w:before="29" w:line="288" w:lineRule="auto"/>
              <w:jc w:val="right"/>
              <w:rPr>
                <w:sz w:val="24"/>
              </w:rPr>
            </w:pPr>
            <w:r w:rsidRPr="00875D01">
              <w:rPr>
                <w:rFonts w:hint="eastAsia"/>
                <w:sz w:val="24"/>
              </w:rPr>
              <w:t>-</w:t>
            </w:r>
          </w:p>
        </w:tc>
        <w:tc>
          <w:tcPr>
            <w:tcW w:w="1602" w:type="dxa"/>
          </w:tcPr>
          <w:p w:rsidR="004C7A02" w:rsidRPr="00875D01" w:rsidRDefault="004C7A02" w:rsidP="00875D01">
            <w:pPr>
              <w:spacing w:before="29" w:line="288" w:lineRule="auto"/>
              <w:jc w:val="right"/>
              <w:rPr>
                <w:sz w:val="24"/>
              </w:rPr>
            </w:pPr>
            <w:r w:rsidRPr="00875D01">
              <w:rPr>
                <w:rFonts w:hint="eastAsia"/>
                <w:sz w:val="24"/>
              </w:rPr>
              <w:t>-</w:t>
            </w:r>
          </w:p>
        </w:tc>
      </w:tr>
    </w:tbl>
    <w:p w:rsidR="006D141C" w:rsidRPr="0059081C" w:rsidRDefault="006D141C" w:rsidP="0059081C">
      <w:pPr>
        <w:pStyle w:val="af6"/>
        <w:spacing w:before="0" w:beforeAutospacing="0" w:after="0" w:afterAutospacing="0" w:line="360" w:lineRule="auto"/>
        <w:rPr>
          <w:rFonts w:asciiTheme="minorEastAsia" w:eastAsiaTheme="minorEastAsia" w:hAnsiTheme="minorEastAsia"/>
          <w:sz w:val="21"/>
          <w:szCs w:val="21"/>
        </w:rPr>
      </w:pPr>
    </w:p>
    <w:p w:rsidR="006D141C" w:rsidRPr="00DD6A8C" w:rsidRDefault="006D141C" w:rsidP="00DD6A8C">
      <w:pPr>
        <w:pStyle w:val="20"/>
        <w:spacing w:before="29" w:after="0" w:line="288" w:lineRule="auto"/>
        <w:rPr>
          <w:rFonts w:ascii="Times New Roman" w:hAnsi="Times New Roman" w:cs="Times New Roman"/>
          <w:kern w:val="0"/>
          <w:szCs w:val="24"/>
        </w:rPr>
      </w:pPr>
      <w:bookmarkStart w:id="84" w:name="_Toc331410107"/>
      <w:bookmarkStart w:id="85" w:name="_Toc67660337"/>
      <w:r w:rsidRPr="00DD6A8C">
        <w:rPr>
          <w:rFonts w:ascii="Times New Roman" w:hAnsi="Times New Roman" w:cs="Times New Roman" w:hint="eastAsia"/>
          <w:kern w:val="0"/>
          <w:szCs w:val="24"/>
        </w:rPr>
        <w:t>8.6</w:t>
      </w:r>
      <w:bookmarkEnd w:id="84"/>
      <w:r w:rsidR="003A0E36" w:rsidRPr="00DD6A8C">
        <w:rPr>
          <w:rFonts w:ascii="Times New Roman" w:hAnsi="Times New Roman" w:cs="Times New Roman"/>
          <w:kern w:val="0"/>
          <w:szCs w:val="24"/>
        </w:rPr>
        <w:t>期末按摊余成本占基金资产净值比例大小排</w:t>
      </w:r>
      <w:r w:rsidR="00B831BF">
        <w:rPr>
          <w:rFonts w:ascii="Times New Roman" w:hAnsi="Times New Roman" w:cs="Times New Roman" w:hint="eastAsia"/>
          <w:kern w:val="0"/>
          <w:szCs w:val="24"/>
        </w:rPr>
        <w:t>序</w:t>
      </w:r>
      <w:r w:rsidR="003A0E36" w:rsidRPr="00DD6A8C">
        <w:rPr>
          <w:rFonts w:ascii="Times New Roman" w:hAnsi="Times New Roman" w:cs="Times New Roman"/>
          <w:kern w:val="0"/>
          <w:szCs w:val="24"/>
        </w:rPr>
        <w:t>的前十名债券投资明细</w:t>
      </w:r>
      <w:bookmarkEnd w:id="85"/>
    </w:p>
    <w:p w:rsidR="006D141C" w:rsidRPr="00DD6A8C" w:rsidRDefault="00644AB5" w:rsidP="00DD6A8C">
      <w:pPr>
        <w:autoSpaceDE w:val="0"/>
        <w:autoSpaceDN w:val="0"/>
        <w:adjustRightInd w:val="0"/>
        <w:spacing w:before="29" w:line="288" w:lineRule="auto"/>
        <w:ind w:left="15"/>
        <w:jc w:val="right"/>
        <w:rPr>
          <w:sz w:val="24"/>
        </w:rPr>
      </w:pPr>
      <w:r w:rsidRPr="00DD6A8C">
        <w:rPr>
          <w:rFonts w:hint="eastAsia"/>
          <w:sz w:val="24"/>
        </w:rPr>
        <w:t>金额单位</w:t>
      </w:r>
      <w:r w:rsidR="006D141C" w:rsidRPr="00DD6A8C">
        <w:rPr>
          <w:rFonts w:hint="eastAsia"/>
          <w:sz w:val="24"/>
        </w:rPr>
        <w:t>：人民币元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68"/>
        <w:gridCol w:w="1329"/>
        <w:gridCol w:w="1762"/>
        <w:gridCol w:w="1731"/>
        <w:gridCol w:w="1980"/>
        <w:gridCol w:w="1520"/>
      </w:tblGrid>
      <w:tr w:rsidR="002C233F" w:rsidRPr="00D0515B" w:rsidTr="004E358C">
        <w:trPr>
          <w:trHeight w:val="286"/>
          <w:jc w:val="center"/>
        </w:trPr>
        <w:tc>
          <w:tcPr>
            <w:tcW w:w="768" w:type="dxa"/>
            <w:vAlign w:val="center"/>
          </w:tcPr>
          <w:p w:rsidR="00481742" w:rsidRPr="00AA0CBD" w:rsidRDefault="00481742" w:rsidP="00AA0CBD">
            <w:pPr>
              <w:spacing w:before="29" w:line="288" w:lineRule="auto"/>
              <w:jc w:val="center"/>
              <w:rPr>
                <w:sz w:val="24"/>
              </w:rPr>
            </w:pPr>
            <w:r w:rsidRPr="00AA0CBD">
              <w:rPr>
                <w:sz w:val="24"/>
              </w:rPr>
              <w:t>序号</w:t>
            </w:r>
          </w:p>
        </w:tc>
        <w:tc>
          <w:tcPr>
            <w:tcW w:w="1329" w:type="dxa"/>
            <w:vAlign w:val="center"/>
          </w:tcPr>
          <w:p w:rsidR="00481742" w:rsidRPr="00AA0CBD" w:rsidRDefault="00481742" w:rsidP="00AA0CBD">
            <w:pPr>
              <w:spacing w:before="29" w:line="288" w:lineRule="auto"/>
              <w:jc w:val="center"/>
              <w:rPr>
                <w:sz w:val="24"/>
              </w:rPr>
            </w:pPr>
            <w:r w:rsidRPr="00AA0CBD">
              <w:rPr>
                <w:sz w:val="24"/>
              </w:rPr>
              <w:t>债券代码</w:t>
            </w:r>
          </w:p>
        </w:tc>
        <w:tc>
          <w:tcPr>
            <w:tcW w:w="1762"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债券名称</w:t>
            </w:r>
          </w:p>
        </w:tc>
        <w:tc>
          <w:tcPr>
            <w:tcW w:w="1731"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债券数量</w:t>
            </w:r>
            <w:r w:rsidRPr="00AA0CBD">
              <w:rPr>
                <w:sz w:val="24"/>
              </w:rPr>
              <w:t>(</w:t>
            </w:r>
            <w:r w:rsidRPr="00AA0CBD">
              <w:rPr>
                <w:sz w:val="24"/>
              </w:rPr>
              <w:t>张</w:t>
            </w:r>
            <w:r w:rsidRPr="00AA0CBD">
              <w:rPr>
                <w:sz w:val="24"/>
              </w:rPr>
              <w:t>)</w:t>
            </w:r>
          </w:p>
        </w:tc>
        <w:tc>
          <w:tcPr>
            <w:tcW w:w="1980"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摊余成本</w:t>
            </w:r>
          </w:p>
        </w:tc>
        <w:tc>
          <w:tcPr>
            <w:tcW w:w="1520" w:type="dxa"/>
            <w:tcMar>
              <w:top w:w="15" w:type="dxa"/>
              <w:left w:w="15" w:type="dxa"/>
              <w:bottom w:w="0" w:type="dxa"/>
              <w:right w:w="15" w:type="dxa"/>
            </w:tcMar>
            <w:vAlign w:val="center"/>
          </w:tcPr>
          <w:p w:rsidR="00481742" w:rsidRPr="00AA0CBD" w:rsidRDefault="000B09CD" w:rsidP="00AA0CBD">
            <w:pPr>
              <w:spacing w:before="29" w:line="288" w:lineRule="auto"/>
              <w:jc w:val="center"/>
              <w:rPr>
                <w:sz w:val="24"/>
              </w:rPr>
            </w:pPr>
            <w:r w:rsidRPr="000E4C40">
              <w:rPr>
                <w:rFonts w:hAnsi="宋体"/>
                <w:color w:val="000000"/>
                <w:kern w:val="0"/>
                <w:sz w:val="24"/>
              </w:rPr>
              <w:t>占基金资产净值比例（％）</w:t>
            </w:r>
          </w:p>
        </w:tc>
      </w:tr>
      <w:tr w:rsidR="00100932">
        <w:trPr>
          <w:jc w:val="center"/>
        </w:trPr>
        <w:tc>
          <w:tcPr>
            <w:tcW w:w="768" w:type="dxa"/>
            <w:vAlign w:val="center"/>
          </w:tcPr>
          <w:p w:rsidR="00100932" w:rsidRDefault="003C1968">
            <w:pPr>
              <w:jc w:val="center"/>
            </w:pPr>
            <w:r>
              <w:rPr>
                <w:rFonts w:hint="eastAsia"/>
                <w:sz w:val="24"/>
              </w:rPr>
              <w:t>1</w:t>
            </w:r>
          </w:p>
        </w:tc>
        <w:tc>
          <w:tcPr>
            <w:tcW w:w="1329" w:type="dxa"/>
            <w:vAlign w:val="center"/>
          </w:tcPr>
          <w:p w:rsidR="00100932" w:rsidRDefault="003C1968">
            <w:pPr>
              <w:jc w:val="center"/>
            </w:pPr>
            <w:r>
              <w:rPr>
                <w:rFonts w:hint="eastAsia"/>
                <w:sz w:val="24"/>
              </w:rPr>
              <w:t>112076426</w:t>
            </w:r>
          </w:p>
        </w:tc>
        <w:tc>
          <w:tcPr>
            <w:tcW w:w="1762" w:type="dxa"/>
            <w:vAlign w:val="center"/>
          </w:tcPr>
          <w:p w:rsidR="00100932" w:rsidRDefault="003C1968">
            <w:pPr>
              <w:jc w:val="center"/>
            </w:pPr>
            <w:r>
              <w:rPr>
                <w:rFonts w:hint="eastAsia"/>
                <w:sz w:val="24"/>
              </w:rPr>
              <w:t>20</w:t>
            </w:r>
            <w:r>
              <w:rPr>
                <w:rFonts w:hint="eastAsia"/>
                <w:sz w:val="24"/>
              </w:rPr>
              <w:t>长沙银行</w:t>
            </w:r>
            <w:r>
              <w:rPr>
                <w:rFonts w:hint="eastAsia"/>
                <w:sz w:val="24"/>
              </w:rPr>
              <w:t>CD220</w:t>
            </w:r>
          </w:p>
        </w:tc>
        <w:tc>
          <w:tcPr>
            <w:tcW w:w="1731" w:type="dxa"/>
            <w:vAlign w:val="center"/>
          </w:tcPr>
          <w:p w:rsidR="00100932" w:rsidRDefault="003C1968">
            <w:pPr>
              <w:jc w:val="center"/>
            </w:pPr>
            <w:r>
              <w:rPr>
                <w:rFonts w:hint="eastAsia"/>
                <w:sz w:val="24"/>
              </w:rPr>
              <w:t>4,000,000</w:t>
            </w:r>
          </w:p>
        </w:tc>
        <w:tc>
          <w:tcPr>
            <w:tcW w:w="1980" w:type="dxa"/>
            <w:vAlign w:val="center"/>
          </w:tcPr>
          <w:p w:rsidR="00100932" w:rsidRDefault="003C1968">
            <w:pPr>
              <w:jc w:val="center"/>
            </w:pPr>
            <w:r>
              <w:rPr>
                <w:rFonts w:hint="eastAsia"/>
                <w:sz w:val="24"/>
              </w:rPr>
              <w:t>397,335,833.43</w:t>
            </w:r>
          </w:p>
        </w:tc>
        <w:tc>
          <w:tcPr>
            <w:tcW w:w="1520" w:type="dxa"/>
            <w:vAlign w:val="center"/>
          </w:tcPr>
          <w:p w:rsidR="00100932" w:rsidRDefault="003C1968">
            <w:pPr>
              <w:jc w:val="center"/>
            </w:pPr>
            <w:r>
              <w:rPr>
                <w:rFonts w:hint="eastAsia"/>
                <w:sz w:val="24"/>
              </w:rPr>
              <w:t>3.77</w:t>
            </w:r>
          </w:p>
        </w:tc>
      </w:tr>
      <w:tr w:rsidR="00100932">
        <w:trPr>
          <w:jc w:val="center"/>
        </w:trPr>
        <w:tc>
          <w:tcPr>
            <w:tcW w:w="768" w:type="dxa"/>
            <w:vAlign w:val="center"/>
          </w:tcPr>
          <w:p w:rsidR="00100932" w:rsidRDefault="003C1968">
            <w:pPr>
              <w:jc w:val="center"/>
            </w:pPr>
            <w:r>
              <w:rPr>
                <w:rFonts w:hint="eastAsia"/>
                <w:sz w:val="24"/>
              </w:rPr>
              <w:t>2</w:t>
            </w:r>
          </w:p>
        </w:tc>
        <w:tc>
          <w:tcPr>
            <w:tcW w:w="1329" w:type="dxa"/>
            <w:vAlign w:val="center"/>
          </w:tcPr>
          <w:p w:rsidR="00100932" w:rsidRDefault="003C1968">
            <w:pPr>
              <w:jc w:val="center"/>
            </w:pPr>
            <w:r>
              <w:rPr>
                <w:rFonts w:hint="eastAsia"/>
                <w:sz w:val="24"/>
              </w:rPr>
              <w:t>072000290</w:t>
            </w:r>
          </w:p>
        </w:tc>
        <w:tc>
          <w:tcPr>
            <w:tcW w:w="1762" w:type="dxa"/>
            <w:vAlign w:val="center"/>
          </w:tcPr>
          <w:p w:rsidR="00100932" w:rsidRDefault="003C1968">
            <w:pPr>
              <w:jc w:val="center"/>
            </w:pPr>
            <w:r>
              <w:rPr>
                <w:rFonts w:hint="eastAsia"/>
                <w:sz w:val="24"/>
              </w:rPr>
              <w:t>20</w:t>
            </w:r>
            <w:r>
              <w:rPr>
                <w:rFonts w:hint="eastAsia"/>
                <w:sz w:val="24"/>
              </w:rPr>
              <w:t>华泰证券</w:t>
            </w:r>
            <w:r>
              <w:rPr>
                <w:rFonts w:hint="eastAsia"/>
                <w:sz w:val="24"/>
              </w:rPr>
              <w:t>CP010</w:t>
            </w:r>
          </w:p>
        </w:tc>
        <w:tc>
          <w:tcPr>
            <w:tcW w:w="1731" w:type="dxa"/>
            <w:vAlign w:val="center"/>
          </w:tcPr>
          <w:p w:rsidR="00100932" w:rsidRDefault="003C1968">
            <w:pPr>
              <w:jc w:val="center"/>
            </w:pPr>
            <w:r>
              <w:rPr>
                <w:rFonts w:hint="eastAsia"/>
                <w:sz w:val="24"/>
              </w:rPr>
              <w:t>3,000,000</w:t>
            </w:r>
          </w:p>
        </w:tc>
        <w:tc>
          <w:tcPr>
            <w:tcW w:w="1980" w:type="dxa"/>
            <w:vAlign w:val="center"/>
          </w:tcPr>
          <w:p w:rsidR="00100932" w:rsidRDefault="003C1968">
            <w:pPr>
              <w:jc w:val="center"/>
            </w:pPr>
            <w:r>
              <w:rPr>
                <w:rFonts w:hint="eastAsia"/>
                <w:sz w:val="24"/>
              </w:rPr>
              <w:t>300,204,842.61</w:t>
            </w:r>
          </w:p>
        </w:tc>
        <w:tc>
          <w:tcPr>
            <w:tcW w:w="1520" w:type="dxa"/>
            <w:vAlign w:val="center"/>
          </w:tcPr>
          <w:p w:rsidR="00100932" w:rsidRDefault="003C1968">
            <w:pPr>
              <w:jc w:val="center"/>
            </w:pPr>
            <w:r>
              <w:rPr>
                <w:rFonts w:hint="eastAsia"/>
                <w:sz w:val="24"/>
              </w:rPr>
              <w:t>2.84</w:t>
            </w:r>
          </w:p>
        </w:tc>
      </w:tr>
      <w:tr w:rsidR="00100932">
        <w:trPr>
          <w:jc w:val="center"/>
        </w:trPr>
        <w:tc>
          <w:tcPr>
            <w:tcW w:w="768" w:type="dxa"/>
            <w:vAlign w:val="center"/>
          </w:tcPr>
          <w:p w:rsidR="00100932" w:rsidRDefault="003C1968">
            <w:pPr>
              <w:jc w:val="center"/>
            </w:pPr>
            <w:r>
              <w:rPr>
                <w:rFonts w:hint="eastAsia"/>
                <w:sz w:val="24"/>
              </w:rPr>
              <w:t>3</w:t>
            </w:r>
          </w:p>
        </w:tc>
        <w:tc>
          <w:tcPr>
            <w:tcW w:w="1329" w:type="dxa"/>
            <w:vAlign w:val="center"/>
          </w:tcPr>
          <w:p w:rsidR="00100932" w:rsidRDefault="003C1968">
            <w:pPr>
              <w:jc w:val="center"/>
            </w:pPr>
            <w:r>
              <w:rPr>
                <w:rFonts w:hint="eastAsia"/>
                <w:sz w:val="24"/>
              </w:rPr>
              <w:t>112073795</w:t>
            </w:r>
          </w:p>
        </w:tc>
        <w:tc>
          <w:tcPr>
            <w:tcW w:w="1762" w:type="dxa"/>
            <w:vAlign w:val="center"/>
          </w:tcPr>
          <w:p w:rsidR="00100932" w:rsidRDefault="003C1968">
            <w:pPr>
              <w:jc w:val="center"/>
            </w:pPr>
            <w:r>
              <w:rPr>
                <w:rFonts w:hint="eastAsia"/>
                <w:sz w:val="24"/>
              </w:rPr>
              <w:t>20</w:t>
            </w:r>
            <w:r>
              <w:rPr>
                <w:rFonts w:hint="eastAsia"/>
                <w:sz w:val="24"/>
              </w:rPr>
              <w:t>广西北部湾银行</w:t>
            </w:r>
            <w:r>
              <w:rPr>
                <w:rFonts w:hint="eastAsia"/>
                <w:sz w:val="24"/>
              </w:rPr>
              <w:t>CD376</w:t>
            </w:r>
          </w:p>
        </w:tc>
        <w:tc>
          <w:tcPr>
            <w:tcW w:w="1731" w:type="dxa"/>
            <w:vAlign w:val="center"/>
          </w:tcPr>
          <w:p w:rsidR="00100932" w:rsidRDefault="003C1968">
            <w:pPr>
              <w:jc w:val="center"/>
            </w:pPr>
            <w:r>
              <w:rPr>
                <w:rFonts w:hint="eastAsia"/>
                <w:sz w:val="24"/>
              </w:rPr>
              <w:t>3,000,000</w:t>
            </w:r>
          </w:p>
        </w:tc>
        <w:tc>
          <w:tcPr>
            <w:tcW w:w="1980" w:type="dxa"/>
            <w:vAlign w:val="center"/>
          </w:tcPr>
          <w:p w:rsidR="00100932" w:rsidRDefault="003C1968">
            <w:pPr>
              <w:jc w:val="center"/>
            </w:pPr>
            <w:r>
              <w:rPr>
                <w:rFonts w:hint="eastAsia"/>
                <w:sz w:val="24"/>
              </w:rPr>
              <w:t>298,339,374.17</w:t>
            </w:r>
          </w:p>
        </w:tc>
        <w:tc>
          <w:tcPr>
            <w:tcW w:w="1520" w:type="dxa"/>
            <w:vAlign w:val="center"/>
          </w:tcPr>
          <w:p w:rsidR="00100932" w:rsidRDefault="003C1968">
            <w:pPr>
              <w:jc w:val="center"/>
            </w:pPr>
            <w:r>
              <w:rPr>
                <w:rFonts w:hint="eastAsia"/>
                <w:sz w:val="24"/>
              </w:rPr>
              <w:t>2.83</w:t>
            </w:r>
          </w:p>
        </w:tc>
      </w:tr>
      <w:tr w:rsidR="00100932">
        <w:trPr>
          <w:jc w:val="center"/>
        </w:trPr>
        <w:tc>
          <w:tcPr>
            <w:tcW w:w="768" w:type="dxa"/>
            <w:vAlign w:val="center"/>
          </w:tcPr>
          <w:p w:rsidR="00100932" w:rsidRDefault="003C1968">
            <w:pPr>
              <w:jc w:val="center"/>
            </w:pPr>
            <w:r>
              <w:rPr>
                <w:rFonts w:hint="eastAsia"/>
                <w:sz w:val="24"/>
              </w:rPr>
              <w:t>4</w:t>
            </w:r>
          </w:p>
        </w:tc>
        <w:tc>
          <w:tcPr>
            <w:tcW w:w="1329" w:type="dxa"/>
            <w:vAlign w:val="center"/>
          </w:tcPr>
          <w:p w:rsidR="00100932" w:rsidRDefault="003C1968">
            <w:pPr>
              <w:jc w:val="center"/>
            </w:pPr>
            <w:r>
              <w:rPr>
                <w:rFonts w:hint="eastAsia"/>
                <w:sz w:val="24"/>
              </w:rPr>
              <w:t>200306</w:t>
            </w:r>
          </w:p>
        </w:tc>
        <w:tc>
          <w:tcPr>
            <w:tcW w:w="1762" w:type="dxa"/>
            <w:vAlign w:val="center"/>
          </w:tcPr>
          <w:p w:rsidR="00100932" w:rsidRDefault="003C1968">
            <w:pPr>
              <w:jc w:val="center"/>
            </w:pPr>
            <w:r>
              <w:rPr>
                <w:rFonts w:hint="eastAsia"/>
                <w:sz w:val="24"/>
              </w:rPr>
              <w:t>20</w:t>
            </w:r>
            <w:r>
              <w:rPr>
                <w:rFonts w:hint="eastAsia"/>
                <w:sz w:val="24"/>
              </w:rPr>
              <w:t>进出</w:t>
            </w:r>
            <w:r>
              <w:rPr>
                <w:rFonts w:hint="eastAsia"/>
                <w:sz w:val="24"/>
              </w:rPr>
              <w:t>06</w:t>
            </w:r>
          </w:p>
        </w:tc>
        <w:tc>
          <w:tcPr>
            <w:tcW w:w="1731" w:type="dxa"/>
            <w:vAlign w:val="center"/>
          </w:tcPr>
          <w:p w:rsidR="00100932" w:rsidRDefault="003C1968">
            <w:pPr>
              <w:jc w:val="center"/>
            </w:pPr>
            <w:r>
              <w:rPr>
                <w:rFonts w:hint="eastAsia"/>
                <w:sz w:val="24"/>
              </w:rPr>
              <w:t>2,900,000</w:t>
            </w:r>
          </w:p>
        </w:tc>
        <w:tc>
          <w:tcPr>
            <w:tcW w:w="1980" w:type="dxa"/>
            <w:vAlign w:val="center"/>
          </w:tcPr>
          <w:p w:rsidR="00100932" w:rsidRDefault="003C1968">
            <w:pPr>
              <w:jc w:val="center"/>
            </w:pPr>
            <w:r>
              <w:rPr>
                <w:rFonts w:hint="eastAsia"/>
                <w:sz w:val="24"/>
              </w:rPr>
              <w:t>289,296,945.13</w:t>
            </w:r>
          </w:p>
        </w:tc>
        <w:tc>
          <w:tcPr>
            <w:tcW w:w="1520" w:type="dxa"/>
            <w:vAlign w:val="center"/>
          </w:tcPr>
          <w:p w:rsidR="00100932" w:rsidRDefault="003C1968">
            <w:pPr>
              <w:jc w:val="center"/>
            </w:pPr>
            <w:r>
              <w:rPr>
                <w:rFonts w:hint="eastAsia"/>
                <w:sz w:val="24"/>
              </w:rPr>
              <w:t>2.74</w:t>
            </w:r>
          </w:p>
        </w:tc>
      </w:tr>
      <w:tr w:rsidR="00100932">
        <w:trPr>
          <w:jc w:val="center"/>
        </w:trPr>
        <w:tc>
          <w:tcPr>
            <w:tcW w:w="768" w:type="dxa"/>
            <w:vAlign w:val="center"/>
          </w:tcPr>
          <w:p w:rsidR="00100932" w:rsidRDefault="003C1968">
            <w:pPr>
              <w:jc w:val="center"/>
            </w:pPr>
            <w:r>
              <w:rPr>
                <w:rFonts w:hint="eastAsia"/>
                <w:sz w:val="24"/>
              </w:rPr>
              <w:t>5</w:t>
            </w:r>
          </w:p>
        </w:tc>
        <w:tc>
          <w:tcPr>
            <w:tcW w:w="1329" w:type="dxa"/>
            <w:vAlign w:val="center"/>
          </w:tcPr>
          <w:p w:rsidR="00100932" w:rsidRDefault="003C1968">
            <w:pPr>
              <w:jc w:val="center"/>
            </w:pPr>
            <w:r>
              <w:rPr>
                <w:rFonts w:hint="eastAsia"/>
                <w:sz w:val="24"/>
              </w:rPr>
              <w:t>112021473</w:t>
            </w:r>
          </w:p>
        </w:tc>
        <w:tc>
          <w:tcPr>
            <w:tcW w:w="1762" w:type="dxa"/>
            <w:vAlign w:val="center"/>
          </w:tcPr>
          <w:p w:rsidR="00100932" w:rsidRDefault="003C1968">
            <w:pPr>
              <w:jc w:val="center"/>
            </w:pPr>
            <w:r>
              <w:rPr>
                <w:rFonts w:hint="eastAsia"/>
                <w:sz w:val="24"/>
              </w:rPr>
              <w:t>20</w:t>
            </w:r>
            <w:r>
              <w:rPr>
                <w:rFonts w:hint="eastAsia"/>
                <w:sz w:val="24"/>
              </w:rPr>
              <w:t>渤海银行</w:t>
            </w:r>
            <w:r>
              <w:rPr>
                <w:rFonts w:hint="eastAsia"/>
                <w:sz w:val="24"/>
              </w:rPr>
              <w:t>CD473</w:t>
            </w:r>
          </w:p>
        </w:tc>
        <w:tc>
          <w:tcPr>
            <w:tcW w:w="1731" w:type="dxa"/>
            <w:vAlign w:val="center"/>
          </w:tcPr>
          <w:p w:rsidR="00100932" w:rsidRDefault="003C1968">
            <w:pPr>
              <w:jc w:val="center"/>
            </w:pPr>
            <w:r>
              <w:rPr>
                <w:rFonts w:hint="eastAsia"/>
                <w:sz w:val="24"/>
              </w:rPr>
              <w:t>2,000,000</w:t>
            </w:r>
          </w:p>
        </w:tc>
        <w:tc>
          <w:tcPr>
            <w:tcW w:w="1980" w:type="dxa"/>
            <w:vAlign w:val="center"/>
          </w:tcPr>
          <w:p w:rsidR="00100932" w:rsidRDefault="003C1968">
            <w:pPr>
              <w:jc w:val="center"/>
            </w:pPr>
            <w:r>
              <w:rPr>
                <w:rFonts w:hint="eastAsia"/>
                <w:sz w:val="24"/>
              </w:rPr>
              <w:t>198,997,188.22</w:t>
            </w:r>
          </w:p>
        </w:tc>
        <w:tc>
          <w:tcPr>
            <w:tcW w:w="1520" w:type="dxa"/>
            <w:vAlign w:val="center"/>
          </w:tcPr>
          <w:p w:rsidR="00100932" w:rsidRDefault="003C1968">
            <w:pPr>
              <w:jc w:val="center"/>
            </w:pPr>
            <w:r>
              <w:rPr>
                <w:rFonts w:hint="eastAsia"/>
                <w:sz w:val="24"/>
              </w:rPr>
              <w:t>1.89</w:t>
            </w:r>
          </w:p>
        </w:tc>
      </w:tr>
      <w:tr w:rsidR="00100932">
        <w:trPr>
          <w:jc w:val="center"/>
        </w:trPr>
        <w:tc>
          <w:tcPr>
            <w:tcW w:w="768" w:type="dxa"/>
            <w:vAlign w:val="center"/>
          </w:tcPr>
          <w:p w:rsidR="00100932" w:rsidRDefault="003C1968">
            <w:pPr>
              <w:jc w:val="center"/>
            </w:pPr>
            <w:r>
              <w:rPr>
                <w:rFonts w:hint="eastAsia"/>
                <w:sz w:val="24"/>
              </w:rPr>
              <w:t>6</w:t>
            </w:r>
          </w:p>
        </w:tc>
        <w:tc>
          <w:tcPr>
            <w:tcW w:w="1329" w:type="dxa"/>
            <w:vAlign w:val="center"/>
          </w:tcPr>
          <w:p w:rsidR="00100932" w:rsidRDefault="003C1968">
            <w:pPr>
              <w:jc w:val="center"/>
            </w:pPr>
            <w:r>
              <w:rPr>
                <w:rFonts w:hint="eastAsia"/>
                <w:sz w:val="24"/>
              </w:rPr>
              <w:t>112073376</w:t>
            </w:r>
          </w:p>
        </w:tc>
        <w:tc>
          <w:tcPr>
            <w:tcW w:w="1762" w:type="dxa"/>
            <w:vAlign w:val="center"/>
          </w:tcPr>
          <w:p w:rsidR="00100932" w:rsidRDefault="003C1968">
            <w:pPr>
              <w:jc w:val="center"/>
            </w:pPr>
            <w:r>
              <w:rPr>
                <w:rFonts w:hint="eastAsia"/>
                <w:sz w:val="24"/>
              </w:rPr>
              <w:t>20</w:t>
            </w:r>
            <w:r>
              <w:rPr>
                <w:rFonts w:hint="eastAsia"/>
                <w:sz w:val="24"/>
              </w:rPr>
              <w:t>成都银行</w:t>
            </w:r>
            <w:r>
              <w:rPr>
                <w:rFonts w:hint="eastAsia"/>
                <w:sz w:val="24"/>
              </w:rPr>
              <w:t>CD336</w:t>
            </w:r>
          </w:p>
        </w:tc>
        <w:tc>
          <w:tcPr>
            <w:tcW w:w="1731" w:type="dxa"/>
            <w:vAlign w:val="center"/>
          </w:tcPr>
          <w:p w:rsidR="00100932" w:rsidRDefault="003C1968">
            <w:pPr>
              <w:jc w:val="center"/>
            </w:pPr>
            <w:r>
              <w:rPr>
                <w:rFonts w:hint="eastAsia"/>
                <w:sz w:val="24"/>
              </w:rPr>
              <w:t>2,000,000</w:t>
            </w:r>
          </w:p>
        </w:tc>
        <w:tc>
          <w:tcPr>
            <w:tcW w:w="1980" w:type="dxa"/>
            <w:vAlign w:val="center"/>
          </w:tcPr>
          <w:p w:rsidR="00100932" w:rsidRDefault="003C1968">
            <w:pPr>
              <w:jc w:val="center"/>
            </w:pPr>
            <w:r>
              <w:rPr>
                <w:rFonts w:hint="eastAsia"/>
                <w:sz w:val="24"/>
              </w:rPr>
              <w:t>198,979,001.90</w:t>
            </w:r>
          </w:p>
        </w:tc>
        <w:tc>
          <w:tcPr>
            <w:tcW w:w="1520" w:type="dxa"/>
            <w:vAlign w:val="center"/>
          </w:tcPr>
          <w:p w:rsidR="00100932" w:rsidRDefault="003C1968">
            <w:pPr>
              <w:jc w:val="center"/>
            </w:pPr>
            <w:r>
              <w:rPr>
                <w:rFonts w:hint="eastAsia"/>
                <w:sz w:val="24"/>
              </w:rPr>
              <w:t>1.89</w:t>
            </w:r>
          </w:p>
        </w:tc>
      </w:tr>
      <w:tr w:rsidR="00100932">
        <w:trPr>
          <w:jc w:val="center"/>
        </w:trPr>
        <w:tc>
          <w:tcPr>
            <w:tcW w:w="768" w:type="dxa"/>
            <w:vAlign w:val="center"/>
          </w:tcPr>
          <w:p w:rsidR="00100932" w:rsidRDefault="003C1968">
            <w:pPr>
              <w:jc w:val="center"/>
            </w:pPr>
            <w:r>
              <w:rPr>
                <w:rFonts w:hint="eastAsia"/>
                <w:sz w:val="24"/>
              </w:rPr>
              <w:t>7</w:t>
            </w:r>
          </w:p>
        </w:tc>
        <w:tc>
          <w:tcPr>
            <w:tcW w:w="1329" w:type="dxa"/>
            <w:vAlign w:val="center"/>
          </w:tcPr>
          <w:p w:rsidR="00100932" w:rsidRDefault="003C1968">
            <w:pPr>
              <w:jc w:val="center"/>
            </w:pPr>
            <w:r>
              <w:rPr>
                <w:rFonts w:hint="eastAsia"/>
                <w:sz w:val="24"/>
              </w:rPr>
              <w:t>112073941</w:t>
            </w:r>
          </w:p>
        </w:tc>
        <w:tc>
          <w:tcPr>
            <w:tcW w:w="1762" w:type="dxa"/>
            <w:vAlign w:val="center"/>
          </w:tcPr>
          <w:p w:rsidR="00100932" w:rsidRDefault="003C1968">
            <w:pPr>
              <w:jc w:val="center"/>
            </w:pPr>
            <w:r>
              <w:rPr>
                <w:rFonts w:hint="eastAsia"/>
                <w:sz w:val="24"/>
              </w:rPr>
              <w:t>20</w:t>
            </w:r>
            <w:r>
              <w:rPr>
                <w:rFonts w:hint="eastAsia"/>
                <w:sz w:val="24"/>
              </w:rPr>
              <w:t>晋商银行</w:t>
            </w:r>
            <w:r>
              <w:rPr>
                <w:rFonts w:hint="eastAsia"/>
                <w:sz w:val="24"/>
              </w:rPr>
              <w:t>CD226</w:t>
            </w:r>
          </w:p>
        </w:tc>
        <w:tc>
          <w:tcPr>
            <w:tcW w:w="1731" w:type="dxa"/>
            <w:vAlign w:val="center"/>
          </w:tcPr>
          <w:p w:rsidR="00100932" w:rsidRDefault="003C1968">
            <w:pPr>
              <w:jc w:val="center"/>
            </w:pPr>
            <w:r>
              <w:rPr>
                <w:rFonts w:hint="eastAsia"/>
                <w:sz w:val="24"/>
              </w:rPr>
              <w:t>2,000,000</w:t>
            </w:r>
          </w:p>
        </w:tc>
        <w:tc>
          <w:tcPr>
            <w:tcW w:w="1980" w:type="dxa"/>
            <w:vAlign w:val="center"/>
          </w:tcPr>
          <w:p w:rsidR="00100932" w:rsidRDefault="003C1968">
            <w:pPr>
              <w:jc w:val="center"/>
            </w:pPr>
            <w:r>
              <w:rPr>
                <w:rFonts w:hint="eastAsia"/>
                <w:sz w:val="24"/>
              </w:rPr>
              <w:t>198,922,413.88</w:t>
            </w:r>
          </w:p>
        </w:tc>
        <w:tc>
          <w:tcPr>
            <w:tcW w:w="1520" w:type="dxa"/>
            <w:vAlign w:val="center"/>
          </w:tcPr>
          <w:p w:rsidR="00100932" w:rsidRDefault="003C1968">
            <w:pPr>
              <w:jc w:val="center"/>
            </w:pPr>
            <w:r>
              <w:rPr>
                <w:rFonts w:hint="eastAsia"/>
                <w:sz w:val="24"/>
              </w:rPr>
              <w:t>1.89</w:t>
            </w:r>
          </w:p>
        </w:tc>
      </w:tr>
      <w:tr w:rsidR="00100932">
        <w:trPr>
          <w:jc w:val="center"/>
        </w:trPr>
        <w:tc>
          <w:tcPr>
            <w:tcW w:w="768" w:type="dxa"/>
            <w:vAlign w:val="center"/>
          </w:tcPr>
          <w:p w:rsidR="00100932" w:rsidRDefault="003C1968">
            <w:pPr>
              <w:jc w:val="center"/>
            </w:pPr>
            <w:r>
              <w:rPr>
                <w:rFonts w:hint="eastAsia"/>
                <w:sz w:val="24"/>
              </w:rPr>
              <w:t>8</w:t>
            </w:r>
          </w:p>
        </w:tc>
        <w:tc>
          <w:tcPr>
            <w:tcW w:w="1329" w:type="dxa"/>
            <w:vAlign w:val="center"/>
          </w:tcPr>
          <w:p w:rsidR="00100932" w:rsidRDefault="003C1968">
            <w:pPr>
              <w:jc w:val="center"/>
            </w:pPr>
            <w:r>
              <w:rPr>
                <w:rFonts w:hint="eastAsia"/>
                <w:sz w:val="24"/>
              </w:rPr>
              <w:t>112076442</w:t>
            </w:r>
          </w:p>
        </w:tc>
        <w:tc>
          <w:tcPr>
            <w:tcW w:w="1762" w:type="dxa"/>
            <w:vAlign w:val="center"/>
          </w:tcPr>
          <w:p w:rsidR="00100932" w:rsidRDefault="003C1968">
            <w:pPr>
              <w:jc w:val="center"/>
            </w:pPr>
            <w:r>
              <w:rPr>
                <w:rFonts w:hint="eastAsia"/>
                <w:sz w:val="24"/>
              </w:rPr>
              <w:t>20</w:t>
            </w:r>
            <w:r>
              <w:rPr>
                <w:rFonts w:hint="eastAsia"/>
                <w:sz w:val="24"/>
              </w:rPr>
              <w:t>江西银行</w:t>
            </w:r>
            <w:r>
              <w:rPr>
                <w:rFonts w:hint="eastAsia"/>
                <w:sz w:val="24"/>
              </w:rPr>
              <w:t>CD116</w:t>
            </w:r>
          </w:p>
        </w:tc>
        <w:tc>
          <w:tcPr>
            <w:tcW w:w="1731" w:type="dxa"/>
            <w:vAlign w:val="center"/>
          </w:tcPr>
          <w:p w:rsidR="00100932" w:rsidRDefault="003C1968">
            <w:pPr>
              <w:jc w:val="center"/>
            </w:pPr>
            <w:r>
              <w:rPr>
                <w:rFonts w:hint="eastAsia"/>
                <w:sz w:val="24"/>
              </w:rPr>
              <w:t>2,000,000</w:t>
            </w:r>
          </w:p>
        </w:tc>
        <w:tc>
          <w:tcPr>
            <w:tcW w:w="1980" w:type="dxa"/>
            <w:vAlign w:val="center"/>
          </w:tcPr>
          <w:p w:rsidR="00100932" w:rsidRDefault="003C1968">
            <w:pPr>
              <w:jc w:val="center"/>
            </w:pPr>
            <w:r>
              <w:rPr>
                <w:rFonts w:hint="eastAsia"/>
                <w:sz w:val="24"/>
              </w:rPr>
              <w:t>198,667,916.71</w:t>
            </w:r>
          </w:p>
        </w:tc>
        <w:tc>
          <w:tcPr>
            <w:tcW w:w="1520" w:type="dxa"/>
            <w:vAlign w:val="center"/>
          </w:tcPr>
          <w:p w:rsidR="00100932" w:rsidRDefault="003C1968">
            <w:pPr>
              <w:jc w:val="center"/>
            </w:pPr>
            <w:r>
              <w:rPr>
                <w:rFonts w:hint="eastAsia"/>
                <w:sz w:val="24"/>
              </w:rPr>
              <w:t>1.88</w:t>
            </w:r>
          </w:p>
        </w:tc>
      </w:tr>
      <w:tr w:rsidR="00100932">
        <w:trPr>
          <w:jc w:val="center"/>
        </w:trPr>
        <w:tc>
          <w:tcPr>
            <w:tcW w:w="768" w:type="dxa"/>
            <w:vAlign w:val="center"/>
          </w:tcPr>
          <w:p w:rsidR="00100932" w:rsidRDefault="003C1968">
            <w:pPr>
              <w:jc w:val="center"/>
            </w:pPr>
            <w:r>
              <w:rPr>
                <w:rFonts w:hint="eastAsia"/>
                <w:sz w:val="24"/>
              </w:rPr>
              <w:t>9</w:t>
            </w:r>
          </w:p>
        </w:tc>
        <w:tc>
          <w:tcPr>
            <w:tcW w:w="1329" w:type="dxa"/>
            <w:vAlign w:val="center"/>
          </w:tcPr>
          <w:p w:rsidR="00100932" w:rsidRDefault="003C1968">
            <w:pPr>
              <w:jc w:val="center"/>
            </w:pPr>
            <w:r>
              <w:rPr>
                <w:rFonts w:hint="eastAsia"/>
                <w:sz w:val="24"/>
              </w:rPr>
              <w:t>180203</w:t>
            </w:r>
          </w:p>
        </w:tc>
        <w:tc>
          <w:tcPr>
            <w:tcW w:w="1762" w:type="dxa"/>
            <w:vAlign w:val="center"/>
          </w:tcPr>
          <w:p w:rsidR="00100932" w:rsidRDefault="003C1968">
            <w:pPr>
              <w:jc w:val="center"/>
            </w:pPr>
            <w:r>
              <w:rPr>
                <w:rFonts w:hint="eastAsia"/>
                <w:sz w:val="24"/>
              </w:rPr>
              <w:t>18</w:t>
            </w:r>
            <w:r>
              <w:rPr>
                <w:rFonts w:hint="eastAsia"/>
                <w:sz w:val="24"/>
              </w:rPr>
              <w:t>国开</w:t>
            </w:r>
            <w:r>
              <w:rPr>
                <w:rFonts w:hint="eastAsia"/>
                <w:sz w:val="24"/>
              </w:rPr>
              <w:t>03</w:t>
            </w:r>
          </w:p>
        </w:tc>
        <w:tc>
          <w:tcPr>
            <w:tcW w:w="1731" w:type="dxa"/>
            <w:vAlign w:val="center"/>
          </w:tcPr>
          <w:p w:rsidR="00100932" w:rsidRDefault="003C1968">
            <w:pPr>
              <w:jc w:val="center"/>
            </w:pPr>
            <w:r>
              <w:rPr>
                <w:rFonts w:hint="eastAsia"/>
                <w:sz w:val="24"/>
              </w:rPr>
              <w:t>1,700,000</w:t>
            </w:r>
          </w:p>
        </w:tc>
        <w:tc>
          <w:tcPr>
            <w:tcW w:w="1980" w:type="dxa"/>
            <w:vAlign w:val="center"/>
          </w:tcPr>
          <w:p w:rsidR="00100932" w:rsidRDefault="003C1968">
            <w:pPr>
              <w:jc w:val="center"/>
            </w:pPr>
            <w:r>
              <w:rPr>
                <w:rFonts w:hint="eastAsia"/>
                <w:sz w:val="24"/>
              </w:rPr>
              <w:t>170,563,128.80</w:t>
            </w:r>
          </w:p>
        </w:tc>
        <w:tc>
          <w:tcPr>
            <w:tcW w:w="1520" w:type="dxa"/>
            <w:vAlign w:val="center"/>
          </w:tcPr>
          <w:p w:rsidR="00100932" w:rsidRDefault="003C1968">
            <w:pPr>
              <w:jc w:val="center"/>
            </w:pPr>
            <w:r>
              <w:rPr>
                <w:rFonts w:hint="eastAsia"/>
                <w:sz w:val="24"/>
              </w:rPr>
              <w:t>1.62</w:t>
            </w:r>
          </w:p>
        </w:tc>
      </w:tr>
      <w:tr w:rsidR="00100932">
        <w:trPr>
          <w:jc w:val="center"/>
        </w:trPr>
        <w:tc>
          <w:tcPr>
            <w:tcW w:w="768" w:type="dxa"/>
            <w:vAlign w:val="center"/>
          </w:tcPr>
          <w:p w:rsidR="00100932" w:rsidRDefault="003C1968">
            <w:pPr>
              <w:jc w:val="center"/>
            </w:pPr>
            <w:r>
              <w:rPr>
                <w:rFonts w:hint="eastAsia"/>
                <w:sz w:val="24"/>
              </w:rPr>
              <w:t>10</w:t>
            </w:r>
          </w:p>
        </w:tc>
        <w:tc>
          <w:tcPr>
            <w:tcW w:w="1329" w:type="dxa"/>
            <w:vAlign w:val="center"/>
          </w:tcPr>
          <w:p w:rsidR="00100932" w:rsidRDefault="003C1968">
            <w:pPr>
              <w:jc w:val="center"/>
            </w:pPr>
            <w:r>
              <w:rPr>
                <w:rFonts w:hint="eastAsia"/>
                <w:sz w:val="24"/>
              </w:rPr>
              <w:t>112007131</w:t>
            </w:r>
          </w:p>
        </w:tc>
        <w:tc>
          <w:tcPr>
            <w:tcW w:w="1762" w:type="dxa"/>
            <w:vAlign w:val="center"/>
          </w:tcPr>
          <w:p w:rsidR="00100932" w:rsidRDefault="003C1968">
            <w:pPr>
              <w:jc w:val="center"/>
            </w:pPr>
            <w:r>
              <w:rPr>
                <w:rFonts w:hint="eastAsia"/>
                <w:sz w:val="24"/>
              </w:rPr>
              <w:t>20</w:t>
            </w:r>
            <w:r>
              <w:rPr>
                <w:rFonts w:hint="eastAsia"/>
                <w:sz w:val="24"/>
              </w:rPr>
              <w:t>招商银行</w:t>
            </w:r>
            <w:r>
              <w:rPr>
                <w:rFonts w:hint="eastAsia"/>
                <w:sz w:val="24"/>
              </w:rPr>
              <w:t>CD131</w:t>
            </w:r>
          </w:p>
        </w:tc>
        <w:tc>
          <w:tcPr>
            <w:tcW w:w="1731" w:type="dxa"/>
            <w:vAlign w:val="center"/>
          </w:tcPr>
          <w:p w:rsidR="00100932" w:rsidRDefault="003C1968">
            <w:pPr>
              <w:jc w:val="center"/>
            </w:pPr>
            <w:r>
              <w:rPr>
                <w:rFonts w:hint="eastAsia"/>
                <w:sz w:val="24"/>
              </w:rPr>
              <w:t>1,000,000</w:t>
            </w:r>
          </w:p>
        </w:tc>
        <w:tc>
          <w:tcPr>
            <w:tcW w:w="1980" w:type="dxa"/>
            <w:vAlign w:val="center"/>
          </w:tcPr>
          <w:p w:rsidR="00100932" w:rsidRDefault="003C1968">
            <w:pPr>
              <w:jc w:val="center"/>
            </w:pPr>
            <w:r>
              <w:rPr>
                <w:rFonts w:hint="eastAsia"/>
                <w:sz w:val="24"/>
              </w:rPr>
              <w:t>99,632,634.82</w:t>
            </w:r>
          </w:p>
        </w:tc>
        <w:tc>
          <w:tcPr>
            <w:tcW w:w="1520" w:type="dxa"/>
            <w:vAlign w:val="center"/>
          </w:tcPr>
          <w:p w:rsidR="00100932" w:rsidRDefault="003C1968">
            <w:pPr>
              <w:jc w:val="center"/>
            </w:pPr>
            <w:r>
              <w:rPr>
                <w:rFonts w:hint="eastAsia"/>
                <w:sz w:val="24"/>
              </w:rPr>
              <w:t>0.94</w:t>
            </w:r>
          </w:p>
        </w:tc>
      </w:tr>
    </w:tbl>
    <w:p w:rsidR="006D141C" w:rsidRPr="00D0515B"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473EE3" w:rsidRDefault="006D141C" w:rsidP="00473EE3">
      <w:pPr>
        <w:pStyle w:val="20"/>
        <w:spacing w:before="29" w:after="0" w:line="288" w:lineRule="auto"/>
        <w:rPr>
          <w:rFonts w:ascii="Times New Roman" w:hAnsi="Times New Roman" w:cs="Times New Roman"/>
          <w:kern w:val="0"/>
          <w:szCs w:val="24"/>
        </w:rPr>
      </w:pPr>
      <w:bookmarkStart w:id="86" w:name="_Toc331410108"/>
      <w:bookmarkStart w:id="87" w:name="_Toc67660338"/>
      <w:r w:rsidRPr="00473EE3">
        <w:rPr>
          <w:rFonts w:ascii="Times New Roman" w:hAnsi="Times New Roman" w:cs="Times New Roman" w:hint="eastAsia"/>
          <w:kern w:val="0"/>
          <w:szCs w:val="24"/>
        </w:rPr>
        <w:t>8.7</w:t>
      </w:r>
      <w:bookmarkEnd w:id="86"/>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影子定价</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与</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摊余成本法</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确定的基金资产净值的偏离</w:t>
      </w:r>
      <w:bookmarkEnd w:id="87"/>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0"/>
        <w:gridCol w:w="3188"/>
      </w:tblGrid>
      <w:tr w:rsidR="002C233F" w:rsidRPr="00D0515B" w:rsidTr="00CC0DF6">
        <w:trPr>
          <w:trHeight w:val="285"/>
          <w:jc w:val="center"/>
        </w:trPr>
        <w:tc>
          <w:tcPr>
            <w:tcW w:w="6042"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项目</w:t>
            </w:r>
          </w:p>
        </w:tc>
        <w:tc>
          <w:tcPr>
            <w:tcW w:w="3314"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偏离情况</w:t>
            </w:r>
          </w:p>
        </w:tc>
      </w:tr>
      <w:tr w:rsidR="002C233F" w:rsidRPr="00D0515B" w:rsidTr="00CC0DF6">
        <w:trPr>
          <w:trHeight w:val="312"/>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报告期内偏离度的绝对值在</w:t>
            </w:r>
            <w:r w:rsidRPr="00036F88">
              <w:rPr>
                <w:sz w:val="24"/>
              </w:rPr>
              <w:t>0.25(</w:t>
            </w:r>
            <w:r w:rsidRPr="00036F88">
              <w:rPr>
                <w:sz w:val="24"/>
              </w:rPr>
              <w:t>含</w:t>
            </w:r>
            <w:r w:rsidRPr="00036F88">
              <w:rPr>
                <w:sz w:val="24"/>
              </w:rPr>
              <w:t>)-0.5%</w:t>
            </w:r>
            <w:r w:rsidRPr="00036F88">
              <w:rPr>
                <w:sz w:val="24"/>
              </w:rPr>
              <w:t>间的次数</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报告期内偏离度的最高值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0.0727%</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报告期内偏离度的最低值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-0.0141%</w:t>
            </w:r>
          </w:p>
        </w:tc>
      </w:tr>
      <w:tr w:rsidR="002C233F" w:rsidRPr="00D0515B" w:rsidTr="00CC0DF6">
        <w:trPr>
          <w:trHeight w:val="314"/>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报告期内每个</w:t>
            </w:r>
            <w:r w:rsidR="006751B4" w:rsidRPr="00036F88">
              <w:rPr>
                <w:rFonts w:hint="eastAsia"/>
                <w:sz w:val="24"/>
              </w:rPr>
              <w:t>交易日</w:t>
            </w:r>
            <w:r w:rsidRPr="00036F88">
              <w:rPr>
                <w:sz w:val="24"/>
              </w:rPr>
              <w:t>偏离度的绝对值的简单平均值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0.0262%</w:t>
            </w:r>
          </w:p>
        </w:tc>
      </w:tr>
    </w:tbl>
    <w:p w:rsidR="006D141C"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报告期内负偏离度的绝对值达到0.25%情况说明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本基金本报告期内未存在负偏离度的绝对值达到</w:t>
      </w:r>
      <w:r w:rsidRPr="007F5DE6">
        <w:rPr>
          <w:rFonts w:hint="eastAsia"/>
          <w:sz w:val="24"/>
        </w:rPr>
        <w:t>0.25%</w:t>
      </w:r>
      <w:r w:rsidRPr="007F5DE6">
        <w:rPr>
          <w:rFonts w:hint="eastAsia"/>
          <w:sz w:val="24"/>
        </w:rPr>
        <w:t>的情况。</w:t>
      </w:r>
    </w:p>
    <w:p w:rsidR="007F5DE6" w:rsidRPr="007F5DE6" w:rsidRDefault="007F5DE6" w:rsidP="007F5DE6">
      <w:pPr>
        <w:autoSpaceDE w:val="0"/>
        <w:autoSpaceDN w:val="0"/>
        <w:adjustRightInd w:val="0"/>
        <w:spacing w:line="360" w:lineRule="auto"/>
        <w:ind w:firstLineChars="100" w:firstLine="240"/>
        <w:jc w:val="left"/>
        <w:rPr>
          <w:sz w:val="24"/>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报告期内正偏离度的绝对值达到0.5%情况说明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本基金本报告期内未存在正偏离度的绝对值达到</w:t>
      </w:r>
      <w:r w:rsidRPr="007F5DE6">
        <w:rPr>
          <w:rFonts w:hint="eastAsia"/>
          <w:sz w:val="24"/>
        </w:rPr>
        <w:t>0.5%</w:t>
      </w:r>
      <w:r w:rsidRPr="007F5DE6">
        <w:rPr>
          <w:rFonts w:hint="eastAsia"/>
          <w:sz w:val="24"/>
        </w:rPr>
        <w:t>的情况。</w:t>
      </w:r>
    </w:p>
    <w:p w:rsidR="007F5DE6" w:rsidRPr="007F5DE6" w:rsidRDefault="007F5DE6"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911FFE" w:rsidRDefault="006D141C" w:rsidP="00911FFE">
      <w:pPr>
        <w:pStyle w:val="20"/>
        <w:spacing w:before="29" w:after="0" w:line="288" w:lineRule="auto"/>
        <w:rPr>
          <w:rFonts w:ascii="Times New Roman" w:hAnsi="Times New Roman" w:cs="Times New Roman"/>
          <w:kern w:val="0"/>
          <w:szCs w:val="24"/>
        </w:rPr>
      </w:pPr>
      <w:bookmarkStart w:id="88" w:name="_Toc331410109"/>
      <w:bookmarkStart w:id="89" w:name="_Toc67660339"/>
      <w:r w:rsidRPr="00911FFE">
        <w:rPr>
          <w:rFonts w:ascii="Times New Roman" w:hAnsi="Times New Roman" w:cs="Times New Roman" w:hint="eastAsia"/>
          <w:kern w:val="0"/>
          <w:szCs w:val="24"/>
        </w:rPr>
        <w:t>8.8</w:t>
      </w:r>
      <w:bookmarkEnd w:id="88"/>
      <w:r w:rsidR="000176E8" w:rsidRPr="00911FFE">
        <w:rPr>
          <w:rFonts w:ascii="Times New Roman" w:hAnsi="Times New Roman" w:cs="Times New Roman" w:hint="eastAsia"/>
          <w:kern w:val="0"/>
          <w:szCs w:val="24"/>
        </w:rPr>
        <w:t>期末按公允价值占基金资产净值比例大小排</w:t>
      </w:r>
      <w:r w:rsidR="00B831BF">
        <w:rPr>
          <w:rFonts w:ascii="Times New Roman" w:hAnsi="Times New Roman" w:cs="Times New Roman" w:hint="eastAsia"/>
          <w:kern w:val="0"/>
          <w:szCs w:val="24"/>
        </w:rPr>
        <w:t>序</w:t>
      </w:r>
      <w:r w:rsidR="000176E8" w:rsidRPr="00911FFE">
        <w:rPr>
          <w:rFonts w:ascii="Times New Roman" w:hAnsi="Times New Roman" w:cs="Times New Roman" w:hint="eastAsia"/>
          <w:kern w:val="0"/>
          <w:szCs w:val="24"/>
        </w:rPr>
        <w:t>的</w:t>
      </w:r>
      <w:r w:rsidR="00391520" w:rsidRPr="00911FFE">
        <w:rPr>
          <w:rFonts w:ascii="Times New Roman" w:hAnsi="Times New Roman" w:cs="Times New Roman" w:hint="eastAsia"/>
          <w:kern w:val="0"/>
          <w:szCs w:val="24"/>
        </w:rPr>
        <w:t>所有</w:t>
      </w:r>
      <w:r w:rsidR="000176E8" w:rsidRPr="00911FFE">
        <w:rPr>
          <w:rFonts w:ascii="Times New Roman" w:hAnsi="Times New Roman" w:cs="Times New Roman" w:hint="eastAsia"/>
          <w:kern w:val="0"/>
          <w:szCs w:val="24"/>
        </w:rPr>
        <w:t>资产支持证券投资明细</w:t>
      </w:r>
      <w:bookmarkEnd w:id="89"/>
    </w:p>
    <w:p w:rsidR="006D141C" w:rsidRPr="00A3114D" w:rsidRDefault="00644AB5" w:rsidP="00A3114D">
      <w:pPr>
        <w:autoSpaceDE w:val="0"/>
        <w:autoSpaceDN w:val="0"/>
        <w:adjustRightInd w:val="0"/>
        <w:spacing w:before="29" w:line="288" w:lineRule="auto"/>
        <w:ind w:left="15"/>
        <w:jc w:val="right"/>
        <w:rPr>
          <w:sz w:val="24"/>
        </w:rPr>
      </w:pPr>
      <w:r w:rsidRPr="00A3114D">
        <w:rPr>
          <w:rFonts w:hint="eastAsia"/>
          <w:sz w:val="24"/>
        </w:rPr>
        <w:t>金额单位</w:t>
      </w:r>
      <w:r w:rsidR="006D141C" w:rsidRPr="00A3114D">
        <w:rPr>
          <w:rFonts w:hint="eastAsia"/>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355"/>
        <w:gridCol w:w="1405"/>
        <w:gridCol w:w="1566"/>
        <w:gridCol w:w="1689"/>
        <w:gridCol w:w="1726"/>
      </w:tblGrid>
      <w:tr w:rsidR="002C233F" w:rsidRPr="00D0515B" w:rsidTr="00D35AD0">
        <w:tc>
          <w:tcPr>
            <w:tcW w:w="1257"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序号</w:t>
            </w:r>
          </w:p>
        </w:tc>
        <w:tc>
          <w:tcPr>
            <w:tcW w:w="135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证券代码</w:t>
            </w:r>
          </w:p>
        </w:tc>
        <w:tc>
          <w:tcPr>
            <w:tcW w:w="140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证券名称</w:t>
            </w:r>
          </w:p>
        </w:tc>
        <w:tc>
          <w:tcPr>
            <w:tcW w:w="156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数量（份）</w:t>
            </w:r>
          </w:p>
        </w:tc>
        <w:tc>
          <w:tcPr>
            <w:tcW w:w="1689"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0D553C" w:rsidP="009770D6">
            <w:pPr>
              <w:spacing w:before="29" w:line="288" w:lineRule="auto"/>
              <w:jc w:val="center"/>
              <w:rPr>
                <w:sz w:val="24"/>
              </w:rPr>
            </w:pPr>
            <w:r>
              <w:rPr>
                <w:rFonts w:hint="eastAsia"/>
                <w:sz w:val="24"/>
              </w:rPr>
              <w:t>摊余成本</w:t>
            </w:r>
          </w:p>
        </w:tc>
        <w:tc>
          <w:tcPr>
            <w:tcW w:w="172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占基金资产净值比例</w:t>
            </w:r>
            <w:r w:rsidRPr="009770D6">
              <w:rPr>
                <w:sz w:val="24"/>
              </w:rPr>
              <w:t>(%)</w:t>
            </w:r>
          </w:p>
        </w:tc>
      </w:tr>
      <w:tr w:rsidR="00100932">
        <w:tc>
          <w:tcPr>
            <w:tcW w:w="1257" w:type="dxa"/>
            <w:vAlign w:val="center"/>
          </w:tcPr>
          <w:p w:rsidR="00100932" w:rsidRDefault="003C1968">
            <w:pPr>
              <w:jc w:val="center"/>
            </w:pPr>
            <w:r>
              <w:rPr>
                <w:rFonts w:hint="eastAsia"/>
                <w:sz w:val="24"/>
              </w:rPr>
              <w:t>1</w:t>
            </w:r>
          </w:p>
        </w:tc>
        <w:tc>
          <w:tcPr>
            <w:tcW w:w="1355" w:type="dxa"/>
            <w:vAlign w:val="center"/>
          </w:tcPr>
          <w:p w:rsidR="00100932" w:rsidRDefault="003C1968">
            <w:pPr>
              <w:jc w:val="center"/>
            </w:pPr>
            <w:r>
              <w:rPr>
                <w:rFonts w:hint="eastAsia"/>
                <w:sz w:val="24"/>
              </w:rPr>
              <w:t>169682</w:t>
            </w:r>
          </w:p>
        </w:tc>
        <w:tc>
          <w:tcPr>
            <w:tcW w:w="1405" w:type="dxa"/>
            <w:vAlign w:val="center"/>
          </w:tcPr>
          <w:p w:rsidR="00100932" w:rsidRDefault="003C1968">
            <w:pPr>
              <w:jc w:val="center"/>
            </w:pPr>
            <w:r>
              <w:rPr>
                <w:rFonts w:hint="eastAsia"/>
                <w:sz w:val="24"/>
              </w:rPr>
              <w:t>致远</w:t>
            </w:r>
            <w:r>
              <w:rPr>
                <w:rFonts w:hint="eastAsia"/>
                <w:sz w:val="24"/>
              </w:rPr>
              <w:t>01A1</w:t>
            </w:r>
          </w:p>
        </w:tc>
        <w:tc>
          <w:tcPr>
            <w:tcW w:w="1566" w:type="dxa"/>
            <w:vAlign w:val="center"/>
          </w:tcPr>
          <w:p w:rsidR="00100932" w:rsidRDefault="003C1968">
            <w:pPr>
              <w:jc w:val="right"/>
            </w:pPr>
            <w:r>
              <w:rPr>
                <w:rFonts w:hint="eastAsia"/>
                <w:sz w:val="24"/>
              </w:rPr>
              <w:t>2,000,000</w:t>
            </w:r>
          </w:p>
        </w:tc>
        <w:tc>
          <w:tcPr>
            <w:tcW w:w="1689" w:type="dxa"/>
            <w:vAlign w:val="center"/>
          </w:tcPr>
          <w:p w:rsidR="00100932" w:rsidRDefault="003C1968">
            <w:pPr>
              <w:jc w:val="right"/>
            </w:pPr>
            <w:r>
              <w:rPr>
                <w:rFonts w:hint="eastAsia"/>
                <w:sz w:val="24"/>
              </w:rPr>
              <w:t>200,000,000.00</w:t>
            </w:r>
          </w:p>
        </w:tc>
        <w:tc>
          <w:tcPr>
            <w:tcW w:w="1726" w:type="dxa"/>
            <w:vAlign w:val="center"/>
          </w:tcPr>
          <w:p w:rsidR="00100932" w:rsidRDefault="003C1968">
            <w:pPr>
              <w:jc w:val="right"/>
            </w:pPr>
            <w:r>
              <w:rPr>
                <w:rFonts w:hint="eastAsia"/>
                <w:sz w:val="24"/>
              </w:rPr>
              <w:t>1.90</w:t>
            </w:r>
          </w:p>
        </w:tc>
      </w:tr>
    </w:tbl>
    <w:p w:rsidR="006D141C" w:rsidRPr="00D35AD0" w:rsidRDefault="006D141C" w:rsidP="004B36C2">
      <w:pPr>
        <w:pStyle w:val="af6"/>
        <w:spacing w:before="0" w:beforeAutospacing="0" w:after="0" w:afterAutospacing="0" w:line="360" w:lineRule="auto"/>
        <w:rPr>
          <w:rFonts w:asciiTheme="minorEastAsia" w:eastAsiaTheme="minorEastAsia" w:hAnsiTheme="minorEastAsia"/>
          <w:sz w:val="21"/>
          <w:szCs w:val="21"/>
        </w:rPr>
      </w:pPr>
    </w:p>
    <w:p w:rsidR="006D141C" w:rsidRPr="001D293D" w:rsidRDefault="006D141C" w:rsidP="001D293D">
      <w:pPr>
        <w:pStyle w:val="20"/>
        <w:spacing w:before="29" w:after="0" w:line="288" w:lineRule="auto"/>
        <w:rPr>
          <w:rFonts w:ascii="Times New Roman" w:hAnsi="Times New Roman"/>
          <w:kern w:val="0"/>
          <w:szCs w:val="24"/>
        </w:rPr>
      </w:pPr>
      <w:bookmarkStart w:id="90" w:name="_Toc331410110"/>
      <w:bookmarkStart w:id="91" w:name="_Toc67660340"/>
      <w:r w:rsidRPr="001D293D">
        <w:rPr>
          <w:rFonts w:ascii="Times New Roman" w:hAnsi="Times New Roman" w:hint="eastAsia"/>
          <w:kern w:val="0"/>
          <w:szCs w:val="24"/>
        </w:rPr>
        <w:t xml:space="preserve">8.9 </w:t>
      </w:r>
      <w:r w:rsidRPr="001D293D">
        <w:rPr>
          <w:rFonts w:ascii="Times New Roman" w:hAnsi="Times New Roman" w:hint="eastAsia"/>
          <w:kern w:val="0"/>
          <w:szCs w:val="24"/>
        </w:rPr>
        <w:t>投资组合报告附注</w:t>
      </w:r>
      <w:bookmarkEnd w:id="90"/>
      <w:bookmarkEnd w:id="91"/>
    </w:p>
    <w:p w:rsidR="00862510" w:rsidRPr="001D293D" w:rsidRDefault="006D141C" w:rsidP="001D293D">
      <w:pPr>
        <w:spacing w:before="29" w:line="288" w:lineRule="auto"/>
        <w:rPr>
          <w:b/>
          <w:sz w:val="24"/>
        </w:rPr>
      </w:pPr>
      <w:r w:rsidRPr="001D293D">
        <w:rPr>
          <w:rFonts w:hint="eastAsia"/>
          <w:b/>
          <w:sz w:val="24"/>
        </w:rPr>
        <w:t>8.9.</w:t>
      </w:r>
      <w:r w:rsidR="008A28D4" w:rsidRPr="001D293D">
        <w:rPr>
          <w:rFonts w:hint="eastAsia"/>
          <w:b/>
          <w:sz w:val="24"/>
        </w:rPr>
        <w:t>1</w:t>
      </w:r>
      <w:r w:rsidR="00862510" w:rsidRPr="001D293D">
        <w:rPr>
          <w:b/>
          <w:sz w:val="24"/>
        </w:rPr>
        <w:t>基金计价方法说明</w:t>
      </w:r>
    </w:p>
    <w:p w:rsidR="00114CF6" w:rsidRPr="00D0515B" w:rsidRDefault="006D141C" w:rsidP="00DC2947">
      <w:pPr>
        <w:tabs>
          <w:tab w:val="left" w:pos="426"/>
        </w:tabs>
        <w:spacing w:before="29" w:line="288" w:lineRule="auto"/>
        <w:rPr>
          <w:rFonts w:asciiTheme="minorEastAsia" w:eastAsiaTheme="minorEastAsia" w:hAnsiTheme="minorEastAsia"/>
          <w:szCs w:val="21"/>
        </w:rPr>
      </w:pPr>
      <w:r w:rsidRPr="001D293D">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rsidR="00CE77DD" w:rsidRPr="00D0515B" w:rsidRDefault="006D141C" w:rsidP="00E1286F">
      <w:pPr>
        <w:spacing w:line="360" w:lineRule="auto"/>
        <w:rPr>
          <w:rFonts w:asciiTheme="minorEastAsia" w:eastAsiaTheme="minorEastAsia" w:hAnsiTheme="minorEastAsia"/>
          <w:bCs/>
          <w:szCs w:val="21"/>
        </w:rPr>
      </w:pPr>
      <w:r w:rsidRPr="00FF36C6">
        <w:rPr>
          <w:rFonts w:hint="eastAsia"/>
          <w:b/>
          <w:sz w:val="24"/>
        </w:rPr>
        <w:t>8.9.</w:t>
      </w:r>
      <w:r w:rsidR="008A28D4" w:rsidRPr="00FF36C6">
        <w:rPr>
          <w:rFonts w:hint="eastAsia"/>
          <w:b/>
          <w:sz w:val="24"/>
        </w:rPr>
        <w:t>2</w:t>
      </w:r>
      <w:r w:rsidR="001C2813" w:rsidRPr="00FF36C6">
        <w:rPr>
          <w:rFonts w:hint="eastAsia"/>
          <w:sz w:val="24"/>
        </w:rPr>
        <w:t>报告期内本基金投资的前十名证券的发行主体未被监管部门立案调查，在本报告编制日前一年内本基金投资的前十名证券的发行主体未受到公开谴责和处罚。</w:t>
      </w:r>
    </w:p>
    <w:p w:rsidR="001C2813" w:rsidRPr="00B76976" w:rsidRDefault="001C2813" w:rsidP="00B76976">
      <w:pPr>
        <w:spacing w:before="29" w:line="288" w:lineRule="auto"/>
        <w:rPr>
          <w:b/>
          <w:sz w:val="24"/>
        </w:rPr>
      </w:pPr>
      <w:r w:rsidRPr="00B76976">
        <w:rPr>
          <w:rFonts w:hint="eastAsia"/>
          <w:b/>
          <w:sz w:val="24"/>
        </w:rPr>
        <w:t>8.9.</w:t>
      </w:r>
      <w:r w:rsidR="008A28D4" w:rsidRPr="00B76976">
        <w:rPr>
          <w:rFonts w:hint="eastAsia"/>
          <w:b/>
          <w:sz w:val="24"/>
        </w:rPr>
        <w:t>3</w:t>
      </w:r>
      <w:r w:rsidRPr="00B76976">
        <w:rPr>
          <w:b/>
          <w:sz w:val="24"/>
        </w:rPr>
        <w:t>期末其他各项资产构成</w:t>
      </w:r>
    </w:p>
    <w:p w:rsidR="006D141C" w:rsidRPr="00B76976" w:rsidRDefault="00EC1DC6" w:rsidP="00B76976">
      <w:pPr>
        <w:autoSpaceDE w:val="0"/>
        <w:autoSpaceDN w:val="0"/>
        <w:adjustRightInd w:val="0"/>
        <w:spacing w:before="29" w:line="288" w:lineRule="auto"/>
        <w:ind w:left="15"/>
        <w:jc w:val="right"/>
        <w:rPr>
          <w:sz w:val="24"/>
        </w:rPr>
      </w:pPr>
      <w:r>
        <w:rPr>
          <w:rFonts w:hint="eastAsia"/>
          <w:sz w:val="24"/>
        </w:rPr>
        <w:t>金额</w:t>
      </w:r>
      <w:r w:rsidR="005B4215" w:rsidRPr="00B76976">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C233F" w:rsidRPr="00D0515B" w:rsidTr="00B76976">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金额</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8A2C8A" w:rsidP="006252B8">
            <w:pPr>
              <w:spacing w:before="29" w:line="288" w:lineRule="auto"/>
              <w:jc w:val="center"/>
              <w:rPr>
                <w:sz w:val="24"/>
              </w:rPr>
            </w:pPr>
            <w:r w:rsidRPr="006252B8">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jc w:val="center"/>
              <w:rPr>
                <w:sz w:val="24"/>
              </w:rPr>
            </w:pPr>
            <w:r w:rsidRPr="006252B8">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23,133,057.14</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40,450,000.00</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63,583,057.14</w:t>
            </w:r>
          </w:p>
        </w:tc>
      </w:tr>
    </w:tbl>
    <w:p w:rsidR="006D141C" w:rsidRPr="00D0515B" w:rsidRDefault="006D141C" w:rsidP="00B1591D">
      <w:pPr>
        <w:pStyle w:val="af6"/>
        <w:spacing w:before="0" w:beforeAutospacing="0" w:after="0" w:afterAutospacing="0" w:line="360" w:lineRule="auto"/>
        <w:rPr>
          <w:rFonts w:asciiTheme="minorEastAsia" w:eastAsiaTheme="minorEastAsia" w:hAnsiTheme="minorEastAsia"/>
          <w:sz w:val="21"/>
          <w:szCs w:val="21"/>
        </w:rPr>
      </w:pPr>
    </w:p>
    <w:p w:rsidR="006D141C" w:rsidRPr="00BB75B3" w:rsidRDefault="006D141C" w:rsidP="00BB75B3">
      <w:pPr>
        <w:spacing w:before="29" w:line="288" w:lineRule="auto"/>
        <w:rPr>
          <w:b/>
          <w:sz w:val="24"/>
        </w:rPr>
      </w:pPr>
      <w:r w:rsidRPr="00BB75B3">
        <w:rPr>
          <w:rFonts w:hint="eastAsia"/>
          <w:b/>
          <w:sz w:val="24"/>
        </w:rPr>
        <w:t>8.9.</w:t>
      </w:r>
      <w:r w:rsidR="008A28D4" w:rsidRPr="00BB75B3">
        <w:rPr>
          <w:rFonts w:hint="eastAsia"/>
          <w:b/>
          <w:sz w:val="24"/>
        </w:rPr>
        <w:t>4</w:t>
      </w:r>
      <w:r w:rsidR="0036005C" w:rsidRPr="00BB75B3">
        <w:rPr>
          <w:rFonts w:hint="eastAsia"/>
          <w:b/>
          <w:sz w:val="24"/>
        </w:rPr>
        <w:t xml:space="preserve"> </w:t>
      </w:r>
      <w:r w:rsidR="00237CD3" w:rsidRPr="00237CD3">
        <w:rPr>
          <w:rFonts w:hint="eastAsia"/>
          <w:b/>
          <w:sz w:val="24"/>
        </w:rPr>
        <w:t>投资组合报告附注的其他文字描述部分</w:t>
      </w:r>
    </w:p>
    <w:p w:rsidR="006D141C" w:rsidRDefault="006D141C" w:rsidP="00C81CE5">
      <w:pPr>
        <w:tabs>
          <w:tab w:val="left" w:pos="426"/>
        </w:tabs>
        <w:spacing w:before="29" w:line="288" w:lineRule="auto"/>
        <w:rPr>
          <w:kern w:val="0"/>
          <w:sz w:val="24"/>
        </w:rPr>
      </w:pPr>
      <w:r w:rsidRPr="00C81CE5">
        <w:rPr>
          <w:rFonts w:hint="eastAsia"/>
          <w:kern w:val="0"/>
          <w:sz w:val="24"/>
        </w:rPr>
        <w:t>由于四舍五入的原因，分项之和与合计项之间可能存在尾差。</w:t>
      </w:r>
    </w:p>
    <w:p w:rsidR="00C81CE5" w:rsidRPr="00C81CE5" w:rsidRDefault="00C81CE5" w:rsidP="00C81CE5">
      <w:pPr>
        <w:tabs>
          <w:tab w:val="left" w:pos="426"/>
        </w:tabs>
        <w:spacing w:before="29" w:line="288" w:lineRule="auto"/>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92" w:name="_Toc331410111"/>
      <w:bookmarkStart w:id="93" w:name="_Toc225500050"/>
      <w:bookmarkStart w:id="94" w:name="_Toc67660341"/>
      <w:r w:rsidRPr="00D94234">
        <w:rPr>
          <w:rFonts w:hint="eastAsia"/>
          <w:b/>
          <w:bCs/>
          <w:szCs w:val="24"/>
          <w:lang w:val="en-US"/>
        </w:rPr>
        <w:t>§</w:t>
      </w:r>
      <w:r w:rsidR="00AA0467" w:rsidRPr="00D94234">
        <w:rPr>
          <w:rFonts w:hint="eastAsia"/>
          <w:b/>
          <w:bCs/>
          <w:szCs w:val="24"/>
          <w:lang w:val="en-US"/>
        </w:rPr>
        <w:t>9</w:t>
      </w:r>
      <w:r w:rsidR="00250A79" w:rsidRPr="00D94234">
        <w:rPr>
          <w:rFonts w:hint="eastAsia"/>
          <w:b/>
          <w:bCs/>
          <w:szCs w:val="24"/>
          <w:lang w:val="en-US"/>
        </w:rPr>
        <w:t xml:space="preserve">  </w:t>
      </w:r>
      <w:r w:rsidRPr="00D94234">
        <w:rPr>
          <w:rFonts w:hint="eastAsia"/>
          <w:b/>
          <w:bCs/>
          <w:szCs w:val="24"/>
          <w:lang w:val="en-US"/>
        </w:rPr>
        <w:t>基金份额持有人信息</w:t>
      </w:r>
      <w:bookmarkEnd w:id="92"/>
      <w:bookmarkEnd w:id="93"/>
      <w:bookmarkEnd w:id="94"/>
    </w:p>
    <w:p w:rsidR="00A66BB5" w:rsidRPr="00D94234" w:rsidRDefault="00A66BB5" w:rsidP="00D94234">
      <w:pPr>
        <w:pStyle w:val="20"/>
        <w:spacing w:before="29" w:after="0" w:line="288" w:lineRule="auto"/>
        <w:rPr>
          <w:rFonts w:ascii="Times New Roman" w:hAnsi="Times New Roman" w:cs="Times New Roman"/>
          <w:kern w:val="0"/>
          <w:szCs w:val="24"/>
        </w:rPr>
      </w:pPr>
      <w:bookmarkStart w:id="95" w:name="_Toc331410112"/>
      <w:bookmarkStart w:id="96" w:name="_Toc225500051"/>
      <w:bookmarkStart w:id="97" w:name="_Toc67660342"/>
      <w:r w:rsidRPr="00D94234">
        <w:rPr>
          <w:rFonts w:ascii="Times New Roman" w:hAnsi="Times New Roman" w:cs="Times New Roman" w:hint="eastAsia"/>
          <w:kern w:val="0"/>
          <w:szCs w:val="24"/>
        </w:rPr>
        <w:t xml:space="preserve">9.1 </w:t>
      </w:r>
      <w:r w:rsidRPr="00D94234">
        <w:rPr>
          <w:rFonts w:ascii="Times New Roman" w:hAnsi="Times New Roman" w:cs="Times New Roman" w:hint="eastAsia"/>
          <w:kern w:val="0"/>
          <w:szCs w:val="24"/>
        </w:rPr>
        <w:t>期末基金份额持有人户数及持有人结构</w:t>
      </w:r>
      <w:bookmarkEnd w:id="95"/>
      <w:bookmarkEnd w:id="96"/>
      <w:bookmarkEnd w:id="97"/>
    </w:p>
    <w:p w:rsidR="000108F8" w:rsidRPr="00D94234" w:rsidRDefault="000108F8" w:rsidP="00D94234">
      <w:pPr>
        <w:autoSpaceDE w:val="0"/>
        <w:autoSpaceDN w:val="0"/>
        <w:adjustRightInd w:val="0"/>
        <w:spacing w:before="29" w:line="288" w:lineRule="auto"/>
        <w:ind w:left="15"/>
        <w:jc w:val="right"/>
        <w:rPr>
          <w:sz w:val="24"/>
        </w:rPr>
      </w:pPr>
      <w:r w:rsidRPr="00D94234">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11479B" w:rsidRPr="00784C19" w:rsidTr="00807FD7">
        <w:tc>
          <w:tcPr>
            <w:tcW w:w="669" w:type="pct"/>
            <w:vMerge w:val="restart"/>
            <w:tcBorders>
              <w:top w:val="single" w:sz="8" w:space="0" w:color="000000"/>
              <w:left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持有人户数</w:t>
            </w:r>
            <w:r w:rsidRPr="00784C19">
              <w:rPr>
                <w:szCs w:val="21"/>
              </w:rPr>
              <w:t>(</w:t>
            </w:r>
            <w:r w:rsidRPr="00784C19">
              <w:rPr>
                <w:rFonts w:hint="eastAsia"/>
                <w:szCs w:val="21"/>
              </w:rPr>
              <w:t>户</w:t>
            </w:r>
            <w:r w:rsidRPr="00784C19">
              <w:rPr>
                <w:szCs w:val="21"/>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rsidR="0011479B" w:rsidRPr="00784C19" w:rsidRDefault="0011479B" w:rsidP="00807FD7">
            <w:pPr>
              <w:spacing w:before="29" w:line="288" w:lineRule="auto"/>
              <w:jc w:val="center"/>
              <w:rPr>
                <w:szCs w:val="21"/>
              </w:rPr>
            </w:pPr>
            <w:r w:rsidRPr="00784C19">
              <w:rPr>
                <w:rFonts w:hint="eastAsia"/>
                <w:szCs w:val="21"/>
              </w:rPr>
              <w:t>持有人结构</w:t>
            </w:r>
          </w:p>
        </w:tc>
      </w:tr>
      <w:tr w:rsidR="0011479B" w:rsidRPr="00784C19" w:rsidTr="00807FD7">
        <w:tc>
          <w:tcPr>
            <w:tcW w:w="669" w:type="pct"/>
            <w:vMerge/>
            <w:tcBorders>
              <w:left w:val="single" w:sz="8" w:space="0" w:color="000000"/>
              <w:right w:val="single" w:sz="8" w:space="0" w:color="000000"/>
            </w:tcBorders>
          </w:tcPr>
          <w:p w:rsidR="0011479B" w:rsidRPr="00784C19" w:rsidRDefault="0011479B" w:rsidP="00807FD7">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个人投资者</w:t>
            </w:r>
          </w:p>
        </w:tc>
      </w:tr>
      <w:tr w:rsidR="0011479B" w:rsidRPr="00784C19" w:rsidTr="00807FD7">
        <w:tc>
          <w:tcPr>
            <w:tcW w:w="669" w:type="pct"/>
            <w:vMerge/>
            <w:tcBorders>
              <w:left w:val="single" w:sz="8" w:space="0" w:color="000000"/>
              <w:bottom w:val="single" w:sz="8" w:space="0" w:color="000000"/>
              <w:right w:val="single" w:sz="8" w:space="0" w:color="000000"/>
            </w:tcBorders>
          </w:tcPr>
          <w:p w:rsidR="0011479B" w:rsidRPr="00784C19" w:rsidRDefault="0011479B" w:rsidP="00807FD7">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szCs w:val="21"/>
              </w:rPr>
            </w:pPr>
            <w:r w:rsidRPr="00784C19">
              <w:rPr>
                <w:rFonts w:hint="eastAsia"/>
                <w:szCs w:val="21"/>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rsidR="0011479B" w:rsidRPr="00784C19" w:rsidRDefault="0011479B" w:rsidP="00807FD7">
            <w:pPr>
              <w:spacing w:before="29" w:line="288" w:lineRule="auto"/>
              <w:jc w:val="center"/>
              <w:rPr>
                <w:szCs w:val="21"/>
              </w:rPr>
            </w:pPr>
            <w:r w:rsidRPr="00784C19">
              <w:rPr>
                <w:rFonts w:hint="eastAsia"/>
                <w:szCs w:val="21"/>
              </w:rPr>
              <w:t>占总份额比例</w:t>
            </w:r>
          </w:p>
        </w:tc>
      </w:tr>
      <w:tr w:rsidR="0011479B" w:rsidRPr="00784C19" w:rsidTr="00807FD7">
        <w:tc>
          <w:tcPr>
            <w:tcW w:w="669" w:type="pct"/>
            <w:tcBorders>
              <w:left w:val="single" w:sz="8" w:space="0" w:color="000000"/>
              <w:bottom w:val="single" w:sz="8" w:space="0" w:color="000000"/>
              <w:right w:val="single" w:sz="8" w:space="0" w:color="000000"/>
            </w:tcBorders>
          </w:tcPr>
          <w:p w:rsidR="0011479B" w:rsidRPr="00784C19" w:rsidRDefault="0011479B" w:rsidP="00807FD7">
            <w:pPr>
              <w:spacing w:before="29" w:line="288" w:lineRule="auto"/>
              <w:jc w:val="center"/>
              <w:rPr>
                <w:bCs/>
                <w:szCs w:val="21"/>
              </w:rPr>
            </w:pPr>
            <w:r w:rsidRPr="00784C19">
              <w:rPr>
                <w:bCs/>
                <w:szCs w:val="21"/>
              </w:rPr>
              <w:t>交银天益宝货币</w:t>
            </w:r>
            <w:r w:rsidRPr="00784C19">
              <w:rPr>
                <w:bCs/>
                <w:szCs w:val="21"/>
              </w:rPr>
              <w:t>A</w:t>
            </w:r>
          </w:p>
        </w:tc>
        <w:tc>
          <w:tcPr>
            <w:tcW w:w="459"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bCs/>
                <w:szCs w:val="21"/>
              </w:rPr>
            </w:pPr>
            <w:r w:rsidRPr="00784C19">
              <w:rPr>
                <w:bCs/>
                <w:szCs w:val="21"/>
              </w:rPr>
              <w:t>361</w:t>
            </w:r>
          </w:p>
        </w:tc>
        <w:tc>
          <w:tcPr>
            <w:tcW w:w="915"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110,702.93</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31,395,647.45</w:t>
            </w:r>
          </w:p>
        </w:tc>
        <w:tc>
          <w:tcPr>
            <w:tcW w:w="534"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78.56%</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8,568,108.55</w:t>
            </w:r>
          </w:p>
        </w:tc>
        <w:tc>
          <w:tcPr>
            <w:tcW w:w="591" w:type="pct"/>
            <w:tcBorders>
              <w:top w:val="single" w:sz="8" w:space="0" w:color="000000"/>
              <w:left w:val="single" w:sz="8" w:space="0" w:color="000000"/>
              <w:bottom w:val="single" w:sz="8" w:space="0" w:color="000000"/>
              <w:right w:val="single" w:sz="4" w:space="0" w:color="auto"/>
            </w:tcBorders>
            <w:vAlign w:val="center"/>
          </w:tcPr>
          <w:p w:rsidR="0011479B" w:rsidRPr="00784C19" w:rsidRDefault="0011479B" w:rsidP="00807FD7">
            <w:pPr>
              <w:spacing w:before="29" w:line="288" w:lineRule="auto"/>
              <w:jc w:val="right"/>
              <w:rPr>
                <w:bCs/>
                <w:szCs w:val="21"/>
              </w:rPr>
            </w:pPr>
            <w:r w:rsidRPr="00784C19">
              <w:rPr>
                <w:bCs/>
                <w:szCs w:val="21"/>
              </w:rPr>
              <w:t>21.44%</w:t>
            </w:r>
          </w:p>
        </w:tc>
      </w:tr>
      <w:tr w:rsidR="0011479B" w:rsidRPr="00784C19" w:rsidTr="00807FD7">
        <w:tc>
          <w:tcPr>
            <w:tcW w:w="669" w:type="pct"/>
            <w:tcBorders>
              <w:left w:val="single" w:sz="8" w:space="0" w:color="000000"/>
              <w:bottom w:val="single" w:sz="8" w:space="0" w:color="000000"/>
              <w:right w:val="single" w:sz="8" w:space="0" w:color="000000"/>
            </w:tcBorders>
          </w:tcPr>
          <w:p w:rsidR="0011479B" w:rsidRPr="00784C19" w:rsidRDefault="0011479B" w:rsidP="00807FD7">
            <w:pPr>
              <w:spacing w:before="29" w:line="288" w:lineRule="auto"/>
              <w:jc w:val="center"/>
              <w:rPr>
                <w:bCs/>
                <w:szCs w:val="21"/>
              </w:rPr>
            </w:pPr>
            <w:r w:rsidRPr="00784C19">
              <w:rPr>
                <w:bCs/>
                <w:szCs w:val="21"/>
              </w:rPr>
              <w:t>交银天益宝货币</w:t>
            </w:r>
            <w:r w:rsidRPr="00784C19">
              <w:rPr>
                <w:bCs/>
                <w:szCs w:val="21"/>
              </w:rPr>
              <w:t>E</w:t>
            </w:r>
          </w:p>
        </w:tc>
        <w:tc>
          <w:tcPr>
            <w:tcW w:w="459"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bCs/>
                <w:szCs w:val="21"/>
              </w:rPr>
            </w:pPr>
            <w:r w:rsidRPr="00784C19">
              <w:rPr>
                <w:bCs/>
                <w:szCs w:val="21"/>
              </w:rPr>
              <w:t>57</w:t>
            </w:r>
          </w:p>
        </w:tc>
        <w:tc>
          <w:tcPr>
            <w:tcW w:w="915"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184,432,541.07</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10,507,442,433.40</w:t>
            </w:r>
          </w:p>
        </w:tc>
        <w:tc>
          <w:tcPr>
            <w:tcW w:w="534"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99.95%</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5,212,407.42</w:t>
            </w:r>
          </w:p>
        </w:tc>
        <w:tc>
          <w:tcPr>
            <w:tcW w:w="591" w:type="pct"/>
            <w:tcBorders>
              <w:top w:val="single" w:sz="8" w:space="0" w:color="000000"/>
              <w:left w:val="single" w:sz="8" w:space="0" w:color="000000"/>
              <w:bottom w:val="single" w:sz="8" w:space="0" w:color="000000"/>
              <w:right w:val="single" w:sz="4" w:space="0" w:color="auto"/>
            </w:tcBorders>
            <w:vAlign w:val="center"/>
          </w:tcPr>
          <w:p w:rsidR="0011479B" w:rsidRPr="00784C19" w:rsidRDefault="0011479B" w:rsidP="00807FD7">
            <w:pPr>
              <w:spacing w:before="29" w:line="288" w:lineRule="auto"/>
              <w:jc w:val="right"/>
              <w:rPr>
                <w:bCs/>
                <w:szCs w:val="21"/>
              </w:rPr>
            </w:pPr>
            <w:r w:rsidRPr="00784C19">
              <w:rPr>
                <w:bCs/>
                <w:szCs w:val="21"/>
              </w:rPr>
              <w:t>0.05%</w:t>
            </w:r>
          </w:p>
        </w:tc>
      </w:tr>
      <w:tr w:rsidR="0011479B" w:rsidRPr="00784C19" w:rsidTr="00807FD7">
        <w:tc>
          <w:tcPr>
            <w:tcW w:w="669" w:type="pct"/>
            <w:tcBorders>
              <w:top w:val="single" w:sz="8" w:space="0" w:color="000000"/>
              <w:left w:val="single" w:sz="8" w:space="0" w:color="000000"/>
              <w:bottom w:val="single" w:sz="8" w:space="0" w:color="000000"/>
              <w:right w:val="single" w:sz="8" w:space="0" w:color="000000"/>
            </w:tcBorders>
          </w:tcPr>
          <w:p w:rsidR="0011479B" w:rsidRPr="00784C19" w:rsidRDefault="0011479B" w:rsidP="00807FD7">
            <w:pPr>
              <w:spacing w:before="29" w:line="288" w:lineRule="auto"/>
              <w:jc w:val="center"/>
              <w:rPr>
                <w:bCs/>
                <w:szCs w:val="21"/>
              </w:rPr>
            </w:pPr>
            <w:r w:rsidRPr="00784C19">
              <w:rPr>
                <w:rFonts w:hint="eastAsia"/>
                <w:bCs/>
                <w:szCs w:val="21"/>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center"/>
              <w:rPr>
                <w:bCs/>
                <w:szCs w:val="21"/>
              </w:rPr>
            </w:pPr>
            <w:r w:rsidRPr="00784C19">
              <w:rPr>
                <w:bCs/>
                <w:szCs w:val="21"/>
              </w:rPr>
              <w:t>418</w:t>
            </w:r>
          </w:p>
        </w:tc>
        <w:tc>
          <w:tcPr>
            <w:tcW w:w="915"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25,245,499.04</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10,538,838,080.85</w:t>
            </w:r>
          </w:p>
        </w:tc>
        <w:tc>
          <w:tcPr>
            <w:tcW w:w="534"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99.87%</w:t>
            </w:r>
          </w:p>
        </w:tc>
        <w:tc>
          <w:tcPr>
            <w:tcW w:w="916" w:type="pct"/>
            <w:tcBorders>
              <w:top w:val="single" w:sz="8" w:space="0" w:color="000000"/>
              <w:left w:val="single" w:sz="8" w:space="0" w:color="000000"/>
              <w:bottom w:val="single" w:sz="8" w:space="0" w:color="000000"/>
              <w:right w:val="single" w:sz="8" w:space="0" w:color="000000"/>
            </w:tcBorders>
            <w:vAlign w:val="center"/>
          </w:tcPr>
          <w:p w:rsidR="0011479B" w:rsidRPr="00784C19" w:rsidRDefault="0011479B" w:rsidP="00807FD7">
            <w:pPr>
              <w:spacing w:before="29" w:line="288" w:lineRule="auto"/>
              <w:jc w:val="right"/>
              <w:rPr>
                <w:bCs/>
                <w:szCs w:val="21"/>
              </w:rPr>
            </w:pPr>
            <w:r w:rsidRPr="00784C19">
              <w:rPr>
                <w:bCs/>
                <w:szCs w:val="21"/>
              </w:rPr>
              <w:t>13,780,515.97</w:t>
            </w:r>
          </w:p>
        </w:tc>
        <w:tc>
          <w:tcPr>
            <w:tcW w:w="591" w:type="pct"/>
            <w:tcBorders>
              <w:top w:val="single" w:sz="8" w:space="0" w:color="000000"/>
              <w:left w:val="single" w:sz="8" w:space="0" w:color="000000"/>
              <w:bottom w:val="single" w:sz="8" w:space="0" w:color="000000"/>
              <w:right w:val="single" w:sz="4" w:space="0" w:color="auto"/>
            </w:tcBorders>
            <w:vAlign w:val="center"/>
          </w:tcPr>
          <w:p w:rsidR="0011479B" w:rsidRPr="00784C19" w:rsidRDefault="0011479B" w:rsidP="00807FD7">
            <w:pPr>
              <w:spacing w:before="29" w:line="288" w:lineRule="auto"/>
              <w:jc w:val="right"/>
              <w:rPr>
                <w:bCs/>
                <w:szCs w:val="21"/>
              </w:rPr>
            </w:pPr>
            <w:r w:rsidRPr="00784C19">
              <w:rPr>
                <w:bCs/>
                <w:szCs w:val="21"/>
              </w:rPr>
              <w:t>0.13%</w:t>
            </w:r>
          </w:p>
        </w:tc>
      </w:tr>
    </w:tbl>
    <w:p w:rsidR="00A66BB5" w:rsidRPr="000108F8" w:rsidRDefault="00A66BB5" w:rsidP="004B36C2">
      <w:pPr>
        <w:spacing w:line="360" w:lineRule="auto"/>
        <w:rPr>
          <w:rFonts w:asciiTheme="minorEastAsia" w:eastAsiaTheme="minorEastAsia" w:hAnsiTheme="minorEastAsia"/>
          <w:szCs w:val="21"/>
        </w:rPr>
      </w:pPr>
      <w:bookmarkStart w:id="98" w:name="_GoBack"/>
      <w:bookmarkEnd w:id="98"/>
    </w:p>
    <w:p w:rsidR="001B0E7B" w:rsidRDefault="001B0E7B" w:rsidP="007B3933">
      <w:pPr>
        <w:pStyle w:val="20"/>
        <w:spacing w:beforeLines="100" w:before="312" w:after="0"/>
        <w:rPr>
          <w:rFonts w:ascii="Times New Roman" w:eastAsiaTheme="minorEastAsia" w:hAnsi="Times New Roman"/>
          <w:color w:val="000000" w:themeColor="text1"/>
          <w:kern w:val="0"/>
          <w:sz w:val="21"/>
          <w:szCs w:val="21"/>
        </w:rPr>
      </w:pPr>
      <w:bookmarkStart w:id="99" w:name="_Toc67660343"/>
      <w:r>
        <w:rPr>
          <w:rFonts w:ascii="Times New Roman" w:eastAsiaTheme="minorEastAsia" w:hAnsi="Times New Roman"/>
          <w:color w:val="000000" w:themeColor="text1"/>
          <w:kern w:val="0"/>
          <w:sz w:val="21"/>
          <w:szCs w:val="21"/>
        </w:rPr>
        <w:t xml:space="preserve">9.2 </w:t>
      </w:r>
      <w:r w:rsidRPr="00F95304">
        <w:rPr>
          <w:rFonts w:ascii="Times New Roman" w:hAnsi="Times New Roman" w:cs="Times New Roman" w:hint="eastAsia"/>
          <w:kern w:val="0"/>
          <w:szCs w:val="24"/>
        </w:rPr>
        <w:t>期末货币市场基金前十名份额持有人情况</w:t>
      </w:r>
      <w:bookmarkEnd w:id="99"/>
    </w:p>
    <w:tbl>
      <w:tblPr>
        <w:tblStyle w:val="af7"/>
        <w:tblW w:w="0" w:type="auto"/>
        <w:tblLook w:val="04A0" w:firstRow="1" w:lastRow="0" w:firstColumn="1" w:lastColumn="0" w:noHBand="0" w:noVBand="1"/>
      </w:tblPr>
      <w:tblGrid>
        <w:gridCol w:w="2814"/>
        <w:gridCol w:w="2227"/>
        <w:gridCol w:w="2324"/>
        <w:gridCol w:w="1921"/>
      </w:tblGrid>
      <w:tr w:rsidR="001B0E7B" w:rsidTr="001B0E7B">
        <w:tc>
          <w:tcPr>
            <w:tcW w:w="281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持有人类别</w:t>
            </w:r>
          </w:p>
        </w:tc>
        <w:tc>
          <w:tcPr>
            <w:tcW w:w="232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持有份额（份）</w:t>
            </w:r>
          </w:p>
        </w:tc>
        <w:tc>
          <w:tcPr>
            <w:tcW w:w="1921"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占总份额比例</w:t>
            </w:r>
          </w:p>
        </w:tc>
      </w:tr>
      <w:tr w:rsidR="00100932">
        <w:tc>
          <w:tcPr>
            <w:tcW w:w="0" w:type="auto"/>
            <w:vAlign w:val="center"/>
          </w:tcPr>
          <w:p w:rsidR="00100932" w:rsidRDefault="003C1968">
            <w:pPr>
              <w:jc w:val="right"/>
            </w:pPr>
            <w:r>
              <w:rPr>
                <w:rFonts w:eastAsiaTheme="minorEastAsia"/>
                <w:color w:val="000000" w:themeColor="text1"/>
                <w:szCs w:val="21"/>
              </w:rPr>
              <w:t>1</w:t>
            </w:r>
          </w:p>
        </w:tc>
        <w:tc>
          <w:tcPr>
            <w:tcW w:w="0" w:type="auto"/>
            <w:vAlign w:val="center"/>
          </w:tcPr>
          <w:p w:rsidR="00100932" w:rsidRDefault="003C1968">
            <w:pPr>
              <w:jc w:val="right"/>
            </w:pPr>
            <w:r>
              <w:rPr>
                <w:rFonts w:eastAsiaTheme="minorEastAsia"/>
                <w:color w:val="000000" w:themeColor="text1"/>
                <w:szCs w:val="21"/>
              </w:rPr>
              <w:t>其他机构</w:t>
            </w:r>
          </w:p>
        </w:tc>
        <w:tc>
          <w:tcPr>
            <w:tcW w:w="0" w:type="auto"/>
            <w:vAlign w:val="center"/>
          </w:tcPr>
          <w:p w:rsidR="00100932" w:rsidRDefault="003C1968">
            <w:pPr>
              <w:jc w:val="right"/>
            </w:pPr>
            <w:r>
              <w:rPr>
                <w:rFonts w:eastAsiaTheme="minorEastAsia"/>
                <w:color w:val="000000" w:themeColor="text1"/>
                <w:szCs w:val="21"/>
              </w:rPr>
              <w:t>1,312,899,379.12</w:t>
            </w:r>
          </w:p>
        </w:tc>
        <w:tc>
          <w:tcPr>
            <w:tcW w:w="0" w:type="auto"/>
            <w:vAlign w:val="center"/>
          </w:tcPr>
          <w:p w:rsidR="00100932" w:rsidRDefault="003C1968">
            <w:pPr>
              <w:jc w:val="right"/>
            </w:pPr>
            <w:r>
              <w:rPr>
                <w:rFonts w:eastAsiaTheme="minorEastAsia"/>
                <w:color w:val="000000" w:themeColor="text1"/>
                <w:szCs w:val="21"/>
              </w:rPr>
              <w:t>12.44%</w:t>
            </w:r>
          </w:p>
        </w:tc>
      </w:tr>
      <w:tr w:rsidR="00100932">
        <w:tc>
          <w:tcPr>
            <w:tcW w:w="0" w:type="auto"/>
            <w:vAlign w:val="center"/>
          </w:tcPr>
          <w:p w:rsidR="00100932" w:rsidRDefault="003C1968">
            <w:pPr>
              <w:jc w:val="right"/>
            </w:pPr>
            <w:r>
              <w:rPr>
                <w:rFonts w:eastAsiaTheme="minorEastAsia"/>
                <w:color w:val="000000" w:themeColor="text1"/>
                <w:szCs w:val="21"/>
              </w:rPr>
              <w:t>2</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1,011,825,093.73</w:t>
            </w:r>
          </w:p>
        </w:tc>
        <w:tc>
          <w:tcPr>
            <w:tcW w:w="0" w:type="auto"/>
            <w:vAlign w:val="center"/>
          </w:tcPr>
          <w:p w:rsidR="00100932" w:rsidRDefault="003C1968">
            <w:pPr>
              <w:jc w:val="right"/>
            </w:pPr>
            <w:r>
              <w:rPr>
                <w:rFonts w:eastAsiaTheme="minorEastAsia"/>
                <w:color w:val="000000" w:themeColor="text1"/>
                <w:szCs w:val="21"/>
              </w:rPr>
              <w:t>9.59%</w:t>
            </w:r>
          </w:p>
        </w:tc>
      </w:tr>
      <w:tr w:rsidR="00100932">
        <w:tc>
          <w:tcPr>
            <w:tcW w:w="0" w:type="auto"/>
            <w:vAlign w:val="center"/>
          </w:tcPr>
          <w:p w:rsidR="00100932" w:rsidRDefault="003C1968">
            <w:pPr>
              <w:jc w:val="right"/>
            </w:pPr>
            <w:r>
              <w:rPr>
                <w:rFonts w:eastAsiaTheme="minorEastAsia"/>
                <w:color w:val="000000" w:themeColor="text1"/>
                <w:szCs w:val="21"/>
              </w:rPr>
              <w:t>3</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722,026,413.36</w:t>
            </w:r>
          </w:p>
        </w:tc>
        <w:tc>
          <w:tcPr>
            <w:tcW w:w="0" w:type="auto"/>
            <w:vAlign w:val="center"/>
          </w:tcPr>
          <w:p w:rsidR="00100932" w:rsidRDefault="003C1968">
            <w:pPr>
              <w:jc w:val="right"/>
            </w:pPr>
            <w:r>
              <w:rPr>
                <w:rFonts w:eastAsiaTheme="minorEastAsia"/>
                <w:color w:val="000000" w:themeColor="text1"/>
                <w:szCs w:val="21"/>
              </w:rPr>
              <w:t>6.84%</w:t>
            </w:r>
          </w:p>
        </w:tc>
      </w:tr>
      <w:tr w:rsidR="00100932">
        <w:tc>
          <w:tcPr>
            <w:tcW w:w="0" w:type="auto"/>
            <w:vAlign w:val="center"/>
          </w:tcPr>
          <w:p w:rsidR="00100932" w:rsidRDefault="003C1968">
            <w:pPr>
              <w:jc w:val="right"/>
            </w:pPr>
            <w:r>
              <w:rPr>
                <w:rFonts w:eastAsiaTheme="minorEastAsia"/>
                <w:color w:val="000000" w:themeColor="text1"/>
                <w:szCs w:val="21"/>
              </w:rPr>
              <w:t>4</w:t>
            </w:r>
          </w:p>
        </w:tc>
        <w:tc>
          <w:tcPr>
            <w:tcW w:w="0" w:type="auto"/>
            <w:vAlign w:val="center"/>
          </w:tcPr>
          <w:p w:rsidR="00100932" w:rsidRDefault="003C1968">
            <w:pPr>
              <w:jc w:val="right"/>
            </w:pPr>
            <w:r>
              <w:rPr>
                <w:rFonts w:eastAsiaTheme="minorEastAsia"/>
                <w:color w:val="000000" w:themeColor="text1"/>
                <w:szCs w:val="21"/>
              </w:rPr>
              <w:t>基金类机构</w:t>
            </w:r>
          </w:p>
        </w:tc>
        <w:tc>
          <w:tcPr>
            <w:tcW w:w="0" w:type="auto"/>
            <w:vAlign w:val="center"/>
          </w:tcPr>
          <w:p w:rsidR="00100932" w:rsidRDefault="003C1968">
            <w:pPr>
              <w:jc w:val="right"/>
            </w:pPr>
            <w:r>
              <w:rPr>
                <w:rFonts w:eastAsiaTheme="minorEastAsia"/>
                <w:color w:val="000000" w:themeColor="text1"/>
                <w:szCs w:val="21"/>
              </w:rPr>
              <w:t>663,400,353.99</w:t>
            </w:r>
          </w:p>
        </w:tc>
        <w:tc>
          <w:tcPr>
            <w:tcW w:w="0" w:type="auto"/>
            <w:vAlign w:val="center"/>
          </w:tcPr>
          <w:p w:rsidR="00100932" w:rsidRDefault="003C1968">
            <w:pPr>
              <w:jc w:val="right"/>
            </w:pPr>
            <w:r>
              <w:rPr>
                <w:rFonts w:eastAsiaTheme="minorEastAsia"/>
                <w:color w:val="000000" w:themeColor="text1"/>
                <w:szCs w:val="21"/>
              </w:rPr>
              <w:t>6.29%</w:t>
            </w:r>
          </w:p>
        </w:tc>
      </w:tr>
      <w:tr w:rsidR="00100932">
        <w:tc>
          <w:tcPr>
            <w:tcW w:w="0" w:type="auto"/>
            <w:vAlign w:val="center"/>
          </w:tcPr>
          <w:p w:rsidR="00100932" w:rsidRDefault="003C1968">
            <w:pPr>
              <w:jc w:val="right"/>
            </w:pPr>
            <w:r>
              <w:rPr>
                <w:rFonts w:eastAsiaTheme="minorEastAsia"/>
                <w:color w:val="000000" w:themeColor="text1"/>
                <w:szCs w:val="21"/>
              </w:rPr>
              <w:t>5</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503,458,073.96</w:t>
            </w:r>
          </w:p>
        </w:tc>
        <w:tc>
          <w:tcPr>
            <w:tcW w:w="0" w:type="auto"/>
            <w:vAlign w:val="center"/>
          </w:tcPr>
          <w:p w:rsidR="00100932" w:rsidRDefault="003C1968">
            <w:pPr>
              <w:jc w:val="right"/>
            </w:pPr>
            <w:r>
              <w:rPr>
                <w:rFonts w:eastAsiaTheme="minorEastAsia"/>
                <w:color w:val="000000" w:themeColor="text1"/>
                <w:szCs w:val="21"/>
              </w:rPr>
              <w:t>4.77%</w:t>
            </w:r>
          </w:p>
        </w:tc>
      </w:tr>
      <w:tr w:rsidR="00100932">
        <w:tc>
          <w:tcPr>
            <w:tcW w:w="0" w:type="auto"/>
            <w:vAlign w:val="center"/>
          </w:tcPr>
          <w:p w:rsidR="00100932" w:rsidRDefault="003C1968">
            <w:pPr>
              <w:jc w:val="right"/>
            </w:pPr>
            <w:r>
              <w:rPr>
                <w:rFonts w:eastAsiaTheme="minorEastAsia"/>
                <w:color w:val="000000" w:themeColor="text1"/>
                <w:szCs w:val="21"/>
              </w:rPr>
              <w:t>6</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500,871,254.61</w:t>
            </w:r>
          </w:p>
        </w:tc>
        <w:tc>
          <w:tcPr>
            <w:tcW w:w="0" w:type="auto"/>
            <w:vAlign w:val="center"/>
          </w:tcPr>
          <w:p w:rsidR="00100932" w:rsidRDefault="003C1968">
            <w:pPr>
              <w:jc w:val="right"/>
            </w:pPr>
            <w:r>
              <w:rPr>
                <w:rFonts w:eastAsiaTheme="minorEastAsia"/>
                <w:color w:val="000000" w:themeColor="text1"/>
                <w:szCs w:val="21"/>
              </w:rPr>
              <w:t>4.75%</w:t>
            </w:r>
          </w:p>
        </w:tc>
      </w:tr>
      <w:tr w:rsidR="00100932">
        <w:tc>
          <w:tcPr>
            <w:tcW w:w="0" w:type="auto"/>
            <w:vAlign w:val="center"/>
          </w:tcPr>
          <w:p w:rsidR="00100932" w:rsidRDefault="003C1968">
            <w:pPr>
              <w:jc w:val="right"/>
            </w:pPr>
            <w:r>
              <w:rPr>
                <w:rFonts w:eastAsiaTheme="minorEastAsia"/>
                <w:color w:val="000000" w:themeColor="text1"/>
                <w:szCs w:val="21"/>
              </w:rPr>
              <w:t>7</w:t>
            </w:r>
          </w:p>
        </w:tc>
        <w:tc>
          <w:tcPr>
            <w:tcW w:w="0" w:type="auto"/>
            <w:vAlign w:val="center"/>
          </w:tcPr>
          <w:p w:rsidR="00100932" w:rsidRDefault="003C1968">
            <w:pPr>
              <w:jc w:val="right"/>
            </w:pPr>
            <w:r>
              <w:rPr>
                <w:rFonts w:eastAsiaTheme="minorEastAsia"/>
                <w:color w:val="000000" w:themeColor="text1"/>
                <w:szCs w:val="21"/>
              </w:rPr>
              <w:t>其他机构</w:t>
            </w:r>
          </w:p>
        </w:tc>
        <w:tc>
          <w:tcPr>
            <w:tcW w:w="0" w:type="auto"/>
            <w:vAlign w:val="center"/>
          </w:tcPr>
          <w:p w:rsidR="00100932" w:rsidRDefault="003C1968">
            <w:pPr>
              <w:jc w:val="right"/>
            </w:pPr>
            <w:r>
              <w:rPr>
                <w:rFonts w:eastAsiaTheme="minorEastAsia"/>
                <w:color w:val="000000" w:themeColor="text1"/>
                <w:szCs w:val="21"/>
              </w:rPr>
              <w:t>500,245,102.19</w:t>
            </w:r>
          </w:p>
        </w:tc>
        <w:tc>
          <w:tcPr>
            <w:tcW w:w="0" w:type="auto"/>
            <w:vAlign w:val="center"/>
          </w:tcPr>
          <w:p w:rsidR="00100932" w:rsidRDefault="003C1968">
            <w:pPr>
              <w:jc w:val="right"/>
            </w:pPr>
            <w:r>
              <w:rPr>
                <w:rFonts w:eastAsiaTheme="minorEastAsia"/>
                <w:color w:val="000000" w:themeColor="text1"/>
                <w:szCs w:val="21"/>
              </w:rPr>
              <w:t>4.74%</w:t>
            </w:r>
          </w:p>
        </w:tc>
      </w:tr>
      <w:tr w:rsidR="00100932">
        <w:tc>
          <w:tcPr>
            <w:tcW w:w="0" w:type="auto"/>
            <w:vAlign w:val="center"/>
          </w:tcPr>
          <w:p w:rsidR="00100932" w:rsidRDefault="003C1968">
            <w:pPr>
              <w:jc w:val="right"/>
            </w:pPr>
            <w:r>
              <w:rPr>
                <w:rFonts w:eastAsiaTheme="minorEastAsia"/>
                <w:color w:val="000000" w:themeColor="text1"/>
                <w:szCs w:val="21"/>
              </w:rPr>
              <w:t>8</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500,133,223.36</w:t>
            </w:r>
          </w:p>
        </w:tc>
        <w:tc>
          <w:tcPr>
            <w:tcW w:w="0" w:type="auto"/>
            <w:vAlign w:val="center"/>
          </w:tcPr>
          <w:p w:rsidR="00100932" w:rsidRDefault="003C1968">
            <w:pPr>
              <w:jc w:val="right"/>
            </w:pPr>
            <w:r>
              <w:rPr>
                <w:rFonts w:eastAsiaTheme="minorEastAsia"/>
                <w:color w:val="000000" w:themeColor="text1"/>
                <w:szCs w:val="21"/>
              </w:rPr>
              <w:t>4.74%</w:t>
            </w:r>
          </w:p>
        </w:tc>
      </w:tr>
      <w:tr w:rsidR="00100932">
        <w:tc>
          <w:tcPr>
            <w:tcW w:w="0" w:type="auto"/>
            <w:vAlign w:val="center"/>
          </w:tcPr>
          <w:p w:rsidR="00100932" w:rsidRDefault="003C1968">
            <w:pPr>
              <w:jc w:val="right"/>
            </w:pPr>
            <w:r>
              <w:rPr>
                <w:rFonts w:eastAsiaTheme="minorEastAsia"/>
                <w:color w:val="000000" w:themeColor="text1"/>
                <w:szCs w:val="21"/>
              </w:rPr>
              <w:t>9</w:t>
            </w:r>
          </w:p>
        </w:tc>
        <w:tc>
          <w:tcPr>
            <w:tcW w:w="0" w:type="auto"/>
            <w:vAlign w:val="center"/>
          </w:tcPr>
          <w:p w:rsidR="00100932" w:rsidRDefault="003C1968">
            <w:pPr>
              <w:jc w:val="right"/>
            </w:pPr>
            <w:r>
              <w:rPr>
                <w:rFonts w:eastAsiaTheme="minorEastAsia"/>
                <w:color w:val="000000" w:themeColor="text1"/>
                <w:szCs w:val="21"/>
              </w:rPr>
              <w:t>银行类机构</w:t>
            </w:r>
          </w:p>
        </w:tc>
        <w:tc>
          <w:tcPr>
            <w:tcW w:w="0" w:type="auto"/>
            <w:vAlign w:val="center"/>
          </w:tcPr>
          <w:p w:rsidR="00100932" w:rsidRDefault="003C1968">
            <w:pPr>
              <w:jc w:val="right"/>
            </w:pPr>
            <w:r>
              <w:rPr>
                <w:rFonts w:eastAsiaTheme="minorEastAsia"/>
                <w:color w:val="000000" w:themeColor="text1"/>
                <w:szCs w:val="21"/>
              </w:rPr>
              <w:t>500,043,788.99</w:t>
            </w:r>
          </w:p>
        </w:tc>
        <w:tc>
          <w:tcPr>
            <w:tcW w:w="0" w:type="auto"/>
            <w:vAlign w:val="center"/>
          </w:tcPr>
          <w:p w:rsidR="00100932" w:rsidRDefault="003C1968">
            <w:pPr>
              <w:jc w:val="right"/>
            </w:pPr>
            <w:r>
              <w:rPr>
                <w:rFonts w:eastAsiaTheme="minorEastAsia"/>
                <w:color w:val="000000" w:themeColor="text1"/>
                <w:szCs w:val="21"/>
              </w:rPr>
              <w:t>4.74%</w:t>
            </w:r>
          </w:p>
        </w:tc>
      </w:tr>
      <w:tr w:rsidR="00100932">
        <w:tc>
          <w:tcPr>
            <w:tcW w:w="0" w:type="auto"/>
            <w:vAlign w:val="center"/>
          </w:tcPr>
          <w:p w:rsidR="00100932" w:rsidRDefault="003C1968">
            <w:pPr>
              <w:jc w:val="right"/>
            </w:pPr>
            <w:r>
              <w:rPr>
                <w:rFonts w:eastAsiaTheme="minorEastAsia"/>
                <w:color w:val="000000" w:themeColor="text1"/>
                <w:szCs w:val="21"/>
              </w:rPr>
              <w:t>10</w:t>
            </w:r>
          </w:p>
        </w:tc>
        <w:tc>
          <w:tcPr>
            <w:tcW w:w="0" w:type="auto"/>
            <w:vAlign w:val="center"/>
          </w:tcPr>
          <w:p w:rsidR="00100932" w:rsidRDefault="003C1968">
            <w:pPr>
              <w:jc w:val="right"/>
            </w:pPr>
            <w:r>
              <w:rPr>
                <w:rFonts w:eastAsiaTheme="minorEastAsia"/>
                <w:color w:val="000000" w:themeColor="text1"/>
                <w:szCs w:val="21"/>
              </w:rPr>
              <w:t>基金类机构</w:t>
            </w:r>
          </w:p>
        </w:tc>
        <w:tc>
          <w:tcPr>
            <w:tcW w:w="0" w:type="auto"/>
            <w:vAlign w:val="center"/>
          </w:tcPr>
          <w:p w:rsidR="00100932" w:rsidRDefault="003C1968">
            <w:pPr>
              <w:jc w:val="right"/>
            </w:pPr>
            <w:r>
              <w:rPr>
                <w:rFonts w:eastAsiaTheme="minorEastAsia"/>
                <w:color w:val="000000" w:themeColor="text1"/>
                <w:szCs w:val="21"/>
              </w:rPr>
              <w:t>426,521,937.17</w:t>
            </w:r>
          </w:p>
        </w:tc>
        <w:tc>
          <w:tcPr>
            <w:tcW w:w="0" w:type="auto"/>
            <w:vAlign w:val="center"/>
          </w:tcPr>
          <w:p w:rsidR="00100932" w:rsidRDefault="003C1968">
            <w:pPr>
              <w:jc w:val="right"/>
            </w:pPr>
            <w:r>
              <w:rPr>
                <w:rFonts w:eastAsiaTheme="minorEastAsia"/>
                <w:color w:val="000000" w:themeColor="text1"/>
                <w:szCs w:val="21"/>
              </w:rPr>
              <w:t>4.04%</w:t>
            </w:r>
          </w:p>
        </w:tc>
      </w:tr>
    </w:tbl>
    <w:p w:rsidR="00CF75A7" w:rsidRDefault="00CF75A7" w:rsidP="00CF75A7">
      <w:pPr>
        <w:autoSpaceDE w:val="0"/>
        <w:autoSpaceDN w:val="0"/>
        <w:adjustRightInd w:val="0"/>
        <w:spacing w:before="29" w:line="288" w:lineRule="auto"/>
        <w:rPr>
          <w:sz w:val="24"/>
        </w:rPr>
      </w:pPr>
    </w:p>
    <w:p w:rsidR="007917F6" w:rsidRPr="00734D45" w:rsidRDefault="007917F6" w:rsidP="007917F6">
      <w:pPr>
        <w:pStyle w:val="20"/>
        <w:spacing w:before="29" w:after="0" w:line="288" w:lineRule="auto"/>
        <w:rPr>
          <w:rFonts w:ascii="Times New Roman" w:hAnsi="Times New Roman" w:cs="Times New Roman"/>
          <w:kern w:val="0"/>
          <w:szCs w:val="24"/>
        </w:rPr>
      </w:pPr>
      <w:bookmarkStart w:id="100" w:name="_Toc331410113"/>
      <w:bookmarkStart w:id="101" w:name="_Toc67660344"/>
      <w:r w:rsidRPr="00734D45">
        <w:rPr>
          <w:rFonts w:ascii="Times New Roman" w:hAnsi="Times New Roman" w:cs="Times New Roman" w:hint="eastAsia"/>
          <w:kern w:val="0"/>
          <w:szCs w:val="24"/>
        </w:rPr>
        <w:t>9.3</w:t>
      </w:r>
      <w:r w:rsidRPr="00734D45">
        <w:rPr>
          <w:rFonts w:ascii="Times New Roman" w:hAnsi="Times New Roman" w:cs="Times New Roman" w:hint="eastAsia"/>
          <w:kern w:val="0"/>
          <w:szCs w:val="24"/>
        </w:rPr>
        <w:t>期末基金管理人的从业人员持有本基金的情况</w:t>
      </w:r>
      <w:bookmarkEnd w:id="100"/>
      <w:bookmarkEnd w:id="10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7917F6" w:rsidRPr="00D564C7" w:rsidTr="00D32085">
        <w:trPr>
          <w:trHeight w:val="285"/>
        </w:trPr>
        <w:tc>
          <w:tcPr>
            <w:tcW w:w="2268" w:type="dxa"/>
            <w:noWrap/>
            <w:vAlign w:val="center"/>
          </w:tcPr>
          <w:p w:rsidR="007917F6" w:rsidRPr="00640CFF" w:rsidRDefault="007917F6" w:rsidP="0029032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7917F6" w:rsidRPr="00D564C7" w:rsidTr="00D32085">
        <w:trPr>
          <w:trHeight w:val="285"/>
        </w:trPr>
        <w:tc>
          <w:tcPr>
            <w:tcW w:w="2268" w:type="dxa"/>
            <w:vMerge w:val="restart"/>
            <w:noWrap/>
            <w:vAlign w:val="center"/>
          </w:tcPr>
          <w:p w:rsidR="007917F6" w:rsidRPr="00D0515B" w:rsidRDefault="007917F6" w:rsidP="00D32085">
            <w:pPr>
              <w:spacing w:before="29" w:line="288" w:lineRule="auto"/>
              <w:jc w:val="left"/>
              <w:rPr>
                <w:rFonts w:asciiTheme="minorEastAsia" w:eastAsiaTheme="minorEastAsia" w:hAnsiTheme="minorEastAsia"/>
                <w:szCs w:val="21"/>
              </w:rPr>
            </w:pPr>
            <w:r w:rsidRPr="00F0341F">
              <w:rPr>
                <w:rFonts w:hint="eastAsia"/>
                <w:sz w:val="24"/>
              </w:rPr>
              <w:t>基金管理人所有从业人员持有本基金</w:t>
            </w:r>
          </w:p>
        </w:tc>
        <w:tc>
          <w:tcPr>
            <w:tcW w:w="2694" w:type="dxa"/>
            <w:vAlign w:val="center"/>
          </w:tcPr>
          <w:p w:rsidR="007917F6" w:rsidRPr="00BF1B19" w:rsidRDefault="007917F6" w:rsidP="00D32085">
            <w:pPr>
              <w:spacing w:before="29" w:line="288" w:lineRule="auto"/>
              <w:rPr>
                <w:sz w:val="24"/>
              </w:rPr>
            </w:pPr>
            <w:r w:rsidRPr="00BF1B19">
              <w:rPr>
                <w:rFonts w:hint="eastAsia"/>
                <w:sz w:val="24"/>
              </w:rPr>
              <w:t>交银天益宝货币</w:t>
            </w:r>
            <w:r w:rsidRPr="00BF1B19">
              <w:rPr>
                <w:rFonts w:hint="eastAsia"/>
                <w:sz w:val="24"/>
              </w:rPr>
              <w:t>A</w:t>
            </w:r>
          </w:p>
        </w:tc>
        <w:tc>
          <w:tcPr>
            <w:tcW w:w="2126"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959.01</w:t>
            </w:r>
          </w:p>
        </w:tc>
        <w:tc>
          <w:tcPr>
            <w:tcW w:w="1910"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0.00%</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D32085" w:rsidP="00D32085">
            <w:pPr>
              <w:spacing w:before="29" w:line="288" w:lineRule="auto"/>
              <w:rPr>
                <w:color w:val="000000"/>
                <w:kern w:val="0"/>
                <w:sz w:val="24"/>
              </w:rPr>
            </w:pPr>
            <w:r>
              <w:rPr>
                <w:rFonts w:hint="eastAsia"/>
                <w:sz w:val="24"/>
              </w:rPr>
              <w:t>交银天益宝货币</w:t>
            </w:r>
            <w:r>
              <w:rPr>
                <w:rFonts w:hint="eastAsia"/>
                <w:sz w:val="24"/>
              </w:rPr>
              <w:t>E</w:t>
            </w:r>
          </w:p>
        </w:tc>
        <w:tc>
          <w:tcPr>
            <w:tcW w:w="2126"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5,212,407.42</w:t>
            </w:r>
          </w:p>
        </w:tc>
        <w:tc>
          <w:tcPr>
            <w:tcW w:w="1910"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0.05%</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7917F6" w:rsidP="00D32085">
            <w:pPr>
              <w:spacing w:before="29" w:line="288" w:lineRule="auto"/>
              <w:jc w:val="center"/>
              <w:rPr>
                <w:color w:val="000000"/>
                <w:kern w:val="0"/>
                <w:sz w:val="24"/>
              </w:rPr>
            </w:pPr>
            <w:r w:rsidRPr="00BF1B19">
              <w:rPr>
                <w:rFonts w:hint="eastAsia"/>
                <w:sz w:val="24"/>
              </w:rPr>
              <w:t>合计</w:t>
            </w:r>
          </w:p>
        </w:tc>
        <w:tc>
          <w:tcPr>
            <w:tcW w:w="2126"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5,213,366.43</w:t>
            </w:r>
          </w:p>
        </w:tc>
        <w:tc>
          <w:tcPr>
            <w:tcW w:w="1910"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0.05%</w:t>
            </w:r>
          </w:p>
        </w:tc>
      </w:tr>
    </w:tbl>
    <w:p w:rsidR="006D141C" w:rsidRDefault="006D141C" w:rsidP="004B36C2">
      <w:pPr>
        <w:spacing w:line="360" w:lineRule="auto"/>
        <w:rPr>
          <w:rFonts w:asciiTheme="minorEastAsia" w:eastAsiaTheme="minorEastAsia" w:hAnsiTheme="minorEastAsia"/>
          <w:szCs w:val="21"/>
        </w:rPr>
      </w:pPr>
    </w:p>
    <w:p w:rsidR="00CF4F4B" w:rsidRPr="001A68B1" w:rsidRDefault="00CF4F4B" w:rsidP="001A68B1">
      <w:pPr>
        <w:pStyle w:val="20"/>
        <w:spacing w:before="29" w:after="0" w:line="288" w:lineRule="auto"/>
        <w:rPr>
          <w:rFonts w:ascii="Times New Roman" w:hAnsi="Times New Roman" w:cs="Times New Roman"/>
          <w:kern w:val="0"/>
          <w:szCs w:val="24"/>
        </w:rPr>
      </w:pPr>
      <w:bookmarkStart w:id="102" w:name="_Toc67660345"/>
      <w:r w:rsidRPr="001A68B1">
        <w:rPr>
          <w:rFonts w:ascii="Times New Roman" w:hAnsi="Times New Roman" w:cs="Times New Roman"/>
          <w:kern w:val="0"/>
          <w:szCs w:val="24"/>
        </w:rPr>
        <w:t>9.4</w:t>
      </w:r>
      <w:r w:rsidRPr="001A68B1">
        <w:rPr>
          <w:rFonts w:ascii="Times New Roman" w:hAnsi="Times New Roman" w:cs="Times New Roman" w:hint="eastAsia"/>
          <w:kern w:val="0"/>
          <w:szCs w:val="24"/>
        </w:rPr>
        <w:t>期末基金管理人的从业人员持有本开放式基金份额总量区间的情况</w:t>
      </w:r>
      <w:bookmarkEnd w:id="10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CF4F4B" w:rsidRPr="00CF4F4B" w:rsidTr="00F1157B">
        <w:trPr>
          <w:trHeight w:val="285"/>
        </w:trPr>
        <w:tc>
          <w:tcPr>
            <w:tcW w:w="2416"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项目</w:t>
            </w:r>
          </w:p>
        </w:tc>
        <w:tc>
          <w:tcPr>
            <w:tcW w:w="2512"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份额级别</w:t>
            </w:r>
          </w:p>
        </w:tc>
        <w:tc>
          <w:tcPr>
            <w:tcW w:w="4070"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持有基金份额总量的数量区间（万份）</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交银天益宝货币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交银天益宝货币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交银天益宝货币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525"/>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交银天益宝货币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653"/>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bl>
    <w:p w:rsidR="00CF4F4B" w:rsidRPr="00D0515B" w:rsidRDefault="00CF4F4B" w:rsidP="004B36C2">
      <w:pPr>
        <w:spacing w:line="360" w:lineRule="auto"/>
        <w:rPr>
          <w:rFonts w:asciiTheme="minorEastAsia" w:eastAsiaTheme="minorEastAsia" w:hAnsiTheme="minorEastAsia"/>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3" w:name="_Toc331410115"/>
      <w:bookmarkStart w:id="104" w:name="_Toc225500053"/>
      <w:bookmarkStart w:id="105" w:name="_Toc67660346"/>
      <w:r w:rsidRPr="00FA3AA9">
        <w:rPr>
          <w:rFonts w:hint="eastAsia"/>
          <w:b/>
          <w:bCs/>
          <w:szCs w:val="24"/>
          <w:lang w:val="en-US"/>
        </w:rPr>
        <w:t>§</w:t>
      </w:r>
      <w:r w:rsidR="008B7031" w:rsidRPr="00FA3AA9">
        <w:rPr>
          <w:rFonts w:hint="eastAsia"/>
          <w:b/>
          <w:bCs/>
          <w:szCs w:val="24"/>
          <w:lang w:val="en-US"/>
        </w:rPr>
        <w:t>10</w:t>
      </w:r>
      <w:r w:rsidR="00250A79" w:rsidRPr="00FA3AA9">
        <w:rPr>
          <w:rFonts w:hint="eastAsia"/>
          <w:b/>
          <w:bCs/>
          <w:szCs w:val="24"/>
          <w:lang w:val="en-US"/>
        </w:rPr>
        <w:t xml:space="preserve">  </w:t>
      </w:r>
      <w:r w:rsidRPr="00FA3AA9">
        <w:rPr>
          <w:rFonts w:hint="eastAsia"/>
          <w:b/>
          <w:bCs/>
          <w:szCs w:val="24"/>
          <w:lang w:val="en-US"/>
        </w:rPr>
        <w:t>开放式基金份额变动</w:t>
      </w:r>
      <w:bookmarkEnd w:id="103"/>
      <w:bookmarkEnd w:id="104"/>
      <w:bookmarkEnd w:id="105"/>
    </w:p>
    <w:p w:rsidR="00D03082" w:rsidRPr="00FA3AA9" w:rsidRDefault="00D03082" w:rsidP="00FA3AA9">
      <w:pPr>
        <w:spacing w:before="29" w:line="288" w:lineRule="auto"/>
        <w:jc w:val="right"/>
        <w:rPr>
          <w:sz w:val="24"/>
        </w:rPr>
      </w:pPr>
      <w:r w:rsidRPr="00FA3AA9">
        <w:rPr>
          <w:rFonts w:hint="eastAsia"/>
          <w:sz w:val="24"/>
        </w:rPr>
        <w:t>单位：份</w:t>
      </w:r>
    </w:p>
    <w:tbl>
      <w:tblPr>
        <w:tblStyle w:val="af7"/>
        <w:tblW w:w="5000" w:type="pct"/>
        <w:tblLayout w:type="fixed"/>
        <w:tblLook w:val="04A0" w:firstRow="1" w:lastRow="0" w:firstColumn="1" w:lastColumn="0" w:noHBand="0" w:noVBand="1"/>
      </w:tblPr>
      <w:tblGrid>
        <w:gridCol w:w="3794"/>
        <w:gridCol w:w="2745"/>
        <w:gridCol w:w="2747"/>
      </w:tblGrid>
      <w:tr w:rsidR="004C2C8A" w:rsidRPr="00D0515B" w:rsidTr="004C2C8A">
        <w:tc>
          <w:tcPr>
            <w:tcW w:w="2043"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交银天益宝货币</w:t>
            </w:r>
            <w:r w:rsidRPr="00700BEF">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rsidR="004C2C8A" w:rsidRPr="00700BEF" w:rsidRDefault="00D32085" w:rsidP="00700BEF">
            <w:pPr>
              <w:spacing w:before="29" w:line="288" w:lineRule="auto"/>
              <w:jc w:val="center"/>
              <w:rPr>
                <w:sz w:val="24"/>
              </w:rPr>
            </w:pPr>
            <w:r>
              <w:rPr>
                <w:rFonts w:hint="eastAsia"/>
                <w:sz w:val="24"/>
              </w:rPr>
              <w:t>交银天益宝货币</w:t>
            </w:r>
            <w:r>
              <w:rPr>
                <w:rFonts w:hint="eastAsia"/>
                <w:sz w:val="24"/>
              </w:rPr>
              <w:t>E</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A24201">
            <w:pPr>
              <w:spacing w:before="29" w:line="288" w:lineRule="auto"/>
              <w:rPr>
                <w:sz w:val="24"/>
              </w:rPr>
            </w:pPr>
            <w:r w:rsidRPr="00A24201">
              <w:rPr>
                <w:rFonts w:hint="eastAsia"/>
                <w:sz w:val="24"/>
              </w:rPr>
              <w:t>基金合同生效日（</w:t>
            </w:r>
            <w:r w:rsidRPr="00A24201">
              <w:rPr>
                <w:rFonts w:hint="eastAsia"/>
                <w:sz w:val="24"/>
              </w:rPr>
              <w:t>2016</w:t>
            </w:r>
            <w:r w:rsidRPr="00A24201">
              <w:rPr>
                <w:rFonts w:hint="eastAsia"/>
                <w:sz w:val="24"/>
              </w:rPr>
              <w:t>年</w:t>
            </w:r>
            <w:r w:rsidRPr="00A24201">
              <w:rPr>
                <w:rFonts w:hint="eastAsia"/>
                <w:sz w:val="24"/>
              </w:rPr>
              <w:t>12</w:t>
            </w:r>
            <w:r w:rsidRPr="00A24201">
              <w:rPr>
                <w:rFonts w:hint="eastAsia"/>
                <w:sz w:val="24"/>
              </w:rPr>
              <w:t>月</w:t>
            </w:r>
            <w:r w:rsidRPr="00A24201">
              <w:rPr>
                <w:rFonts w:hint="eastAsia"/>
                <w:sz w:val="24"/>
              </w:rPr>
              <w:t>20</w:t>
            </w:r>
            <w:r w:rsidRPr="00A24201">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5,301.35</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200,000,000.00</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3,473,597.25</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7,292,310,449.68</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105,211,001.76</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27,030,672,085.48</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6071E5">
            <w:pPr>
              <w:spacing w:before="29" w:line="288" w:lineRule="auto"/>
              <w:rPr>
                <w:sz w:val="24"/>
              </w:rPr>
            </w:pPr>
            <w:r w:rsidRPr="00A24201">
              <w:rPr>
                <w:rFonts w:hint="eastAsia"/>
                <w:sz w:val="24"/>
              </w:rPr>
              <w:t>减：</w:t>
            </w:r>
            <w:r w:rsidR="00FF7A31" w:rsidRPr="00A24201">
              <w:rPr>
                <w:sz w:val="24"/>
              </w:rPr>
              <w:t>本报告期</w:t>
            </w:r>
            <w:r w:rsidRPr="00A24201">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68,720,843.01</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23,810,327,694.34</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553B74" w:rsidP="00A24201">
            <w:pPr>
              <w:spacing w:before="29" w:line="288" w:lineRule="auto"/>
              <w:rPr>
                <w:sz w:val="24"/>
              </w:rPr>
            </w:pPr>
            <w:r w:rsidRPr="00CF43E9">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39,963,756.00</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10,512,654,840.82</w:t>
            </w:r>
          </w:p>
        </w:tc>
      </w:tr>
    </w:tbl>
    <w:p w:rsidR="00100932" w:rsidRDefault="003C1968">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、如果本报告期间发生转换入、份额类别调整、红利再投业务，则总申购份额中包含该业务。</w:t>
      </w:r>
    </w:p>
    <w:p w:rsidR="00D03082" w:rsidRDefault="00D03082" w:rsidP="00815D5D">
      <w:pPr>
        <w:tabs>
          <w:tab w:val="left" w:pos="426"/>
        </w:tabs>
        <w:spacing w:before="29" w:line="288" w:lineRule="auto"/>
        <w:jc w:val="left"/>
        <w:rPr>
          <w:kern w:val="0"/>
          <w:sz w:val="24"/>
        </w:rPr>
      </w:pPr>
      <w:r w:rsidRPr="00815D5D">
        <w:rPr>
          <w:rFonts w:hint="eastAsia"/>
          <w:kern w:val="0"/>
          <w:sz w:val="24"/>
        </w:rPr>
        <w:t xml:space="preserve">    2</w:t>
      </w:r>
      <w:r w:rsidRPr="00815D5D">
        <w:rPr>
          <w:rFonts w:hint="eastAsia"/>
          <w:kern w:val="0"/>
          <w:sz w:val="24"/>
        </w:rPr>
        <w:t>、如果本报告期间发生转换出、份额类别调整业务，则总赎回份额中包含该业务。</w:t>
      </w:r>
    </w:p>
    <w:p w:rsidR="00815D5D" w:rsidRPr="00D0515B" w:rsidRDefault="00815D5D" w:rsidP="00815D5D">
      <w:pPr>
        <w:tabs>
          <w:tab w:val="left" w:pos="426"/>
        </w:tabs>
        <w:spacing w:before="29" w:line="288" w:lineRule="auto"/>
        <w:jc w:val="left"/>
        <w:rPr>
          <w:rFonts w:asciiTheme="minorEastAsia" w:eastAsiaTheme="minorEastAsia" w:hAnsiTheme="minorEastAsia" w:cs="宋体"/>
          <w:kern w:val="0"/>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6" w:name="_Toc331410116"/>
      <w:bookmarkStart w:id="107" w:name="_Toc225500054"/>
      <w:bookmarkStart w:id="108" w:name="_Toc67660347"/>
      <w:r w:rsidRPr="00120147">
        <w:rPr>
          <w:rFonts w:hint="eastAsia"/>
          <w:b/>
          <w:bCs/>
          <w:szCs w:val="24"/>
          <w:lang w:val="en-US"/>
        </w:rPr>
        <w:t>§</w:t>
      </w:r>
      <w:r w:rsidRPr="00120147">
        <w:rPr>
          <w:rFonts w:hint="eastAsia"/>
          <w:b/>
          <w:bCs/>
          <w:szCs w:val="24"/>
          <w:lang w:val="en-US"/>
        </w:rPr>
        <w:t>11</w:t>
      </w:r>
      <w:r w:rsidR="008B7031" w:rsidRPr="00120147">
        <w:rPr>
          <w:rFonts w:hint="eastAsia"/>
          <w:b/>
          <w:bCs/>
          <w:szCs w:val="24"/>
          <w:lang w:val="en-US"/>
        </w:rPr>
        <w:t xml:space="preserve">  </w:t>
      </w:r>
      <w:r w:rsidRPr="00120147">
        <w:rPr>
          <w:rFonts w:hint="eastAsia"/>
          <w:b/>
          <w:bCs/>
          <w:szCs w:val="24"/>
          <w:lang w:val="en-US"/>
        </w:rPr>
        <w:t>重大事件揭示</w:t>
      </w:r>
      <w:bookmarkEnd w:id="106"/>
      <w:bookmarkEnd w:id="107"/>
      <w:bookmarkEnd w:id="108"/>
    </w:p>
    <w:p w:rsidR="00FB3BC2" w:rsidRPr="00FB3BC2" w:rsidRDefault="00FB3BC2" w:rsidP="00FB3BC2"/>
    <w:p w:rsidR="006D141C" w:rsidRPr="00191E1C" w:rsidRDefault="00EE1CF9" w:rsidP="00191E1C">
      <w:pPr>
        <w:pStyle w:val="20"/>
        <w:spacing w:before="29" w:after="0" w:line="288" w:lineRule="auto"/>
        <w:rPr>
          <w:rFonts w:ascii="Times New Roman" w:hAnsi="Times New Roman" w:cs="Times New Roman"/>
          <w:kern w:val="0"/>
          <w:szCs w:val="24"/>
        </w:rPr>
      </w:pPr>
      <w:bookmarkStart w:id="109" w:name="_Toc331410117"/>
      <w:bookmarkStart w:id="110" w:name="_Toc67660348"/>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w:t>
      </w:r>
      <w:r w:rsidR="001928E4" w:rsidRPr="00191E1C">
        <w:rPr>
          <w:rFonts w:ascii="Times New Roman" w:hAnsi="Times New Roman" w:cs="Times New Roman" w:hint="eastAsia"/>
          <w:kern w:val="0"/>
          <w:szCs w:val="24"/>
        </w:rPr>
        <w:t>1</w:t>
      </w:r>
      <w:r w:rsidR="006D141C" w:rsidRPr="00191E1C">
        <w:rPr>
          <w:rFonts w:ascii="Times New Roman" w:hAnsi="Times New Roman" w:cs="Times New Roman" w:hint="eastAsia"/>
          <w:kern w:val="0"/>
          <w:szCs w:val="24"/>
        </w:rPr>
        <w:t>基金份额持有人大会决议</w:t>
      </w:r>
      <w:bookmarkEnd w:id="109"/>
      <w:bookmarkEnd w:id="110"/>
    </w:p>
    <w:p w:rsidR="006D141C" w:rsidRDefault="006D141C" w:rsidP="00191E1C">
      <w:pPr>
        <w:tabs>
          <w:tab w:val="left" w:pos="426"/>
        </w:tabs>
        <w:spacing w:before="29" w:line="288" w:lineRule="auto"/>
        <w:ind w:firstLineChars="200" w:firstLine="480"/>
        <w:rPr>
          <w:kern w:val="0"/>
          <w:sz w:val="24"/>
        </w:rPr>
      </w:pPr>
      <w:bookmarkStart w:id="111" w:name="_Toc331410118"/>
      <w:r w:rsidRPr="00191E1C">
        <w:rPr>
          <w:rFonts w:hint="eastAsia"/>
          <w:kern w:val="0"/>
          <w:sz w:val="24"/>
        </w:rPr>
        <w:t>本基金本报告期内未召开基金份额持有人大会。</w:t>
      </w:r>
    </w:p>
    <w:p w:rsidR="00191E1C" w:rsidRPr="00191E1C" w:rsidRDefault="00191E1C"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2" w:name="_Toc67660349"/>
      <w:r w:rsidRPr="00191E1C">
        <w:rPr>
          <w:rFonts w:ascii="Times New Roman" w:hAnsi="Times New Roman" w:cs="Times New Roman" w:hint="eastAsia"/>
          <w:kern w:val="0"/>
          <w:szCs w:val="24"/>
        </w:rPr>
        <w:t>11</w:t>
      </w:r>
      <w:r w:rsidR="001928E4" w:rsidRPr="00191E1C">
        <w:rPr>
          <w:rFonts w:ascii="Times New Roman" w:hAnsi="Times New Roman" w:cs="Times New Roman" w:hint="eastAsia"/>
          <w:kern w:val="0"/>
          <w:szCs w:val="24"/>
        </w:rPr>
        <w:t>.2</w:t>
      </w:r>
      <w:r w:rsidR="006D141C" w:rsidRPr="00191E1C">
        <w:rPr>
          <w:rFonts w:ascii="Times New Roman" w:hAnsi="Times New Roman" w:cs="Times New Roman" w:hint="eastAsia"/>
          <w:kern w:val="0"/>
          <w:szCs w:val="24"/>
        </w:rPr>
        <w:t>基金管理人、基金托管人的专门基金托管部门的重大人事变动</w:t>
      </w:r>
      <w:bookmarkEnd w:id="111"/>
      <w:bookmarkEnd w:id="112"/>
    </w:p>
    <w:p w:rsidR="00100932" w:rsidRDefault="003C1968">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rsidR="006D141C" w:rsidRDefault="006D141C" w:rsidP="00191E1C">
      <w:pPr>
        <w:tabs>
          <w:tab w:val="left" w:pos="426"/>
        </w:tabs>
        <w:spacing w:before="29" w:line="288" w:lineRule="auto"/>
        <w:ind w:firstLineChars="200" w:firstLine="480"/>
        <w:rPr>
          <w:kern w:val="0"/>
          <w:sz w:val="24"/>
        </w:rPr>
      </w:pPr>
      <w:bookmarkStart w:id="113" w:name="_Toc331410119"/>
      <w:r w:rsidRPr="00191E1C">
        <w:rPr>
          <w:rFonts w:hint="eastAsia"/>
          <w:kern w:val="0"/>
          <w:sz w:val="24"/>
        </w:rPr>
        <w:t>2</w:t>
      </w:r>
      <w:r w:rsidRPr="00191E1C">
        <w:rPr>
          <w:rFonts w:hint="eastAsia"/>
          <w:kern w:val="0"/>
          <w:sz w:val="24"/>
        </w:rPr>
        <w:t>、基金托管人的基金托管部门的重大人事变动：本基金托管人的专门基金托管部门本报告期内未发生重大人事变动。</w:t>
      </w:r>
    </w:p>
    <w:p w:rsidR="005776D9" w:rsidRPr="00191E1C" w:rsidRDefault="005776D9"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4" w:name="_Toc67660350"/>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 xml:space="preserve">.3 </w:t>
      </w:r>
      <w:r w:rsidR="006D141C" w:rsidRPr="00191E1C">
        <w:rPr>
          <w:rFonts w:ascii="Times New Roman" w:hAnsi="Times New Roman" w:cs="Times New Roman" w:hint="eastAsia"/>
          <w:kern w:val="0"/>
          <w:szCs w:val="24"/>
        </w:rPr>
        <w:t>涉及基金管理人、基金财产、基金托管业务的诉讼</w:t>
      </w:r>
      <w:bookmarkEnd w:id="113"/>
      <w:bookmarkEnd w:id="114"/>
    </w:p>
    <w:p w:rsidR="006D141C" w:rsidRDefault="006D141C" w:rsidP="00191E1C">
      <w:pPr>
        <w:tabs>
          <w:tab w:val="left" w:pos="426"/>
        </w:tabs>
        <w:spacing w:before="29" w:line="288" w:lineRule="auto"/>
        <w:ind w:firstLineChars="200" w:firstLine="480"/>
        <w:rPr>
          <w:kern w:val="0"/>
          <w:sz w:val="24"/>
        </w:rPr>
      </w:pPr>
      <w:bookmarkStart w:id="115" w:name="_Toc331410120"/>
      <w:r w:rsidRPr="00191E1C">
        <w:rPr>
          <w:rFonts w:hint="eastAsia"/>
          <w:kern w:val="0"/>
          <w:sz w:val="24"/>
        </w:rPr>
        <w:t>本报告期内未发生涉及本基金管理人、基金财产、基金托管业务的诉讼事项。</w:t>
      </w:r>
    </w:p>
    <w:p w:rsidR="005776D9" w:rsidRDefault="005776D9" w:rsidP="00191E1C">
      <w:pPr>
        <w:tabs>
          <w:tab w:val="left" w:pos="426"/>
        </w:tabs>
        <w:spacing w:before="29" w:line="288" w:lineRule="auto"/>
        <w:ind w:firstLineChars="200" w:firstLine="480"/>
        <w:rPr>
          <w:kern w:val="0"/>
          <w:sz w:val="24"/>
        </w:rPr>
      </w:pPr>
    </w:p>
    <w:p w:rsidR="00F3331A" w:rsidRPr="00F95304" w:rsidRDefault="00F3331A" w:rsidP="00F95304">
      <w:pPr>
        <w:pStyle w:val="20"/>
        <w:spacing w:before="29" w:after="0" w:line="288" w:lineRule="auto"/>
        <w:rPr>
          <w:rFonts w:ascii="Times New Roman" w:hAnsi="Times New Roman" w:cs="Times New Roman"/>
          <w:kern w:val="0"/>
          <w:szCs w:val="24"/>
        </w:rPr>
      </w:pPr>
      <w:bookmarkStart w:id="116" w:name="_Toc374448153"/>
      <w:bookmarkStart w:id="117" w:name="_Toc67660351"/>
      <w:r w:rsidRPr="00F95304">
        <w:rPr>
          <w:rFonts w:ascii="Times New Roman" w:hAnsi="Times New Roman" w:cs="Times New Roman" w:hint="eastAsia"/>
          <w:kern w:val="0"/>
          <w:szCs w:val="24"/>
        </w:rPr>
        <w:t xml:space="preserve">11.4 </w:t>
      </w:r>
      <w:r w:rsidRPr="00F95304">
        <w:rPr>
          <w:rFonts w:ascii="Times New Roman" w:hAnsi="Times New Roman" w:cs="Times New Roman" w:hint="eastAsia"/>
          <w:kern w:val="0"/>
          <w:szCs w:val="24"/>
        </w:rPr>
        <w:t>基金投资策略的改变</w:t>
      </w:r>
      <w:bookmarkEnd w:id="116"/>
      <w:bookmarkEnd w:id="117"/>
    </w:p>
    <w:p w:rsidR="00F3331A" w:rsidRPr="00ED19BE" w:rsidRDefault="00F3331A" w:rsidP="00F3331A">
      <w:pPr>
        <w:tabs>
          <w:tab w:val="left" w:pos="426"/>
        </w:tabs>
        <w:spacing w:before="29" w:line="288" w:lineRule="auto"/>
        <w:ind w:firstLineChars="200" w:firstLine="480"/>
        <w:rPr>
          <w:kern w:val="0"/>
          <w:sz w:val="24"/>
        </w:rPr>
      </w:pPr>
      <w:bookmarkStart w:id="118" w:name="_Toc331410121"/>
      <w:r w:rsidRPr="00ED19BE">
        <w:rPr>
          <w:rFonts w:hint="eastAsia"/>
          <w:kern w:val="0"/>
          <w:sz w:val="24"/>
        </w:rPr>
        <w:t>本基金本报告期内投资策略未发生改变。</w:t>
      </w:r>
    </w:p>
    <w:bookmarkEnd w:id="118"/>
    <w:p w:rsidR="00F3331A" w:rsidRPr="00191E1C" w:rsidRDefault="00F3331A" w:rsidP="00F3331A">
      <w:pPr>
        <w:tabs>
          <w:tab w:val="left" w:pos="426"/>
        </w:tabs>
        <w:spacing w:before="29" w:line="288" w:lineRule="auto"/>
        <w:ind w:firstLineChars="200" w:firstLine="480"/>
        <w:rPr>
          <w:kern w:val="0"/>
          <w:sz w:val="24"/>
        </w:rPr>
      </w:pP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19" w:name="_Toc374448154"/>
      <w:bookmarkStart w:id="120" w:name="_Toc67660352"/>
      <w:bookmarkStart w:id="121" w:name="_Toc249760071"/>
      <w:bookmarkEnd w:id="115"/>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5</w:t>
      </w:r>
      <w:r w:rsidRPr="00544061">
        <w:rPr>
          <w:rFonts w:ascii="Times New Roman" w:eastAsiaTheme="minorEastAsia" w:hAnsi="Times New Roman" w:cs="Times New Roman"/>
          <w:color w:val="000000" w:themeColor="text1"/>
          <w:kern w:val="0"/>
          <w:szCs w:val="24"/>
        </w:rPr>
        <w:t>为基金进行审计的会计师事务所情况</w:t>
      </w:r>
      <w:bookmarkEnd w:id="119"/>
      <w:bookmarkEnd w:id="120"/>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2" w:name="OLE_LINK3"/>
      <w:bookmarkStart w:id="123" w:name="_Toc331410122"/>
      <w:r w:rsidRPr="00544061">
        <w:rPr>
          <w:rFonts w:eastAsiaTheme="minorEastAsia"/>
          <w:color w:val="000000" w:themeColor="text1"/>
          <w:sz w:val="24"/>
        </w:rPr>
        <w:t>本报告期内，为本基金提供审计服务的会计师事务所为普华永道中天会计师事务所（特殊普通合伙），本期审计费用为</w:t>
      </w:r>
      <w:r w:rsidRPr="00544061">
        <w:rPr>
          <w:rFonts w:eastAsiaTheme="minorEastAsia"/>
          <w:color w:val="000000" w:themeColor="text1"/>
          <w:sz w:val="24"/>
        </w:rPr>
        <w:t>100,000.00</w:t>
      </w:r>
      <w:r w:rsidRPr="00544061">
        <w:rPr>
          <w:rFonts w:eastAsiaTheme="minorEastAsia"/>
          <w:color w:val="000000" w:themeColor="text1"/>
          <w:sz w:val="24"/>
        </w:rPr>
        <w:t>元。自本基金合同生效以来，本基金未改聘为其审计的会计师事务所。</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4" w:name="_Toc374448155"/>
      <w:bookmarkStart w:id="125" w:name="_Toc67660353"/>
      <w:bookmarkEnd w:id="122"/>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6</w:t>
      </w:r>
      <w:r w:rsidRPr="00544061">
        <w:rPr>
          <w:rFonts w:ascii="Times New Roman" w:eastAsiaTheme="minorEastAsia" w:hAnsi="Times New Roman" w:cs="Times New Roman"/>
          <w:color w:val="000000" w:themeColor="text1"/>
          <w:kern w:val="0"/>
          <w:szCs w:val="24"/>
        </w:rPr>
        <w:t xml:space="preserve"> </w:t>
      </w:r>
      <w:r w:rsidRPr="00544061">
        <w:rPr>
          <w:rFonts w:ascii="Times New Roman" w:eastAsiaTheme="minorEastAsia" w:hAnsi="Times New Roman" w:cs="Times New Roman"/>
          <w:color w:val="000000" w:themeColor="text1"/>
          <w:kern w:val="0"/>
          <w:szCs w:val="24"/>
        </w:rPr>
        <w:t>管理人、托管人及其高级管理人员受稽查或处罚等情况</w:t>
      </w:r>
      <w:bookmarkEnd w:id="123"/>
      <w:bookmarkEnd w:id="124"/>
      <w:bookmarkEnd w:id="125"/>
    </w:p>
    <w:p w:rsidR="00100932" w:rsidRDefault="003C1968">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100932" w:rsidRDefault="003C1968">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100932" w:rsidRDefault="003C1968">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6" w:name="_Toc331410123"/>
      <w:r w:rsidRPr="00544061">
        <w:rPr>
          <w:rFonts w:eastAsiaTheme="minorEastAsia"/>
          <w:color w:val="000000" w:themeColor="text1"/>
          <w:sz w:val="24"/>
        </w:rPr>
        <w:t>基金托管人及其高级管理人员本报告期内未受监管部门稽查或处罚。</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7" w:name="_Toc374448156"/>
      <w:bookmarkStart w:id="128" w:name="_Toc67660354"/>
      <w:r w:rsidRPr="00544061">
        <w:rPr>
          <w:rFonts w:ascii="Times New Roman" w:eastAsiaTheme="minorEastAsia" w:hAnsi="Times New Roman" w:cs="Times New Roman"/>
          <w:color w:val="000000" w:themeColor="text1"/>
          <w:kern w:val="0"/>
          <w:szCs w:val="24"/>
        </w:rPr>
        <w:t xml:space="preserve">11.7 </w:t>
      </w:r>
      <w:r w:rsidRPr="00544061">
        <w:rPr>
          <w:rFonts w:ascii="Times New Roman" w:eastAsiaTheme="minorEastAsia" w:hAnsi="Times New Roman" w:cs="Times New Roman"/>
          <w:color w:val="000000" w:themeColor="text1"/>
          <w:kern w:val="0"/>
          <w:szCs w:val="24"/>
        </w:rPr>
        <w:t>基金租用证券公司交易单元的有关情况</w:t>
      </w:r>
      <w:bookmarkEnd w:id="126"/>
      <w:bookmarkEnd w:id="127"/>
      <w:bookmarkEnd w:id="128"/>
    </w:p>
    <w:p w:rsidR="00C8763A" w:rsidRPr="00544061" w:rsidRDefault="00C8763A" w:rsidP="00C8763A">
      <w:pPr>
        <w:spacing w:line="360" w:lineRule="auto"/>
        <w:rPr>
          <w:rFonts w:eastAsiaTheme="minorEastAsia"/>
          <w:b/>
          <w:color w:val="000000" w:themeColor="text1"/>
          <w:sz w:val="24"/>
        </w:rPr>
      </w:pPr>
      <w:bookmarkStart w:id="129" w:name="_Toc249760070"/>
      <w:r w:rsidRPr="00544061">
        <w:rPr>
          <w:rFonts w:eastAsiaTheme="minorEastAsia"/>
          <w:b/>
          <w:color w:val="000000" w:themeColor="text1"/>
          <w:sz w:val="24"/>
        </w:rPr>
        <w:t>11.7.1</w:t>
      </w:r>
      <w:r w:rsidRPr="00544061">
        <w:rPr>
          <w:rFonts w:eastAsiaTheme="minorEastAsia" w:hint="eastAsia"/>
          <w:b/>
          <w:color w:val="000000" w:themeColor="text1"/>
          <w:sz w:val="24"/>
        </w:rPr>
        <w:t xml:space="preserve"> </w:t>
      </w:r>
      <w:r w:rsidRPr="00544061">
        <w:rPr>
          <w:rFonts w:eastAsiaTheme="minorEastAsia"/>
          <w:b/>
          <w:color w:val="000000" w:themeColor="text1"/>
          <w:sz w:val="24"/>
        </w:rPr>
        <w:t>基金租用证券公司交易单元进行股票投资及佣金支付情况</w:t>
      </w:r>
      <w:bookmarkEnd w:id="129"/>
    </w:p>
    <w:p w:rsidR="00C8763A" w:rsidRPr="00544061" w:rsidRDefault="00C8763A" w:rsidP="00544061">
      <w:pPr>
        <w:pStyle w:val="a0"/>
        <w:spacing w:line="276" w:lineRule="auto"/>
        <w:ind w:firstLineChars="2600" w:firstLine="6240"/>
        <w:jc w:val="right"/>
        <w:rPr>
          <w:rFonts w:eastAsiaTheme="minorEastAsia"/>
          <w:color w:val="000000" w:themeColor="text1"/>
          <w:sz w:val="24"/>
        </w:rPr>
      </w:pPr>
      <w:r w:rsidRPr="0054406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8763A" w:rsidRPr="00544061" w:rsidTr="00346EB8">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备注</w:t>
            </w:r>
          </w:p>
        </w:tc>
      </w:tr>
      <w:tr w:rsidR="00C8763A" w:rsidRPr="00544061" w:rsidTr="00346EB8">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kern w:val="0"/>
                <w:sz w:val="24"/>
              </w:rPr>
            </w:pPr>
          </w:p>
        </w:tc>
      </w:tr>
      <w:tr w:rsidR="00100932">
        <w:tc>
          <w:tcPr>
            <w:tcW w:w="1560" w:type="dxa"/>
            <w:vAlign w:val="center"/>
          </w:tcPr>
          <w:p w:rsidR="00100932" w:rsidRDefault="003C1968">
            <w:pPr>
              <w:jc w:val="left"/>
            </w:pPr>
            <w:r>
              <w:rPr>
                <w:rFonts w:eastAsiaTheme="minorEastAsia"/>
                <w:color w:val="000000" w:themeColor="text1"/>
                <w:sz w:val="24"/>
              </w:rPr>
              <w:t>北京高华证券有限责任公司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华创证券有限责任公司</w:t>
            </w:r>
          </w:p>
        </w:tc>
        <w:tc>
          <w:tcPr>
            <w:tcW w:w="780" w:type="dxa"/>
            <w:vAlign w:val="center"/>
          </w:tcPr>
          <w:p w:rsidR="00100932" w:rsidRDefault="003C1968">
            <w:pPr>
              <w:jc w:val="right"/>
            </w:pPr>
            <w:r>
              <w:rPr>
                <w:rFonts w:eastAsiaTheme="minorEastAsia"/>
                <w:color w:val="000000" w:themeColor="text1"/>
                <w:sz w:val="24"/>
              </w:rPr>
              <w:t>2</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民生证券股份有限公司</w:t>
            </w:r>
          </w:p>
        </w:tc>
        <w:tc>
          <w:tcPr>
            <w:tcW w:w="780" w:type="dxa"/>
            <w:vAlign w:val="center"/>
          </w:tcPr>
          <w:p w:rsidR="00100932" w:rsidRDefault="003C1968">
            <w:pPr>
              <w:jc w:val="right"/>
            </w:pPr>
            <w:r>
              <w:rPr>
                <w:rFonts w:eastAsiaTheme="minorEastAsia"/>
                <w:color w:val="000000" w:themeColor="text1"/>
                <w:sz w:val="24"/>
              </w:rPr>
              <w:t>2</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瑞银证券有限责任公司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中泰证券股份有限公司</w:t>
            </w:r>
          </w:p>
        </w:tc>
        <w:tc>
          <w:tcPr>
            <w:tcW w:w="780" w:type="dxa"/>
            <w:vAlign w:val="center"/>
          </w:tcPr>
          <w:p w:rsidR="00100932" w:rsidRDefault="003C1968">
            <w:pPr>
              <w:jc w:val="right"/>
            </w:pPr>
            <w:r>
              <w:rPr>
                <w:rFonts w:eastAsiaTheme="minorEastAsia"/>
                <w:color w:val="000000" w:themeColor="text1"/>
                <w:sz w:val="24"/>
              </w:rPr>
              <w:t>3</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广发证券股份有限公司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长江证券股份有限公司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东方证券股份有限公司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东吴证券股份有限公司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野村东方国际证券有限公司</w:t>
            </w:r>
          </w:p>
        </w:tc>
        <w:tc>
          <w:tcPr>
            <w:tcW w:w="780" w:type="dxa"/>
            <w:vAlign w:val="center"/>
          </w:tcPr>
          <w:p w:rsidR="00100932" w:rsidRDefault="003C1968">
            <w:pPr>
              <w:jc w:val="right"/>
            </w:pPr>
            <w:r>
              <w:rPr>
                <w:rFonts w:eastAsiaTheme="minorEastAsia"/>
                <w:color w:val="000000" w:themeColor="text1"/>
                <w:sz w:val="24"/>
              </w:rPr>
              <w:t>2</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r w:rsidR="00100932">
        <w:tc>
          <w:tcPr>
            <w:tcW w:w="1560" w:type="dxa"/>
            <w:vAlign w:val="center"/>
          </w:tcPr>
          <w:p w:rsidR="00100932" w:rsidRDefault="003C1968">
            <w:pPr>
              <w:jc w:val="left"/>
            </w:pPr>
            <w:r>
              <w:rPr>
                <w:rFonts w:eastAsiaTheme="minorEastAsia"/>
                <w:color w:val="000000" w:themeColor="text1"/>
                <w:sz w:val="24"/>
              </w:rPr>
              <w:t>东方财富证券股份有限公司</w:t>
            </w:r>
          </w:p>
        </w:tc>
        <w:tc>
          <w:tcPr>
            <w:tcW w:w="780" w:type="dxa"/>
            <w:vAlign w:val="center"/>
          </w:tcPr>
          <w:p w:rsidR="00100932" w:rsidRDefault="003C1968">
            <w:pPr>
              <w:jc w:val="right"/>
            </w:pPr>
            <w:r>
              <w:rPr>
                <w:rFonts w:eastAsiaTheme="minorEastAsia"/>
                <w:color w:val="000000" w:themeColor="text1"/>
                <w:sz w:val="24"/>
              </w:rPr>
              <w:t>1</w:t>
            </w:r>
          </w:p>
        </w:tc>
        <w:tc>
          <w:tcPr>
            <w:tcW w:w="180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62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right"/>
            </w:pPr>
            <w:r>
              <w:rPr>
                <w:rFonts w:eastAsiaTheme="minorEastAsia"/>
                <w:color w:val="000000" w:themeColor="text1"/>
                <w:sz w:val="24"/>
              </w:rPr>
              <w:t>-</w:t>
            </w:r>
          </w:p>
        </w:tc>
        <w:tc>
          <w:tcPr>
            <w:tcW w:w="1080" w:type="dxa"/>
            <w:vAlign w:val="center"/>
          </w:tcPr>
          <w:p w:rsidR="00100932" w:rsidRDefault="003C1968">
            <w:pPr>
              <w:jc w:val="left"/>
            </w:pPr>
            <w:r>
              <w:rPr>
                <w:rFonts w:eastAsiaTheme="minorEastAsia"/>
                <w:color w:val="000000" w:themeColor="text1"/>
                <w:sz w:val="24"/>
              </w:rPr>
              <w:t>-</w:t>
            </w:r>
          </w:p>
        </w:tc>
      </w:tr>
    </w:tbl>
    <w:p w:rsidR="006D141C" w:rsidRPr="00544061" w:rsidRDefault="006D141C" w:rsidP="004B36C2">
      <w:pPr>
        <w:spacing w:line="360" w:lineRule="auto"/>
        <w:rPr>
          <w:rFonts w:asciiTheme="minorEastAsia" w:eastAsiaTheme="minorEastAsia" w:hAnsiTheme="minorEastAsia"/>
          <w:sz w:val="24"/>
        </w:rPr>
      </w:pPr>
    </w:p>
    <w:p w:rsidR="006D141C" w:rsidRPr="00544061" w:rsidRDefault="00EF62D0" w:rsidP="001606C0">
      <w:pPr>
        <w:spacing w:before="29" w:line="288" w:lineRule="auto"/>
        <w:rPr>
          <w:b/>
          <w:sz w:val="24"/>
        </w:rPr>
      </w:pPr>
      <w:r w:rsidRPr="00544061">
        <w:rPr>
          <w:rFonts w:hint="eastAsia"/>
          <w:b/>
          <w:sz w:val="24"/>
        </w:rPr>
        <w:t>11.</w:t>
      </w:r>
      <w:r w:rsidR="006D141C" w:rsidRPr="00544061">
        <w:rPr>
          <w:rFonts w:hint="eastAsia"/>
          <w:b/>
          <w:sz w:val="24"/>
        </w:rPr>
        <w:t>7.</w:t>
      </w:r>
      <w:r w:rsidR="008A28D4" w:rsidRPr="00544061">
        <w:rPr>
          <w:rFonts w:hint="eastAsia"/>
          <w:b/>
          <w:sz w:val="24"/>
        </w:rPr>
        <w:t>2</w:t>
      </w:r>
      <w:r w:rsidR="006D141C" w:rsidRPr="00544061">
        <w:rPr>
          <w:rFonts w:hint="eastAsia"/>
          <w:b/>
          <w:sz w:val="24"/>
        </w:rPr>
        <w:t>基金租用证券公司交易单元进行其他证券投资的情况</w:t>
      </w:r>
      <w:bookmarkEnd w:id="121"/>
    </w:p>
    <w:p w:rsidR="006D141C" w:rsidRPr="00544061" w:rsidRDefault="00644AB5" w:rsidP="001606C0">
      <w:pPr>
        <w:spacing w:before="29" w:line="288" w:lineRule="auto"/>
        <w:ind w:firstLine="420"/>
        <w:jc w:val="right"/>
        <w:rPr>
          <w:sz w:val="24"/>
        </w:rPr>
      </w:pPr>
      <w:bookmarkStart w:id="130" w:name="_Toc249707408"/>
      <w:r w:rsidRPr="00544061">
        <w:rPr>
          <w:rFonts w:hint="eastAsia"/>
          <w:sz w:val="24"/>
        </w:rPr>
        <w:t>金额单位</w:t>
      </w:r>
      <w:r w:rsidR="006D141C" w:rsidRPr="00544061">
        <w:rPr>
          <w:rFonts w:hint="eastAsia"/>
          <w:sz w:val="24"/>
        </w:rPr>
        <w:t>：人民币元</w:t>
      </w:r>
      <w:bookmarkEnd w:id="13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080"/>
        <w:gridCol w:w="1260"/>
        <w:gridCol w:w="1260"/>
        <w:gridCol w:w="1440"/>
      </w:tblGrid>
      <w:tr w:rsidR="002C233F" w:rsidRPr="00544061" w:rsidTr="006D141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7B3933">
            <w:pPr>
              <w:spacing w:before="29" w:line="288" w:lineRule="auto"/>
              <w:jc w:val="center"/>
              <w:rPr>
                <w:sz w:val="24"/>
              </w:rPr>
            </w:pPr>
            <w:r w:rsidRPr="00544061">
              <w:rPr>
                <w:rFonts w:hint="eastAsia"/>
                <w:sz w:val="24"/>
              </w:rPr>
              <w:t>券商名称</w:t>
            </w:r>
          </w:p>
        </w:tc>
        <w:tc>
          <w:tcPr>
            <w:tcW w:w="24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债券交易</w:t>
            </w:r>
          </w:p>
        </w:tc>
        <w:tc>
          <w:tcPr>
            <w:tcW w:w="234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回购交易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权证交易</w:t>
            </w:r>
          </w:p>
        </w:tc>
      </w:tr>
      <w:tr w:rsidR="002C233F" w:rsidRPr="00544061"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p>
        </w:tc>
        <w:tc>
          <w:tcPr>
            <w:tcW w:w="132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占当期债券成交总额的比例</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成交金额</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占当期回购成交总额的比例</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成交金额</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544061" w:rsidRDefault="006D141C" w:rsidP="001606C0">
            <w:pPr>
              <w:spacing w:before="29" w:line="288" w:lineRule="auto"/>
              <w:jc w:val="center"/>
              <w:rPr>
                <w:sz w:val="24"/>
              </w:rPr>
            </w:pPr>
            <w:r w:rsidRPr="00544061">
              <w:rPr>
                <w:rFonts w:hint="eastAsia"/>
                <w:sz w:val="24"/>
              </w:rPr>
              <w:t>占当期权证成交总额的比例</w:t>
            </w:r>
          </w:p>
        </w:tc>
      </w:tr>
      <w:tr w:rsidR="00100932">
        <w:tc>
          <w:tcPr>
            <w:tcW w:w="1560" w:type="dxa"/>
            <w:vAlign w:val="center"/>
          </w:tcPr>
          <w:p w:rsidR="00100932" w:rsidRDefault="003C1968">
            <w:pPr>
              <w:jc w:val="center"/>
            </w:pPr>
            <w:r>
              <w:rPr>
                <w:rFonts w:hint="eastAsia"/>
                <w:sz w:val="24"/>
              </w:rPr>
              <w:t>北京高华证券有限责任公司</w:t>
            </w:r>
          </w:p>
        </w:tc>
        <w:tc>
          <w:tcPr>
            <w:tcW w:w="1320" w:type="dxa"/>
            <w:vAlign w:val="center"/>
          </w:tcPr>
          <w:p w:rsidR="00100932" w:rsidRDefault="003C1968">
            <w:pPr>
              <w:jc w:val="right"/>
            </w:pPr>
            <w:r>
              <w:rPr>
                <w:rFonts w:hint="eastAsia"/>
                <w:sz w:val="24"/>
              </w:rPr>
              <w:t>-</w:t>
            </w:r>
          </w:p>
        </w:tc>
        <w:tc>
          <w:tcPr>
            <w:tcW w:w="1080" w:type="dxa"/>
            <w:vAlign w:val="center"/>
          </w:tcPr>
          <w:p w:rsidR="00100932" w:rsidRDefault="003C1968">
            <w:pPr>
              <w:jc w:val="right"/>
            </w:pPr>
            <w:r>
              <w:rPr>
                <w:rFonts w:hint="eastAsia"/>
                <w:sz w:val="24"/>
              </w:rPr>
              <w:t>-</w:t>
            </w:r>
          </w:p>
        </w:tc>
        <w:tc>
          <w:tcPr>
            <w:tcW w:w="1080" w:type="dxa"/>
            <w:vAlign w:val="center"/>
          </w:tcPr>
          <w:p w:rsidR="00100932" w:rsidRDefault="003C1968">
            <w:pPr>
              <w:jc w:val="right"/>
            </w:pPr>
            <w:r>
              <w:rPr>
                <w:rFonts w:hint="eastAsia"/>
                <w:sz w:val="24"/>
              </w:rPr>
              <w:t>719,700,000.00</w:t>
            </w:r>
          </w:p>
        </w:tc>
        <w:tc>
          <w:tcPr>
            <w:tcW w:w="1260" w:type="dxa"/>
            <w:vAlign w:val="center"/>
          </w:tcPr>
          <w:p w:rsidR="00100932" w:rsidRDefault="003C1968">
            <w:pPr>
              <w:jc w:val="right"/>
            </w:pPr>
            <w:r>
              <w:rPr>
                <w:rFonts w:hint="eastAsia"/>
                <w:sz w:val="24"/>
              </w:rPr>
              <w:t>100.00%</w:t>
            </w:r>
          </w:p>
        </w:tc>
        <w:tc>
          <w:tcPr>
            <w:tcW w:w="1260" w:type="dxa"/>
            <w:vAlign w:val="center"/>
          </w:tcPr>
          <w:p w:rsidR="00100932" w:rsidRDefault="003C1968">
            <w:pPr>
              <w:jc w:val="right"/>
            </w:pPr>
            <w:r>
              <w:rPr>
                <w:rFonts w:hint="eastAsia"/>
                <w:sz w:val="24"/>
              </w:rPr>
              <w:t>-</w:t>
            </w:r>
          </w:p>
        </w:tc>
        <w:tc>
          <w:tcPr>
            <w:tcW w:w="1440" w:type="dxa"/>
            <w:vAlign w:val="center"/>
          </w:tcPr>
          <w:p w:rsidR="00100932" w:rsidRDefault="003C1968">
            <w:pPr>
              <w:jc w:val="right"/>
            </w:pPr>
            <w:r>
              <w:rPr>
                <w:rFonts w:hint="eastAsia"/>
                <w:sz w:val="24"/>
              </w:rPr>
              <w:t>-</w:t>
            </w:r>
          </w:p>
        </w:tc>
      </w:tr>
    </w:tbl>
    <w:p w:rsidR="00100932" w:rsidRDefault="003C1968">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、报告期内，本基金新增加交易单元为野村东方国际证券有限公司，其他交易单元未发生变化；</w:t>
      </w:r>
    </w:p>
    <w:p w:rsidR="00100932" w:rsidRDefault="003C1968">
      <w:pPr>
        <w:tabs>
          <w:tab w:val="left" w:pos="426"/>
        </w:tabs>
        <w:spacing w:before="29" w:line="288" w:lineRule="auto"/>
        <w:jc w:val="left"/>
        <w:rPr>
          <w:kern w:val="0"/>
          <w:sz w:val="24"/>
        </w:rPr>
      </w:pPr>
      <w:r>
        <w:rPr>
          <w:rFonts w:hint="eastAsia"/>
          <w:kern w:val="0"/>
          <w:sz w:val="24"/>
        </w:rPr>
        <w:t>2</w:t>
      </w:r>
      <w:r>
        <w:rPr>
          <w:rFonts w:hint="eastAsia"/>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6D141C" w:rsidRPr="00544061" w:rsidRDefault="006D141C" w:rsidP="002833A1">
      <w:pPr>
        <w:tabs>
          <w:tab w:val="left" w:pos="426"/>
        </w:tabs>
        <w:spacing w:before="29" w:line="288" w:lineRule="auto"/>
        <w:jc w:val="left"/>
        <w:rPr>
          <w:kern w:val="0"/>
          <w:sz w:val="24"/>
        </w:rPr>
      </w:pPr>
      <w:r w:rsidRPr="00544061">
        <w:rPr>
          <w:rFonts w:hint="eastAsia"/>
          <w:kern w:val="0"/>
          <w:sz w:val="24"/>
        </w:rPr>
        <w:t>3</w:t>
      </w:r>
      <w:r w:rsidRPr="00544061">
        <w:rPr>
          <w:rFonts w:hint="eastAsia"/>
          <w:kern w:val="0"/>
          <w:sz w:val="24"/>
        </w:rPr>
        <w:t>、租用证券公司交易单元的程序：首先根据租用证券公司交易单元的选择标准进行综合评价，然后根据评价选择基金交易单元。研究部提交方案，并上报公司批准。</w:t>
      </w:r>
    </w:p>
    <w:p w:rsidR="006D141C" w:rsidRPr="00544061" w:rsidRDefault="006D141C" w:rsidP="004B36C2">
      <w:pPr>
        <w:spacing w:line="360" w:lineRule="auto"/>
        <w:rPr>
          <w:rFonts w:asciiTheme="minorEastAsia" w:eastAsiaTheme="minorEastAsia" w:hAnsiTheme="minorEastAsia"/>
          <w:sz w:val="24"/>
        </w:rPr>
      </w:pPr>
    </w:p>
    <w:p w:rsidR="0065332B" w:rsidRPr="00544061" w:rsidRDefault="0065332B" w:rsidP="00D73BEE">
      <w:pPr>
        <w:pStyle w:val="20"/>
        <w:spacing w:before="29" w:after="0" w:line="288" w:lineRule="auto"/>
        <w:rPr>
          <w:rFonts w:ascii="Times New Roman" w:hAnsi="Times New Roman" w:cs="Times New Roman"/>
          <w:szCs w:val="24"/>
        </w:rPr>
      </w:pPr>
      <w:bookmarkStart w:id="131" w:name="_Toc67660355"/>
      <w:r w:rsidRPr="00544061">
        <w:rPr>
          <w:rFonts w:ascii="Times New Roman" w:hAnsi="Times New Roman" w:cs="Times New Roman" w:hint="eastAsia"/>
          <w:szCs w:val="24"/>
        </w:rPr>
        <w:t>11.8</w:t>
      </w:r>
      <w:r w:rsidRPr="00544061">
        <w:rPr>
          <w:rFonts w:ascii="Times New Roman" w:hAnsi="Times New Roman" w:cs="Times New Roman"/>
          <w:szCs w:val="24"/>
        </w:rPr>
        <w:t>偏离度绝对值超过</w:t>
      </w:r>
      <w:r w:rsidRPr="00544061">
        <w:rPr>
          <w:rFonts w:ascii="Times New Roman" w:hAnsi="Times New Roman" w:cs="Times New Roman"/>
          <w:szCs w:val="24"/>
        </w:rPr>
        <w:t>0.5%</w:t>
      </w:r>
      <w:r w:rsidRPr="00544061">
        <w:rPr>
          <w:rFonts w:ascii="Times New Roman" w:hAnsi="Times New Roman" w:cs="Times New Roman"/>
          <w:szCs w:val="24"/>
        </w:rPr>
        <w:t>的情况</w:t>
      </w:r>
      <w:bookmarkEnd w:id="131"/>
    </w:p>
    <w:p w:rsidR="0065332B" w:rsidRPr="00544061" w:rsidRDefault="00ED3706" w:rsidP="00EF14D4">
      <w:pPr>
        <w:tabs>
          <w:tab w:val="left" w:pos="426"/>
        </w:tabs>
        <w:spacing w:before="29" w:line="288" w:lineRule="auto"/>
        <w:jc w:val="left"/>
        <w:rPr>
          <w:kern w:val="0"/>
          <w:sz w:val="24"/>
        </w:rPr>
      </w:pPr>
      <w:r w:rsidRPr="00544061">
        <w:rPr>
          <w:rFonts w:hint="eastAsia"/>
          <w:kern w:val="0"/>
          <w:sz w:val="24"/>
        </w:rPr>
        <w:t>本基金本报告期内不存在偏离度绝对值超过</w:t>
      </w:r>
      <w:r w:rsidRPr="00544061">
        <w:rPr>
          <w:rFonts w:hint="eastAsia"/>
          <w:kern w:val="0"/>
          <w:sz w:val="24"/>
        </w:rPr>
        <w:t>0.5%</w:t>
      </w:r>
      <w:r w:rsidRPr="00544061">
        <w:rPr>
          <w:rFonts w:hint="eastAsia"/>
          <w:kern w:val="0"/>
          <w:sz w:val="24"/>
        </w:rPr>
        <w:t>的情况。</w:t>
      </w:r>
    </w:p>
    <w:p w:rsidR="0065332B" w:rsidRPr="00D0515B" w:rsidRDefault="0065332B" w:rsidP="004B36C2">
      <w:pPr>
        <w:spacing w:line="360" w:lineRule="auto"/>
        <w:rPr>
          <w:rFonts w:asciiTheme="minorEastAsia" w:eastAsiaTheme="minorEastAsia" w:hAnsiTheme="minorEastAsia"/>
          <w:szCs w:val="21"/>
        </w:rPr>
      </w:pPr>
    </w:p>
    <w:p w:rsidR="006D141C" w:rsidRPr="00B95538" w:rsidRDefault="006D141C" w:rsidP="00B95538">
      <w:pPr>
        <w:pStyle w:val="20"/>
        <w:spacing w:before="29" w:after="0" w:line="288" w:lineRule="auto"/>
        <w:rPr>
          <w:rFonts w:ascii="Times New Roman" w:hAnsi="Times New Roman" w:cs="Times New Roman"/>
          <w:szCs w:val="24"/>
        </w:rPr>
      </w:pPr>
      <w:bookmarkStart w:id="132" w:name="_Toc331410124"/>
      <w:bookmarkStart w:id="133" w:name="_Toc67660356"/>
      <w:r w:rsidRPr="00B95538">
        <w:rPr>
          <w:rFonts w:ascii="Times New Roman" w:hAnsi="Times New Roman" w:cs="Times New Roman" w:hint="eastAsia"/>
          <w:szCs w:val="24"/>
        </w:rPr>
        <w:t>11.9</w:t>
      </w:r>
      <w:r w:rsidRPr="00B95538">
        <w:rPr>
          <w:rFonts w:ascii="Times New Roman" w:hAnsi="Times New Roman" w:cs="Times New Roman" w:hint="eastAsia"/>
          <w:szCs w:val="24"/>
        </w:rPr>
        <w:t>其他重大事件</w:t>
      </w:r>
      <w:bookmarkEnd w:id="132"/>
      <w:bookmarkEnd w:id="13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2C233F" w:rsidRPr="00D0515B" w:rsidTr="006D141C">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法定披露日期</w:t>
            </w:r>
          </w:p>
        </w:tc>
      </w:tr>
      <w:tr w:rsidR="00100932">
        <w:tc>
          <w:tcPr>
            <w:tcW w:w="720" w:type="dxa"/>
            <w:vAlign w:val="center"/>
          </w:tcPr>
          <w:p w:rsidR="00100932" w:rsidRDefault="003C1968">
            <w:pPr>
              <w:jc w:val="center"/>
            </w:pPr>
            <w:r>
              <w:rPr>
                <w:rFonts w:hint="eastAsia"/>
                <w:sz w:val="24"/>
              </w:rPr>
              <w:t>1</w:t>
            </w:r>
          </w:p>
        </w:tc>
        <w:tc>
          <w:tcPr>
            <w:tcW w:w="4320" w:type="dxa"/>
            <w:vAlign w:val="center"/>
          </w:tcPr>
          <w:p w:rsidR="00100932" w:rsidRDefault="003C1968">
            <w:pPr>
              <w:jc w:val="left"/>
            </w:pPr>
            <w:r>
              <w:rPr>
                <w:rFonts w:hint="eastAsia"/>
                <w:sz w:val="24"/>
              </w:rPr>
              <w:t>交银施罗德天益宝货币市场基金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2020-01-21</w:t>
            </w:r>
          </w:p>
        </w:tc>
      </w:tr>
      <w:tr w:rsidR="00100932">
        <w:tc>
          <w:tcPr>
            <w:tcW w:w="720" w:type="dxa"/>
            <w:vAlign w:val="center"/>
          </w:tcPr>
          <w:p w:rsidR="00100932" w:rsidRDefault="003C1968">
            <w:pPr>
              <w:jc w:val="center"/>
            </w:pPr>
            <w:r>
              <w:rPr>
                <w:rFonts w:hint="eastAsia"/>
                <w:sz w:val="24"/>
              </w:rPr>
              <w:t>2</w:t>
            </w:r>
          </w:p>
        </w:tc>
        <w:tc>
          <w:tcPr>
            <w:tcW w:w="4320" w:type="dxa"/>
            <w:vAlign w:val="center"/>
          </w:tcPr>
          <w:p w:rsidR="00100932" w:rsidRDefault="003C1968">
            <w:pPr>
              <w:jc w:val="left"/>
            </w:pPr>
            <w:r>
              <w:rPr>
                <w:rFonts w:hint="eastAsia"/>
                <w:sz w:val="24"/>
              </w:rPr>
              <w:t>交银施罗德基金管理有限公司关于增加北京汇成基金销售有限公司为旗下基金销售机构的公告</w:t>
            </w:r>
          </w:p>
        </w:tc>
        <w:tc>
          <w:tcPr>
            <w:tcW w:w="2520" w:type="dxa"/>
            <w:vAlign w:val="center"/>
          </w:tcPr>
          <w:p w:rsidR="00100932" w:rsidRDefault="003C1968">
            <w:pPr>
              <w:jc w:val="center"/>
            </w:pPr>
            <w:r>
              <w:rPr>
                <w:rFonts w:hint="eastAsia"/>
                <w:sz w:val="24"/>
              </w:rPr>
              <w:t>中国证券报、上海证券报、证券时报、公司网站</w:t>
            </w:r>
          </w:p>
        </w:tc>
        <w:tc>
          <w:tcPr>
            <w:tcW w:w="1440" w:type="dxa"/>
            <w:vAlign w:val="center"/>
          </w:tcPr>
          <w:p w:rsidR="00100932" w:rsidRDefault="003C1968">
            <w:pPr>
              <w:jc w:val="center"/>
            </w:pPr>
            <w:r>
              <w:rPr>
                <w:rFonts w:hint="eastAsia"/>
                <w:sz w:val="24"/>
              </w:rPr>
              <w:t>2020-01-21</w:t>
            </w:r>
          </w:p>
        </w:tc>
      </w:tr>
      <w:tr w:rsidR="00100932">
        <w:tc>
          <w:tcPr>
            <w:tcW w:w="720" w:type="dxa"/>
            <w:vAlign w:val="center"/>
          </w:tcPr>
          <w:p w:rsidR="00100932" w:rsidRDefault="003C1968">
            <w:pPr>
              <w:jc w:val="center"/>
            </w:pPr>
            <w:r>
              <w:rPr>
                <w:rFonts w:hint="eastAsia"/>
                <w:sz w:val="24"/>
              </w:rPr>
              <w:t>3</w:t>
            </w:r>
          </w:p>
        </w:tc>
        <w:tc>
          <w:tcPr>
            <w:tcW w:w="4320" w:type="dxa"/>
            <w:vAlign w:val="center"/>
          </w:tcPr>
          <w:p w:rsidR="00100932" w:rsidRDefault="003C1968">
            <w:pPr>
              <w:jc w:val="left"/>
            </w:pPr>
            <w:r>
              <w:rPr>
                <w:rFonts w:hint="eastAsia"/>
                <w:sz w:val="24"/>
              </w:rPr>
              <w:t>交银施罗德基金管理有限公司关于交银施罗德天益宝货币市场基金于</w:t>
            </w:r>
            <w:r>
              <w:rPr>
                <w:rFonts w:hint="eastAsia"/>
                <w:sz w:val="24"/>
              </w:rPr>
              <w:t>2020</w:t>
            </w:r>
            <w:r>
              <w:rPr>
                <w:rFonts w:hint="eastAsia"/>
                <w:sz w:val="24"/>
              </w:rPr>
              <w:t>年“春节”假期前暂停及节后恢复大额申购（转换转入）业务公告</w:t>
            </w:r>
          </w:p>
        </w:tc>
        <w:tc>
          <w:tcPr>
            <w:tcW w:w="2520" w:type="dxa"/>
            <w:vAlign w:val="center"/>
          </w:tcPr>
          <w:p w:rsidR="00100932" w:rsidRDefault="003C1968">
            <w:pPr>
              <w:jc w:val="center"/>
            </w:pPr>
            <w:r>
              <w:rPr>
                <w:rFonts w:hint="eastAsia"/>
                <w:sz w:val="24"/>
              </w:rPr>
              <w:t>上海证券报、公司网站</w:t>
            </w:r>
          </w:p>
        </w:tc>
        <w:tc>
          <w:tcPr>
            <w:tcW w:w="1440" w:type="dxa"/>
            <w:vAlign w:val="center"/>
          </w:tcPr>
          <w:p w:rsidR="00100932" w:rsidRDefault="003C1968">
            <w:pPr>
              <w:jc w:val="center"/>
            </w:pPr>
            <w:r>
              <w:rPr>
                <w:rFonts w:hint="eastAsia"/>
                <w:sz w:val="24"/>
              </w:rPr>
              <w:t>2020-01-22</w:t>
            </w:r>
          </w:p>
        </w:tc>
      </w:tr>
      <w:tr w:rsidR="00100932">
        <w:tc>
          <w:tcPr>
            <w:tcW w:w="720" w:type="dxa"/>
            <w:vAlign w:val="center"/>
          </w:tcPr>
          <w:p w:rsidR="00100932" w:rsidRDefault="003C1968">
            <w:pPr>
              <w:jc w:val="center"/>
            </w:pPr>
            <w:r>
              <w:rPr>
                <w:rFonts w:hint="eastAsia"/>
                <w:sz w:val="24"/>
              </w:rPr>
              <w:t>4</w:t>
            </w:r>
          </w:p>
        </w:tc>
        <w:tc>
          <w:tcPr>
            <w:tcW w:w="4320" w:type="dxa"/>
            <w:vAlign w:val="center"/>
          </w:tcPr>
          <w:p w:rsidR="00100932" w:rsidRDefault="003C1968">
            <w:pPr>
              <w:jc w:val="left"/>
            </w:pPr>
            <w:r>
              <w:rPr>
                <w:rFonts w:hint="eastAsia"/>
                <w:sz w:val="24"/>
              </w:rPr>
              <w:t>交银施罗德天益宝货币市场基金（更新）招募说明书摘要（</w:t>
            </w:r>
            <w:r>
              <w:rPr>
                <w:rFonts w:hint="eastAsia"/>
                <w:sz w:val="24"/>
              </w:rPr>
              <w:t>2019</w:t>
            </w:r>
            <w:r>
              <w:rPr>
                <w:rFonts w:hint="eastAsia"/>
                <w:sz w:val="24"/>
              </w:rPr>
              <w:t>年第</w:t>
            </w:r>
            <w:r>
              <w:rPr>
                <w:rFonts w:hint="eastAsia"/>
                <w:sz w:val="24"/>
              </w:rPr>
              <w:t>4</w:t>
            </w:r>
            <w:r>
              <w:rPr>
                <w:rFonts w:hint="eastAsia"/>
                <w:sz w:val="24"/>
              </w:rPr>
              <w:t>号）</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2020-01-23</w:t>
            </w:r>
          </w:p>
        </w:tc>
      </w:tr>
      <w:tr w:rsidR="00100932">
        <w:tc>
          <w:tcPr>
            <w:tcW w:w="720" w:type="dxa"/>
            <w:vAlign w:val="center"/>
          </w:tcPr>
          <w:p w:rsidR="00100932" w:rsidRDefault="003C1968">
            <w:pPr>
              <w:jc w:val="center"/>
            </w:pPr>
            <w:r>
              <w:rPr>
                <w:rFonts w:hint="eastAsia"/>
                <w:sz w:val="24"/>
              </w:rPr>
              <w:t>5</w:t>
            </w:r>
          </w:p>
        </w:tc>
        <w:tc>
          <w:tcPr>
            <w:tcW w:w="4320" w:type="dxa"/>
            <w:vAlign w:val="center"/>
          </w:tcPr>
          <w:p w:rsidR="00100932" w:rsidRDefault="003C1968">
            <w:pPr>
              <w:jc w:val="left"/>
            </w:pPr>
            <w:r>
              <w:rPr>
                <w:rFonts w:hint="eastAsia"/>
                <w:sz w:val="24"/>
              </w:rPr>
              <w:t>交银施罗德天益宝货币市场基金（更新）招募说明书（</w:t>
            </w:r>
            <w:r>
              <w:rPr>
                <w:rFonts w:hint="eastAsia"/>
                <w:sz w:val="24"/>
              </w:rPr>
              <w:t>2019</w:t>
            </w:r>
            <w:r>
              <w:rPr>
                <w:rFonts w:hint="eastAsia"/>
                <w:sz w:val="24"/>
              </w:rPr>
              <w:t>年第</w:t>
            </w:r>
            <w:r>
              <w:rPr>
                <w:rFonts w:hint="eastAsia"/>
                <w:sz w:val="24"/>
              </w:rPr>
              <w:t>4</w:t>
            </w:r>
            <w:r>
              <w:rPr>
                <w:rFonts w:hint="eastAsia"/>
                <w:sz w:val="24"/>
              </w:rPr>
              <w:t>号）</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2020-01-23</w:t>
            </w:r>
          </w:p>
        </w:tc>
      </w:tr>
      <w:tr w:rsidR="00100932">
        <w:tc>
          <w:tcPr>
            <w:tcW w:w="720" w:type="dxa"/>
            <w:vAlign w:val="center"/>
          </w:tcPr>
          <w:p w:rsidR="00100932" w:rsidRDefault="003C1968">
            <w:pPr>
              <w:jc w:val="center"/>
            </w:pPr>
            <w:r>
              <w:rPr>
                <w:rFonts w:hint="eastAsia"/>
                <w:sz w:val="24"/>
              </w:rPr>
              <w:t>6</w:t>
            </w:r>
          </w:p>
        </w:tc>
        <w:tc>
          <w:tcPr>
            <w:tcW w:w="4320" w:type="dxa"/>
            <w:vAlign w:val="center"/>
          </w:tcPr>
          <w:p w:rsidR="00100932" w:rsidRDefault="003C1968">
            <w:pPr>
              <w:jc w:val="left"/>
            </w:pPr>
            <w:r>
              <w:rPr>
                <w:rFonts w:hint="eastAsia"/>
                <w:sz w:val="24"/>
              </w:rPr>
              <w:t>交银施罗德基金管理有限公司关于春节假期调整延期办理有关业务的公告</w:t>
            </w:r>
          </w:p>
        </w:tc>
        <w:tc>
          <w:tcPr>
            <w:tcW w:w="2520" w:type="dxa"/>
            <w:vAlign w:val="center"/>
          </w:tcPr>
          <w:p w:rsidR="00100932" w:rsidRDefault="003C1968">
            <w:pPr>
              <w:jc w:val="center"/>
            </w:pPr>
            <w:r>
              <w:rPr>
                <w:rFonts w:hint="eastAsia"/>
                <w:sz w:val="24"/>
              </w:rPr>
              <w:t>中国证券报、上海证券报、证券时报、公司网站</w:t>
            </w:r>
          </w:p>
        </w:tc>
        <w:tc>
          <w:tcPr>
            <w:tcW w:w="1440" w:type="dxa"/>
            <w:vAlign w:val="center"/>
          </w:tcPr>
          <w:p w:rsidR="00100932" w:rsidRDefault="003C1968">
            <w:pPr>
              <w:jc w:val="center"/>
            </w:pPr>
            <w:r>
              <w:rPr>
                <w:rFonts w:hint="eastAsia"/>
                <w:sz w:val="24"/>
              </w:rPr>
              <w:t>2020-01-31</w:t>
            </w:r>
          </w:p>
        </w:tc>
      </w:tr>
      <w:tr w:rsidR="00100932">
        <w:tc>
          <w:tcPr>
            <w:tcW w:w="720" w:type="dxa"/>
            <w:vAlign w:val="center"/>
          </w:tcPr>
          <w:p w:rsidR="00100932" w:rsidRDefault="003C1968">
            <w:pPr>
              <w:jc w:val="center"/>
            </w:pPr>
            <w:r>
              <w:rPr>
                <w:rFonts w:hint="eastAsia"/>
                <w:sz w:val="24"/>
              </w:rPr>
              <w:t>7</w:t>
            </w:r>
          </w:p>
        </w:tc>
        <w:tc>
          <w:tcPr>
            <w:tcW w:w="4320" w:type="dxa"/>
            <w:vAlign w:val="center"/>
          </w:tcPr>
          <w:p w:rsidR="00100932" w:rsidRDefault="003C1968">
            <w:pPr>
              <w:jc w:val="left"/>
            </w:pPr>
            <w:r>
              <w:rPr>
                <w:rFonts w:hint="eastAsia"/>
                <w:sz w:val="24"/>
              </w:rPr>
              <w:t>交银施罗德基金管理有限公司关于增加北京肯特瑞财富投资管理有限公司为旗下基金销售机构的公告</w:t>
            </w:r>
          </w:p>
        </w:tc>
        <w:tc>
          <w:tcPr>
            <w:tcW w:w="2520" w:type="dxa"/>
            <w:vAlign w:val="center"/>
          </w:tcPr>
          <w:p w:rsidR="00100932" w:rsidRDefault="003C1968">
            <w:pPr>
              <w:jc w:val="center"/>
            </w:pPr>
            <w:r>
              <w:rPr>
                <w:rFonts w:hint="eastAsia"/>
                <w:sz w:val="24"/>
              </w:rPr>
              <w:t>中国证券报、上海证券报、证券时报、公司网站</w:t>
            </w:r>
          </w:p>
        </w:tc>
        <w:tc>
          <w:tcPr>
            <w:tcW w:w="1440" w:type="dxa"/>
            <w:vAlign w:val="center"/>
          </w:tcPr>
          <w:p w:rsidR="00100932" w:rsidRDefault="003C1968">
            <w:pPr>
              <w:jc w:val="center"/>
            </w:pPr>
            <w:r>
              <w:rPr>
                <w:rFonts w:hint="eastAsia"/>
                <w:sz w:val="24"/>
              </w:rPr>
              <w:t>2020-02-19</w:t>
            </w:r>
          </w:p>
        </w:tc>
      </w:tr>
      <w:tr w:rsidR="00100932">
        <w:tc>
          <w:tcPr>
            <w:tcW w:w="720" w:type="dxa"/>
            <w:vAlign w:val="center"/>
          </w:tcPr>
          <w:p w:rsidR="00100932" w:rsidRDefault="003C1968">
            <w:pPr>
              <w:jc w:val="center"/>
            </w:pPr>
            <w:r>
              <w:rPr>
                <w:rFonts w:hint="eastAsia"/>
                <w:sz w:val="24"/>
              </w:rPr>
              <w:t>8</w:t>
            </w:r>
          </w:p>
        </w:tc>
        <w:tc>
          <w:tcPr>
            <w:tcW w:w="4320" w:type="dxa"/>
            <w:vAlign w:val="center"/>
          </w:tcPr>
          <w:p w:rsidR="00100932" w:rsidRDefault="003C1968">
            <w:pPr>
              <w:jc w:val="left"/>
            </w:pPr>
            <w:r>
              <w:rPr>
                <w:rFonts w:hint="eastAsia"/>
                <w:sz w:val="24"/>
              </w:rPr>
              <w:t>交银施罗德天益宝货币市场基金</w:t>
            </w:r>
            <w:r>
              <w:rPr>
                <w:rFonts w:hint="eastAsia"/>
                <w:sz w:val="24"/>
              </w:rPr>
              <w:t>2019</w:t>
            </w:r>
            <w:r>
              <w:rPr>
                <w:rFonts w:hint="eastAsia"/>
                <w:sz w:val="24"/>
              </w:rPr>
              <w:t>年年度报告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2020-03-30</w:t>
            </w:r>
          </w:p>
        </w:tc>
      </w:tr>
      <w:tr w:rsidR="00100932">
        <w:tc>
          <w:tcPr>
            <w:tcW w:w="720" w:type="dxa"/>
            <w:vAlign w:val="center"/>
          </w:tcPr>
          <w:p w:rsidR="00100932" w:rsidRDefault="003C1968">
            <w:pPr>
              <w:jc w:val="center"/>
            </w:pPr>
            <w:r>
              <w:rPr>
                <w:rFonts w:hint="eastAsia"/>
                <w:sz w:val="24"/>
              </w:rPr>
              <w:t>9</w:t>
            </w:r>
          </w:p>
        </w:tc>
        <w:tc>
          <w:tcPr>
            <w:tcW w:w="4320" w:type="dxa"/>
            <w:vAlign w:val="center"/>
          </w:tcPr>
          <w:p w:rsidR="00100932" w:rsidRDefault="003C1968">
            <w:pPr>
              <w:jc w:val="left"/>
            </w:pPr>
            <w:r>
              <w:rPr>
                <w:rFonts w:hint="eastAsia"/>
                <w:sz w:val="24"/>
              </w:rPr>
              <w:t>交银施罗德天益宝货币市场基金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2020-04-22</w:t>
            </w:r>
          </w:p>
        </w:tc>
      </w:tr>
      <w:tr w:rsidR="00100932">
        <w:tc>
          <w:tcPr>
            <w:tcW w:w="720" w:type="dxa"/>
            <w:vAlign w:val="center"/>
          </w:tcPr>
          <w:p w:rsidR="00100932" w:rsidRDefault="003C1968">
            <w:pPr>
              <w:jc w:val="center"/>
            </w:pPr>
            <w:r>
              <w:rPr>
                <w:rFonts w:hint="eastAsia"/>
                <w:sz w:val="24"/>
              </w:rPr>
              <w:t>10</w:t>
            </w:r>
          </w:p>
        </w:tc>
        <w:tc>
          <w:tcPr>
            <w:tcW w:w="4320" w:type="dxa"/>
            <w:vAlign w:val="center"/>
          </w:tcPr>
          <w:p w:rsidR="00100932" w:rsidRDefault="003C1968">
            <w:pPr>
              <w:jc w:val="left"/>
            </w:pPr>
            <w:r>
              <w:rPr>
                <w:rFonts w:hint="eastAsia"/>
                <w:sz w:val="24"/>
              </w:rPr>
              <w:t>交银施罗德基金管理有限公司关于交银施罗德天益宝货币市场基金于</w:t>
            </w:r>
            <w:r>
              <w:rPr>
                <w:rFonts w:hint="eastAsia"/>
                <w:sz w:val="24"/>
              </w:rPr>
              <w:t>2020</w:t>
            </w:r>
            <w:r>
              <w:rPr>
                <w:rFonts w:hint="eastAsia"/>
                <w:sz w:val="24"/>
              </w:rPr>
              <w:t>年“劳动节”假期前暂停及节后恢复大额申购（转换转入）业务公告</w:t>
            </w:r>
          </w:p>
        </w:tc>
        <w:tc>
          <w:tcPr>
            <w:tcW w:w="2520" w:type="dxa"/>
            <w:vAlign w:val="center"/>
          </w:tcPr>
          <w:p w:rsidR="00100932" w:rsidRDefault="003C1968">
            <w:pPr>
              <w:jc w:val="center"/>
            </w:pPr>
            <w:r>
              <w:rPr>
                <w:rFonts w:hint="eastAsia"/>
                <w:sz w:val="24"/>
              </w:rPr>
              <w:t>上海证券报、公司网站</w:t>
            </w:r>
          </w:p>
        </w:tc>
        <w:tc>
          <w:tcPr>
            <w:tcW w:w="1440" w:type="dxa"/>
            <w:vAlign w:val="center"/>
          </w:tcPr>
          <w:p w:rsidR="00100932" w:rsidRDefault="003C1968">
            <w:pPr>
              <w:jc w:val="center"/>
            </w:pPr>
            <w:r>
              <w:rPr>
                <w:rFonts w:hint="eastAsia"/>
                <w:sz w:val="24"/>
              </w:rPr>
              <w:t>2020-04-29</w:t>
            </w:r>
          </w:p>
        </w:tc>
      </w:tr>
      <w:tr w:rsidR="00100932">
        <w:tc>
          <w:tcPr>
            <w:tcW w:w="720" w:type="dxa"/>
            <w:vAlign w:val="center"/>
          </w:tcPr>
          <w:p w:rsidR="00100932" w:rsidRDefault="003C1968">
            <w:pPr>
              <w:jc w:val="center"/>
            </w:pPr>
            <w:r>
              <w:rPr>
                <w:rFonts w:hint="eastAsia"/>
                <w:sz w:val="24"/>
              </w:rPr>
              <w:t>11</w:t>
            </w:r>
          </w:p>
        </w:tc>
        <w:tc>
          <w:tcPr>
            <w:tcW w:w="4320" w:type="dxa"/>
            <w:vAlign w:val="center"/>
          </w:tcPr>
          <w:p w:rsidR="00100932" w:rsidRDefault="003C1968">
            <w:pPr>
              <w:jc w:val="left"/>
            </w:pPr>
            <w:r>
              <w:rPr>
                <w:rFonts w:hint="eastAsia"/>
                <w:sz w:val="24"/>
              </w:rPr>
              <w:t>交银施罗德基金管理有限公司关于增加交通银行股份有限公司为旗下基金销售机构的公告</w:t>
            </w:r>
          </w:p>
        </w:tc>
        <w:tc>
          <w:tcPr>
            <w:tcW w:w="2520" w:type="dxa"/>
            <w:vAlign w:val="center"/>
          </w:tcPr>
          <w:p w:rsidR="00100932" w:rsidRDefault="003C1968">
            <w:pPr>
              <w:jc w:val="center"/>
            </w:pPr>
            <w:r>
              <w:rPr>
                <w:rFonts w:hint="eastAsia"/>
                <w:sz w:val="24"/>
              </w:rPr>
              <w:t>上海证券报、证券时报、公司网站</w:t>
            </w:r>
          </w:p>
        </w:tc>
        <w:tc>
          <w:tcPr>
            <w:tcW w:w="1440" w:type="dxa"/>
            <w:vAlign w:val="center"/>
          </w:tcPr>
          <w:p w:rsidR="00100932" w:rsidRDefault="003C1968">
            <w:pPr>
              <w:jc w:val="center"/>
            </w:pPr>
            <w:r>
              <w:rPr>
                <w:rFonts w:hint="eastAsia"/>
                <w:sz w:val="24"/>
              </w:rPr>
              <w:t>2020-06-29</w:t>
            </w:r>
          </w:p>
        </w:tc>
      </w:tr>
      <w:tr w:rsidR="00100932">
        <w:tc>
          <w:tcPr>
            <w:tcW w:w="720" w:type="dxa"/>
            <w:vAlign w:val="center"/>
          </w:tcPr>
          <w:p w:rsidR="00100932" w:rsidRDefault="003C1968">
            <w:pPr>
              <w:jc w:val="center"/>
            </w:pPr>
            <w:r>
              <w:rPr>
                <w:rFonts w:hint="eastAsia"/>
                <w:sz w:val="24"/>
              </w:rPr>
              <w:t>12</w:t>
            </w:r>
          </w:p>
        </w:tc>
        <w:tc>
          <w:tcPr>
            <w:tcW w:w="4320" w:type="dxa"/>
            <w:vAlign w:val="center"/>
          </w:tcPr>
          <w:p w:rsidR="00100932" w:rsidRDefault="003C1968">
            <w:pPr>
              <w:jc w:val="left"/>
            </w:pPr>
            <w:r>
              <w:rPr>
                <w:rFonts w:hint="eastAsia"/>
                <w:sz w:val="24"/>
              </w:rPr>
              <w:t>交银施罗德天益宝货币市场基金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2020-07-21</w:t>
            </w:r>
          </w:p>
        </w:tc>
      </w:tr>
      <w:tr w:rsidR="00100932">
        <w:tc>
          <w:tcPr>
            <w:tcW w:w="720" w:type="dxa"/>
            <w:vAlign w:val="center"/>
          </w:tcPr>
          <w:p w:rsidR="00100932" w:rsidRDefault="003C1968">
            <w:pPr>
              <w:jc w:val="center"/>
            </w:pPr>
            <w:r>
              <w:rPr>
                <w:rFonts w:hint="eastAsia"/>
                <w:sz w:val="24"/>
              </w:rPr>
              <w:t>13</w:t>
            </w:r>
          </w:p>
        </w:tc>
        <w:tc>
          <w:tcPr>
            <w:tcW w:w="4320" w:type="dxa"/>
            <w:vAlign w:val="center"/>
          </w:tcPr>
          <w:p w:rsidR="00100932" w:rsidRDefault="003C1968">
            <w:pPr>
              <w:jc w:val="left"/>
            </w:pPr>
            <w:r>
              <w:rPr>
                <w:rFonts w:hint="eastAsia"/>
                <w:sz w:val="24"/>
              </w:rPr>
              <w:t>交银施罗德天益宝货币市场基金</w:t>
            </w:r>
            <w:r>
              <w:rPr>
                <w:rFonts w:hint="eastAsia"/>
                <w:sz w:val="24"/>
              </w:rPr>
              <w:t>2020</w:t>
            </w:r>
            <w:r>
              <w:rPr>
                <w:rFonts w:hint="eastAsia"/>
                <w:sz w:val="24"/>
              </w:rPr>
              <w:t>年中期报告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2020-08-29</w:t>
            </w:r>
          </w:p>
        </w:tc>
      </w:tr>
      <w:tr w:rsidR="00100932">
        <w:tc>
          <w:tcPr>
            <w:tcW w:w="720" w:type="dxa"/>
            <w:vAlign w:val="center"/>
          </w:tcPr>
          <w:p w:rsidR="00100932" w:rsidRDefault="003C1968">
            <w:pPr>
              <w:jc w:val="center"/>
            </w:pPr>
            <w:r>
              <w:rPr>
                <w:rFonts w:hint="eastAsia"/>
                <w:sz w:val="24"/>
              </w:rPr>
              <w:t>14</w:t>
            </w:r>
          </w:p>
        </w:tc>
        <w:tc>
          <w:tcPr>
            <w:tcW w:w="4320" w:type="dxa"/>
            <w:vAlign w:val="center"/>
          </w:tcPr>
          <w:p w:rsidR="00100932" w:rsidRDefault="003C1968">
            <w:pPr>
              <w:jc w:val="left"/>
            </w:pPr>
            <w:r>
              <w:rPr>
                <w:rFonts w:hint="eastAsia"/>
                <w:sz w:val="24"/>
              </w:rPr>
              <w:t>交银施罗德天益宝货币市场基金（</w:t>
            </w:r>
            <w:r>
              <w:rPr>
                <w:rFonts w:hint="eastAsia"/>
                <w:sz w:val="24"/>
              </w:rPr>
              <w:t>E</w:t>
            </w:r>
            <w:r>
              <w:rPr>
                <w:rFonts w:hint="eastAsia"/>
                <w:sz w:val="24"/>
              </w:rPr>
              <w:t>类份额）基金产品资料概要</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2020-08-31</w:t>
            </w:r>
          </w:p>
        </w:tc>
      </w:tr>
      <w:tr w:rsidR="00100932">
        <w:tc>
          <w:tcPr>
            <w:tcW w:w="720" w:type="dxa"/>
            <w:vAlign w:val="center"/>
          </w:tcPr>
          <w:p w:rsidR="00100932" w:rsidRDefault="003C1968">
            <w:pPr>
              <w:jc w:val="center"/>
            </w:pPr>
            <w:r>
              <w:rPr>
                <w:rFonts w:hint="eastAsia"/>
                <w:sz w:val="24"/>
              </w:rPr>
              <w:t>15</w:t>
            </w:r>
          </w:p>
        </w:tc>
        <w:tc>
          <w:tcPr>
            <w:tcW w:w="4320" w:type="dxa"/>
            <w:vAlign w:val="center"/>
          </w:tcPr>
          <w:p w:rsidR="00100932" w:rsidRDefault="003C1968">
            <w:pPr>
              <w:jc w:val="left"/>
            </w:pPr>
            <w:r>
              <w:rPr>
                <w:rFonts w:hint="eastAsia"/>
                <w:sz w:val="24"/>
              </w:rPr>
              <w:t>交银施罗德天益宝货币市场基金（</w:t>
            </w:r>
            <w:r>
              <w:rPr>
                <w:rFonts w:hint="eastAsia"/>
                <w:sz w:val="24"/>
              </w:rPr>
              <w:t>A</w:t>
            </w:r>
            <w:r>
              <w:rPr>
                <w:rFonts w:hint="eastAsia"/>
                <w:sz w:val="24"/>
              </w:rPr>
              <w:t>类份额）基金产品资料概要</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2020-08-31</w:t>
            </w:r>
          </w:p>
        </w:tc>
      </w:tr>
      <w:tr w:rsidR="00100932">
        <w:tc>
          <w:tcPr>
            <w:tcW w:w="720" w:type="dxa"/>
            <w:vAlign w:val="center"/>
          </w:tcPr>
          <w:p w:rsidR="00100932" w:rsidRDefault="003C1968">
            <w:pPr>
              <w:jc w:val="center"/>
            </w:pPr>
            <w:r>
              <w:rPr>
                <w:rFonts w:hint="eastAsia"/>
                <w:sz w:val="24"/>
              </w:rPr>
              <w:t>16</w:t>
            </w:r>
          </w:p>
        </w:tc>
        <w:tc>
          <w:tcPr>
            <w:tcW w:w="4320" w:type="dxa"/>
            <w:vAlign w:val="center"/>
          </w:tcPr>
          <w:p w:rsidR="00100932" w:rsidRDefault="003C1968">
            <w:pPr>
              <w:jc w:val="left"/>
            </w:pPr>
            <w:r>
              <w:rPr>
                <w:rFonts w:hint="eastAsia"/>
                <w:sz w:val="24"/>
              </w:rPr>
              <w:t>交银施罗德基金管理有限公司关于交银施罗德天益宝货币市场基金于</w:t>
            </w:r>
            <w:r>
              <w:rPr>
                <w:rFonts w:hint="eastAsia"/>
                <w:sz w:val="24"/>
              </w:rPr>
              <w:t>2020</w:t>
            </w:r>
            <w:r>
              <w:rPr>
                <w:rFonts w:hint="eastAsia"/>
                <w:sz w:val="24"/>
              </w:rPr>
              <w:t>年“国庆节”假期前暂停及节后恢复大额申购（转换转入）业务公告</w:t>
            </w:r>
          </w:p>
        </w:tc>
        <w:tc>
          <w:tcPr>
            <w:tcW w:w="2520" w:type="dxa"/>
            <w:vAlign w:val="center"/>
          </w:tcPr>
          <w:p w:rsidR="00100932" w:rsidRDefault="003C1968">
            <w:pPr>
              <w:jc w:val="center"/>
            </w:pPr>
            <w:r>
              <w:rPr>
                <w:rFonts w:hint="eastAsia"/>
                <w:sz w:val="24"/>
              </w:rPr>
              <w:t>上海证券报、公司网站</w:t>
            </w:r>
          </w:p>
        </w:tc>
        <w:tc>
          <w:tcPr>
            <w:tcW w:w="1440" w:type="dxa"/>
            <w:vAlign w:val="center"/>
          </w:tcPr>
          <w:p w:rsidR="00100932" w:rsidRDefault="003C1968">
            <w:pPr>
              <w:jc w:val="center"/>
            </w:pPr>
            <w:r>
              <w:rPr>
                <w:rFonts w:hint="eastAsia"/>
                <w:sz w:val="24"/>
              </w:rPr>
              <w:t>2020-09-26</w:t>
            </w:r>
          </w:p>
        </w:tc>
      </w:tr>
      <w:tr w:rsidR="00100932">
        <w:tc>
          <w:tcPr>
            <w:tcW w:w="720" w:type="dxa"/>
            <w:vAlign w:val="center"/>
          </w:tcPr>
          <w:p w:rsidR="00100932" w:rsidRDefault="003C1968">
            <w:pPr>
              <w:jc w:val="center"/>
            </w:pPr>
            <w:r>
              <w:rPr>
                <w:rFonts w:hint="eastAsia"/>
                <w:sz w:val="24"/>
              </w:rPr>
              <w:t>17</w:t>
            </w:r>
          </w:p>
        </w:tc>
        <w:tc>
          <w:tcPr>
            <w:tcW w:w="4320" w:type="dxa"/>
            <w:vAlign w:val="center"/>
          </w:tcPr>
          <w:p w:rsidR="00100932" w:rsidRDefault="003C1968">
            <w:pPr>
              <w:jc w:val="left"/>
            </w:pPr>
            <w:r>
              <w:rPr>
                <w:rFonts w:hint="eastAsia"/>
                <w:sz w:val="24"/>
              </w:rPr>
              <w:t>交银施罗德天益宝货币市场基金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2020-10-28</w:t>
            </w:r>
          </w:p>
        </w:tc>
      </w:tr>
      <w:tr w:rsidR="00100932">
        <w:tc>
          <w:tcPr>
            <w:tcW w:w="720" w:type="dxa"/>
            <w:vAlign w:val="center"/>
          </w:tcPr>
          <w:p w:rsidR="00100932" w:rsidRDefault="003C1968">
            <w:pPr>
              <w:jc w:val="center"/>
            </w:pPr>
            <w:r>
              <w:rPr>
                <w:rFonts w:hint="eastAsia"/>
                <w:sz w:val="24"/>
              </w:rPr>
              <w:t>18</w:t>
            </w:r>
          </w:p>
        </w:tc>
        <w:tc>
          <w:tcPr>
            <w:tcW w:w="4320" w:type="dxa"/>
            <w:vAlign w:val="center"/>
          </w:tcPr>
          <w:p w:rsidR="00100932" w:rsidRDefault="003C1968">
            <w:pPr>
              <w:jc w:val="left"/>
            </w:pPr>
            <w:r>
              <w:rPr>
                <w:rFonts w:hint="eastAsia"/>
                <w:sz w:val="24"/>
              </w:rPr>
              <w:t>交银施罗德天益宝货币市场基金（</w:t>
            </w:r>
            <w:r>
              <w:rPr>
                <w:rFonts w:hint="eastAsia"/>
                <w:sz w:val="24"/>
              </w:rPr>
              <w:t>E</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2020-12-30</w:t>
            </w:r>
          </w:p>
        </w:tc>
      </w:tr>
      <w:tr w:rsidR="00100932">
        <w:tc>
          <w:tcPr>
            <w:tcW w:w="720" w:type="dxa"/>
            <w:vAlign w:val="center"/>
          </w:tcPr>
          <w:p w:rsidR="00100932" w:rsidRDefault="003C1968">
            <w:pPr>
              <w:jc w:val="center"/>
            </w:pPr>
            <w:r>
              <w:rPr>
                <w:rFonts w:hint="eastAsia"/>
                <w:sz w:val="24"/>
              </w:rPr>
              <w:t>19</w:t>
            </w:r>
          </w:p>
        </w:tc>
        <w:tc>
          <w:tcPr>
            <w:tcW w:w="4320" w:type="dxa"/>
            <w:vAlign w:val="center"/>
          </w:tcPr>
          <w:p w:rsidR="00100932" w:rsidRDefault="003C1968">
            <w:pPr>
              <w:jc w:val="left"/>
            </w:pPr>
            <w:r>
              <w:rPr>
                <w:rFonts w:hint="eastAsia"/>
                <w:sz w:val="24"/>
              </w:rPr>
              <w:t>交银施罗德天益宝货币市场基金（</w:t>
            </w:r>
            <w:r>
              <w:rPr>
                <w:rFonts w:hint="eastAsia"/>
                <w:sz w:val="24"/>
              </w:rPr>
              <w:t>A</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2020-12-30</w:t>
            </w:r>
          </w:p>
        </w:tc>
      </w:tr>
      <w:tr w:rsidR="00100932">
        <w:tc>
          <w:tcPr>
            <w:tcW w:w="720" w:type="dxa"/>
            <w:vAlign w:val="center"/>
          </w:tcPr>
          <w:p w:rsidR="00100932" w:rsidRDefault="003C1968">
            <w:pPr>
              <w:jc w:val="center"/>
            </w:pPr>
            <w:r>
              <w:rPr>
                <w:rFonts w:hint="eastAsia"/>
                <w:sz w:val="24"/>
              </w:rPr>
              <w:t>20</w:t>
            </w:r>
          </w:p>
        </w:tc>
        <w:tc>
          <w:tcPr>
            <w:tcW w:w="4320" w:type="dxa"/>
            <w:vAlign w:val="center"/>
          </w:tcPr>
          <w:p w:rsidR="00100932" w:rsidRDefault="003C1968">
            <w:pPr>
              <w:jc w:val="left"/>
            </w:pPr>
            <w:r>
              <w:rPr>
                <w:rFonts w:hint="eastAsia"/>
                <w:sz w:val="24"/>
              </w:rPr>
              <w:t>交银施罗德天益宝货币市场基金</w:t>
            </w:r>
            <w:r>
              <w:rPr>
                <w:rFonts w:hint="eastAsia"/>
                <w:sz w:val="24"/>
              </w:rPr>
              <w:t>(</w:t>
            </w:r>
            <w:r>
              <w:rPr>
                <w:rFonts w:hint="eastAsia"/>
                <w:sz w:val="24"/>
              </w:rPr>
              <w:t>更新</w:t>
            </w:r>
            <w:r>
              <w:rPr>
                <w:rFonts w:hint="eastAsia"/>
                <w:sz w:val="24"/>
              </w:rPr>
              <w:t>)</w:t>
            </w:r>
            <w:r>
              <w:rPr>
                <w:rFonts w:hint="eastAsia"/>
                <w:sz w:val="24"/>
              </w:rPr>
              <w:t>招募说明书</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100932" w:rsidRDefault="003C1968">
            <w:pPr>
              <w:jc w:val="center"/>
            </w:pPr>
            <w:r>
              <w:rPr>
                <w:rFonts w:hint="eastAsia"/>
                <w:sz w:val="24"/>
              </w:rPr>
              <w:t>公司网站</w:t>
            </w:r>
          </w:p>
        </w:tc>
        <w:tc>
          <w:tcPr>
            <w:tcW w:w="1440" w:type="dxa"/>
            <w:vAlign w:val="center"/>
          </w:tcPr>
          <w:p w:rsidR="00100932" w:rsidRDefault="003C1968">
            <w:pPr>
              <w:jc w:val="center"/>
            </w:pPr>
            <w:r>
              <w:rPr>
                <w:rFonts w:hint="eastAsia"/>
                <w:sz w:val="24"/>
              </w:rPr>
              <w:t>2020-12-30</w:t>
            </w:r>
          </w:p>
        </w:tc>
      </w:tr>
      <w:tr w:rsidR="00100932">
        <w:tc>
          <w:tcPr>
            <w:tcW w:w="720" w:type="dxa"/>
            <w:vAlign w:val="center"/>
          </w:tcPr>
          <w:p w:rsidR="00100932" w:rsidRDefault="003C1968">
            <w:pPr>
              <w:jc w:val="center"/>
            </w:pPr>
            <w:r>
              <w:rPr>
                <w:rFonts w:hint="eastAsia"/>
                <w:sz w:val="24"/>
              </w:rPr>
              <w:t>21</w:t>
            </w:r>
          </w:p>
        </w:tc>
        <w:tc>
          <w:tcPr>
            <w:tcW w:w="4320" w:type="dxa"/>
            <w:vAlign w:val="center"/>
          </w:tcPr>
          <w:p w:rsidR="00100932" w:rsidRDefault="003C1968">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rsidR="00100932" w:rsidRDefault="003C1968">
            <w:pPr>
              <w:jc w:val="center"/>
            </w:pPr>
            <w:r>
              <w:rPr>
                <w:rFonts w:hint="eastAsia"/>
                <w:sz w:val="24"/>
              </w:rPr>
              <w:t>中国证券报、上海证券报、证券时报、公司网站</w:t>
            </w:r>
          </w:p>
        </w:tc>
        <w:tc>
          <w:tcPr>
            <w:tcW w:w="1440" w:type="dxa"/>
            <w:vAlign w:val="center"/>
          </w:tcPr>
          <w:p w:rsidR="00100932" w:rsidRDefault="003C1968">
            <w:pPr>
              <w:jc w:val="center"/>
            </w:pPr>
            <w:r>
              <w:rPr>
                <w:rFonts w:hint="eastAsia"/>
                <w:sz w:val="24"/>
              </w:rPr>
              <w:t>2020-12-31</w:t>
            </w:r>
          </w:p>
        </w:tc>
      </w:tr>
    </w:tbl>
    <w:p w:rsidR="00EE746D" w:rsidRPr="00EE746D" w:rsidRDefault="00EE746D" w:rsidP="00EE746D">
      <w:pPr>
        <w:tabs>
          <w:tab w:val="left" w:pos="426"/>
        </w:tabs>
        <w:spacing w:before="29" w:line="288" w:lineRule="auto"/>
        <w:jc w:val="left"/>
        <w:rPr>
          <w:kern w:val="0"/>
          <w:sz w:val="24"/>
        </w:rPr>
      </w:pPr>
    </w:p>
    <w:p w:rsidR="005324CE" w:rsidRPr="00723729" w:rsidRDefault="00527203" w:rsidP="007B3933">
      <w:pPr>
        <w:pStyle w:val="1"/>
        <w:keepNext/>
        <w:keepLines/>
        <w:widowControl w:val="0"/>
        <w:spacing w:beforeLines="100" w:before="312" w:afterLines="100" w:after="312" w:line="360" w:lineRule="auto"/>
        <w:jc w:val="center"/>
        <w:rPr>
          <w:rFonts w:eastAsiaTheme="minorEastAsia"/>
          <w:b/>
          <w:bCs/>
          <w:sz w:val="21"/>
          <w:szCs w:val="21"/>
          <w:lang w:val="en-US"/>
        </w:rPr>
      </w:pPr>
      <w:bookmarkStart w:id="134" w:name="_Toc374532345"/>
      <w:bookmarkStart w:id="135" w:name="_Toc67660357"/>
      <w:r>
        <w:rPr>
          <w:rFonts w:eastAsiaTheme="minorEastAsia"/>
          <w:b/>
          <w:bCs/>
        </w:rPr>
        <w:t>§</w:t>
      </w:r>
      <w:r w:rsidR="005324CE" w:rsidRPr="00723729">
        <w:rPr>
          <w:rFonts w:eastAsiaTheme="minorEastAsia"/>
          <w:b/>
          <w:bCs/>
          <w:sz w:val="21"/>
          <w:szCs w:val="21"/>
          <w:lang w:val="en-US"/>
        </w:rPr>
        <w:t xml:space="preserve">12  </w:t>
      </w:r>
      <w:r w:rsidR="005324CE" w:rsidRPr="00723729">
        <w:rPr>
          <w:rFonts w:eastAsiaTheme="minorEastAsia"/>
          <w:b/>
          <w:bCs/>
          <w:sz w:val="21"/>
          <w:szCs w:val="21"/>
          <w:lang w:val="en-US"/>
        </w:rPr>
        <w:t>影响投资者决策的其他重要信息</w:t>
      </w:r>
      <w:bookmarkEnd w:id="134"/>
      <w:bookmarkEnd w:id="135"/>
    </w:p>
    <w:p w:rsidR="005324CE" w:rsidRPr="00F95304" w:rsidRDefault="005324CE" w:rsidP="00F95304">
      <w:pPr>
        <w:pStyle w:val="20"/>
        <w:spacing w:before="29" w:after="0" w:line="288" w:lineRule="auto"/>
        <w:rPr>
          <w:rFonts w:ascii="Times New Roman" w:hAnsi="Times New Roman" w:cs="Times New Roman"/>
          <w:kern w:val="0"/>
          <w:szCs w:val="24"/>
        </w:rPr>
      </w:pPr>
      <w:bookmarkStart w:id="136" w:name="_Toc67660358"/>
      <w:r w:rsidRPr="00F95304">
        <w:rPr>
          <w:rFonts w:ascii="Times New Roman" w:hAnsi="Times New Roman" w:cs="Times New Roman"/>
          <w:kern w:val="0"/>
          <w:szCs w:val="24"/>
        </w:rPr>
        <w:t>12.</w:t>
      </w:r>
      <w:r w:rsidRPr="00F95304">
        <w:rPr>
          <w:rFonts w:ascii="Times New Roman" w:hAnsi="Times New Roman" w:cs="Times New Roman" w:hint="eastAsia"/>
          <w:kern w:val="0"/>
          <w:szCs w:val="24"/>
        </w:rPr>
        <w:t xml:space="preserve">1 </w:t>
      </w:r>
      <w:r w:rsidRPr="00F95304">
        <w:rPr>
          <w:rFonts w:ascii="Times New Roman" w:hAnsi="Times New Roman" w:cs="Times New Roman" w:hint="eastAsia"/>
          <w:kern w:val="0"/>
          <w:szCs w:val="24"/>
        </w:rPr>
        <w:t>报告期内单一投资者持有基金份额比例达到或超过</w:t>
      </w:r>
      <w:r w:rsidRPr="00F95304">
        <w:rPr>
          <w:rFonts w:ascii="Times New Roman" w:hAnsi="Times New Roman" w:cs="Times New Roman" w:hint="eastAsia"/>
          <w:kern w:val="0"/>
          <w:szCs w:val="24"/>
        </w:rPr>
        <w:t>20%</w:t>
      </w:r>
      <w:r w:rsidRPr="00F95304">
        <w:rPr>
          <w:rFonts w:ascii="Times New Roman" w:hAnsi="Times New Roman" w:cs="Times New Roman" w:hint="eastAsia"/>
          <w:kern w:val="0"/>
          <w:szCs w:val="24"/>
        </w:rPr>
        <w:t>的情况</w:t>
      </w:r>
      <w:bookmarkEnd w:id="13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5324CE" w:rsidRPr="004F0662" w:rsidTr="008F3A25">
        <w:tc>
          <w:tcPr>
            <w:tcW w:w="993" w:type="dxa"/>
            <w:vMerge w:val="restart"/>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5324CE" w:rsidRPr="004F0662" w:rsidTr="008F3A25">
        <w:tc>
          <w:tcPr>
            <w:tcW w:w="993" w:type="dxa"/>
            <w:vMerge/>
            <w:vAlign w:val="center"/>
          </w:tcPr>
          <w:p w:rsidR="005324CE" w:rsidRPr="004F0662" w:rsidRDefault="005324CE" w:rsidP="008F3A25">
            <w:pPr>
              <w:autoSpaceDE w:val="0"/>
              <w:autoSpaceDN w:val="0"/>
              <w:adjustRightInd w:val="0"/>
              <w:jc w:val="center"/>
              <w:rPr>
                <w:rFonts w:ascii="宋体" w:hAnsi="宋体"/>
                <w:b/>
                <w:bCs/>
                <w:color w:val="000000"/>
                <w:kern w:val="0"/>
                <w:szCs w:val="21"/>
              </w:rPr>
            </w:pPr>
          </w:p>
        </w:tc>
        <w:tc>
          <w:tcPr>
            <w:tcW w:w="992"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100932">
        <w:tc>
          <w:tcPr>
            <w:tcW w:w="993" w:type="dxa"/>
            <w:vMerge w:val="restart"/>
          </w:tcPr>
          <w:p w:rsidR="00100932" w:rsidRDefault="00100932"/>
          <w:p w:rsidR="00100932" w:rsidRDefault="003C1968">
            <w:r>
              <w:rPr>
                <w:rFonts w:ascii="宋体" w:hAnsi="宋体" w:hint="eastAsia"/>
                <w:bCs/>
                <w:color w:val="000000"/>
                <w:kern w:val="0"/>
                <w:szCs w:val="21"/>
              </w:rPr>
              <w:t>机构</w:t>
            </w:r>
          </w:p>
        </w:tc>
        <w:tc>
          <w:tcPr>
            <w:tcW w:w="992" w:type="dxa"/>
            <w:vAlign w:val="center"/>
          </w:tcPr>
          <w:p w:rsidR="00100932" w:rsidRDefault="003C1968">
            <w:pPr>
              <w:jc w:val="center"/>
            </w:pPr>
            <w:r>
              <w:rPr>
                <w:rFonts w:ascii="宋体" w:hAnsi="宋体"/>
                <w:color w:val="000000"/>
                <w:kern w:val="0"/>
                <w:szCs w:val="21"/>
              </w:rPr>
              <w:t>1</w:t>
            </w:r>
          </w:p>
        </w:tc>
        <w:tc>
          <w:tcPr>
            <w:tcW w:w="1843" w:type="dxa"/>
            <w:vAlign w:val="center"/>
          </w:tcPr>
          <w:p w:rsidR="00100932" w:rsidRDefault="003C1968">
            <w:pPr>
              <w:jc w:val="center"/>
            </w:pPr>
            <w:r>
              <w:rPr>
                <w:rFonts w:ascii="宋体" w:hAnsi="宋体"/>
                <w:color w:val="000000"/>
                <w:kern w:val="0"/>
                <w:szCs w:val="21"/>
              </w:rPr>
              <w:t>2020/1/1-2020/12/31</w:t>
            </w:r>
          </w:p>
        </w:tc>
        <w:tc>
          <w:tcPr>
            <w:tcW w:w="851" w:type="dxa"/>
            <w:vAlign w:val="center"/>
          </w:tcPr>
          <w:p w:rsidR="00100932" w:rsidRDefault="003C1968">
            <w:pPr>
              <w:jc w:val="center"/>
            </w:pPr>
            <w:r>
              <w:rPr>
                <w:rFonts w:ascii="宋体" w:hAnsi="宋体"/>
                <w:color w:val="000000"/>
                <w:kern w:val="0"/>
                <w:szCs w:val="21"/>
              </w:rPr>
              <w:t>982,043,258.78</w:t>
            </w:r>
          </w:p>
        </w:tc>
        <w:tc>
          <w:tcPr>
            <w:tcW w:w="850" w:type="dxa"/>
            <w:vAlign w:val="center"/>
          </w:tcPr>
          <w:p w:rsidR="00100932" w:rsidRDefault="003C1968">
            <w:pPr>
              <w:jc w:val="center"/>
            </w:pPr>
            <w:r>
              <w:rPr>
                <w:rFonts w:ascii="宋体" w:hAnsi="宋体"/>
                <w:color w:val="000000"/>
                <w:kern w:val="0"/>
                <w:szCs w:val="21"/>
              </w:rPr>
              <w:t>339,156,120.34</w:t>
            </w:r>
          </w:p>
        </w:tc>
        <w:tc>
          <w:tcPr>
            <w:tcW w:w="1134" w:type="dxa"/>
            <w:vAlign w:val="center"/>
          </w:tcPr>
          <w:p w:rsidR="00100932" w:rsidRDefault="003C1968">
            <w:pPr>
              <w:jc w:val="center"/>
            </w:pPr>
            <w:r>
              <w:rPr>
                <w:rFonts w:ascii="宋体" w:hAnsi="宋体"/>
                <w:color w:val="000000"/>
                <w:kern w:val="0"/>
                <w:szCs w:val="21"/>
              </w:rPr>
              <w:t>8,300,000.00</w:t>
            </w:r>
          </w:p>
        </w:tc>
        <w:tc>
          <w:tcPr>
            <w:tcW w:w="1419" w:type="dxa"/>
            <w:vAlign w:val="center"/>
          </w:tcPr>
          <w:p w:rsidR="00100932" w:rsidRDefault="003C1968">
            <w:pPr>
              <w:jc w:val="center"/>
            </w:pPr>
            <w:r>
              <w:rPr>
                <w:rFonts w:ascii="宋体" w:hAnsi="宋体"/>
                <w:color w:val="000000"/>
                <w:kern w:val="0"/>
                <w:szCs w:val="21"/>
              </w:rPr>
              <w:t>1,312,899,379.12</w:t>
            </w:r>
          </w:p>
        </w:tc>
        <w:tc>
          <w:tcPr>
            <w:tcW w:w="1130" w:type="dxa"/>
            <w:vAlign w:val="center"/>
          </w:tcPr>
          <w:p w:rsidR="00100932" w:rsidRDefault="003C1968">
            <w:pPr>
              <w:jc w:val="center"/>
            </w:pPr>
            <w:r>
              <w:rPr>
                <w:rFonts w:ascii="宋体" w:hAnsi="宋体"/>
                <w:color w:val="000000"/>
                <w:kern w:val="0"/>
                <w:szCs w:val="21"/>
              </w:rPr>
              <w:t>12.44%</w:t>
            </w:r>
          </w:p>
        </w:tc>
      </w:tr>
      <w:tr w:rsidR="005324CE" w:rsidRPr="004F0662" w:rsidTr="008F3A25">
        <w:tc>
          <w:tcPr>
            <w:tcW w:w="9212" w:type="dxa"/>
            <w:gridSpan w:val="8"/>
            <w:vAlign w:val="center"/>
          </w:tcPr>
          <w:p w:rsidR="005324CE" w:rsidRPr="004F0662" w:rsidRDefault="005324CE" w:rsidP="008F3A25">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5324CE" w:rsidRPr="004F0662" w:rsidTr="008F3A25">
        <w:tc>
          <w:tcPr>
            <w:tcW w:w="9212" w:type="dxa"/>
            <w:gridSpan w:val="8"/>
            <w:vAlign w:val="center"/>
          </w:tcPr>
          <w:p w:rsidR="005324CE" w:rsidRPr="004F0662" w:rsidRDefault="005324CE" w:rsidP="008F3A25">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6D141C" w:rsidRPr="00FB3BC2" w:rsidRDefault="006D141C" w:rsidP="007B3933">
      <w:pPr>
        <w:pStyle w:val="1"/>
        <w:keepNext/>
        <w:keepLines/>
        <w:widowControl w:val="0"/>
        <w:spacing w:beforeLines="100" w:before="312" w:afterLines="100" w:after="312" w:line="288" w:lineRule="auto"/>
        <w:jc w:val="center"/>
        <w:rPr>
          <w:b/>
          <w:bCs/>
          <w:szCs w:val="24"/>
        </w:rPr>
      </w:pPr>
      <w:bookmarkStart w:id="137" w:name="_Toc331410126"/>
      <w:bookmarkStart w:id="138" w:name="_Toc225500055"/>
      <w:bookmarkStart w:id="139" w:name="_Toc67660359"/>
      <w:r w:rsidRPr="00FB3BC2">
        <w:rPr>
          <w:rFonts w:hint="eastAsia"/>
          <w:b/>
          <w:bCs/>
          <w:szCs w:val="24"/>
        </w:rPr>
        <w:t>§</w:t>
      </w:r>
      <w:r w:rsidRPr="00FB3BC2">
        <w:rPr>
          <w:rFonts w:hint="eastAsia"/>
          <w:b/>
          <w:bCs/>
          <w:szCs w:val="24"/>
        </w:rPr>
        <w:t>13</w:t>
      </w:r>
      <w:r w:rsidR="00250A79" w:rsidRPr="00FB3BC2">
        <w:rPr>
          <w:rFonts w:hint="eastAsia"/>
          <w:b/>
          <w:bCs/>
          <w:szCs w:val="24"/>
        </w:rPr>
        <w:t xml:space="preserve">  </w:t>
      </w:r>
      <w:r w:rsidRPr="00FB3BC2">
        <w:rPr>
          <w:rFonts w:hint="eastAsia"/>
          <w:b/>
          <w:bCs/>
          <w:szCs w:val="24"/>
        </w:rPr>
        <w:t>备查文件目录</w:t>
      </w:r>
      <w:bookmarkEnd w:id="137"/>
      <w:bookmarkEnd w:id="138"/>
      <w:bookmarkEnd w:id="139"/>
    </w:p>
    <w:p w:rsidR="00FB3BC2" w:rsidRPr="00FB3BC2" w:rsidRDefault="00FB3BC2" w:rsidP="00FB3BC2"/>
    <w:p w:rsidR="006D141C" w:rsidRPr="005F7EA9" w:rsidRDefault="008C3BC2" w:rsidP="005F7EA9">
      <w:pPr>
        <w:pStyle w:val="20"/>
        <w:spacing w:before="29" w:after="0" w:line="288" w:lineRule="auto"/>
        <w:rPr>
          <w:rFonts w:ascii="Times New Roman" w:hAnsi="Times New Roman" w:cs="Times New Roman"/>
          <w:kern w:val="0"/>
          <w:szCs w:val="24"/>
        </w:rPr>
      </w:pPr>
      <w:bookmarkStart w:id="140" w:name="_Toc331410127"/>
      <w:bookmarkStart w:id="141" w:name="_Toc67660360"/>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w:t>
      </w:r>
      <w:r w:rsidR="00063FAB" w:rsidRPr="005F7EA9">
        <w:rPr>
          <w:rFonts w:ascii="Times New Roman" w:hAnsi="Times New Roman" w:cs="Times New Roman" w:hint="eastAsia"/>
          <w:kern w:val="0"/>
          <w:szCs w:val="24"/>
        </w:rPr>
        <w:t>1</w:t>
      </w:r>
      <w:r w:rsidR="006D141C" w:rsidRPr="005F7EA9">
        <w:rPr>
          <w:rFonts w:ascii="Times New Roman" w:hAnsi="Times New Roman" w:cs="Times New Roman" w:hint="eastAsia"/>
          <w:kern w:val="0"/>
          <w:szCs w:val="24"/>
        </w:rPr>
        <w:t>备查文件目录</w:t>
      </w:r>
      <w:bookmarkEnd w:id="140"/>
      <w:bookmarkEnd w:id="141"/>
    </w:p>
    <w:p w:rsidR="00100932" w:rsidRDefault="003C1968">
      <w:pPr>
        <w:tabs>
          <w:tab w:val="left" w:pos="426"/>
        </w:tabs>
        <w:spacing w:before="29" w:line="288" w:lineRule="auto"/>
        <w:rPr>
          <w:kern w:val="0"/>
          <w:sz w:val="24"/>
        </w:rPr>
      </w:pPr>
      <w:r>
        <w:rPr>
          <w:rFonts w:hint="eastAsia"/>
          <w:kern w:val="0"/>
          <w:sz w:val="24"/>
        </w:rPr>
        <w:t>1</w:t>
      </w:r>
      <w:r>
        <w:rPr>
          <w:rFonts w:hint="eastAsia"/>
          <w:kern w:val="0"/>
          <w:sz w:val="24"/>
        </w:rPr>
        <w:t>、中国证监会准予交银施罗德天益宝货币市场基金募集注册的文件；</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2</w:t>
      </w:r>
      <w:r>
        <w:rPr>
          <w:rFonts w:hint="eastAsia"/>
          <w:kern w:val="0"/>
          <w:sz w:val="24"/>
        </w:rPr>
        <w:t>、《交银施罗德天益宝货币市场基金基金合同》；</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3</w:t>
      </w:r>
      <w:r>
        <w:rPr>
          <w:rFonts w:hint="eastAsia"/>
          <w:kern w:val="0"/>
          <w:sz w:val="24"/>
        </w:rPr>
        <w:t>、《交银施罗德天益宝货币市场基金招募说明书》；</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4</w:t>
      </w:r>
      <w:r>
        <w:rPr>
          <w:rFonts w:hint="eastAsia"/>
          <w:kern w:val="0"/>
          <w:sz w:val="24"/>
        </w:rPr>
        <w:t>、《交银施罗德天益宝货币市场基金托管协议》；</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5</w:t>
      </w:r>
      <w:r>
        <w:rPr>
          <w:rFonts w:hint="eastAsia"/>
          <w:kern w:val="0"/>
          <w:sz w:val="24"/>
        </w:rPr>
        <w:t>、关于申请募集注册交银施罗德天益宝货币市场基金的法律意见书；</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rsidR="00100932" w:rsidRDefault="003C1968">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rsidR="006D141C" w:rsidRPr="005F7EA9" w:rsidRDefault="006D141C" w:rsidP="0043509C">
      <w:pPr>
        <w:tabs>
          <w:tab w:val="left" w:pos="426"/>
        </w:tabs>
        <w:spacing w:before="29" w:line="288" w:lineRule="auto"/>
        <w:rPr>
          <w:kern w:val="0"/>
          <w:sz w:val="24"/>
        </w:rPr>
      </w:pPr>
      <w:r w:rsidRPr="005F7EA9">
        <w:rPr>
          <w:rFonts w:hint="eastAsia"/>
          <w:kern w:val="0"/>
          <w:sz w:val="24"/>
        </w:rPr>
        <w:t>8</w:t>
      </w:r>
      <w:r w:rsidRPr="005F7EA9">
        <w:rPr>
          <w:rFonts w:hint="eastAsia"/>
          <w:kern w:val="0"/>
          <w:sz w:val="24"/>
        </w:rPr>
        <w:t>、报告期内交银施罗德天益宝货币市场基金在指定报刊上各项公告的原稿。</w:t>
      </w:r>
    </w:p>
    <w:p w:rsidR="006D141C" w:rsidRPr="00D0515B" w:rsidRDefault="006D141C" w:rsidP="00F26963">
      <w:pPr>
        <w:spacing w:line="360" w:lineRule="auto"/>
        <w:ind w:firstLineChars="150" w:firstLine="315"/>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42" w:name="_Toc331410128"/>
      <w:bookmarkStart w:id="143" w:name="_Toc67660361"/>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.2</w:t>
      </w:r>
      <w:r w:rsidR="006D141C" w:rsidRPr="005F7EA9">
        <w:rPr>
          <w:rFonts w:ascii="Times New Roman" w:hAnsi="Times New Roman" w:cs="Times New Roman" w:hint="eastAsia"/>
          <w:kern w:val="0"/>
          <w:szCs w:val="24"/>
        </w:rPr>
        <w:t>存放地点</w:t>
      </w:r>
      <w:bookmarkEnd w:id="142"/>
      <w:bookmarkEnd w:id="143"/>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备查文件存放于基金管理人的办公场所。</w:t>
      </w:r>
    </w:p>
    <w:p w:rsidR="006D141C" w:rsidRPr="00D0515B" w:rsidRDefault="006D141C" w:rsidP="00F26963">
      <w:pPr>
        <w:spacing w:line="360" w:lineRule="auto"/>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44" w:name="_Toc331410129"/>
      <w:bookmarkStart w:id="145" w:name="_Toc67660362"/>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.3</w:t>
      </w:r>
      <w:r w:rsidR="006D141C" w:rsidRPr="005F7EA9">
        <w:rPr>
          <w:rFonts w:ascii="Times New Roman" w:hAnsi="Times New Roman" w:cs="Times New Roman" w:hint="eastAsia"/>
          <w:kern w:val="0"/>
          <w:szCs w:val="24"/>
        </w:rPr>
        <w:t>查阅方式</w:t>
      </w:r>
      <w:bookmarkEnd w:id="144"/>
      <w:bookmarkEnd w:id="145"/>
    </w:p>
    <w:p w:rsidR="00100932" w:rsidRDefault="003C1968">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投资者对本报告书如有疑问，可咨询本基金管理人交银施罗德基金管理有限公司。本公司客户服务中心电话：</w:t>
      </w:r>
      <w:r w:rsidRPr="005F7EA9">
        <w:rPr>
          <w:rFonts w:hint="eastAsia"/>
          <w:kern w:val="0"/>
          <w:sz w:val="24"/>
        </w:rPr>
        <w:t>400-700-5000</w:t>
      </w:r>
      <w:r w:rsidRPr="005F7EA9">
        <w:rPr>
          <w:rFonts w:hint="eastAsia"/>
          <w:kern w:val="0"/>
          <w:sz w:val="24"/>
        </w:rPr>
        <w:t>（免长途话费），</w:t>
      </w:r>
      <w:r w:rsidRPr="005F7EA9">
        <w:rPr>
          <w:rFonts w:hint="eastAsia"/>
          <w:kern w:val="0"/>
          <w:sz w:val="24"/>
        </w:rPr>
        <w:t>021-61055000</w:t>
      </w:r>
      <w:r w:rsidRPr="005F7EA9">
        <w:rPr>
          <w:rFonts w:hint="eastAsia"/>
          <w:kern w:val="0"/>
          <w:sz w:val="24"/>
        </w:rPr>
        <w:t>，电子邮件：</w:t>
      </w:r>
      <w:r w:rsidRPr="005F7EA9">
        <w:rPr>
          <w:rFonts w:hint="eastAsia"/>
          <w:kern w:val="0"/>
          <w:sz w:val="24"/>
        </w:rPr>
        <w:t>services@jysld.com</w:t>
      </w:r>
      <w:r w:rsidRPr="005F7EA9">
        <w:rPr>
          <w:rFonts w:hint="eastAsia"/>
          <w:kern w:val="0"/>
          <w:sz w:val="24"/>
        </w:rPr>
        <w:t>。</w:t>
      </w: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C820F1" w:rsidRDefault="006D141C" w:rsidP="00C820F1">
      <w:pPr>
        <w:tabs>
          <w:tab w:val="left" w:pos="426"/>
        </w:tabs>
        <w:spacing w:before="29" w:line="288" w:lineRule="auto"/>
        <w:ind w:firstLineChars="200" w:firstLine="480"/>
        <w:jc w:val="right"/>
        <w:rPr>
          <w:kern w:val="0"/>
          <w:sz w:val="24"/>
        </w:rPr>
      </w:pPr>
    </w:p>
    <w:p w:rsidR="006D141C" w:rsidRPr="009D134C" w:rsidRDefault="006D141C" w:rsidP="009D134C">
      <w:pPr>
        <w:tabs>
          <w:tab w:val="left" w:pos="426"/>
        </w:tabs>
        <w:spacing w:before="29" w:line="288" w:lineRule="auto"/>
        <w:ind w:firstLineChars="200" w:firstLine="482"/>
        <w:jc w:val="right"/>
        <w:rPr>
          <w:b/>
          <w:kern w:val="0"/>
          <w:sz w:val="24"/>
        </w:rPr>
      </w:pPr>
      <w:r w:rsidRPr="009D134C">
        <w:rPr>
          <w:rFonts w:hint="eastAsia"/>
          <w:b/>
          <w:kern w:val="0"/>
          <w:sz w:val="24"/>
        </w:rPr>
        <w:t>交银施罗德基金管理有限公司</w:t>
      </w:r>
    </w:p>
    <w:p w:rsidR="006D141C" w:rsidRPr="009D134C" w:rsidRDefault="00A51502" w:rsidP="009D134C">
      <w:pPr>
        <w:tabs>
          <w:tab w:val="left" w:pos="426"/>
        </w:tabs>
        <w:spacing w:before="29" w:line="288" w:lineRule="auto"/>
        <w:ind w:firstLineChars="200" w:firstLine="482"/>
        <w:jc w:val="right"/>
        <w:rPr>
          <w:b/>
          <w:kern w:val="0"/>
          <w:sz w:val="24"/>
        </w:rPr>
      </w:pPr>
      <w:r w:rsidRPr="009D134C">
        <w:rPr>
          <w:b/>
          <w:kern w:val="0"/>
          <w:sz w:val="24"/>
        </w:rPr>
        <w:t>二〇二一年三月三十日</w:t>
      </w:r>
    </w:p>
    <w:p w:rsidR="009A5564" w:rsidRPr="00D0515B" w:rsidRDefault="009A5564" w:rsidP="004B36C2">
      <w:pPr>
        <w:spacing w:line="360" w:lineRule="auto"/>
        <w:rPr>
          <w:rFonts w:asciiTheme="minorEastAsia" w:eastAsiaTheme="minorEastAsia" w:hAnsiTheme="minorEastAsia"/>
          <w:szCs w:val="21"/>
        </w:rPr>
      </w:pPr>
    </w:p>
    <w:sectPr w:rsidR="009A5564" w:rsidRPr="00D0515B"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7B3" w:rsidRDefault="00DA57B3">
      <w:r>
        <w:separator/>
      </w:r>
    </w:p>
  </w:endnote>
  <w:endnote w:type="continuationSeparator" w:id="0">
    <w:p w:rsidR="00DA57B3" w:rsidRDefault="00DA5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EC1" w:rsidRDefault="00363EC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EC1" w:rsidRDefault="00363EC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EC1" w:rsidRDefault="00363EC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085" w:rsidRDefault="003B3A42" w:rsidP="00C03B3A">
    <w:pPr>
      <w:pStyle w:val="a6"/>
      <w:framePr w:wrap="around" w:vAnchor="text" w:hAnchor="margin" w:xAlign="right" w:y="1"/>
      <w:rPr>
        <w:rStyle w:val="a7"/>
      </w:rPr>
    </w:pPr>
    <w:r>
      <w:rPr>
        <w:rStyle w:val="a7"/>
      </w:rPr>
      <w:fldChar w:fldCharType="begin"/>
    </w:r>
    <w:r w:rsidR="00D32085">
      <w:rPr>
        <w:rStyle w:val="a7"/>
      </w:rPr>
      <w:instrText xml:space="preserve">PAGE  </w:instrText>
    </w:r>
    <w:r>
      <w:rPr>
        <w:rStyle w:val="a7"/>
      </w:rPr>
      <w:fldChar w:fldCharType="end"/>
    </w:r>
  </w:p>
  <w:p w:rsidR="00D32085" w:rsidRDefault="00D32085"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085" w:rsidRDefault="00D32085" w:rsidP="00C03B3A">
    <w:pPr>
      <w:pStyle w:val="a6"/>
      <w:ind w:right="360"/>
      <w:jc w:val="center"/>
    </w:pPr>
    <w:r>
      <w:rPr>
        <w:rFonts w:hint="eastAsia"/>
        <w:kern w:val="0"/>
        <w:szCs w:val="21"/>
      </w:rPr>
      <w:t>第</w:t>
    </w:r>
    <w:r>
      <w:rPr>
        <w:rFonts w:hint="eastAsia"/>
        <w:kern w:val="0"/>
        <w:szCs w:val="21"/>
      </w:rPr>
      <w:t xml:space="preserve"> </w:t>
    </w:r>
    <w:r w:rsidR="003B3A42">
      <w:rPr>
        <w:kern w:val="0"/>
        <w:szCs w:val="21"/>
      </w:rPr>
      <w:fldChar w:fldCharType="begin"/>
    </w:r>
    <w:r>
      <w:rPr>
        <w:kern w:val="0"/>
        <w:szCs w:val="21"/>
      </w:rPr>
      <w:instrText xml:space="preserve"> PAGE </w:instrText>
    </w:r>
    <w:r w:rsidR="003B3A42">
      <w:rPr>
        <w:kern w:val="0"/>
        <w:szCs w:val="21"/>
      </w:rPr>
      <w:fldChar w:fldCharType="separate"/>
    </w:r>
    <w:r w:rsidR="0011479B">
      <w:rPr>
        <w:noProof/>
        <w:kern w:val="0"/>
        <w:szCs w:val="21"/>
      </w:rPr>
      <w:t>51</w:t>
    </w:r>
    <w:r w:rsidR="003B3A4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B3A42">
      <w:rPr>
        <w:kern w:val="0"/>
        <w:szCs w:val="21"/>
      </w:rPr>
      <w:fldChar w:fldCharType="begin"/>
    </w:r>
    <w:r>
      <w:rPr>
        <w:kern w:val="0"/>
        <w:szCs w:val="21"/>
      </w:rPr>
      <w:instrText xml:space="preserve"> NUMPAGES </w:instrText>
    </w:r>
    <w:r w:rsidR="003B3A42">
      <w:rPr>
        <w:kern w:val="0"/>
        <w:szCs w:val="21"/>
      </w:rPr>
      <w:fldChar w:fldCharType="separate"/>
    </w:r>
    <w:r w:rsidR="0011479B">
      <w:rPr>
        <w:noProof/>
        <w:kern w:val="0"/>
        <w:szCs w:val="21"/>
      </w:rPr>
      <w:t>58</w:t>
    </w:r>
    <w:r w:rsidR="003B3A4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7B3" w:rsidRDefault="00DA57B3">
      <w:r>
        <w:separator/>
      </w:r>
    </w:p>
  </w:footnote>
  <w:footnote w:type="continuationSeparator" w:id="0">
    <w:p w:rsidR="00DA57B3" w:rsidRDefault="00DA5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EC1" w:rsidRDefault="00363EC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085" w:rsidRPr="00CC6886" w:rsidRDefault="00CC6886" w:rsidP="00CC6886">
    <w:pPr>
      <w:spacing w:before="29" w:line="288" w:lineRule="auto"/>
      <w:jc w:val="right"/>
      <w:rPr>
        <w:rFonts w:eastAsiaTheme="minorEastAsia"/>
        <w:sz w:val="24"/>
      </w:rPr>
    </w:pPr>
    <w:r w:rsidRPr="00D3445F">
      <w:rPr>
        <w:rFonts w:eastAsiaTheme="minorEastAsia"/>
        <w:sz w:val="24"/>
      </w:rPr>
      <w:t>交银施罗德天益宝货币市场基金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EC1" w:rsidRDefault="00363EC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38B"/>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40F"/>
    <w:rsid w:val="000F46B1"/>
    <w:rsid w:val="000F593E"/>
    <w:rsid w:val="000F6060"/>
    <w:rsid w:val="000F60F3"/>
    <w:rsid w:val="000F60FF"/>
    <w:rsid w:val="000F635F"/>
    <w:rsid w:val="000F6C61"/>
    <w:rsid w:val="000F7387"/>
    <w:rsid w:val="000F7485"/>
    <w:rsid w:val="00100932"/>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79B"/>
    <w:rsid w:val="00114CF6"/>
    <w:rsid w:val="00114E25"/>
    <w:rsid w:val="00115520"/>
    <w:rsid w:val="001169C1"/>
    <w:rsid w:val="00116E31"/>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DF5"/>
    <w:rsid w:val="001455C7"/>
    <w:rsid w:val="00145A97"/>
    <w:rsid w:val="00145EF5"/>
    <w:rsid w:val="00146485"/>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E7B"/>
    <w:rsid w:val="001B2BF6"/>
    <w:rsid w:val="001B2F0C"/>
    <w:rsid w:val="001B30CA"/>
    <w:rsid w:val="001B3228"/>
    <w:rsid w:val="001B3513"/>
    <w:rsid w:val="001B353A"/>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BCE"/>
    <w:rsid w:val="00216D4A"/>
    <w:rsid w:val="002176BB"/>
    <w:rsid w:val="00217867"/>
    <w:rsid w:val="002178A3"/>
    <w:rsid w:val="00220542"/>
    <w:rsid w:val="00220D7F"/>
    <w:rsid w:val="002210EB"/>
    <w:rsid w:val="00221174"/>
    <w:rsid w:val="00221DF6"/>
    <w:rsid w:val="00222DE3"/>
    <w:rsid w:val="002233F0"/>
    <w:rsid w:val="00223DFB"/>
    <w:rsid w:val="0022498A"/>
    <w:rsid w:val="00224D34"/>
    <w:rsid w:val="00225756"/>
    <w:rsid w:val="002257AE"/>
    <w:rsid w:val="00225ADC"/>
    <w:rsid w:val="00225CEB"/>
    <w:rsid w:val="00226774"/>
    <w:rsid w:val="0022692D"/>
    <w:rsid w:val="0022722F"/>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6D6"/>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E00"/>
    <w:rsid w:val="00274ECB"/>
    <w:rsid w:val="00274F49"/>
    <w:rsid w:val="002752EA"/>
    <w:rsid w:val="00275EAD"/>
    <w:rsid w:val="00275FC8"/>
    <w:rsid w:val="00276B03"/>
    <w:rsid w:val="002773FB"/>
    <w:rsid w:val="002774F0"/>
    <w:rsid w:val="00277722"/>
    <w:rsid w:val="002813C5"/>
    <w:rsid w:val="00282C23"/>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7144"/>
    <w:rsid w:val="003B7204"/>
    <w:rsid w:val="003B7C7F"/>
    <w:rsid w:val="003C0892"/>
    <w:rsid w:val="003C08E3"/>
    <w:rsid w:val="003C09B5"/>
    <w:rsid w:val="003C0F62"/>
    <w:rsid w:val="003C1126"/>
    <w:rsid w:val="003C1176"/>
    <w:rsid w:val="003C1968"/>
    <w:rsid w:val="003C1D9A"/>
    <w:rsid w:val="003C1F58"/>
    <w:rsid w:val="003C3086"/>
    <w:rsid w:val="003C3508"/>
    <w:rsid w:val="003C48B1"/>
    <w:rsid w:val="003C4FFC"/>
    <w:rsid w:val="003C57A7"/>
    <w:rsid w:val="003C5C2B"/>
    <w:rsid w:val="003C6855"/>
    <w:rsid w:val="003C6943"/>
    <w:rsid w:val="003C6BD2"/>
    <w:rsid w:val="003C7294"/>
    <w:rsid w:val="003C792F"/>
    <w:rsid w:val="003C7ABD"/>
    <w:rsid w:val="003C7C3D"/>
    <w:rsid w:val="003C7F1A"/>
    <w:rsid w:val="003D08F8"/>
    <w:rsid w:val="003D0FEF"/>
    <w:rsid w:val="003D124B"/>
    <w:rsid w:val="003D18F3"/>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66FC"/>
    <w:rsid w:val="00406C07"/>
    <w:rsid w:val="00406FD6"/>
    <w:rsid w:val="00407481"/>
    <w:rsid w:val="00407C10"/>
    <w:rsid w:val="00407E90"/>
    <w:rsid w:val="004105D5"/>
    <w:rsid w:val="00410BEC"/>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C75"/>
    <w:rsid w:val="00422440"/>
    <w:rsid w:val="00422916"/>
    <w:rsid w:val="004232C2"/>
    <w:rsid w:val="00423BA3"/>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13"/>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7235"/>
    <w:rsid w:val="004C7955"/>
    <w:rsid w:val="004C7A02"/>
    <w:rsid w:val="004D0213"/>
    <w:rsid w:val="004D047F"/>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33E3"/>
    <w:rsid w:val="00604AF1"/>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0E44"/>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74D"/>
    <w:rsid w:val="006F1F41"/>
    <w:rsid w:val="006F32EF"/>
    <w:rsid w:val="006F3615"/>
    <w:rsid w:val="006F3A6F"/>
    <w:rsid w:val="006F3C54"/>
    <w:rsid w:val="006F3D8A"/>
    <w:rsid w:val="006F4CD8"/>
    <w:rsid w:val="006F53D9"/>
    <w:rsid w:val="006F5812"/>
    <w:rsid w:val="006F609A"/>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ABF"/>
    <w:rsid w:val="0076353E"/>
    <w:rsid w:val="00764A94"/>
    <w:rsid w:val="00764B26"/>
    <w:rsid w:val="00764EA6"/>
    <w:rsid w:val="007651A9"/>
    <w:rsid w:val="007651E5"/>
    <w:rsid w:val="0076521B"/>
    <w:rsid w:val="0076524F"/>
    <w:rsid w:val="0076544B"/>
    <w:rsid w:val="00765477"/>
    <w:rsid w:val="00765584"/>
    <w:rsid w:val="0076602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FAD"/>
    <w:rsid w:val="008170A0"/>
    <w:rsid w:val="008174D4"/>
    <w:rsid w:val="0082002E"/>
    <w:rsid w:val="0082083C"/>
    <w:rsid w:val="00820C54"/>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769"/>
    <w:rsid w:val="00900417"/>
    <w:rsid w:val="009004FE"/>
    <w:rsid w:val="00900756"/>
    <w:rsid w:val="00900EEF"/>
    <w:rsid w:val="00901014"/>
    <w:rsid w:val="009010F0"/>
    <w:rsid w:val="00901162"/>
    <w:rsid w:val="00901B53"/>
    <w:rsid w:val="00901CF0"/>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2286"/>
    <w:rsid w:val="009434EA"/>
    <w:rsid w:val="00943748"/>
    <w:rsid w:val="00943CEE"/>
    <w:rsid w:val="009444F4"/>
    <w:rsid w:val="00944674"/>
    <w:rsid w:val="00945663"/>
    <w:rsid w:val="00945C8E"/>
    <w:rsid w:val="00945CC4"/>
    <w:rsid w:val="00945CF5"/>
    <w:rsid w:val="0094691C"/>
    <w:rsid w:val="00947C95"/>
    <w:rsid w:val="00947EED"/>
    <w:rsid w:val="009500A1"/>
    <w:rsid w:val="0095037E"/>
    <w:rsid w:val="009510D0"/>
    <w:rsid w:val="009511C9"/>
    <w:rsid w:val="00951A13"/>
    <w:rsid w:val="00951D97"/>
    <w:rsid w:val="00952230"/>
    <w:rsid w:val="00952266"/>
    <w:rsid w:val="00952AAD"/>
    <w:rsid w:val="00953B2B"/>
    <w:rsid w:val="00954567"/>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4EB"/>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36"/>
    <w:rsid w:val="00A86ACF"/>
    <w:rsid w:val="00A8708E"/>
    <w:rsid w:val="00A876BD"/>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7824"/>
    <w:rsid w:val="00B67B37"/>
    <w:rsid w:val="00B67C23"/>
    <w:rsid w:val="00B70792"/>
    <w:rsid w:val="00B7079B"/>
    <w:rsid w:val="00B70DC7"/>
    <w:rsid w:val="00B721A4"/>
    <w:rsid w:val="00B72207"/>
    <w:rsid w:val="00B72B5B"/>
    <w:rsid w:val="00B72EFF"/>
    <w:rsid w:val="00B7354F"/>
    <w:rsid w:val="00B74A92"/>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593"/>
    <w:rsid w:val="00C850A3"/>
    <w:rsid w:val="00C85C32"/>
    <w:rsid w:val="00C85DFB"/>
    <w:rsid w:val="00C85F45"/>
    <w:rsid w:val="00C85FF1"/>
    <w:rsid w:val="00C86197"/>
    <w:rsid w:val="00C8656C"/>
    <w:rsid w:val="00C86C8C"/>
    <w:rsid w:val="00C87568"/>
    <w:rsid w:val="00C8763A"/>
    <w:rsid w:val="00C87FD0"/>
    <w:rsid w:val="00C9049B"/>
    <w:rsid w:val="00C90DB6"/>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C8E"/>
    <w:rsid w:val="00D41EC0"/>
    <w:rsid w:val="00D4205E"/>
    <w:rsid w:val="00D44E4C"/>
    <w:rsid w:val="00D458DD"/>
    <w:rsid w:val="00D4664E"/>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55E94"/>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57B3"/>
    <w:rsid w:val="00DA6443"/>
    <w:rsid w:val="00DA6B5E"/>
    <w:rsid w:val="00DA7146"/>
    <w:rsid w:val="00DA716A"/>
    <w:rsid w:val="00DA783D"/>
    <w:rsid w:val="00DA7B82"/>
    <w:rsid w:val="00DB0B2F"/>
    <w:rsid w:val="00DB0EA3"/>
    <w:rsid w:val="00DB128A"/>
    <w:rsid w:val="00DB1C7D"/>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201C0"/>
    <w:rsid w:val="00E2031A"/>
    <w:rsid w:val="00E20E3A"/>
    <w:rsid w:val="00E21ABD"/>
    <w:rsid w:val="00E22775"/>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95B"/>
    <w:rsid w:val="00E90B13"/>
    <w:rsid w:val="00E90D3D"/>
    <w:rsid w:val="00E9145E"/>
    <w:rsid w:val="00E9164E"/>
    <w:rsid w:val="00E91B24"/>
    <w:rsid w:val="00E926B8"/>
    <w:rsid w:val="00E927BF"/>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304"/>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03161B-2F2C-4A90-B4CF-434067EF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Char"/>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Char"/>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5">
    <w:name w:val="Plain Text"/>
    <w:basedOn w:val="a"/>
    <w:link w:val="Char0"/>
    <w:rsid w:val="00FB732E"/>
    <w:rPr>
      <w:rFonts w:ascii="宋体" w:hAnsi="Courier New"/>
      <w:szCs w:val="21"/>
    </w:rPr>
  </w:style>
  <w:style w:type="paragraph" w:styleId="21">
    <w:name w:val="Body Text Indent 2"/>
    <w:basedOn w:val="a"/>
    <w:link w:val="2Char0"/>
    <w:rsid w:val="00FB732E"/>
    <w:pPr>
      <w:spacing w:line="560" w:lineRule="exact"/>
      <w:ind w:firstLineChars="200" w:firstLine="480"/>
    </w:pPr>
    <w:rPr>
      <w:rFonts w:ascii="宋体" w:hAnsi="宋体"/>
      <w:color w:val="FF0000"/>
      <w:sz w:val="24"/>
    </w:rPr>
  </w:style>
  <w:style w:type="paragraph" w:styleId="a6">
    <w:name w:val="footer"/>
    <w:basedOn w:val="a"/>
    <w:link w:val="Char1"/>
    <w:rsid w:val="00FB732E"/>
    <w:pPr>
      <w:tabs>
        <w:tab w:val="center" w:pos="4153"/>
        <w:tab w:val="right" w:pos="8306"/>
      </w:tabs>
      <w:snapToGrid w:val="0"/>
      <w:jc w:val="left"/>
    </w:pPr>
    <w:rPr>
      <w:sz w:val="18"/>
      <w:szCs w:val="18"/>
    </w:rPr>
  </w:style>
  <w:style w:type="character" w:styleId="a7">
    <w:name w:val="page number"/>
    <w:basedOn w:val="a1"/>
    <w:rsid w:val="00FB732E"/>
  </w:style>
  <w:style w:type="character" w:styleId="a8">
    <w:name w:val="Hyperlink"/>
    <w:uiPriority w:val="99"/>
    <w:rsid w:val="00FB732E"/>
    <w:rPr>
      <w:color w:val="0000FF"/>
      <w:u w:val="single"/>
    </w:rPr>
  </w:style>
  <w:style w:type="paragraph" w:styleId="31">
    <w:name w:val="Body Text Indent 3"/>
    <w:basedOn w:val="a"/>
    <w:link w:val="3Char0"/>
    <w:rsid w:val="00FB732E"/>
    <w:pPr>
      <w:spacing w:line="560" w:lineRule="exact"/>
      <w:ind w:firstLineChars="200" w:firstLine="420"/>
    </w:pPr>
    <w:rPr>
      <w:rFonts w:ascii="Arial" w:hAnsi="Arial" w:cs="Arial"/>
      <w:color w:val="FF0000"/>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styleId="aa">
    <w:name w:val="FollowedHyperlink"/>
    <w:rsid w:val="00FB732E"/>
    <w:rPr>
      <w:color w:val="800080"/>
      <w:u w:val="single"/>
    </w:rPr>
  </w:style>
  <w:style w:type="paragraph" w:styleId="ab">
    <w:name w:val="List"/>
    <w:basedOn w:val="ac"/>
    <w:rsid w:val="00FB732E"/>
    <w:pPr>
      <w:spacing w:after="220" w:line="220" w:lineRule="atLeast"/>
      <w:ind w:left="1440" w:hanging="360"/>
    </w:pPr>
    <w:rPr>
      <w:szCs w:val="20"/>
    </w:rPr>
  </w:style>
  <w:style w:type="paragraph" w:styleId="ac">
    <w:name w:val="Body Text"/>
    <w:basedOn w:val="a"/>
    <w:link w:val="Char3"/>
    <w:rsid w:val="00FB732E"/>
    <w:pPr>
      <w:spacing w:after="120"/>
    </w:pPr>
  </w:style>
  <w:style w:type="paragraph" w:styleId="ad">
    <w:name w:val="Date"/>
    <w:basedOn w:val="a"/>
    <w:next w:val="a"/>
    <w:link w:val="Char4"/>
    <w:uiPriority w:val="99"/>
    <w:rsid w:val="00FB732E"/>
    <w:rPr>
      <w:sz w:val="24"/>
      <w:szCs w:val="20"/>
    </w:rPr>
  </w:style>
  <w:style w:type="character" w:customStyle="1" w:styleId="c1">
    <w:name w:val="c1"/>
    <w:rsid w:val="00FB732E"/>
    <w:rPr>
      <w:color w:val="000000"/>
      <w:spacing w:val="300"/>
      <w:sz w:val="18"/>
      <w:szCs w:val="18"/>
    </w:rPr>
  </w:style>
  <w:style w:type="paragraph" w:styleId="10">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semiHidden/>
    <w:rsid w:val="00FB732E"/>
    <w:rPr>
      <w:sz w:val="18"/>
      <w:szCs w:val="18"/>
    </w:rPr>
  </w:style>
  <w:style w:type="character" w:styleId="af">
    <w:name w:val="annotation reference"/>
    <w:semiHidden/>
    <w:rsid w:val="00FB732E"/>
    <w:rPr>
      <w:sz w:val="21"/>
      <w:szCs w:val="21"/>
    </w:rPr>
  </w:style>
  <w:style w:type="paragraph" w:styleId="af0">
    <w:name w:val="annotation text"/>
    <w:basedOn w:val="a"/>
    <w:link w:val="Char6"/>
    <w:semiHidden/>
    <w:rsid w:val="00FB732E"/>
    <w:pPr>
      <w:jc w:val="left"/>
    </w:pPr>
  </w:style>
  <w:style w:type="paragraph" w:styleId="af1">
    <w:name w:val="annotation subject"/>
    <w:basedOn w:val="af0"/>
    <w:next w:val="af0"/>
    <w:link w:val="Char7"/>
    <w:semiHidden/>
    <w:rsid w:val="00FB732E"/>
    <w:rPr>
      <w:b/>
      <w:bCs/>
    </w:rPr>
  </w:style>
  <w:style w:type="paragraph" w:customStyle="1" w:styleId="Char8">
    <w:name w:val="Char"/>
    <w:basedOn w:val="a"/>
    <w:rsid w:val="00FB732E"/>
  </w:style>
  <w:style w:type="paragraph" w:styleId="af2">
    <w:name w:val="Document Map"/>
    <w:basedOn w:val="a"/>
    <w:link w:val="Char9"/>
    <w:semiHidden/>
    <w:rsid w:val="000A549A"/>
    <w:pPr>
      <w:shd w:val="clear" w:color="auto" w:fill="000080"/>
    </w:pPr>
  </w:style>
  <w:style w:type="paragraph" w:customStyle="1" w:styleId="af3">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styleId="af5">
    <w:name w:val="footnote reference"/>
    <w:rsid w:val="00547D9C"/>
    <w:rPr>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2">
    <w:name w:val="toc 2"/>
    <w:basedOn w:val="a"/>
    <w:next w:val="a"/>
    <w:autoRedefine/>
    <w:uiPriority w:val="39"/>
    <w:qFormat/>
    <w:rsid w:val="00382195"/>
    <w:pPr>
      <w:tabs>
        <w:tab w:val="left" w:pos="1260"/>
        <w:tab w:val="right" w:leader="dot" w:pos="9072"/>
      </w:tabs>
      <w:ind w:leftChars="200" w:left="20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382195"/>
    <w:pPr>
      <w:tabs>
        <w:tab w:val="right" w:leader="dot" w:pos="9072"/>
      </w:tabs>
      <w:jc w:val="left"/>
    </w:pPr>
  </w:style>
  <w:style w:type="paragraph" w:styleId="32">
    <w:name w:val="toc 3"/>
    <w:basedOn w:val="a"/>
    <w:next w:val="a"/>
    <w:autoRedefine/>
    <w:semiHidden/>
    <w:qFormat/>
    <w:rsid w:val="00382195"/>
    <w:pPr>
      <w:ind w:leftChars="400" w:left="400"/>
    </w:pPr>
  </w:style>
  <w:style w:type="character" w:customStyle="1" w:styleId="2Char">
    <w:name w:val="标题 2 Char"/>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Char0">
    <w:name w:val="纯文本 Char"/>
    <w:link w:val="a5"/>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uiPriority w:val="99"/>
    <w:qFormat/>
    <w:rsid w:val="0003228A"/>
    <w:rPr>
      <w:sz w:val="24"/>
      <w:lang w:val="en-GB"/>
    </w:rPr>
  </w:style>
  <w:style w:type="character" w:customStyle="1" w:styleId="3Char">
    <w:name w:val="标题 3 Char"/>
    <w:basedOn w:val="a1"/>
    <w:link w:val="30"/>
    <w:rsid w:val="006D141C"/>
    <w:rPr>
      <w:b/>
      <w:bCs/>
      <w:kern w:val="2"/>
      <w:sz w:val="32"/>
      <w:szCs w:val="32"/>
    </w:rPr>
  </w:style>
  <w:style w:type="character" w:customStyle="1" w:styleId="Chara">
    <w:name w:val="脚注文本 Char"/>
    <w:basedOn w:val="a1"/>
    <w:link w:val="af4"/>
    <w:rsid w:val="006D141C"/>
    <w:rPr>
      <w:kern w:val="2"/>
      <w:sz w:val="18"/>
      <w:szCs w:val="18"/>
    </w:rPr>
  </w:style>
  <w:style w:type="character" w:customStyle="1" w:styleId="Char6">
    <w:name w:val="批注文字 Char"/>
    <w:basedOn w:val="a1"/>
    <w:link w:val="af0"/>
    <w:semiHidden/>
    <w:rsid w:val="006D141C"/>
    <w:rPr>
      <w:kern w:val="2"/>
      <w:sz w:val="21"/>
      <w:szCs w:val="24"/>
    </w:rPr>
  </w:style>
  <w:style w:type="character" w:customStyle="1" w:styleId="Char2">
    <w:name w:val="页眉 Char"/>
    <w:basedOn w:val="a1"/>
    <w:link w:val="a9"/>
    <w:uiPriority w:val="99"/>
    <w:rsid w:val="006D141C"/>
    <w:rPr>
      <w:kern w:val="2"/>
      <w:sz w:val="18"/>
      <w:szCs w:val="18"/>
    </w:rPr>
  </w:style>
  <w:style w:type="character" w:customStyle="1" w:styleId="Char1">
    <w:name w:val="页脚 Char"/>
    <w:basedOn w:val="a1"/>
    <w:link w:val="a6"/>
    <w:rsid w:val="006D141C"/>
    <w:rPr>
      <w:kern w:val="2"/>
      <w:sz w:val="18"/>
      <w:szCs w:val="18"/>
    </w:rPr>
  </w:style>
  <w:style w:type="character" w:customStyle="1" w:styleId="Char3">
    <w:name w:val="正文文本 Char"/>
    <w:basedOn w:val="a1"/>
    <w:link w:val="ac"/>
    <w:rsid w:val="006D141C"/>
    <w:rPr>
      <w:kern w:val="2"/>
      <w:sz w:val="21"/>
      <w:szCs w:val="24"/>
    </w:rPr>
  </w:style>
  <w:style w:type="character" w:customStyle="1" w:styleId="Char">
    <w:name w:val="正文文本缩进 Char"/>
    <w:basedOn w:val="a1"/>
    <w:link w:val="a4"/>
    <w:rsid w:val="006D141C"/>
    <w:rPr>
      <w:rFonts w:ascii="Arial Unicode MS" w:eastAsia="Arial Unicode MS" w:hAnsi="Arial Unicode MS" w:cs="Arial Unicode MS"/>
      <w:sz w:val="24"/>
      <w:szCs w:val="24"/>
    </w:rPr>
  </w:style>
  <w:style w:type="character" w:customStyle="1" w:styleId="Char4">
    <w:name w:val="日期 Char"/>
    <w:basedOn w:val="a1"/>
    <w:link w:val="ad"/>
    <w:uiPriority w:val="99"/>
    <w:rsid w:val="006D141C"/>
    <w:rPr>
      <w:kern w:val="2"/>
      <w:sz w:val="24"/>
    </w:rPr>
  </w:style>
  <w:style w:type="character" w:customStyle="1" w:styleId="2Char0">
    <w:name w:val="正文文本缩进 2 Char"/>
    <w:basedOn w:val="a1"/>
    <w:link w:val="21"/>
    <w:rsid w:val="006D141C"/>
    <w:rPr>
      <w:rFonts w:ascii="宋体" w:hAnsi="宋体"/>
      <w:color w:val="FF0000"/>
      <w:kern w:val="2"/>
      <w:sz w:val="24"/>
      <w:szCs w:val="24"/>
    </w:rPr>
  </w:style>
  <w:style w:type="character" w:customStyle="1" w:styleId="3Char0">
    <w:name w:val="正文文本缩进 3 Char"/>
    <w:basedOn w:val="a1"/>
    <w:link w:val="31"/>
    <w:rsid w:val="006D141C"/>
    <w:rPr>
      <w:rFonts w:ascii="Arial" w:hAnsi="Arial" w:cs="Arial"/>
      <w:color w:val="FF0000"/>
      <w:kern w:val="2"/>
      <w:sz w:val="21"/>
      <w:szCs w:val="24"/>
    </w:rPr>
  </w:style>
  <w:style w:type="character" w:customStyle="1" w:styleId="Char9">
    <w:name w:val="文档结构图 Char"/>
    <w:basedOn w:val="a1"/>
    <w:link w:val="af2"/>
    <w:semiHidden/>
    <w:rsid w:val="006D141C"/>
    <w:rPr>
      <w:kern w:val="2"/>
      <w:sz w:val="21"/>
      <w:szCs w:val="24"/>
      <w:shd w:val="clear" w:color="auto" w:fill="000080"/>
    </w:rPr>
  </w:style>
  <w:style w:type="character" w:customStyle="1" w:styleId="Char7">
    <w:name w:val="批注主题 Char"/>
    <w:basedOn w:val="Char6"/>
    <w:link w:val="af1"/>
    <w:semiHidden/>
    <w:rsid w:val="006D141C"/>
    <w:rPr>
      <w:b/>
      <w:bCs/>
      <w:kern w:val="2"/>
      <w:sz w:val="21"/>
      <w:szCs w:val="24"/>
    </w:rPr>
  </w:style>
  <w:style w:type="character" w:customStyle="1" w:styleId="Char5">
    <w:name w:val="批注框文本 Char"/>
    <w:basedOn w:val="a1"/>
    <w:link w:val="ae"/>
    <w:semiHidden/>
    <w:rsid w:val="006D141C"/>
    <w:rPr>
      <w:kern w:val="2"/>
      <w:sz w:val="18"/>
      <w:szCs w:val="18"/>
    </w:rPr>
  </w:style>
  <w:style w:type="character" w:styleId="af8">
    <w:name w:val="Strong"/>
    <w:basedOn w:val="a1"/>
    <w:uiPriority w:val="22"/>
    <w:qFormat/>
    <w:rsid w:val="00041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883">
      <w:bodyDiv w:val="1"/>
      <w:marLeft w:val="0"/>
      <w:marRight w:val="0"/>
      <w:marTop w:val="0"/>
      <w:marBottom w:val="0"/>
      <w:divBdr>
        <w:top w:val="none" w:sz="0" w:space="0" w:color="auto"/>
        <w:left w:val="none" w:sz="0" w:space="0" w:color="auto"/>
        <w:bottom w:val="none" w:sz="0" w:space="0" w:color="auto"/>
        <w:right w:val="none" w:sz="0" w:space="0" w:color="auto"/>
      </w:divBdr>
    </w:div>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50310014">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346779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07513780">
      <w:bodyDiv w:val="1"/>
      <w:marLeft w:val="0"/>
      <w:marRight w:val="0"/>
      <w:marTop w:val="0"/>
      <w:marBottom w:val="0"/>
      <w:divBdr>
        <w:top w:val="none" w:sz="0" w:space="0" w:color="auto"/>
        <w:left w:val="none" w:sz="0" w:space="0" w:color="auto"/>
        <w:bottom w:val="none" w:sz="0" w:space="0" w:color="auto"/>
        <w:right w:val="none" w:sz="0" w:space="0" w:color="auto"/>
      </w:divBdr>
    </w:div>
    <w:div w:id="311104908">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4649556">
      <w:bodyDiv w:val="1"/>
      <w:marLeft w:val="0"/>
      <w:marRight w:val="0"/>
      <w:marTop w:val="0"/>
      <w:marBottom w:val="0"/>
      <w:divBdr>
        <w:top w:val="none" w:sz="0" w:space="0" w:color="auto"/>
        <w:left w:val="none" w:sz="0" w:space="0" w:color="auto"/>
        <w:bottom w:val="none" w:sz="0" w:space="0" w:color="auto"/>
        <w:right w:val="none" w:sz="0" w:space="0" w:color="auto"/>
      </w:divBdr>
      <w:divsChild>
        <w:div w:id="2076392546">
          <w:marLeft w:val="0"/>
          <w:marRight w:val="0"/>
          <w:marTop w:val="0"/>
          <w:marBottom w:val="0"/>
          <w:divBdr>
            <w:top w:val="none" w:sz="0" w:space="0" w:color="auto"/>
            <w:left w:val="none" w:sz="0" w:space="0" w:color="auto"/>
            <w:bottom w:val="none" w:sz="0" w:space="0" w:color="auto"/>
            <w:right w:val="none" w:sz="0" w:space="0" w:color="auto"/>
          </w:divBdr>
        </w:div>
      </w:divsChild>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1596553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3219956">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20981482">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67971067">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33708524">
      <w:bodyDiv w:val="1"/>
      <w:marLeft w:val="0"/>
      <w:marRight w:val="0"/>
      <w:marTop w:val="0"/>
      <w:marBottom w:val="0"/>
      <w:divBdr>
        <w:top w:val="none" w:sz="0" w:space="0" w:color="auto"/>
        <w:left w:val="none" w:sz="0" w:space="0" w:color="auto"/>
        <w:bottom w:val="none" w:sz="0" w:space="0" w:color="auto"/>
        <w:right w:val="none" w:sz="0" w:space="0" w:color="auto"/>
      </w:divBdr>
    </w:div>
    <w:div w:id="962616118">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31242838">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06674851">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4972171">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271290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4474714">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33180673">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04410561">
      <w:bodyDiv w:val="1"/>
      <w:marLeft w:val="0"/>
      <w:marRight w:val="0"/>
      <w:marTop w:val="0"/>
      <w:marBottom w:val="0"/>
      <w:divBdr>
        <w:top w:val="none" w:sz="0" w:space="0" w:color="auto"/>
        <w:left w:val="none" w:sz="0" w:space="0" w:color="auto"/>
        <w:bottom w:val="none" w:sz="0" w:space="0" w:color="auto"/>
        <w:right w:val="none" w:sz="0" w:space="0" w:color="auto"/>
      </w:divBdr>
    </w:div>
    <w:div w:id="162064922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795559393">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2400525">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43411895">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74813293">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99BF4-B02B-46A1-958F-4FEBDC57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58</Pages>
  <Words>7364</Words>
  <Characters>41979</Characters>
  <Application>Microsoft Office Word</Application>
  <DocSecurity>0</DocSecurity>
  <Lines>349</Lines>
  <Paragraphs>98</Paragraphs>
  <ScaleCrop>false</ScaleCrop>
  <Company/>
  <LinksUpToDate>false</LinksUpToDate>
  <CharactersWithSpaces>49245</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何烁</cp:lastModifiedBy>
  <cp:revision>1797</cp:revision>
  <cp:lastPrinted>2007-07-19T00:46:00Z</cp:lastPrinted>
  <dcterms:created xsi:type="dcterms:W3CDTF">2013-06-22T02:32:00Z</dcterms:created>
  <dcterms:modified xsi:type="dcterms:W3CDTF">2021-03-31T04:14:00Z</dcterms:modified>
</cp:coreProperties>
</file>