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jc w:val="center"/>
        <w:rPr>
          <w:b/>
          <w:sz w:val="36"/>
          <w:szCs w:val="36"/>
        </w:rPr>
      </w:pPr>
      <w:bookmarkStart w:id="0" w:name="_Toc361324840"/>
      <w:r>
        <w:rPr>
          <w:b/>
          <w:sz w:val="36"/>
          <w:szCs w:val="36"/>
        </w:rPr>
        <w:t>交银施罗德优势行业灵活配置混合型证券投资基金</w:t>
      </w:r>
      <w:bookmarkEnd w:id="0"/>
    </w:p>
    <w:p>
      <w:pPr>
        <w:spacing w:before="29" w:line="288" w:lineRule="auto"/>
        <w:jc w:val="center"/>
        <w:rPr>
          <w:b/>
          <w:sz w:val="36"/>
          <w:szCs w:val="36"/>
        </w:rPr>
      </w:pPr>
      <w:bookmarkStart w:id="1" w:name="_Toc361324841"/>
      <w:r>
        <w:rPr>
          <w:b/>
          <w:sz w:val="36"/>
          <w:szCs w:val="36"/>
        </w:rPr>
        <w:t>2020年年度报告</w:t>
      </w:r>
      <w:bookmarkEnd w:id="1"/>
    </w:p>
    <w:p>
      <w:pPr>
        <w:spacing w:before="29" w:line="288" w:lineRule="auto"/>
        <w:jc w:val="center"/>
        <w:rPr>
          <w:b/>
          <w:sz w:val="36"/>
          <w:szCs w:val="36"/>
        </w:rPr>
      </w:pPr>
      <w:r>
        <w:rPr>
          <w:b/>
          <w:sz w:val="36"/>
          <w:szCs w:val="36"/>
        </w:rPr>
        <w:t>2020年12月31日</w:t>
      </w: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jc w:val="center"/>
        <w:rPr>
          <w:rFonts w:asciiTheme="minorEastAsia" w:hAnsiTheme="minorEastAsia" w:eastAsiaTheme="minorEastAsia"/>
          <w:b/>
          <w:color w:val="000000"/>
          <w:szCs w:val="21"/>
        </w:rPr>
      </w:pPr>
    </w:p>
    <w:p>
      <w:pPr>
        <w:spacing w:line="360" w:lineRule="auto"/>
        <w:rPr>
          <w:rFonts w:asciiTheme="minorEastAsia" w:hAnsiTheme="minorEastAsia" w:eastAsiaTheme="minorEastAsia"/>
          <w:b/>
          <w:color w:val="000000"/>
          <w:szCs w:val="21"/>
        </w:rPr>
      </w:pPr>
    </w:p>
    <w:p>
      <w:pPr>
        <w:spacing w:before="29" w:line="288" w:lineRule="auto"/>
        <w:ind w:firstLine="2168" w:firstLineChars="900"/>
        <w:rPr>
          <w:b/>
          <w:color w:val="000000"/>
          <w:sz w:val="24"/>
        </w:rPr>
      </w:pPr>
      <w:r>
        <w:rPr>
          <w:rFonts w:hint="eastAsia"/>
          <w:b/>
          <w:color w:val="000000"/>
          <w:sz w:val="24"/>
        </w:rPr>
        <w:t>基金管理人：</w:t>
      </w:r>
      <w:r>
        <w:rPr>
          <w:b/>
          <w:color w:val="000000"/>
          <w:sz w:val="24"/>
        </w:rPr>
        <w:t>交银施罗德基金管理有限公司</w:t>
      </w:r>
    </w:p>
    <w:p>
      <w:pPr>
        <w:spacing w:before="29" w:line="288" w:lineRule="auto"/>
        <w:ind w:firstLine="2168" w:firstLineChars="900"/>
        <w:rPr>
          <w:b/>
          <w:color w:val="000000"/>
          <w:sz w:val="24"/>
        </w:rPr>
      </w:pPr>
      <w:r>
        <w:rPr>
          <w:rFonts w:hint="eastAsia"/>
          <w:b/>
          <w:color w:val="000000"/>
          <w:sz w:val="24"/>
        </w:rPr>
        <w:t>基金托管人：</w:t>
      </w:r>
      <w:r>
        <w:rPr>
          <w:b/>
          <w:color w:val="000000"/>
          <w:sz w:val="24"/>
        </w:rPr>
        <w:t>中国工商银行股份有限公司</w:t>
      </w:r>
    </w:p>
    <w:p>
      <w:pPr>
        <w:spacing w:before="29" w:line="288" w:lineRule="auto"/>
        <w:ind w:firstLine="2168" w:firstLineChars="900"/>
        <w:rPr>
          <w:b/>
          <w:color w:val="000000"/>
          <w:sz w:val="24"/>
        </w:rPr>
        <w:sectPr>
          <w:headerReference r:id="rId5" w:type="first"/>
          <w:footerReference r:id="rId8" w:type="first"/>
          <w:headerReference r:id="rId3" w:type="default"/>
          <w:footerReference r:id="rId6" w:type="default"/>
          <w:headerReference r:id="rId4" w:type="even"/>
          <w:footerReference r:id="rId7" w:type="even"/>
          <w:pgSz w:w="11926" w:h="15840"/>
          <w:pgMar w:top="1418" w:right="1418" w:bottom="851" w:left="1418" w:header="851" w:footer="992" w:gutter="0"/>
          <w:cols w:space="720" w:num="1"/>
          <w:titlePg/>
          <w:docGrid w:linePitch="286" w:charSpace="0"/>
        </w:sectPr>
      </w:pPr>
      <w:r>
        <w:rPr>
          <w:rFonts w:hint="eastAsia"/>
          <w:b/>
          <w:color w:val="000000"/>
          <w:sz w:val="24"/>
        </w:rPr>
        <w:t>报告送出日期：</w:t>
      </w:r>
      <w:r>
        <w:rPr>
          <w:b/>
          <w:color w:val="000000"/>
          <w:sz w:val="24"/>
        </w:rPr>
        <w:t>二〇二一年三月三十日</w:t>
      </w:r>
    </w:p>
    <w:p>
      <w:pPr>
        <w:pStyle w:val="2"/>
        <w:keepNext/>
        <w:keepLines/>
        <w:widowControl w:val="0"/>
        <w:spacing w:before="312" w:beforeLines="100" w:after="312" w:afterLines="100" w:line="288" w:lineRule="auto"/>
        <w:jc w:val="center"/>
        <w:rPr>
          <w:b/>
          <w:bCs/>
          <w:szCs w:val="24"/>
          <w:lang w:val="en-US"/>
        </w:rPr>
      </w:pPr>
      <w:bookmarkStart w:id="2" w:name="_Toc225498243"/>
      <w:bookmarkStart w:id="3" w:name="_Toc361324842"/>
      <w:bookmarkStart w:id="4" w:name="_Toc67591722"/>
      <w:r>
        <w:rPr>
          <w:rFonts w:hint="eastAsia"/>
          <w:b/>
          <w:bCs/>
          <w:szCs w:val="24"/>
          <w:lang w:val="en-US"/>
        </w:rPr>
        <w:t>§</w:t>
      </w:r>
      <w:r>
        <w:rPr>
          <w:b/>
          <w:bCs/>
          <w:szCs w:val="24"/>
          <w:lang w:val="en-US"/>
        </w:rPr>
        <w:t xml:space="preserve">1  </w:t>
      </w:r>
      <w:r>
        <w:rPr>
          <w:rFonts w:hint="eastAsia"/>
          <w:b/>
          <w:bCs/>
          <w:szCs w:val="24"/>
          <w:lang w:val="en-US"/>
        </w:rPr>
        <w:t>重要提示及目录</w:t>
      </w:r>
      <w:bookmarkEnd w:id="2"/>
      <w:bookmarkEnd w:id="3"/>
      <w:bookmarkEnd w:id="4"/>
    </w:p>
    <w:p/>
    <w:p>
      <w:pPr>
        <w:pStyle w:val="3"/>
        <w:spacing w:before="29" w:after="0" w:line="288" w:lineRule="auto"/>
        <w:rPr>
          <w:rFonts w:ascii="Times New Roman" w:hAnsi="Times New Roman"/>
          <w:kern w:val="0"/>
          <w:szCs w:val="24"/>
        </w:rPr>
      </w:pPr>
      <w:bookmarkStart w:id="5" w:name="_Toc67591723"/>
      <w:bookmarkStart w:id="6" w:name="_Toc361324843"/>
      <w:r>
        <w:rPr>
          <w:rFonts w:ascii="Times New Roman" w:hAnsi="Times New Roman"/>
          <w:kern w:val="0"/>
          <w:szCs w:val="24"/>
        </w:rPr>
        <w:t xml:space="preserve">1.1 </w:t>
      </w:r>
      <w:r>
        <w:rPr>
          <w:rFonts w:hint="eastAsia" w:ascii="Times New Roman" w:hAnsi="Times New Roman"/>
          <w:kern w:val="0"/>
          <w:szCs w:val="24"/>
        </w:rPr>
        <w:t>重要提示</w:t>
      </w:r>
      <w:bookmarkEnd w:id="5"/>
      <w:bookmarkEnd w:id="6"/>
    </w:p>
    <w:p>
      <w:pPr>
        <w:spacing w:before="29" w:line="288" w:lineRule="auto"/>
        <w:ind w:firstLine="480" w:firstLineChars="200"/>
        <w:rPr>
          <w:color w:val="000000"/>
          <w:sz w:val="24"/>
        </w:rPr>
      </w:pPr>
      <w:r>
        <w:rPr>
          <w:color w:val="000000"/>
          <w:sz w:val="24"/>
        </w:rPr>
        <w:t xml:space="preserve">基金管理人的董事会、董事保证本报告所载资料不存在虚假记载、误导性陈述或重大遗漏，并对其内容的真实性、准确性和完整性承担个别及连带的法律责任。本年度报告已经三分之二以上独立董事签字同意，并由董事长签发。 </w:t>
      </w:r>
    </w:p>
    <w:p>
      <w:pPr>
        <w:spacing w:before="29" w:line="288" w:lineRule="auto"/>
        <w:ind w:firstLine="480" w:firstLineChars="200"/>
        <w:rPr>
          <w:color w:val="000000"/>
          <w:sz w:val="24"/>
        </w:rPr>
      </w:pPr>
      <w:r>
        <w:rPr>
          <w:color w:val="000000"/>
          <w:sz w:val="24"/>
        </w:rPr>
        <w:t xml:space="preserve">基金托管人中国工商银行股份有限公司根据本基金合同规定，于2021年3月29日复核了本报告中的财务指标、净值表现、利润分配情况、财务会计报告、投资组合报告等内容，保证复核内容不存在虚假记载、误导性陈述或者重大遗漏。 </w:t>
      </w:r>
    </w:p>
    <w:p>
      <w:pPr>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spacing w:before="29" w:line="288" w:lineRule="auto"/>
        <w:ind w:firstLine="480" w:firstLineChars="200"/>
        <w:rPr>
          <w:color w:val="000000"/>
          <w:sz w:val="24"/>
        </w:rPr>
      </w:pPr>
      <w:r>
        <w:rPr>
          <w:color w:val="000000"/>
          <w:sz w:val="24"/>
        </w:rPr>
        <w:t>基金的过往业绩并不代表其未来表现。投资有风险，投资者在作出投资决策前应仔细阅读本基金的招募说明书及其更新。</w:t>
      </w:r>
    </w:p>
    <w:p>
      <w:pPr>
        <w:spacing w:before="29" w:line="288" w:lineRule="auto"/>
        <w:ind w:firstLine="480" w:firstLineChars="200"/>
        <w:rPr>
          <w:color w:val="000000"/>
          <w:sz w:val="24"/>
        </w:rPr>
      </w:pPr>
      <w:r>
        <w:rPr>
          <w:color w:val="000000"/>
          <w:sz w:val="24"/>
        </w:rPr>
        <w:t>本报告期自2020年1月1日起至12月31日止。</w:t>
      </w:r>
    </w:p>
    <w:p>
      <w:pPr>
        <w:spacing w:before="29" w:line="288" w:lineRule="auto"/>
        <w:rPr>
          <w:b/>
          <w:bCs/>
          <w:kern w:val="0"/>
          <w:sz w:val="24"/>
        </w:rPr>
      </w:pPr>
      <w:r>
        <w:rPr>
          <w:rFonts w:asciiTheme="minorEastAsia" w:hAnsiTheme="minorEastAsia" w:eastAsiaTheme="minorEastAsia"/>
          <w:szCs w:val="21"/>
        </w:rPr>
        <w:br w:type="page"/>
      </w:r>
      <w:bookmarkStart w:id="7" w:name="_Toc245193808"/>
      <w:r>
        <w:rPr>
          <w:b/>
          <w:bCs/>
          <w:kern w:val="0"/>
          <w:sz w:val="24"/>
        </w:rPr>
        <w:t>1.2</w:t>
      </w:r>
      <w:r>
        <w:rPr>
          <w:rFonts w:hint="eastAsia"/>
          <w:b/>
          <w:bCs/>
          <w:kern w:val="0"/>
          <w:sz w:val="24"/>
        </w:rPr>
        <w:t>目录</w:t>
      </w:r>
      <w:bookmarkEnd w:id="7"/>
    </w:p>
    <w:p>
      <w:pPr>
        <w:spacing w:line="360" w:lineRule="auto"/>
        <w:ind w:firstLine="105" w:firstLineChars="50"/>
        <w:rPr>
          <w:rFonts w:ascii="宋体" w:hAnsi="宋体"/>
          <w:b/>
          <w:color w:val="000000"/>
          <w:szCs w:val="21"/>
        </w:rPr>
      </w:pPr>
    </w:p>
    <w:p>
      <w:pPr>
        <w:pStyle w:val="20"/>
        <w:rPr>
          <w:rFonts w:asciiTheme="minorHAnsi" w:hAnsiTheme="minorHAnsi" w:eastAsiaTheme="minorEastAsia" w:cstheme="minorBidi"/>
          <w:szCs w:val="22"/>
        </w:rPr>
      </w:pPr>
      <w:r>
        <w:rPr>
          <w:color w:val="000000"/>
          <w:kern w:val="0"/>
          <w:sz w:val="24"/>
        </w:rPr>
        <w:fldChar w:fldCharType="begin"/>
      </w:r>
      <w:r>
        <w:rPr>
          <w:color w:val="000000"/>
          <w:kern w:val="0"/>
          <w:sz w:val="24"/>
        </w:rPr>
        <w:instrText xml:space="preserve"> TOC \o "1-3" \h \z \u </w:instrText>
      </w:r>
      <w:r>
        <w:rPr>
          <w:color w:val="000000"/>
          <w:kern w:val="0"/>
          <w:sz w:val="24"/>
        </w:rPr>
        <w:fldChar w:fldCharType="separate"/>
      </w:r>
      <w:r>
        <w:fldChar w:fldCharType="begin"/>
      </w:r>
      <w:r>
        <w:instrText xml:space="preserve"> HYPERLINK \l "_Toc67591722" </w:instrText>
      </w:r>
      <w:r>
        <w:fldChar w:fldCharType="separate"/>
      </w:r>
      <w:r>
        <w:rPr>
          <w:rStyle w:val="37"/>
          <w:b/>
          <w:bCs/>
        </w:rPr>
        <w:t>§1  重要提示及目录</w:t>
      </w:r>
      <w:r>
        <w:tab/>
      </w:r>
      <w:r>
        <w:fldChar w:fldCharType="begin"/>
      </w:r>
      <w:r>
        <w:instrText xml:space="preserve"> PAGEREF _Toc67591722 \h </w:instrText>
      </w:r>
      <w:r>
        <w:fldChar w:fldCharType="separate"/>
      </w:r>
      <w:r>
        <w:t>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"_Toc67591723" </w:instrText>
      </w:r>
      <w:r>
        <w:fldChar w:fldCharType="separate"/>
      </w:r>
      <w:r>
        <w:rPr>
          <w:rStyle w:val="37"/>
        </w:rPr>
        <w:t>1.1 重要提示</w:t>
      </w:r>
      <w:r>
        <w:tab/>
      </w:r>
      <w:r>
        <w:fldChar w:fldCharType="begin"/>
      </w:r>
      <w:r>
        <w:instrText xml:space="preserve"> PAGEREF _Toc67591723 \h </w:instrText>
      </w:r>
      <w:r>
        <w:fldChar w:fldCharType="separate"/>
      </w:r>
      <w:r>
        <w:t>2</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"_Toc67591724" </w:instrText>
      </w:r>
      <w:r>
        <w:fldChar w:fldCharType="separate"/>
      </w:r>
      <w:r>
        <w:rPr>
          <w:rStyle w:val="37"/>
          <w:b/>
          <w:bCs/>
        </w:rPr>
        <w:t>§2  基金简介</w:t>
      </w:r>
      <w:r>
        <w:tab/>
      </w:r>
      <w:r>
        <w:fldChar w:fldCharType="begin"/>
      </w:r>
      <w:r>
        <w:instrText xml:space="preserve"> PAGEREF _Toc67591724 \h </w:instrText>
      </w:r>
      <w:r>
        <w:fldChar w:fldCharType="separate"/>
      </w:r>
      <w:r>
        <w:t>7</w:t>
      </w:r>
      <w:r>
        <w:fldChar w:fldCharType="end"/>
      </w:r>
      <w:r>
        <w:fldChar w:fldCharType="end"/>
      </w:r>
    </w:p>
    <w:p>
      <w:pPr>
        <w:pStyle w:val="26"/>
        <w:tabs>
          <w:tab w:val="left" w:pos="1050"/>
        </w:tabs>
        <w:rPr>
          <w:rFonts w:asciiTheme="minorHAnsi" w:hAnsiTheme="minorHAnsi" w:eastAsiaTheme="minorEastAsia" w:cstheme="minorBidi"/>
          <w:kern w:val="2"/>
          <w:szCs w:val="22"/>
        </w:rPr>
      </w:pPr>
      <w:r>
        <w:fldChar w:fldCharType="begin"/>
      </w:r>
      <w:r>
        <w:instrText xml:space="preserve"> HYPERLINK \l "_Toc67591725" </w:instrText>
      </w:r>
      <w:r>
        <w:fldChar w:fldCharType="separate"/>
      </w:r>
      <w:r>
        <w:rPr>
          <w:rStyle w:val="37"/>
        </w:rPr>
        <w:t>2.1 基金基本情况</w:t>
      </w:r>
      <w:r>
        <w:tab/>
      </w:r>
      <w:r>
        <w:fldChar w:fldCharType="begin"/>
      </w:r>
      <w:r>
        <w:instrText xml:space="preserve"> PAGEREF _Toc67591725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"_Toc67591726" </w:instrText>
      </w:r>
      <w:r>
        <w:fldChar w:fldCharType="separate"/>
      </w:r>
      <w:r>
        <w:rPr>
          <w:rStyle w:val="37"/>
        </w:rPr>
        <w:t>2.2 基金产品说明</w:t>
      </w:r>
      <w:r>
        <w:tab/>
      </w:r>
      <w:r>
        <w:fldChar w:fldCharType="begin"/>
      </w:r>
      <w:r>
        <w:instrText xml:space="preserve"> PAGEREF _Toc67591726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"_Toc67591727" </w:instrText>
      </w:r>
      <w:r>
        <w:fldChar w:fldCharType="separate"/>
      </w:r>
      <w:r>
        <w:rPr>
          <w:rStyle w:val="37"/>
        </w:rPr>
        <w:t>2.3 基金管理人和基金托管人</w:t>
      </w:r>
      <w:r>
        <w:tab/>
      </w:r>
      <w:r>
        <w:fldChar w:fldCharType="begin"/>
      </w:r>
      <w:r>
        <w:instrText xml:space="preserve"> PAGEREF _Toc67591727 \h </w:instrText>
      </w:r>
      <w:r>
        <w:fldChar w:fldCharType="separate"/>
      </w:r>
      <w:r>
        <w:t>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"_Toc67591728" </w:instrText>
      </w:r>
      <w:r>
        <w:fldChar w:fldCharType="separate"/>
      </w:r>
      <w:r>
        <w:rPr>
          <w:rStyle w:val="37"/>
        </w:rPr>
        <w:t>2.4 信息披露方式</w:t>
      </w:r>
      <w:r>
        <w:tab/>
      </w:r>
      <w:r>
        <w:fldChar w:fldCharType="begin"/>
      </w:r>
      <w:r>
        <w:instrText xml:space="preserve"> PAGEREF _Toc67591728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"_Toc67591729" </w:instrText>
      </w:r>
      <w:r>
        <w:fldChar w:fldCharType="separate"/>
      </w:r>
      <w:r>
        <w:rPr>
          <w:rStyle w:val="37"/>
        </w:rPr>
        <w:t>2.5 其他相关资料</w:t>
      </w:r>
      <w:r>
        <w:tab/>
      </w:r>
      <w:r>
        <w:fldChar w:fldCharType="begin"/>
      </w:r>
      <w:r>
        <w:instrText xml:space="preserve"> PAGEREF _Toc67591729 \h </w:instrText>
      </w:r>
      <w:r>
        <w:fldChar w:fldCharType="separate"/>
      </w:r>
      <w:r>
        <w:t>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"_Toc67591730" </w:instrText>
      </w:r>
      <w:r>
        <w:fldChar w:fldCharType="separate"/>
      </w:r>
      <w:r>
        <w:rPr>
          <w:rStyle w:val="37"/>
          <w:b/>
          <w:bCs/>
        </w:rPr>
        <w:t>§3 主要财务指标、基金净值表现及利润分配情况</w:t>
      </w:r>
      <w:r>
        <w:tab/>
      </w:r>
      <w:r>
        <w:fldChar w:fldCharType="begin"/>
      </w:r>
      <w:r>
        <w:instrText xml:space="preserve"> PAGEREF _Toc67591730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"_Toc67591731" </w:instrText>
      </w:r>
      <w:r>
        <w:fldChar w:fldCharType="separate"/>
      </w:r>
      <w:r>
        <w:rPr>
          <w:rStyle w:val="37"/>
        </w:rPr>
        <w:t>3.1 主要会计数据和财务指标</w:t>
      </w:r>
      <w:r>
        <w:tab/>
      </w:r>
      <w:r>
        <w:fldChar w:fldCharType="begin"/>
      </w:r>
      <w:r>
        <w:instrText xml:space="preserve"> PAGEREF _Toc67591731 \h </w:instrText>
      </w:r>
      <w:r>
        <w:fldChar w:fldCharType="separate"/>
      </w:r>
      <w:r>
        <w:t>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"_Toc67591732" </w:instrText>
      </w:r>
      <w:r>
        <w:fldChar w:fldCharType="separate"/>
      </w:r>
      <w:r>
        <w:rPr>
          <w:rStyle w:val="37"/>
        </w:rPr>
        <w:t>3.2 基金净值表现</w:t>
      </w:r>
      <w:r>
        <w:tab/>
      </w:r>
      <w:r>
        <w:fldChar w:fldCharType="begin"/>
      </w:r>
      <w:r>
        <w:instrText xml:space="preserve"> PAGEREF _Toc67591732 \h </w:instrText>
      </w:r>
      <w:r>
        <w:fldChar w:fldCharType="separate"/>
      </w:r>
      <w:r>
        <w:t>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"_Toc67591734" </w:instrText>
      </w:r>
      <w:r>
        <w:fldChar w:fldCharType="separate"/>
      </w:r>
      <w:r>
        <w:rPr>
          <w:rStyle w:val="37"/>
        </w:rPr>
        <w:t>3.3 过去三年基金的利润分配情况</w:t>
      </w:r>
      <w:r>
        <w:tab/>
      </w:r>
      <w:r>
        <w:fldChar w:fldCharType="begin"/>
      </w:r>
      <w:r>
        <w:instrText xml:space="preserve"> PAGEREF _Toc67591734 \h </w:instrText>
      </w:r>
      <w:r>
        <w:fldChar w:fldCharType="separate"/>
      </w:r>
      <w:r>
        <w:t>11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"_Toc67591735" </w:instrText>
      </w:r>
      <w:r>
        <w:fldChar w:fldCharType="separate"/>
      </w:r>
      <w:r>
        <w:rPr>
          <w:rStyle w:val="37"/>
          <w:b/>
          <w:bCs/>
        </w:rPr>
        <w:t>§4  管理人报告</w:t>
      </w:r>
      <w:r>
        <w:tab/>
      </w:r>
      <w:r>
        <w:fldChar w:fldCharType="begin"/>
      </w:r>
      <w:r>
        <w:instrText xml:space="preserve"> PAGEREF _Toc67591735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"_Toc67591736" </w:instrText>
      </w:r>
      <w:r>
        <w:fldChar w:fldCharType="separate"/>
      </w:r>
      <w:r>
        <w:rPr>
          <w:rStyle w:val="37"/>
        </w:rPr>
        <w:t>4.1 基金管理人及基金经理情况</w:t>
      </w:r>
      <w:r>
        <w:tab/>
      </w:r>
      <w:r>
        <w:fldChar w:fldCharType="begin"/>
      </w:r>
      <w:r>
        <w:instrText xml:space="preserve"> PAGEREF _Toc67591736 \h </w:instrText>
      </w:r>
      <w:r>
        <w:fldChar w:fldCharType="separate"/>
      </w:r>
      <w:r>
        <w:t>11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"_Toc67591739" </w:instrText>
      </w:r>
      <w:r>
        <w:fldChar w:fldCharType="separate"/>
      </w:r>
      <w:r>
        <w:rPr>
          <w:rStyle w:val="37"/>
        </w:rPr>
        <w:t>4.2 管理人对报告期内本基金运作遵规守信情况的说明</w:t>
      </w:r>
      <w:r>
        <w:tab/>
      </w:r>
      <w:r>
        <w:fldChar w:fldCharType="begin"/>
      </w:r>
      <w:r>
        <w:instrText xml:space="preserve"> PAGEREF _Toc67591739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"_Toc67591740" </w:instrText>
      </w:r>
      <w:r>
        <w:fldChar w:fldCharType="separate"/>
      </w:r>
      <w:r>
        <w:rPr>
          <w:rStyle w:val="37"/>
        </w:rPr>
        <w:t>4.3 管理人对报告期内公平交易情况的专项说明</w:t>
      </w:r>
      <w:r>
        <w:tab/>
      </w:r>
      <w:r>
        <w:fldChar w:fldCharType="begin"/>
      </w:r>
      <w:r>
        <w:instrText xml:space="preserve"> PAGEREF _Toc67591740 \h </w:instrText>
      </w:r>
      <w:r>
        <w:fldChar w:fldCharType="separate"/>
      </w:r>
      <w:r>
        <w:t>12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"_Toc67591744" </w:instrText>
      </w:r>
      <w:r>
        <w:fldChar w:fldCharType="separate"/>
      </w:r>
      <w:r>
        <w:rPr>
          <w:rStyle w:val="37"/>
        </w:rPr>
        <w:t>4.4 管理人对报告期内基金的投资策略和业绩表现的说明</w:t>
      </w:r>
      <w:r>
        <w:tab/>
      </w:r>
      <w:r>
        <w:fldChar w:fldCharType="begin"/>
      </w:r>
      <w:r>
        <w:instrText xml:space="preserve"> PAGEREF _Toc67591744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"_Toc67591747" </w:instrText>
      </w:r>
      <w:r>
        <w:fldChar w:fldCharType="separate"/>
      </w:r>
      <w:r>
        <w:rPr>
          <w:rStyle w:val="37"/>
        </w:rPr>
        <w:t>4.5 管理人对宏观经济、证券市场及行业走势的简要展望</w:t>
      </w:r>
      <w:r>
        <w:tab/>
      </w:r>
      <w:r>
        <w:fldChar w:fldCharType="begin"/>
      </w:r>
      <w:r>
        <w:instrText xml:space="preserve"> PAGEREF _Toc67591747 \h </w:instrText>
      </w:r>
      <w:r>
        <w:fldChar w:fldCharType="separate"/>
      </w:r>
      <w:r>
        <w:t>14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"_Toc67591748" </w:instrText>
      </w:r>
      <w:r>
        <w:fldChar w:fldCharType="separate"/>
      </w:r>
      <w:r>
        <w:rPr>
          <w:rStyle w:val="37"/>
        </w:rPr>
        <w:t>4.6 管理人内部有关本基金的监察稽核工作情况</w:t>
      </w:r>
      <w:r>
        <w:tab/>
      </w:r>
      <w:r>
        <w:fldChar w:fldCharType="begin"/>
      </w:r>
      <w:r>
        <w:instrText xml:space="preserve"> PAGEREF _Toc67591748 \h </w:instrText>
      </w:r>
      <w:r>
        <w:fldChar w:fldCharType="separate"/>
      </w:r>
      <w:r>
        <w:t>15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"_Toc67591749" </w:instrText>
      </w:r>
      <w:r>
        <w:fldChar w:fldCharType="separate"/>
      </w:r>
      <w:r>
        <w:rPr>
          <w:rStyle w:val="37"/>
        </w:rPr>
        <w:t>4.7 管理人对报告期内基金估值程序等事项的说明</w:t>
      </w:r>
      <w:r>
        <w:tab/>
      </w:r>
      <w:r>
        <w:fldChar w:fldCharType="begin"/>
      </w:r>
      <w:r>
        <w:instrText xml:space="preserve"> PAGEREF _Toc67591749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"_Toc67591750" </w:instrText>
      </w:r>
      <w:r>
        <w:fldChar w:fldCharType="separate"/>
      </w:r>
      <w:r>
        <w:rPr>
          <w:rStyle w:val="37"/>
        </w:rPr>
        <w:t>4.8 管理人对报告期内基金利润分配情况的说明</w:t>
      </w:r>
      <w:r>
        <w:tab/>
      </w:r>
      <w:r>
        <w:fldChar w:fldCharType="begin"/>
      </w:r>
      <w:r>
        <w:instrText xml:space="preserve"> PAGEREF _Toc67591750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"_Toc67591751" </w:instrText>
      </w:r>
      <w:r>
        <w:fldChar w:fldCharType="separate"/>
      </w:r>
      <w:r>
        <w:rPr>
          <w:rStyle w:val="37"/>
        </w:rPr>
        <w:t>4.9 报告期内管理人对本基金持有人数或基金资产净值预警情形的说明</w:t>
      </w:r>
      <w:r>
        <w:tab/>
      </w:r>
      <w:r>
        <w:fldChar w:fldCharType="begin"/>
      </w:r>
      <w:r>
        <w:instrText xml:space="preserve"> PAGEREF _Toc67591751 \h </w:instrText>
      </w:r>
      <w:r>
        <w:fldChar w:fldCharType="separate"/>
      </w:r>
      <w:r>
        <w:t>16</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"_Toc67591752" </w:instrText>
      </w:r>
      <w:r>
        <w:fldChar w:fldCharType="separate"/>
      </w:r>
      <w:r>
        <w:rPr>
          <w:rStyle w:val="37"/>
          <w:b/>
          <w:bCs/>
        </w:rPr>
        <w:t>§5  托管人报告</w:t>
      </w:r>
      <w:r>
        <w:tab/>
      </w:r>
      <w:r>
        <w:fldChar w:fldCharType="begin"/>
      </w:r>
      <w:r>
        <w:instrText xml:space="preserve"> PAGEREF _Toc67591752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"_Toc67591753" </w:instrText>
      </w:r>
      <w:r>
        <w:fldChar w:fldCharType="separate"/>
      </w:r>
      <w:r>
        <w:rPr>
          <w:rStyle w:val="37"/>
        </w:rPr>
        <w:t>5.1 报告期内本基金托管人遵规守信情况声明</w:t>
      </w:r>
      <w:r>
        <w:tab/>
      </w:r>
      <w:r>
        <w:fldChar w:fldCharType="begin"/>
      </w:r>
      <w:r>
        <w:instrText xml:space="preserve"> PAGEREF _Toc67591753 \h </w:instrText>
      </w:r>
      <w:r>
        <w:fldChar w:fldCharType="separate"/>
      </w:r>
      <w:r>
        <w:t>16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"_Toc67591754" </w:instrText>
      </w:r>
      <w:r>
        <w:fldChar w:fldCharType="separate"/>
      </w:r>
      <w:r>
        <w:rPr>
          <w:rStyle w:val="37"/>
        </w:rPr>
        <w:t>5.2 托管人对报告期内本基金投资运作遵规守信、净值计算、利润分配等情况的说明</w:t>
      </w:r>
      <w:r>
        <w:tab/>
      </w:r>
      <w:r>
        <w:fldChar w:fldCharType="begin"/>
      </w:r>
      <w:r>
        <w:instrText xml:space="preserve"> PAGEREF _Toc67591754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"_Toc67591755" </w:instrText>
      </w:r>
      <w:r>
        <w:fldChar w:fldCharType="separate"/>
      </w:r>
      <w:r>
        <w:rPr>
          <w:rStyle w:val="37"/>
        </w:rPr>
        <w:t>5.3 托管人对本年度报告中财务信息等内容的真实、准确和完整发表意见</w:t>
      </w:r>
      <w:r>
        <w:tab/>
      </w:r>
      <w:r>
        <w:fldChar w:fldCharType="begin"/>
      </w:r>
      <w:r>
        <w:instrText xml:space="preserve"> PAGEREF _Toc67591755 \h </w:instrText>
      </w:r>
      <w:r>
        <w:fldChar w:fldCharType="separate"/>
      </w:r>
      <w:r>
        <w:t>17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"_Toc67591756" </w:instrText>
      </w:r>
      <w:r>
        <w:fldChar w:fldCharType="separate"/>
      </w:r>
      <w:r>
        <w:rPr>
          <w:rStyle w:val="37"/>
          <w:b/>
          <w:bCs/>
        </w:rPr>
        <w:t>§6  审计报告</w:t>
      </w:r>
      <w:r>
        <w:tab/>
      </w:r>
      <w:r>
        <w:fldChar w:fldCharType="begin"/>
      </w:r>
      <w:r>
        <w:instrText xml:space="preserve"> PAGEREF _Toc67591756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"_Toc67591757" </w:instrText>
      </w:r>
      <w:r>
        <w:fldChar w:fldCharType="separate"/>
      </w:r>
      <w:r>
        <w:rPr>
          <w:rStyle w:val="37"/>
        </w:rPr>
        <w:t>6.1 审计意见</w:t>
      </w:r>
      <w:r>
        <w:tab/>
      </w:r>
      <w:r>
        <w:fldChar w:fldCharType="begin"/>
      </w:r>
      <w:r>
        <w:instrText xml:space="preserve"> PAGEREF _Toc67591757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"_Toc67591758" </w:instrText>
      </w:r>
      <w:r>
        <w:fldChar w:fldCharType="separate"/>
      </w:r>
      <w:r>
        <w:rPr>
          <w:rStyle w:val="37"/>
        </w:rPr>
        <w:t>6.2 形成审计意见的基础</w:t>
      </w:r>
      <w:r>
        <w:tab/>
      </w:r>
      <w:r>
        <w:fldChar w:fldCharType="begin"/>
      </w:r>
      <w:r>
        <w:instrText xml:space="preserve"> PAGEREF _Toc67591758 \h </w:instrText>
      </w:r>
      <w:r>
        <w:fldChar w:fldCharType="separate"/>
      </w:r>
      <w:r>
        <w:t>17</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"_Toc67591759" </w:instrText>
      </w:r>
      <w:r>
        <w:fldChar w:fldCharType="separate"/>
      </w:r>
      <w:r>
        <w:rPr>
          <w:rStyle w:val="37"/>
        </w:rPr>
        <w:t>6.3 管理层和治理层对财务报表的责任</w:t>
      </w:r>
      <w:r>
        <w:tab/>
      </w:r>
      <w:r>
        <w:fldChar w:fldCharType="begin"/>
      </w:r>
      <w:r>
        <w:instrText xml:space="preserve"> PAGEREF _Toc67591759 \h </w:instrText>
      </w:r>
      <w:r>
        <w:fldChar w:fldCharType="separate"/>
      </w:r>
      <w:r>
        <w:t>18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"_Toc67591760" </w:instrText>
      </w:r>
      <w:r>
        <w:fldChar w:fldCharType="separate"/>
      </w:r>
      <w:r>
        <w:rPr>
          <w:rStyle w:val="37"/>
        </w:rPr>
        <w:t>6.4 注册会计师对财务报表审计的责任</w:t>
      </w:r>
      <w:r>
        <w:tab/>
      </w:r>
      <w:r>
        <w:fldChar w:fldCharType="begin"/>
      </w:r>
      <w:r>
        <w:instrText xml:space="preserve"> PAGEREF _Toc67591760 \h </w:instrText>
      </w:r>
      <w:r>
        <w:fldChar w:fldCharType="separate"/>
      </w:r>
      <w:r>
        <w:t>18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"_Toc67591761" </w:instrText>
      </w:r>
      <w:r>
        <w:fldChar w:fldCharType="separate"/>
      </w:r>
      <w:r>
        <w:rPr>
          <w:rStyle w:val="37"/>
          <w:b/>
          <w:bCs/>
        </w:rPr>
        <w:t>§7年度财务报表</w:t>
      </w:r>
      <w:r>
        <w:tab/>
      </w:r>
      <w:r>
        <w:fldChar w:fldCharType="begin"/>
      </w:r>
      <w:r>
        <w:instrText xml:space="preserve"> PAGEREF _Toc67591761 \h </w:instrText>
      </w:r>
      <w:r>
        <w:fldChar w:fldCharType="separate"/>
      </w:r>
      <w:r>
        <w:t>19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"_Toc67591762" </w:instrText>
      </w:r>
      <w:r>
        <w:fldChar w:fldCharType="separate"/>
      </w:r>
      <w:r>
        <w:rPr>
          <w:rStyle w:val="37"/>
        </w:rPr>
        <w:t>7.1 资产负债表</w:t>
      </w:r>
      <w:r>
        <w:tab/>
      </w:r>
      <w:r>
        <w:fldChar w:fldCharType="begin"/>
      </w:r>
      <w:r>
        <w:instrText xml:space="preserve"> PAGEREF _Toc67591762 \h </w:instrText>
      </w:r>
      <w:r>
        <w:fldChar w:fldCharType="separate"/>
      </w:r>
      <w:r>
        <w:t>19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"_Toc67591763" </w:instrText>
      </w:r>
      <w:r>
        <w:fldChar w:fldCharType="separate"/>
      </w:r>
      <w:r>
        <w:rPr>
          <w:rStyle w:val="37"/>
        </w:rPr>
        <w:t>7.2 利润表</w:t>
      </w:r>
      <w:r>
        <w:tab/>
      </w:r>
      <w:r>
        <w:fldChar w:fldCharType="begin"/>
      </w:r>
      <w:r>
        <w:instrText xml:space="preserve"> PAGEREF _Toc67591763 \h </w:instrText>
      </w:r>
      <w:r>
        <w:fldChar w:fldCharType="separate"/>
      </w:r>
      <w:r>
        <w:t>20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"_Toc67591764" </w:instrText>
      </w:r>
      <w:r>
        <w:fldChar w:fldCharType="separate"/>
      </w:r>
      <w:r>
        <w:rPr>
          <w:rStyle w:val="37"/>
        </w:rPr>
        <w:t>7.3 所有者权益（基金净值）变动表</w:t>
      </w:r>
      <w:r>
        <w:tab/>
      </w:r>
      <w:r>
        <w:fldChar w:fldCharType="begin"/>
      </w:r>
      <w:r>
        <w:instrText xml:space="preserve"> PAGEREF _Toc67591764 \h </w:instrText>
      </w:r>
      <w:r>
        <w:fldChar w:fldCharType="separate"/>
      </w:r>
      <w:r>
        <w:t>22</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"_Toc67591765" </w:instrText>
      </w:r>
      <w:r>
        <w:fldChar w:fldCharType="separate"/>
      </w:r>
      <w:r>
        <w:rPr>
          <w:rStyle w:val="37"/>
        </w:rPr>
        <w:t>7.4 报表附注</w:t>
      </w:r>
      <w:r>
        <w:tab/>
      </w:r>
      <w:r>
        <w:fldChar w:fldCharType="begin"/>
      </w:r>
      <w:r>
        <w:instrText xml:space="preserve"> PAGEREF _Toc67591765 \h </w:instrText>
      </w:r>
      <w:r>
        <w:fldChar w:fldCharType="separate"/>
      </w:r>
      <w:r>
        <w:t>23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"_Toc67591836" </w:instrText>
      </w:r>
      <w:r>
        <w:fldChar w:fldCharType="separate"/>
      </w:r>
      <w:r>
        <w:rPr>
          <w:rStyle w:val="37"/>
          <w:b/>
        </w:rPr>
        <w:t>§8投资组合报告</w:t>
      </w:r>
      <w:r>
        <w:tab/>
      </w:r>
      <w:r>
        <w:fldChar w:fldCharType="begin"/>
      </w:r>
      <w:r>
        <w:instrText xml:space="preserve"> PAGEREF _Toc67591836 \h </w:instrText>
      </w:r>
      <w:r>
        <w:fldChar w:fldCharType="separate"/>
      </w:r>
      <w:r>
        <w:t>49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"_Toc67591837" </w:instrText>
      </w:r>
      <w:r>
        <w:fldChar w:fldCharType="separate"/>
      </w:r>
      <w:r>
        <w:rPr>
          <w:rStyle w:val="37"/>
        </w:rPr>
        <w:t>8.1 期末基金资产组合情况</w:t>
      </w:r>
      <w:r>
        <w:tab/>
      </w:r>
      <w:r>
        <w:fldChar w:fldCharType="begin"/>
      </w:r>
      <w:r>
        <w:instrText xml:space="preserve"> PAGEREF _Toc67591837 \h </w:instrText>
      </w:r>
      <w:r>
        <w:fldChar w:fldCharType="separate"/>
      </w:r>
      <w:r>
        <w:t>49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"_Toc67591838" </w:instrText>
      </w:r>
      <w:r>
        <w:fldChar w:fldCharType="separate"/>
      </w:r>
      <w:r>
        <w:rPr>
          <w:rStyle w:val="37"/>
        </w:rPr>
        <w:t>8.2 期末按行业分类的股票投资组合</w:t>
      </w:r>
      <w:r>
        <w:tab/>
      </w:r>
      <w:r>
        <w:fldChar w:fldCharType="begin"/>
      </w:r>
      <w:r>
        <w:instrText xml:space="preserve"> PAGEREF _Toc67591838 \h </w:instrText>
      </w:r>
      <w:r>
        <w:fldChar w:fldCharType="separate"/>
      </w:r>
      <w:r>
        <w:t>50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"_Toc67591839" </w:instrText>
      </w:r>
      <w:r>
        <w:fldChar w:fldCharType="separate"/>
      </w:r>
      <w:r>
        <w:rPr>
          <w:rStyle w:val="37"/>
        </w:rPr>
        <w:t>8.3 期末按公允价值占基金资产净值比例大小排序的所有股票投资明细</w:t>
      </w:r>
      <w:r>
        <w:tab/>
      </w:r>
      <w:r>
        <w:fldChar w:fldCharType="begin"/>
      </w:r>
      <w:r>
        <w:instrText xml:space="preserve"> PAGEREF _Toc67591839 \h </w:instrText>
      </w:r>
      <w:r>
        <w:fldChar w:fldCharType="separate"/>
      </w:r>
      <w:r>
        <w:t>51</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"_Toc67591840" </w:instrText>
      </w:r>
      <w:r>
        <w:fldChar w:fldCharType="separate"/>
      </w:r>
      <w:r>
        <w:rPr>
          <w:rStyle w:val="37"/>
        </w:rPr>
        <w:t>8.4 报告期内股票投资组合的重大变动</w:t>
      </w:r>
      <w:r>
        <w:tab/>
      </w:r>
      <w:r>
        <w:fldChar w:fldCharType="begin"/>
      </w:r>
      <w:r>
        <w:instrText xml:space="preserve"> PAGEREF _Toc67591840 \h </w:instrText>
      </w:r>
      <w:r>
        <w:fldChar w:fldCharType="separate"/>
      </w:r>
      <w:r>
        <w:t>53</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"_Toc67591844" </w:instrText>
      </w:r>
      <w:r>
        <w:fldChar w:fldCharType="separate"/>
      </w:r>
      <w:r>
        <w:rPr>
          <w:rStyle w:val="37"/>
        </w:rPr>
        <w:t>8.5 期末按债券品种分类的债券投资组合</w:t>
      </w:r>
      <w:r>
        <w:tab/>
      </w:r>
      <w:r>
        <w:fldChar w:fldCharType="begin"/>
      </w:r>
      <w:r>
        <w:instrText xml:space="preserve"> PAGEREF _Toc67591844 \h </w:instrText>
      </w:r>
      <w:r>
        <w:fldChar w:fldCharType="separate"/>
      </w:r>
      <w:r>
        <w:t>55</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"_Toc67591845" </w:instrText>
      </w:r>
      <w:r>
        <w:fldChar w:fldCharType="separate"/>
      </w:r>
      <w:r>
        <w:rPr>
          <w:rStyle w:val="37"/>
        </w:rPr>
        <w:t>8.6期末按公允价值占基金资产净值比例大小排序的前五名债券投资明细</w:t>
      </w:r>
      <w:r>
        <w:tab/>
      </w:r>
      <w:r>
        <w:fldChar w:fldCharType="begin"/>
      </w:r>
      <w:r>
        <w:instrText xml:space="preserve"> PAGEREF _Toc67591845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"_Toc67591846" </w:instrText>
      </w:r>
      <w:r>
        <w:fldChar w:fldCharType="separate"/>
      </w:r>
      <w:r>
        <w:rPr>
          <w:rStyle w:val="37"/>
        </w:rPr>
        <w:t>8.7期末按公允价值占基金资产净值比例大小排序的所有资产支持证券投资明细</w:t>
      </w:r>
      <w:r>
        <w:tab/>
      </w:r>
      <w:r>
        <w:fldChar w:fldCharType="begin"/>
      </w:r>
      <w:r>
        <w:instrText xml:space="preserve"> PAGEREF _Toc67591846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"_Toc67591847" </w:instrText>
      </w:r>
      <w:r>
        <w:fldChar w:fldCharType="separate"/>
      </w:r>
      <w:r>
        <w:rPr>
          <w:rStyle w:val="37"/>
        </w:rPr>
        <w:t>8.8报告期末按公允价值占基金资产净值比例大小排序的前五名贵金属投资明细</w:t>
      </w:r>
      <w:r>
        <w:tab/>
      </w:r>
      <w:r>
        <w:fldChar w:fldCharType="begin"/>
      </w:r>
      <w:r>
        <w:instrText xml:space="preserve"> PAGEREF _Toc67591847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"_Toc67591848" </w:instrText>
      </w:r>
      <w:r>
        <w:fldChar w:fldCharType="separate"/>
      </w:r>
      <w:r>
        <w:rPr>
          <w:rStyle w:val="37"/>
        </w:rPr>
        <w:t>8.9期末按公允价值占基金资产净值比例大小排序的前五名权证投资明细</w:t>
      </w:r>
      <w:r>
        <w:tab/>
      </w:r>
      <w:r>
        <w:fldChar w:fldCharType="begin"/>
      </w:r>
      <w:r>
        <w:instrText xml:space="preserve"> PAGEREF _Toc67591848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"_Toc67591849" </w:instrText>
      </w:r>
      <w:r>
        <w:fldChar w:fldCharType="separate"/>
      </w:r>
      <w:r>
        <w:rPr>
          <w:rStyle w:val="37"/>
        </w:rPr>
        <w:t>8.10 报告期末本基金投资的股指期货交易情况说明</w:t>
      </w:r>
      <w:r>
        <w:tab/>
      </w:r>
      <w:r>
        <w:fldChar w:fldCharType="begin"/>
      </w:r>
      <w:r>
        <w:instrText xml:space="preserve"> PAGEREF _Toc67591849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"_Toc67591850" </w:instrText>
      </w:r>
      <w:r>
        <w:fldChar w:fldCharType="separate"/>
      </w:r>
      <w:r>
        <w:rPr>
          <w:rStyle w:val="37"/>
        </w:rPr>
        <w:t>8.11 报告期末本基金投资的国债期货交易情况说明</w:t>
      </w:r>
      <w:r>
        <w:tab/>
      </w:r>
      <w:r>
        <w:fldChar w:fldCharType="begin"/>
      </w:r>
      <w:r>
        <w:instrText xml:space="preserve"> PAGEREF _Toc67591850 \h </w:instrText>
      </w:r>
      <w:r>
        <w:fldChar w:fldCharType="separate"/>
      </w:r>
      <w:r>
        <w:t>56</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"_Toc67591851" </w:instrText>
      </w:r>
      <w:r>
        <w:fldChar w:fldCharType="separate"/>
      </w:r>
      <w:r>
        <w:rPr>
          <w:rStyle w:val="37"/>
        </w:rPr>
        <w:t>8.12 投资组合报告附注</w:t>
      </w:r>
      <w:r>
        <w:tab/>
      </w:r>
      <w:r>
        <w:fldChar w:fldCharType="begin"/>
      </w:r>
      <w:r>
        <w:instrText xml:space="preserve"> PAGEREF _Toc67591851 \h </w:instrText>
      </w:r>
      <w:r>
        <w:fldChar w:fldCharType="separate"/>
      </w:r>
      <w:r>
        <w:t>57</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"_Toc67591856" </w:instrText>
      </w:r>
      <w:r>
        <w:fldChar w:fldCharType="separate"/>
      </w:r>
      <w:r>
        <w:rPr>
          <w:rStyle w:val="37"/>
          <w:b/>
        </w:rPr>
        <w:t>§9基金份额持有人信息</w:t>
      </w:r>
      <w:r>
        <w:tab/>
      </w:r>
      <w:r>
        <w:fldChar w:fldCharType="begin"/>
      </w:r>
      <w:r>
        <w:instrText xml:space="preserve"> PAGEREF _Toc67591856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"_Toc67591857" </w:instrText>
      </w:r>
      <w:r>
        <w:fldChar w:fldCharType="separate"/>
      </w:r>
      <w:r>
        <w:rPr>
          <w:rStyle w:val="37"/>
        </w:rPr>
        <w:t>9.1 期末基金份额持有人户数及持有人结构</w:t>
      </w:r>
      <w:r>
        <w:tab/>
      </w:r>
      <w:r>
        <w:fldChar w:fldCharType="begin"/>
      </w:r>
      <w:r>
        <w:instrText xml:space="preserve"> PAGEREF _Toc67591857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"_Toc67591858" </w:instrText>
      </w:r>
      <w:r>
        <w:fldChar w:fldCharType="separate"/>
      </w:r>
      <w:r>
        <w:rPr>
          <w:rStyle w:val="37"/>
        </w:rPr>
        <w:t>9.2期末基金管理人的从业人员持有本基金的情况</w:t>
      </w:r>
      <w:r>
        <w:tab/>
      </w:r>
      <w:r>
        <w:fldChar w:fldCharType="begin"/>
      </w:r>
      <w:r>
        <w:instrText xml:space="preserve"> PAGEREF _Toc67591858 \h </w:instrText>
      </w:r>
      <w:r>
        <w:fldChar w:fldCharType="separate"/>
      </w:r>
      <w:r>
        <w:t>58</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"_Toc67591859" </w:instrText>
      </w:r>
      <w:r>
        <w:fldChar w:fldCharType="separate"/>
      </w:r>
      <w:r>
        <w:rPr>
          <w:rStyle w:val="37"/>
        </w:rPr>
        <w:t>9.3期末基金管理人的从业人员持有本开放式基金份额总量区间的情况</w:t>
      </w:r>
      <w:r>
        <w:tab/>
      </w:r>
      <w:r>
        <w:fldChar w:fldCharType="begin"/>
      </w:r>
      <w:r>
        <w:instrText xml:space="preserve"> PAGEREF _Toc67591859 \h </w:instrText>
      </w:r>
      <w:r>
        <w:fldChar w:fldCharType="separate"/>
      </w:r>
      <w:r>
        <w:t>58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"_Toc67591860" </w:instrText>
      </w:r>
      <w:r>
        <w:fldChar w:fldCharType="separate"/>
      </w:r>
      <w:r>
        <w:rPr>
          <w:rStyle w:val="37"/>
          <w:b/>
          <w:bCs/>
        </w:rPr>
        <w:t>§10开放式基金份额变动</w:t>
      </w:r>
      <w:r>
        <w:tab/>
      </w:r>
      <w:r>
        <w:fldChar w:fldCharType="begin"/>
      </w:r>
      <w:r>
        <w:instrText xml:space="preserve"> PAGEREF _Toc67591860 \h </w:instrText>
      </w:r>
      <w:r>
        <w:fldChar w:fldCharType="separate"/>
      </w:r>
      <w:r>
        <w:t>58</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"_Toc67591861" </w:instrText>
      </w:r>
      <w:r>
        <w:fldChar w:fldCharType="separate"/>
      </w:r>
      <w:r>
        <w:rPr>
          <w:rStyle w:val="37"/>
          <w:b/>
          <w:bCs/>
        </w:rPr>
        <w:t>§11重大事件揭示</w:t>
      </w:r>
      <w:r>
        <w:tab/>
      </w:r>
      <w:r>
        <w:fldChar w:fldCharType="begin"/>
      </w:r>
      <w:r>
        <w:instrText xml:space="preserve"> PAGEREF _Toc67591861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"_Toc67591862" </w:instrText>
      </w:r>
      <w:r>
        <w:fldChar w:fldCharType="separate"/>
      </w:r>
      <w:r>
        <w:rPr>
          <w:rStyle w:val="37"/>
        </w:rPr>
        <w:t>11.1基金份额持有人大会决议</w:t>
      </w:r>
      <w:r>
        <w:tab/>
      </w:r>
      <w:r>
        <w:fldChar w:fldCharType="begin"/>
      </w:r>
      <w:r>
        <w:instrText xml:space="preserve"> PAGEREF _Toc67591862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"_Toc67591863" </w:instrText>
      </w:r>
      <w:r>
        <w:fldChar w:fldCharType="separate"/>
      </w:r>
      <w:r>
        <w:rPr>
          <w:rStyle w:val="37"/>
        </w:rPr>
        <w:t>11.2 基金管理人、基金托管人的专门基金托管部门的重大人事变动</w:t>
      </w:r>
      <w:r>
        <w:tab/>
      </w:r>
      <w:r>
        <w:fldChar w:fldCharType="begin"/>
      </w:r>
      <w:r>
        <w:instrText xml:space="preserve"> PAGEREF _Toc67591863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"_Toc67591864" </w:instrText>
      </w:r>
      <w:r>
        <w:fldChar w:fldCharType="separate"/>
      </w:r>
      <w:r>
        <w:rPr>
          <w:rStyle w:val="37"/>
        </w:rPr>
        <w:t>11.3 涉及基金管理人、基金财产、基金托管业务的诉讼</w:t>
      </w:r>
      <w:r>
        <w:tab/>
      </w:r>
      <w:r>
        <w:fldChar w:fldCharType="begin"/>
      </w:r>
      <w:r>
        <w:instrText xml:space="preserve"> PAGEREF _Toc67591864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"_Toc67591865" </w:instrText>
      </w:r>
      <w:r>
        <w:fldChar w:fldCharType="separate"/>
      </w:r>
      <w:r>
        <w:rPr>
          <w:rStyle w:val="37"/>
        </w:rPr>
        <w:t>11.4 基金投资策略的改变</w:t>
      </w:r>
      <w:r>
        <w:tab/>
      </w:r>
      <w:r>
        <w:fldChar w:fldCharType="begin"/>
      </w:r>
      <w:r>
        <w:instrText xml:space="preserve"> PAGEREF _Toc67591865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"_Toc67591866" </w:instrText>
      </w:r>
      <w:r>
        <w:fldChar w:fldCharType="separate"/>
      </w:r>
      <w:r>
        <w:rPr>
          <w:rStyle w:val="37"/>
        </w:rPr>
        <w:t>11.5 为基金进行审计的会计师事务所情况</w:t>
      </w:r>
      <w:r>
        <w:tab/>
      </w:r>
      <w:r>
        <w:fldChar w:fldCharType="begin"/>
      </w:r>
      <w:r>
        <w:instrText xml:space="preserve"> PAGEREF _Toc67591866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"_Toc67591867" </w:instrText>
      </w:r>
      <w:r>
        <w:fldChar w:fldCharType="separate"/>
      </w:r>
      <w:r>
        <w:rPr>
          <w:rStyle w:val="37"/>
        </w:rPr>
        <w:t>11.6 管理人、托管人及其高级管理人员受稽查或处罚等情况</w:t>
      </w:r>
      <w:r>
        <w:tab/>
      </w:r>
      <w:r>
        <w:fldChar w:fldCharType="begin"/>
      </w:r>
      <w:r>
        <w:instrText xml:space="preserve"> PAGEREF _Toc67591867 \h </w:instrText>
      </w:r>
      <w:r>
        <w:fldChar w:fldCharType="separate"/>
      </w:r>
      <w:r>
        <w:t>59</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"_Toc67591868" </w:instrText>
      </w:r>
      <w:r>
        <w:fldChar w:fldCharType="separate"/>
      </w:r>
      <w:r>
        <w:rPr>
          <w:rStyle w:val="37"/>
        </w:rPr>
        <w:t>11.7 基金租用证券公司交易单元的有关情况</w:t>
      </w:r>
      <w:r>
        <w:tab/>
      </w:r>
      <w:r>
        <w:fldChar w:fldCharType="begin"/>
      </w:r>
      <w:r>
        <w:instrText xml:space="preserve"> PAGEREF _Toc67591868 \h </w:instrText>
      </w:r>
      <w:r>
        <w:fldChar w:fldCharType="separate"/>
      </w:r>
      <w:r>
        <w:t>60</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"_Toc67591869" </w:instrText>
      </w:r>
      <w:r>
        <w:fldChar w:fldCharType="separate"/>
      </w:r>
      <w:r>
        <w:rPr>
          <w:rStyle w:val="37"/>
        </w:rPr>
        <w:t>11.8其他重大事件</w:t>
      </w:r>
      <w:r>
        <w:tab/>
      </w:r>
      <w:r>
        <w:fldChar w:fldCharType="begin"/>
      </w:r>
      <w:r>
        <w:instrText xml:space="preserve"> PAGEREF _Toc67591869 \h </w:instrText>
      </w:r>
      <w:r>
        <w:fldChar w:fldCharType="separate"/>
      </w:r>
      <w:r>
        <w:t>61</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"_Toc67591870" </w:instrText>
      </w:r>
      <w:r>
        <w:fldChar w:fldCharType="separate"/>
      </w:r>
      <w:r>
        <w:rPr>
          <w:rStyle w:val="37"/>
          <w:b/>
          <w:bCs/>
        </w:rPr>
        <w:t>§12 影响投资者决策的其他重要信息</w:t>
      </w:r>
      <w:r>
        <w:tab/>
      </w:r>
      <w:r>
        <w:fldChar w:fldCharType="begin"/>
      </w:r>
      <w:r>
        <w:instrText xml:space="preserve"> PAGEREF _Toc67591870 \h </w:instrText>
      </w:r>
      <w:r>
        <w:fldChar w:fldCharType="separate"/>
      </w:r>
      <w:r>
        <w:t>63</w:t>
      </w:r>
      <w:r>
        <w:fldChar w:fldCharType="end"/>
      </w:r>
      <w:r>
        <w:fldChar w:fldCharType="end"/>
      </w:r>
    </w:p>
    <w:p>
      <w:pPr>
        <w:pStyle w:val="20"/>
        <w:rPr>
          <w:rFonts w:asciiTheme="minorHAnsi" w:hAnsiTheme="minorHAnsi" w:eastAsiaTheme="minorEastAsia" w:cstheme="minorBidi"/>
          <w:szCs w:val="22"/>
        </w:rPr>
      </w:pPr>
      <w:r>
        <w:fldChar w:fldCharType="begin"/>
      </w:r>
      <w:r>
        <w:instrText xml:space="preserve"> HYPERLINK \l "_Toc67591871" </w:instrText>
      </w:r>
      <w:r>
        <w:fldChar w:fldCharType="separate"/>
      </w:r>
      <w:r>
        <w:rPr>
          <w:rStyle w:val="37"/>
          <w:b/>
          <w:bCs/>
        </w:rPr>
        <w:t>§13 备查文件目录</w:t>
      </w:r>
      <w:r>
        <w:tab/>
      </w:r>
      <w:r>
        <w:fldChar w:fldCharType="begin"/>
      </w:r>
      <w:r>
        <w:instrText xml:space="preserve"> PAGEREF _Toc67591871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"_Toc67591872" </w:instrText>
      </w:r>
      <w:r>
        <w:fldChar w:fldCharType="separate"/>
      </w:r>
      <w:r>
        <w:rPr>
          <w:rStyle w:val="37"/>
        </w:rPr>
        <w:t>13.1 备查文件目录</w:t>
      </w:r>
      <w:r>
        <w:tab/>
      </w:r>
      <w:r>
        <w:fldChar w:fldCharType="begin"/>
      </w:r>
      <w:r>
        <w:instrText xml:space="preserve"> PAGEREF _Toc67591872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"_Toc67591873" </w:instrText>
      </w:r>
      <w:r>
        <w:fldChar w:fldCharType="separate"/>
      </w:r>
      <w:r>
        <w:rPr>
          <w:rStyle w:val="37"/>
        </w:rPr>
        <w:t>13.2存放地点</w:t>
      </w:r>
      <w:r>
        <w:tab/>
      </w:r>
      <w:r>
        <w:fldChar w:fldCharType="begin"/>
      </w:r>
      <w:r>
        <w:instrText xml:space="preserve"> PAGEREF _Toc67591873 \h </w:instrText>
      </w:r>
      <w:r>
        <w:fldChar w:fldCharType="separate"/>
      </w:r>
      <w:r>
        <w:t>64</w:t>
      </w:r>
      <w:r>
        <w:fldChar w:fldCharType="end"/>
      </w:r>
      <w:r>
        <w:fldChar w:fldCharType="end"/>
      </w:r>
    </w:p>
    <w:p>
      <w:pPr>
        <w:pStyle w:val="26"/>
        <w:rPr>
          <w:rFonts w:asciiTheme="minorHAnsi" w:hAnsiTheme="minorHAnsi" w:eastAsiaTheme="minorEastAsia" w:cstheme="minorBidi"/>
          <w:kern w:val="2"/>
          <w:szCs w:val="22"/>
        </w:rPr>
      </w:pPr>
      <w:r>
        <w:fldChar w:fldCharType="begin"/>
      </w:r>
      <w:r>
        <w:instrText xml:space="preserve"> HYPERLINK \l "_Toc67591874" </w:instrText>
      </w:r>
      <w:r>
        <w:fldChar w:fldCharType="separate"/>
      </w:r>
      <w:r>
        <w:rPr>
          <w:rStyle w:val="37"/>
        </w:rPr>
        <w:t>13.3查阅方式</w:t>
      </w:r>
      <w:r>
        <w:tab/>
      </w:r>
      <w:r>
        <w:fldChar w:fldCharType="begin"/>
      </w:r>
      <w:r>
        <w:instrText xml:space="preserve"> PAGEREF _Toc67591874 \h </w:instrText>
      </w:r>
      <w:r>
        <w:fldChar w:fldCharType="separate"/>
      </w:r>
      <w:r>
        <w:t>64</w:t>
      </w:r>
      <w:r>
        <w:fldChar w:fldCharType="end"/>
      </w:r>
      <w:r>
        <w:fldChar w:fldCharType="end"/>
      </w:r>
    </w:p>
    <w:p>
      <w:pPr>
        <w:spacing w:before="29" w:line="288" w:lineRule="auto"/>
        <w:ind w:firstLine="480" w:firstLineChars="200"/>
        <w:rPr>
          <w:rFonts w:asciiTheme="minorEastAsia" w:hAnsiTheme="minorEastAsia" w:eastAsiaTheme="minorEastAsia"/>
          <w:b/>
          <w:color w:val="000000"/>
          <w:kern w:val="0"/>
          <w:sz w:val="24"/>
        </w:rPr>
      </w:pPr>
      <w:r>
        <w:rPr>
          <w:color w:val="000000"/>
          <w:kern w:val="0"/>
          <w:sz w:val="24"/>
        </w:rPr>
        <w:fldChar w:fldCharType="end"/>
      </w:r>
    </w:p>
    <w:p>
      <w:pPr>
        <w:autoSpaceDE w:val="0"/>
        <w:autoSpaceDN w:val="0"/>
        <w:adjustRightInd w:val="0"/>
        <w:spacing w:before="29" w:line="288" w:lineRule="auto"/>
        <w:ind w:left="15"/>
        <w:jc w:val="center"/>
        <w:rPr>
          <w:rFonts w:asciiTheme="minorEastAsia" w:hAnsiTheme="minorEastAsia" w:eastAsiaTheme="minorEastAsia"/>
          <w:b/>
          <w:color w:val="000000"/>
          <w:kern w:val="0"/>
          <w:sz w:val="24"/>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autoSpaceDE w:val="0"/>
        <w:autoSpaceDN w:val="0"/>
        <w:adjustRightInd w:val="0"/>
        <w:spacing w:before="29" w:line="360" w:lineRule="auto"/>
        <w:ind w:left="15"/>
        <w:jc w:val="center"/>
        <w:rPr>
          <w:rFonts w:asciiTheme="minorEastAsia" w:hAnsiTheme="minorEastAsia" w:eastAsiaTheme="minorEastAsia"/>
          <w:b/>
          <w:color w:val="000000"/>
          <w:kern w:val="0"/>
          <w:szCs w:val="21"/>
        </w:rPr>
      </w:pPr>
    </w:p>
    <w:p>
      <w:pPr>
        <w:pStyle w:val="2"/>
        <w:keepNext/>
        <w:keepLines/>
        <w:widowControl w:val="0"/>
        <w:spacing w:before="312" w:beforeLines="100" w:after="312" w:afterLines="100" w:line="288" w:lineRule="auto"/>
        <w:jc w:val="center"/>
        <w:rPr>
          <w:b/>
          <w:bCs/>
          <w:szCs w:val="24"/>
          <w:lang w:val="en-US"/>
        </w:rPr>
      </w:pPr>
      <w:r>
        <w:rPr>
          <w:rFonts w:asciiTheme="minorEastAsia" w:hAnsiTheme="minorEastAsia" w:eastAsiaTheme="minorEastAsia"/>
          <w:color w:val="000000"/>
          <w:sz w:val="21"/>
          <w:szCs w:val="21"/>
        </w:rPr>
        <w:br w:type="page"/>
      </w:r>
      <w:bookmarkStart w:id="8" w:name="_Toc225498244"/>
      <w:bookmarkStart w:id="9" w:name="_Toc361324844"/>
      <w:bookmarkStart w:id="10" w:name="_Toc67591724"/>
      <w:r>
        <w:rPr>
          <w:rFonts w:hint="eastAsia"/>
          <w:b/>
          <w:bCs/>
          <w:szCs w:val="24"/>
          <w:lang w:val="en-US"/>
        </w:rPr>
        <w:t>§</w:t>
      </w:r>
      <w:r>
        <w:rPr>
          <w:b/>
          <w:bCs/>
          <w:szCs w:val="24"/>
          <w:lang w:val="en-US"/>
        </w:rPr>
        <w:t xml:space="preserve">2  </w:t>
      </w:r>
      <w:r>
        <w:rPr>
          <w:rFonts w:hint="eastAsia"/>
          <w:b/>
          <w:bCs/>
          <w:szCs w:val="24"/>
          <w:lang w:val="en-US"/>
        </w:rPr>
        <w:t>基金简介</w:t>
      </w:r>
      <w:bookmarkEnd w:id="8"/>
      <w:bookmarkEnd w:id="9"/>
      <w:bookmarkEnd w:id="10"/>
    </w:p>
    <w:p/>
    <w:p>
      <w:pPr>
        <w:pStyle w:val="3"/>
        <w:spacing w:before="29" w:after="0" w:line="288" w:lineRule="auto"/>
        <w:rPr>
          <w:rFonts w:ascii="Times New Roman" w:hAnsi="Times New Roman"/>
          <w:kern w:val="0"/>
          <w:szCs w:val="24"/>
        </w:rPr>
      </w:pPr>
      <w:bookmarkStart w:id="11" w:name="_Toc361324845"/>
      <w:bookmarkStart w:id="12" w:name="_Toc67591725"/>
      <w:r>
        <w:rPr>
          <w:rFonts w:ascii="Times New Roman" w:hAnsi="Times New Roman"/>
          <w:kern w:val="0"/>
          <w:szCs w:val="24"/>
        </w:rPr>
        <w:t>2.1</w:t>
      </w:r>
      <w:r>
        <w:rPr>
          <w:rFonts w:ascii="Times New Roman" w:hAnsi="Times New Roman"/>
          <w:kern w:val="0"/>
          <w:szCs w:val="24"/>
        </w:rPr>
        <w:tab/>
      </w:r>
      <w:r>
        <w:rPr>
          <w:rFonts w:hint="eastAsia" w:ascii="Times New Roman" w:hAnsi="Times New Roman"/>
          <w:kern w:val="0"/>
          <w:szCs w:val="24"/>
        </w:rPr>
        <w:t>基金基本情况</w:t>
      </w:r>
      <w:bookmarkEnd w:id="11"/>
      <w:bookmarkEnd w:id="12"/>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77"/>
        <w:gridCol w:w="60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基金名称</w:t>
            </w:r>
          </w:p>
        </w:tc>
        <w:tc>
          <w:tcPr>
            <w:tcW w:w="6021" w:type="dxa"/>
            <w:vAlign w:val="center"/>
          </w:tcPr>
          <w:p>
            <w:pPr>
              <w:spacing w:before="29" w:line="288" w:lineRule="auto"/>
              <w:jc w:val="center"/>
              <w:rPr>
                <w:sz w:val="24"/>
              </w:rPr>
            </w:pPr>
            <w:r>
              <w:rPr>
                <w:sz w:val="24"/>
              </w:rPr>
              <w:t>交银施罗德优势行业灵活配置混合型证券投资基金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基金简称</w:t>
            </w:r>
          </w:p>
        </w:tc>
        <w:tc>
          <w:tcPr>
            <w:tcW w:w="6021" w:type="dxa"/>
            <w:vAlign w:val="center"/>
          </w:tcPr>
          <w:p>
            <w:pPr>
              <w:spacing w:before="29" w:line="288" w:lineRule="auto"/>
              <w:jc w:val="center"/>
              <w:rPr>
                <w:sz w:val="24"/>
              </w:rPr>
            </w:pPr>
            <w:r>
              <w:rPr>
                <w:sz w:val="24"/>
              </w:rPr>
              <w:t>交银优势行业混合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基金主代码</w:t>
            </w:r>
          </w:p>
        </w:tc>
        <w:tc>
          <w:tcPr>
            <w:tcW w:w="6021" w:type="dxa"/>
            <w:vAlign w:val="center"/>
          </w:tcPr>
          <w:p>
            <w:pPr>
              <w:spacing w:before="29" w:line="288" w:lineRule="auto"/>
              <w:jc w:val="center"/>
              <w:rPr>
                <w:sz w:val="24"/>
              </w:rPr>
            </w:pPr>
            <w:r>
              <w:rPr>
                <w:sz w:val="24"/>
              </w:rPr>
              <w:t>519697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交易代码</w:t>
            </w:r>
          </w:p>
        </w:tc>
        <w:tc>
          <w:tcPr>
            <w:tcW w:w="6021" w:type="dxa"/>
            <w:vAlign w:val="center"/>
          </w:tcPr>
          <w:p>
            <w:pPr>
              <w:spacing w:before="29" w:line="288" w:lineRule="auto"/>
              <w:jc w:val="center"/>
              <w:rPr>
                <w:sz w:val="24"/>
              </w:rPr>
            </w:pPr>
            <w:r>
              <w:rPr>
                <w:sz w:val="24"/>
              </w:rPr>
              <w:t>519697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基金运作方式</w:t>
            </w:r>
          </w:p>
        </w:tc>
        <w:tc>
          <w:tcPr>
            <w:tcW w:w="6021" w:type="dxa"/>
            <w:vAlign w:val="center"/>
          </w:tcPr>
          <w:p>
            <w:pPr>
              <w:spacing w:before="29" w:line="288" w:lineRule="auto"/>
              <w:jc w:val="center"/>
              <w:rPr>
                <w:sz w:val="24"/>
              </w:rPr>
            </w:pPr>
            <w:r>
              <w:rPr>
                <w:sz w:val="24"/>
              </w:rPr>
              <w:t>契约型开放式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基金合同生效日</w:t>
            </w:r>
          </w:p>
        </w:tc>
        <w:tc>
          <w:tcPr>
            <w:tcW w:w="6021" w:type="dxa"/>
            <w:vAlign w:val="center"/>
          </w:tcPr>
          <w:p>
            <w:pPr>
              <w:spacing w:before="29" w:line="288" w:lineRule="auto"/>
              <w:jc w:val="center"/>
              <w:rPr>
                <w:sz w:val="24"/>
              </w:rPr>
            </w:pPr>
            <w:r>
              <w:rPr>
                <w:sz w:val="24"/>
              </w:rPr>
              <w:t>2012年2月3日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基金管理人</w:t>
            </w:r>
          </w:p>
        </w:tc>
        <w:tc>
          <w:tcPr>
            <w:tcW w:w="6021" w:type="dxa"/>
            <w:vAlign w:val="center"/>
          </w:tcPr>
          <w:p>
            <w:pPr>
              <w:spacing w:before="29" w:line="288" w:lineRule="auto"/>
              <w:jc w:val="center"/>
              <w:rPr>
                <w:sz w:val="24"/>
              </w:rPr>
            </w:pPr>
            <w:r>
              <w:rPr>
                <w:sz w:val="24"/>
              </w:rPr>
              <w:t>交银施罗德基金管理有限公司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基金托管人</w:t>
            </w:r>
          </w:p>
        </w:tc>
        <w:tc>
          <w:tcPr>
            <w:tcW w:w="6021"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报告期末基金份额总额</w:t>
            </w:r>
          </w:p>
        </w:tc>
        <w:tc>
          <w:tcPr>
            <w:tcW w:w="6021" w:type="dxa"/>
            <w:vAlign w:val="center"/>
          </w:tcPr>
          <w:p>
            <w:pPr>
              <w:spacing w:before="29" w:line="288" w:lineRule="auto"/>
              <w:jc w:val="center"/>
              <w:rPr>
                <w:sz w:val="24"/>
              </w:rPr>
            </w:pPr>
            <w:r>
              <w:rPr>
                <w:sz w:val="24"/>
              </w:rPr>
              <w:t>1,217,120,234.14</w:t>
            </w:r>
            <w:r>
              <w:rPr>
                <w:rFonts w:hint="eastAsia"/>
                <w:sz w:val="24"/>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77" w:type="dxa"/>
            <w:vAlign w:val="center"/>
          </w:tcPr>
          <w:p>
            <w:pPr>
              <w:spacing w:before="29" w:line="288" w:lineRule="auto"/>
              <w:rPr>
                <w:sz w:val="24"/>
              </w:rPr>
            </w:pPr>
            <w:r>
              <w:rPr>
                <w:rFonts w:hint="eastAsia"/>
                <w:sz w:val="24"/>
              </w:rPr>
              <w:t>基金合同存续期</w:t>
            </w:r>
          </w:p>
        </w:tc>
        <w:tc>
          <w:tcPr>
            <w:tcW w:w="6021" w:type="dxa"/>
            <w:vAlign w:val="center"/>
          </w:tcPr>
          <w:p>
            <w:pPr>
              <w:spacing w:before="29" w:line="288" w:lineRule="auto"/>
              <w:jc w:val="center"/>
              <w:rPr>
                <w:sz w:val="24"/>
              </w:rPr>
            </w:pPr>
            <w:r>
              <w:rPr>
                <w:sz w:val="24"/>
              </w:rPr>
              <w:t>不定期</w:t>
            </w:r>
          </w:p>
        </w:tc>
      </w:tr>
    </w:tbl>
    <w:p>
      <w:pPr>
        <w:tabs>
          <w:tab w:val="left" w:pos="426"/>
        </w:tabs>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 w:name="_Toc361324846"/>
      <w:bookmarkStart w:id="14" w:name="_Toc67591726"/>
      <w:r>
        <w:rPr>
          <w:rFonts w:ascii="Times New Roman" w:hAnsi="Times New Roman"/>
          <w:kern w:val="0"/>
          <w:szCs w:val="24"/>
        </w:rPr>
        <w:t xml:space="preserve">2.2 </w:t>
      </w:r>
      <w:r>
        <w:rPr>
          <w:rFonts w:hint="eastAsia" w:ascii="Times New Roman" w:hAnsi="Times New Roman"/>
          <w:kern w:val="0"/>
          <w:szCs w:val="24"/>
        </w:rPr>
        <w:t>基金产品说明</w:t>
      </w:r>
      <w:bookmarkEnd w:id="13"/>
      <w:bookmarkEnd w:id="14"/>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42"/>
        <w:gridCol w:w="60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投资目标</w:t>
            </w:r>
          </w:p>
        </w:tc>
        <w:tc>
          <w:tcPr>
            <w:tcW w:w="6058" w:type="dxa"/>
          </w:tcPr>
          <w:p>
            <w:pPr>
              <w:spacing w:before="29" w:line="288" w:lineRule="auto"/>
              <w:rPr>
                <w:sz w:val="24"/>
              </w:rPr>
            </w:pPr>
            <w:r>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投资策略</w:t>
            </w:r>
          </w:p>
        </w:tc>
        <w:tc>
          <w:tcPr>
            <w:tcW w:w="6058" w:type="dxa"/>
          </w:tcPr>
          <w:p>
            <w:pPr>
              <w:spacing w:before="29" w:line="288" w:lineRule="auto"/>
              <w:rPr>
                <w:sz w:val="24"/>
              </w:rPr>
            </w:pPr>
            <w:r>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业绩比较基准</w:t>
            </w:r>
          </w:p>
        </w:tc>
        <w:tc>
          <w:tcPr>
            <w:tcW w:w="6058" w:type="dxa"/>
          </w:tcPr>
          <w:p>
            <w:pPr>
              <w:spacing w:before="29" w:line="288" w:lineRule="auto"/>
              <w:rPr>
                <w:sz w:val="24"/>
              </w:rPr>
            </w:pPr>
            <w:r>
              <w:rPr>
                <w:sz w:val="24"/>
              </w:rPr>
              <w:t>60%×沪深300指数收益率+40%×中证综合债券指数收益率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942" w:type="dxa"/>
            <w:vAlign w:val="center"/>
          </w:tcPr>
          <w:p>
            <w:pPr>
              <w:spacing w:before="29" w:line="288" w:lineRule="auto"/>
              <w:rPr>
                <w:sz w:val="24"/>
              </w:rPr>
            </w:pPr>
            <w:r>
              <w:rPr>
                <w:rFonts w:hint="eastAsia"/>
                <w:sz w:val="24"/>
              </w:rPr>
              <w:t>风险收益特征</w:t>
            </w:r>
          </w:p>
        </w:tc>
        <w:tc>
          <w:tcPr>
            <w:tcW w:w="6058" w:type="dxa"/>
          </w:tcPr>
          <w:p>
            <w:pPr>
              <w:spacing w:before="29" w:line="288" w:lineRule="auto"/>
              <w:rPr>
                <w:sz w:val="24"/>
              </w:rPr>
            </w:pPr>
            <w:r>
              <w:rPr>
                <w:sz w:val="24"/>
              </w:rPr>
              <w:t>本基金是一只灵活配置的混合型基金，属于基金中的较高风险品种，风险与预期收益介于股票型基金和债券型基金之间。</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 w:name="_Toc225498247"/>
      <w:bookmarkStart w:id="16" w:name="_Toc361324847"/>
      <w:bookmarkStart w:id="17" w:name="_Toc67591727"/>
      <w:r>
        <w:rPr>
          <w:rFonts w:ascii="Times New Roman" w:hAnsi="Times New Roman"/>
          <w:kern w:val="0"/>
          <w:szCs w:val="24"/>
        </w:rPr>
        <w:t xml:space="preserve">2.3 </w:t>
      </w:r>
      <w:r>
        <w:rPr>
          <w:rFonts w:hint="eastAsia" w:ascii="Times New Roman" w:hAnsi="Times New Roman"/>
          <w:kern w:val="0"/>
          <w:szCs w:val="24"/>
        </w:rPr>
        <w:t>基金管理人和基金托管人</w:t>
      </w:r>
      <w:bookmarkEnd w:id="15"/>
      <w:bookmarkEnd w:id="16"/>
      <w:bookmarkEnd w:id="17"/>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276"/>
        <w:gridCol w:w="3118"/>
        <w:gridCol w:w="33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18" w:type="dxa"/>
            <w:vAlign w:val="center"/>
          </w:tcPr>
          <w:p>
            <w:pPr>
              <w:spacing w:line="288" w:lineRule="auto"/>
              <w:jc w:val="center"/>
              <w:rPr>
                <w:color w:val="000000"/>
                <w:kern w:val="0"/>
                <w:sz w:val="24"/>
              </w:rPr>
            </w:pPr>
            <w:r>
              <w:rPr>
                <w:rFonts w:hint="eastAsia"/>
                <w:color w:val="000000"/>
                <w:kern w:val="0"/>
                <w:sz w:val="24"/>
              </w:rPr>
              <w:t>基金管理人</w:t>
            </w:r>
          </w:p>
        </w:tc>
        <w:tc>
          <w:tcPr>
            <w:tcW w:w="3328" w:type="dxa"/>
            <w:vAlign w:val="center"/>
          </w:tcPr>
          <w:p>
            <w:pPr>
              <w:spacing w:line="288" w:lineRule="auto"/>
              <w:jc w:val="center"/>
              <w:rPr>
                <w:color w:val="000000"/>
                <w:kern w:val="0"/>
                <w:sz w:val="24"/>
              </w:rPr>
            </w:pPr>
            <w:r>
              <w:rPr>
                <w:rFonts w:hint="eastAsia"/>
                <w:color w:val="000000"/>
                <w:kern w:val="0"/>
                <w:sz w:val="24"/>
              </w:rPr>
              <w:t>基金托管人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18" w:type="dxa"/>
            <w:vAlign w:val="center"/>
          </w:tcPr>
          <w:p>
            <w:pPr>
              <w:spacing w:before="29" w:line="288" w:lineRule="auto"/>
              <w:jc w:val="center"/>
              <w:rPr>
                <w:sz w:val="24"/>
              </w:rPr>
            </w:pPr>
            <w:r>
              <w:rPr>
                <w:sz w:val="24"/>
              </w:rPr>
              <w:t>交银施罗德基金管理有限公司</w:t>
            </w:r>
          </w:p>
        </w:tc>
        <w:tc>
          <w:tcPr>
            <w:tcW w:w="3328" w:type="dxa"/>
            <w:vAlign w:val="center"/>
          </w:tcPr>
          <w:p>
            <w:pPr>
              <w:spacing w:before="29" w:line="288" w:lineRule="auto"/>
              <w:jc w:val="center"/>
              <w:rPr>
                <w:sz w:val="24"/>
              </w:rPr>
            </w:pPr>
            <w:r>
              <w:rPr>
                <w:sz w:val="24"/>
              </w:rPr>
              <w:t>中国工商银行股份有限公司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276" w:type="dxa"/>
            <w:vMerge w:val="restart"/>
            <w:vAlign w:val="center"/>
          </w:tcPr>
          <w:p>
            <w:pPr>
              <w:autoSpaceDE w:val="0"/>
              <w:autoSpaceDN w:val="0"/>
              <w:adjustRightInd w:val="0"/>
              <w:spacing w:before="29" w:line="288" w:lineRule="auto"/>
              <w:ind w:left="15"/>
              <w:rPr>
                <w:color w:val="000000"/>
                <w:kern w:val="0"/>
                <w:sz w:val="24"/>
              </w:rPr>
            </w:pPr>
            <w:r>
              <w:rPr>
                <w:rFonts w:hint="eastAsia"/>
                <w:color w:val="000000"/>
                <w:kern w:val="0"/>
                <w:sz w:val="24"/>
              </w:rPr>
              <w:t>信息披露负责人</w:t>
            </w: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姓名</w:t>
            </w:r>
          </w:p>
        </w:tc>
        <w:tc>
          <w:tcPr>
            <w:tcW w:w="3118" w:type="dxa"/>
            <w:vAlign w:val="center"/>
          </w:tcPr>
          <w:p>
            <w:pPr>
              <w:spacing w:before="29" w:line="288" w:lineRule="auto"/>
              <w:jc w:val="center"/>
              <w:rPr>
                <w:sz w:val="24"/>
              </w:rPr>
            </w:pPr>
            <w:r>
              <w:rPr>
                <w:sz w:val="24"/>
              </w:rPr>
              <w:t>王晚婷</w:t>
            </w:r>
          </w:p>
        </w:tc>
        <w:tc>
          <w:tcPr>
            <w:tcW w:w="3328" w:type="dxa"/>
            <w:vAlign w:val="center"/>
          </w:tcPr>
          <w:p>
            <w:pPr>
              <w:spacing w:before="29" w:line="288" w:lineRule="auto"/>
              <w:jc w:val="center"/>
              <w:rPr>
                <w:sz w:val="24"/>
              </w:rPr>
            </w:pPr>
            <w:r>
              <w:rPr>
                <w:sz w:val="24"/>
              </w:rPr>
              <w:t>郭明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联系电话</w:t>
            </w:r>
          </w:p>
        </w:tc>
        <w:tc>
          <w:tcPr>
            <w:tcW w:w="3118" w:type="dxa"/>
            <w:vAlign w:val="center"/>
          </w:tcPr>
          <w:p>
            <w:pPr>
              <w:spacing w:before="29" w:line="288" w:lineRule="auto"/>
              <w:jc w:val="center"/>
              <w:rPr>
                <w:sz w:val="24"/>
              </w:rPr>
            </w:pPr>
            <w:r>
              <w:rPr>
                <w:sz w:val="24"/>
              </w:rPr>
              <w:t>（021）61055050</w:t>
            </w:r>
          </w:p>
        </w:tc>
        <w:tc>
          <w:tcPr>
            <w:tcW w:w="3328" w:type="dxa"/>
            <w:vAlign w:val="center"/>
          </w:tcPr>
          <w:p>
            <w:pPr>
              <w:spacing w:before="29" w:line="288" w:lineRule="auto"/>
              <w:jc w:val="center"/>
              <w:rPr>
                <w:sz w:val="24"/>
              </w:rPr>
            </w:pPr>
            <w:r>
              <w:rPr>
                <w:sz w:val="24"/>
              </w:rPr>
              <w:t>010-66105799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76" w:type="dxa"/>
            <w:vMerge w:val="continue"/>
            <w:vAlign w:val="center"/>
          </w:tcPr>
          <w:p>
            <w:pPr>
              <w:autoSpaceDE w:val="0"/>
              <w:autoSpaceDN w:val="0"/>
              <w:adjustRightInd w:val="0"/>
              <w:spacing w:before="29" w:line="288" w:lineRule="auto"/>
              <w:ind w:left="15"/>
              <w:rPr>
                <w:color w:val="000000"/>
                <w:kern w:val="0"/>
                <w:sz w:val="24"/>
              </w:rPr>
            </w:pPr>
          </w:p>
        </w:tc>
        <w:tc>
          <w:tcPr>
            <w:tcW w:w="1276" w:type="dxa"/>
            <w:vAlign w:val="center"/>
          </w:tcPr>
          <w:p>
            <w:pPr>
              <w:autoSpaceDE w:val="0"/>
              <w:autoSpaceDN w:val="0"/>
              <w:adjustRightInd w:val="0"/>
              <w:spacing w:before="29" w:line="288" w:lineRule="auto"/>
              <w:ind w:left="15"/>
              <w:jc w:val="center"/>
              <w:rPr>
                <w:color w:val="000000"/>
                <w:kern w:val="0"/>
                <w:sz w:val="24"/>
              </w:rPr>
            </w:pPr>
            <w:r>
              <w:rPr>
                <w:rFonts w:hint="eastAsia"/>
                <w:color w:val="000000"/>
                <w:kern w:val="0"/>
                <w:sz w:val="24"/>
              </w:rPr>
              <w:t>电子邮箱</w:t>
            </w:r>
          </w:p>
        </w:tc>
        <w:tc>
          <w:tcPr>
            <w:tcW w:w="3118" w:type="dxa"/>
            <w:vAlign w:val="center"/>
          </w:tcPr>
          <w:p>
            <w:pPr>
              <w:spacing w:before="29" w:line="288" w:lineRule="auto"/>
              <w:jc w:val="center"/>
              <w:rPr>
                <w:sz w:val="24"/>
              </w:rPr>
            </w:pPr>
            <w:r>
              <w:rPr>
                <w:sz w:val="24"/>
              </w:rPr>
              <w:t>xxpl@jysld.com,disclosure@jysld.com</w:t>
            </w:r>
          </w:p>
        </w:tc>
        <w:tc>
          <w:tcPr>
            <w:tcW w:w="3328" w:type="dxa"/>
            <w:vAlign w:val="center"/>
          </w:tcPr>
          <w:p>
            <w:pPr>
              <w:spacing w:before="29" w:line="288" w:lineRule="auto"/>
              <w:jc w:val="center"/>
              <w:rPr>
                <w:sz w:val="24"/>
              </w:rPr>
            </w:pPr>
            <w:r>
              <w:rPr>
                <w:sz w:val="24"/>
              </w:rPr>
              <w:t>custody@icbc.com.cn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客户服务电话</w:t>
            </w:r>
          </w:p>
        </w:tc>
        <w:tc>
          <w:tcPr>
            <w:tcW w:w="3118" w:type="dxa"/>
            <w:vAlign w:val="center"/>
          </w:tcPr>
          <w:p>
            <w:pPr>
              <w:spacing w:before="29" w:line="288" w:lineRule="auto"/>
              <w:jc w:val="center"/>
              <w:rPr>
                <w:sz w:val="24"/>
              </w:rPr>
            </w:pPr>
            <w:r>
              <w:rPr>
                <w:sz w:val="24"/>
              </w:rPr>
              <w:t>400-700-5000，021-61055000</w:t>
            </w:r>
          </w:p>
        </w:tc>
        <w:tc>
          <w:tcPr>
            <w:tcW w:w="3328" w:type="dxa"/>
            <w:vAlign w:val="center"/>
          </w:tcPr>
          <w:p>
            <w:pPr>
              <w:spacing w:before="29" w:line="288" w:lineRule="auto"/>
              <w:jc w:val="center"/>
              <w:rPr>
                <w:sz w:val="24"/>
              </w:rPr>
            </w:pPr>
            <w:r>
              <w:rPr>
                <w:sz w:val="24"/>
              </w:rPr>
              <w:t>95588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传真</w:t>
            </w:r>
          </w:p>
        </w:tc>
        <w:tc>
          <w:tcPr>
            <w:tcW w:w="3118" w:type="dxa"/>
            <w:vAlign w:val="center"/>
          </w:tcPr>
          <w:p>
            <w:pPr>
              <w:spacing w:before="29" w:line="288" w:lineRule="auto"/>
              <w:jc w:val="center"/>
              <w:rPr>
                <w:sz w:val="24"/>
              </w:rPr>
            </w:pPr>
            <w:r>
              <w:rPr>
                <w:sz w:val="24"/>
              </w:rPr>
              <w:t>（021）61055054</w:t>
            </w:r>
          </w:p>
        </w:tc>
        <w:tc>
          <w:tcPr>
            <w:tcW w:w="3328" w:type="dxa"/>
            <w:vAlign w:val="center"/>
          </w:tcPr>
          <w:p>
            <w:pPr>
              <w:spacing w:before="29" w:line="288" w:lineRule="auto"/>
              <w:jc w:val="center"/>
              <w:rPr>
                <w:sz w:val="24"/>
              </w:rPr>
            </w:pPr>
            <w:r>
              <w:rPr>
                <w:sz w:val="24"/>
              </w:rPr>
              <w:t>010-66105798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注册地址</w:t>
            </w:r>
          </w:p>
        </w:tc>
        <w:tc>
          <w:tcPr>
            <w:tcW w:w="3118" w:type="dxa"/>
            <w:vAlign w:val="center"/>
          </w:tcPr>
          <w:p>
            <w:pPr>
              <w:spacing w:before="29" w:line="288" w:lineRule="auto"/>
              <w:jc w:val="center"/>
              <w:rPr>
                <w:sz w:val="24"/>
              </w:rPr>
            </w:pPr>
            <w:r>
              <w:rPr>
                <w:sz w:val="24"/>
              </w:rPr>
              <w:t>中国（上海）自由贸易试验区银城中路188号交通银行大楼二层（裙）</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办公地址</w:t>
            </w:r>
          </w:p>
        </w:tc>
        <w:tc>
          <w:tcPr>
            <w:tcW w:w="3118" w:type="dxa"/>
            <w:vAlign w:val="center"/>
          </w:tcPr>
          <w:p>
            <w:pPr>
              <w:spacing w:before="29" w:line="288" w:lineRule="auto"/>
              <w:jc w:val="center"/>
              <w:rPr>
                <w:sz w:val="24"/>
              </w:rPr>
            </w:pPr>
            <w:r>
              <w:rPr>
                <w:sz w:val="24"/>
              </w:rPr>
              <w:t>上海市浦东新区世纪大道8号国金中心二期21-22楼</w:t>
            </w:r>
          </w:p>
        </w:tc>
        <w:tc>
          <w:tcPr>
            <w:tcW w:w="3328" w:type="dxa"/>
            <w:vAlign w:val="center"/>
          </w:tcPr>
          <w:p>
            <w:pPr>
              <w:spacing w:before="29" w:line="288" w:lineRule="auto"/>
              <w:jc w:val="center"/>
              <w:rPr>
                <w:sz w:val="24"/>
              </w:rPr>
            </w:pPr>
            <w:r>
              <w:rPr>
                <w:sz w:val="24"/>
              </w:rPr>
              <w:t>北京市西城区复兴门内大街55号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邮政编码</w:t>
            </w:r>
          </w:p>
        </w:tc>
        <w:tc>
          <w:tcPr>
            <w:tcW w:w="3118" w:type="dxa"/>
            <w:vAlign w:val="center"/>
          </w:tcPr>
          <w:p>
            <w:pPr>
              <w:spacing w:before="29" w:line="288" w:lineRule="auto"/>
              <w:jc w:val="center"/>
              <w:rPr>
                <w:sz w:val="24"/>
              </w:rPr>
            </w:pPr>
            <w:r>
              <w:rPr>
                <w:sz w:val="24"/>
              </w:rPr>
              <w:t>200120</w:t>
            </w:r>
          </w:p>
        </w:tc>
        <w:tc>
          <w:tcPr>
            <w:tcW w:w="3328" w:type="dxa"/>
            <w:vAlign w:val="center"/>
          </w:tcPr>
          <w:p>
            <w:pPr>
              <w:spacing w:before="29" w:line="288" w:lineRule="auto"/>
              <w:jc w:val="center"/>
              <w:rPr>
                <w:sz w:val="24"/>
              </w:rPr>
            </w:pPr>
            <w:r>
              <w:rPr>
                <w:sz w:val="24"/>
              </w:rPr>
              <w:t>100140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552" w:type="dxa"/>
            <w:gridSpan w:val="2"/>
            <w:vAlign w:val="center"/>
          </w:tcPr>
          <w:p>
            <w:pPr>
              <w:spacing w:before="29" w:line="288" w:lineRule="auto"/>
              <w:rPr>
                <w:sz w:val="24"/>
              </w:rPr>
            </w:pPr>
            <w:r>
              <w:rPr>
                <w:rFonts w:hint="eastAsia"/>
                <w:sz w:val="24"/>
              </w:rPr>
              <w:t>法定代表人</w:t>
            </w:r>
          </w:p>
        </w:tc>
        <w:tc>
          <w:tcPr>
            <w:tcW w:w="3118" w:type="dxa"/>
            <w:vAlign w:val="center"/>
          </w:tcPr>
          <w:p>
            <w:pPr>
              <w:spacing w:before="29" w:line="288" w:lineRule="auto"/>
              <w:jc w:val="center"/>
              <w:rPr>
                <w:sz w:val="24"/>
              </w:rPr>
            </w:pPr>
            <w:r>
              <w:rPr>
                <w:sz w:val="24"/>
              </w:rPr>
              <w:t>阮红</w:t>
            </w:r>
          </w:p>
        </w:tc>
        <w:tc>
          <w:tcPr>
            <w:tcW w:w="3328" w:type="dxa"/>
            <w:vAlign w:val="center"/>
          </w:tcPr>
          <w:p>
            <w:pPr>
              <w:spacing w:before="29" w:line="288" w:lineRule="auto"/>
              <w:jc w:val="center"/>
              <w:rPr>
                <w:sz w:val="24"/>
              </w:rPr>
            </w:pPr>
            <w:r>
              <w:rPr>
                <w:sz w:val="24"/>
              </w:rPr>
              <w:t>陈四清</w:t>
            </w:r>
          </w:p>
        </w:tc>
      </w:tr>
    </w:tbl>
    <w:p>
      <w:pPr>
        <w:tabs>
          <w:tab w:val="left" w:pos="1740"/>
        </w:tabs>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 w:name="_Toc361324848"/>
      <w:bookmarkStart w:id="19" w:name="_Toc67591728"/>
      <w:bookmarkStart w:id="20" w:name="_Toc225498248"/>
      <w:r>
        <w:rPr>
          <w:rFonts w:ascii="Times New Roman" w:hAnsi="Times New Roman"/>
          <w:kern w:val="0"/>
          <w:szCs w:val="24"/>
        </w:rPr>
        <w:t xml:space="preserve">2.4 </w:t>
      </w:r>
      <w:r>
        <w:rPr>
          <w:rFonts w:hint="eastAsia" w:ascii="Times New Roman" w:hAnsi="Times New Roman"/>
          <w:kern w:val="0"/>
          <w:szCs w:val="24"/>
        </w:rPr>
        <w:t>信息披露方式</w:t>
      </w:r>
      <w:bookmarkEnd w:id="18"/>
      <w:bookmarkEnd w:id="19"/>
      <w:bookmarkEnd w:id="20"/>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20"/>
        <w:gridCol w:w="41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本基金选定的信息披露报纸名称</w:t>
            </w:r>
          </w:p>
        </w:tc>
        <w:tc>
          <w:tcPr>
            <w:tcW w:w="4178" w:type="dxa"/>
            <w:vAlign w:val="center"/>
          </w:tcPr>
          <w:p>
            <w:pPr>
              <w:spacing w:before="29" w:line="288" w:lineRule="auto"/>
              <w:jc w:val="center"/>
              <w:rPr>
                <w:sz w:val="24"/>
              </w:rPr>
            </w:pPr>
            <w:r>
              <w:rPr>
                <w:sz w:val="24"/>
              </w:rPr>
              <w:t>《上海证券报》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登载基金年度报告正文的管理人互联网网址</w:t>
            </w:r>
          </w:p>
        </w:tc>
        <w:tc>
          <w:tcPr>
            <w:tcW w:w="4178" w:type="dxa"/>
            <w:vAlign w:val="center"/>
          </w:tcPr>
          <w:p>
            <w:pPr>
              <w:spacing w:before="29" w:line="288" w:lineRule="auto"/>
              <w:jc w:val="center"/>
              <w:rPr>
                <w:sz w:val="24"/>
              </w:rPr>
            </w:pPr>
            <w:r>
              <w:rPr>
                <w:sz w:val="24"/>
              </w:rPr>
              <w:t>www.fund001.com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820" w:type="dxa"/>
            <w:vAlign w:val="center"/>
          </w:tcPr>
          <w:p>
            <w:pPr>
              <w:spacing w:before="29" w:line="288" w:lineRule="auto"/>
              <w:rPr>
                <w:sz w:val="24"/>
              </w:rPr>
            </w:pPr>
            <w:r>
              <w:rPr>
                <w:rFonts w:hint="eastAsia"/>
                <w:sz w:val="24"/>
              </w:rPr>
              <w:t>基金年度报告备置地点</w:t>
            </w:r>
          </w:p>
        </w:tc>
        <w:tc>
          <w:tcPr>
            <w:tcW w:w="4178" w:type="dxa"/>
            <w:vAlign w:val="center"/>
          </w:tcPr>
          <w:p>
            <w:pPr>
              <w:spacing w:before="29" w:line="288" w:lineRule="auto"/>
              <w:jc w:val="center"/>
              <w:rPr>
                <w:sz w:val="24"/>
              </w:rPr>
            </w:pPr>
            <w:r>
              <w:rPr>
                <w:sz w:val="24"/>
              </w:rPr>
              <w:t>基金管理人的办公场所</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 w:name="_Toc225498249"/>
      <w:bookmarkStart w:id="22" w:name="_Toc361324849"/>
      <w:bookmarkStart w:id="23" w:name="_Toc67591729"/>
      <w:r>
        <w:rPr>
          <w:rFonts w:ascii="Times New Roman" w:hAnsi="Times New Roman"/>
          <w:kern w:val="0"/>
          <w:szCs w:val="24"/>
        </w:rPr>
        <w:t xml:space="preserve">2.5 </w:t>
      </w:r>
      <w:r>
        <w:rPr>
          <w:rFonts w:hint="eastAsia" w:ascii="Times New Roman" w:hAnsi="Times New Roman"/>
          <w:kern w:val="0"/>
          <w:szCs w:val="24"/>
        </w:rPr>
        <w:t>其他相关资料</w:t>
      </w:r>
      <w:bookmarkEnd w:id="21"/>
      <w:bookmarkEnd w:id="22"/>
      <w:bookmarkEnd w:id="2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2976"/>
        <w:gridCol w:w="2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项目</w:t>
            </w:r>
          </w:p>
        </w:tc>
        <w:tc>
          <w:tcPr>
            <w:tcW w:w="2976"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名称</w:t>
            </w:r>
          </w:p>
        </w:tc>
        <w:tc>
          <w:tcPr>
            <w:tcW w:w="2761" w:type="dxa"/>
            <w:vAlign w:val="center"/>
          </w:tcPr>
          <w:p>
            <w:pPr>
              <w:tabs>
                <w:tab w:val="left" w:pos="1740"/>
              </w:tabs>
              <w:spacing w:line="360" w:lineRule="auto"/>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办公地址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会计师事务所</w:t>
            </w:r>
          </w:p>
        </w:tc>
        <w:tc>
          <w:tcPr>
            <w:tcW w:w="2976" w:type="dxa"/>
            <w:vAlign w:val="center"/>
          </w:tcPr>
          <w:p>
            <w:pPr>
              <w:spacing w:before="29" w:line="288" w:lineRule="auto"/>
              <w:jc w:val="center"/>
              <w:rPr>
                <w:sz w:val="24"/>
              </w:rPr>
            </w:pPr>
            <w:r>
              <w:rPr>
                <w:sz w:val="24"/>
              </w:rPr>
              <w:t>普华永道中天会计师事务所（特殊普通合伙）</w:t>
            </w:r>
          </w:p>
        </w:tc>
        <w:tc>
          <w:tcPr>
            <w:tcW w:w="2761" w:type="dxa"/>
            <w:vAlign w:val="center"/>
          </w:tcPr>
          <w:p>
            <w:pPr>
              <w:spacing w:before="29" w:line="288" w:lineRule="auto"/>
              <w:jc w:val="center"/>
              <w:rPr>
                <w:sz w:val="24"/>
              </w:rPr>
            </w:pPr>
            <w:r>
              <w:rPr>
                <w:sz w:val="24"/>
              </w:rPr>
              <w:t>上海市湖滨路202号普华永道中心11楼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61" w:type="dxa"/>
            <w:vAlign w:val="center"/>
          </w:tcPr>
          <w:p>
            <w:pPr>
              <w:spacing w:before="29" w:line="288" w:lineRule="auto"/>
              <w:rPr>
                <w:sz w:val="24"/>
              </w:rPr>
            </w:pPr>
            <w:r>
              <w:rPr>
                <w:rFonts w:hint="eastAsia"/>
                <w:sz w:val="24"/>
              </w:rPr>
              <w:t>注册登记机构</w:t>
            </w:r>
          </w:p>
        </w:tc>
        <w:tc>
          <w:tcPr>
            <w:tcW w:w="2976" w:type="dxa"/>
            <w:vAlign w:val="center"/>
          </w:tcPr>
          <w:p>
            <w:pPr>
              <w:spacing w:before="29" w:line="288" w:lineRule="auto"/>
              <w:jc w:val="center"/>
              <w:rPr>
                <w:sz w:val="24"/>
              </w:rPr>
            </w:pPr>
            <w:r>
              <w:rPr>
                <w:sz w:val="24"/>
              </w:rPr>
              <w:t>中国证券登记结算有限责任公司</w:t>
            </w:r>
          </w:p>
        </w:tc>
        <w:tc>
          <w:tcPr>
            <w:tcW w:w="2761" w:type="dxa"/>
            <w:vAlign w:val="center"/>
          </w:tcPr>
          <w:p>
            <w:pPr>
              <w:spacing w:before="29" w:line="288" w:lineRule="auto"/>
              <w:jc w:val="center"/>
              <w:rPr>
                <w:sz w:val="24"/>
              </w:rPr>
            </w:pPr>
            <w:r>
              <w:rPr>
                <w:sz w:val="24"/>
              </w:rPr>
              <w:t>北京市西城区太平桥大街17号</w:t>
            </w:r>
          </w:p>
        </w:tc>
      </w:tr>
    </w:tbl>
    <w:p>
      <w:pPr>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4" w:name="_Toc225498250"/>
      <w:bookmarkStart w:id="25" w:name="_Toc67591730"/>
      <w:bookmarkStart w:id="26" w:name="_Toc361324850"/>
      <w:r>
        <w:rPr>
          <w:rFonts w:hint="eastAsia"/>
          <w:b/>
          <w:bCs/>
          <w:szCs w:val="24"/>
          <w:lang w:val="en-US"/>
        </w:rPr>
        <w:t>§</w:t>
      </w:r>
      <w:r>
        <w:rPr>
          <w:b/>
          <w:bCs/>
          <w:szCs w:val="24"/>
          <w:lang w:val="en-US"/>
        </w:rPr>
        <w:t xml:space="preserve">3 </w:t>
      </w:r>
      <w:r>
        <w:rPr>
          <w:rFonts w:hint="eastAsia"/>
          <w:b/>
          <w:bCs/>
          <w:szCs w:val="24"/>
          <w:lang w:val="en-US"/>
        </w:rPr>
        <w:t>主要财务指标、基金净值表现</w:t>
      </w:r>
      <w:bookmarkEnd w:id="24"/>
      <w:r>
        <w:rPr>
          <w:rFonts w:hint="eastAsia"/>
          <w:b/>
          <w:bCs/>
          <w:szCs w:val="24"/>
          <w:lang w:val="en-US"/>
        </w:rPr>
        <w:t>及利润分配情况</w:t>
      </w:r>
      <w:bookmarkEnd w:id="25"/>
      <w:bookmarkEnd w:id="26"/>
    </w:p>
    <w:p/>
    <w:p>
      <w:pPr>
        <w:pStyle w:val="3"/>
        <w:spacing w:before="29" w:after="0" w:line="288" w:lineRule="auto"/>
        <w:rPr>
          <w:rFonts w:ascii="Times New Roman" w:hAnsi="Times New Roman"/>
          <w:kern w:val="0"/>
          <w:szCs w:val="24"/>
        </w:rPr>
      </w:pPr>
      <w:bookmarkStart w:id="27" w:name="_Toc286996129"/>
      <w:bookmarkStart w:id="28" w:name="_Toc67591731"/>
      <w:bookmarkStart w:id="29" w:name="_Toc361324851"/>
      <w:r>
        <w:rPr>
          <w:rFonts w:ascii="Times New Roman" w:hAnsi="Times New Roman"/>
          <w:kern w:val="0"/>
          <w:szCs w:val="24"/>
        </w:rPr>
        <w:t xml:space="preserve">3.1 </w:t>
      </w:r>
      <w:r>
        <w:rPr>
          <w:rFonts w:hint="eastAsia" w:ascii="Times New Roman" w:hAnsi="Times New Roman"/>
          <w:kern w:val="0"/>
          <w:szCs w:val="24"/>
        </w:rPr>
        <w:t>主要会计数据和财务指标</w:t>
      </w:r>
      <w:bookmarkEnd w:id="27"/>
      <w:bookmarkEnd w:id="28"/>
      <w:bookmarkEnd w:id="29"/>
    </w:p>
    <w:p>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268"/>
        <w:gridCol w:w="2409"/>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1203" w:type="pct"/>
            <w:vAlign w:val="center"/>
          </w:tcPr>
          <w:p>
            <w:pPr>
              <w:spacing w:before="29" w:line="288" w:lineRule="auto"/>
              <w:rPr>
                <w:b/>
                <w:szCs w:val="21"/>
              </w:rPr>
            </w:pPr>
            <w:r>
              <w:rPr>
                <w:b/>
                <w:szCs w:val="21"/>
              </w:rPr>
              <w:t xml:space="preserve">3.1.1 </w:t>
            </w:r>
            <w:r>
              <w:rPr>
                <w:rFonts w:hint="eastAsia"/>
                <w:b/>
                <w:szCs w:val="21"/>
              </w:rPr>
              <w:t>期间数据和指标</w:t>
            </w:r>
          </w:p>
        </w:tc>
        <w:tc>
          <w:tcPr>
            <w:tcW w:w="1221" w:type="pct"/>
            <w:vAlign w:val="center"/>
          </w:tcPr>
          <w:p>
            <w:pPr>
              <w:spacing w:before="29" w:line="288" w:lineRule="auto"/>
              <w:jc w:val="center"/>
              <w:rPr>
                <w:b/>
                <w:szCs w:val="21"/>
              </w:rPr>
            </w:pPr>
            <w:r>
              <w:rPr>
                <w:b/>
                <w:szCs w:val="21"/>
              </w:rPr>
              <w:t>2020年</w:t>
            </w:r>
          </w:p>
        </w:tc>
        <w:tc>
          <w:tcPr>
            <w:tcW w:w="1297" w:type="pct"/>
            <w:vAlign w:val="center"/>
          </w:tcPr>
          <w:p>
            <w:pPr>
              <w:spacing w:before="29" w:line="288" w:lineRule="auto"/>
              <w:jc w:val="center"/>
              <w:rPr>
                <w:b/>
                <w:szCs w:val="21"/>
              </w:rPr>
            </w:pPr>
            <w:r>
              <w:rPr>
                <w:b/>
                <w:szCs w:val="21"/>
              </w:rPr>
              <w:t>2019年</w:t>
            </w:r>
          </w:p>
        </w:tc>
        <w:tc>
          <w:tcPr>
            <w:tcW w:w="1278" w:type="pct"/>
            <w:vAlign w:val="center"/>
          </w:tcPr>
          <w:p>
            <w:pPr>
              <w:spacing w:before="29" w:line="288" w:lineRule="auto"/>
              <w:jc w:val="center"/>
              <w:rPr>
                <w:b/>
                <w:szCs w:val="21"/>
              </w:rPr>
            </w:pPr>
            <w:r>
              <w:rPr>
                <w:b/>
                <w:szCs w:val="21"/>
              </w:rPr>
              <w:t>2018年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本期已实现收益</w:t>
            </w:r>
          </w:p>
        </w:tc>
        <w:tc>
          <w:tcPr>
            <w:tcW w:w="1221" w:type="pct"/>
            <w:vAlign w:val="center"/>
          </w:tcPr>
          <w:p>
            <w:pPr>
              <w:spacing w:before="29" w:line="288" w:lineRule="auto"/>
              <w:jc w:val="right"/>
              <w:rPr>
                <w:szCs w:val="21"/>
              </w:rPr>
            </w:pPr>
            <w:r>
              <w:rPr>
                <w:szCs w:val="21"/>
              </w:rPr>
              <w:t>1,249,369,935.50</w:t>
            </w:r>
          </w:p>
        </w:tc>
        <w:tc>
          <w:tcPr>
            <w:tcW w:w="1297" w:type="pct"/>
            <w:vAlign w:val="center"/>
          </w:tcPr>
          <w:p>
            <w:pPr>
              <w:spacing w:before="29" w:line="288" w:lineRule="auto"/>
              <w:jc w:val="right"/>
              <w:rPr>
                <w:szCs w:val="21"/>
              </w:rPr>
            </w:pPr>
            <w:r>
              <w:rPr>
                <w:szCs w:val="21"/>
              </w:rPr>
              <w:t>740,681,008.88</w:t>
            </w:r>
          </w:p>
        </w:tc>
        <w:tc>
          <w:tcPr>
            <w:tcW w:w="1278" w:type="pct"/>
            <w:vAlign w:val="center"/>
          </w:tcPr>
          <w:p>
            <w:pPr>
              <w:spacing w:before="29" w:line="288" w:lineRule="auto"/>
              <w:jc w:val="right"/>
              <w:rPr>
                <w:szCs w:val="21"/>
              </w:rPr>
            </w:pPr>
            <w:r>
              <w:rPr>
                <w:szCs w:val="21"/>
              </w:rPr>
              <w:t>-130,991,461.71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本期利润</w:t>
            </w:r>
          </w:p>
        </w:tc>
        <w:tc>
          <w:tcPr>
            <w:tcW w:w="1221" w:type="pct"/>
            <w:vAlign w:val="center"/>
          </w:tcPr>
          <w:p>
            <w:pPr>
              <w:spacing w:before="29" w:line="288" w:lineRule="auto"/>
              <w:jc w:val="right"/>
              <w:rPr>
                <w:szCs w:val="21"/>
              </w:rPr>
            </w:pPr>
            <w:r>
              <w:rPr>
                <w:szCs w:val="21"/>
              </w:rPr>
              <w:t>1,661,917,708.70</w:t>
            </w:r>
          </w:p>
        </w:tc>
        <w:tc>
          <w:tcPr>
            <w:tcW w:w="1297" w:type="pct"/>
            <w:vAlign w:val="center"/>
          </w:tcPr>
          <w:p>
            <w:pPr>
              <w:spacing w:before="29" w:line="288" w:lineRule="auto"/>
              <w:jc w:val="right"/>
              <w:rPr>
                <w:szCs w:val="21"/>
              </w:rPr>
            </w:pPr>
            <w:r>
              <w:rPr>
                <w:szCs w:val="21"/>
              </w:rPr>
              <w:t>1,160,677,643.31</w:t>
            </w:r>
          </w:p>
        </w:tc>
        <w:tc>
          <w:tcPr>
            <w:tcW w:w="1278" w:type="pct"/>
            <w:vAlign w:val="center"/>
          </w:tcPr>
          <w:p>
            <w:pPr>
              <w:spacing w:before="29" w:line="288" w:lineRule="auto"/>
              <w:jc w:val="right"/>
              <w:rPr>
                <w:szCs w:val="21"/>
              </w:rPr>
            </w:pPr>
            <w:r>
              <w:rPr>
                <w:szCs w:val="21"/>
              </w:rPr>
              <w:t>-279,807,922.53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加权平均基金份额本期利润</w:t>
            </w:r>
          </w:p>
        </w:tc>
        <w:tc>
          <w:tcPr>
            <w:tcW w:w="1221" w:type="pct"/>
            <w:vAlign w:val="center"/>
          </w:tcPr>
          <w:p>
            <w:pPr>
              <w:spacing w:before="29" w:line="288" w:lineRule="auto"/>
              <w:jc w:val="right"/>
              <w:rPr>
                <w:szCs w:val="21"/>
              </w:rPr>
            </w:pPr>
            <w:r>
              <w:rPr>
                <w:szCs w:val="21"/>
              </w:rPr>
              <w:t>1.4201</w:t>
            </w:r>
          </w:p>
        </w:tc>
        <w:tc>
          <w:tcPr>
            <w:tcW w:w="1297" w:type="pct"/>
            <w:vAlign w:val="center"/>
          </w:tcPr>
          <w:p>
            <w:pPr>
              <w:spacing w:before="29" w:line="288" w:lineRule="auto"/>
              <w:jc w:val="right"/>
              <w:rPr>
                <w:szCs w:val="21"/>
              </w:rPr>
            </w:pPr>
            <w:r>
              <w:rPr>
                <w:szCs w:val="21"/>
              </w:rPr>
              <w:t>1.2104</w:t>
            </w:r>
          </w:p>
        </w:tc>
        <w:tc>
          <w:tcPr>
            <w:tcW w:w="1278" w:type="pct"/>
            <w:vAlign w:val="center"/>
          </w:tcPr>
          <w:p>
            <w:pPr>
              <w:spacing w:before="29" w:line="288" w:lineRule="auto"/>
              <w:jc w:val="right"/>
              <w:rPr>
                <w:szCs w:val="21"/>
              </w:rPr>
            </w:pPr>
            <w:r>
              <w:rPr>
                <w:szCs w:val="21"/>
              </w:rPr>
              <w:t>-0.4652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本期加权平均净值利润率</w:t>
            </w:r>
          </w:p>
        </w:tc>
        <w:tc>
          <w:tcPr>
            <w:tcW w:w="1221" w:type="pct"/>
            <w:vAlign w:val="center"/>
          </w:tcPr>
          <w:p>
            <w:pPr>
              <w:spacing w:before="29" w:line="288" w:lineRule="auto"/>
              <w:jc w:val="right"/>
              <w:rPr>
                <w:szCs w:val="21"/>
              </w:rPr>
            </w:pPr>
            <w:r>
              <w:rPr>
                <w:szCs w:val="21"/>
              </w:rPr>
              <w:t>29.70%</w:t>
            </w:r>
          </w:p>
        </w:tc>
        <w:tc>
          <w:tcPr>
            <w:tcW w:w="1297" w:type="pct"/>
            <w:vAlign w:val="center"/>
          </w:tcPr>
          <w:p>
            <w:pPr>
              <w:spacing w:before="29" w:line="288" w:lineRule="auto"/>
              <w:jc w:val="right"/>
              <w:rPr>
                <w:szCs w:val="21"/>
              </w:rPr>
            </w:pPr>
            <w:r>
              <w:rPr>
                <w:szCs w:val="21"/>
              </w:rPr>
              <w:t>34.68%</w:t>
            </w:r>
          </w:p>
        </w:tc>
        <w:tc>
          <w:tcPr>
            <w:tcW w:w="1278" w:type="pct"/>
            <w:vAlign w:val="center"/>
          </w:tcPr>
          <w:p>
            <w:pPr>
              <w:spacing w:before="29" w:line="288" w:lineRule="auto"/>
              <w:jc w:val="right"/>
              <w:rPr>
                <w:szCs w:val="21"/>
              </w:rPr>
            </w:pPr>
            <w:r>
              <w:rPr>
                <w:szCs w:val="21"/>
              </w:rPr>
              <w:t>-15.35%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本期基金份额净值增长率</w:t>
            </w:r>
          </w:p>
        </w:tc>
        <w:tc>
          <w:tcPr>
            <w:tcW w:w="1221" w:type="pct"/>
            <w:vAlign w:val="center"/>
          </w:tcPr>
          <w:p>
            <w:pPr>
              <w:spacing w:before="29" w:line="288" w:lineRule="auto"/>
              <w:jc w:val="right"/>
              <w:rPr>
                <w:szCs w:val="21"/>
              </w:rPr>
            </w:pPr>
            <w:r>
              <w:rPr>
                <w:szCs w:val="21"/>
              </w:rPr>
              <w:t>35.93%</w:t>
            </w:r>
          </w:p>
        </w:tc>
        <w:tc>
          <w:tcPr>
            <w:tcW w:w="1297" w:type="pct"/>
            <w:vAlign w:val="center"/>
          </w:tcPr>
          <w:p>
            <w:pPr>
              <w:spacing w:before="29" w:line="288" w:lineRule="auto"/>
              <w:jc w:val="right"/>
              <w:rPr>
                <w:szCs w:val="21"/>
              </w:rPr>
            </w:pPr>
            <w:r>
              <w:rPr>
                <w:szCs w:val="21"/>
              </w:rPr>
              <w:t>43.90%</w:t>
            </w:r>
          </w:p>
        </w:tc>
        <w:tc>
          <w:tcPr>
            <w:tcW w:w="1278" w:type="pct"/>
            <w:vAlign w:val="center"/>
          </w:tcPr>
          <w:p>
            <w:pPr>
              <w:spacing w:before="29" w:line="288" w:lineRule="auto"/>
              <w:jc w:val="right"/>
              <w:rPr>
                <w:szCs w:val="21"/>
              </w:rPr>
            </w:pPr>
            <w:r>
              <w:rPr>
                <w:szCs w:val="21"/>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3.1.2 </w:t>
            </w:r>
            <w:r>
              <w:rPr>
                <w:rFonts w:hint="eastAsia"/>
                <w:b/>
                <w:szCs w:val="21"/>
              </w:rPr>
              <w:t>期末数据和指标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期末可供分配利润</w:t>
            </w:r>
          </w:p>
        </w:tc>
        <w:tc>
          <w:tcPr>
            <w:tcW w:w="1221" w:type="pct"/>
            <w:vAlign w:val="center"/>
          </w:tcPr>
          <w:p>
            <w:pPr>
              <w:spacing w:before="29" w:line="288" w:lineRule="auto"/>
              <w:jc w:val="right"/>
              <w:rPr>
                <w:szCs w:val="21"/>
              </w:rPr>
            </w:pPr>
            <w:r>
              <w:rPr>
                <w:szCs w:val="21"/>
              </w:rPr>
              <w:t>4,639,289,337.59</w:t>
            </w:r>
          </w:p>
        </w:tc>
        <w:tc>
          <w:tcPr>
            <w:tcW w:w="1297" w:type="pct"/>
            <w:vAlign w:val="center"/>
          </w:tcPr>
          <w:p>
            <w:pPr>
              <w:spacing w:before="29" w:line="288" w:lineRule="auto"/>
              <w:jc w:val="right"/>
              <w:rPr>
                <w:szCs w:val="21"/>
              </w:rPr>
            </w:pPr>
            <w:r>
              <w:rPr>
                <w:szCs w:val="21"/>
              </w:rPr>
              <w:t>2,556,740,776.25</w:t>
            </w:r>
          </w:p>
        </w:tc>
        <w:tc>
          <w:tcPr>
            <w:tcW w:w="1278" w:type="pct"/>
            <w:vAlign w:val="center"/>
          </w:tcPr>
          <w:p>
            <w:pPr>
              <w:spacing w:before="29" w:line="288" w:lineRule="auto"/>
              <w:jc w:val="right"/>
              <w:rPr>
                <w:szCs w:val="21"/>
              </w:rPr>
            </w:pPr>
            <w:r>
              <w:rPr>
                <w:szCs w:val="21"/>
              </w:rPr>
              <w:t>1,782,058,877.56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期末可供分配基金份额利润</w:t>
            </w:r>
          </w:p>
        </w:tc>
        <w:tc>
          <w:tcPr>
            <w:tcW w:w="1221" w:type="pct"/>
            <w:vAlign w:val="center"/>
          </w:tcPr>
          <w:p>
            <w:pPr>
              <w:spacing w:before="29" w:line="288" w:lineRule="auto"/>
              <w:jc w:val="right"/>
              <w:rPr>
                <w:szCs w:val="21"/>
              </w:rPr>
            </w:pPr>
            <w:r>
              <w:rPr>
                <w:szCs w:val="21"/>
              </w:rPr>
              <w:t>3.812</w:t>
            </w:r>
          </w:p>
        </w:tc>
        <w:tc>
          <w:tcPr>
            <w:tcW w:w="1297" w:type="pct"/>
            <w:vAlign w:val="center"/>
          </w:tcPr>
          <w:p>
            <w:pPr>
              <w:spacing w:before="29" w:line="288" w:lineRule="auto"/>
              <w:jc w:val="right"/>
              <w:rPr>
                <w:szCs w:val="21"/>
              </w:rPr>
            </w:pPr>
            <w:r>
              <w:rPr>
                <w:szCs w:val="21"/>
              </w:rPr>
              <w:t>2.725</w:t>
            </w:r>
          </w:p>
        </w:tc>
        <w:tc>
          <w:tcPr>
            <w:tcW w:w="1278" w:type="pct"/>
            <w:vAlign w:val="center"/>
          </w:tcPr>
          <w:p>
            <w:pPr>
              <w:spacing w:before="29" w:line="288" w:lineRule="auto"/>
              <w:jc w:val="right"/>
              <w:rPr>
                <w:szCs w:val="21"/>
              </w:rPr>
            </w:pPr>
            <w:r>
              <w:rPr>
                <w:szCs w:val="21"/>
              </w:rPr>
              <w:t>1.820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期末基金资产净值</w:t>
            </w:r>
          </w:p>
        </w:tc>
        <w:tc>
          <w:tcPr>
            <w:tcW w:w="1221" w:type="pct"/>
            <w:vAlign w:val="center"/>
          </w:tcPr>
          <w:p>
            <w:pPr>
              <w:spacing w:before="29" w:line="288" w:lineRule="auto"/>
              <w:jc w:val="right"/>
              <w:rPr>
                <w:szCs w:val="21"/>
              </w:rPr>
            </w:pPr>
            <w:r>
              <w:rPr>
                <w:szCs w:val="21"/>
              </w:rPr>
              <w:t>6,713,594,414.49</w:t>
            </w:r>
          </w:p>
        </w:tc>
        <w:tc>
          <w:tcPr>
            <w:tcW w:w="1297" w:type="pct"/>
            <w:vAlign w:val="center"/>
          </w:tcPr>
          <w:p>
            <w:pPr>
              <w:spacing w:before="29" w:line="288" w:lineRule="auto"/>
              <w:jc w:val="right"/>
              <w:rPr>
                <w:szCs w:val="21"/>
              </w:rPr>
            </w:pPr>
            <w:r>
              <w:rPr>
                <w:szCs w:val="21"/>
              </w:rPr>
              <w:t>3,806,829,219.05</w:t>
            </w:r>
          </w:p>
        </w:tc>
        <w:tc>
          <w:tcPr>
            <w:tcW w:w="1278" w:type="pct"/>
            <w:vAlign w:val="center"/>
          </w:tcPr>
          <w:p>
            <w:pPr>
              <w:spacing w:before="29" w:line="288" w:lineRule="auto"/>
              <w:jc w:val="right"/>
              <w:rPr>
                <w:szCs w:val="21"/>
              </w:rPr>
            </w:pPr>
            <w:r>
              <w:rPr>
                <w:szCs w:val="21"/>
              </w:rPr>
              <w:t>2,761,378,019.34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szCs w:val="21"/>
              </w:rPr>
            </w:pPr>
            <w:r>
              <w:rPr>
                <w:rFonts w:hint="eastAsia"/>
                <w:szCs w:val="21"/>
              </w:rPr>
              <w:t>期末基金份额净值</w:t>
            </w:r>
          </w:p>
        </w:tc>
        <w:tc>
          <w:tcPr>
            <w:tcW w:w="1221" w:type="pct"/>
            <w:vAlign w:val="center"/>
          </w:tcPr>
          <w:p>
            <w:pPr>
              <w:spacing w:before="29" w:line="288" w:lineRule="auto"/>
              <w:jc w:val="right"/>
              <w:rPr>
                <w:szCs w:val="21"/>
              </w:rPr>
            </w:pPr>
            <w:r>
              <w:rPr>
                <w:szCs w:val="21"/>
              </w:rPr>
              <w:t>5.516</w:t>
            </w:r>
          </w:p>
        </w:tc>
        <w:tc>
          <w:tcPr>
            <w:tcW w:w="1297" w:type="pct"/>
            <w:vAlign w:val="center"/>
          </w:tcPr>
          <w:p>
            <w:pPr>
              <w:spacing w:before="29" w:line="288" w:lineRule="auto"/>
              <w:jc w:val="right"/>
              <w:rPr>
                <w:szCs w:val="21"/>
              </w:rPr>
            </w:pPr>
            <w:r>
              <w:rPr>
                <w:szCs w:val="21"/>
              </w:rPr>
              <w:t>4.058</w:t>
            </w:r>
          </w:p>
        </w:tc>
        <w:tc>
          <w:tcPr>
            <w:tcW w:w="1278" w:type="pct"/>
            <w:vAlign w:val="center"/>
          </w:tcPr>
          <w:p>
            <w:pPr>
              <w:spacing w:before="29" w:line="288" w:lineRule="auto"/>
              <w:jc w:val="right"/>
              <w:rPr>
                <w:szCs w:val="21"/>
              </w:rPr>
            </w:pPr>
            <w:r>
              <w:rPr>
                <w:szCs w:val="21"/>
              </w:rPr>
              <w:t>2.820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b/>
                <w:szCs w:val="21"/>
              </w:rPr>
            </w:pPr>
            <w:r>
              <w:rPr>
                <w:b/>
                <w:szCs w:val="21"/>
              </w:rPr>
              <w:t xml:space="preserve">3.1.3 </w:t>
            </w:r>
            <w:r>
              <w:rPr>
                <w:rFonts w:hint="eastAsia"/>
                <w:b/>
                <w:szCs w:val="21"/>
              </w:rPr>
              <w:t>累计期末指标</w:t>
            </w:r>
          </w:p>
        </w:tc>
        <w:tc>
          <w:tcPr>
            <w:tcW w:w="1221" w:type="pct"/>
            <w:vAlign w:val="center"/>
          </w:tcPr>
          <w:p>
            <w:pPr>
              <w:spacing w:before="29" w:line="288" w:lineRule="auto"/>
              <w:jc w:val="center"/>
              <w:rPr>
                <w:b/>
                <w:szCs w:val="21"/>
              </w:rPr>
            </w:pPr>
            <w:r>
              <w:rPr>
                <w:b/>
                <w:szCs w:val="21"/>
              </w:rPr>
              <w:t>2020</w:t>
            </w:r>
            <w:r>
              <w:rPr>
                <w:rFonts w:hint="eastAsia"/>
                <w:b/>
                <w:szCs w:val="21"/>
              </w:rPr>
              <w:t>年末</w:t>
            </w:r>
          </w:p>
        </w:tc>
        <w:tc>
          <w:tcPr>
            <w:tcW w:w="1297" w:type="pct"/>
            <w:vAlign w:val="center"/>
          </w:tcPr>
          <w:p>
            <w:pPr>
              <w:spacing w:before="29" w:line="288" w:lineRule="auto"/>
              <w:jc w:val="center"/>
              <w:rPr>
                <w:b/>
                <w:szCs w:val="21"/>
              </w:rPr>
            </w:pPr>
            <w:r>
              <w:rPr>
                <w:b/>
                <w:szCs w:val="21"/>
              </w:rPr>
              <w:t>2019</w:t>
            </w:r>
            <w:r>
              <w:rPr>
                <w:rFonts w:hint="eastAsia"/>
                <w:b/>
                <w:szCs w:val="21"/>
              </w:rPr>
              <w:t>年末</w:t>
            </w:r>
          </w:p>
        </w:tc>
        <w:tc>
          <w:tcPr>
            <w:tcW w:w="1278" w:type="pct"/>
            <w:vAlign w:val="center"/>
          </w:tcPr>
          <w:p>
            <w:pPr>
              <w:spacing w:before="29" w:line="288" w:lineRule="auto"/>
              <w:jc w:val="center"/>
              <w:rPr>
                <w:b/>
                <w:szCs w:val="21"/>
              </w:rPr>
            </w:pPr>
            <w:r>
              <w:rPr>
                <w:b/>
                <w:szCs w:val="21"/>
              </w:rPr>
              <w:t>2018</w:t>
            </w:r>
            <w:r>
              <w:rPr>
                <w:rFonts w:hint="eastAsia"/>
                <w:b/>
                <w:szCs w:val="21"/>
              </w:rPr>
              <w:t>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3" w:type="pct"/>
            <w:vAlign w:val="center"/>
          </w:tcPr>
          <w:p>
            <w:pPr>
              <w:spacing w:before="29" w:line="288" w:lineRule="auto"/>
              <w:rPr>
                <w:rFonts w:asciiTheme="minorEastAsia" w:hAnsiTheme="minorEastAsia" w:eastAsiaTheme="minorEastAsia"/>
                <w:szCs w:val="21"/>
              </w:rPr>
            </w:pPr>
            <w:r>
              <w:rPr>
                <w:rFonts w:hint="eastAsia"/>
                <w:szCs w:val="21"/>
              </w:rPr>
              <w:t>基金份额累计净值增长率</w:t>
            </w:r>
          </w:p>
        </w:tc>
        <w:tc>
          <w:tcPr>
            <w:tcW w:w="1221" w:type="pct"/>
            <w:vAlign w:val="center"/>
          </w:tcPr>
          <w:p>
            <w:pPr>
              <w:spacing w:before="29" w:line="288" w:lineRule="auto"/>
              <w:jc w:val="right"/>
              <w:rPr>
                <w:szCs w:val="21"/>
              </w:rPr>
            </w:pPr>
            <w:r>
              <w:rPr>
                <w:szCs w:val="21"/>
              </w:rPr>
              <w:t>518.95%</w:t>
            </w:r>
          </w:p>
        </w:tc>
        <w:tc>
          <w:tcPr>
            <w:tcW w:w="1297" w:type="pct"/>
            <w:vAlign w:val="center"/>
          </w:tcPr>
          <w:p>
            <w:pPr>
              <w:spacing w:before="29" w:line="288" w:lineRule="auto"/>
              <w:jc w:val="right"/>
              <w:rPr>
                <w:szCs w:val="21"/>
              </w:rPr>
            </w:pPr>
            <w:r>
              <w:rPr>
                <w:szCs w:val="21"/>
              </w:rPr>
              <w:t>355.35%</w:t>
            </w:r>
          </w:p>
        </w:tc>
        <w:tc>
          <w:tcPr>
            <w:tcW w:w="1278" w:type="pct"/>
            <w:vAlign w:val="center"/>
          </w:tcPr>
          <w:p>
            <w:pPr>
              <w:spacing w:before="29" w:line="288" w:lineRule="auto"/>
              <w:jc w:val="right"/>
              <w:rPr>
                <w:szCs w:val="21"/>
              </w:rPr>
            </w:pPr>
            <w:r>
              <w:rPr>
                <w:szCs w:val="21"/>
              </w:rPr>
              <w:t>253.58%</w:t>
            </w:r>
          </w:p>
        </w:tc>
      </w:tr>
    </w:tbl>
    <w:p>
      <w:pPr>
        <w:tabs>
          <w:tab w:val="left" w:pos="426"/>
        </w:tabs>
        <w:spacing w:before="29" w:line="288" w:lineRule="auto"/>
        <w:jc w:val="left"/>
        <w:rPr>
          <w:kern w:val="0"/>
          <w:sz w:val="24"/>
        </w:rPr>
      </w:pPr>
      <w:r>
        <w:rPr>
          <w:kern w:val="0"/>
          <w:sz w:val="24"/>
        </w:rPr>
        <w:t>注：1、本基金业绩指标不包括持有人认购或交易基金的各项费用，计入费用后的实际</w:t>
      </w:r>
    </w:p>
    <w:p>
      <w:pPr>
        <w:tabs>
          <w:tab w:val="left" w:pos="426"/>
        </w:tabs>
        <w:spacing w:before="29" w:line="288" w:lineRule="auto"/>
        <w:jc w:val="left"/>
        <w:rPr>
          <w:kern w:val="0"/>
          <w:sz w:val="24"/>
        </w:rPr>
      </w:pPr>
      <w:r>
        <w:rPr>
          <w:kern w:val="0"/>
          <w:sz w:val="24"/>
        </w:rPr>
        <w:t>收益水平要低于所列数字；</w:t>
      </w:r>
    </w:p>
    <w:p>
      <w:pPr>
        <w:tabs>
          <w:tab w:val="left" w:pos="426"/>
        </w:tabs>
        <w:spacing w:before="29" w:line="288" w:lineRule="auto"/>
        <w:jc w:val="left"/>
        <w:rPr>
          <w:kern w:val="0"/>
          <w:sz w:val="24"/>
        </w:rPr>
      </w:pPr>
      <w:r>
        <w:rPr>
          <w:kern w:val="0"/>
          <w:sz w:val="24"/>
        </w:rPr>
        <w:t xml:space="preserve">    2、本期已实现收益指基金本期利息收入、投资收益、其他收入（不含公允价值变动收益）扣除相关费用后的余额，本期利润为本期已实现收益加上本期公允价值变动收益；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0" w:name="_Toc225498252"/>
      <w:bookmarkStart w:id="31" w:name="_Toc361324852"/>
      <w:bookmarkStart w:id="32" w:name="_Toc67591732"/>
      <w:r>
        <w:rPr>
          <w:rFonts w:ascii="Times New Roman" w:hAnsi="Times New Roman"/>
          <w:kern w:val="0"/>
          <w:szCs w:val="24"/>
        </w:rPr>
        <w:t xml:space="preserve">3.2 </w:t>
      </w:r>
      <w:r>
        <w:rPr>
          <w:rFonts w:hint="eastAsia" w:ascii="Times New Roman" w:hAnsi="Times New Roman"/>
          <w:kern w:val="0"/>
          <w:szCs w:val="24"/>
        </w:rPr>
        <w:t>基金净值表现</w:t>
      </w:r>
      <w:bookmarkEnd w:id="30"/>
      <w:bookmarkEnd w:id="31"/>
      <w:bookmarkEnd w:id="32"/>
    </w:p>
    <w:p>
      <w:pPr>
        <w:pStyle w:val="3"/>
        <w:spacing w:before="29" w:after="0" w:line="288" w:lineRule="auto"/>
        <w:rPr>
          <w:rFonts w:ascii="Times New Roman" w:hAnsi="Times New Roman"/>
          <w:kern w:val="0"/>
          <w:szCs w:val="24"/>
        </w:rPr>
      </w:pPr>
      <w:bookmarkStart w:id="33" w:name="_Toc67591733"/>
      <w:r>
        <w:rPr>
          <w:rFonts w:ascii="Times New Roman" w:hAnsi="Times New Roman"/>
          <w:kern w:val="0"/>
          <w:szCs w:val="24"/>
        </w:rPr>
        <w:t xml:space="preserve">3.2.1 </w:t>
      </w:r>
      <w:r>
        <w:rPr>
          <w:rFonts w:hint="eastAsia" w:ascii="Times New Roman" w:hAnsi="Times New Roman"/>
          <w:kern w:val="0"/>
          <w:szCs w:val="24"/>
        </w:rPr>
        <w:t>基金份额净值增长率及其与同期业绩比较基准收益率的比较</w:t>
      </w:r>
      <w:bookmarkEnd w:id="33"/>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286"/>
        <w:gridCol w:w="1286"/>
        <w:gridCol w:w="1285"/>
        <w:gridCol w:w="1285"/>
        <w:gridCol w:w="1285"/>
        <w:gridCol w:w="1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59" w:type="dxa"/>
            <w:vAlign w:val="center"/>
          </w:tcPr>
          <w:p>
            <w:pPr>
              <w:spacing w:before="29" w:line="288" w:lineRule="auto"/>
              <w:jc w:val="center"/>
              <w:rPr>
                <w:color w:val="000000"/>
                <w:sz w:val="24"/>
              </w:rPr>
            </w:pPr>
            <w:r>
              <w:rPr>
                <w:rFonts w:hint="eastAsia"/>
                <w:color w:val="000000"/>
                <w:sz w:val="24"/>
              </w:rPr>
              <w:t>阶段</w:t>
            </w:r>
          </w:p>
        </w:tc>
        <w:tc>
          <w:tcPr>
            <w:tcW w:w="3459" w:type="dxa"/>
            <w:vAlign w:val="center"/>
          </w:tcPr>
          <w:p>
            <w:pPr>
              <w:spacing w:before="29" w:line="288" w:lineRule="auto"/>
              <w:jc w:val="center"/>
              <w:rPr>
                <w:color w:val="000000"/>
                <w:sz w:val="24"/>
              </w:rPr>
            </w:pPr>
            <w:r>
              <w:rPr>
                <w:rFonts w:hint="eastAsia"/>
                <w:color w:val="000000"/>
                <w:sz w:val="24"/>
              </w:rPr>
              <w:t>份额净值增长率①</w:t>
            </w:r>
          </w:p>
        </w:tc>
        <w:tc>
          <w:tcPr>
            <w:tcW w:w="3459" w:type="dxa"/>
            <w:vAlign w:val="center"/>
          </w:tcPr>
          <w:p>
            <w:pPr>
              <w:spacing w:before="29" w:line="288" w:lineRule="auto"/>
              <w:jc w:val="center"/>
              <w:rPr>
                <w:color w:val="000000"/>
                <w:sz w:val="24"/>
              </w:rPr>
            </w:pPr>
            <w:r>
              <w:rPr>
                <w:rFonts w:hint="eastAsia"/>
                <w:color w:val="000000"/>
                <w:sz w:val="24"/>
              </w:rPr>
              <w:t>份额净值增长率标准差②</w:t>
            </w:r>
          </w:p>
        </w:tc>
        <w:tc>
          <w:tcPr>
            <w:tcW w:w="3459" w:type="dxa"/>
            <w:vAlign w:val="center"/>
          </w:tcPr>
          <w:p>
            <w:pPr>
              <w:spacing w:before="29" w:line="288" w:lineRule="auto"/>
              <w:jc w:val="center"/>
              <w:rPr>
                <w:color w:val="000000"/>
                <w:sz w:val="24"/>
              </w:rPr>
            </w:pPr>
            <w:r>
              <w:rPr>
                <w:rFonts w:hint="eastAsia"/>
                <w:color w:val="000000"/>
                <w:sz w:val="24"/>
              </w:rPr>
              <w:t>业绩比较基准收益率③</w:t>
            </w:r>
          </w:p>
        </w:tc>
        <w:tc>
          <w:tcPr>
            <w:tcW w:w="3459" w:type="dxa"/>
            <w:vAlign w:val="center"/>
          </w:tcPr>
          <w:p>
            <w:pPr>
              <w:spacing w:before="29" w:line="288" w:lineRule="auto"/>
              <w:jc w:val="center"/>
              <w:rPr>
                <w:color w:val="000000"/>
                <w:sz w:val="24"/>
              </w:rPr>
            </w:pPr>
            <w:r>
              <w:rPr>
                <w:rFonts w:hint="eastAsia"/>
                <w:color w:val="000000"/>
                <w:sz w:val="24"/>
              </w:rPr>
              <w:t>业绩比较基准收益率标准差④</w:t>
            </w:r>
          </w:p>
        </w:tc>
        <w:tc>
          <w:tcPr>
            <w:tcW w:w="3459" w:type="dxa"/>
            <w:vAlign w:val="center"/>
          </w:tcPr>
          <w:p>
            <w:pPr>
              <w:spacing w:before="29" w:line="288" w:lineRule="auto"/>
              <w:jc w:val="center"/>
              <w:rPr>
                <w:color w:val="000000"/>
                <w:sz w:val="24"/>
              </w:rPr>
            </w:pPr>
            <w:r>
              <w:rPr>
                <w:rFonts w:hint="eastAsia"/>
                <w:color w:val="000000"/>
                <w:sz w:val="24"/>
              </w:rPr>
              <w:t>①－③</w:t>
            </w:r>
          </w:p>
        </w:tc>
        <w:tc>
          <w:tcPr>
            <w:tcW w:w="3459" w:type="dxa"/>
            <w:vAlign w:val="center"/>
          </w:tcPr>
          <w:p>
            <w:pPr>
              <w:spacing w:before="29" w:line="288" w:lineRule="auto"/>
              <w:jc w:val="center"/>
              <w:rPr>
                <w:color w:val="000000"/>
                <w:sz w:val="24"/>
              </w:rPr>
            </w:pPr>
            <w:r>
              <w:rPr>
                <w:rFonts w:hint="eastAsia"/>
                <w:color w:val="000000"/>
                <w:sz w:val="24"/>
              </w:rPr>
              <w:t>②－④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过去三个月</w:t>
            </w:r>
          </w:p>
        </w:tc>
        <w:tc>
          <w:tcPr>
            <w:tcW w:w="1286" w:type="dxa"/>
            <w:vAlign w:val="center"/>
          </w:tcPr>
          <w:p>
            <w:pPr>
              <w:jc w:val="center"/>
            </w:pPr>
            <w:r>
              <w:rPr>
                <w:color w:val="000000"/>
                <w:sz w:val="24"/>
              </w:rPr>
              <w:t>8.78%</w:t>
            </w:r>
          </w:p>
        </w:tc>
        <w:tc>
          <w:tcPr>
            <w:tcW w:w="1286" w:type="dxa"/>
            <w:vAlign w:val="center"/>
          </w:tcPr>
          <w:p>
            <w:pPr>
              <w:jc w:val="center"/>
            </w:pPr>
            <w:r>
              <w:rPr>
                <w:color w:val="000000"/>
                <w:sz w:val="24"/>
              </w:rPr>
              <w:t>0.89%</w:t>
            </w:r>
          </w:p>
        </w:tc>
        <w:tc>
          <w:tcPr>
            <w:tcW w:w="1285" w:type="dxa"/>
            <w:vAlign w:val="center"/>
          </w:tcPr>
          <w:p>
            <w:pPr>
              <w:jc w:val="center"/>
            </w:pPr>
            <w:r>
              <w:rPr>
                <w:color w:val="000000"/>
                <w:sz w:val="24"/>
              </w:rPr>
              <w:t>8.55%</w:t>
            </w:r>
          </w:p>
        </w:tc>
        <w:tc>
          <w:tcPr>
            <w:tcW w:w="1285" w:type="dxa"/>
            <w:vAlign w:val="center"/>
          </w:tcPr>
          <w:p>
            <w:pPr>
              <w:jc w:val="center"/>
            </w:pPr>
            <w:r>
              <w:rPr>
                <w:color w:val="000000"/>
                <w:sz w:val="24"/>
              </w:rPr>
              <w:t>0.59%</w:t>
            </w:r>
          </w:p>
        </w:tc>
        <w:tc>
          <w:tcPr>
            <w:tcW w:w="1285" w:type="dxa"/>
            <w:vAlign w:val="center"/>
          </w:tcPr>
          <w:p>
            <w:pPr>
              <w:jc w:val="center"/>
            </w:pPr>
            <w:r>
              <w:rPr>
                <w:color w:val="000000"/>
                <w:sz w:val="24"/>
              </w:rPr>
              <w:t>0.23%</w:t>
            </w:r>
          </w:p>
        </w:tc>
        <w:tc>
          <w:tcPr>
            <w:tcW w:w="1285" w:type="dxa"/>
            <w:vAlign w:val="center"/>
          </w:tcPr>
          <w:p>
            <w:pPr>
              <w:jc w:val="center"/>
            </w:pPr>
            <w:r>
              <w:rPr>
                <w:color w:val="000000"/>
                <w:sz w:val="24"/>
              </w:rPr>
              <w:t>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过去六个月</w:t>
            </w:r>
          </w:p>
        </w:tc>
        <w:tc>
          <w:tcPr>
            <w:tcW w:w="1286" w:type="dxa"/>
            <w:vAlign w:val="center"/>
          </w:tcPr>
          <w:p>
            <w:pPr>
              <w:jc w:val="center"/>
            </w:pPr>
            <w:r>
              <w:rPr>
                <w:color w:val="000000"/>
                <w:sz w:val="24"/>
              </w:rPr>
              <w:t>19.16%</w:t>
            </w:r>
          </w:p>
        </w:tc>
        <w:tc>
          <w:tcPr>
            <w:tcW w:w="1286" w:type="dxa"/>
            <w:vAlign w:val="center"/>
          </w:tcPr>
          <w:p>
            <w:pPr>
              <w:jc w:val="center"/>
            </w:pPr>
            <w:r>
              <w:rPr>
                <w:color w:val="000000"/>
                <w:sz w:val="24"/>
              </w:rPr>
              <w:t>1.08%</w:t>
            </w:r>
          </w:p>
        </w:tc>
        <w:tc>
          <w:tcPr>
            <w:tcW w:w="1285" w:type="dxa"/>
            <w:vAlign w:val="center"/>
          </w:tcPr>
          <w:p>
            <w:pPr>
              <w:jc w:val="center"/>
            </w:pPr>
            <w:r>
              <w:rPr>
                <w:color w:val="000000"/>
                <w:sz w:val="24"/>
              </w:rPr>
              <w:t>15.02%</w:t>
            </w:r>
          </w:p>
        </w:tc>
        <w:tc>
          <w:tcPr>
            <w:tcW w:w="1285" w:type="dxa"/>
            <w:vAlign w:val="center"/>
          </w:tcPr>
          <w:p>
            <w:pPr>
              <w:jc w:val="center"/>
            </w:pPr>
            <w:r>
              <w:rPr>
                <w:color w:val="000000"/>
                <w:sz w:val="24"/>
              </w:rPr>
              <w:t>0.80%</w:t>
            </w:r>
          </w:p>
        </w:tc>
        <w:tc>
          <w:tcPr>
            <w:tcW w:w="1285" w:type="dxa"/>
            <w:vAlign w:val="center"/>
          </w:tcPr>
          <w:p>
            <w:pPr>
              <w:jc w:val="center"/>
            </w:pPr>
            <w:r>
              <w:rPr>
                <w:color w:val="000000"/>
                <w:sz w:val="24"/>
              </w:rPr>
              <w:t>4.14%</w:t>
            </w:r>
          </w:p>
        </w:tc>
        <w:tc>
          <w:tcPr>
            <w:tcW w:w="1285" w:type="dxa"/>
            <w:vAlign w:val="center"/>
          </w:tcPr>
          <w:p>
            <w:pPr>
              <w:jc w:val="center"/>
            </w:pPr>
            <w:r>
              <w:rPr>
                <w:color w:val="000000"/>
                <w:sz w:val="24"/>
              </w:rPr>
              <w:t>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过去一年</w:t>
            </w:r>
          </w:p>
        </w:tc>
        <w:tc>
          <w:tcPr>
            <w:tcW w:w="1286" w:type="dxa"/>
            <w:vAlign w:val="center"/>
          </w:tcPr>
          <w:p>
            <w:pPr>
              <w:jc w:val="center"/>
            </w:pPr>
            <w:r>
              <w:rPr>
                <w:color w:val="000000"/>
                <w:sz w:val="24"/>
              </w:rPr>
              <w:t>35.93%</w:t>
            </w:r>
          </w:p>
        </w:tc>
        <w:tc>
          <w:tcPr>
            <w:tcW w:w="1286" w:type="dxa"/>
            <w:vAlign w:val="center"/>
          </w:tcPr>
          <w:p>
            <w:pPr>
              <w:jc w:val="center"/>
            </w:pPr>
            <w:r>
              <w:rPr>
                <w:color w:val="000000"/>
                <w:sz w:val="24"/>
              </w:rPr>
              <w:t>1.12%</w:t>
            </w:r>
          </w:p>
        </w:tc>
        <w:tc>
          <w:tcPr>
            <w:tcW w:w="1285" w:type="dxa"/>
            <w:vAlign w:val="center"/>
          </w:tcPr>
          <w:p>
            <w:pPr>
              <w:jc w:val="center"/>
            </w:pPr>
            <w:r>
              <w:rPr>
                <w:color w:val="000000"/>
                <w:sz w:val="24"/>
              </w:rPr>
              <w:t>17.63%</w:t>
            </w:r>
          </w:p>
        </w:tc>
        <w:tc>
          <w:tcPr>
            <w:tcW w:w="1285" w:type="dxa"/>
            <w:vAlign w:val="center"/>
          </w:tcPr>
          <w:p>
            <w:pPr>
              <w:jc w:val="center"/>
            </w:pPr>
            <w:r>
              <w:rPr>
                <w:color w:val="000000"/>
                <w:sz w:val="24"/>
              </w:rPr>
              <w:t>0.85%</w:t>
            </w:r>
          </w:p>
        </w:tc>
        <w:tc>
          <w:tcPr>
            <w:tcW w:w="1285" w:type="dxa"/>
            <w:vAlign w:val="center"/>
          </w:tcPr>
          <w:p>
            <w:pPr>
              <w:jc w:val="center"/>
            </w:pPr>
            <w:r>
              <w:rPr>
                <w:color w:val="000000"/>
                <w:sz w:val="24"/>
              </w:rPr>
              <w:t>18.30%</w:t>
            </w:r>
          </w:p>
        </w:tc>
        <w:tc>
          <w:tcPr>
            <w:tcW w:w="1285" w:type="dxa"/>
            <w:vAlign w:val="center"/>
          </w:tcPr>
          <w:p>
            <w:pPr>
              <w:jc w:val="center"/>
            </w:pPr>
            <w:r>
              <w:rPr>
                <w:color w:val="000000"/>
                <w:sz w:val="24"/>
              </w:rPr>
              <w:t>0.27%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过去三年</w:t>
            </w:r>
          </w:p>
        </w:tc>
        <w:tc>
          <w:tcPr>
            <w:tcW w:w="1286" w:type="dxa"/>
            <w:vAlign w:val="center"/>
          </w:tcPr>
          <w:p>
            <w:pPr>
              <w:jc w:val="center"/>
            </w:pPr>
            <w:r>
              <w:rPr>
                <w:color w:val="000000"/>
                <w:sz w:val="24"/>
              </w:rPr>
              <w:t>96.23%</w:t>
            </w:r>
          </w:p>
        </w:tc>
        <w:tc>
          <w:tcPr>
            <w:tcW w:w="1286" w:type="dxa"/>
            <w:vAlign w:val="center"/>
          </w:tcPr>
          <w:p>
            <w:pPr>
              <w:jc w:val="center"/>
            </w:pPr>
            <w:r>
              <w:rPr>
                <w:color w:val="000000"/>
                <w:sz w:val="24"/>
              </w:rPr>
              <w:t>1.22%</w:t>
            </w:r>
          </w:p>
        </w:tc>
        <w:tc>
          <w:tcPr>
            <w:tcW w:w="1285" w:type="dxa"/>
            <w:vAlign w:val="center"/>
          </w:tcPr>
          <w:p>
            <w:pPr>
              <w:jc w:val="center"/>
            </w:pPr>
            <w:r>
              <w:rPr>
                <w:color w:val="000000"/>
                <w:sz w:val="24"/>
              </w:rPr>
              <w:t>26.08%</w:t>
            </w:r>
          </w:p>
        </w:tc>
        <w:tc>
          <w:tcPr>
            <w:tcW w:w="1285" w:type="dxa"/>
            <w:vAlign w:val="center"/>
          </w:tcPr>
          <w:p>
            <w:pPr>
              <w:jc w:val="center"/>
            </w:pPr>
            <w:r>
              <w:rPr>
                <w:color w:val="000000"/>
                <w:sz w:val="24"/>
              </w:rPr>
              <w:t>0.80%</w:t>
            </w:r>
          </w:p>
        </w:tc>
        <w:tc>
          <w:tcPr>
            <w:tcW w:w="1285" w:type="dxa"/>
            <w:vAlign w:val="center"/>
          </w:tcPr>
          <w:p>
            <w:pPr>
              <w:jc w:val="center"/>
            </w:pPr>
            <w:r>
              <w:rPr>
                <w:color w:val="000000"/>
                <w:sz w:val="24"/>
              </w:rPr>
              <w:t>70.15%</w:t>
            </w:r>
          </w:p>
        </w:tc>
        <w:tc>
          <w:tcPr>
            <w:tcW w:w="1285" w:type="dxa"/>
            <w:vAlign w:val="center"/>
          </w:tcPr>
          <w:p>
            <w:pPr>
              <w:jc w:val="center"/>
            </w:pPr>
            <w:r>
              <w:rPr>
                <w:color w:val="000000"/>
                <w:sz w:val="24"/>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过去五年</w:t>
            </w:r>
          </w:p>
        </w:tc>
        <w:tc>
          <w:tcPr>
            <w:tcW w:w="1286" w:type="dxa"/>
            <w:vAlign w:val="center"/>
          </w:tcPr>
          <w:p>
            <w:pPr>
              <w:jc w:val="center"/>
            </w:pPr>
            <w:r>
              <w:rPr>
                <w:color w:val="000000"/>
                <w:sz w:val="24"/>
              </w:rPr>
              <w:t>127.55%</w:t>
            </w:r>
          </w:p>
        </w:tc>
        <w:tc>
          <w:tcPr>
            <w:tcW w:w="1286" w:type="dxa"/>
            <w:vAlign w:val="center"/>
          </w:tcPr>
          <w:p>
            <w:pPr>
              <w:jc w:val="center"/>
            </w:pPr>
            <w:r>
              <w:rPr>
                <w:color w:val="000000"/>
                <w:sz w:val="24"/>
              </w:rPr>
              <w:t>1.20%</w:t>
            </w:r>
          </w:p>
        </w:tc>
        <w:tc>
          <w:tcPr>
            <w:tcW w:w="1285" w:type="dxa"/>
            <w:vAlign w:val="center"/>
          </w:tcPr>
          <w:p>
            <w:pPr>
              <w:jc w:val="center"/>
            </w:pPr>
            <w:r>
              <w:rPr>
                <w:color w:val="000000"/>
                <w:sz w:val="24"/>
              </w:rPr>
              <w:t>34.27%</w:t>
            </w:r>
          </w:p>
        </w:tc>
        <w:tc>
          <w:tcPr>
            <w:tcW w:w="1285" w:type="dxa"/>
            <w:vAlign w:val="center"/>
          </w:tcPr>
          <w:p>
            <w:pPr>
              <w:jc w:val="center"/>
            </w:pPr>
            <w:r>
              <w:rPr>
                <w:color w:val="000000"/>
                <w:sz w:val="24"/>
              </w:rPr>
              <w:t>0.75%</w:t>
            </w:r>
          </w:p>
        </w:tc>
        <w:tc>
          <w:tcPr>
            <w:tcW w:w="1285" w:type="dxa"/>
            <w:vAlign w:val="center"/>
          </w:tcPr>
          <w:p>
            <w:pPr>
              <w:jc w:val="center"/>
            </w:pPr>
            <w:r>
              <w:rPr>
                <w:color w:val="000000"/>
                <w:sz w:val="24"/>
              </w:rPr>
              <w:t>93.28%</w:t>
            </w:r>
          </w:p>
        </w:tc>
        <w:tc>
          <w:tcPr>
            <w:tcW w:w="1285" w:type="dxa"/>
            <w:vAlign w:val="center"/>
          </w:tcPr>
          <w:p>
            <w:pPr>
              <w:jc w:val="center"/>
            </w:pPr>
            <w:r>
              <w:rPr>
                <w:color w:val="000000"/>
                <w:sz w:val="24"/>
              </w:rPr>
              <w:t>0.45%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286" w:type="dxa"/>
            <w:vAlign w:val="center"/>
          </w:tcPr>
          <w:p>
            <w:pPr>
              <w:jc w:val="left"/>
            </w:pPr>
            <w:r>
              <w:rPr>
                <w:color w:val="000000"/>
                <w:sz w:val="24"/>
              </w:rPr>
              <w:t>自基金转型起至今</w:t>
            </w:r>
          </w:p>
        </w:tc>
        <w:tc>
          <w:tcPr>
            <w:tcW w:w="1286" w:type="dxa"/>
            <w:vAlign w:val="center"/>
          </w:tcPr>
          <w:p>
            <w:pPr>
              <w:jc w:val="center"/>
            </w:pPr>
            <w:r>
              <w:rPr>
                <w:color w:val="000000"/>
                <w:sz w:val="24"/>
              </w:rPr>
              <w:t>518.95%</w:t>
            </w:r>
          </w:p>
        </w:tc>
        <w:tc>
          <w:tcPr>
            <w:tcW w:w="1286" w:type="dxa"/>
            <w:vAlign w:val="center"/>
          </w:tcPr>
          <w:p>
            <w:pPr>
              <w:jc w:val="center"/>
            </w:pPr>
            <w:r>
              <w:rPr>
                <w:color w:val="000000"/>
                <w:sz w:val="24"/>
              </w:rPr>
              <w:t>1.28%</w:t>
            </w:r>
          </w:p>
        </w:tc>
        <w:tc>
          <w:tcPr>
            <w:tcW w:w="1285" w:type="dxa"/>
            <w:vAlign w:val="center"/>
          </w:tcPr>
          <w:p>
            <w:pPr>
              <w:jc w:val="center"/>
            </w:pPr>
            <w:r>
              <w:rPr>
                <w:color w:val="000000"/>
                <w:sz w:val="24"/>
              </w:rPr>
              <w:t>91.70%</w:t>
            </w:r>
          </w:p>
        </w:tc>
        <w:tc>
          <w:tcPr>
            <w:tcW w:w="1285" w:type="dxa"/>
            <w:vAlign w:val="center"/>
          </w:tcPr>
          <w:p>
            <w:pPr>
              <w:jc w:val="center"/>
            </w:pPr>
            <w:r>
              <w:rPr>
                <w:color w:val="000000"/>
                <w:sz w:val="24"/>
              </w:rPr>
              <w:t>0.87%</w:t>
            </w:r>
          </w:p>
        </w:tc>
        <w:tc>
          <w:tcPr>
            <w:tcW w:w="1285" w:type="dxa"/>
            <w:vAlign w:val="center"/>
          </w:tcPr>
          <w:p>
            <w:pPr>
              <w:jc w:val="center"/>
            </w:pPr>
            <w:r>
              <w:rPr>
                <w:color w:val="000000"/>
                <w:sz w:val="24"/>
              </w:rPr>
              <w:t>427.25%</w:t>
            </w:r>
          </w:p>
        </w:tc>
        <w:tc>
          <w:tcPr>
            <w:tcW w:w="1285" w:type="dxa"/>
            <w:vAlign w:val="center"/>
          </w:tcPr>
          <w:p>
            <w:pPr>
              <w:jc w:val="center"/>
            </w:pPr>
            <w:r>
              <w:rPr>
                <w:color w:val="000000"/>
                <w:sz w:val="24"/>
              </w:rPr>
              <w:t>0.41%</w:t>
            </w:r>
          </w:p>
        </w:tc>
      </w:tr>
    </w:tbl>
    <w:p>
      <w:pPr>
        <w:tabs>
          <w:tab w:val="left" w:pos="426"/>
        </w:tabs>
        <w:spacing w:before="29" w:line="288" w:lineRule="auto"/>
        <w:jc w:val="left"/>
        <w:rPr>
          <w:rFonts w:asciiTheme="minorEastAsia" w:hAnsiTheme="minorEastAsia" w:eastAsiaTheme="minorEastAsia"/>
          <w:szCs w:val="21"/>
        </w:rPr>
      </w:pPr>
      <w:r>
        <w:rPr>
          <w:kern w:val="0"/>
          <w:sz w:val="24"/>
        </w:rPr>
        <w:t>注：1、交银施罗德保本混合型证券投资基金从2012年2月3日起正式转型为交银施罗德优势行业灵活配置混合型证券投资基金，本表列示的是基金转型后的基金净值表现。</w:t>
      </w:r>
    </w:p>
    <w:p>
      <w:pPr>
        <w:tabs>
          <w:tab w:val="left" w:pos="426"/>
        </w:tabs>
        <w:spacing w:before="29" w:line="288" w:lineRule="auto"/>
        <w:jc w:val="left"/>
        <w:rPr>
          <w:rFonts w:asciiTheme="minorEastAsia" w:hAnsiTheme="minorEastAsia" w:eastAsiaTheme="minorEastAsia"/>
          <w:szCs w:val="21"/>
        </w:rPr>
      </w:pPr>
      <w:r>
        <w:rPr>
          <w:kern w:val="0"/>
          <w:sz w:val="24"/>
        </w:rPr>
        <w:t xml:space="preserve">    2、本基金业绩比较基准自2015年10月1日起，由“60%×沪深300指数收益率+40%×中信标普全债指数收益率”变更为“60%×沪深300指数收益率+40%×中证综合债券指数收益率”，3.2.2和3.2.3同。详情见本基金管理人于2015年9月28日发布的《交银施罗德基金管理有限公司关于旗下部分基金业绩比较基准变更并修改基金合同相关内容的公告》。</w:t>
      </w:r>
    </w:p>
    <w:p>
      <w:pPr>
        <w:tabs>
          <w:tab w:val="left" w:pos="426"/>
        </w:tabs>
        <w:spacing w:before="29" w:line="288" w:lineRule="auto"/>
        <w:jc w:val="left"/>
        <w:rPr>
          <w:rFonts w:asciiTheme="minorEastAsia" w:hAnsiTheme="minorEastAsia" w:eastAsiaTheme="minorEastAsia"/>
          <w:szCs w:val="21"/>
        </w:rPr>
      </w:pPr>
      <w:r>
        <w:rPr>
          <w:kern w:val="0"/>
          <w:sz w:val="24"/>
        </w:rPr>
        <w:t xml:space="preserve">    3、本基金的业绩比较基准每日进行再平衡过程。</w:t>
      </w:r>
      <w:r>
        <w:rPr>
          <w:rFonts w:hint="eastAsia"/>
          <w:kern w:val="0"/>
          <w:sz w:val="24"/>
        </w:rPr>
        <w:br w:type="textWrapping"/>
      </w:r>
    </w:p>
    <w:p>
      <w:pPr>
        <w:spacing w:before="29" w:line="288" w:lineRule="auto"/>
        <w:rPr>
          <w:b/>
          <w:bCs/>
          <w:color w:val="000000"/>
          <w:kern w:val="0"/>
          <w:sz w:val="24"/>
        </w:rPr>
      </w:pPr>
      <w:r>
        <w:rPr>
          <w:rFonts w:hint="eastAsia"/>
          <w:b/>
          <w:bCs/>
          <w:color w:val="000000"/>
          <w:kern w:val="0"/>
          <w:sz w:val="24"/>
        </w:rPr>
        <w:t xml:space="preserve">3.2.2 </w:t>
      </w:r>
      <w:r>
        <w:rPr>
          <w:b/>
          <w:bCs/>
          <w:color w:val="000000"/>
          <w:kern w:val="0"/>
          <w:sz w:val="24"/>
        </w:rPr>
        <w:t>自基金转型以来基金份额累计净值增长率变动及其与同期业绩比较基准收益率变动的比较</w:t>
      </w:r>
    </w:p>
    <w:p>
      <w:pPr>
        <w:spacing w:line="360" w:lineRule="auto"/>
        <w:jc w:val="center"/>
        <w:rPr>
          <w:rFonts w:asciiTheme="minorEastAsia" w:hAnsiTheme="minorEastAsia" w:eastAsiaTheme="minorEastAsia"/>
          <w:color w:val="000000"/>
          <w:szCs w:val="21"/>
        </w:rPr>
      </w:pPr>
      <w:r>
        <w:rPr>
          <w:rFonts w:asciiTheme="minorEastAsia" w:hAnsiTheme="minorEastAsia" w:eastAsiaTheme="minorEastAsia"/>
          <w:color w:val="000000"/>
          <w:szCs w:val="21"/>
        </w:rPr>
        <w:drawing>
          <wp:inline distT="0" distB="0" distL="0" distR="0">
            <wp:extent cx="5759450" cy="3372485"/>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bonnieliu\Desktop\走势图柱状图\走势图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tabs>
          <w:tab w:val="left" w:pos="426"/>
        </w:tabs>
        <w:spacing w:before="29" w:line="288" w:lineRule="auto"/>
        <w:jc w:val="left"/>
        <w:rPr>
          <w:kern w:val="0"/>
          <w:sz w:val="24"/>
        </w:rPr>
      </w:pPr>
      <w:r>
        <w:rPr>
          <w:kern w:val="0"/>
          <w:sz w:val="24"/>
        </w:rPr>
        <w:t>注：本基金由交银施罗德保本混合型证券投资基金转型而来。基金转型日为2012年2月3日。本基金的投资转型期为交银施罗德保本混合型证券投资基金保本周期到期选择期截止日次日（即2012年2月3日）起的3个月。截至投资转型期结束，本基金各项资产配置比例符合基金合同及招募说明书有关投资比例的约定。</w:t>
      </w:r>
      <w:r>
        <w:rPr>
          <w:rFonts w:hint="eastAsia"/>
          <w:kern w:val="0"/>
          <w:sz w:val="24"/>
        </w:rPr>
        <w:br w:type="textWrapping"/>
      </w:r>
    </w:p>
    <w:p>
      <w:pPr>
        <w:spacing w:before="29" w:line="288" w:lineRule="auto"/>
        <w:rPr>
          <w:b/>
          <w:bCs/>
          <w:color w:val="000000"/>
          <w:kern w:val="0"/>
          <w:sz w:val="24"/>
        </w:rPr>
      </w:pPr>
      <w:r>
        <w:rPr>
          <w:b/>
          <w:bCs/>
          <w:color w:val="000000"/>
          <w:kern w:val="0"/>
          <w:sz w:val="24"/>
        </w:rPr>
        <w:t xml:space="preserve">3.2.3 </w:t>
      </w:r>
      <w:r>
        <w:rPr>
          <w:rFonts w:hint="eastAsia"/>
          <w:b/>
          <w:bCs/>
          <w:color w:val="000000"/>
          <w:kern w:val="0"/>
          <w:sz w:val="24"/>
        </w:rPr>
        <w:t>过去五年基金每年净值增长率及其与同期业绩比较基准收益率的比较</w:t>
      </w:r>
    </w:p>
    <w:p>
      <w:pPr>
        <w:spacing w:line="360" w:lineRule="auto"/>
        <w:jc w:val="center"/>
        <w:rPr>
          <w:rFonts w:ascii="宋体" w:hAnsi="宋体"/>
          <w:b/>
          <w:bCs/>
          <w:color w:val="000000"/>
          <w:szCs w:val="21"/>
          <w:vertAlign w:val="superscript"/>
        </w:rPr>
      </w:pPr>
      <w:r>
        <w:rPr>
          <w:rFonts w:ascii="宋体" w:hAnsi="宋体"/>
          <w:b/>
          <w:bCs/>
          <w:color w:val="000000"/>
          <w:szCs w:val="21"/>
          <w:vertAlign w:val="superscript"/>
        </w:rPr>
        <w:drawing>
          <wp:inline distT="0" distB="0" distL="0" distR="0">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bonnieliu\Desktop\走势图柱状图\柱状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59450" cy="3372734"/>
                    </a:xfrm>
                    <a:prstGeom prst="rect">
                      <a:avLst/>
                    </a:prstGeom>
                    <a:noFill/>
                    <a:ln>
                      <a:noFill/>
                    </a:ln>
                  </pic:spPr>
                </pic:pic>
              </a:graphicData>
            </a:graphic>
          </wp:inline>
        </w:drawing>
      </w:r>
    </w:p>
    <w:p>
      <w:pPr>
        <w:spacing w:line="360" w:lineRule="auto"/>
        <w:ind w:firstLine="42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34" w:name="_Toc249760033"/>
      <w:bookmarkStart w:id="35" w:name="_Toc361324853"/>
      <w:bookmarkStart w:id="36" w:name="_Toc67591734"/>
      <w:r>
        <w:rPr>
          <w:rFonts w:ascii="Times New Roman" w:hAnsi="Times New Roman"/>
          <w:kern w:val="0"/>
          <w:szCs w:val="24"/>
        </w:rPr>
        <w:t>3.3</w:t>
      </w:r>
      <w:r>
        <w:rPr>
          <w:rFonts w:hint="eastAsia" w:ascii="Times New Roman" w:hAnsi="Times New Roman"/>
          <w:kern w:val="0"/>
          <w:szCs w:val="24"/>
        </w:rPr>
        <w:t>过去三年基金的利润分配情况</w:t>
      </w:r>
      <w:bookmarkEnd w:id="34"/>
      <w:bookmarkEnd w:id="35"/>
      <w:bookmarkEnd w:id="36"/>
    </w:p>
    <w:p>
      <w:pPr>
        <w:pStyle w:val="4"/>
        <w:spacing w:line="360" w:lineRule="auto"/>
        <w:ind w:firstLine="480"/>
        <w:jc w:val="right"/>
        <w:rPr>
          <w:color w:val="000000"/>
          <w:kern w:val="0"/>
          <w:sz w:val="24"/>
        </w:rPr>
      </w:pPr>
      <w:r>
        <w:rPr>
          <w:rFonts w:hint="eastAsia"/>
          <w:color w:val="000000"/>
          <w:kern w:val="0"/>
          <w:sz w:val="24"/>
        </w:rPr>
        <w:t>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7"/>
        <w:gridCol w:w="1378"/>
        <w:gridCol w:w="1839"/>
        <w:gridCol w:w="1950"/>
        <w:gridCol w:w="1894"/>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年度</w:t>
            </w:r>
          </w:p>
        </w:tc>
        <w:tc>
          <w:tcPr>
            <w:tcW w:w="1378"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每</w:t>
            </w:r>
            <w:r>
              <w:rPr>
                <w:color w:val="000000"/>
                <w:sz w:val="24"/>
              </w:rPr>
              <w:t>10</w:t>
            </w:r>
            <w:r>
              <w:rPr>
                <w:rFonts w:hint="eastAsia"/>
                <w:color w:val="000000"/>
                <w:sz w:val="24"/>
              </w:rPr>
              <w:t>份基金份额分红数</w:t>
            </w:r>
          </w:p>
        </w:tc>
        <w:tc>
          <w:tcPr>
            <w:tcW w:w="1839"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现金形式发放总额</w:t>
            </w:r>
          </w:p>
        </w:tc>
        <w:tc>
          <w:tcPr>
            <w:tcW w:w="1950" w:type="dxa"/>
            <w:vAlign w:val="center"/>
          </w:tcPr>
          <w:p>
            <w:pPr>
              <w:autoSpaceDE w:val="0"/>
              <w:autoSpaceDN w:val="0"/>
              <w:adjustRightInd w:val="0"/>
              <w:spacing w:before="29" w:line="288" w:lineRule="auto"/>
              <w:ind w:left="15"/>
              <w:jc w:val="center"/>
              <w:rPr>
                <w:color w:val="000000"/>
                <w:sz w:val="24"/>
              </w:rPr>
            </w:pPr>
            <w:r>
              <w:rPr>
                <w:rFonts w:hint="eastAsia"/>
                <w:color w:val="000000"/>
                <w:sz w:val="24"/>
              </w:rPr>
              <w:t>再投资形式发放总额</w:t>
            </w:r>
          </w:p>
        </w:tc>
        <w:tc>
          <w:tcPr>
            <w:tcW w:w="1894" w:type="dxa"/>
            <w:vAlign w:val="center"/>
          </w:tcPr>
          <w:p>
            <w:pPr>
              <w:adjustRightInd w:val="0"/>
              <w:spacing w:before="29" w:line="288" w:lineRule="auto"/>
              <w:ind w:left="15"/>
              <w:jc w:val="center"/>
              <w:rPr>
                <w:color w:val="000000"/>
                <w:sz w:val="24"/>
              </w:rPr>
            </w:pPr>
            <w:r>
              <w:rPr>
                <w:rFonts w:hint="eastAsia"/>
                <w:color w:val="000000"/>
                <w:sz w:val="24"/>
              </w:rPr>
              <w:t>年度利润分配合计</w:t>
            </w:r>
          </w:p>
        </w:tc>
        <w:tc>
          <w:tcPr>
            <w:tcW w:w="1068" w:type="dxa"/>
            <w:vAlign w:val="center"/>
          </w:tcPr>
          <w:p>
            <w:pPr>
              <w:spacing w:line="360" w:lineRule="auto"/>
              <w:jc w:val="center"/>
              <w:rPr>
                <w:color w:val="000000"/>
                <w:sz w:val="24"/>
              </w:rPr>
            </w:pPr>
            <w:r>
              <w:rPr>
                <w:rFonts w:hint="eastAsia"/>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2020年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2019年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jc w:val="center"/>
            </w:pPr>
            <w:r>
              <w:rPr>
                <w:color w:val="000000"/>
                <w:sz w:val="24"/>
              </w:rPr>
              <w:t>2018年</w:t>
            </w:r>
          </w:p>
        </w:tc>
        <w:tc>
          <w:tcPr>
            <w:tcW w:w="1378" w:type="dxa"/>
            <w:vAlign w:val="center"/>
          </w:tcPr>
          <w:p>
            <w:pPr>
              <w:jc w:val="right"/>
            </w:pPr>
            <w:r>
              <w:rPr>
                <w:color w:val="000000"/>
                <w:sz w:val="24"/>
              </w:rPr>
              <w:t>-</w:t>
            </w:r>
          </w:p>
        </w:tc>
        <w:tc>
          <w:tcPr>
            <w:tcW w:w="1839" w:type="dxa"/>
            <w:vAlign w:val="center"/>
          </w:tcPr>
          <w:p>
            <w:pPr>
              <w:jc w:val="right"/>
            </w:pPr>
            <w:r>
              <w:rPr>
                <w:color w:val="000000"/>
                <w:sz w:val="24"/>
              </w:rPr>
              <w:t>-</w:t>
            </w:r>
          </w:p>
        </w:tc>
        <w:tc>
          <w:tcPr>
            <w:tcW w:w="1950" w:type="dxa"/>
            <w:vAlign w:val="center"/>
          </w:tcPr>
          <w:p>
            <w:pPr>
              <w:jc w:val="right"/>
            </w:pPr>
            <w:r>
              <w:rPr>
                <w:color w:val="000000"/>
                <w:sz w:val="24"/>
              </w:rPr>
              <w:t>-</w:t>
            </w:r>
          </w:p>
        </w:tc>
        <w:tc>
          <w:tcPr>
            <w:tcW w:w="1894" w:type="dxa"/>
            <w:vAlign w:val="center"/>
          </w:tcPr>
          <w:p>
            <w:pPr>
              <w:jc w:val="right"/>
            </w:pPr>
            <w:r>
              <w:rPr>
                <w:color w:val="000000"/>
                <w:sz w:val="24"/>
              </w:rPr>
              <w:t>-</w:t>
            </w:r>
          </w:p>
        </w:tc>
        <w:tc>
          <w:tcPr>
            <w:tcW w:w="1068" w:type="dxa"/>
            <w:vAlign w:val="center"/>
          </w:tcPr>
          <w:p>
            <w:pPr>
              <w:jc w:val="left"/>
            </w:pP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57" w:type="dxa"/>
            <w:vAlign w:val="center"/>
          </w:tcPr>
          <w:p>
            <w:pPr>
              <w:spacing w:before="29" w:line="288" w:lineRule="auto"/>
              <w:jc w:val="center"/>
              <w:rPr>
                <w:rFonts w:asciiTheme="minorEastAsia" w:hAnsiTheme="minorEastAsia" w:eastAsiaTheme="minorEastAsia"/>
                <w:color w:val="000000"/>
                <w:szCs w:val="21"/>
              </w:rPr>
            </w:pPr>
            <w:r>
              <w:rPr>
                <w:rFonts w:hint="eastAsia"/>
                <w:sz w:val="24"/>
              </w:rPr>
              <w:t>合计</w:t>
            </w:r>
          </w:p>
        </w:tc>
        <w:tc>
          <w:tcPr>
            <w:tcW w:w="1378" w:type="dxa"/>
            <w:vAlign w:val="center"/>
          </w:tcPr>
          <w:p>
            <w:pPr>
              <w:spacing w:before="29" w:line="288" w:lineRule="auto"/>
              <w:jc w:val="right"/>
              <w:rPr>
                <w:sz w:val="24"/>
              </w:rPr>
            </w:pPr>
            <w:r>
              <w:rPr>
                <w:sz w:val="24"/>
              </w:rPr>
              <w:t>-</w:t>
            </w:r>
          </w:p>
        </w:tc>
        <w:tc>
          <w:tcPr>
            <w:tcW w:w="1839" w:type="dxa"/>
            <w:vAlign w:val="center"/>
          </w:tcPr>
          <w:p>
            <w:pPr>
              <w:spacing w:before="29" w:line="288" w:lineRule="auto"/>
              <w:jc w:val="right"/>
              <w:rPr>
                <w:sz w:val="24"/>
              </w:rPr>
            </w:pPr>
            <w:r>
              <w:rPr>
                <w:sz w:val="24"/>
              </w:rPr>
              <w:t>-</w:t>
            </w:r>
          </w:p>
        </w:tc>
        <w:tc>
          <w:tcPr>
            <w:tcW w:w="1950" w:type="dxa"/>
            <w:vAlign w:val="center"/>
          </w:tcPr>
          <w:p>
            <w:pPr>
              <w:spacing w:before="29" w:line="288" w:lineRule="auto"/>
              <w:jc w:val="right"/>
              <w:rPr>
                <w:sz w:val="24"/>
              </w:rPr>
            </w:pPr>
            <w:r>
              <w:rPr>
                <w:sz w:val="24"/>
              </w:rPr>
              <w:t>-</w:t>
            </w:r>
          </w:p>
        </w:tc>
        <w:tc>
          <w:tcPr>
            <w:tcW w:w="1894" w:type="dxa"/>
            <w:vAlign w:val="center"/>
          </w:tcPr>
          <w:p>
            <w:pPr>
              <w:spacing w:before="29" w:line="288" w:lineRule="auto"/>
              <w:jc w:val="right"/>
              <w:rPr>
                <w:sz w:val="24"/>
              </w:rPr>
            </w:pPr>
            <w:r>
              <w:rPr>
                <w:sz w:val="24"/>
              </w:rPr>
              <w:t>-</w:t>
            </w:r>
          </w:p>
        </w:tc>
        <w:tc>
          <w:tcPr>
            <w:tcW w:w="1068" w:type="dxa"/>
            <w:vAlign w:val="center"/>
          </w:tcPr>
          <w:p>
            <w:pPr>
              <w:spacing w:before="29" w:line="288" w:lineRule="auto"/>
              <w:rPr>
                <w:sz w:val="24"/>
              </w:rPr>
            </w:pPr>
            <w:r>
              <w:rPr>
                <w:sz w:val="24"/>
              </w:rPr>
              <w:t>-</w:t>
            </w:r>
          </w:p>
        </w:tc>
      </w:tr>
    </w:tbl>
    <w:p>
      <w:pPr>
        <w:spacing w:line="360" w:lineRule="auto"/>
        <w:jc w:val="left"/>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37" w:name="_Toc225498254"/>
      <w:bookmarkStart w:id="38" w:name="_Toc361324854"/>
      <w:bookmarkStart w:id="39" w:name="_Toc67591735"/>
      <w:r>
        <w:rPr>
          <w:rFonts w:hint="eastAsia"/>
          <w:b/>
          <w:bCs/>
          <w:szCs w:val="24"/>
          <w:lang w:val="en-US"/>
        </w:rPr>
        <w:t>§</w:t>
      </w:r>
      <w:r>
        <w:rPr>
          <w:b/>
          <w:bCs/>
          <w:szCs w:val="24"/>
          <w:lang w:val="en-US"/>
        </w:rPr>
        <w:t xml:space="preserve">4  </w:t>
      </w:r>
      <w:r>
        <w:rPr>
          <w:rFonts w:hint="eastAsia"/>
          <w:b/>
          <w:bCs/>
          <w:szCs w:val="24"/>
          <w:lang w:val="en-US"/>
        </w:rPr>
        <w:t>管理人报告</w:t>
      </w:r>
      <w:bookmarkEnd w:id="37"/>
      <w:bookmarkEnd w:id="38"/>
      <w:bookmarkEnd w:id="39"/>
    </w:p>
    <w:p>
      <w:pPr>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40" w:name="_Toc361324855"/>
      <w:bookmarkStart w:id="41" w:name="_Toc67591736"/>
      <w:r>
        <w:rPr>
          <w:rFonts w:ascii="Times New Roman" w:hAnsi="Times New Roman"/>
          <w:kern w:val="0"/>
          <w:szCs w:val="24"/>
        </w:rPr>
        <w:t xml:space="preserve">4.1 </w:t>
      </w:r>
      <w:r>
        <w:rPr>
          <w:rFonts w:hint="eastAsia" w:ascii="Times New Roman" w:hAnsi="Times New Roman"/>
          <w:kern w:val="0"/>
          <w:szCs w:val="24"/>
        </w:rPr>
        <w:t>基金管理人及基金经理情况</w:t>
      </w:r>
      <w:bookmarkEnd w:id="40"/>
      <w:bookmarkEnd w:id="41"/>
    </w:p>
    <w:p>
      <w:pPr>
        <w:pStyle w:val="3"/>
        <w:spacing w:before="29" w:after="0" w:line="288" w:lineRule="auto"/>
        <w:rPr>
          <w:rFonts w:ascii="Times New Roman" w:hAnsi="Times New Roman"/>
          <w:kern w:val="0"/>
          <w:szCs w:val="24"/>
        </w:rPr>
      </w:pPr>
      <w:bookmarkStart w:id="42" w:name="_Toc67591737"/>
      <w:r>
        <w:rPr>
          <w:rFonts w:ascii="Times New Roman" w:hAnsi="Times New Roman"/>
          <w:kern w:val="0"/>
          <w:szCs w:val="24"/>
        </w:rPr>
        <w:t>4.1.1</w:t>
      </w:r>
      <w:r>
        <w:rPr>
          <w:rFonts w:hint="eastAsia" w:ascii="Times New Roman" w:hAnsi="Times New Roman"/>
          <w:kern w:val="0"/>
          <w:szCs w:val="24"/>
        </w:rPr>
        <w:t>基金管理人及其管理基金的经验</w:t>
      </w:r>
      <w:bookmarkEnd w:id="42"/>
    </w:p>
    <w:p>
      <w:pPr>
        <w:spacing w:before="29" w:line="288" w:lineRule="auto"/>
        <w:ind w:firstLine="480" w:firstLineChars="200"/>
        <w:rPr>
          <w:color w:val="000000"/>
          <w:sz w:val="24"/>
        </w:rPr>
      </w:pPr>
      <w:r>
        <w:rPr>
          <w:color w:val="000000"/>
          <w:sz w:val="24"/>
        </w:rPr>
        <w:t>交银施罗德基金管理有限公司是经中国证监会证监基金字[2005]128号文批准，由交通银行股份有限公司、施罗德投资管理有限公司、中国国际海运集装箱（集团）股份有限公司共同发起设立。公司成立于2005年8月4日，注册地在中国上海，注册资本金为2亿元人民币。其中，交通银行股份有限公司持有65%的股份，施罗德投资管理有限公司持有30%的股份，中国国际海运集装箱（集团）股份有限公司持有5%的股份。公司并下设交银施罗德资产管理（香港）有限公司和交银施罗德资产管理有限公司。</w:t>
      </w:r>
    </w:p>
    <w:p>
      <w:pPr>
        <w:spacing w:before="29" w:line="288" w:lineRule="auto"/>
        <w:ind w:firstLine="480" w:firstLineChars="200"/>
        <w:rPr>
          <w:color w:val="000000"/>
          <w:sz w:val="24"/>
        </w:rPr>
      </w:pPr>
      <w:r>
        <w:rPr>
          <w:color w:val="000000"/>
          <w:sz w:val="24"/>
        </w:rPr>
        <w:t>截至报告期末，公司管理了包括货币型、债券型、混合型和股票型在内的94只基金，其中股票型涵盖普通指数型、交易型开放式（ETF）、QDII等不同类型基金。</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3" w:name="_Toc67591738"/>
      <w:r>
        <w:rPr>
          <w:rFonts w:ascii="Times New Roman" w:hAnsi="Times New Roman"/>
          <w:kern w:val="0"/>
          <w:szCs w:val="24"/>
        </w:rPr>
        <w:t>4.1.2</w:t>
      </w:r>
      <w:r>
        <w:rPr>
          <w:rFonts w:hint="eastAsia" w:ascii="Times New Roman" w:hAnsi="Times New Roman"/>
          <w:kern w:val="0"/>
          <w:szCs w:val="24"/>
        </w:rPr>
        <w:t>基金经理（或基金经理小组）及基金经理助理的简介</w:t>
      </w:r>
      <w:bookmarkEnd w:id="43"/>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2"/>
        <w:gridCol w:w="1416"/>
        <w:gridCol w:w="1238"/>
        <w:gridCol w:w="1276"/>
        <w:gridCol w:w="996"/>
        <w:gridCol w:w="3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restart"/>
            <w:vAlign w:val="center"/>
          </w:tcPr>
          <w:p>
            <w:pPr>
              <w:spacing w:before="29" w:line="288" w:lineRule="auto"/>
              <w:jc w:val="center"/>
              <w:rPr>
                <w:color w:val="000000"/>
                <w:sz w:val="24"/>
              </w:rPr>
            </w:pPr>
            <w:r>
              <w:rPr>
                <w:rFonts w:hint="eastAsia"/>
                <w:color w:val="000000"/>
                <w:sz w:val="24"/>
              </w:rPr>
              <w:t>姓名</w:t>
            </w:r>
          </w:p>
        </w:tc>
        <w:tc>
          <w:tcPr>
            <w:tcW w:w="1416" w:type="dxa"/>
            <w:vMerge w:val="restart"/>
            <w:vAlign w:val="center"/>
          </w:tcPr>
          <w:p>
            <w:pPr>
              <w:spacing w:before="29" w:line="288" w:lineRule="auto"/>
              <w:jc w:val="center"/>
              <w:rPr>
                <w:color w:val="000000"/>
                <w:sz w:val="24"/>
              </w:rPr>
            </w:pPr>
            <w:r>
              <w:rPr>
                <w:rFonts w:hint="eastAsia"/>
                <w:color w:val="000000"/>
                <w:sz w:val="24"/>
              </w:rPr>
              <w:t>职务</w:t>
            </w:r>
          </w:p>
        </w:tc>
        <w:tc>
          <w:tcPr>
            <w:tcW w:w="2514" w:type="dxa"/>
            <w:gridSpan w:val="2"/>
          </w:tcPr>
          <w:p>
            <w:pPr>
              <w:spacing w:before="29" w:line="288" w:lineRule="auto"/>
              <w:jc w:val="center"/>
              <w:rPr>
                <w:color w:val="000000"/>
                <w:sz w:val="24"/>
              </w:rPr>
            </w:pPr>
            <w:r>
              <w:rPr>
                <w:rFonts w:hint="eastAsia"/>
                <w:color w:val="000000"/>
                <w:sz w:val="24"/>
              </w:rPr>
              <w:t>任本基金的基金经理（助理）期限</w:t>
            </w:r>
          </w:p>
        </w:tc>
        <w:tc>
          <w:tcPr>
            <w:tcW w:w="996" w:type="dxa"/>
            <w:vMerge w:val="restart"/>
            <w:vAlign w:val="center"/>
          </w:tcPr>
          <w:p>
            <w:pPr>
              <w:spacing w:before="29" w:line="288" w:lineRule="auto"/>
              <w:jc w:val="center"/>
              <w:rPr>
                <w:color w:val="000000"/>
                <w:sz w:val="24"/>
              </w:rPr>
            </w:pPr>
            <w:r>
              <w:rPr>
                <w:rFonts w:hint="eastAsia"/>
                <w:color w:val="000000"/>
                <w:sz w:val="24"/>
              </w:rPr>
              <w:t>证券从业年限</w:t>
            </w:r>
          </w:p>
        </w:tc>
        <w:tc>
          <w:tcPr>
            <w:tcW w:w="3040" w:type="dxa"/>
            <w:vMerge w:val="restart"/>
            <w:vAlign w:val="center"/>
          </w:tcPr>
          <w:p>
            <w:pPr>
              <w:spacing w:before="29" w:line="288" w:lineRule="auto"/>
              <w:jc w:val="center"/>
              <w:rPr>
                <w:color w:val="000000"/>
                <w:sz w:val="24"/>
              </w:rPr>
            </w:pPr>
            <w:r>
              <w:rPr>
                <w:rFonts w:hint="eastAsia"/>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41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1238" w:type="dxa"/>
            <w:vAlign w:val="center"/>
          </w:tcPr>
          <w:p>
            <w:pPr>
              <w:spacing w:before="29" w:line="288" w:lineRule="auto"/>
              <w:jc w:val="center"/>
              <w:rPr>
                <w:color w:val="000000"/>
                <w:sz w:val="24"/>
              </w:rPr>
            </w:pPr>
            <w:r>
              <w:rPr>
                <w:rFonts w:hint="eastAsia"/>
                <w:color w:val="000000"/>
                <w:sz w:val="24"/>
              </w:rPr>
              <w:t>任职日期</w:t>
            </w:r>
          </w:p>
        </w:tc>
        <w:tc>
          <w:tcPr>
            <w:tcW w:w="1276" w:type="dxa"/>
            <w:vAlign w:val="center"/>
          </w:tcPr>
          <w:p>
            <w:pPr>
              <w:spacing w:before="29" w:line="288" w:lineRule="auto"/>
              <w:jc w:val="center"/>
              <w:rPr>
                <w:color w:val="000000"/>
                <w:sz w:val="24"/>
              </w:rPr>
            </w:pPr>
            <w:r>
              <w:rPr>
                <w:rFonts w:hint="eastAsia"/>
                <w:color w:val="000000"/>
                <w:sz w:val="24"/>
              </w:rPr>
              <w:t>离任日期</w:t>
            </w:r>
          </w:p>
        </w:tc>
        <w:tc>
          <w:tcPr>
            <w:tcW w:w="996" w:type="dxa"/>
            <w:vMerge w:val="continue"/>
            <w:vAlign w:val="center"/>
          </w:tcPr>
          <w:p>
            <w:pPr>
              <w:widowControl/>
              <w:spacing w:line="360" w:lineRule="auto"/>
              <w:jc w:val="left"/>
              <w:rPr>
                <w:rFonts w:asciiTheme="minorEastAsia" w:hAnsiTheme="minorEastAsia" w:eastAsiaTheme="minorEastAsia"/>
                <w:color w:val="000000"/>
                <w:szCs w:val="21"/>
              </w:rPr>
            </w:pPr>
          </w:p>
        </w:tc>
        <w:tc>
          <w:tcPr>
            <w:tcW w:w="3040" w:type="dxa"/>
            <w:vMerge w:val="continue"/>
            <w:vAlign w:val="center"/>
          </w:tcPr>
          <w:p>
            <w:pPr>
              <w:widowControl/>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2" w:type="dxa"/>
            <w:vAlign w:val="center"/>
          </w:tcPr>
          <w:p>
            <w:pPr>
              <w:jc w:val="center"/>
            </w:pPr>
            <w:r>
              <w:rPr>
                <w:color w:val="000000"/>
                <w:sz w:val="24"/>
              </w:rPr>
              <w:t>何帅</w:t>
            </w:r>
          </w:p>
        </w:tc>
        <w:tc>
          <w:tcPr>
            <w:tcW w:w="1416" w:type="dxa"/>
            <w:vAlign w:val="center"/>
          </w:tcPr>
          <w:p>
            <w:pPr>
              <w:jc w:val="center"/>
            </w:pPr>
            <w:r>
              <w:rPr>
                <w:color w:val="000000"/>
                <w:sz w:val="24"/>
              </w:rPr>
              <w:t>交银优势行业混合、交银阿尔法核心混合、交银持续成长主题混合的基金经理</w:t>
            </w:r>
          </w:p>
        </w:tc>
        <w:tc>
          <w:tcPr>
            <w:tcW w:w="1238" w:type="dxa"/>
            <w:vAlign w:val="center"/>
          </w:tcPr>
          <w:p>
            <w:pPr>
              <w:jc w:val="center"/>
            </w:pPr>
            <w:r>
              <w:rPr>
                <w:color w:val="000000"/>
                <w:sz w:val="24"/>
              </w:rPr>
              <w:t>2015-07-09</w:t>
            </w:r>
          </w:p>
        </w:tc>
        <w:tc>
          <w:tcPr>
            <w:tcW w:w="1276" w:type="dxa"/>
            <w:vAlign w:val="center"/>
          </w:tcPr>
          <w:p>
            <w:pPr>
              <w:jc w:val="center"/>
            </w:pPr>
            <w:r>
              <w:rPr>
                <w:color w:val="000000"/>
                <w:sz w:val="24"/>
              </w:rPr>
              <w:t>-</w:t>
            </w:r>
          </w:p>
        </w:tc>
        <w:tc>
          <w:tcPr>
            <w:tcW w:w="996" w:type="dxa"/>
            <w:vAlign w:val="center"/>
          </w:tcPr>
          <w:p>
            <w:pPr>
              <w:jc w:val="center"/>
            </w:pPr>
            <w:r>
              <w:rPr>
                <w:color w:val="000000"/>
                <w:sz w:val="24"/>
              </w:rPr>
              <w:t>10年</w:t>
            </w:r>
          </w:p>
        </w:tc>
        <w:tc>
          <w:tcPr>
            <w:tcW w:w="3040" w:type="dxa"/>
            <w:vAlign w:val="center"/>
          </w:tcPr>
          <w:p>
            <w:r>
              <w:rPr>
                <w:color w:val="000000"/>
                <w:sz w:val="24"/>
              </w:rPr>
              <w:t>何帅先生，上海财经大学硕士。历任国联安基金管理有限公司研究员。2012年加入交银施罗德基金管理有限公司，历任行业分析师。</w:t>
            </w:r>
          </w:p>
        </w:tc>
      </w:tr>
    </w:tbl>
    <w:p>
      <w:pPr>
        <w:tabs>
          <w:tab w:val="left" w:pos="426"/>
        </w:tabs>
        <w:spacing w:before="29" w:line="288" w:lineRule="auto"/>
        <w:jc w:val="left"/>
        <w:rPr>
          <w:rFonts w:asciiTheme="minorEastAsia" w:hAnsiTheme="minorEastAsia" w:eastAsiaTheme="minorEastAsia"/>
          <w:color w:val="000000"/>
          <w:szCs w:val="21"/>
        </w:rPr>
      </w:pPr>
      <w:r>
        <w:rPr>
          <w:kern w:val="0"/>
          <w:sz w:val="24"/>
        </w:rPr>
        <w:t>注：1、本表所列基金经理（助理）任职日期和离职日期均以基金合同生效日或公司作出决定并公告(如适用)之日为准；</w:t>
      </w:r>
    </w:p>
    <w:p>
      <w:pPr>
        <w:tabs>
          <w:tab w:val="left" w:pos="426"/>
        </w:tabs>
        <w:spacing w:before="29" w:line="288" w:lineRule="auto"/>
        <w:jc w:val="left"/>
        <w:rPr>
          <w:rFonts w:asciiTheme="minorEastAsia" w:hAnsiTheme="minorEastAsia" w:eastAsiaTheme="minorEastAsia"/>
          <w:color w:val="000000"/>
          <w:szCs w:val="21"/>
        </w:rPr>
      </w:pPr>
      <w:r>
        <w:rPr>
          <w:kern w:val="0"/>
          <w:sz w:val="24"/>
        </w:rPr>
        <w:t xml:space="preserve">2、本表所列基金经理（助理）证券从业年限中的“证券从业”的含义遵从中国证券业协会《证券业从业人员资格管理办法》的相关规定； </w:t>
      </w:r>
    </w:p>
    <w:p>
      <w:pPr>
        <w:tabs>
          <w:tab w:val="left" w:pos="426"/>
        </w:tabs>
        <w:spacing w:before="29" w:line="288" w:lineRule="auto"/>
        <w:jc w:val="left"/>
        <w:rPr>
          <w:rFonts w:asciiTheme="minorEastAsia" w:hAnsiTheme="minorEastAsia" w:eastAsiaTheme="minorEastAsia"/>
          <w:color w:val="000000"/>
          <w:szCs w:val="21"/>
        </w:rPr>
      </w:pPr>
      <w:r>
        <w:rPr>
          <w:kern w:val="0"/>
          <w:sz w:val="24"/>
        </w:rPr>
        <w:t>3、基金经理（或基金经理小组）期后变动（如有）敬请关注基金管理人发布的相关公告。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4" w:name="_Toc225498256"/>
      <w:bookmarkStart w:id="45" w:name="_Toc361324856"/>
      <w:bookmarkStart w:id="46" w:name="_Toc67591739"/>
      <w:r>
        <w:rPr>
          <w:rFonts w:ascii="Times New Roman" w:hAnsi="Times New Roman"/>
          <w:kern w:val="0"/>
          <w:szCs w:val="24"/>
        </w:rPr>
        <w:t xml:space="preserve">4.2 </w:t>
      </w:r>
      <w:r>
        <w:rPr>
          <w:rFonts w:hint="eastAsia" w:ascii="Times New Roman" w:hAnsi="Times New Roman"/>
          <w:kern w:val="0"/>
          <w:szCs w:val="24"/>
        </w:rPr>
        <w:t>管理人对报告期内本基金运作遵规守信情况的说明</w:t>
      </w:r>
      <w:bookmarkEnd w:id="44"/>
      <w:bookmarkEnd w:id="45"/>
      <w:bookmarkEnd w:id="46"/>
    </w:p>
    <w:p>
      <w:pPr>
        <w:spacing w:before="29" w:line="288" w:lineRule="auto"/>
        <w:ind w:firstLine="480" w:firstLineChars="200"/>
        <w:rPr>
          <w:color w:val="000000"/>
          <w:sz w:val="24"/>
        </w:rPr>
      </w:pPr>
      <w:r>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47" w:name="_Toc225498257"/>
      <w:bookmarkStart w:id="48" w:name="_Toc361324857"/>
      <w:bookmarkStart w:id="49" w:name="_Toc67591740"/>
      <w:r>
        <w:rPr>
          <w:rFonts w:ascii="Times New Roman" w:hAnsi="Times New Roman"/>
          <w:kern w:val="0"/>
          <w:szCs w:val="24"/>
        </w:rPr>
        <w:t xml:space="preserve">4.3 </w:t>
      </w:r>
      <w:r>
        <w:rPr>
          <w:rFonts w:hint="eastAsia" w:ascii="Times New Roman" w:hAnsi="Times New Roman"/>
          <w:kern w:val="0"/>
          <w:szCs w:val="24"/>
        </w:rPr>
        <w:t>管理人对报告期内公平交易情况的专项说明</w:t>
      </w:r>
      <w:bookmarkEnd w:id="47"/>
      <w:bookmarkEnd w:id="48"/>
      <w:bookmarkEnd w:id="49"/>
    </w:p>
    <w:p>
      <w:pPr>
        <w:pStyle w:val="3"/>
        <w:spacing w:before="29" w:after="0" w:line="288" w:lineRule="auto"/>
        <w:rPr>
          <w:rFonts w:ascii="Times New Roman" w:hAnsi="Times New Roman"/>
          <w:kern w:val="0"/>
          <w:szCs w:val="24"/>
        </w:rPr>
      </w:pPr>
      <w:bookmarkStart w:id="50" w:name="_Toc67591741"/>
      <w:r>
        <w:rPr>
          <w:rFonts w:ascii="Times New Roman" w:hAnsi="Times New Roman"/>
          <w:kern w:val="0"/>
          <w:szCs w:val="24"/>
        </w:rPr>
        <w:t>4.3.1</w:t>
      </w:r>
      <w:r>
        <w:rPr>
          <w:rFonts w:hint="eastAsia" w:ascii="Times New Roman" w:hAnsi="Times New Roman"/>
          <w:kern w:val="0"/>
          <w:szCs w:val="24"/>
        </w:rPr>
        <w:t>公平交易制度和控制方法</w:t>
      </w:r>
      <w:bookmarkEnd w:id="50"/>
    </w:p>
    <w:p>
      <w:pPr>
        <w:spacing w:before="29" w:line="288" w:lineRule="auto"/>
        <w:ind w:firstLine="480" w:firstLineChars="20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pPr>
        <w:spacing w:before="29" w:line="288" w:lineRule="auto"/>
        <w:ind w:firstLine="480" w:firstLineChars="200"/>
        <w:rPr>
          <w:color w:val="000000"/>
          <w:sz w:val="24"/>
        </w:rPr>
      </w:pPr>
      <w:r>
        <w:rPr>
          <w:color w:val="000000"/>
          <w:sz w:val="24"/>
        </w:rPr>
        <w:t>（1）公司建立资源共享的投资研究信息平台，所有研究成果对所有投资组合公平开放，确保各投资组合在获得研究支持和实施投资决策方面享有公平的机会。</w:t>
      </w:r>
    </w:p>
    <w:p>
      <w:pPr>
        <w:spacing w:before="29" w:line="288" w:lineRule="auto"/>
        <w:ind w:firstLine="480" w:firstLineChars="200"/>
        <w:rPr>
          <w:color w:val="000000"/>
          <w:sz w:val="24"/>
        </w:rPr>
      </w:pPr>
      <w:r>
        <w:rPr>
          <w:color w:val="000000"/>
          <w:sz w:val="24"/>
        </w:rPr>
        <w:t>（2）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3）公司建立了清晰的投资授权制度，明确各层级投资决策主体的职责和权限划分，组合投资经理充分发挥专业判断能力,不受他人干预,在授权范围内独立行使投资决策权，维护公平的投资管理环境，维护所管理投资组合的合法利益,保证各投资组合交易决策的客观性和独立性，防范不公平及异常交易的发生。</w:t>
      </w:r>
    </w:p>
    <w:p>
      <w:pPr>
        <w:spacing w:before="29" w:line="288" w:lineRule="auto"/>
        <w:ind w:firstLine="480" w:firstLineChars="200"/>
        <w:rPr>
          <w:color w:val="000000"/>
          <w:sz w:val="24"/>
        </w:rPr>
      </w:pPr>
      <w:r>
        <w:rPr>
          <w:color w:val="000000"/>
          <w:sz w:val="24"/>
        </w:rPr>
        <w:t>（4）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pPr>
        <w:spacing w:before="29" w:line="288" w:lineRule="auto"/>
        <w:ind w:firstLine="480" w:firstLineChars="200"/>
        <w:rPr>
          <w:color w:val="000000"/>
          <w:sz w:val="24"/>
        </w:rPr>
      </w:pPr>
      <w:r>
        <w:rPr>
          <w:color w:val="000000"/>
          <w:sz w:val="24"/>
        </w:rPr>
        <w:t>（5）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1" w:name="_Toc67591742"/>
      <w:r>
        <w:rPr>
          <w:rFonts w:ascii="Times New Roman" w:hAnsi="Times New Roman"/>
          <w:kern w:val="0"/>
          <w:szCs w:val="24"/>
        </w:rPr>
        <w:t>4.3.2</w:t>
      </w:r>
      <w:r>
        <w:rPr>
          <w:rFonts w:hint="eastAsia" w:ascii="Times New Roman" w:hAnsi="Times New Roman"/>
          <w:kern w:val="0"/>
          <w:szCs w:val="24"/>
        </w:rPr>
        <w:t>公平交易制度的执行情况</w:t>
      </w:r>
      <w:bookmarkEnd w:id="51"/>
    </w:p>
    <w:p>
      <w:pPr>
        <w:spacing w:before="29" w:line="288" w:lineRule="auto"/>
        <w:ind w:firstLine="480" w:firstLineChars="200"/>
        <w:rPr>
          <w:rFonts w:asciiTheme="minorEastAsia" w:hAnsiTheme="minorEastAsia" w:eastAsia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rFonts w:asciiTheme="minorEastAsia" w:hAnsiTheme="minorEastAsia" w:eastAsia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rFonts w:asciiTheme="minorEastAsia" w:hAnsiTheme="minorEastAsia" w:eastAsia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pPr>
        <w:spacing w:before="29" w:line="288" w:lineRule="auto"/>
        <w:ind w:firstLine="480" w:firstLineChars="200"/>
        <w:rPr>
          <w:rFonts w:asciiTheme="minorEastAsia" w:hAnsiTheme="minorEastAsia" w:eastAsiaTheme="minorEastAsia"/>
          <w:color w:val="000000"/>
          <w:szCs w:val="21"/>
        </w:rPr>
      </w:pPr>
      <w:r>
        <w:rPr>
          <w:color w:val="000000"/>
          <w:sz w:val="24"/>
        </w:rPr>
        <w:t>报告期内本公司严格执行公平交易制度，公平对待旗下各投资组合，未发现任何违反公平交易的行为。</w:t>
      </w:r>
    </w:p>
    <w:p>
      <w:pPr>
        <w:spacing w:line="360"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52" w:name="_Toc67591743"/>
      <w:r>
        <w:rPr>
          <w:rFonts w:ascii="Times New Roman" w:hAnsi="Times New Roman"/>
          <w:kern w:val="0"/>
          <w:szCs w:val="24"/>
        </w:rPr>
        <w:t>4.3.3</w:t>
      </w:r>
      <w:r>
        <w:rPr>
          <w:rFonts w:hint="eastAsia" w:ascii="Times New Roman" w:hAnsi="Times New Roman"/>
          <w:kern w:val="0"/>
          <w:szCs w:val="24"/>
        </w:rPr>
        <w:t>异常交易行为的专项说明</w:t>
      </w:r>
      <w:bookmarkEnd w:id="52"/>
    </w:p>
    <w:p>
      <w:pPr>
        <w:spacing w:before="29" w:line="288" w:lineRule="auto"/>
        <w:ind w:firstLine="480" w:firstLineChars="20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3" w:name="_Toc225498258"/>
      <w:bookmarkStart w:id="54" w:name="_Toc361324858"/>
      <w:bookmarkStart w:id="55" w:name="_Toc67591744"/>
      <w:r>
        <w:rPr>
          <w:rFonts w:ascii="Times New Roman" w:hAnsi="Times New Roman"/>
          <w:kern w:val="0"/>
          <w:szCs w:val="24"/>
        </w:rPr>
        <w:t xml:space="preserve">4.4 </w:t>
      </w:r>
      <w:r>
        <w:rPr>
          <w:rFonts w:hint="eastAsia" w:ascii="Times New Roman" w:hAnsi="Times New Roman"/>
          <w:kern w:val="0"/>
          <w:szCs w:val="24"/>
        </w:rPr>
        <w:t>管理人对报告期内基金的投资策略和业绩表现的说明</w:t>
      </w:r>
      <w:bookmarkEnd w:id="53"/>
      <w:bookmarkEnd w:id="54"/>
      <w:bookmarkEnd w:id="55"/>
    </w:p>
    <w:p>
      <w:pPr>
        <w:pStyle w:val="3"/>
        <w:spacing w:before="29" w:after="0" w:line="288" w:lineRule="auto"/>
        <w:rPr>
          <w:rFonts w:ascii="Times New Roman" w:hAnsi="Times New Roman"/>
          <w:kern w:val="0"/>
          <w:szCs w:val="24"/>
        </w:rPr>
      </w:pPr>
      <w:bookmarkStart w:id="56" w:name="_Toc67591745"/>
      <w:r>
        <w:rPr>
          <w:rFonts w:ascii="Times New Roman" w:hAnsi="Times New Roman"/>
          <w:kern w:val="0"/>
          <w:szCs w:val="24"/>
        </w:rPr>
        <w:t>4.4.1</w:t>
      </w:r>
      <w:r>
        <w:rPr>
          <w:rFonts w:hint="eastAsia" w:ascii="Times New Roman" w:hAnsi="Times New Roman"/>
          <w:kern w:val="0"/>
          <w:szCs w:val="24"/>
        </w:rPr>
        <w:t>报告期内基金投资策略和运作分析</w:t>
      </w:r>
      <w:bookmarkEnd w:id="56"/>
    </w:p>
    <w:p>
      <w:pPr>
        <w:spacing w:before="29" w:line="288" w:lineRule="auto"/>
        <w:ind w:firstLine="480" w:firstLineChars="200"/>
        <w:rPr>
          <w:color w:val="000000"/>
          <w:sz w:val="24"/>
        </w:rPr>
      </w:pPr>
      <w:r>
        <w:rPr>
          <w:color w:val="000000"/>
          <w:sz w:val="24"/>
        </w:rPr>
        <w:t>2020年本基金收益率35.93%，从现任基金经理管理至</w:t>
      </w:r>
      <w:r>
        <w:rPr>
          <w:rFonts w:hint="eastAsia"/>
          <w:color w:val="000000"/>
          <w:sz w:val="24"/>
        </w:rPr>
        <w:t>2</w:t>
      </w:r>
      <w:r>
        <w:rPr>
          <w:color w:val="000000"/>
          <w:sz w:val="24"/>
        </w:rPr>
        <w:t>020年年底，年复合收益率23.81%。绝对收益的框架主要由两部分组成，第一个是能力圈，是对公司未来现金流的预测能力；第二个是安全边际，希望相关投资标的具有价格优势的同时具备容错空间。虽然本基金2020年仍获得了一定的绝对回报，但相对于同类基金的收益率并不理想。分析其中原因，主要是我们的投资框架对于估值较为重视，希望找到比较充分的安全边际，这限制了我们的视野和持股周期。组合配置上以相对低估的低估值公司为主，而对于高品质的企业及高景气度的机会配置较少。其中，房地产行业的投资对于</w:t>
      </w:r>
      <w:r>
        <w:rPr>
          <w:rFonts w:hint="eastAsia"/>
          <w:color w:val="000000"/>
          <w:sz w:val="24"/>
        </w:rPr>
        <w:t>2</w:t>
      </w:r>
      <w:r>
        <w:rPr>
          <w:color w:val="000000"/>
          <w:sz w:val="24"/>
        </w:rPr>
        <w:t>020年业绩拖累明显。原因是我们研究了不少经历了20多年的市场化竞争从而发展起来的龙头房企，公司文化和激励稳健积极，从企业家到管理团队优秀且稳定，并且在经历了多轮周期后依然持续地发展，所以我们首先是选择优秀的公司和团队。其次,更重要的原因是价格，不少房企都是明显低估的。所以房地产行业投资并不是“破圈”，仍然是基于明确绝对收益框架下的选择。但利率下行的市场并未过多关注价值低估型的标的，而是更关注长期确定性和远期现金流空间，从而影响了组合的投资业绩。</w:t>
      </w:r>
    </w:p>
    <w:p>
      <w:pPr>
        <w:spacing w:before="29" w:line="288" w:lineRule="auto"/>
        <w:ind w:firstLine="480" w:firstLineChars="200"/>
        <w:rPr>
          <w:color w:val="000000"/>
          <w:sz w:val="24"/>
        </w:rPr>
      </w:pPr>
      <w:r>
        <w:rPr>
          <w:color w:val="000000"/>
          <w:sz w:val="24"/>
        </w:rPr>
        <w:t>过去一年显然是我们不断反思并完善投资框架非常好的机会。</w:t>
      </w:r>
    </w:p>
    <w:p>
      <w:pPr>
        <w:spacing w:line="360" w:lineRule="auto"/>
        <w:ind w:firstLine="420" w:firstLineChars="200"/>
        <w:rPr>
          <w:rFonts w:asciiTheme="minorEastAsia" w:hAnsiTheme="minorEastAsia" w:eastAsiaTheme="minorEastAsia"/>
          <w:kern w:val="0"/>
          <w:szCs w:val="21"/>
        </w:rPr>
      </w:pPr>
    </w:p>
    <w:p>
      <w:pPr>
        <w:pStyle w:val="3"/>
        <w:spacing w:before="29" w:after="0" w:line="288" w:lineRule="auto"/>
        <w:rPr>
          <w:rFonts w:ascii="Times New Roman" w:hAnsi="Times New Roman"/>
          <w:kern w:val="0"/>
          <w:szCs w:val="24"/>
        </w:rPr>
      </w:pPr>
      <w:bookmarkStart w:id="57" w:name="_Toc67591746"/>
      <w:r>
        <w:rPr>
          <w:rFonts w:ascii="Times New Roman" w:hAnsi="Times New Roman"/>
          <w:kern w:val="0"/>
          <w:szCs w:val="24"/>
        </w:rPr>
        <w:t>4.4.2</w:t>
      </w:r>
      <w:r>
        <w:rPr>
          <w:rFonts w:hint="eastAsia" w:ascii="Times New Roman" w:hAnsi="Times New Roman"/>
          <w:kern w:val="0"/>
          <w:szCs w:val="24"/>
        </w:rPr>
        <w:t>报告期内基金的业绩表现</w:t>
      </w:r>
      <w:bookmarkEnd w:id="57"/>
    </w:p>
    <w:p>
      <w:pPr>
        <w:spacing w:before="29" w:line="288" w:lineRule="auto"/>
        <w:ind w:firstLine="480" w:firstLineChars="200"/>
        <w:rPr>
          <w:color w:val="000000"/>
          <w:sz w:val="24"/>
        </w:rPr>
      </w:pPr>
      <w:r>
        <w:rPr>
          <w:color w:val="000000"/>
          <w:sz w:val="24"/>
        </w:rPr>
        <w:t>本基金（各类）份额净值及业绩表现请见“3.1主要会计数据和财务指标” 及“3.2.1基金份额净值增长率及其与同期业绩比较基准收益率的比较”部分披露。</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58" w:name="_Toc361324859"/>
      <w:bookmarkStart w:id="59" w:name="_Toc225498259"/>
      <w:bookmarkStart w:id="60" w:name="_Toc67591747"/>
      <w:r>
        <w:rPr>
          <w:rFonts w:ascii="Times New Roman" w:hAnsi="Times New Roman"/>
          <w:kern w:val="0"/>
          <w:szCs w:val="24"/>
        </w:rPr>
        <w:t xml:space="preserve">4.5 </w:t>
      </w:r>
      <w:r>
        <w:rPr>
          <w:rFonts w:hint="eastAsia" w:ascii="Times New Roman" w:hAnsi="Times New Roman"/>
          <w:kern w:val="0"/>
          <w:szCs w:val="24"/>
        </w:rPr>
        <w:t>管理人对宏观经济、证券市场及行业走势的简要展望</w:t>
      </w:r>
      <w:bookmarkEnd w:id="58"/>
      <w:bookmarkEnd w:id="59"/>
      <w:bookmarkEnd w:id="60"/>
    </w:p>
    <w:p>
      <w:pPr>
        <w:spacing w:before="29" w:line="288" w:lineRule="auto"/>
        <w:ind w:firstLine="480" w:firstLineChars="200"/>
        <w:rPr>
          <w:color w:val="000000"/>
          <w:sz w:val="24"/>
        </w:rPr>
      </w:pPr>
      <w:r>
        <w:rPr>
          <w:color w:val="000000"/>
          <w:sz w:val="24"/>
        </w:rPr>
        <w:t>展望2021年，我们有如下的一些改变和想法。投资框架上，首先我们将更加偏向于标的质量。例如，投资决策的配比可能是从“要求80分以上的质量配合90分以上的价格，逐渐转向到90分以上的质量可以接受80分的价格”，但我们依然会坚守安全边际，不会接受“60分”以下的价格。其次，过去我们组合中有较多细分行业龙头，这些利基行业的基本面影响因素较少，公司相对竞争优势明显，通常能够规避经济周期，配合合理的价格，我们初衷是追求“稳稳的幸福”，但随着基金规模的上升和集中度提高，未来对“主流市场”存在的机会我们也会更加关注，当然组合可能也要面对更多宏观的影响。</w:t>
      </w:r>
    </w:p>
    <w:p>
      <w:pPr>
        <w:spacing w:before="29" w:line="288" w:lineRule="auto"/>
        <w:ind w:firstLine="480" w:firstLineChars="200"/>
        <w:rPr>
          <w:color w:val="000000"/>
          <w:sz w:val="24"/>
        </w:rPr>
      </w:pPr>
      <w:r>
        <w:rPr>
          <w:color w:val="000000"/>
          <w:sz w:val="24"/>
        </w:rPr>
        <w:t>2021年我们有三个看好的方向：第一，我们定义2020年可能是新能源车的元年，新能源车不再依靠补贴或牌照红利吸引消费者，而是通过提升智能化水平和改善驾驶体验来真正打动消费者，靠产品本身扩展消费群体，猜想未来，随着新能源车的普及，类似自动驾驶算法、充电桩配套等也会加快补充，使得产品体验实现正向循环。但大家都看好的趋势也会使得竞争非常激烈，像100年前的汽油车，只有在相应环节具有明显竞争优势的公司，才能维持高利润率并且享受行业增长。第二，消费行为将呈现出“哑铃型”状态，在高客单价领域大家更愿意为优秀的产品和服务支付溢价，而另一边低客单价领域，消费行为将呈现更多的随机性和趣味性，这可能会打破原有渠道和品牌的份额。相比前者，我们会更关注第二种消费习惯的变化。第三，也是我们最看好的一个趋势，就是国内大量企业在全球化的分工中，将从成本领先逐渐升级到技术领先，我们发现这种升级的机会往往需要一种行业层面的巨大变化来支持，例如新能源车对国内汽车产业链的推动、华为事件对电子产业链的推动、甚至是大分子药对于国内创新药产业链的推动。这种弯道超车的背后，是这些公司依然还在</w:t>
      </w:r>
      <w:r>
        <w:rPr>
          <w:rFonts w:hint="eastAsia"/>
          <w:color w:val="000000"/>
          <w:sz w:val="24"/>
        </w:rPr>
        <w:t>第一代或者第二代</w:t>
      </w:r>
      <w:r>
        <w:rPr>
          <w:color w:val="000000"/>
          <w:sz w:val="24"/>
        </w:rPr>
        <w:t>企业家的管理之下，他们面对变化更加积极进取，并且敢于投入研发和扩张产能。</w:t>
      </w:r>
    </w:p>
    <w:p>
      <w:pPr>
        <w:spacing w:before="29" w:line="288" w:lineRule="auto"/>
        <w:ind w:firstLine="480" w:firstLineChars="200"/>
        <w:rPr>
          <w:color w:val="000000"/>
          <w:sz w:val="24"/>
        </w:rPr>
      </w:pPr>
      <w:r>
        <w:rPr>
          <w:color w:val="000000"/>
          <w:sz w:val="24"/>
        </w:rPr>
        <w:t>最后想再谈谈我们的基金产品观。每个基金经理都有自己的投资风格，但无论保守还是激进，对于基金份额持有人而言丰厚的基金收益率一定是要通过长期持有才能实现。</w:t>
      </w:r>
      <w:r>
        <w:rPr>
          <w:rFonts w:hint="eastAsia"/>
          <w:color w:val="000000"/>
          <w:sz w:val="24"/>
        </w:rPr>
        <w:t>我们的偏好是</w:t>
      </w:r>
      <w:r>
        <w:rPr>
          <w:color w:val="000000"/>
          <w:sz w:val="24"/>
        </w:rPr>
        <w:t>尽力减少大幅回撤的可能，并在思考运作的产品能否使持有人不用担心净值的大幅波动，不用时常想着“高抛低吸”，而是稳定、长期的持有或者定投，追求多年之后可能会获得的丰厚回报。在此非常感谢基金份额持有人的耐心和信任，希望通过我们的努力，持续为持有人创造长期稳定的超额收益。</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1" w:name="_Toc67591748"/>
      <w:bookmarkStart w:id="62" w:name="_Toc361324860"/>
      <w:bookmarkStart w:id="63" w:name="_Toc245801806"/>
      <w:bookmarkStart w:id="64" w:name="_Toc247959456"/>
      <w:r>
        <w:rPr>
          <w:rFonts w:ascii="Times New Roman" w:hAnsi="Times New Roman"/>
          <w:kern w:val="0"/>
          <w:szCs w:val="24"/>
        </w:rPr>
        <w:t xml:space="preserve">4.6 </w:t>
      </w:r>
      <w:r>
        <w:rPr>
          <w:rFonts w:hint="eastAsia" w:ascii="Times New Roman" w:hAnsi="Times New Roman"/>
          <w:kern w:val="0"/>
          <w:szCs w:val="24"/>
        </w:rPr>
        <w:t>管理人内部有关本基金的监察稽核工作情况</w:t>
      </w:r>
      <w:bookmarkEnd w:id="61"/>
      <w:bookmarkEnd w:id="62"/>
      <w:bookmarkEnd w:id="63"/>
      <w:bookmarkEnd w:id="64"/>
    </w:p>
    <w:p>
      <w:pPr>
        <w:spacing w:before="29" w:line="288" w:lineRule="auto"/>
        <w:ind w:firstLine="480" w:firstLineChars="200"/>
        <w:rPr>
          <w:color w:val="000000"/>
          <w:sz w:val="24"/>
        </w:rPr>
      </w:pPr>
      <w:r>
        <w:rPr>
          <w:color w:val="000000"/>
          <w:sz w:val="24"/>
        </w:rPr>
        <w:t>2020年度，根据《证券投资基金法》等法律法规及有关要求，本基金管理人诚实守信、勤勉尽责，依法履行基金管理人职责，落实风险控制，强化合规管理职能，确保基金管理业务运作的安全、规范，保护基金投资人的合法权益。</w:t>
      </w:r>
    </w:p>
    <w:p>
      <w:pPr>
        <w:spacing w:before="29" w:line="288" w:lineRule="auto"/>
        <w:ind w:firstLine="480" w:firstLineChars="200"/>
        <w:rPr>
          <w:color w:val="000000"/>
          <w:sz w:val="24"/>
        </w:rPr>
      </w:pPr>
      <w:r>
        <w:rPr>
          <w:color w:val="000000"/>
          <w:sz w:val="24"/>
        </w:rPr>
        <w:t>本报告期内，本基金管理人为了确保公司业务的规范运作，主要做了以下工作：</w:t>
      </w:r>
    </w:p>
    <w:p>
      <w:pPr>
        <w:spacing w:before="29" w:line="288" w:lineRule="auto"/>
        <w:ind w:firstLine="480" w:firstLineChars="200"/>
        <w:rPr>
          <w:color w:val="000000"/>
          <w:sz w:val="24"/>
        </w:rPr>
      </w:pPr>
      <w:r>
        <w:rPr>
          <w:color w:val="000000"/>
          <w:sz w:val="24"/>
        </w:rPr>
        <w:t>（一）继续深化全面风险管理，提高风险控制有效性。</w:t>
      </w:r>
    </w:p>
    <w:p>
      <w:pPr>
        <w:spacing w:before="29" w:line="288" w:lineRule="auto"/>
        <w:ind w:firstLine="480" w:firstLineChars="20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pPr>
        <w:spacing w:before="29" w:line="288" w:lineRule="auto"/>
        <w:ind w:firstLine="480" w:firstLineChars="200"/>
        <w:rPr>
          <w:color w:val="000000"/>
          <w:sz w:val="24"/>
        </w:rPr>
      </w:pPr>
      <w:r>
        <w:rPr>
          <w:color w:val="000000"/>
          <w:sz w:val="24"/>
        </w:rPr>
        <w:t>（二）全面开展内部监督检查，强化公司内部控制。</w:t>
      </w:r>
    </w:p>
    <w:p>
      <w:pPr>
        <w:spacing w:before="29" w:line="288" w:lineRule="auto"/>
        <w:ind w:firstLine="480" w:firstLineChars="20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pPr>
        <w:spacing w:before="29" w:line="288" w:lineRule="auto"/>
        <w:ind w:firstLine="480" w:firstLineChars="200"/>
        <w:rPr>
          <w:color w:val="000000"/>
          <w:sz w:val="24"/>
        </w:rPr>
      </w:pPr>
      <w:r>
        <w:rPr>
          <w:color w:val="000000"/>
          <w:sz w:val="24"/>
        </w:rPr>
        <w:t>（三）着力打造完备的合规管理体系，促进合规文化建设取得新成果。</w:t>
      </w:r>
    </w:p>
    <w:p>
      <w:pPr>
        <w:spacing w:before="29" w:line="288" w:lineRule="auto"/>
        <w:ind w:firstLine="480" w:firstLineChars="20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pPr>
        <w:spacing w:before="29" w:line="288" w:lineRule="auto"/>
        <w:ind w:firstLine="480" w:firstLineChars="200"/>
        <w:rPr>
          <w:color w:val="000000"/>
          <w:sz w:val="24"/>
        </w:rPr>
      </w:pPr>
      <w:r>
        <w:rPr>
          <w:color w:val="000000"/>
          <w:sz w:val="24"/>
        </w:rPr>
        <w:t>（四）强化培训教育及重点领域合规提示，持续提高全员风险合规意识。</w:t>
      </w:r>
    </w:p>
    <w:p>
      <w:pPr>
        <w:spacing w:before="29" w:line="288" w:lineRule="auto"/>
        <w:ind w:firstLine="480" w:firstLineChars="200"/>
        <w:rPr>
          <w:color w:val="000000"/>
          <w:sz w:val="24"/>
        </w:rPr>
      </w:pPr>
      <w:r>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591749"/>
      <w:r>
        <w:rPr>
          <w:rFonts w:ascii="Times New Roman" w:hAnsi="Times New Roman"/>
          <w:kern w:val="0"/>
          <w:szCs w:val="24"/>
        </w:rPr>
        <w:t xml:space="preserve">4.7 </w:t>
      </w:r>
      <w:r>
        <w:rPr>
          <w:rFonts w:hint="eastAsia" w:ascii="Times New Roman" w:hAnsi="Times New Roman"/>
          <w:kern w:val="0"/>
          <w:szCs w:val="24"/>
        </w:rPr>
        <w:t>管理人对报告期内基金估值程序等事项的说明</w:t>
      </w:r>
      <w:bookmarkEnd w:id="65"/>
      <w:bookmarkEnd w:id="66"/>
      <w:bookmarkEnd w:id="67"/>
      <w:bookmarkEnd w:id="68"/>
    </w:p>
    <w:p>
      <w:pPr>
        <w:spacing w:before="29" w:line="288" w:lineRule="auto"/>
        <w:ind w:firstLine="480" w:firstLineChars="20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pPr>
        <w:spacing w:before="29" w:line="288" w:lineRule="auto"/>
        <w:ind w:firstLine="480" w:firstLineChars="20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pPr>
        <w:spacing w:before="29" w:line="288" w:lineRule="auto"/>
        <w:ind w:firstLine="480" w:firstLineChars="200"/>
        <w:rPr>
          <w:color w:val="000000"/>
          <w:sz w:val="24"/>
        </w:rPr>
      </w:pPr>
      <w:r>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pPr>
        <w:autoSpaceDE w:val="0"/>
        <w:autoSpaceDN w:val="0"/>
        <w:adjustRightInd w:val="0"/>
        <w:spacing w:line="360" w:lineRule="auto"/>
        <w:ind w:firstLine="482"/>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591750"/>
      <w:r>
        <w:rPr>
          <w:rFonts w:ascii="Times New Roman" w:hAnsi="Times New Roman"/>
          <w:kern w:val="0"/>
          <w:szCs w:val="24"/>
        </w:rPr>
        <w:t>4.</w:t>
      </w:r>
      <w:r>
        <w:rPr>
          <w:rFonts w:hint="eastAsia" w:ascii="Times New Roman" w:hAnsi="Times New Roman"/>
          <w:kern w:val="0"/>
          <w:szCs w:val="24"/>
        </w:rPr>
        <w:t>8</w:t>
      </w:r>
      <w:r>
        <w:rPr>
          <w:rFonts w:ascii="Times New Roman" w:hAnsi="Times New Roman"/>
          <w:kern w:val="0"/>
          <w:szCs w:val="24"/>
        </w:rPr>
        <w:t>管理人对报告期内基金利润分配情况的说明</w:t>
      </w:r>
      <w:bookmarkEnd w:id="69"/>
      <w:bookmarkEnd w:id="70"/>
      <w:bookmarkEnd w:id="71"/>
      <w:bookmarkEnd w:id="72"/>
      <w:bookmarkEnd w:id="73"/>
    </w:p>
    <w:p>
      <w:pPr>
        <w:spacing w:before="29" w:line="288" w:lineRule="auto"/>
        <w:ind w:firstLine="480" w:firstLineChars="200"/>
        <w:rPr>
          <w:kern w:val="0"/>
          <w:sz w:val="24"/>
        </w:rPr>
      </w:pPr>
      <w:r>
        <w:rPr>
          <w:kern w:val="0"/>
          <w:sz w:val="24"/>
        </w:rPr>
        <w:t>本基金本报告期内未进行利润分配。</w:t>
      </w:r>
    </w:p>
    <w:p>
      <w:pPr>
        <w:spacing w:line="360" w:lineRule="auto"/>
        <w:ind w:firstLine="420" w:firstLineChars="200"/>
        <w:rPr>
          <w:rFonts w:eastAsiaTheme="minorEastAsia"/>
          <w:color w:val="000000"/>
          <w:szCs w:val="21"/>
        </w:rPr>
      </w:pPr>
    </w:p>
    <w:p>
      <w:pPr>
        <w:pStyle w:val="3"/>
        <w:spacing w:before="29" w:after="0" w:line="288" w:lineRule="auto"/>
        <w:rPr>
          <w:rFonts w:ascii="Times New Roman" w:hAnsi="Times New Roman"/>
          <w:kern w:val="0"/>
          <w:szCs w:val="24"/>
        </w:rPr>
      </w:pPr>
      <w:bookmarkStart w:id="74" w:name="_Toc67591751"/>
      <w:r>
        <w:rPr>
          <w:rFonts w:ascii="Times New Roman" w:hAnsi="Times New Roman"/>
          <w:kern w:val="0"/>
          <w:szCs w:val="24"/>
        </w:rPr>
        <w:t>4.9</w:t>
      </w:r>
      <w:r>
        <w:rPr>
          <w:rFonts w:hint="eastAsia" w:ascii="Times New Roman" w:hAnsi="Times New Roman"/>
          <w:kern w:val="0"/>
          <w:szCs w:val="24"/>
        </w:rPr>
        <w:t>报告期内管理人对本基金持有人数或基金资产净值预警情形的说明</w:t>
      </w:r>
      <w:bookmarkEnd w:id="74"/>
    </w:p>
    <w:p>
      <w:pPr>
        <w:spacing w:before="29" w:line="288" w:lineRule="auto"/>
        <w:ind w:firstLine="480" w:firstLineChars="200"/>
        <w:rPr>
          <w:kern w:val="0"/>
          <w:sz w:val="24"/>
        </w:rPr>
      </w:pPr>
      <w:r>
        <w:rPr>
          <w:kern w:val="0"/>
          <w:sz w:val="24"/>
        </w:rPr>
        <w:t xml:space="preserve">本基金本报告期内无需预警说明。 </w:t>
      </w:r>
    </w:p>
    <w:p>
      <w:pPr>
        <w:spacing w:line="360" w:lineRule="auto"/>
        <w:ind w:firstLine="420" w:firstLineChars="200"/>
        <w:rPr>
          <w:rFonts w:asciiTheme="minorEastAsia" w:hAnsiTheme="minorEastAsia" w:eastAsiaTheme="minorEastAsia"/>
          <w:color w:val="000000"/>
          <w:szCs w:val="21"/>
        </w:rPr>
      </w:pPr>
    </w:p>
    <w:p>
      <w:pPr>
        <w:pStyle w:val="2"/>
        <w:keepNext/>
        <w:keepLines/>
        <w:widowControl w:val="0"/>
        <w:spacing w:before="312" w:beforeLines="100" w:after="312" w:afterLines="100" w:line="288" w:lineRule="auto"/>
        <w:jc w:val="center"/>
        <w:rPr>
          <w:b/>
          <w:bCs/>
          <w:szCs w:val="24"/>
          <w:lang w:val="en-US"/>
        </w:rPr>
      </w:pPr>
      <w:bookmarkStart w:id="75" w:name="_Toc225498263"/>
      <w:bookmarkStart w:id="76" w:name="_Toc361324864"/>
      <w:bookmarkStart w:id="77" w:name="_Toc67591752"/>
      <w:r>
        <w:rPr>
          <w:rFonts w:hint="eastAsia"/>
          <w:b/>
          <w:bCs/>
          <w:szCs w:val="24"/>
          <w:lang w:val="en-US"/>
        </w:rPr>
        <w:t>§</w:t>
      </w:r>
      <w:r>
        <w:rPr>
          <w:b/>
          <w:bCs/>
          <w:szCs w:val="24"/>
          <w:lang w:val="en-US"/>
        </w:rPr>
        <w:t xml:space="preserve">5  </w:t>
      </w:r>
      <w:r>
        <w:rPr>
          <w:rFonts w:hint="eastAsia"/>
          <w:b/>
          <w:bCs/>
          <w:szCs w:val="24"/>
          <w:lang w:val="en-US"/>
        </w:rPr>
        <w:t>托管人报告</w:t>
      </w:r>
      <w:bookmarkEnd w:id="75"/>
      <w:bookmarkEnd w:id="76"/>
      <w:bookmarkEnd w:id="77"/>
    </w:p>
    <w:p/>
    <w:p>
      <w:pPr>
        <w:pStyle w:val="3"/>
        <w:spacing w:before="29" w:after="0" w:line="288" w:lineRule="auto"/>
        <w:rPr>
          <w:rFonts w:ascii="Times New Roman" w:hAnsi="Times New Roman"/>
          <w:kern w:val="0"/>
          <w:szCs w:val="24"/>
        </w:rPr>
      </w:pPr>
      <w:bookmarkStart w:id="78" w:name="_Toc225498264"/>
      <w:bookmarkStart w:id="79" w:name="_Toc361324865"/>
      <w:bookmarkStart w:id="80" w:name="_Toc67591753"/>
      <w:r>
        <w:rPr>
          <w:rFonts w:ascii="Times New Roman" w:hAnsi="Times New Roman"/>
          <w:kern w:val="0"/>
          <w:szCs w:val="24"/>
        </w:rPr>
        <w:t xml:space="preserve">5.1 </w:t>
      </w:r>
      <w:r>
        <w:rPr>
          <w:rFonts w:hint="eastAsia" w:ascii="Times New Roman" w:hAnsi="Times New Roman"/>
          <w:kern w:val="0"/>
          <w:szCs w:val="24"/>
        </w:rPr>
        <w:t>报告期内本基金托管人遵规守信情况声明</w:t>
      </w:r>
      <w:bookmarkEnd w:id="78"/>
      <w:bookmarkEnd w:id="79"/>
      <w:bookmarkEnd w:id="80"/>
    </w:p>
    <w:p>
      <w:pPr>
        <w:spacing w:before="29" w:line="288" w:lineRule="auto"/>
        <w:ind w:firstLine="480" w:firstLineChars="200"/>
        <w:rPr>
          <w:color w:val="000000"/>
          <w:sz w:val="24"/>
        </w:rPr>
      </w:pPr>
      <w:r>
        <w:rPr>
          <w:color w:val="000000"/>
          <w:sz w:val="24"/>
        </w:rPr>
        <w:t>本报告期内，本基金托管人在对交银施罗德优势行业灵活配置混合型证券投资基金的托管过程中，严格遵守《</w:t>
      </w:r>
      <w:r>
        <w:rPr>
          <w:rFonts w:hint="eastAsia"/>
          <w:color w:val="000000"/>
          <w:sz w:val="24"/>
        </w:rPr>
        <w:t>中华人民共和国证券投资基金法</w:t>
      </w:r>
      <w:r>
        <w:rPr>
          <w:color w:val="000000"/>
          <w:sz w:val="24"/>
        </w:rPr>
        <w:t>》及其他法律法规和基金合同的有关规定，不存在任何损害基金份额持有人利益的行为，完全尽职尽责地履行了基金托管人应尽的义务。</w:t>
      </w:r>
    </w:p>
    <w:p>
      <w:pPr>
        <w:spacing w:line="360" w:lineRule="auto"/>
        <w:ind w:firstLine="420" w:firstLineChars="200"/>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81" w:name="_Toc225498265"/>
      <w:bookmarkStart w:id="82" w:name="_Toc361324866"/>
      <w:bookmarkStart w:id="83" w:name="_Toc67591754"/>
      <w:r>
        <w:rPr>
          <w:rFonts w:ascii="Times New Roman" w:hAnsi="Times New Roman"/>
          <w:kern w:val="0"/>
          <w:szCs w:val="24"/>
        </w:rPr>
        <w:t xml:space="preserve">5.2 </w:t>
      </w:r>
      <w:r>
        <w:rPr>
          <w:rFonts w:hint="eastAsia" w:ascii="Times New Roman" w:hAnsi="Times New Roman"/>
          <w:kern w:val="0"/>
          <w:szCs w:val="24"/>
        </w:rPr>
        <w:t>托管人对报告期内本基金投资运作遵规守信、净值计算、利润分配等情况的</w:t>
      </w:r>
      <w:bookmarkEnd w:id="81"/>
      <w:r>
        <w:rPr>
          <w:rFonts w:hint="eastAsia" w:ascii="Times New Roman" w:hAnsi="Times New Roman"/>
          <w:kern w:val="0"/>
          <w:szCs w:val="24"/>
        </w:rPr>
        <w:t>说明</w:t>
      </w:r>
      <w:bookmarkEnd w:id="82"/>
      <w:bookmarkEnd w:id="83"/>
    </w:p>
    <w:p>
      <w:pPr>
        <w:spacing w:before="29" w:line="288" w:lineRule="auto"/>
        <w:ind w:firstLine="480" w:firstLineChars="200"/>
        <w:rPr>
          <w:color w:val="000000"/>
          <w:sz w:val="24"/>
        </w:rPr>
      </w:pPr>
      <w:r>
        <w:rPr>
          <w:color w:val="000000"/>
          <w:sz w:val="24"/>
        </w:rPr>
        <w:t>本报告期内，交银施罗德优势行业灵活配置混合型证券投资基金的管理人——交银施罗德基金管理有限公司在交银施罗德优势行业灵活配置混合型证券投资基金的投资运作、基金资产净值计算、基金份额申购赎回价格计算、基金费用开支等问题上，不存在任何损害基金份额持有人利益的行为，在各重要方面的运作严格按照基金合同的规定进行。</w:t>
      </w:r>
    </w:p>
    <w:p>
      <w:pPr>
        <w:spacing w:before="29" w:line="288" w:lineRule="auto"/>
        <w:ind w:firstLine="480" w:firstLineChars="200"/>
        <w:rPr>
          <w:color w:val="000000"/>
          <w:sz w:val="24"/>
        </w:rPr>
      </w:pPr>
    </w:p>
    <w:p>
      <w:pPr>
        <w:pStyle w:val="3"/>
        <w:spacing w:before="29" w:after="0" w:line="288" w:lineRule="auto"/>
        <w:rPr>
          <w:rFonts w:ascii="Times New Roman" w:hAnsi="Times New Roman"/>
          <w:kern w:val="0"/>
          <w:szCs w:val="24"/>
        </w:rPr>
      </w:pPr>
      <w:bookmarkStart w:id="84" w:name="_Toc225498266"/>
      <w:bookmarkStart w:id="85" w:name="_Toc361324867"/>
      <w:bookmarkStart w:id="86" w:name="_Toc67591755"/>
      <w:r>
        <w:rPr>
          <w:rFonts w:ascii="Times New Roman" w:hAnsi="Times New Roman"/>
          <w:kern w:val="0"/>
          <w:szCs w:val="24"/>
        </w:rPr>
        <w:t xml:space="preserve">5.3 </w:t>
      </w:r>
      <w:r>
        <w:rPr>
          <w:rFonts w:hint="eastAsia" w:ascii="Times New Roman" w:hAnsi="Times New Roman"/>
          <w:kern w:val="0"/>
          <w:szCs w:val="24"/>
        </w:rPr>
        <w:t>托管人对本年度报告中财务信息等内容的真实、准确和完整发表意见</w:t>
      </w:r>
      <w:bookmarkEnd w:id="84"/>
      <w:bookmarkEnd w:id="85"/>
      <w:bookmarkEnd w:id="86"/>
    </w:p>
    <w:p>
      <w:pPr>
        <w:spacing w:before="29" w:line="288" w:lineRule="auto"/>
        <w:ind w:firstLine="480" w:firstLineChars="200"/>
        <w:rPr>
          <w:color w:val="000000"/>
          <w:sz w:val="24"/>
        </w:rPr>
      </w:pPr>
      <w:r>
        <w:rPr>
          <w:color w:val="000000"/>
          <w:sz w:val="24"/>
        </w:rPr>
        <w:t>本托管人依法对交银施罗德基金管理有限公司编制和披露的交银施罗德优势行业灵活配置混合型证券投资基金2020年年度报告中财务指标、净值表现、利润分配情况、财务会计报告、投资组合报告等内容进行了核查，以上内容真实、准确和完整。</w:t>
      </w:r>
    </w:p>
    <w:p>
      <w:pPr>
        <w:spacing w:before="29" w:line="288" w:lineRule="auto"/>
        <w:ind w:firstLine="480" w:firstLineChars="200"/>
        <w:rPr>
          <w:color w:val="000000"/>
          <w:sz w:val="24"/>
        </w:rPr>
      </w:pPr>
    </w:p>
    <w:p>
      <w:pPr>
        <w:pStyle w:val="2"/>
        <w:keepNext/>
        <w:keepLines/>
        <w:widowControl w:val="0"/>
        <w:adjustRightInd w:val="0"/>
        <w:snapToGrid w:val="0"/>
        <w:spacing w:before="312" w:beforeLines="100" w:after="312" w:afterLines="100"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591756"/>
      <w:bookmarkStart w:id="95" w:name="_Toc361324872"/>
      <w:r>
        <w:rPr>
          <w:rFonts w:eastAsiaTheme="minorEastAsia"/>
          <w:b/>
          <w:bCs/>
          <w:szCs w:val="24"/>
          <w:lang w:val="en-US"/>
        </w:rPr>
        <w:t>§6  审计报告</w:t>
      </w:r>
      <w:bookmarkEnd w:id="87"/>
      <w:bookmarkEnd w:id="88"/>
      <w:bookmarkEnd w:id="89"/>
      <w:bookmarkEnd w:id="90"/>
      <w:bookmarkEnd w:id="91"/>
      <w:bookmarkEnd w:id="92"/>
      <w:bookmarkEnd w:id="93"/>
      <w:bookmarkEnd w:id="94"/>
    </w:p>
    <w:p>
      <w:pPr>
        <w:widowControl/>
        <w:spacing w:line="288" w:lineRule="auto"/>
        <w:jc w:val="right"/>
        <w:rPr>
          <w:rFonts w:eastAsiaTheme="minorEastAsia"/>
          <w:sz w:val="24"/>
        </w:rPr>
      </w:pPr>
      <w:r>
        <w:rPr>
          <w:rFonts w:eastAsiaTheme="minorEastAsia"/>
          <w:kern w:val="0"/>
          <w:sz w:val="24"/>
        </w:rPr>
        <w:t>普华永道中天审字(2021)第24499号</w:t>
      </w:r>
    </w:p>
    <w:p>
      <w:pPr>
        <w:widowControl/>
        <w:spacing w:line="288" w:lineRule="auto"/>
        <w:jc w:val="left"/>
        <w:rPr>
          <w:rFonts w:eastAsiaTheme="minorEastAsia"/>
          <w:kern w:val="0"/>
          <w:sz w:val="24"/>
        </w:rPr>
      </w:pPr>
      <w:r>
        <w:rPr>
          <w:rFonts w:eastAsiaTheme="minorEastAsia"/>
          <w:kern w:val="0"/>
          <w:sz w:val="24"/>
        </w:rPr>
        <w:t>交银施罗德优势行业灵活配置混合型证券投资基金全体基金份额持有人</w:t>
      </w:r>
      <w:r>
        <w:rPr>
          <w:rFonts w:hint="eastAsia" w:eastAsiaTheme="minorEastAsia"/>
          <w:sz w:val="24"/>
        </w:rPr>
        <w:t>：</w:t>
      </w:r>
    </w:p>
    <w:p>
      <w:pPr>
        <w:pStyle w:val="3"/>
        <w:spacing w:before="156" w:beforeLines="50" w:after="0" w:line="288" w:lineRule="auto"/>
        <w:rPr>
          <w:rFonts w:ascii="Times New Roman" w:hAnsi="Times New Roman" w:eastAsiaTheme="minorEastAsia"/>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591757"/>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hAnsi="Times New Roman" w:eastAsiaTheme="minorEastAsia"/>
          <w:kern w:val="0"/>
          <w:szCs w:val="24"/>
        </w:rPr>
        <w:t xml:space="preserve">6.1 </w:t>
      </w:r>
      <w:r>
        <w:rPr>
          <w:rFonts w:hint="eastAsia" w:ascii="Times New Roman" w:hAnsi="Times New Roman" w:eastAsiaTheme="minorEastAsia"/>
          <w:kern w:val="0"/>
          <w:szCs w:val="24"/>
        </w:rPr>
        <w:t>审计意见</w:t>
      </w:r>
      <w:bookmarkEnd w:id="96"/>
      <w:bookmarkEnd w:id="97"/>
      <w:bookmarkEnd w:id="98"/>
      <w:bookmarkEnd w:id="99"/>
      <w:bookmarkEnd w:id="100"/>
      <w:bookmarkEnd w:id="101"/>
      <w:bookmarkEnd w:id="102"/>
    </w:p>
    <w:p>
      <w:pPr>
        <w:widowControl/>
        <w:spacing w:line="288" w:lineRule="auto"/>
        <w:ind w:firstLine="420"/>
        <w:rPr>
          <w:rFonts w:eastAsiaTheme="minorEastAsia"/>
          <w:kern w:val="0"/>
          <w:sz w:val="24"/>
        </w:rPr>
      </w:pPr>
      <w:r>
        <w:rPr>
          <w:rFonts w:eastAsiaTheme="minorEastAsia"/>
          <w:kern w:val="0"/>
          <w:sz w:val="24"/>
        </w:rPr>
        <w:t>(一)我们审计的内容</w:t>
      </w:r>
    </w:p>
    <w:p>
      <w:pPr>
        <w:widowControl/>
        <w:spacing w:line="288" w:lineRule="auto"/>
        <w:ind w:firstLine="420"/>
        <w:rPr>
          <w:rFonts w:eastAsiaTheme="minorEastAsia"/>
          <w:kern w:val="0"/>
          <w:sz w:val="24"/>
        </w:rPr>
      </w:pPr>
      <w:r>
        <w:rPr>
          <w:rFonts w:eastAsiaTheme="minorEastAsia"/>
          <w:kern w:val="0"/>
          <w:sz w:val="24"/>
        </w:rPr>
        <w:t>我们审计了交银施罗德优势行业灵活配置混合型证券投资基金(以下简称“交银优势行业混合基金”)的财务报表，包括2020年12月31日的资产负债表，2020年度的利润表和所有者权益(基金净值)变动表以及财务报表附注。</w:t>
      </w:r>
    </w:p>
    <w:p>
      <w:pPr>
        <w:widowControl/>
        <w:spacing w:line="288" w:lineRule="auto"/>
        <w:ind w:firstLine="420"/>
        <w:rPr>
          <w:rFonts w:eastAsiaTheme="minorEastAsia"/>
          <w:kern w:val="0"/>
          <w:sz w:val="24"/>
        </w:rPr>
      </w:pPr>
      <w:r>
        <w:rPr>
          <w:rFonts w:eastAsiaTheme="minorEastAsia"/>
          <w:kern w:val="0"/>
          <w:sz w:val="24"/>
        </w:rPr>
        <w:t>(二)我们的意见</w:t>
      </w:r>
    </w:p>
    <w:p>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以下简称“中国证监会”)、中国证券投资基金业协会(以下简称“中国基金业协会”)发布的有关规定及允许的基金行业实务操作编制，公允反映了交银优势行业混合基金2020年12月31日的财务状况以及2020年度的经营成果和基金净值变动情况。</w:t>
      </w:r>
    </w:p>
    <w:p>
      <w:pPr>
        <w:widowControl/>
        <w:spacing w:line="288" w:lineRule="auto"/>
        <w:ind w:firstLine="420"/>
        <w:rPr>
          <w:rFonts w:eastAsiaTheme="minorEastAsia"/>
          <w:kern w:val="0"/>
          <w:sz w:val="24"/>
        </w:rPr>
      </w:pPr>
    </w:p>
    <w:p>
      <w:pPr>
        <w:pStyle w:val="3"/>
        <w:spacing w:before="156" w:beforeLines="50" w:after="0" w:line="288" w:lineRule="auto"/>
        <w:rPr>
          <w:rFonts w:ascii="Times New Roman" w:hAnsi="Times New Roman" w:eastAsiaTheme="minorEastAsia"/>
          <w:kern w:val="0"/>
          <w:szCs w:val="24"/>
        </w:rPr>
      </w:pPr>
      <w:bookmarkStart w:id="109" w:name="_Toc67591758"/>
      <w:r>
        <w:rPr>
          <w:rFonts w:ascii="Times New Roman" w:hAnsi="Times New Roman" w:eastAsiaTheme="minorEastAsia"/>
          <w:kern w:val="0"/>
          <w:szCs w:val="24"/>
        </w:rPr>
        <w:t xml:space="preserve">6.2 </w:t>
      </w:r>
      <w:r>
        <w:rPr>
          <w:rFonts w:hint="eastAsia" w:ascii="Times New Roman" w:hAnsi="Times New Roman" w:eastAsiaTheme="minorEastAsia"/>
          <w:kern w:val="0"/>
          <w:szCs w:val="24"/>
        </w:rPr>
        <w:t>形成审计意见的基础</w:t>
      </w:r>
      <w:bookmarkEnd w:id="109"/>
    </w:p>
    <w:p>
      <w:pPr>
        <w:spacing w:line="288" w:lineRule="auto"/>
        <w:ind w:firstLine="480" w:firstLineChars="200"/>
        <w:rPr>
          <w:rFonts w:eastAsiaTheme="minorEastAsia"/>
          <w:sz w:val="24"/>
        </w:rPr>
      </w:pPr>
      <w:r>
        <w:rPr>
          <w:rFonts w:eastAsiaTheme="minor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pPr>
        <w:spacing w:line="288" w:lineRule="auto"/>
        <w:ind w:firstLine="480" w:firstLineChars="200"/>
        <w:rPr>
          <w:rFonts w:eastAsiaTheme="minorEastAsia"/>
          <w:sz w:val="24"/>
        </w:rPr>
      </w:pPr>
      <w:r>
        <w:rPr>
          <w:rFonts w:eastAsiaTheme="minorEastAsia"/>
          <w:sz w:val="24"/>
        </w:rPr>
        <w:t>按照中国注册会计师职业道德守则，我们独立于交银优势行业混合基金，并履行了职业道德方面的其他责任。</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0" w:name="_Toc67591759"/>
      <w:r>
        <w:rPr>
          <w:rFonts w:ascii="Times New Roman" w:hAnsi="Times New Roman" w:eastAsiaTheme="minorEastAsia"/>
          <w:kern w:val="0"/>
          <w:szCs w:val="24"/>
        </w:rPr>
        <w:t xml:space="preserve">6.3 </w:t>
      </w:r>
      <w:bookmarkEnd w:id="103"/>
      <w:bookmarkEnd w:id="104"/>
      <w:bookmarkEnd w:id="105"/>
      <w:bookmarkEnd w:id="106"/>
      <w:bookmarkEnd w:id="107"/>
      <w:bookmarkEnd w:id="108"/>
      <w:r>
        <w:rPr>
          <w:rFonts w:hint="eastAsia" w:ascii="Times New Roman" w:hAnsi="Times New Roman" w:eastAsiaTheme="minorEastAsia"/>
          <w:kern w:val="0"/>
          <w:szCs w:val="24"/>
        </w:rPr>
        <w:t>管理层和治理层对财务报表的责任</w:t>
      </w:r>
      <w:bookmarkEnd w:id="110"/>
    </w:p>
    <w:p>
      <w:pPr>
        <w:spacing w:line="288" w:lineRule="auto"/>
        <w:ind w:firstLine="480" w:firstLineChars="200"/>
        <w:rPr>
          <w:rFonts w:eastAsiaTheme="minorEastAsia"/>
          <w:sz w:val="24"/>
        </w:rPr>
      </w:pPr>
      <w:r>
        <w:rPr>
          <w:rFonts w:eastAsiaTheme="minorEastAsia"/>
          <w:sz w:val="24"/>
        </w:rPr>
        <w:t>交银优势行业混合基金的基金管理人交银施罗德基金管理有限公司(以下简称“基金管理人”)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pPr>
        <w:spacing w:line="288" w:lineRule="auto"/>
        <w:ind w:firstLine="480" w:firstLineChars="200"/>
        <w:rPr>
          <w:rFonts w:eastAsiaTheme="minorEastAsia"/>
          <w:sz w:val="24"/>
        </w:rPr>
      </w:pPr>
      <w:r>
        <w:rPr>
          <w:rFonts w:eastAsiaTheme="minorEastAsia"/>
          <w:sz w:val="24"/>
        </w:rPr>
        <w:t>在编制财务报表时，基金管理人管理层负责评估交银优势行业混合基金的持续经营能力，披露与持续经营相关的事项(如适用)，并运用持续经营假设，除非基金管理人管理层计划清算交银优势行业混合基金、终止运营或别无其他现实的选择。</w:t>
      </w:r>
    </w:p>
    <w:p>
      <w:pPr>
        <w:spacing w:line="288" w:lineRule="auto"/>
        <w:ind w:firstLine="480" w:firstLineChars="200"/>
        <w:rPr>
          <w:rFonts w:eastAsiaTheme="minorEastAsia"/>
          <w:sz w:val="24"/>
        </w:rPr>
      </w:pPr>
      <w:r>
        <w:rPr>
          <w:rFonts w:eastAsiaTheme="minorEastAsia"/>
          <w:sz w:val="24"/>
        </w:rPr>
        <w:t>基金管理人治理层负责监督交银优势行业混合基金的财务报告过程。</w:t>
      </w:r>
    </w:p>
    <w:p>
      <w:pPr>
        <w:spacing w:line="288" w:lineRule="auto"/>
        <w:ind w:firstLine="480" w:firstLineChars="200"/>
        <w:rPr>
          <w:rFonts w:eastAsiaTheme="minorEastAsia"/>
          <w:sz w:val="24"/>
        </w:rPr>
      </w:pPr>
    </w:p>
    <w:p>
      <w:pPr>
        <w:pStyle w:val="3"/>
        <w:spacing w:before="156" w:beforeLines="50" w:after="0" w:line="288" w:lineRule="auto"/>
        <w:rPr>
          <w:rFonts w:ascii="Times New Roman" w:hAnsi="Times New Roman" w:eastAsiaTheme="minorEastAsia"/>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591760"/>
      <w:r>
        <w:rPr>
          <w:rFonts w:ascii="Times New Roman" w:hAnsi="Times New Roman" w:eastAsiaTheme="minorEastAsia"/>
          <w:kern w:val="0"/>
          <w:szCs w:val="24"/>
        </w:rPr>
        <w:t xml:space="preserve">6.4 </w:t>
      </w:r>
      <w:bookmarkEnd w:id="111"/>
      <w:bookmarkEnd w:id="112"/>
      <w:bookmarkEnd w:id="113"/>
      <w:bookmarkEnd w:id="114"/>
      <w:bookmarkEnd w:id="115"/>
      <w:bookmarkEnd w:id="116"/>
      <w:r>
        <w:rPr>
          <w:rFonts w:hint="eastAsia" w:ascii="Times New Roman" w:hAnsi="Times New Roman" w:eastAsiaTheme="minorEastAsia"/>
          <w:kern w:val="0"/>
          <w:szCs w:val="24"/>
        </w:rPr>
        <w:t>注册会计师对财务报表审计的责任</w:t>
      </w:r>
      <w:bookmarkEnd w:id="117"/>
    </w:p>
    <w:p>
      <w:pPr>
        <w:spacing w:line="288" w:lineRule="auto"/>
        <w:ind w:firstLine="480" w:firstLineChars="20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pPr>
        <w:spacing w:line="288" w:lineRule="auto"/>
        <w:ind w:firstLine="480" w:firstLineChars="200"/>
        <w:rPr>
          <w:rFonts w:eastAsiaTheme="minorEastAsia"/>
          <w:sz w:val="24"/>
        </w:rPr>
      </w:pPr>
      <w:r>
        <w:rPr>
          <w:rFonts w:eastAsiaTheme="minorEastAsia"/>
          <w:sz w:val="24"/>
        </w:rPr>
        <w:t>在按照审计准则执行审计工作的过程中，我们运用职业判断，并保持职业怀疑。同时，我们也执行以下工作：</w:t>
      </w:r>
    </w:p>
    <w:p>
      <w:pPr>
        <w:spacing w:line="288" w:lineRule="auto"/>
        <w:ind w:firstLine="480" w:firstLineChars="200"/>
        <w:rPr>
          <w:rFonts w:eastAsiaTheme="minorEastAsia"/>
          <w:sz w:val="24"/>
        </w:rPr>
      </w:pPr>
      <w:r>
        <w:rPr>
          <w:rFonts w:eastAsiaTheme="minorEastAsia"/>
          <w:sz w:val="24"/>
        </w:rPr>
        <w:t>(一) 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pPr>
        <w:spacing w:line="288" w:lineRule="auto"/>
        <w:ind w:firstLine="480" w:firstLineChars="200"/>
        <w:rPr>
          <w:rFonts w:eastAsiaTheme="minorEastAsia"/>
          <w:sz w:val="24"/>
        </w:rPr>
      </w:pPr>
      <w:r>
        <w:rPr>
          <w:rFonts w:eastAsiaTheme="minorEastAsia"/>
          <w:sz w:val="24"/>
        </w:rPr>
        <w:t>(二) 了解与审计相关的内部控制，以设计恰当的审计程序，但目的并非对内部控制的有效性发表意见。</w:t>
      </w:r>
    </w:p>
    <w:p>
      <w:pPr>
        <w:spacing w:line="288" w:lineRule="auto"/>
        <w:ind w:firstLine="480" w:firstLineChars="200"/>
        <w:rPr>
          <w:rFonts w:eastAsiaTheme="minorEastAsia"/>
          <w:sz w:val="24"/>
        </w:rPr>
      </w:pPr>
      <w:r>
        <w:rPr>
          <w:rFonts w:eastAsiaTheme="minorEastAsia"/>
          <w:sz w:val="24"/>
        </w:rPr>
        <w:t>(三) 评价基金管理人管理层选用会计政策的恰当性和作出会计估计及相关披露的合理性。</w:t>
      </w:r>
    </w:p>
    <w:p>
      <w:pPr>
        <w:spacing w:line="288" w:lineRule="auto"/>
        <w:ind w:firstLine="480" w:firstLineChars="200"/>
        <w:rPr>
          <w:rFonts w:eastAsiaTheme="minorEastAsia"/>
          <w:sz w:val="24"/>
        </w:rPr>
      </w:pPr>
      <w:r>
        <w:rPr>
          <w:rFonts w:eastAsiaTheme="minorEastAsia"/>
          <w:sz w:val="24"/>
        </w:rPr>
        <w:t>(四) 对基金管理人管理层使用持续经营假设的恰当性得出结论。同时，根据获取的审计证据，就可能导致对交银优势行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优势行业混合基金不能持续经营。</w:t>
      </w:r>
    </w:p>
    <w:p>
      <w:pPr>
        <w:spacing w:line="288" w:lineRule="auto"/>
        <w:ind w:firstLine="480" w:firstLineChars="200"/>
        <w:rPr>
          <w:rFonts w:eastAsiaTheme="minorEastAsia"/>
          <w:sz w:val="24"/>
        </w:rPr>
      </w:pPr>
      <w:r>
        <w:rPr>
          <w:rFonts w:eastAsiaTheme="minorEastAsia"/>
          <w:sz w:val="24"/>
        </w:rPr>
        <w:t>(五) 评价财务报表的总体列报(包括披露)、结构和内容，并评价财务报表是否公允反映相关交易和事项。</w:t>
      </w:r>
    </w:p>
    <w:p>
      <w:pPr>
        <w:spacing w:line="288" w:lineRule="auto"/>
        <w:ind w:firstLine="480" w:firstLineChars="20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3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629"/>
        <w:gridCol w:w="26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629" w:type="dxa"/>
          </w:tcPr>
          <w:p>
            <w:pPr>
              <w:spacing w:line="360" w:lineRule="auto"/>
              <w:jc w:val="left"/>
              <w:rPr>
                <w:sz w:val="24"/>
              </w:rPr>
            </w:pPr>
            <w:r>
              <w:rPr>
                <w:sz w:val="24"/>
              </w:rPr>
              <w:t>普华永道中天会计师事务所（特殊普通合伙）</w:t>
            </w:r>
          </w:p>
        </w:tc>
        <w:tc>
          <w:tcPr>
            <w:tcW w:w="2657" w:type="dxa"/>
          </w:tcPr>
          <w:p>
            <w:pPr>
              <w:spacing w:line="360" w:lineRule="auto"/>
              <w:jc w:val="right"/>
              <w:rPr>
                <w:sz w:val="24"/>
              </w:rPr>
            </w:pPr>
            <w:r>
              <w:rPr>
                <w:rFonts w:hint="eastAsia"/>
                <w:sz w:val="24"/>
              </w:rPr>
              <w:t>中国注册会计师</w:t>
            </w:r>
          </w:p>
        </w:tc>
      </w:tr>
    </w:tbl>
    <w:p>
      <w:pPr>
        <w:spacing w:line="288" w:lineRule="auto"/>
        <w:jc w:val="right"/>
        <w:rPr>
          <w:rFonts w:eastAsiaTheme="minorEastAsia"/>
          <w:kern w:val="0"/>
          <w:sz w:val="24"/>
        </w:rPr>
      </w:pPr>
      <w:r>
        <w:rPr>
          <w:rFonts w:eastAsiaTheme="minorEastAsia"/>
          <w:kern w:val="0"/>
          <w:sz w:val="24"/>
        </w:rPr>
        <w:t xml:space="preserve">  童咏静  金诗涛</w:t>
      </w:r>
    </w:p>
    <w:p>
      <w:pPr>
        <w:widowControl/>
        <w:spacing w:line="288" w:lineRule="auto"/>
        <w:jc w:val="right"/>
        <w:rPr>
          <w:rFonts w:eastAsiaTheme="minorEastAsia"/>
          <w:sz w:val="24"/>
        </w:rPr>
      </w:pPr>
      <w:r>
        <w:rPr>
          <w:rFonts w:eastAsiaTheme="minorEastAsia"/>
          <w:kern w:val="0"/>
          <w:sz w:val="24"/>
        </w:rPr>
        <w:t>上海市湖滨路202号普华永道中心11楼</w:t>
      </w:r>
    </w:p>
    <w:p>
      <w:pPr>
        <w:widowControl/>
        <w:spacing w:line="288" w:lineRule="auto"/>
        <w:jc w:val="right"/>
        <w:rPr>
          <w:rFonts w:eastAsiaTheme="minorEastAsia"/>
          <w:sz w:val="24"/>
        </w:rPr>
      </w:pPr>
      <w:r>
        <w:rPr>
          <w:rFonts w:eastAsiaTheme="minorEastAsia"/>
          <w:kern w:val="0"/>
          <w:sz w:val="24"/>
        </w:rPr>
        <w:t>2021年3月26日</w:t>
      </w:r>
    </w:p>
    <w:p>
      <w:pPr>
        <w:widowControl/>
        <w:spacing w:line="288" w:lineRule="auto"/>
        <w:jc w:val="right"/>
        <w:rPr>
          <w:rFonts w:eastAsiaTheme="minorEastAsia"/>
          <w:sz w:val="24"/>
        </w:rPr>
      </w:pPr>
    </w:p>
    <w:p>
      <w:pPr>
        <w:pStyle w:val="2"/>
        <w:keepNext/>
        <w:keepLines/>
        <w:widowControl w:val="0"/>
        <w:spacing w:before="312" w:beforeLines="100" w:after="312" w:afterLines="100" w:line="288" w:lineRule="auto"/>
        <w:jc w:val="center"/>
        <w:rPr>
          <w:b/>
          <w:bCs/>
          <w:szCs w:val="24"/>
          <w:lang w:val="en-US"/>
        </w:rPr>
      </w:pPr>
      <w:bookmarkStart w:id="118" w:name="_Toc67591761"/>
      <w:r>
        <w:rPr>
          <w:rFonts w:hint="eastAsia"/>
          <w:b/>
          <w:bCs/>
          <w:szCs w:val="24"/>
          <w:lang w:val="en-US"/>
        </w:rPr>
        <w:t>§</w:t>
      </w:r>
      <w:r>
        <w:rPr>
          <w:b/>
          <w:bCs/>
          <w:szCs w:val="24"/>
          <w:lang w:val="en-US"/>
        </w:rPr>
        <w:t>7</w:t>
      </w:r>
      <w:r>
        <w:rPr>
          <w:rFonts w:hint="eastAsia"/>
          <w:b/>
          <w:bCs/>
          <w:szCs w:val="24"/>
          <w:lang w:val="en-US"/>
        </w:rPr>
        <w:t>年度财务报表</w:t>
      </w:r>
      <w:bookmarkEnd w:id="95"/>
      <w:bookmarkEnd w:id="118"/>
    </w:p>
    <w:p/>
    <w:p>
      <w:pPr>
        <w:pStyle w:val="3"/>
        <w:spacing w:before="29" w:after="0" w:line="288" w:lineRule="auto"/>
        <w:rPr>
          <w:rFonts w:ascii="Times New Roman" w:hAnsi="Times New Roman"/>
          <w:kern w:val="0"/>
          <w:szCs w:val="24"/>
        </w:rPr>
      </w:pPr>
      <w:bookmarkStart w:id="119" w:name="_Toc225498268"/>
      <w:bookmarkStart w:id="120" w:name="_Toc361324873"/>
      <w:bookmarkStart w:id="121" w:name="_Toc67591762"/>
      <w:r>
        <w:rPr>
          <w:rFonts w:ascii="Times New Roman" w:hAnsi="Times New Roman"/>
          <w:kern w:val="0"/>
          <w:szCs w:val="24"/>
        </w:rPr>
        <w:t xml:space="preserve">7.1 </w:t>
      </w:r>
      <w:r>
        <w:rPr>
          <w:rFonts w:hint="eastAsia" w:ascii="Times New Roman" w:hAnsi="Times New Roman"/>
          <w:kern w:val="0"/>
          <w:szCs w:val="24"/>
        </w:rPr>
        <w:t>资产负债表</w:t>
      </w:r>
      <w:bookmarkEnd w:id="119"/>
      <w:bookmarkEnd w:id="120"/>
      <w:bookmarkEnd w:id="121"/>
    </w:p>
    <w:p>
      <w:pPr>
        <w:spacing w:before="29" w:line="288" w:lineRule="auto"/>
        <w:rPr>
          <w:color w:val="000000"/>
          <w:sz w:val="24"/>
        </w:rPr>
      </w:pPr>
      <w:r>
        <w:rPr>
          <w:rFonts w:hint="eastAsia"/>
          <w:color w:val="000000"/>
          <w:sz w:val="24"/>
        </w:rPr>
        <w:t>会计主体：</w:t>
      </w:r>
      <w:r>
        <w:rPr>
          <w:color w:val="000000"/>
          <w:sz w:val="24"/>
        </w:rPr>
        <w:t>交银施罗德优势行业灵活配置混合型证券投资基金</w:t>
      </w:r>
    </w:p>
    <w:p>
      <w:pPr>
        <w:spacing w:before="29" w:line="288" w:lineRule="auto"/>
        <w:rPr>
          <w:color w:val="000000"/>
          <w:sz w:val="24"/>
        </w:rPr>
      </w:pPr>
      <w:r>
        <w:rPr>
          <w:rFonts w:hint="eastAsia"/>
          <w:color w:val="000000"/>
          <w:sz w:val="24"/>
        </w:rPr>
        <w:t>报告截止日：</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80"/>
        <w:gridCol w:w="1080"/>
        <w:gridCol w:w="2520"/>
        <w:gridCol w:w="25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资产</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银行存款</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w:t>
            </w:r>
          </w:p>
        </w:tc>
        <w:tc>
          <w:tcPr>
            <w:tcW w:w="2520" w:type="dxa"/>
            <w:vAlign w:val="center"/>
          </w:tcPr>
          <w:p>
            <w:pPr>
              <w:spacing w:before="29" w:line="288" w:lineRule="auto"/>
              <w:jc w:val="right"/>
              <w:rPr>
                <w:color w:val="000000"/>
                <w:sz w:val="24"/>
              </w:rPr>
            </w:pPr>
            <w:r>
              <w:rPr>
                <w:color w:val="000000"/>
                <w:sz w:val="24"/>
              </w:rPr>
              <w:t>1,135,333,628.54</w:t>
            </w:r>
          </w:p>
        </w:tc>
        <w:tc>
          <w:tcPr>
            <w:tcW w:w="2520" w:type="dxa"/>
            <w:vAlign w:val="center"/>
          </w:tcPr>
          <w:p>
            <w:pPr>
              <w:spacing w:before="29" w:line="288" w:lineRule="auto"/>
              <w:jc w:val="right"/>
              <w:rPr>
                <w:color w:val="000000"/>
                <w:sz w:val="24"/>
              </w:rPr>
            </w:pPr>
            <w:r>
              <w:rPr>
                <w:color w:val="000000"/>
                <w:sz w:val="24"/>
              </w:rPr>
              <w:t>160,805,208.46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结算备付金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5,742,657.49</w:t>
            </w:r>
          </w:p>
        </w:tc>
        <w:tc>
          <w:tcPr>
            <w:tcW w:w="2520" w:type="dxa"/>
            <w:vAlign w:val="center"/>
          </w:tcPr>
          <w:p>
            <w:pPr>
              <w:spacing w:before="29" w:line="288" w:lineRule="auto"/>
              <w:jc w:val="right"/>
              <w:rPr>
                <w:color w:val="000000"/>
                <w:sz w:val="24"/>
              </w:rPr>
            </w:pPr>
            <w:r>
              <w:rPr>
                <w:color w:val="000000"/>
                <w:sz w:val="24"/>
              </w:rPr>
              <w:t>4,881,398.38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存出保证金</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839,481.25</w:t>
            </w:r>
          </w:p>
        </w:tc>
        <w:tc>
          <w:tcPr>
            <w:tcW w:w="2520" w:type="dxa"/>
            <w:vAlign w:val="center"/>
          </w:tcPr>
          <w:p>
            <w:pPr>
              <w:spacing w:before="29" w:line="288" w:lineRule="auto"/>
              <w:jc w:val="right"/>
              <w:rPr>
                <w:color w:val="000000"/>
                <w:sz w:val="24"/>
              </w:rPr>
            </w:pPr>
            <w:r>
              <w:rPr>
                <w:color w:val="000000"/>
                <w:sz w:val="24"/>
              </w:rPr>
              <w:t>736,803.58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交易性金融资产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w:t>
            </w:r>
          </w:p>
        </w:tc>
        <w:tc>
          <w:tcPr>
            <w:tcW w:w="2520" w:type="dxa"/>
            <w:vAlign w:val="center"/>
          </w:tcPr>
          <w:p>
            <w:pPr>
              <w:spacing w:before="29" w:line="288" w:lineRule="auto"/>
              <w:jc w:val="right"/>
              <w:rPr>
                <w:color w:val="000000"/>
                <w:sz w:val="24"/>
              </w:rPr>
            </w:pPr>
            <w:r>
              <w:rPr>
                <w:color w:val="000000"/>
                <w:sz w:val="24"/>
              </w:rPr>
              <w:t>5,604,495,104.86</w:t>
            </w:r>
          </w:p>
        </w:tc>
        <w:tc>
          <w:tcPr>
            <w:tcW w:w="2520" w:type="dxa"/>
            <w:vAlign w:val="center"/>
          </w:tcPr>
          <w:p>
            <w:pPr>
              <w:spacing w:before="29" w:line="288" w:lineRule="auto"/>
              <w:jc w:val="right"/>
              <w:rPr>
                <w:color w:val="000000"/>
                <w:sz w:val="24"/>
              </w:rPr>
            </w:pPr>
            <w:r>
              <w:rPr>
                <w:color w:val="000000"/>
                <w:sz w:val="24"/>
              </w:rPr>
              <w:t>2,730,156,916.70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其中：股票投资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5,284,849,104.86</w:t>
            </w:r>
          </w:p>
        </w:tc>
        <w:tc>
          <w:tcPr>
            <w:tcW w:w="2520" w:type="dxa"/>
            <w:vAlign w:val="center"/>
          </w:tcPr>
          <w:p>
            <w:pPr>
              <w:spacing w:before="29" w:line="288" w:lineRule="auto"/>
              <w:jc w:val="right"/>
              <w:rPr>
                <w:color w:val="000000"/>
                <w:sz w:val="24"/>
              </w:rPr>
            </w:pPr>
            <w:r>
              <w:rPr>
                <w:color w:val="000000"/>
                <w:sz w:val="24"/>
              </w:rPr>
              <w:t>2,539,873,916.70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基金投资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债券投资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319,646,000.00</w:t>
            </w:r>
          </w:p>
        </w:tc>
        <w:tc>
          <w:tcPr>
            <w:tcW w:w="2520" w:type="dxa"/>
            <w:vAlign w:val="center"/>
          </w:tcPr>
          <w:p>
            <w:pPr>
              <w:spacing w:before="29" w:line="288" w:lineRule="auto"/>
              <w:jc w:val="right"/>
              <w:rPr>
                <w:color w:val="000000"/>
                <w:sz w:val="24"/>
              </w:rPr>
            </w:pPr>
            <w:r>
              <w:rPr>
                <w:color w:val="000000"/>
                <w:sz w:val="24"/>
              </w:rPr>
              <w:t>190,283,000.00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资产支持证券投资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贵金属投资</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rFonts w:hint="eastAsia"/>
                <w:color w:val="000000"/>
                <w:sz w:val="24"/>
              </w:rPr>
              <w:t>-</w:t>
            </w:r>
          </w:p>
        </w:tc>
        <w:tc>
          <w:tcPr>
            <w:tcW w:w="252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衍生金融资产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买入返售金融资产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7.4.7.4</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891,001,120.00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38,576,025.41</w:t>
            </w:r>
          </w:p>
        </w:tc>
        <w:tc>
          <w:tcPr>
            <w:tcW w:w="2520" w:type="dxa"/>
            <w:vAlign w:val="center"/>
          </w:tcPr>
          <w:p>
            <w:pPr>
              <w:spacing w:before="29" w:line="288" w:lineRule="auto"/>
              <w:jc w:val="right"/>
              <w:rPr>
                <w:color w:val="000000"/>
                <w:sz w:val="24"/>
              </w:rPr>
            </w:pPr>
            <w:r>
              <w:rPr>
                <w:color w:val="000000"/>
                <w:sz w:val="24"/>
              </w:rPr>
              <w:t>34,562,355.20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应收利息</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7.4.7.5</w:t>
            </w:r>
          </w:p>
        </w:tc>
        <w:tc>
          <w:tcPr>
            <w:tcW w:w="2520" w:type="dxa"/>
            <w:vAlign w:val="center"/>
          </w:tcPr>
          <w:p>
            <w:pPr>
              <w:spacing w:before="29" w:line="288" w:lineRule="auto"/>
              <w:jc w:val="right"/>
              <w:rPr>
                <w:color w:val="000000"/>
                <w:sz w:val="24"/>
              </w:rPr>
            </w:pPr>
            <w:r>
              <w:rPr>
                <w:color w:val="000000"/>
                <w:sz w:val="24"/>
              </w:rPr>
              <w:t>3,344,399.24</w:t>
            </w:r>
          </w:p>
        </w:tc>
        <w:tc>
          <w:tcPr>
            <w:tcW w:w="2520" w:type="dxa"/>
            <w:vAlign w:val="center"/>
          </w:tcPr>
          <w:p>
            <w:pPr>
              <w:spacing w:before="29" w:line="288" w:lineRule="auto"/>
              <w:jc w:val="right"/>
              <w:rPr>
                <w:color w:val="000000"/>
                <w:sz w:val="24"/>
              </w:rPr>
            </w:pPr>
            <w:r>
              <w:rPr>
                <w:color w:val="000000"/>
                <w:sz w:val="24"/>
              </w:rPr>
              <w:t>3,182,610.81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应收股利</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应收申购款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17,693,717.00</w:t>
            </w:r>
          </w:p>
        </w:tc>
        <w:tc>
          <w:tcPr>
            <w:tcW w:w="2520" w:type="dxa"/>
            <w:vAlign w:val="center"/>
          </w:tcPr>
          <w:p>
            <w:pPr>
              <w:spacing w:before="29" w:line="288" w:lineRule="auto"/>
              <w:jc w:val="right"/>
              <w:rPr>
                <w:color w:val="000000"/>
                <w:sz w:val="24"/>
              </w:rPr>
            </w:pPr>
            <w:r>
              <w:rPr>
                <w:color w:val="000000"/>
                <w:sz w:val="24"/>
              </w:rPr>
              <w:t>29,089,067.64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递延所得税资产</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其他资产</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7.4.7.6</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资产总计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6,806,025,013.79</w:t>
            </w:r>
          </w:p>
        </w:tc>
        <w:tc>
          <w:tcPr>
            <w:tcW w:w="2520" w:type="dxa"/>
            <w:vAlign w:val="center"/>
          </w:tcPr>
          <w:p>
            <w:pPr>
              <w:spacing w:line="360" w:lineRule="auto"/>
              <w:jc w:val="right"/>
              <w:rPr>
                <w:b/>
                <w:color w:val="000000"/>
                <w:sz w:val="24"/>
              </w:rPr>
            </w:pPr>
            <w:r>
              <w:rPr>
                <w:b/>
                <w:color w:val="000000"/>
                <w:sz w:val="24"/>
              </w:rPr>
              <w:t>3,854,415,480.77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负债和所有者权益</w:t>
            </w:r>
          </w:p>
        </w:tc>
        <w:tc>
          <w:tcPr>
            <w:tcW w:w="1080" w:type="dxa"/>
            <w:vAlign w:val="center"/>
          </w:tcPr>
          <w:p>
            <w:pPr>
              <w:pStyle w:val="28"/>
              <w:spacing w:before="29" w:beforeAutospacing="0" w:line="288" w:lineRule="auto"/>
              <w:jc w:val="center"/>
              <w:rPr>
                <w:rFonts w:ascii="Times New Roman" w:hAnsi="Times New Roman"/>
                <w:b/>
                <w:color w:val="000000"/>
              </w:rPr>
            </w:pPr>
            <w:r>
              <w:rPr>
                <w:rFonts w:hint="eastAsia" w:ascii="Times New Roman" w:hAnsi="Times New Roman"/>
                <w:b/>
                <w:color w:val="000000"/>
              </w:rPr>
              <w:t>附注号</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本期末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2020年12月31日</w:t>
            </w:r>
          </w:p>
        </w:tc>
        <w:tc>
          <w:tcPr>
            <w:tcW w:w="2520" w:type="dxa"/>
            <w:vAlign w:val="center"/>
          </w:tcPr>
          <w:p>
            <w:pPr>
              <w:pStyle w:val="28"/>
              <w:spacing w:before="29" w:beforeAutospacing="0" w:after="0" w:afterAutospacing="0" w:line="288" w:lineRule="auto"/>
              <w:jc w:val="center"/>
              <w:rPr>
                <w:rFonts w:ascii="Times New Roman" w:hAnsi="Times New Roman"/>
                <w:b/>
                <w:color w:val="000000"/>
              </w:rPr>
            </w:pPr>
            <w:r>
              <w:rPr>
                <w:rFonts w:hint="eastAsia" w:ascii="Times New Roman" w:hAnsi="Times New Roman"/>
                <w:b/>
                <w:color w:val="000000"/>
              </w:rPr>
              <w:t>上年度末</w:t>
            </w:r>
          </w:p>
          <w:p>
            <w:pPr>
              <w:pStyle w:val="28"/>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短期借款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交易性金融负债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衍生金融负债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7.4.7.3</w:t>
            </w: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卖出回购金融资产款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应付证券清算款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23,209,450.29</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应付赎回款</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55,135,549.91</w:t>
            </w:r>
          </w:p>
        </w:tc>
        <w:tc>
          <w:tcPr>
            <w:tcW w:w="2520" w:type="dxa"/>
            <w:vAlign w:val="center"/>
          </w:tcPr>
          <w:p>
            <w:pPr>
              <w:spacing w:before="29" w:line="288" w:lineRule="auto"/>
              <w:jc w:val="right"/>
              <w:rPr>
                <w:color w:val="000000"/>
                <w:sz w:val="24"/>
              </w:rPr>
            </w:pPr>
            <w:r>
              <w:rPr>
                <w:color w:val="000000"/>
                <w:sz w:val="24"/>
              </w:rPr>
              <w:t>38,573,358.70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应付管理人报酬</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8,264,901.74</w:t>
            </w:r>
          </w:p>
        </w:tc>
        <w:tc>
          <w:tcPr>
            <w:tcW w:w="2520" w:type="dxa"/>
            <w:vAlign w:val="center"/>
          </w:tcPr>
          <w:p>
            <w:pPr>
              <w:spacing w:before="29" w:line="288" w:lineRule="auto"/>
              <w:jc w:val="right"/>
              <w:rPr>
                <w:color w:val="000000"/>
                <w:sz w:val="24"/>
              </w:rPr>
            </w:pPr>
            <w:r>
              <w:rPr>
                <w:color w:val="000000"/>
                <w:sz w:val="24"/>
              </w:rPr>
              <w:t>4,651,232.69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应付托管费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1,377,483.66</w:t>
            </w:r>
          </w:p>
        </w:tc>
        <w:tc>
          <w:tcPr>
            <w:tcW w:w="2520" w:type="dxa"/>
            <w:vAlign w:val="center"/>
          </w:tcPr>
          <w:p>
            <w:pPr>
              <w:spacing w:before="29" w:line="288" w:lineRule="auto"/>
              <w:jc w:val="right"/>
              <w:rPr>
                <w:color w:val="000000"/>
                <w:sz w:val="24"/>
              </w:rPr>
            </w:pPr>
            <w:r>
              <w:rPr>
                <w:color w:val="000000"/>
                <w:sz w:val="24"/>
              </w:rPr>
              <w:t>775,205.42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应付销售服务费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应付交易费用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7.4.7.7</w:t>
            </w:r>
          </w:p>
        </w:tc>
        <w:tc>
          <w:tcPr>
            <w:tcW w:w="2520" w:type="dxa"/>
            <w:vAlign w:val="center"/>
          </w:tcPr>
          <w:p>
            <w:pPr>
              <w:spacing w:before="29" w:line="288" w:lineRule="auto"/>
              <w:jc w:val="right"/>
              <w:rPr>
                <w:color w:val="000000"/>
                <w:sz w:val="24"/>
              </w:rPr>
            </w:pPr>
            <w:r>
              <w:rPr>
                <w:color w:val="000000"/>
                <w:sz w:val="24"/>
              </w:rPr>
              <w:t>4,050,279.15</w:t>
            </w:r>
          </w:p>
        </w:tc>
        <w:tc>
          <w:tcPr>
            <w:tcW w:w="2520" w:type="dxa"/>
            <w:vAlign w:val="center"/>
          </w:tcPr>
          <w:p>
            <w:pPr>
              <w:spacing w:before="29" w:line="288" w:lineRule="auto"/>
              <w:jc w:val="right"/>
              <w:rPr>
                <w:color w:val="000000"/>
                <w:sz w:val="24"/>
              </w:rPr>
            </w:pPr>
            <w:r>
              <w:rPr>
                <w:color w:val="000000"/>
                <w:sz w:val="24"/>
              </w:rPr>
              <w:t>3,218,088.40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应交税费</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2.26</w:t>
            </w:r>
          </w:p>
        </w:tc>
        <w:tc>
          <w:tcPr>
            <w:tcW w:w="2520" w:type="dxa"/>
            <w:vAlign w:val="center"/>
          </w:tcPr>
          <w:p>
            <w:pPr>
              <w:spacing w:before="29" w:line="288" w:lineRule="auto"/>
              <w:jc w:val="right"/>
              <w:rPr>
                <w:color w:val="000000"/>
                <w:sz w:val="24"/>
              </w:rPr>
            </w:pPr>
            <w:r>
              <w:rPr>
                <w:color w:val="000000"/>
                <w:sz w:val="24"/>
              </w:rPr>
              <w:t>2,172.71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应付利息</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应付利润</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递延所得税负债</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color w:val="000000"/>
                <w:sz w:val="24"/>
              </w:rPr>
            </w:pPr>
            <w:r>
              <w:rPr>
                <w:color w:val="000000"/>
                <w:sz w:val="24"/>
              </w:rPr>
              <w:t>-</w:t>
            </w:r>
          </w:p>
        </w:tc>
        <w:tc>
          <w:tcPr>
            <w:tcW w:w="252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其他负债</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7.4.7.8</w:t>
            </w:r>
          </w:p>
        </w:tc>
        <w:tc>
          <w:tcPr>
            <w:tcW w:w="2520" w:type="dxa"/>
            <w:vAlign w:val="center"/>
          </w:tcPr>
          <w:p>
            <w:pPr>
              <w:spacing w:before="29" w:line="288" w:lineRule="auto"/>
              <w:jc w:val="right"/>
              <w:rPr>
                <w:color w:val="000000"/>
                <w:sz w:val="24"/>
              </w:rPr>
            </w:pPr>
            <w:r>
              <w:rPr>
                <w:color w:val="000000"/>
                <w:sz w:val="24"/>
              </w:rPr>
              <w:t>392,932.29</w:t>
            </w:r>
          </w:p>
        </w:tc>
        <w:tc>
          <w:tcPr>
            <w:tcW w:w="2520" w:type="dxa"/>
            <w:vAlign w:val="center"/>
          </w:tcPr>
          <w:p>
            <w:pPr>
              <w:spacing w:before="29" w:line="288" w:lineRule="auto"/>
              <w:jc w:val="right"/>
              <w:rPr>
                <w:color w:val="000000"/>
                <w:sz w:val="24"/>
              </w:rPr>
            </w:pPr>
            <w:r>
              <w:rPr>
                <w:color w:val="000000"/>
                <w:sz w:val="24"/>
              </w:rPr>
              <w:t>366,203.80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92,430,599.30</w:t>
            </w:r>
          </w:p>
        </w:tc>
        <w:tc>
          <w:tcPr>
            <w:tcW w:w="2520" w:type="dxa"/>
            <w:vAlign w:val="center"/>
          </w:tcPr>
          <w:p>
            <w:pPr>
              <w:spacing w:before="29" w:line="288" w:lineRule="auto"/>
              <w:jc w:val="right"/>
              <w:rPr>
                <w:b/>
                <w:color w:val="000000"/>
                <w:sz w:val="24"/>
              </w:rPr>
            </w:pPr>
            <w:r>
              <w:rPr>
                <w:b/>
                <w:color w:val="000000"/>
                <w:sz w:val="24"/>
              </w:rPr>
              <w:t>47,586,261.72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w:t>
            </w:r>
          </w:p>
        </w:tc>
        <w:tc>
          <w:tcPr>
            <w:tcW w:w="1080" w:type="dxa"/>
            <w:vAlign w:val="center"/>
          </w:tcPr>
          <w:p>
            <w:pPr>
              <w:widowControl/>
              <w:autoSpaceDE w:val="0"/>
              <w:autoSpaceDN w:val="0"/>
              <w:ind w:right="-15"/>
              <w:jc w:val="center"/>
              <w:textAlignment w:val="bottom"/>
              <w:rPr>
                <w:color w:val="000000"/>
                <w:sz w:val="24"/>
              </w:rPr>
            </w:pPr>
          </w:p>
        </w:tc>
        <w:tc>
          <w:tcPr>
            <w:tcW w:w="2520" w:type="dxa"/>
            <w:vAlign w:val="center"/>
          </w:tcPr>
          <w:p>
            <w:pPr>
              <w:spacing w:before="29" w:line="288" w:lineRule="auto"/>
              <w:jc w:val="right"/>
              <w:rPr>
                <w:b/>
                <w:color w:val="000000"/>
                <w:sz w:val="24"/>
              </w:rPr>
            </w:pPr>
          </w:p>
        </w:tc>
        <w:tc>
          <w:tcPr>
            <w:tcW w:w="2520" w:type="dxa"/>
            <w:vAlign w:val="center"/>
          </w:tcPr>
          <w:p>
            <w:pPr>
              <w:spacing w:before="29" w:line="288" w:lineRule="auto"/>
              <w:jc w:val="right"/>
              <w:rPr>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880" w:type="dxa"/>
            <w:vAlign w:val="center"/>
          </w:tcPr>
          <w:p>
            <w:pPr>
              <w:spacing w:before="29" w:line="288" w:lineRule="auto"/>
              <w:rPr>
                <w:color w:val="000000"/>
                <w:sz w:val="24"/>
              </w:rPr>
            </w:pPr>
            <w:r>
              <w:rPr>
                <w:rFonts w:hint="eastAsia"/>
                <w:color w:val="000000"/>
                <w:sz w:val="24"/>
              </w:rPr>
              <w:t>实收基金</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7.4.7.9</w:t>
            </w:r>
          </w:p>
        </w:tc>
        <w:tc>
          <w:tcPr>
            <w:tcW w:w="2520" w:type="dxa"/>
            <w:vAlign w:val="center"/>
          </w:tcPr>
          <w:p>
            <w:pPr>
              <w:spacing w:before="29" w:line="288" w:lineRule="auto"/>
              <w:jc w:val="right"/>
              <w:rPr>
                <w:color w:val="000000"/>
                <w:sz w:val="24"/>
              </w:rPr>
            </w:pPr>
            <w:r>
              <w:rPr>
                <w:color w:val="000000"/>
                <w:sz w:val="24"/>
              </w:rPr>
              <w:t>1,217,120,234.14</w:t>
            </w:r>
          </w:p>
        </w:tc>
        <w:tc>
          <w:tcPr>
            <w:tcW w:w="2520" w:type="dxa"/>
            <w:vAlign w:val="center"/>
          </w:tcPr>
          <w:p>
            <w:pPr>
              <w:spacing w:before="29" w:line="288" w:lineRule="auto"/>
              <w:jc w:val="right"/>
              <w:rPr>
                <w:color w:val="000000"/>
                <w:sz w:val="24"/>
              </w:rPr>
            </w:pPr>
            <w:r>
              <w:rPr>
                <w:color w:val="000000"/>
                <w:sz w:val="24"/>
              </w:rPr>
              <w:t>938,158,668.40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color w:val="000000"/>
                <w:sz w:val="24"/>
              </w:rPr>
            </w:pPr>
            <w:r>
              <w:rPr>
                <w:rFonts w:hint="eastAsia"/>
                <w:color w:val="000000"/>
                <w:sz w:val="24"/>
              </w:rPr>
              <w:t>未分配利润</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7.4.7.10</w:t>
            </w:r>
          </w:p>
        </w:tc>
        <w:tc>
          <w:tcPr>
            <w:tcW w:w="2520" w:type="dxa"/>
            <w:vAlign w:val="center"/>
          </w:tcPr>
          <w:p>
            <w:pPr>
              <w:spacing w:before="29" w:line="288" w:lineRule="auto"/>
              <w:jc w:val="right"/>
              <w:rPr>
                <w:color w:val="000000"/>
                <w:sz w:val="24"/>
              </w:rPr>
            </w:pPr>
            <w:r>
              <w:rPr>
                <w:color w:val="000000"/>
                <w:sz w:val="24"/>
              </w:rPr>
              <w:t>5,496,474,180.35</w:t>
            </w:r>
          </w:p>
        </w:tc>
        <w:tc>
          <w:tcPr>
            <w:tcW w:w="2520" w:type="dxa"/>
            <w:vAlign w:val="center"/>
          </w:tcPr>
          <w:p>
            <w:pPr>
              <w:spacing w:before="29" w:line="288" w:lineRule="auto"/>
              <w:jc w:val="right"/>
              <w:rPr>
                <w:color w:val="000000"/>
                <w:sz w:val="24"/>
              </w:rPr>
            </w:pPr>
            <w:r>
              <w:rPr>
                <w:color w:val="000000"/>
                <w:sz w:val="24"/>
              </w:rPr>
              <w:t>2,868,670,550.65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所有者权益合计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6,713,594,414.49</w:t>
            </w:r>
          </w:p>
        </w:tc>
        <w:tc>
          <w:tcPr>
            <w:tcW w:w="2520" w:type="dxa"/>
            <w:vAlign w:val="center"/>
          </w:tcPr>
          <w:p>
            <w:pPr>
              <w:spacing w:before="29" w:line="288" w:lineRule="auto"/>
              <w:jc w:val="right"/>
              <w:rPr>
                <w:b/>
                <w:color w:val="000000"/>
                <w:sz w:val="24"/>
              </w:rPr>
            </w:pPr>
            <w:r>
              <w:rPr>
                <w:b/>
                <w:color w:val="000000"/>
                <w:sz w:val="24"/>
              </w:rPr>
              <w:t>3,806,829,219.05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880" w:type="dxa"/>
            <w:vAlign w:val="center"/>
          </w:tcPr>
          <w:p>
            <w:pPr>
              <w:spacing w:before="29" w:line="288" w:lineRule="auto"/>
              <w:rPr>
                <w:b/>
                <w:color w:val="000000"/>
                <w:sz w:val="24"/>
              </w:rPr>
            </w:pPr>
            <w:r>
              <w:rPr>
                <w:rFonts w:hint="eastAsia"/>
                <w:b/>
                <w:color w:val="000000"/>
                <w:sz w:val="24"/>
              </w:rPr>
              <w:t>负债和所有者权益总计</w:t>
            </w:r>
          </w:p>
        </w:tc>
        <w:tc>
          <w:tcPr>
            <w:tcW w:w="1080" w:type="dxa"/>
            <w:vAlign w:val="center"/>
          </w:tcPr>
          <w:p>
            <w:pPr>
              <w:widowControl/>
              <w:autoSpaceDE w:val="0"/>
              <w:autoSpaceDN w:val="0"/>
              <w:ind w:right="-15"/>
              <w:jc w:val="center"/>
              <w:textAlignment w:val="bottom"/>
              <w:rPr>
                <w:b/>
                <w:color w:val="000000"/>
                <w:sz w:val="24"/>
              </w:rPr>
            </w:pPr>
          </w:p>
        </w:tc>
        <w:tc>
          <w:tcPr>
            <w:tcW w:w="2520" w:type="dxa"/>
            <w:vAlign w:val="center"/>
          </w:tcPr>
          <w:p>
            <w:pPr>
              <w:spacing w:before="29" w:line="288" w:lineRule="auto"/>
              <w:jc w:val="right"/>
              <w:rPr>
                <w:b/>
                <w:color w:val="000000"/>
                <w:sz w:val="24"/>
              </w:rPr>
            </w:pPr>
            <w:r>
              <w:rPr>
                <w:b/>
                <w:color w:val="000000"/>
                <w:sz w:val="24"/>
              </w:rPr>
              <w:t>6,806,025,013.79</w:t>
            </w:r>
          </w:p>
        </w:tc>
        <w:tc>
          <w:tcPr>
            <w:tcW w:w="2520" w:type="dxa"/>
            <w:vAlign w:val="center"/>
          </w:tcPr>
          <w:p>
            <w:pPr>
              <w:spacing w:before="29" w:line="288" w:lineRule="auto"/>
              <w:jc w:val="right"/>
              <w:rPr>
                <w:b/>
                <w:color w:val="000000"/>
                <w:sz w:val="24"/>
              </w:rPr>
            </w:pPr>
            <w:r>
              <w:rPr>
                <w:b/>
                <w:color w:val="000000"/>
                <w:sz w:val="24"/>
              </w:rPr>
              <w:t>3,854,415,480.77</w:t>
            </w:r>
          </w:p>
        </w:tc>
      </w:tr>
    </w:tbl>
    <w:p>
      <w:pPr>
        <w:tabs>
          <w:tab w:val="left" w:pos="426"/>
        </w:tabs>
        <w:spacing w:before="29" w:line="288" w:lineRule="auto"/>
        <w:jc w:val="left"/>
        <w:rPr>
          <w:kern w:val="0"/>
          <w:sz w:val="24"/>
        </w:rPr>
      </w:pPr>
      <w:r>
        <w:rPr>
          <w:kern w:val="0"/>
          <w:sz w:val="24"/>
        </w:rPr>
        <w:t>注：报告截止日2020年12月31日，基金份额净值5.516元，基金份额总额1,217,120,234.14份。</w:t>
      </w:r>
    </w:p>
    <w:p>
      <w:pPr>
        <w:spacing w:line="360" w:lineRule="auto"/>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22" w:name="_Toc225498269"/>
      <w:bookmarkStart w:id="123" w:name="_Toc361324874"/>
      <w:bookmarkStart w:id="124" w:name="_Toc67591763"/>
      <w:r>
        <w:rPr>
          <w:rFonts w:ascii="Times New Roman" w:hAnsi="Times New Roman"/>
          <w:kern w:val="0"/>
          <w:szCs w:val="24"/>
        </w:rPr>
        <w:t xml:space="preserve">7.2 </w:t>
      </w:r>
      <w:r>
        <w:rPr>
          <w:rFonts w:hint="eastAsia" w:ascii="Times New Roman" w:hAnsi="Times New Roman"/>
          <w:kern w:val="0"/>
          <w:szCs w:val="24"/>
        </w:rPr>
        <w:t>利润表</w:t>
      </w:r>
      <w:bookmarkEnd w:id="122"/>
      <w:bookmarkEnd w:id="123"/>
      <w:bookmarkEnd w:id="124"/>
    </w:p>
    <w:p>
      <w:pPr>
        <w:spacing w:before="29" w:line="288" w:lineRule="auto"/>
        <w:rPr>
          <w:color w:val="000000"/>
          <w:sz w:val="24"/>
        </w:rPr>
      </w:pPr>
      <w:r>
        <w:rPr>
          <w:rFonts w:hint="eastAsia"/>
          <w:color w:val="000000"/>
          <w:sz w:val="24"/>
        </w:rPr>
        <w:t>会计主体：</w:t>
      </w:r>
      <w:r>
        <w:rPr>
          <w:color w:val="000000"/>
          <w:sz w:val="24"/>
        </w:rPr>
        <w:t>交银施罗德优势行业灵活配置混合型证券投资基金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360" w:lineRule="auto"/>
        <w:ind w:left="15"/>
        <w:jc w:val="right"/>
        <w:rPr>
          <w:rFonts w:asciiTheme="minorEastAsia" w:hAnsiTheme="minorEastAsia" w:eastAsiaTheme="minorEastAsia"/>
          <w:color w:val="000000"/>
          <w:kern w:val="0"/>
          <w:szCs w:val="21"/>
        </w:rPr>
      </w:pPr>
      <w:r>
        <w:rPr>
          <w:rFonts w:hint="eastAsia" w:asciiTheme="minorEastAsia" w:hAnsiTheme="minorEastAsia" w:eastAsiaTheme="minorEastAsia"/>
          <w:color w:val="000000"/>
          <w:kern w:val="0"/>
          <w:szCs w:val="21"/>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20"/>
        <w:gridCol w:w="1080"/>
        <w:gridCol w:w="2250"/>
        <w:gridCol w:w="2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jc w:val="center"/>
              <w:rPr>
                <w:b/>
                <w:color w:val="000000"/>
              </w:rPr>
            </w:pPr>
            <w:r>
              <w:rPr>
                <w:rFonts w:hint="eastAsia"/>
                <w:b/>
                <w:color w:val="000000"/>
              </w:rPr>
              <w:t>项目</w:t>
            </w:r>
          </w:p>
        </w:tc>
        <w:tc>
          <w:tcPr>
            <w:tcW w:w="1080" w:type="dxa"/>
            <w:vAlign w:val="center"/>
          </w:tcPr>
          <w:p>
            <w:pPr>
              <w:spacing w:before="29" w:line="288" w:lineRule="auto"/>
              <w:jc w:val="center"/>
              <w:rPr>
                <w:b/>
                <w:color w:val="000000"/>
              </w:rPr>
            </w:pPr>
            <w:r>
              <w:rPr>
                <w:rFonts w:hint="eastAsia"/>
                <w:b/>
                <w:color w:val="000000"/>
              </w:rPr>
              <w:t>附注号</w:t>
            </w:r>
          </w:p>
        </w:tc>
        <w:tc>
          <w:tcPr>
            <w:tcW w:w="2250" w:type="dxa"/>
            <w:vAlign w:val="center"/>
          </w:tcPr>
          <w:p>
            <w:pPr>
              <w:spacing w:before="29" w:line="288" w:lineRule="auto"/>
              <w:jc w:val="center"/>
              <w:rPr>
                <w:b/>
                <w:color w:val="000000"/>
              </w:rPr>
            </w:pPr>
            <w:r>
              <w:rPr>
                <w:rFonts w:hint="eastAsia"/>
                <w:b/>
                <w:color w:val="000000"/>
              </w:rPr>
              <w:t>本期</w:t>
            </w:r>
          </w:p>
          <w:p>
            <w:pPr>
              <w:spacing w:before="29" w:line="288" w:lineRule="auto"/>
              <w:jc w:val="center"/>
              <w:rPr>
                <w:b/>
                <w:color w:val="000000"/>
              </w:rPr>
            </w:pPr>
            <w:r>
              <w:rPr>
                <w:b/>
                <w:color w:val="000000"/>
              </w:rPr>
              <w:t>2020年1月1日</w:t>
            </w:r>
            <w:r>
              <w:rPr>
                <w:rFonts w:hint="eastAsia"/>
                <w:b/>
                <w:color w:val="000000"/>
              </w:rPr>
              <w:t>至</w:t>
            </w:r>
            <w:r>
              <w:rPr>
                <w:b/>
                <w:color w:val="000000"/>
              </w:rPr>
              <w:t>2020年12月31日</w:t>
            </w:r>
          </w:p>
        </w:tc>
        <w:tc>
          <w:tcPr>
            <w:tcW w:w="2250" w:type="dxa"/>
            <w:vAlign w:val="center"/>
          </w:tcPr>
          <w:p>
            <w:pPr>
              <w:spacing w:before="29" w:line="288" w:lineRule="auto"/>
              <w:jc w:val="center"/>
              <w:rPr>
                <w:b/>
                <w:color w:val="000000"/>
              </w:rPr>
            </w:pPr>
            <w:r>
              <w:rPr>
                <w:rFonts w:hint="eastAsia"/>
                <w:b/>
                <w:color w:val="000000"/>
              </w:rPr>
              <w:t>上年度可比期间</w:t>
            </w:r>
          </w:p>
          <w:p>
            <w:pPr>
              <w:spacing w:before="29" w:line="288" w:lineRule="auto"/>
              <w:jc w:val="center"/>
              <w:rPr>
                <w:b/>
                <w:color w:val="000000"/>
              </w:rPr>
            </w:pPr>
            <w:r>
              <w:rPr>
                <w:b/>
                <w:color w:val="000000"/>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一、收入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1,789,483,755.81</w:t>
            </w:r>
          </w:p>
        </w:tc>
        <w:tc>
          <w:tcPr>
            <w:tcW w:w="2250" w:type="dxa"/>
            <w:vAlign w:val="center"/>
          </w:tcPr>
          <w:p>
            <w:pPr>
              <w:spacing w:before="29" w:line="288" w:lineRule="auto"/>
              <w:jc w:val="right"/>
              <w:rPr>
                <w:b/>
                <w:color w:val="000000"/>
                <w:sz w:val="24"/>
              </w:rPr>
            </w:pPr>
            <w:r>
              <w:rPr>
                <w:b/>
                <w:color w:val="000000"/>
                <w:sz w:val="24"/>
              </w:rPr>
              <w:t>1,238,430,994.22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13,990,006.76</w:t>
            </w:r>
          </w:p>
        </w:tc>
        <w:tc>
          <w:tcPr>
            <w:tcW w:w="2250" w:type="dxa"/>
            <w:vAlign w:val="center"/>
          </w:tcPr>
          <w:p>
            <w:pPr>
              <w:spacing w:before="29" w:line="288" w:lineRule="auto"/>
              <w:jc w:val="right"/>
              <w:rPr>
                <w:color w:val="000000"/>
                <w:sz w:val="24"/>
              </w:rPr>
            </w:pPr>
            <w:r>
              <w:rPr>
                <w:color w:val="000000"/>
                <w:sz w:val="24"/>
              </w:rPr>
              <w:t>9,129,251.33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其中：存款利息收入</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7.4.7.11</w:t>
            </w:r>
          </w:p>
        </w:tc>
        <w:tc>
          <w:tcPr>
            <w:tcW w:w="2250" w:type="dxa"/>
            <w:vAlign w:val="center"/>
          </w:tcPr>
          <w:p>
            <w:pPr>
              <w:spacing w:before="29" w:line="288" w:lineRule="auto"/>
              <w:jc w:val="right"/>
              <w:rPr>
                <w:color w:val="000000"/>
                <w:sz w:val="24"/>
              </w:rPr>
            </w:pPr>
            <w:r>
              <w:rPr>
                <w:color w:val="000000"/>
                <w:sz w:val="24"/>
              </w:rPr>
              <w:t>6,435,966.90</w:t>
            </w:r>
          </w:p>
        </w:tc>
        <w:tc>
          <w:tcPr>
            <w:tcW w:w="2250" w:type="dxa"/>
            <w:vAlign w:val="center"/>
          </w:tcPr>
          <w:p>
            <w:pPr>
              <w:spacing w:before="29" w:line="288" w:lineRule="auto"/>
              <w:jc w:val="right"/>
              <w:rPr>
                <w:color w:val="000000"/>
                <w:sz w:val="24"/>
              </w:rPr>
            </w:pPr>
            <w:r>
              <w:rPr>
                <w:color w:val="000000"/>
                <w:sz w:val="24"/>
              </w:rPr>
              <w:t>4,354,952.17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债券利息收入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6,342,844.82</w:t>
            </w:r>
          </w:p>
        </w:tc>
        <w:tc>
          <w:tcPr>
            <w:tcW w:w="2250" w:type="dxa"/>
            <w:vAlign w:val="center"/>
          </w:tcPr>
          <w:p>
            <w:pPr>
              <w:spacing w:before="29" w:line="288" w:lineRule="auto"/>
              <w:jc w:val="right"/>
              <w:rPr>
                <w:color w:val="000000"/>
                <w:sz w:val="24"/>
              </w:rPr>
            </w:pPr>
            <w:r>
              <w:rPr>
                <w:color w:val="000000"/>
                <w:sz w:val="24"/>
              </w:rPr>
              <w:t>3,783,282.27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买入返售金融资产收入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1,211,195.04</w:t>
            </w:r>
          </w:p>
        </w:tc>
        <w:tc>
          <w:tcPr>
            <w:tcW w:w="2250" w:type="dxa"/>
            <w:vAlign w:val="center"/>
          </w:tcPr>
          <w:p>
            <w:pPr>
              <w:spacing w:before="29" w:line="288" w:lineRule="auto"/>
              <w:jc w:val="right"/>
              <w:rPr>
                <w:color w:val="000000"/>
                <w:sz w:val="24"/>
              </w:rPr>
            </w:pPr>
            <w:r>
              <w:rPr>
                <w:color w:val="000000"/>
                <w:sz w:val="24"/>
              </w:rPr>
              <w:t>991,016.89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其他利息收入</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投资收益（损失以</w:t>
            </w:r>
            <w:r>
              <w:rPr>
                <w:color w:val="000000"/>
              </w:rPr>
              <w:t>“-”</w:t>
            </w:r>
            <w:r>
              <w:rPr>
                <w:rFonts w:hint="eastAsia"/>
                <w:color w:val="000000"/>
                <w:sz w:val="24"/>
              </w:rPr>
              <w:t>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1,354,097,220.89</w:t>
            </w:r>
          </w:p>
        </w:tc>
        <w:tc>
          <w:tcPr>
            <w:tcW w:w="2250" w:type="dxa"/>
            <w:vAlign w:val="center"/>
          </w:tcPr>
          <w:p>
            <w:pPr>
              <w:spacing w:before="29" w:line="288" w:lineRule="auto"/>
              <w:jc w:val="right"/>
              <w:rPr>
                <w:color w:val="000000"/>
                <w:sz w:val="24"/>
              </w:rPr>
            </w:pPr>
            <w:r>
              <w:rPr>
                <w:color w:val="000000"/>
                <w:sz w:val="24"/>
              </w:rPr>
              <w:t>800,941,195.03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其中：股票投资收益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7.4.7.12</w:t>
            </w:r>
          </w:p>
        </w:tc>
        <w:tc>
          <w:tcPr>
            <w:tcW w:w="2250" w:type="dxa"/>
            <w:vAlign w:val="center"/>
          </w:tcPr>
          <w:p>
            <w:pPr>
              <w:spacing w:before="29" w:line="288" w:lineRule="auto"/>
              <w:jc w:val="right"/>
              <w:rPr>
                <w:color w:val="000000"/>
                <w:sz w:val="24"/>
              </w:rPr>
            </w:pPr>
            <w:r>
              <w:rPr>
                <w:color w:val="000000"/>
                <w:sz w:val="24"/>
              </w:rPr>
              <w:t>1,275,998,589.22</w:t>
            </w:r>
          </w:p>
        </w:tc>
        <w:tc>
          <w:tcPr>
            <w:tcW w:w="2250" w:type="dxa"/>
            <w:vAlign w:val="center"/>
          </w:tcPr>
          <w:p>
            <w:pPr>
              <w:spacing w:before="29" w:line="288" w:lineRule="auto"/>
              <w:jc w:val="right"/>
              <w:rPr>
                <w:color w:val="000000"/>
                <w:sz w:val="24"/>
              </w:rPr>
            </w:pPr>
            <w:r>
              <w:rPr>
                <w:color w:val="000000"/>
                <w:sz w:val="24"/>
              </w:rPr>
              <w:t>783,768,375.12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基金投资收益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债券投资收益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7.4.7.13</w:t>
            </w:r>
          </w:p>
        </w:tc>
        <w:tc>
          <w:tcPr>
            <w:tcW w:w="2250" w:type="dxa"/>
            <w:vAlign w:val="center"/>
          </w:tcPr>
          <w:p>
            <w:pPr>
              <w:spacing w:before="29" w:line="288" w:lineRule="auto"/>
              <w:jc w:val="right"/>
              <w:rPr>
                <w:color w:val="000000"/>
                <w:sz w:val="24"/>
              </w:rPr>
            </w:pPr>
            <w:r>
              <w:rPr>
                <w:color w:val="000000"/>
                <w:sz w:val="24"/>
              </w:rPr>
              <w:t>1,960,277.40</w:t>
            </w:r>
          </w:p>
        </w:tc>
        <w:tc>
          <w:tcPr>
            <w:tcW w:w="2250" w:type="dxa"/>
            <w:vAlign w:val="center"/>
          </w:tcPr>
          <w:p>
            <w:pPr>
              <w:spacing w:before="29" w:line="288" w:lineRule="auto"/>
              <w:jc w:val="right"/>
              <w:rPr>
                <w:color w:val="000000"/>
                <w:sz w:val="24"/>
              </w:rPr>
            </w:pPr>
            <w:r>
              <w:rPr>
                <w:color w:val="000000"/>
                <w:sz w:val="24"/>
              </w:rPr>
              <w:t>992,355.49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资产支持证券投资收益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7.4.7.14</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贵金属投资收益</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rFonts w:hint="eastAsia"/>
                <w:color w:val="000000"/>
                <w:sz w:val="24"/>
              </w:rPr>
              <w:t>-</w:t>
            </w:r>
          </w:p>
        </w:tc>
        <w:tc>
          <w:tcPr>
            <w:tcW w:w="2250" w:type="dxa"/>
            <w:vAlign w:val="center"/>
          </w:tcPr>
          <w:p>
            <w:pPr>
              <w:spacing w:before="29" w:line="288" w:lineRule="auto"/>
              <w:jc w:val="right"/>
              <w:rPr>
                <w:color w:val="000000"/>
                <w:sz w:val="24"/>
              </w:rPr>
            </w:pP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衍生工具收益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7.4.7.15</w:t>
            </w: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股利收益</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7.4.7.16</w:t>
            </w:r>
          </w:p>
        </w:tc>
        <w:tc>
          <w:tcPr>
            <w:tcW w:w="2250" w:type="dxa"/>
            <w:vAlign w:val="center"/>
          </w:tcPr>
          <w:p>
            <w:pPr>
              <w:spacing w:before="29" w:line="288" w:lineRule="auto"/>
              <w:jc w:val="right"/>
              <w:rPr>
                <w:color w:val="000000"/>
                <w:sz w:val="24"/>
              </w:rPr>
            </w:pPr>
            <w:r>
              <w:rPr>
                <w:color w:val="000000"/>
                <w:sz w:val="24"/>
              </w:rPr>
              <w:t>76,138,354.27</w:t>
            </w:r>
          </w:p>
        </w:tc>
        <w:tc>
          <w:tcPr>
            <w:tcW w:w="2250" w:type="dxa"/>
            <w:vAlign w:val="center"/>
          </w:tcPr>
          <w:p>
            <w:pPr>
              <w:spacing w:before="29" w:line="288" w:lineRule="auto"/>
              <w:jc w:val="right"/>
              <w:rPr>
                <w:color w:val="000000"/>
                <w:sz w:val="24"/>
              </w:rPr>
            </w:pPr>
            <w:r>
              <w:rPr>
                <w:color w:val="000000"/>
                <w:sz w:val="24"/>
              </w:rPr>
              <w:t>16,180,464.42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7.4.7.17</w:t>
            </w:r>
          </w:p>
        </w:tc>
        <w:tc>
          <w:tcPr>
            <w:tcW w:w="2250" w:type="dxa"/>
            <w:vAlign w:val="center"/>
          </w:tcPr>
          <w:p>
            <w:pPr>
              <w:spacing w:before="29" w:line="288" w:lineRule="auto"/>
              <w:jc w:val="right"/>
              <w:rPr>
                <w:color w:val="000000"/>
                <w:sz w:val="24"/>
              </w:rPr>
            </w:pPr>
            <w:r>
              <w:rPr>
                <w:color w:val="000000"/>
                <w:sz w:val="24"/>
              </w:rPr>
              <w:t>412,547,773.20</w:t>
            </w:r>
          </w:p>
        </w:tc>
        <w:tc>
          <w:tcPr>
            <w:tcW w:w="2250" w:type="dxa"/>
            <w:vAlign w:val="center"/>
          </w:tcPr>
          <w:p>
            <w:pPr>
              <w:spacing w:before="29" w:line="288" w:lineRule="auto"/>
              <w:jc w:val="right"/>
              <w:rPr>
                <w:color w:val="000000"/>
                <w:sz w:val="24"/>
              </w:rPr>
            </w:pPr>
            <w:r>
              <w:rPr>
                <w:color w:val="000000"/>
                <w:sz w:val="24"/>
              </w:rPr>
              <w:t>419,996,634.43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4.</w:t>
            </w:r>
            <w:r>
              <w:rPr>
                <w:rFonts w:hint="eastAsia"/>
                <w:color w:val="000000"/>
                <w:sz w:val="24"/>
              </w:rPr>
              <w:t>汇兑收益（损失以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7.4.7.18</w:t>
            </w:r>
          </w:p>
        </w:tc>
        <w:tc>
          <w:tcPr>
            <w:tcW w:w="2250" w:type="dxa"/>
            <w:vAlign w:val="center"/>
          </w:tcPr>
          <w:p>
            <w:pPr>
              <w:spacing w:before="29" w:line="288" w:lineRule="auto"/>
              <w:jc w:val="right"/>
              <w:rPr>
                <w:color w:val="000000"/>
                <w:sz w:val="24"/>
              </w:rPr>
            </w:pPr>
            <w:r>
              <w:rPr>
                <w:color w:val="000000"/>
                <w:sz w:val="24"/>
              </w:rPr>
              <w:t>8,848,754.96</w:t>
            </w:r>
          </w:p>
        </w:tc>
        <w:tc>
          <w:tcPr>
            <w:tcW w:w="2250" w:type="dxa"/>
            <w:vAlign w:val="center"/>
          </w:tcPr>
          <w:p>
            <w:pPr>
              <w:spacing w:before="29" w:line="288" w:lineRule="auto"/>
              <w:jc w:val="right"/>
              <w:rPr>
                <w:color w:val="000000"/>
                <w:sz w:val="24"/>
              </w:rPr>
            </w:pPr>
            <w:r>
              <w:rPr>
                <w:color w:val="000000"/>
                <w:sz w:val="24"/>
              </w:rPr>
              <w:t>8,363,913.43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减：二、费用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127,566,047.11</w:t>
            </w:r>
          </w:p>
        </w:tc>
        <w:tc>
          <w:tcPr>
            <w:tcW w:w="2250" w:type="dxa"/>
            <w:vAlign w:val="center"/>
          </w:tcPr>
          <w:p>
            <w:pPr>
              <w:spacing w:before="29" w:line="288" w:lineRule="auto"/>
              <w:jc w:val="right"/>
              <w:rPr>
                <w:b/>
                <w:color w:val="000000"/>
                <w:sz w:val="24"/>
              </w:rPr>
            </w:pPr>
            <w:r>
              <w:rPr>
                <w:b/>
                <w:color w:val="000000"/>
                <w:sz w:val="24"/>
              </w:rPr>
              <w:t>77,753,350.91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83,550,155.96</w:t>
            </w:r>
          </w:p>
        </w:tc>
        <w:tc>
          <w:tcPr>
            <w:tcW w:w="2250" w:type="dxa"/>
            <w:vAlign w:val="center"/>
          </w:tcPr>
          <w:p>
            <w:pPr>
              <w:spacing w:before="29" w:line="288" w:lineRule="auto"/>
              <w:jc w:val="right"/>
              <w:rPr>
                <w:color w:val="000000"/>
                <w:sz w:val="24"/>
              </w:rPr>
            </w:pPr>
            <w:r>
              <w:rPr>
                <w:color w:val="000000"/>
                <w:sz w:val="24"/>
              </w:rPr>
              <w:t>50,071,394.52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13,925,026.06</w:t>
            </w:r>
          </w:p>
        </w:tc>
        <w:tc>
          <w:tcPr>
            <w:tcW w:w="2250" w:type="dxa"/>
            <w:vAlign w:val="center"/>
          </w:tcPr>
          <w:p>
            <w:pPr>
              <w:spacing w:before="29" w:line="288" w:lineRule="auto"/>
              <w:jc w:val="right"/>
              <w:rPr>
                <w:color w:val="000000"/>
                <w:sz w:val="24"/>
              </w:rPr>
            </w:pPr>
            <w:r>
              <w:rPr>
                <w:color w:val="000000"/>
                <w:sz w:val="24"/>
              </w:rPr>
              <w:t>8,345,232.39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7.4.7.19</w:t>
            </w:r>
          </w:p>
        </w:tc>
        <w:tc>
          <w:tcPr>
            <w:tcW w:w="2250" w:type="dxa"/>
            <w:vAlign w:val="center"/>
          </w:tcPr>
          <w:p>
            <w:pPr>
              <w:spacing w:before="29" w:line="288" w:lineRule="auto"/>
              <w:jc w:val="right"/>
              <w:rPr>
                <w:color w:val="000000"/>
                <w:sz w:val="24"/>
              </w:rPr>
            </w:pPr>
            <w:r>
              <w:rPr>
                <w:color w:val="000000"/>
                <w:sz w:val="24"/>
              </w:rPr>
              <w:t>29,828,211.38</w:t>
            </w:r>
          </w:p>
        </w:tc>
        <w:tc>
          <w:tcPr>
            <w:tcW w:w="2250" w:type="dxa"/>
            <w:vAlign w:val="center"/>
          </w:tcPr>
          <w:p>
            <w:pPr>
              <w:spacing w:before="29" w:line="288" w:lineRule="auto"/>
              <w:jc w:val="right"/>
              <w:rPr>
                <w:color w:val="000000"/>
                <w:sz w:val="24"/>
              </w:rPr>
            </w:pPr>
            <w:r>
              <w:rPr>
                <w:color w:val="000000"/>
                <w:sz w:val="24"/>
              </w:rPr>
              <w:t>19,057,090.64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color w:val="000000"/>
                <w:sz w:val="24"/>
              </w:rPr>
            </w:pPr>
            <w:r>
              <w:rPr>
                <w:rFonts w:hint="eastAsia"/>
                <w:color w:val="000000"/>
                <w:sz w:val="24"/>
              </w:rPr>
              <w:t>其中：卖出回购金融资产支出</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rPr>
                <w:rFonts w:eastAsiaTheme="minorEastAsia"/>
                <w:color w:val="000000"/>
                <w:sz w:val="24"/>
              </w:rPr>
            </w:pPr>
            <w:r>
              <w:rPr>
                <w:rFonts w:hint="eastAsia" w:eastAsiaTheme="minorEastAsia"/>
                <w:color w:val="000000"/>
                <w:sz w:val="24"/>
              </w:rPr>
              <w:t>6</w:t>
            </w:r>
            <w:r>
              <w:rPr>
                <w:rFonts w:eastAsiaTheme="minorEastAsia"/>
                <w:color w:val="000000"/>
                <w:sz w:val="24"/>
              </w:rPr>
              <w:t>．</w:t>
            </w:r>
            <w:r>
              <w:rPr>
                <w:rFonts w:hint="eastAsia" w:eastAsiaTheme="minorEastAsia"/>
                <w:color w:val="000000"/>
                <w:sz w:val="24"/>
              </w:rPr>
              <w:t>税金及附加</w:t>
            </w:r>
          </w:p>
        </w:tc>
        <w:tc>
          <w:tcPr>
            <w:tcW w:w="1080" w:type="dxa"/>
            <w:vAlign w:val="center"/>
          </w:tcPr>
          <w:p>
            <w:pPr>
              <w:pStyle w:val="28"/>
              <w:jc w:val="center"/>
              <w:rPr>
                <w:rFonts w:ascii="Times New Roman" w:hAnsi="Times New Roman" w:eastAsiaTheme="minorEastAsia"/>
                <w:color w:val="000000"/>
              </w:rPr>
            </w:pPr>
          </w:p>
        </w:tc>
        <w:tc>
          <w:tcPr>
            <w:tcW w:w="2250" w:type="dxa"/>
            <w:vAlign w:val="bottom"/>
          </w:tcPr>
          <w:p>
            <w:pPr>
              <w:jc w:val="right"/>
              <w:rPr>
                <w:rFonts w:eastAsiaTheme="minorEastAsia"/>
                <w:color w:val="000000"/>
                <w:sz w:val="24"/>
              </w:rPr>
            </w:pPr>
            <w:r>
              <w:rPr>
                <w:rFonts w:eastAsiaTheme="minorEastAsia"/>
                <w:color w:val="000000"/>
                <w:sz w:val="24"/>
              </w:rPr>
              <w:t>4,366.47</w:t>
            </w:r>
          </w:p>
        </w:tc>
        <w:tc>
          <w:tcPr>
            <w:tcW w:w="2250" w:type="dxa"/>
            <w:vAlign w:val="bottom"/>
          </w:tcPr>
          <w:p>
            <w:pPr>
              <w:jc w:val="right"/>
              <w:rPr>
                <w:rFonts w:eastAsiaTheme="minorEastAsia"/>
                <w:color w:val="000000"/>
                <w:sz w:val="24"/>
              </w:rPr>
            </w:pPr>
            <w:r>
              <w:rPr>
                <w:rFonts w:eastAsiaTheme="minorEastAsia"/>
                <w:color w:val="000000"/>
                <w:sz w:val="24"/>
              </w:rPr>
              <w:t>3,429.07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3420" w:type="dxa"/>
            <w:vAlign w:val="center"/>
          </w:tcPr>
          <w:p>
            <w:pPr>
              <w:spacing w:before="29" w:line="288" w:lineRule="auto"/>
              <w:rPr>
                <w:color w:val="000000"/>
                <w:sz w:val="24"/>
              </w:rPr>
            </w:pPr>
            <w:r>
              <w:rPr>
                <w:rFonts w:hint="eastAsia"/>
                <w:color w:val="000000"/>
                <w:sz w:val="24"/>
              </w:rPr>
              <w:t>7．其他费用</w:t>
            </w:r>
          </w:p>
        </w:tc>
        <w:tc>
          <w:tcPr>
            <w:tcW w:w="1080" w:type="dxa"/>
            <w:vAlign w:val="center"/>
          </w:tcPr>
          <w:p>
            <w:pPr>
              <w:widowControl/>
              <w:autoSpaceDE w:val="0"/>
              <w:autoSpaceDN w:val="0"/>
              <w:ind w:right="-15"/>
              <w:jc w:val="center"/>
              <w:textAlignment w:val="bottom"/>
              <w:rPr>
                <w:color w:val="000000"/>
                <w:sz w:val="24"/>
              </w:rPr>
            </w:pPr>
            <w:r>
              <w:rPr>
                <w:rFonts w:hint="eastAsia"/>
                <w:color w:val="000000"/>
                <w:sz w:val="24"/>
              </w:rPr>
              <w:t>7.4.7.20</w:t>
            </w:r>
          </w:p>
        </w:tc>
        <w:tc>
          <w:tcPr>
            <w:tcW w:w="2250" w:type="dxa"/>
            <w:vAlign w:val="center"/>
          </w:tcPr>
          <w:p>
            <w:pPr>
              <w:spacing w:before="29" w:line="288" w:lineRule="auto"/>
              <w:jc w:val="right"/>
              <w:rPr>
                <w:color w:val="000000"/>
                <w:sz w:val="24"/>
              </w:rPr>
            </w:pPr>
            <w:r>
              <w:rPr>
                <w:color w:val="000000"/>
                <w:sz w:val="24"/>
              </w:rPr>
              <w:t>258,287.24</w:t>
            </w:r>
          </w:p>
        </w:tc>
        <w:tc>
          <w:tcPr>
            <w:tcW w:w="2250" w:type="dxa"/>
            <w:vAlign w:val="center"/>
          </w:tcPr>
          <w:p>
            <w:pPr>
              <w:spacing w:before="29" w:line="288" w:lineRule="auto"/>
              <w:jc w:val="right"/>
              <w:rPr>
                <w:color w:val="000000"/>
                <w:sz w:val="24"/>
              </w:rPr>
            </w:pPr>
            <w:r>
              <w:rPr>
                <w:color w:val="000000"/>
                <w:sz w:val="24"/>
              </w:rPr>
              <w:t>276,204.29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1,661,917,708.70</w:t>
            </w:r>
          </w:p>
        </w:tc>
        <w:tc>
          <w:tcPr>
            <w:tcW w:w="2250" w:type="dxa"/>
            <w:vAlign w:val="center"/>
          </w:tcPr>
          <w:p>
            <w:pPr>
              <w:spacing w:before="29" w:line="288" w:lineRule="auto"/>
              <w:jc w:val="right"/>
              <w:rPr>
                <w:b/>
                <w:color w:val="000000"/>
                <w:sz w:val="24"/>
              </w:rPr>
            </w:pPr>
            <w:r>
              <w:rPr>
                <w:b/>
                <w:color w:val="000000"/>
                <w:sz w:val="24"/>
              </w:rPr>
              <w:t>1,160,677,643.31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line="360" w:lineRule="auto"/>
              <w:rPr>
                <w:rFonts w:asciiTheme="minorEastAsia" w:hAnsiTheme="minorEastAsia" w:eastAsiaTheme="minorEastAsia"/>
                <w:b/>
                <w:color w:val="000000"/>
                <w:szCs w:val="21"/>
              </w:rPr>
            </w:pPr>
            <w:r>
              <w:rPr>
                <w:rFonts w:hint="eastAsia"/>
                <w:color w:val="000000"/>
                <w:sz w:val="24"/>
              </w:rPr>
              <w:t>减：所得税费用</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color w:val="000000"/>
                <w:sz w:val="24"/>
              </w:rPr>
            </w:pPr>
            <w:r>
              <w:rPr>
                <w:color w:val="000000"/>
                <w:sz w:val="24"/>
              </w:rPr>
              <w:t>-</w:t>
            </w:r>
          </w:p>
        </w:tc>
        <w:tc>
          <w:tcPr>
            <w:tcW w:w="2250"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420" w:type="dxa"/>
            <w:vAlign w:val="center"/>
          </w:tcPr>
          <w:p>
            <w:pPr>
              <w:spacing w:before="29" w:line="288" w:lineRule="auto"/>
              <w:rPr>
                <w:rFonts w:asciiTheme="minorEastAsia" w:hAnsiTheme="minorEastAsia" w:eastAsiaTheme="minorEastAsia"/>
                <w:b/>
                <w:color w:val="000000"/>
                <w:szCs w:val="21"/>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pPr>
              <w:widowControl/>
              <w:autoSpaceDE w:val="0"/>
              <w:autoSpaceDN w:val="0"/>
              <w:ind w:right="-15"/>
              <w:jc w:val="center"/>
              <w:textAlignment w:val="bottom"/>
              <w:rPr>
                <w:color w:val="000000"/>
                <w:sz w:val="24"/>
              </w:rPr>
            </w:pPr>
          </w:p>
        </w:tc>
        <w:tc>
          <w:tcPr>
            <w:tcW w:w="2250" w:type="dxa"/>
            <w:vAlign w:val="center"/>
          </w:tcPr>
          <w:p>
            <w:pPr>
              <w:spacing w:before="29" w:line="288" w:lineRule="auto"/>
              <w:jc w:val="right"/>
              <w:rPr>
                <w:b/>
                <w:color w:val="000000"/>
                <w:sz w:val="24"/>
              </w:rPr>
            </w:pPr>
            <w:r>
              <w:rPr>
                <w:b/>
                <w:color w:val="000000"/>
                <w:sz w:val="24"/>
              </w:rPr>
              <w:t>1,661,917,708.70</w:t>
            </w:r>
          </w:p>
        </w:tc>
        <w:tc>
          <w:tcPr>
            <w:tcW w:w="2250" w:type="dxa"/>
            <w:vAlign w:val="center"/>
          </w:tcPr>
          <w:p>
            <w:pPr>
              <w:spacing w:before="29" w:line="288" w:lineRule="auto"/>
              <w:jc w:val="right"/>
              <w:rPr>
                <w:b/>
                <w:color w:val="000000"/>
                <w:sz w:val="24"/>
              </w:rPr>
            </w:pPr>
            <w:r>
              <w:rPr>
                <w:b/>
                <w:color w:val="000000"/>
                <w:sz w:val="24"/>
              </w:rPr>
              <w:t>1,160,677,643.31</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5" w:name="_Toc225498270"/>
      <w:bookmarkStart w:id="126" w:name="_Toc361324875"/>
      <w:bookmarkStart w:id="127" w:name="_Toc67591764"/>
      <w:r>
        <w:rPr>
          <w:rFonts w:ascii="Times New Roman" w:hAnsi="Times New Roman"/>
          <w:kern w:val="0"/>
          <w:szCs w:val="24"/>
        </w:rPr>
        <w:t xml:space="preserve">7.3 </w:t>
      </w:r>
      <w:r>
        <w:rPr>
          <w:rFonts w:hint="eastAsia" w:ascii="Times New Roman" w:hAnsi="Times New Roman"/>
          <w:kern w:val="0"/>
          <w:szCs w:val="24"/>
        </w:rPr>
        <w:t>所有者权益（基金净值）变动表</w:t>
      </w:r>
      <w:bookmarkEnd w:id="125"/>
      <w:bookmarkEnd w:id="126"/>
      <w:bookmarkEnd w:id="127"/>
    </w:p>
    <w:p>
      <w:pPr>
        <w:spacing w:before="29" w:line="288" w:lineRule="auto"/>
        <w:rPr>
          <w:color w:val="000000"/>
          <w:sz w:val="24"/>
        </w:rPr>
      </w:pPr>
      <w:r>
        <w:rPr>
          <w:rFonts w:hint="eastAsia"/>
          <w:color w:val="000000"/>
          <w:sz w:val="24"/>
        </w:rPr>
        <w:t>会计主体：</w:t>
      </w:r>
      <w:r>
        <w:rPr>
          <w:color w:val="000000"/>
          <w:sz w:val="24"/>
        </w:rPr>
        <w:t>交银施罗德优势行业灵活配置混合型证券投资基金</w:t>
      </w:r>
    </w:p>
    <w:p>
      <w:pPr>
        <w:spacing w:before="29" w:line="288" w:lineRule="auto"/>
        <w:rPr>
          <w:color w:val="000000"/>
          <w:sz w:val="24"/>
        </w:rPr>
      </w:pPr>
      <w:r>
        <w:rPr>
          <w:rFonts w:hint="eastAsia"/>
          <w:color w:val="000000"/>
          <w:sz w:val="24"/>
        </w:rPr>
        <w:t>本报告期：</w:t>
      </w:r>
      <w:r>
        <w:rPr>
          <w:color w:val="000000"/>
          <w:sz w:val="24"/>
        </w:rPr>
        <w:t>2020年1月1日</w:t>
      </w:r>
      <w:r>
        <w:rPr>
          <w:rFonts w:hint="eastAsia"/>
          <w:color w:val="000000"/>
          <w:sz w:val="24"/>
        </w:rPr>
        <w:t>至</w:t>
      </w:r>
      <w:r>
        <w:rPr>
          <w:color w:val="000000"/>
          <w:sz w:val="24"/>
        </w:rPr>
        <w:t>2020年12月31日</w:t>
      </w:r>
    </w:p>
    <w:p>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410"/>
        <w:gridCol w:w="2196"/>
        <w:gridCol w:w="2197"/>
        <w:gridCol w:w="21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本期</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2020年1月1日</w:t>
            </w:r>
            <w:r>
              <w:rPr>
                <w:rFonts w:hint="eastAsia" w:ascii="Times New Roman" w:hAnsi="Times New Roman"/>
                <w:b/>
                <w:color w:val="000000"/>
                <w:kern w:val="2"/>
              </w:rPr>
              <w:t>至</w:t>
            </w:r>
            <w:r>
              <w:rPr>
                <w:rFonts w:ascii="Times New Roman" w:hAnsi="Times New Roman"/>
                <w:b/>
                <w:color w:val="000000"/>
                <w:kern w:val="2"/>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vAlign w:val="center"/>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938,158,668.40</w:t>
            </w:r>
          </w:p>
        </w:tc>
        <w:tc>
          <w:tcPr>
            <w:tcW w:w="2197" w:type="dxa"/>
            <w:vAlign w:val="center"/>
          </w:tcPr>
          <w:p>
            <w:pPr>
              <w:spacing w:before="29" w:line="288" w:lineRule="auto"/>
              <w:jc w:val="right"/>
              <w:rPr>
                <w:color w:val="000000"/>
                <w:sz w:val="24"/>
              </w:rPr>
            </w:pPr>
            <w:r>
              <w:rPr>
                <w:color w:val="000000"/>
                <w:sz w:val="24"/>
              </w:rPr>
              <w:t>2,868,670,550.65</w:t>
            </w:r>
          </w:p>
        </w:tc>
        <w:tc>
          <w:tcPr>
            <w:tcW w:w="2197" w:type="dxa"/>
            <w:vAlign w:val="center"/>
          </w:tcPr>
          <w:p>
            <w:pPr>
              <w:spacing w:before="29" w:line="288" w:lineRule="auto"/>
              <w:jc w:val="right"/>
              <w:rPr>
                <w:color w:val="000000"/>
                <w:sz w:val="24"/>
              </w:rPr>
            </w:pPr>
            <w:r>
              <w:rPr>
                <w:color w:val="000000"/>
                <w:sz w:val="24"/>
              </w:rPr>
              <w:t>3,806,829,219.05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1,661,917,708.70</w:t>
            </w:r>
          </w:p>
        </w:tc>
        <w:tc>
          <w:tcPr>
            <w:tcW w:w="2197" w:type="dxa"/>
            <w:vAlign w:val="center"/>
          </w:tcPr>
          <w:p>
            <w:pPr>
              <w:spacing w:before="29" w:line="288" w:lineRule="auto"/>
              <w:jc w:val="right"/>
              <w:rPr>
                <w:color w:val="000000"/>
                <w:sz w:val="24"/>
              </w:rPr>
            </w:pPr>
            <w:r>
              <w:rPr>
                <w:color w:val="000000"/>
                <w:sz w:val="24"/>
              </w:rPr>
              <w:t>1,661,917,708.70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278,961,565.74</w:t>
            </w:r>
          </w:p>
        </w:tc>
        <w:tc>
          <w:tcPr>
            <w:tcW w:w="2197" w:type="dxa"/>
            <w:vAlign w:val="center"/>
          </w:tcPr>
          <w:p>
            <w:pPr>
              <w:spacing w:before="29" w:line="288" w:lineRule="auto"/>
              <w:jc w:val="right"/>
              <w:rPr>
                <w:color w:val="000000"/>
                <w:sz w:val="24"/>
              </w:rPr>
            </w:pPr>
            <w:r>
              <w:rPr>
                <w:color w:val="000000"/>
                <w:sz w:val="24"/>
              </w:rPr>
              <w:t>965,885,921.00</w:t>
            </w:r>
          </w:p>
        </w:tc>
        <w:tc>
          <w:tcPr>
            <w:tcW w:w="2197" w:type="dxa"/>
            <w:vAlign w:val="center"/>
          </w:tcPr>
          <w:p>
            <w:pPr>
              <w:spacing w:before="29" w:line="288" w:lineRule="auto"/>
              <w:jc w:val="right"/>
              <w:rPr>
                <w:color w:val="000000"/>
                <w:sz w:val="24"/>
              </w:rPr>
            </w:pPr>
            <w:r>
              <w:rPr>
                <w:color w:val="000000"/>
                <w:sz w:val="24"/>
              </w:rPr>
              <w:t>1,244,847,486.74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1,800,456,758.92</w:t>
            </w:r>
          </w:p>
        </w:tc>
        <w:tc>
          <w:tcPr>
            <w:tcW w:w="2197" w:type="dxa"/>
            <w:vAlign w:val="center"/>
          </w:tcPr>
          <w:p>
            <w:pPr>
              <w:spacing w:before="29" w:line="288" w:lineRule="auto"/>
              <w:jc w:val="right"/>
              <w:rPr>
                <w:color w:val="000000"/>
                <w:sz w:val="24"/>
              </w:rPr>
            </w:pPr>
            <w:r>
              <w:rPr>
                <w:color w:val="000000"/>
                <w:sz w:val="24"/>
              </w:rPr>
              <w:t>6,572,618,645.58</w:t>
            </w:r>
          </w:p>
        </w:tc>
        <w:tc>
          <w:tcPr>
            <w:tcW w:w="2197" w:type="dxa"/>
            <w:vAlign w:val="center"/>
          </w:tcPr>
          <w:p>
            <w:pPr>
              <w:spacing w:before="29" w:line="288" w:lineRule="auto"/>
              <w:jc w:val="right"/>
              <w:rPr>
                <w:color w:val="000000"/>
                <w:sz w:val="24"/>
              </w:rPr>
            </w:pPr>
            <w:r>
              <w:rPr>
                <w:color w:val="000000"/>
                <w:sz w:val="24"/>
              </w:rPr>
              <w:t>8,373,075,404.50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-1,521,495,193.18</w:t>
            </w:r>
          </w:p>
        </w:tc>
        <w:tc>
          <w:tcPr>
            <w:tcW w:w="2197" w:type="dxa"/>
            <w:vAlign w:val="center"/>
          </w:tcPr>
          <w:p>
            <w:pPr>
              <w:spacing w:before="29" w:line="288" w:lineRule="auto"/>
              <w:jc w:val="right"/>
              <w:rPr>
                <w:color w:val="000000"/>
                <w:sz w:val="24"/>
              </w:rPr>
            </w:pPr>
            <w:r>
              <w:rPr>
                <w:color w:val="000000"/>
                <w:sz w:val="24"/>
              </w:rPr>
              <w:t>-5,606,732,724.58</w:t>
            </w:r>
          </w:p>
        </w:tc>
        <w:tc>
          <w:tcPr>
            <w:tcW w:w="2197" w:type="dxa"/>
            <w:vAlign w:val="center"/>
          </w:tcPr>
          <w:p>
            <w:pPr>
              <w:spacing w:before="29" w:line="288" w:lineRule="auto"/>
              <w:jc w:val="right"/>
              <w:rPr>
                <w:color w:val="000000"/>
                <w:sz w:val="24"/>
              </w:rPr>
            </w:pPr>
            <w:r>
              <w:rPr>
                <w:color w:val="000000"/>
                <w:sz w:val="24"/>
              </w:rPr>
              <w:t>-7,128,227,917.76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1,217,120,234.14</w:t>
            </w:r>
          </w:p>
        </w:tc>
        <w:tc>
          <w:tcPr>
            <w:tcW w:w="2197" w:type="dxa"/>
            <w:vAlign w:val="center"/>
          </w:tcPr>
          <w:p>
            <w:pPr>
              <w:spacing w:before="29" w:line="288" w:lineRule="auto"/>
              <w:jc w:val="right"/>
              <w:rPr>
                <w:color w:val="000000"/>
                <w:sz w:val="24"/>
              </w:rPr>
            </w:pPr>
            <w:r>
              <w:rPr>
                <w:color w:val="000000"/>
                <w:sz w:val="24"/>
              </w:rPr>
              <w:t>5,496,474,180.35</w:t>
            </w:r>
          </w:p>
        </w:tc>
        <w:tc>
          <w:tcPr>
            <w:tcW w:w="2197" w:type="dxa"/>
            <w:vAlign w:val="center"/>
          </w:tcPr>
          <w:p>
            <w:pPr>
              <w:spacing w:before="29" w:line="288" w:lineRule="auto"/>
              <w:jc w:val="right"/>
              <w:rPr>
                <w:color w:val="000000"/>
                <w:sz w:val="24"/>
              </w:rPr>
            </w:pPr>
            <w:r>
              <w:rPr>
                <w:color w:val="000000"/>
                <w:sz w:val="24"/>
              </w:rPr>
              <w:t>6,713,594,414.49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restart"/>
            <w:vAlign w:val="center"/>
          </w:tcPr>
          <w:p>
            <w:pPr>
              <w:spacing w:before="29" w:line="288" w:lineRule="auto"/>
              <w:jc w:val="center"/>
              <w:rPr>
                <w:b/>
                <w:color w:val="000000"/>
                <w:sz w:val="24"/>
              </w:rPr>
            </w:pPr>
            <w:r>
              <w:rPr>
                <w:rFonts w:hint="eastAsia"/>
                <w:b/>
                <w:color w:val="000000"/>
                <w:sz w:val="24"/>
              </w:rPr>
              <w:t>项目</w:t>
            </w:r>
          </w:p>
        </w:tc>
        <w:tc>
          <w:tcPr>
            <w:tcW w:w="6590" w:type="dxa"/>
            <w:gridSpan w:val="3"/>
            <w:vAlign w:val="center"/>
          </w:tcPr>
          <w:p>
            <w:pPr>
              <w:spacing w:before="29" w:line="288" w:lineRule="auto"/>
              <w:jc w:val="center"/>
              <w:rPr>
                <w:b/>
                <w:color w:val="000000"/>
                <w:sz w:val="24"/>
              </w:rPr>
            </w:pPr>
            <w:r>
              <w:rPr>
                <w:rFonts w:hint="eastAsia"/>
                <w:b/>
                <w:color w:val="000000"/>
                <w:sz w:val="24"/>
              </w:rPr>
              <w:t>上年度可比期间</w:t>
            </w:r>
          </w:p>
          <w:p>
            <w:pPr>
              <w:pStyle w:val="28"/>
              <w:spacing w:before="29" w:beforeAutospacing="0" w:after="0" w:afterAutospacing="0" w:line="288" w:lineRule="auto"/>
              <w:jc w:val="center"/>
              <w:rPr>
                <w:rFonts w:ascii="Times New Roman" w:hAnsi="Times New Roman"/>
                <w:b/>
                <w:color w:val="000000"/>
                <w:kern w:val="2"/>
              </w:rPr>
            </w:pPr>
            <w:r>
              <w:rPr>
                <w:rFonts w:ascii="Times New Roman" w:hAnsi="Times New Roman"/>
                <w:b/>
                <w:color w:val="000000"/>
                <w:kern w:val="2"/>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Merge w:val="continue"/>
            <w:vAlign w:val="center"/>
          </w:tcPr>
          <w:p>
            <w:pPr>
              <w:spacing w:before="29" w:line="288" w:lineRule="auto"/>
              <w:jc w:val="center"/>
              <w:rPr>
                <w:b/>
                <w:color w:val="000000"/>
                <w:sz w:val="24"/>
              </w:rPr>
            </w:pPr>
          </w:p>
        </w:tc>
        <w:tc>
          <w:tcPr>
            <w:tcW w:w="2196" w:type="dxa"/>
            <w:vAlign w:val="center"/>
          </w:tcPr>
          <w:p>
            <w:pPr>
              <w:spacing w:before="29" w:line="288" w:lineRule="auto"/>
              <w:jc w:val="center"/>
              <w:rPr>
                <w:b/>
                <w:color w:val="000000"/>
                <w:sz w:val="24"/>
              </w:rPr>
            </w:pPr>
            <w:r>
              <w:rPr>
                <w:rFonts w:hint="eastAsia"/>
                <w:b/>
                <w:color w:val="000000"/>
                <w:sz w:val="24"/>
              </w:rPr>
              <w:t>实收基金</w:t>
            </w:r>
          </w:p>
        </w:tc>
        <w:tc>
          <w:tcPr>
            <w:tcW w:w="2197" w:type="dxa"/>
          </w:tcPr>
          <w:p>
            <w:pPr>
              <w:spacing w:before="29" w:line="288" w:lineRule="auto"/>
              <w:jc w:val="center"/>
              <w:rPr>
                <w:b/>
                <w:color w:val="000000"/>
                <w:sz w:val="24"/>
              </w:rPr>
            </w:pPr>
            <w:r>
              <w:rPr>
                <w:rFonts w:hint="eastAsia"/>
                <w:b/>
                <w:color w:val="000000"/>
                <w:sz w:val="24"/>
              </w:rPr>
              <w:t>未分配利润</w:t>
            </w:r>
          </w:p>
        </w:tc>
        <w:tc>
          <w:tcPr>
            <w:tcW w:w="2197" w:type="dxa"/>
            <w:vAlign w:val="center"/>
          </w:tcPr>
          <w:p>
            <w:pPr>
              <w:spacing w:before="29" w:line="288" w:lineRule="auto"/>
              <w:jc w:val="center"/>
              <w:rPr>
                <w:b/>
                <w:color w:val="000000"/>
                <w:sz w:val="24"/>
              </w:rPr>
            </w:pPr>
            <w:r>
              <w:rPr>
                <w:rFonts w:hint="eastAsia"/>
                <w:b/>
                <w:color w:val="000000"/>
                <w:sz w:val="24"/>
              </w:rPr>
              <w:t>所有者权益合计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rFonts w:hint="eastAsia"/>
                <w:color w:val="000000"/>
                <w:sz w:val="24"/>
              </w:rPr>
              <w:t>一、期初所有者权益（基金净值）</w:t>
            </w:r>
          </w:p>
        </w:tc>
        <w:tc>
          <w:tcPr>
            <w:tcW w:w="2196" w:type="dxa"/>
            <w:vAlign w:val="center"/>
          </w:tcPr>
          <w:p>
            <w:pPr>
              <w:spacing w:before="29" w:line="288" w:lineRule="auto"/>
              <w:jc w:val="right"/>
              <w:rPr>
                <w:color w:val="000000"/>
                <w:sz w:val="24"/>
              </w:rPr>
            </w:pPr>
            <w:r>
              <w:rPr>
                <w:color w:val="000000"/>
                <w:sz w:val="24"/>
              </w:rPr>
              <w:t>979,319,141.78</w:t>
            </w:r>
          </w:p>
        </w:tc>
        <w:tc>
          <w:tcPr>
            <w:tcW w:w="2197" w:type="dxa"/>
            <w:vAlign w:val="center"/>
          </w:tcPr>
          <w:p>
            <w:pPr>
              <w:spacing w:before="29" w:line="288" w:lineRule="auto"/>
              <w:jc w:val="right"/>
              <w:rPr>
                <w:color w:val="000000"/>
                <w:sz w:val="24"/>
              </w:rPr>
            </w:pPr>
            <w:r>
              <w:rPr>
                <w:color w:val="000000"/>
                <w:sz w:val="24"/>
              </w:rPr>
              <w:t>1,782,058,877.56</w:t>
            </w:r>
          </w:p>
        </w:tc>
        <w:tc>
          <w:tcPr>
            <w:tcW w:w="2197" w:type="dxa"/>
            <w:vAlign w:val="center"/>
          </w:tcPr>
          <w:p>
            <w:pPr>
              <w:spacing w:before="29" w:line="288" w:lineRule="auto"/>
              <w:jc w:val="right"/>
              <w:rPr>
                <w:color w:val="000000"/>
                <w:sz w:val="24"/>
              </w:rPr>
            </w:pPr>
            <w:r>
              <w:rPr>
                <w:color w:val="000000"/>
                <w:sz w:val="24"/>
              </w:rPr>
              <w:t>2,761,378,019.34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二、本期经营活动产生的基金净值变动数（本期利润）</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1,160,677,643.31</w:t>
            </w:r>
          </w:p>
        </w:tc>
        <w:tc>
          <w:tcPr>
            <w:tcW w:w="2197" w:type="dxa"/>
            <w:vAlign w:val="center"/>
          </w:tcPr>
          <w:p>
            <w:pPr>
              <w:spacing w:before="29" w:line="288" w:lineRule="auto"/>
              <w:jc w:val="right"/>
              <w:rPr>
                <w:color w:val="000000"/>
                <w:sz w:val="24"/>
              </w:rPr>
            </w:pPr>
            <w:r>
              <w:rPr>
                <w:color w:val="000000"/>
                <w:sz w:val="24"/>
              </w:rPr>
              <w:t>1,160,677,643.31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-41,160,473.38</w:t>
            </w:r>
          </w:p>
        </w:tc>
        <w:tc>
          <w:tcPr>
            <w:tcW w:w="2197" w:type="dxa"/>
            <w:vAlign w:val="center"/>
          </w:tcPr>
          <w:p>
            <w:pPr>
              <w:spacing w:before="29" w:line="288" w:lineRule="auto"/>
              <w:jc w:val="right"/>
              <w:rPr>
                <w:color w:val="000000"/>
                <w:sz w:val="24"/>
              </w:rPr>
            </w:pPr>
            <w:r>
              <w:rPr>
                <w:color w:val="000000"/>
                <w:sz w:val="24"/>
              </w:rPr>
              <w:t>-74,065,970.22</w:t>
            </w:r>
          </w:p>
        </w:tc>
        <w:tc>
          <w:tcPr>
            <w:tcW w:w="2197" w:type="dxa"/>
            <w:vAlign w:val="center"/>
          </w:tcPr>
          <w:p>
            <w:pPr>
              <w:spacing w:before="29" w:line="288" w:lineRule="auto"/>
              <w:jc w:val="right"/>
              <w:rPr>
                <w:color w:val="000000"/>
                <w:sz w:val="24"/>
              </w:rPr>
            </w:pPr>
            <w:r>
              <w:rPr>
                <w:color w:val="000000"/>
                <w:sz w:val="24"/>
              </w:rPr>
              <w:t>-115,226,443.60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96" w:type="dxa"/>
            <w:vAlign w:val="center"/>
          </w:tcPr>
          <w:p>
            <w:pPr>
              <w:spacing w:before="29" w:line="288" w:lineRule="auto"/>
              <w:jc w:val="right"/>
              <w:rPr>
                <w:color w:val="000000"/>
                <w:sz w:val="24"/>
              </w:rPr>
            </w:pPr>
            <w:r>
              <w:rPr>
                <w:color w:val="000000"/>
                <w:sz w:val="24"/>
              </w:rPr>
              <w:t>1,524,440,154.01</w:t>
            </w:r>
          </w:p>
        </w:tc>
        <w:tc>
          <w:tcPr>
            <w:tcW w:w="2197" w:type="dxa"/>
            <w:vAlign w:val="center"/>
          </w:tcPr>
          <w:p>
            <w:pPr>
              <w:spacing w:line="360" w:lineRule="auto"/>
              <w:jc w:val="right"/>
              <w:rPr>
                <w:color w:val="000000"/>
                <w:sz w:val="24"/>
              </w:rPr>
            </w:pPr>
            <w:r>
              <w:rPr>
                <w:color w:val="000000"/>
                <w:sz w:val="24"/>
              </w:rPr>
              <w:t>3,849,856,377.83</w:t>
            </w:r>
          </w:p>
        </w:tc>
        <w:tc>
          <w:tcPr>
            <w:tcW w:w="2197" w:type="dxa"/>
            <w:vAlign w:val="center"/>
          </w:tcPr>
          <w:p>
            <w:pPr>
              <w:spacing w:line="360" w:lineRule="auto"/>
              <w:jc w:val="right"/>
              <w:rPr>
                <w:color w:val="000000"/>
                <w:sz w:val="24"/>
              </w:rPr>
            </w:pPr>
            <w:r>
              <w:rPr>
                <w:color w:val="000000"/>
                <w:sz w:val="24"/>
              </w:rPr>
              <w:t>5,374,296,531.84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410" w:type="dxa"/>
            <w:vAlign w:val="center"/>
          </w:tcPr>
          <w:p>
            <w:pPr>
              <w:spacing w:before="29" w:line="288" w:lineRule="auto"/>
              <w:rPr>
                <w:color w:val="000000"/>
                <w:sz w:val="24"/>
              </w:rPr>
            </w:pPr>
            <w:r>
              <w:rPr>
                <w:color w:val="000000"/>
                <w:sz w:val="24"/>
              </w:rPr>
              <w:t>2.</w:t>
            </w:r>
            <w:r>
              <w:rPr>
                <w:rFonts w:hint="eastAsia"/>
                <w:color w:val="000000"/>
                <w:sz w:val="24"/>
              </w:rPr>
              <w:t>基金赎回款</w:t>
            </w:r>
          </w:p>
        </w:tc>
        <w:tc>
          <w:tcPr>
            <w:tcW w:w="2196" w:type="dxa"/>
            <w:vAlign w:val="center"/>
          </w:tcPr>
          <w:p>
            <w:pPr>
              <w:spacing w:before="29" w:line="288" w:lineRule="auto"/>
              <w:jc w:val="right"/>
              <w:rPr>
                <w:color w:val="000000"/>
                <w:sz w:val="24"/>
              </w:rPr>
            </w:pPr>
            <w:r>
              <w:rPr>
                <w:color w:val="000000"/>
                <w:sz w:val="24"/>
              </w:rPr>
              <w:t>-1,565,600,627.39</w:t>
            </w:r>
          </w:p>
        </w:tc>
        <w:tc>
          <w:tcPr>
            <w:tcW w:w="2197" w:type="dxa"/>
            <w:vAlign w:val="center"/>
          </w:tcPr>
          <w:p>
            <w:pPr>
              <w:spacing w:before="29" w:line="288" w:lineRule="auto"/>
              <w:jc w:val="right"/>
              <w:rPr>
                <w:color w:val="000000"/>
                <w:sz w:val="24"/>
              </w:rPr>
            </w:pPr>
            <w:r>
              <w:rPr>
                <w:color w:val="000000"/>
                <w:sz w:val="24"/>
              </w:rPr>
              <w:t>-3,923,922,348.05</w:t>
            </w:r>
          </w:p>
        </w:tc>
        <w:tc>
          <w:tcPr>
            <w:tcW w:w="2197" w:type="dxa"/>
            <w:vAlign w:val="center"/>
          </w:tcPr>
          <w:p>
            <w:pPr>
              <w:spacing w:before="29" w:line="288" w:lineRule="auto"/>
              <w:jc w:val="right"/>
              <w:rPr>
                <w:color w:val="000000"/>
                <w:sz w:val="24"/>
              </w:rPr>
            </w:pPr>
            <w:r>
              <w:rPr>
                <w:color w:val="000000"/>
                <w:sz w:val="24"/>
              </w:rPr>
              <w:t>-5,489,522,975.44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96"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c>
          <w:tcPr>
            <w:tcW w:w="2197" w:type="dxa"/>
            <w:vAlign w:val="center"/>
          </w:tcPr>
          <w:p>
            <w:pPr>
              <w:spacing w:before="29" w:line="288" w:lineRule="auto"/>
              <w:jc w:val="right"/>
              <w:rPr>
                <w:color w:val="000000"/>
                <w:sz w:val="24"/>
              </w:rPr>
            </w:pPr>
            <w:r>
              <w:rPr>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410" w:type="dxa"/>
            <w:vAlign w:val="center"/>
          </w:tcPr>
          <w:p>
            <w:pPr>
              <w:spacing w:before="29" w:line="288" w:lineRule="auto"/>
              <w:rPr>
                <w:color w:val="000000"/>
                <w:sz w:val="24"/>
              </w:rPr>
            </w:pPr>
            <w:r>
              <w:rPr>
                <w:rFonts w:hint="eastAsia"/>
                <w:color w:val="000000"/>
                <w:sz w:val="24"/>
              </w:rPr>
              <w:t>五、期末所有者权益（基金净值）</w:t>
            </w:r>
          </w:p>
        </w:tc>
        <w:tc>
          <w:tcPr>
            <w:tcW w:w="2196" w:type="dxa"/>
            <w:vAlign w:val="center"/>
          </w:tcPr>
          <w:p>
            <w:pPr>
              <w:spacing w:before="29" w:line="288" w:lineRule="auto"/>
              <w:jc w:val="right"/>
              <w:rPr>
                <w:color w:val="000000"/>
                <w:sz w:val="24"/>
              </w:rPr>
            </w:pPr>
            <w:r>
              <w:rPr>
                <w:color w:val="000000"/>
                <w:sz w:val="24"/>
              </w:rPr>
              <w:t>938,158,668.40</w:t>
            </w:r>
          </w:p>
        </w:tc>
        <w:tc>
          <w:tcPr>
            <w:tcW w:w="2197" w:type="dxa"/>
            <w:vAlign w:val="center"/>
          </w:tcPr>
          <w:p>
            <w:pPr>
              <w:spacing w:before="29" w:line="288" w:lineRule="auto"/>
              <w:jc w:val="right"/>
              <w:rPr>
                <w:color w:val="000000"/>
                <w:sz w:val="24"/>
              </w:rPr>
            </w:pPr>
            <w:r>
              <w:rPr>
                <w:color w:val="000000"/>
                <w:sz w:val="24"/>
              </w:rPr>
              <w:t>2,868,670,550.65</w:t>
            </w:r>
          </w:p>
        </w:tc>
        <w:tc>
          <w:tcPr>
            <w:tcW w:w="2197" w:type="dxa"/>
            <w:vAlign w:val="center"/>
          </w:tcPr>
          <w:p>
            <w:pPr>
              <w:spacing w:before="29" w:line="288" w:lineRule="auto"/>
              <w:jc w:val="right"/>
              <w:rPr>
                <w:color w:val="000000"/>
                <w:sz w:val="24"/>
              </w:rPr>
            </w:pPr>
            <w:r>
              <w:rPr>
                <w:color w:val="000000"/>
                <w:sz w:val="24"/>
              </w:rPr>
              <w:t>3,806,829,219.05</w:t>
            </w:r>
          </w:p>
        </w:tc>
      </w:tr>
    </w:tbl>
    <w:p>
      <w:pPr>
        <w:spacing w:before="29" w:line="288" w:lineRule="auto"/>
        <w:rPr>
          <w:sz w:val="24"/>
        </w:rPr>
      </w:pPr>
      <w:r>
        <w:rPr>
          <w:rFonts w:hint="eastAsia"/>
          <w:sz w:val="24"/>
        </w:rPr>
        <w:t>报表附注为财务报表的组成部分。</w:t>
      </w:r>
    </w:p>
    <w:p>
      <w:pPr>
        <w:spacing w:before="29" w:line="288" w:lineRule="auto"/>
        <w:rPr>
          <w:sz w:val="24"/>
        </w:rPr>
      </w:pPr>
      <w:r>
        <w:rPr>
          <w:rFonts w:hint="eastAsia"/>
          <w:sz w:val="24"/>
        </w:rPr>
        <w:t>本报告页码（序号）从7.1至7.4，财务报表由下列负责人签署：</w:t>
      </w:r>
    </w:p>
    <w:p>
      <w:pPr>
        <w:spacing w:before="29" w:line="288" w:lineRule="auto"/>
        <w:rPr>
          <w:sz w:val="24"/>
        </w:rPr>
      </w:pPr>
      <w:r>
        <w:rPr>
          <w:rFonts w:hint="eastAsia"/>
          <w:sz w:val="24"/>
        </w:rPr>
        <w:t>基金管理人负责人：谢卫，主管会计工作负责人：夏华龙，会计机构负责人：单江</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28" w:name="_Toc225498271"/>
      <w:bookmarkStart w:id="129" w:name="_Toc361324876"/>
      <w:bookmarkStart w:id="130" w:name="_Toc67591765"/>
      <w:r>
        <w:rPr>
          <w:rFonts w:ascii="Times New Roman" w:hAnsi="Times New Roman"/>
          <w:kern w:val="0"/>
          <w:szCs w:val="24"/>
        </w:rPr>
        <w:t xml:space="preserve">7.4 </w:t>
      </w:r>
      <w:r>
        <w:rPr>
          <w:rFonts w:hint="eastAsia" w:ascii="Times New Roman" w:hAnsi="Times New Roman"/>
          <w:kern w:val="0"/>
          <w:szCs w:val="24"/>
        </w:rPr>
        <w:t>报表附注</w:t>
      </w:r>
      <w:bookmarkEnd w:id="128"/>
      <w:bookmarkEnd w:id="129"/>
      <w:bookmarkEnd w:id="130"/>
    </w:p>
    <w:p>
      <w:pPr>
        <w:pStyle w:val="3"/>
        <w:spacing w:before="29" w:after="0" w:line="288" w:lineRule="auto"/>
        <w:rPr>
          <w:rFonts w:ascii="Times New Roman" w:hAnsi="Times New Roman"/>
          <w:kern w:val="0"/>
          <w:szCs w:val="24"/>
        </w:rPr>
      </w:pPr>
      <w:bookmarkStart w:id="131" w:name="_Toc67591766"/>
      <w:r>
        <w:rPr>
          <w:rFonts w:ascii="Times New Roman" w:hAnsi="Times New Roman"/>
          <w:kern w:val="0"/>
          <w:szCs w:val="24"/>
        </w:rPr>
        <w:t>7.4.1</w:t>
      </w:r>
      <w:r>
        <w:rPr>
          <w:rFonts w:hint="eastAsia" w:ascii="Times New Roman" w:hAnsi="Times New Roman"/>
          <w:kern w:val="0"/>
          <w:szCs w:val="24"/>
        </w:rPr>
        <w:t>基金基本情况</w:t>
      </w:r>
      <w:bookmarkEnd w:id="131"/>
    </w:p>
    <w:p>
      <w:pPr>
        <w:spacing w:before="29" w:line="288" w:lineRule="auto"/>
        <w:ind w:firstLine="480" w:firstLineChars="200"/>
        <w:rPr>
          <w:color w:val="000000"/>
          <w:sz w:val="24"/>
        </w:rPr>
      </w:pPr>
      <w:r>
        <w:rPr>
          <w:color w:val="000000"/>
          <w:sz w:val="24"/>
        </w:rPr>
        <w:t>交银施罗德优势行业灵活配置混合型证券投资基金(以下简称“本基金”)是由交银施罗德保本混合型证券投资基金(以下简称“交银施罗德保本基金”)转型而来。按照原《交银施罗德保本混合型证券投资基金基金合同》的约定，交银施罗德保本基金自基金合同生效之日起至三个公历年后对应日止为基金保本期(如保本周期届满的最后一日为非工作日，则保本周期到期日顺延至下一个工作日)，保本周期到期后转型为非保本的混合型基金，名称相应变更为“交银施罗德优势行业灵活配置混合型证券投资基金”。自2012年2月3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pPr>
        <w:spacing w:before="29" w:line="288" w:lineRule="auto"/>
        <w:ind w:firstLine="480" w:firstLineChars="200"/>
        <w:rPr>
          <w:color w:val="000000"/>
          <w:sz w:val="24"/>
        </w:rPr>
      </w:pPr>
      <w:r>
        <w:rPr>
          <w:color w:val="000000"/>
          <w:sz w:val="24"/>
        </w:rPr>
        <w:t>原交银施罗德保本基金经中国证券监督管理委员会(以下简称“中国证监会”)证监许可[2008]1285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4,953,570,766.25元，业经普华永道中天会计师事务所有限公司普华永道中天验字(2009)第012号验资报告予以验证。经向中国证监会备案，《交银施罗德保本混合型证券投资基金基金合同》于2009年1月21日正式生效，基金合同生效日的基金份额总额为4,956,375,599.84份基金份额，其中认购资金利息折合2,804,833.59份基金份额。</w:t>
      </w:r>
    </w:p>
    <w:p>
      <w:pPr>
        <w:spacing w:before="29" w:line="288" w:lineRule="auto"/>
        <w:ind w:firstLine="480" w:firstLineChars="20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含存托凭证)占基金资产的30%-80%；债券、货币市场工具、权证、资产支持证券以及法律法规或中国证监会允许基金投资的其他证券品种占基金资产的20%-70%，其中基金保留的现金以及投资于到期日在一年以内的政府债券的比例合计不低于基金资产净值的5%，其中现金不包括结算备付金、存出保证金和应收申购款等。自基金合同生效日至2015年9月30日，本基金的业绩比较基准为：60%×沪深300指数收益率+40%×中信标普全债指数收益率。根据本基金的基金管理人于2015年9月28日发布的《交银施罗德基金管理有限公司关于旗下部分基金业绩比较基准变更并修改基金合同相关内容的公告》，自2015年10月1日起，本基金的业绩比较基准变更为：60%×沪深300指数收益率+40%×中证综合债券指数收益率。</w:t>
      </w:r>
    </w:p>
    <w:p>
      <w:pPr>
        <w:spacing w:before="29" w:line="288" w:lineRule="auto"/>
        <w:ind w:firstLine="480" w:firstLineChars="200"/>
        <w:rPr>
          <w:color w:val="000000"/>
          <w:sz w:val="24"/>
        </w:rPr>
      </w:pPr>
      <w:r>
        <w:rPr>
          <w:color w:val="000000"/>
          <w:sz w:val="24"/>
        </w:rPr>
        <w:t>本财务报表由本基金的基金管理人交银施罗德基金管理有限公司于2021年3月26日批准报出。</w:t>
      </w:r>
    </w:p>
    <w:p>
      <w:pPr>
        <w:tabs>
          <w:tab w:val="left" w:pos="2265"/>
        </w:tabs>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32" w:name="_Toc67591767"/>
      <w:r>
        <w:rPr>
          <w:rFonts w:ascii="Times New Roman" w:hAnsi="Times New Roman"/>
          <w:kern w:val="0"/>
          <w:szCs w:val="24"/>
        </w:rPr>
        <w:t>7.4.2</w:t>
      </w:r>
      <w:r>
        <w:rPr>
          <w:rFonts w:hint="eastAsia" w:ascii="Times New Roman" w:hAnsi="Times New Roman"/>
          <w:kern w:val="0"/>
          <w:szCs w:val="24"/>
        </w:rPr>
        <w:t>会计报表的编制基础</w:t>
      </w:r>
      <w:bookmarkEnd w:id="132"/>
    </w:p>
    <w:p>
      <w:pPr>
        <w:spacing w:before="29" w:line="288" w:lineRule="auto"/>
        <w:ind w:firstLine="480" w:firstLineChars="200"/>
        <w:rPr>
          <w:color w:val="000000"/>
          <w:sz w:val="24"/>
        </w:rPr>
      </w:pPr>
      <w:r>
        <w:rPr>
          <w:color w:val="000000"/>
          <w:sz w:val="24"/>
        </w:rPr>
        <w:t>本基金的财务报表按照财政部于2006年2月15日及以后期间颁布的《企业会计准则－基本准则》、各项具体会计准则及相关规定(以下合称“企业会计准则”)、中国证监会颁布的《证券投资基金信息披露XBRL模板第3号&lt;年度报告和中期报告&gt;》、中国证券投资基金业协会(以下简称“中国基金业协会”)颁布的《证券投资基金会计核算业务指引》、《交银施罗德优势行业灵活配置混合型证券投资基金基金合同》和在财务报表附注7.4.4所列示的中国证监会、中国基金业协会发布的有关规定及允许的基金行业实务操作编制。</w:t>
      </w:r>
    </w:p>
    <w:p>
      <w:pPr>
        <w:spacing w:before="29" w:line="288" w:lineRule="auto"/>
        <w:ind w:firstLine="480" w:firstLineChars="200"/>
        <w:rPr>
          <w:color w:val="000000"/>
          <w:sz w:val="24"/>
        </w:rPr>
      </w:pPr>
      <w:r>
        <w:rPr>
          <w:color w:val="000000"/>
          <w:sz w:val="24"/>
        </w:rPr>
        <w:t>本财务报表以持续经营为基础编制。</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3" w:name="_Toc67591768"/>
      <w:r>
        <w:rPr>
          <w:rFonts w:ascii="Times New Roman" w:hAnsi="Times New Roman"/>
          <w:kern w:val="0"/>
          <w:szCs w:val="24"/>
        </w:rPr>
        <w:t>7.4.3</w:t>
      </w:r>
      <w:r>
        <w:rPr>
          <w:rFonts w:hint="eastAsia" w:ascii="Times New Roman" w:hAnsi="Times New Roman"/>
          <w:kern w:val="0"/>
          <w:szCs w:val="24"/>
        </w:rPr>
        <w:t>遵循企业会计准则及其他有关规定的声明</w:t>
      </w:r>
      <w:bookmarkEnd w:id="133"/>
    </w:p>
    <w:p>
      <w:pPr>
        <w:spacing w:before="29" w:line="288" w:lineRule="auto"/>
        <w:ind w:firstLine="480" w:firstLineChars="200"/>
        <w:rPr>
          <w:color w:val="000000"/>
          <w:sz w:val="24"/>
        </w:rPr>
      </w:pPr>
      <w:r>
        <w:rPr>
          <w:color w:val="000000"/>
          <w:sz w:val="24"/>
        </w:rPr>
        <w:t>本基金2020年度财务报表符合企业会计准则的要求，真实、完整地反映了本基金2020年12月31日的财务状况以及2020年度的经营成果和基金净值变动情况等有关信息。</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4" w:name="_Toc67591769"/>
      <w:r>
        <w:rPr>
          <w:rFonts w:ascii="Times New Roman" w:hAnsi="Times New Roman"/>
          <w:kern w:val="0"/>
          <w:szCs w:val="24"/>
        </w:rPr>
        <w:t>7.4.4</w:t>
      </w:r>
      <w:r>
        <w:rPr>
          <w:rFonts w:hint="eastAsia" w:ascii="Times New Roman" w:hAnsi="Times New Roman"/>
          <w:kern w:val="0"/>
          <w:szCs w:val="24"/>
        </w:rPr>
        <w:t>重要会计政策和会计估计</w:t>
      </w:r>
      <w:bookmarkEnd w:id="134"/>
    </w:p>
    <w:p>
      <w:pPr>
        <w:pStyle w:val="3"/>
        <w:spacing w:before="29" w:after="0" w:line="288" w:lineRule="auto"/>
        <w:rPr>
          <w:rFonts w:ascii="Times New Roman" w:hAnsi="Times New Roman"/>
          <w:kern w:val="0"/>
          <w:szCs w:val="24"/>
        </w:rPr>
      </w:pPr>
      <w:bookmarkStart w:id="135" w:name="_Toc67591770"/>
      <w:r>
        <w:rPr>
          <w:rFonts w:ascii="Times New Roman" w:hAnsi="Times New Roman"/>
          <w:kern w:val="0"/>
          <w:szCs w:val="24"/>
        </w:rPr>
        <w:t>7.4.4.1</w:t>
      </w:r>
      <w:r>
        <w:rPr>
          <w:rFonts w:hint="eastAsia" w:ascii="Times New Roman" w:hAnsi="Times New Roman"/>
          <w:kern w:val="0"/>
          <w:szCs w:val="24"/>
        </w:rPr>
        <w:t>会计年度</w:t>
      </w:r>
      <w:bookmarkEnd w:id="135"/>
    </w:p>
    <w:p>
      <w:pPr>
        <w:spacing w:before="29" w:line="288" w:lineRule="auto"/>
        <w:ind w:firstLine="480" w:firstLineChars="200"/>
        <w:rPr>
          <w:color w:val="000000"/>
          <w:sz w:val="24"/>
        </w:rPr>
      </w:pPr>
      <w:r>
        <w:rPr>
          <w:color w:val="000000"/>
          <w:sz w:val="24"/>
        </w:rPr>
        <w:t>本基金会计年度为公历1月1日起至12月31日止。</w:t>
      </w:r>
    </w:p>
    <w:p>
      <w:pPr>
        <w:spacing w:line="360" w:lineRule="auto"/>
        <w:ind w:firstLine="422" w:firstLineChars="200"/>
        <w:rPr>
          <w:rFonts w:asciiTheme="minorEastAsia" w:hAnsiTheme="minorEastAsia" w:eastAsiaTheme="minorEastAsia"/>
          <w:b/>
          <w:color w:val="000000"/>
          <w:szCs w:val="21"/>
        </w:rPr>
      </w:pPr>
    </w:p>
    <w:p>
      <w:pPr>
        <w:pStyle w:val="3"/>
        <w:spacing w:before="29" w:after="0" w:line="288" w:lineRule="auto"/>
        <w:rPr>
          <w:rFonts w:ascii="Times New Roman" w:hAnsi="Times New Roman"/>
          <w:kern w:val="0"/>
          <w:szCs w:val="24"/>
        </w:rPr>
      </w:pPr>
      <w:bookmarkStart w:id="136" w:name="_Toc67591771"/>
      <w:r>
        <w:rPr>
          <w:rFonts w:ascii="Times New Roman" w:hAnsi="Times New Roman"/>
          <w:kern w:val="0"/>
          <w:szCs w:val="24"/>
        </w:rPr>
        <w:t xml:space="preserve">7.4.4.2 </w:t>
      </w:r>
      <w:r>
        <w:rPr>
          <w:rFonts w:hint="eastAsia" w:ascii="Times New Roman" w:hAnsi="Times New Roman"/>
          <w:kern w:val="0"/>
          <w:szCs w:val="24"/>
        </w:rPr>
        <w:t>记账本位币</w:t>
      </w:r>
      <w:bookmarkEnd w:id="136"/>
    </w:p>
    <w:p>
      <w:pPr>
        <w:spacing w:before="29" w:line="288" w:lineRule="auto"/>
        <w:ind w:firstLine="480" w:firstLineChars="200"/>
        <w:rPr>
          <w:color w:val="000000"/>
          <w:sz w:val="24"/>
        </w:rPr>
      </w:pPr>
      <w:r>
        <w:rPr>
          <w:color w:val="000000"/>
          <w:sz w:val="24"/>
        </w:rPr>
        <w:t>本基金的记账本位币为人民币。</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7" w:name="_Toc67591772"/>
      <w:r>
        <w:rPr>
          <w:rFonts w:ascii="Times New Roman" w:hAnsi="Times New Roman"/>
          <w:kern w:val="0"/>
          <w:szCs w:val="24"/>
        </w:rPr>
        <w:t xml:space="preserve">7.4.4.3 </w:t>
      </w:r>
      <w:r>
        <w:rPr>
          <w:rFonts w:hint="eastAsia" w:ascii="Times New Roman" w:hAnsi="Times New Roman"/>
          <w:kern w:val="0"/>
          <w:szCs w:val="24"/>
        </w:rPr>
        <w:t>金融资产和金融负债的分类</w:t>
      </w:r>
      <w:bookmarkEnd w:id="137"/>
    </w:p>
    <w:p>
      <w:pPr>
        <w:spacing w:before="29" w:line="288" w:lineRule="auto"/>
        <w:ind w:firstLine="480" w:firstLineChars="200"/>
        <w:rPr>
          <w:color w:val="000000"/>
          <w:sz w:val="24"/>
        </w:rPr>
      </w:pPr>
      <w:r>
        <w:rPr>
          <w:color w:val="000000"/>
          <w:sz w:val="24"/>
        </w:rPr>
        <w:t>(1) 金融资产的分类</w:t>
      </w:r>
    </w:p>
    <w:p>
      <w:pPr>
        <w:spacing w:before="29" w:line="288" w:lineRule="auto"/>
        <w:ind w:firstLine="480" w:firstLineChars="20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pPr>
        <w:spacing w:before="29" w:line="288" w:lineRule="auto"/>
        <w:ind w:firstLine="480" w:firstLineChars="20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pPr>
        <w:spacing w:before="29" w:line="288" w:lineRule="auto"/>
        <w:ind w:firstLine="480" w:firstLineChars="20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pPr>
        <w:spacing w:before="29" w:line="288" w:lineRule="auto"/>
        <w:ind w:firstLine="480" w:firstLineChars="200"/>
        <w:rPr>
          <w:color w:val="000000"/>
          <w:sz w:val="24"/>
        </w:rPr>
      </w:pPr>
      <w:r>
        <w:rPr>
          <w:color w:val="000000"/>
          <w:sz w:val="24"/>
        </w:rPr>
        <w:t>(2) 金融负债的分类</w:t>
      </w:r>
    </w:p>
    <w:p>
      <w:pPr>
        <w:spacing w:before="29" w:line="288" w:lineRule="auto"/>
        <w:ind w:firstLine="480" w:firstLineChars="200"/>
        <w:rPr>
          <w:color w:val="000000"/>
          <w:sz w:val="24"/>
        </w:rPr>
      </w:pPr>
      <w:r>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8" w:name="_Toc67591773"/>
      <w:r>
        <w:rPr>
          <w:rFonts w:ascii="Times New Roman" w:hAnsi="Times New Roman"/>
          <w:kern w:val="0"/>
          <w:szCs w:val="24"/>
        </w:rPr>
        <w:t xml:space="preserve">7.4.4.4 </w:t>
      </w:r>
      <w:r>
        <w:rPr>
          <w:rFonts w:hint="eastAsia" w:ascii="Times New Roman" w:hAnsi="Times New Roman"/>
          <w:kern w:val="0"/>
          <w:szCs w:val="24"/>
        </w:rPr>
        <w:t>金融资产和金融负债的初始确认、后续计量和终止确认</w:t>
      </w:r>
      <w:bookmarkEnd w:id="138"/>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pPr>
        <w:spacing w:before="29" w:line="288" w:lineRule="auto"/>
        <w:ind w:firstLine="480" w:firstLineChars="200"/>
        <w:rPr>
          <w:rFonts w:asciiTheme="minorEastAsia" w:hAnsiTheme="minorEastAsia" w:eastAsia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金融资产满足下列条件之一的，予以终止确认：(1) 收取该金融资产现金流量的合同权利终止；(2) 该金融资产已转移，且本基金将金融资产所有权上几乎所有的风险和报酬转移给转入方；或者(3) 该金融资产已转移，虽然本基金既没有转移也没有保留金融资产所有权上几乎所有的风险和报酬，但是放弃了对该金融资产控制。</w:t>
      </w:r>
    </w:p>
    <w:p>
      <w:pPr>
        <w:spacing w:before="29" w:line="288" w:lineRule="auto"/>
        <w:ind w:firstLine="480" w:firstLineChars="200"/>
        <w:rPr>
          <w:rFonts w:asciiTheme="minorEastAsia" w:hAnsiTheme="minorEastAsia" w:eastAsiaTheme="minorEastAsia"/>
          <w:color w:val="000000"/>
          <w:szCs w:val="21"/>
        </w:rPr>
      </w:pPr>
      <w:r>
        <w:rPr>
          <w:color w:val="000000"/>
          <w:sz w:val="24"/>
        </w:rPr>
        <w:t>金融资产终止确认时，其账面价值与收到的对价的差额，计入当期损益。</w:t>
      </w:r>
    </w:p>
    <w:p>
      <w:pPr>
        <w:spacing w:before="29" w:line="288" w:lineRule="auto"/>
        <w:ind w:firstLine="480" w:firstLineChars="200"/>
        <w:rPr>
          <w:rFonts w:asciiTheme="minorEastAsia" w:hAnsiTheme="minorEastAsia" w:eastAsiaTheme="minorEastAsia"/>
          <w:color w:val="000000"/>
          <w:szCs w:val="21"/>
        </w:rPr>
      </w:pPr>
      <w:r>
        <w:rPr>
          <w:color w:val="000000"/>
          <w:sz w:val="24"/>
        </w:rPr>
        <w:t>当金融负债的现时义务全部或部分已经解除时，终止确认该金融负债或义务已解除的部分。终止确认部分的账面价值与支付的对价之间的差额，计入当期损益。</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39" w:name="_Toc67591774"/>
      <w:r>
        <w:rPr>
          <w:rFonts w:ascii="Times New Roman" w:hAnsi="Times New Roman"/>
          <w:kern w:val="0"/>
          <w:szCs w:val="24"/>
        </w:rPr>
        <w:t xml:space="preserve">7.4.4.5 </w:t>
      </w:r>
      <w:r>
        <w:rPr>
          <w:rFonts w:hint="eastAsia" w:ascii="Times New Roman" w:hAnsi="Times New Roman"/>
          <w:kern w:val="0"/>
          <w:szCs w:val="24"/>
        </w:rPr>
        <w:t>金融资产和金融负债的估值原则</w:t>
      </w:r>
      <w:bookmarkEnd w:id="139"/>
    </w:p>
    <w:p>
      <w:pPr>
        <w:spacing w:before="29" w:line="288" w:lineRule="auto"/>
        <w:ind w:firstLine="480" w:firstLineChars="200"/>
        <w:rPr>
          <w:color w:val="000000"/>
          <w:sz w:val="24"/>
        </w:rPr>
      </w:pPr>
      <w:r>
        <w:rPr>
          <w:color w:val="000000"/>
          <w:sz w:val="24"/>
        </w:rPr>
        <w:t>本基金持有的股票投资、债券投资、资产支持证券投资和衍生工具按如下原则确定公允价值并进行估值：</w:t>
      </w:r>
    </w:p>
    <w:p>
      <w:pPr>
        <w:spacing w:before="29" w:line="288" w:lineRule="auto"/>
        <w:ind w:firstLine="480" w:firstLineChars="200"/>
        <w:rPr>
          <w:color w:val="000000"/>
          <w:sz w:val="24"/>
        </w:rPr>
      </w:pPr>
      <w:r>
        <w:rPr>
          <w:color w:val="000000"/>
          <w:sz w:val="24"/>
        </w:rPr>
        <w:t>(1) 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pPr>
        <w:spacing w:before="29" w:line="288" w:lineRule="auto"/>
        <w:ind w:firstLine="480" w:firstLineChars="200"/>
        <w:rPr>
          <w:color w:val="000000"/>
          <w:sz w:val="24"/>
        </w:rPr>
      </w:pPr>
      <w:r>
        <w:rPr>
          <w:color w:val="000000"/>
          <w:sz w:val="24"/>
        </w:rPr>
        <w:t>(2) 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pPr>
        <w:spacing w:before="29" w:line="288" w:lineRule="auto"/>
        <w:ind w:firstLine="480" w:firstLineChars="200"/>
        <w:rPr>
          <w:color w:val="000000"/>
          <w:sz w:val="24"/>
        </w:rPr>
      </w:pPr>
      <w:r>
        <w:rPr>
          <w:color w:val="000000"/>
          <w:sz w:val="24"/>
        </w:rPr>
        <w:t>(3) 如经济环境发生重大变化或证券发行人发生影响金融工具价格的重大事件，应对估值进行调整并确定公允价值。</w:t>
      </w:r>
    </w:p>
    <w:p>
      <w:pPr>
        <w:autoSpaceDE w:val="0"/>
        <w:autoSpaceDN w:val="0"/>
        <w:adjustRightInd w:val="0"/>
        <w:spacing w:line="360" w:lineRule="auto"/>
        <w:jc w:val="left"/>
        <w:rPr>
          <w:rFonts w:asciiTheme="minorEastAsia" w:hAnsiTheme="minorEastAsia" w:eastAsiaTheme="minorEastAsia"/>
          <w:b/>
          <w:color w:val="000000"/>
          <w:kern w:val="0"/>
          <w:szCs w:val="21"/>
        </w:rPr>
      </w:pPr>
    </w:p>
    <w:p>
      <w:pPr>
        <w:pStyle w:val="3"/>
        <w:spacing w:before="29" w:after="0" w:line="288" w:lineRule="auto"/>
        <w:rPr>
          <w:rFonts w:ascii="Times New Roman" w:hAnsi="Times New Roman"/>
          <w:kern w:val="0"/>
          <w:szCs w:val="24"/>
        </w:rPr>
      </w:pPr>
      <w:bookmarkStart w:id="140" w:name="_Toc67591775"/>
      <w:r>
        <w:rPr>
          <w:rFonts w:ascii="Times New Roman" w:hAnsi="Times New Roman"/>
          <w:kern w:val="0"/>
          <w:szCs w:val="24"/>
        </w:rPr>
        <w:t xml:space="preserve">7.4.4.6 </w:t>
      </w:r>
      <w:r>
        <w:rPr>
          <w:rFonts w:hint="eastAsia" w:ascii="Times New Roman" w:hAnsi="Times New Roman"/>
          <w:kern w:val="0"/>
          <w:szCs w:val="24"/>
        </w:rPr>
        <w:t>金融资产和金融负债的抵销</w:t>
      </w:r>
      <w:bookmarkEnd w:id="140"/>
    </w:p>
    <w:p>
      <w:pPr>
        <w:spacing w:before="29" w:line="288" w:lineRule="auto"/>
        <w:ind w:firstLine="480" w:firstLineChars="200"/>
        <w:rPr>
          <w:color w:val="000000"/>
          <w:sz w:val="24"/>
        </w:rPr>
      </w:pPr>
      <w:r>
        <w:rPr>
          <w:color w:val="000000"/>
          <w:sz w:val="24"/>
        </w:rPr>
        <w:t>本基金持有的资产和承担的负债基本为金融资产和金融负债。当本基金1) 具有抵销已确认金额的法定权利且该种法定权利现在是可执行的；且2) 交易双方准备按净额结算时，金融资产与金融负债按抵销后的净额在资产负债表中列示。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1" w:name="_Toc67591776"/>
      <w:r>
        <w:rPr>
          <w:rFonts w:ascii="Times New Roman" w:hAnsi="Times New Roman"/>
          <w:kern w:val="0"/>
          <w:szCs w:val="24"/>
        </w:rPr>
        <w:t xml:space="preserve">7.4.4.7 </w:t>
      </w:r>
      <w:r>
        <w:rPr>
          <w:rFonts w:hint="eastAsia" w:ascii="Times New Roman" w:hAnsi="Times New Roman"/>
          <w:kern w:val="0"/>
          <w:szCs w:val="24"/>
        </w:rPr>
        <w:t>实收基金</w:t>
      </w:r>
      <w:bookmarkEnd w:id="141"/>
    </w:p>
    <w:p>
      <w:pPr>
        <w:spacing w:before="29" w:line="288" w:lineRule="auto"/>
        <w:ind w:firstLine="480" w:firstLineChars="200"/>
        <w:rPr>
          <w:color w:val="000000"/>
          <w:sz w:val="24"/>
        </w:rPr>
      </w:pPr>
      <w:r>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2" w:name="_Toc67591777"/>
      <w:r>
        <w:rPr>
          <w:rFonts w:ascii="Times New Roman" w:hAnsi="Times New Roman"/>
          <w:kern w:val="0"/>
          <w:szCs w:val="24"/>
        </w:rPr>
        <w:t xml:space="preserve">7.4.4.8 </w:t>
      </w:r>
      <w:r>
        <w:rPr>
          <w:rFonts w:hint="eastAsia" w:ascii="Times New Roman" w:hAnsi="Times New Roman"/>
          <w:kern w:val="0"/>
          <w:szCs w:val="24"/>
        </w:rPr>
        <w:t>损益平准金</w:t>
      </w:r>
      <w:bookmarkEnd w:id="142"/>
    </w:p>
    <w:p>
      <w:pPr>
        <w:spacing w:before="29" w:line="288" w:lineRule="auto"/>
        <w:ind w:firstLine="480" w:firstLineChars="200"/>
        <w:rPr>
          <w:color w:val="000000"/>
          <w:sz w:val="24"/>
        </w:rPr>
      </w:pPr>
      <w:r>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累计亏损)。</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heme="minorEastAsia" w:hAnsiTheme="minorEastAsia" w:eastAsiaTheme="minorEastAsia"/>
          <w:b w:val="0"/>
          <w:color w:val="000000"/>
          <w:kern w:val="0"/>
          <w:szCs w:val="21"/>
        </w:rPr>
      </w:pPr>
      <w:bookmarkStart w:id="143" w:name="_Toc67591778"/>
      <w:r>
        <w:rPr>
          <w:rFonts w:ascii="Times New Roman" w:hAnsi="Times New Roman"/>
          <w:kern w:val="0"/>
          <w:szCs w:val="24"/>
        </w:rPr>
        <w:t xml:space="preserve">7.4.4.9 </w:t>
      </w:r>
      <w:r>
        <w:rPr>
          <w:rFonts w:hint="eastAsia" w:ascii="Times New Roman" w:hAnsi="Times New Roman"/>
          <w:kern w:val="0"/>
          <w:szCs w:val="24"/>
        </w:rPr>
        <w:t>收入</w:t>
      </w:r>
      <w:r>
        <w:rPr>
          <w:rFonts w:ascii="Times New Roman" w:hAnsi="Times New Roman"/>
          <w:kern w:val="0"/>
          <w:szCs w:val="24"/>
        </w:rPr>
        <w:t>/(</w:t>
      </w:r>
      <w:r>
        <w:rPr>
          <w:rFonts w:hint="eastAsia" w:ascii="Times New Roman" w:hAnsi="Times New Roman"/>
          <w:kern w:val="0"/>
          <w:szCs w:val="24"/>
        </w:rPr>
        <w:t>损失</w:t>
      </w:r>
      <w:r>
        <w:rPr>
          <w:rFonts w:ascii="Times New Roman" w:hAnsi="Times New Roman"/>
          <w:kern w:val="0"/>
          <w:szCs w:val="24"/>
        </w:rPr>
        <w:t>)</w:t>
      </w:r>
      <w:r>
        <w:rPr>
          <w:rFonts w:hint="eastAsia" w:ascii="Times New Roman" w:hAnsi="Times New Roman"/>
          <w:kern w:val="0"/>
          <w:szCs w:val="24"/>
        </w:rPr>
        <w:t>的确认和计量</w:t>
      </w:r>
      <w:bookmarkEnd w:id="143"/>
    </w:p>
    <w:p>
      <w:pPr>
        <w:spacing w:before="29" w:line="288" w:lineRule="auto"/>
        <w:ind w:firstLine="480" w:firstLineChars="20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pPr>
        <w:spacing w:before="29" w:line="288" w:lineRule="auto"/>
        <w:ind w:firstLine="480" w:firstLineChars="20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pPr>
        <w:spacing w:before="29" w:line="288" w:lineRule="auto"/>
        <w:ind w:firstLine="480" w:firstLineChars="200"/>
        <w:rPr>
          <w:color w:val="000000"/>
          <w:sz w:val="24"/>
        </w:rPr>
      </w:pPr>
      <w:r>
        <w:rPr>
          <w:color w:val="000000"/>
          <w:sz w:val="24"/>
        </w:rPr>
        <w:t>应收款项在持有期间确认的利息收入按实际利率法计算，实际利率法与直线法差异较小的则按直线法计算。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4" w:name="_Toc67591779"/>
      <w:r>
        <w:rPr>
          <w:rFonts w:ascii="Times New Roman" w:hAnsi="Times New Roman"/>
          <w:kern w:val="0"/>
          <w:szCs w:val="24"/>
        </w:rPr>
        <w:t xml:space="preserve">7.4.4.10 </w:t>
      </w:r>
      <w:r>
        <w:rPr>
          <w:rFonts w:hint="eastAsia" w:ascii="Times New Roman" w:hAnsi="Times New Roman"/>
          <w:kern w:val="0"/>
          <w:szCs w:val="24"/>
        </w:rPr>
        <w:t>费用的确认和计量</w:t>
      </w:r>
      <w:bookmarkEnd w:id="144"/>
    </w:p>
    <w:p>
      <w:pPr>
        <w:spacing w:before="29" w:line="288" w:lineRule="auto"/>
        <w:ind w:firstLine="480" w:firstLineChars="200"/>
        <w:rPr>
          <w:color w:val="000000"/>
          <w:sz w:val="24"/>
        </w:rPr>
      </w:pPr>
      <w:r>
        <w:rPr>
          <w:color w:val="000000"/>
          <w:sz w:val="24"/>
        </w:rPr>
        <w:t>本基金的管理人报酬和托管费在费用涵盖期间按基金合同约定的费率和计算方法逐日确认。</w:t>
      </w:r>
    </w:p>
    <w:p>
      <w:pPr>
        <w:spacing w:before="29" w:line="288" w:lineRule="auto"/>
        <w:ind w:firstLine="480" w:firstLineChars="200"/>
        <w:rPr>
          <w:color w:val="000000"/>
          <w:sz w:val="24"/>
        </w:rPr>
      </w:pPr>
      <w:r>
        <w:rPr>
          <w:color w:val="000000"/>
          <w:sz w:val="24"/>
        </w:rPr>
        <w:t>其他金融负债在持有期间确认的利息支出按实际利率法计算，实际利率法与直线法差异较小的则按直线法计算。</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5" w:name="_Toc67591780"/>
      <w:r>
        <w:rPr>
          <w:rFonts w:ascii="Times New Roman" w:hAnsi="Times New Roman"/>
          <w:kern w:val="0"/>
          <w:szCs w:val="24"/>
        </w:rPr>
        <w:t xml:space="preserve">7.4.4.11 </w:t>
      </w:r>
      <w:r>
        <w:rPr>
          <w:rFonts w:hint="eastAsia" w:ascii="Times New Roman" w:hAnsi="Times New Roman"/>
          <w:kern w:val="0"/>
          <w:szCs w:val="24"/>
        </w:rPr>
        <w:t>基金的收益分配政策</w:t>
      </w:r>
      <w:bookmarkEnd w:id="145"/>
    </w:p>
    <w:p>
      <w:pPr>
        <w:spacing w:before="29" w:line="288" w:lineRule="auto"/>
        <w:ind w:firstLine="480" w:firstLineChars="20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pPr>
        <w:spacing w:before="29" w:line="288" w:lineRule="auto"/>
        <w:ind w:firstLine="480" w:firstLineChars="200"/>
        <w:rPr>
          <w:color w:val="000000"/>
          <w:sz w:val="24"/>
        </w:rPr>
      </w:pPr>
      <w:r>
        <w:rPr>
          <w:color w:val="000000"/>
          <w:sz w:val="24"/>
        </w:rPr>
        <w:t>经宣告的拟分配基金收益于分红除权日从所有者权益转出。</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6" w:name="_Toc67591781"/>
      <w:r>
        <w:rPr>
          <w:rFonts w:ascii="Times New Roman" w:hAnsi="Times New Roman"/>
          <w:kern w:val="0"/>
          <w:szCs w:val="24"/>
        </w:rPr>
        <w:t xml:space="preserve">7.4.4.12 </w:t>
      </w:r>
      <w:r>
        <w:rPr>
          <w:rFonts w:hint="eastAsia" w:ascii="Times New Roman" w:hAnsi="Times New Roman"/>
          <w:kern w:val="0"/>
          <w:szCs w:val="24"/>
        </w:rPr>
        <w:t>分部报告</w:t>
      </w:r>
      <w:bookmarkEnd w:id="146"/>
    </w:p>
    <w:p>
      <w:pPr>
        <w:spacing w:before="29" w:line="288" w:lineRule="auto"/>
        <w:ind w:firstLine="480" w:firstLineChars="20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本基金以内部组织结构、管理要求、内部报告制度为依据确定经营分部，以经营分部为基础确定报告分部并披露分部信息。经营分部是指本基金内同时满足下列条件的组成部分：(1) 该组成部分能够在日常活动中产生收入、发生费用；(2) 本基金的基金管理人能够定期评价该组成部分的经营成果，以决定向其配置资源、评价其业绩；(3) 本基金能够取得该组成部分的财务状况、经营成果和现金流量等有关会计信息。如果两个或多个经营分部具有相似的经济特征，并且满足一定条件的，则合并为一个经营分部。</w:t>
      </w:r>
    </w:p>
    <w:p>
      <w:pPr>
        <w:spacing w:before="29" w:line="288" w:lineRule="auto"/>
        <w:ind w:firstLine="480" w:firstLineChars="200"/>
        <w:rPr>
          <w:color w:val="000000"/>
          <w:sz w:val="24"/>
        </w:rPr>
      </w:pPr>
      <w:r>
        <w:rPr>
          <w:color w:val="000000"/>
          <w:sz w:val="24"/>
        </w:rPr>
        <w:t>本基金目前以一个单一的经营分部运作，不需要披露分部信息。</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7" w:name="_Toc67591782"/>
      <w:r>
        <w:rPr>
          <w:rFonts w:ascii="Times New Roman" w:hAnsi="Times New Roman"/>
          <w:kern w:val="0"/>
          <w:szCs w:val="24"/>
        </w:rPr>
        <w:t xml:space="preserve">7.4.4.13 </w:t>
      </w:r>
      <w:r>
        <w:rPr>
          <w:rFonts w:hint="eastAsia" w:ascii="Times New Roman" w:hAnsi="Times New Roman"/>
          <w:kern w:val="0"/>
          <w:szCs w:val="24"/>
        </w:rPr>
        <w:t>其他重要的会计政策和会计估计</w:t>
      </w:r>
      <w:bookmarkEnd w:id="147"/>
    </w:p>
    <w:p>
      <w:pPr>
        <w:spacing w:before="29" w:line="288" w:lineRule="auto"/>
        <w:ind w:firstLine="480" w:firstLineChars="20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pPr>
        <w:spacing w:before="29" w:line="288" w:lineRule="auto"/>
        <w:ind w:firstLine="480" w:firstLineChars="200"/>
        <w:rPr>
          <w:color w:val="000000"/>
          <w:sz w:val="24"/>
        </w:rPr>
      </w:pPr>
      <w:r>
        <w:rPr>
          <w:color w:val="000000"/>
          <w:sz w:val="24"/>
        </w:rPr>
        <w:t>(1) 对于证券交易所上市的股票和债券，若出现重大事项停牌或交易不活跃(包括涨跌停时的交易不活跃)等情况，本基金根据中国证监会公告[2017]13号《中国证监会关于证券投资基金估值业务的指导意见》，根据具体情况采用《关于发布中基协(AMAC)基金行业股票估值指数的通知》提供的指数收益法、市盈率法、现金流量折现法等估值技术进行估值。</w:t>
      </w:r>
    </w:p>
    <w:p>
      <w:pPr>
        <w:spacing w:before="29" w:line="288" w:lineRule="auto"/>
        <w:ind w:firstLine="480" w:firstLineChars="200"/>
        <w:rPr>
          <w:color w:val="000000"/>
          <w:sz w:val="24"/>
        </w:rPr>
      </w:pPr>
      <w:r>
        <w:rPr>
          <w:color w:val="000000"/>
          <w:sz w:val="24"/>
        </w:rPr>
        <w:t>(2) 对于在锁定期内的非公开发行股票、首次公开发行股票时公司股东公开发售股份、通过大宗交易取得的带限售期的股票等流通受限股票，根据中国基金业协会中基协发[2017]6号《关于发布&lt;证券投资基金投资流通受限股票估值指引(试行)&gt;的通知》之附件《证券投资基金投资流通受限股票估值指引(试行)》(以下简称“指引”)，按估值日在证券交易所上市交易的同一股票的公允价值扣除中证指数有限公司根据指引所独立提供的该流通受限股票剩余限售期对应的流动性折扣后的价值进行估值。</w:t>
      </w:r>
    </w:p>
    <w:p>
      <w:pPr>
        <w:spacing w:before="29" w:line="288" w:lineRule="auto"/>
        <w:ind w:firstLine="480" w:firstLineChars="200"/>
        <w:rPr>
          <w:color w:val="000000"/>
          <w:sz w:val="24"/>
        </w:rPr>
      </w:pPr>
      <w:r>
        <w:rPr>
          <w:color w:val="000000"/>
          <w:sz w:val="24"/>
        </w:rPr>
        <w:t>(3) 对于在证券交易所上市或挂牌转让的固定收益品种(可转换债券、可交换债券私募债券除外)及在银行间同业市场交易的固定收益品种，根据中国证监会公告[2017]13号《中国证监会关于证券投资基金估值业务的指导意见》及《中国证券投资基金业协会估值核算工作小组关于2015年1季度固定收益品种的估值处理标准》采用估值技术确定公允价值。本基金持有的证券交易所上市或挂牌转让的固定收益品种(可转换债券、可交换债券私募债券除外)，按照中证指数有限公司所独立提供的估值结果确定公允价值。本基金持有的银行间同业市场固定收益品种按照中债金融估值中心有限公司所独立提供的估值结果确定公允价值。</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48" w:name="_Toc67591783"/>
      <w:r>
        <w:rPr>
          <w:rFonts w:ascii="Times New Roman" w:hAnsi="Times New Roman"/>
          <w:kern w:val="0"/>
          <w:szCs w:val="24"/>
        </w:rPr>
        <w:t>7.4.5</w:t>
      </w:r>
      <w:r>
        <w:rPr>
          <w:rFonts w:hint="eastAsia" w:ascii="Times New Roman" w:hAnsi="Times New Roman"/>
          <w:kern w:val="0"/>
          <w:szCs w:val="24"/>
        </w:rPr>
        <w:t>会计政策和会计估计变更以及差错更正的说明</w:t>
      </w:r>
      <w:bookmarkEnd w:id="148"/>
    </w:p>
    <w:p>
      <w:pPr>
        <w:pStyle w:val="3"/>
        <w:spacing w:before="29" w:after="0" w:line="288" w:lineRule="auto"/>
        <w:rPr>
          <w:rFonts w:ascii="Times New Roman" w:hAnsi="Times New Roman"/>
          <w:kern w:val="0"/>
          <w:szCs w:val="24"/>
        </w:rPr>
      </w:pPr>
      <w:bookmarkStart w:id="149" w:name="_Toc67591784"/>
      <w:r>
        <w:rPr>
          <w:rFonts w:ascii="Times New Roman" w:hAnsi="Times New Roman"/>
          <w:kern w:val="0"/>
          <w:szCs w:val="24"/>
        </w:rPr>
        <w:t xml:space="preserve">7.4.5.1 </w:t>
      </w:r>
      <w:r>
        <w:rPr>
          <w:rFonts w:hint="eastAsia" w:ascii="Times New Roman" w:hAnsi="Times New Roman"/>
          <w:kern w:val="0"/>
          <w:szCs w:val="24"/>
        </w:rPr>
        <w:t>会计政策变更的说明</w:t>
      </w:r>
      <w:bookmarkEnd w:id="149"/>
    </w:p>
    <w:p>
      <w:pPr>
        <w:spacing w:before="29" w:line="288" w:lineRule="auto"/>
        <w:ind w:firstLine="480" w:firstLineChars="200"/>
        <w:rPr>
          <w:color w:val="000000"/>
          <w:sz w:val="24"/>
        </w:rPr>
      </w:pPr>
      <w:r>
        <w:rPr>
          <w:color w:val="000000"/>
          <w:sz w:val="24"/>
        </w:rPr>
        <w:t>本基金本报告期未发生会计政策变更。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0" w:name="_Toc67591785"/>
      <w:r>
        <w:rPr>
          <w:rFonts w:ascii="Times New Roman" w:hAnsi="Times New Roman"/>
          <w:kern w:val="0"/>
          <w:szCs w:val="24"/>
        </w:rPr>
        <w:t xml:space="preserve">7.4.5.2 </w:t>
      </w:r>
      <w:r>
        <w:rPr>
          <w:rFonts w:hint="eastAsia" w:ascii="Times New Roman" w:hAnsi="Times New Roman"/>
          <w:kern w:val="0"/>
          <w:szCs w:val="24"/>
        </w:rPr>
        <w:t>会计估计变更的说明</w:t>
      </w:r>
      <w:bookmarkEnd w:id="150"/>
    </w:p>
    <w:p>
      <w:pPr>
        <w:spacing w:before="29" w:line="288" w:lineRule="auto"/>
        <w:ind w:firstLine="480" w:firstLineChars="200"/>
        <w:rPr>
          <w:color w:val="000000"/>
          <w:sz w:val="24"/>
        </w:rPr>
      </w:pPr>
      <w:r>
        <w:rPr>
          <w:color w:val="000000"/>
          <w:sz w:val="24"/>
        </w:rPr>
        <w:t>本基金本报告期未发生会计估计变更。</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1" w:name="_Toc67591786"/>
      <w:r>
        <w:rPr>
          <w:rFonts w:ascii="Times New Roman" w:hAnsi="Times New Roman"/>
          <w:kern w:val="0"/>
          <w:szCs w:val="24"/>
        </w:rPr>
        <w:t xml:space="preserve">7.4.5.3 </w:t>
      </w:r>
      <w:r>
        <w:rPr>
          <w:rFonts w:hint="eastAsia" w:ascii="Times New Roman" w:hAnsi="Times New Roman"/>
          <w:kern w:val="0"/>
          <w:szCs w:val="24"/>
        </w:rPr>
        <w:t>差错更正的说明</w:t>
      </w:r>
      <w:bookmarkEnd w:id="151"/>
    </w:p>
    <w:p>
      <w:pPr>
        <w:spacing w:before="29" w:line="288" w:lineRule="auto"/>
        <w:ind w:firstLine="480" w:firstLineChars="200"/>
        <w:rPr>
          <w:color w:val="000000"/>
          <w:sz w:val="24"/>
        </w:rPr>
      </w:pPr>
      <w:r>
        <w:rPr>
          <w:color w:val="000000"/>
          <w:sz w:val="24"/>
        </w:rPr>
        <w:t>本基金在本报告期间无须说明的会计差错更正。</w:t>
      </w:r>
    </w:p>
    <w:p>
      <w:pPr>
        <w:spacing w:line="360" w:lineRule="auto"/>
        <w:ind w:firstLine="420" w:firstLineChars="20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2" w:name="_Toc67591787"/>
      <w:r>
        <w:rPr>
          <w:rFonts w:ascii="Times New Roman" w:hAnsi="Times New Roman"/>
          <w:kern w:val="0"/>
          <w:szCs w:val="24"/>
        </w:rPr>
        <w:t>7.4.6</w:t>
      </w:r>
      <w:r>
        <w:rPr>
          <w:rFonts w:hint="eastAsia" w:ascii="Times New Roman" w:hAnsi="Times New Roman"/>
          <w:kern w:val="0"/>
          <w:szCs w:val="24"/>
        </w:rPr>
        <w:t>税项</w:t>
      </w:r>
      <w:bookmarkEnd w:id="152"/>
    </w:p>
    <w:p>
      <w:pPr>
        <w:spacing w:before="29" w:line="288" w:lineRule="auto"/>
        <w:ind w:firstLine="480" w:firstLineChars="200"/>
        <w:rPr>
          <w:color w:val="000000"/>
          <w:sz w:val="24"/>
        </w:rPr>
      </w:pPr>
      <w:r>
        <w:rPr>
          <w:color w:val="000000"/>
          <w:sz w:val="24"/>
        </w:rPr>
        <w:t>根据财政部、国家税务总局财税[2002]128号《关于开放式证券投资基金有关税收问题的通知》、财税[2008]1号《关于企业所得税若干优惠政策的通知》、财税[2012]85号《关于实施上市公司股息红利差别化个人所得税政策有关问题的通知》、财税[2015]101号《关于上市公司股息红利差别化个人所得税政策有关问题的通知》、财税[2016]36号《关于全面推开营业税改征增值税试点的通知》、财税[2016]46号《关于进一步明确全面推开营改增试点金融业有关政策的通知》、财税[2016]70号《关于金融机构同业往来等增值税政策的补充通知》、财税[2016]140号《关于明确金融 房地产开发 教育辅助服务等增值税政策的通知》、财税[2017]2号《关于资管产品增值税政策有关问题的补充通知》、财税[2017]56号《关于资管产品增值税有关问题的通知》、财税[2017]90号《关于租入固定资产进项税额抵扣等增值税政策的通知》及其他相关财税法规和实务操作，主要税项列示如下：</w:t>
      </w:r>
    </w:p>
    <w:p>
      <w:pPr>
        <w:spacing w:before="29" w:line="288" w:lineRule="auto"/>
        <w:ind w:firstLine="480" w:firstLineChars="200"/>
        <w:rPr>
          <w:color w:val="000000"/>
          <w:sz w:val="24"/>
        </w:rPr>
      </w:pPr>
      <w:r>
        <w:rPr>
          <w:color w:val="000000"/>
          <w:sz w:val="24"/>
        </w:rPr>
        <w:t>(1) 资管产品运营过程中发生的增值税应税行为，以资管产品管理人为增值税纳税人。资管产品管理人运营资管产品过程中发生的增值税应税行为，暂适用简易计税方法，按照3%的征收率缴纳增值税。</w:t>
      </w:r>
    </w:p>
    <w:p>
      <w:pPr>
        <w:spacing w:before="29" w:line="288" w:lineRule="auto"/>
        <w:ind w:firstLine="480" w:firstLineChars="20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pPr>
        <w:spacing w:before="29" w:line="288" w:lineRule="auto"/>
        <w:ind w:firstLine="480" w:firstLineChars="200"/>
        <w:rPr>
          <w:color w:val="000000"/>
          <w:sz w:val="24"/>
        </w:rPr>
      </w:pPr>
      <w:r>
        <w:rPr>
          <w:color w:val="000000"/>
          <w:sz w:val="24"/>
        </w:rPr>
        <w:t>(2) 对基金从证券市场中取得的收入，包括买卖股票、债券的差价收入，股票的股息、红利收入，债券的利息收入及其他收入，暂不征收企业所得税。</w:t>
      </w:r>
    </w:p>
    <w:p>
      <w:pPr>
        <w:spacing w:before="29" w:line="288" w:lineRule="auto"/>
        <w:ind w:firstLine="480" w:firstLineChars="200"/>
        <w:rPr>
          <w:color w:val="000000"/>
          <w:sz w:val="24"/>
        </w:rPr>
      </w:pPr>
      <w:r>
        <w:rPr>
          <w:color w:val="000000"/>
          <w:sz w:val="24"/>
        </w:rPr>
        <w:t>(3) 对基金取得的企业债券利息收入，应由发行债券的企业在向基金支付利息时代扣代缴20%的个人所得税。对基金从上市公司取得的股息红利所得，持股期限在1个月以内(含1个月)的，其股息红利所得全额计入应纳税所得额；持股期限在1个月以上至1年(含1年)的，暂减按50%计入应纳税所得额；持股期限超过1年的，暂免征收个人所得税。对基金持有的上市公司限售股，解禁后取得的股息、红利收入，按照上述规定计算纳税，持股时间自解禁日起计算；解禁前取得的股息、红利收入继续暂减按50%计入应纳税所得额。上述所得统一适用20%的税率计征个人所得税。</w:t>
      </w:r>
    </w:p>
    <w:p>
      <w:pPr>
        <w:spacing w:before="29" w:line="288" w:lineRule="auto"/>
        <w:ind w:firstLine="480" w:firstLineChars="200"/>
        <w:rPr>
          <w:color w:val="000000"/>
          <w:sz w:val="24"/>
        </w:rPr>
      </w:pPr>
      <w:r>
        <w:rPr>
          <w:color w:val="000000"/>
          <w:sz w:val="24"/>
        </w:rPr>
        <w:t>(4) 基金卖出股票按0.1%的税率缴纳股票交易印花税，买入股票不征收股票交易印花税。</w:t>
      </w:r>
    </w:p>
    <w:p>
      <w:pPr>
        <w:spacing w:before="29" w:line="288" w:lineRule="auto"/>
        <w:ind w:firstLine="480" w:firstLineChars="200"/>
        <w:rPr>
          <w:color w:val="000000"/>
          <w:sz w:val="24"/>
        </w:rPr>
      </w:pPr>
      <w:r>
        <w:rPr>
          <w:color w:val="000000"/>
          <w:sz w:val="24"/>
        </w:rPr>
        <w:t>(5) 本基金的城市维护建设税、教育费附加和地方教育附加等税费按照实际缴纳增值税额的适用比例计算缴纳。</w:t>
      </w:r>
    </w:p>
    <w:p>
      <w:pPr>
        <w:spacing w:line="360" w:lineRule="auto"/>
        <w:ind w:firstLine="420" w:firstLineChars="200"/>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w:t>
      </w:r>
      <w:r>
        <w:rPr>
          <w:rFonts w:hint="eastAsia" w:eastAsiaTheme="minorEastAsia"/>
          <w:b/>
          <w:sz w:val="24"/>
        </w:rPr>
        <w:t>重要财务报表项目的说明</w:t>
      </w:r>
    </w:p>
    <w:p>
      <w:pPr>
        <w:spacing w:before="29" w:line="288" w:lineRule="auto"/>
        <w:rPr>
          <w:rFonts w:eastAsiaTheme="minorEastAsia"/>
          <w:b/>
          <w:sz w:val="24"/>
        </w:rPr>
      </w:pPr>
      <w:r>
        <w:rPr>
          <w:rFonts w:eastAsiaTheme="minorEastAsia"/>
          <w:b/>
          <w:sz w:val="24"/>
        </w:rPr>
        <w:t>7.4.7.1</w:t>
      </w:r>
      <w:r>
        <w:rPr>
          <w:rFonts w:hint="eastAsia" w:eastAsiaTheme="minorEastAsia"/>
          <w:b/>
          <w:sz w:val="24"/>
        </w:rPr>
        <w:t>银行存款</w:t>
      </w:r>
    </w:p>
    <w:p>
      <w:pPr>
        <w:autoSpaceDE w:val="0"/>
        <w:autoSpaceDN w:val="0"/>
        <w:adjustRightInd w:val="0"/>
        <w:spacing w:line="360" w:lineRule="auto"/>
        <w:ind w:left="15"/>
        <w:jc w:val="right"/>
        <w:rPr>
          <w:rFonts w:eastAsiaTheme="minorEastAsia"/>
          <w:b/>
          <w:color w:val="000000"/>
          <w:kern w:val="0"/>
          <w:sz w:val="24"/>
        </w:rPr>
      </w:pPr>
      <w:r>
        <w:rPr>
          <w:rFonts w:eastAsiaTheme="minor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34"/>
        <w:gridCol w:w="3157"/>
        <w:gridCol w:w="3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jc w:val="center"/>
        </w:trPr>
        <w:tc>
          <w:tcPr>
            <w:tcW w:w="2634" w:type="dxa"/>
            <w:tcMar>
              <w:top w:w="15" w:type="dxa"/>
              <w:left w:w="15" w:type="dxa"/>
              <w:bottom w:w="0" w:type="dxa"/>
              <w:right w:w="15" w:type="dxa"/>
            </w:tcMar>
            <w:vAlign w:val="center"/>
          </w:tcPr>
          <w:p>
            <w:pPr>
              <w:spacing w:line="360" w:lineRule="auto"/>
              <w:jc w:val="center"/>
              <w:rPr>
                <w:rFonts w:eastAsiaTheme="minorEastAsia"/>
                <w:sz w:val="24"/>
              </w:rPr>
            </w:pPr>
            <w:r>
              <w:rPr>
                <w:rFonts w:eastAsiaTheme="minorEastAsia"/>
                <w:kern w:val="0"/>
                <w:sz w:val="24"/>
              </w:rPr>
              <w:t>项目</w:t>
            </w:r>
          </w:p>
        </w:tc>
        <w:tc>
          <w:tcPr>
            <w:tcW w:w="3157"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158" w:type="dxa"/>
            <w:tcMar>
              <w:top w:w="15" w:type="dxa"/>
              <w:left w:w="15" w:type="dxa"/>
              <w:bottom w:w="0" w:type="dxa"/>
              <w:right w:w="15" w:type="dxa"/>
            </w:tcMar>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kern w:val="0"/>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活期存款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1,135,333,628.54</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160,805,208.46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kern w:val="0"/>
                <w:sz w:val="24"/>
              </w:rPr>
            </w:pPr>
            <w:r>
              <w:rPr>
                <w:rFonts w:eastAsiaTheme="minorEastAsia"/>
                <w:kern w:val="0"/>
                <w:sz w:val="24"/>
              </w:rPr>
              <w:t>定期存款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rPr>
                <w:rFonts w:ascii="宋体" w:hAnsi="宋体"/>
                <w:color w:val="000000" w:themeColor="text1"/>
                <w:kern w:val="0"/>
                <w:sz w:val="24"/>
              </w:rPr>
            </w:pPr>
            <w:r>
              <w:rPr>
                <w:rFonts w:hint="eastAsia" w:ascii="宋体" w:hAnsi="宋体"/>
                <w:color w:val="000000" w:themeColor="text1"/>
                <w:kern w:val="0"/>
                <w:sz w:val="24"/>
              </w:rPr>
              <w:t>其中：存款期限1个月以内</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存款期限1-3个月</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tcPr>
          <w:p>
            <w:pPr>
              <w:ind w:firstLine="720" w:firstLineChars="300"/>
              <w:rPr>
                <w:rFonts w:ascii="宋体" w:hAnsi="宋体"/>
                <w:color w:val="000000" w:themeColor="text1"/>
                <w:kern w:val="0"/>
                <w:sz w:val="24"/>
              </w:rPr>
            </w:pPr>
            <w:r>
              <w:rPr>
                <w:rFonts w:hint="eastAsia" w:ascii="宋体" w:hAnsi="宋体"/>
                <w:color w:val="000000" w:themeColor="text1"/>
                <w:kern w:val="0"/>
                <w:sz w:val="24"/>
              </w:rPr>
              <w:t>存款期限3个月以上</w:t>
            </w:r>
          </w:p>
        </w:tc>
        <w:tc>
          <w:tcPr>
            <w:tcW w:w="3157"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c>
          <w:tcPr>
            <w:tcW w:w="3158" w:type="dxa"/>
            <w:tcMar>
              <w:top w:w="15" w:type="dxa"/>
              <w:left w:w="15" w:type="dxa"/>
              <w:bottom w:w="0" w:type="dxa"/>
              <w:right w:w="15" w:type="dxa"/>
            </w:tcMar>
            <w:vAlign w:val="bottom"/>
          </w:tcPr>
          <w:p>
            <w:pPr>
              <w:spacing w:line="360" w:lineRule="auto"/>
              <w:jc w:val="right"/>
              <w:rPr>
                <w:rFonts w:eastAsiaTheme="minorEastAsia"/>
                <w:color w:val="000000" w:themeColor="text1"/>
                <w:kern w:val="0"/>
                <w:sz w:val="24"/>
              </w:rPr>
            </w:pPr>
            <w:r>
              <w:rPr>
                <w:rFonts w:eastAsiaTheme="minorEastAsia"/>
                <w:color w:val="000000" w:themeColor="text1"/>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其他存款</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5" w:hRule="atLeast"/>
          <w:jc w:val="center"/>
        </w:trPr>
        <w:tc>
          <w:tcPr>
            <w:tcW w:w="2634" w:type="dxa"/>
            <w:tcMar>
              <w:top w:w="15" w:type="dxa"/>
              <w:left w:w="15" w:type="dxa"/>
              <w:bottom w:w="0" w:type="dxa"/>
              <w:right w:w="15" w:type="dxa"/>
            </w:tcMar>
            <w:vAlign w:val="center"/>
          </w:tcPr>
          <w:p>
            <w:pPr>
              <w:spacing w:line="360" w:lineRule="auto"/>
              <w:rPr>
                <w:rFonts w:eastAsiaTheme="minorEastAsia"/>
                <w:color w:val="000000"/>
                <w:kern w:val="0"/>
                <w:sz w:val="24"/>
              </w:rPr>
            </w:pPr>
            <w:r>
              <w:rPr>
                <w:rFonts w:eastAsiaTheme="minorEastAsia"/>
                <w:kern w:val="0"/>
                <w:sz w:val="24"/>
              </w:rPr>
              <w:t>合计</w:t>
            </w:r>
          </w:p>
        </w:tc>
        <w:tc>
          <w:tcPr>
            <w:tcW w:w="3157"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1,135,333,628.54</w:t>
            </w:r>
          </w:p>
        </w:tc>
        <w:tc>
          <w:tcPr>
            <w:tcW w:w="3158" w:type="dxa"/>
            <w:tcMar>
              <w:top w:w="15" w:type="dxa"/>
              <w:left w:w="15" w:type="dxa"/>
              <w:bottom w:w="0" w:type="dxa"/>
              <w:right w:w="15" w:type="dxa"/>
            </w:tcMar>
            <w:vAlign w:val="center"/>
          </w:tcPr>
          <w:p>
            <w:pPr>
              <w:spacing w:line="360" w:lineRule="auto"/>
              <w:jc w:val="right"/>
              <w:rPr>
                <w:rFonts w:eastAsiaTheme="minorEastAsia"/>
                <w:kern w:val="0"/>
                <w:sz w:val="24"/>
              </w:rPr>
            </w:pPr>
            <w:r>
              <w:rPr>
                <w:rFonts w:eastAsiaTheme="minorEastAsia"/>
                <w:kern w:val="0"/>
                <w:sz w:val="24"/>
              </w:rPr>
              <w:t>160,805,208.46</w:t>
            </w:r>
          </w:p>
        </w:tc>
      </w:tr>
    </w:tbl>
    <w:p>
      <w:pPr>
        <w:spacing w:line="360" w:lineRule="auto"/>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53" w:name="_Toc67591788"/>
      <w:r>
        <w:rPr>
          <w:rFonts w:ascii="Times New Roman" w:hAnsi="Times New Roman"/>
          <w:kern w:val="0"/>
          <w:szCs w:val="24"/>
        </w:rPr>
        <w:t>7.4.7.2</w:t>
      </w:r>
      <w:r>
        <w:rPr>
          <w:rFonts w:hint="eastAsia" w:ascii="Times New Roman" w:hAnsi="Times New Roman"/>
          <w:kern w:val="0"/>
          <w:szCs w:val="24"/>
        </w:rPr>
        <w:t>交易性金融资产</w:t>
      </w:r>
      <w:bookmarkEnd w:id="153"/>
    </w:p>
    <w:p>
      <w:pPr>
        <w:autoSpaceDE w:val="0"/>
        <w:autoSpaceDN w:val="0"/>
        <w:adjustRightInd w:val="0"/>
        <w:spacing w:before="29" w:line="288" w:lineRule="auto"/>
        <w:ind w:left="15"/>
        <w:jc w:val="right"/>
        <w:rPr>
          <w:bCs/>
          <w:color w:val="000000"/>
          <w:sz w:val="24"/>
        </w:rPr>
      </w:pPr>
      <w:r>
        <w:rPr>
          <w:rFonts w:hint="eastAsia"/>
          <w:bCs/>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28"/>
        <w:gridCol w:w="1440"/>
        <w:gridCol w:w="2339"/>
        <w:gridCol w:w="2339"/>
        <w:gridCol w:w="23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4,594,159,935.65</w:t>
            </w:r>
          </w:p>
        </w:tc>
        <w:tc>
          <w:tcPr>
            <w:tcW w:w="2339" w:type="dxa"/>
            <w:vAlign w:val="center"/>
          </w:tcPr>
          <w:p>
            <w:pPr>
              <w:spacing w:before="29" w:line="288" w:lineRule="auto"/>
              <w:jc w:val="right"/>
              <w:rPr>
                <w:kern w:val="0"/>
                <w:sz w:val="24"/>
              </w:rPr>
            </w:pPr>
            <w:r>
              <w:rPr>
                <w:kern w:val="0"/>
                <w:sz w:val="24"/>
              </w:rPr>
              <w:t>5,284,849,104.86</w:t>
            </w:r>
          </w:p>
        </w:tc>
        <w:tc>
          <w:tcPr>
            <w:tcW w:w="2340" w:type="dxa"/>
            <w:vAlign w:val="center"/>
          </w:tcPr>
          <w:p>
            <w:pPr>
              <w:spacing w:before="29" w:line="288" w:lineRule="auto"/>
              <w:jc w:val="right"/>
              <w:rPr>
                <w:kern w:val="0"/>
                <w:sz w:val="24"/>
              </w:rPr>
            </w:pPr>
            <w:r>
              <w:rPr>
                <w:kern w:val="0"/>
                <w:sz w:val="24"/>
              </w:rPr>
              <w:t>690,689,169.21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line="360" w:lineRule="auto"/>
              <w:jc w:val="left"/>
              <w:rPr>
                <w:rFonts w:asciiTheme="minorEastAsia" w:hAnsiTheme="minorEastAsia" w:eastAsiaTheme="minorEastAsia"/>
                <w:color w:val="000000"/>
                <w:kern w:val="0"/>
                <w:szCs w:val="21"/>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319,451,152.05</w:t>
            </w:r>
          </w:p>
        </w:tc>
        <w:tc>
          <w:tcPr>
            <w:tcW w:w="2339" w:type="dxa"/>
            <w:vAlign w:val="center"/>
          </w:tcPr>
          <w:p>
            <w:pPr>
              <w:spacing w:before="29" w:line="288" w:lineRule="auto"/>
              <w:jc w:val="right"/>
              <w:rPr>
                <w:kern w:val="0"/>
                <w:sz w:val="24"/>
              </w:rPr>
            </w:pPr>
            <w:r>
              <w:rPr>
                <w:kern w:val="0"/>
                <w:sz w:val="24"/>
              </w:rPr>
              <w:t>319,646,000.00</w:t>
            </w:r>
          </w:p>
        </w:tc>
        <w:tc>
          <w:tcPr>
            <w:tcW w:w="2340" w:type="dxa"/>
            <w:vAlign w:val="center"/>
          </w:tcPr>
          <w:p>
            <w:pPr>
              <w:spacing w:before="29" w:line="288" w:lineRule="auto"/>
              <w:jc w:val="right"/>
              <w:rPr>
                <w:kern w:val="0"/>
                <w:sz w:val="24"/>
              </w:rPr>
            </w:pPr>
            <w:r>
              <w:rPr>
                <w:kern w:val="0"/>
                <w:sz w:val="24"/>
              </w:rPr>
              <w:t>194,847.95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319,451,152.05</w:t>
            </w:r>
          </w:p>
        </w:tc>
        <w:tc>
          <w:tcPr>
            <w:tcW w:w="2339" w:type="dxa"/>
            <w:vAlign w:val="center"/>
          </w:tcPr>
          <w:p>
            <w:pPr>
              <w:spacing w:before="29" w:line="288" w:lineRule="auto"/>
              <w:jc w:val="right"/>
              <w:rPr>
                <w:kern w:val="0"/>
                <w:sz w:val="24"/>
              </w:rPr>
            </w:pPr>
            <w:r>
              <w:rPr>
                <w:kern w:val="0"/>
                <w:sz w:val="24"/>
              </w:rPr>
              <w:t>319,646,000.00</w:t>
            </w:r>
          </w:p>
        </w:tc>
        <w:tc>
          <w:tcPr>
            <w:tcW w:w="2340" w:type="dxa"/>
            <w:vAlign w:val="center"/>
          </w:tcPr>
          <w:p>
            <w:pPr>
              <w:spacing w:before="29" w:line="288" w:lineRule="auto"/>
              <w:jc w:val="right"/>
              <w:rPr>
                <w:kern w:val="0"/>
                <w:sz w:val="24"/>
              </w:rPr>
            </w:pPr>
            <w:r>
              <w:rPr>
                <w:kern w:val="0"/>
                <w:sz w:val="24"/>
              </w:rPr>
              <w:t>194,847.95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4,913,611,087.70</w:t>
            </w:r>
          </w:p>
        </w:tc>
        <w:tc>
          <w:tcPr>
            <w:tcW w:w="2339" w:type="dxa"/>
            <w:vAlign w:val="center"/>
          </w:tcPr>
          <w:p>
            <w:pPr>
              <w:spacing w:before="29" w:line="288" w:lineRule="auto"/>
              <w:jc w:val="right"/>
              <w:rPr>
                <w:kern w:val="0"/>
                <w:sz w:val="24"/>
              </w:rPr>
            </w:pPr>
            <w:r>
              <w:rPr>
                <w:kern w:val="0"/>
                <w:sz w:val="24"/>
              </w:rPr>
              <w:t>5,604,495,104.86</w:t>
            </w:r>
          </w:p>
        </w:tc>
        <w:tc>
          <w:tcPr>
            <w:tcW w:w="2340" w:type="dxa"/>
            <w:vAlign w:val="center"/>
          </w:tcPr>
          <w:p>
            <w:pPr>
              <w:spacing w:before="29" w:line="288" w:lineRule="auto"/>
              <w:jc w:val="right"/>
              <w:rPr>
                <w:kern w:val="0"/>
                <w:sz w:val="24"/>
              </w:rPr>
            </w:pPr>
            <w:r>
              <w:rPr>
                <w:kern w:val="0"/>
                <w:sz w:val="24"/>
              </w:rPr>
              <w:t>690,884,017.16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 w:hRule="atLeast"/>
          <w:jc w:val="center"/>
        </w:trPr>
        <w:tc>
          <w:tcPr>
            <w:tcW w:w="2268" w:type="dxa"/>
            <w:gridSpan w:val="2"/>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7018" w:type="dxa"/>
            <w:gridSpan w:val="3"/>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Merge w:val="continue"/>
            <w:vAlign w:val="center"/>
          </w:tcPr>
          <w:p>
            <w:pPr>
              <w:spacing w:before="29" w:line="288" w:lineRule="auto"/>
              <w:jc w:val="center"/>
              <w:rPr>
                <w:color w:val="000000"/>
                <w:kern w:val="0"/>
                <w:sz w:val="24"/>
              </w:rPr>
            </w:pPr>
          </w:p>
        </w:tc>
        <w:tc>
          <w:tcPr>
            <w:tcW w:w="2339" w:type="dxa"/>
            <w:vAlign w:val="center"/>
          </w:tcPr>
          <w:p>
            <w:pPr>
              <w:spacing w:before="29" w:line="288" w:lineRule="auto"/>
              <w:jc w:val="center"/>
              <w:rPr>
                <w:color w:val="000000"/>
                <w:kern w:val="0"/>
                <w:sz w:val="24"/>
              </w:rPr>
            </w:pPr>
            <w:r>
              <w:rPr>
                <w:rFonts w:hint="eastAsia"/>
                <w:color w:val="000000"/>
                <w:kern w:val="0"/>
                <w:sz w:val="24"/>
              </w:rPr>
              <w:t>成本</w:t>
            </w:r>
          </w:p>
        </w:tc>
        <w:tc>
          <w:tcPr>
            <w:tcW w:w="2339" w:type="dxa"/>
            <w:vAlign w:val="center"/>
          </w:tcPr>
          <w:p>
            <w:pPr>
              <w:spacing w:before="29" w:line="288" w:lineRule="auto"/>
              <w:jc w:val="center"/>
              <w:rPr>
                <w:color w:val="000000"/>
                <w:kern w:val="0"/>
                <w:sz w:val="24"/>
              </w:rPr>
            </w:pPr>
            <w:r>
              <w:rPr>
                <w:rFonts w:hint="eastAsia"/>
                <w:color w:val="000000"/>
                <w:kern w:val="0"/>
                <w:sz w:val="24"/>
              </w:rPr>
              <w:t>公允价值</w:t>
            </w:r>
          </w:p>
        </w:tc>
        <w:tc>
          <w:tcPr>
            <w:tcW w:w="2340" w:type="dxa"/>
            <w:vAlign w:val="center"/>
          </w:tcPr>
          <w:p>
            <w:pPr>
              <w:spacing w:before="29" w:line="288" w:lineRule="auto"/>
              <w:jc w:val="center"/>
              <w:rPr>
                <w:color w:val="000000"/>
                <w:kern w:val="0"/>
                <w:sz w:val="24"/>
              </w:rPr>
            </w:pPr>
            <w:r>
              <w:rPr>
                <w:rFonts w:hint="eastAsia"/>
                <w:color w:val="000000"/>
                <w:kern w:val="0"/>
                <w:sz w:val="24"/>
              </w:rPr>
              <w:t>公允价值变动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股票</w:t>
            </w:r>
          </w:p>
        </w:tc>
        <w:tc>
          <w:tcPr>
            <w:tcW w:w="2339" w:type="dxa"/>
            <w:vAlign w:val="center"/>
          </w:tcPr>
          <w:p>
            <w:pPr>
              <w:spacing w:before="29" w:line="288" w:lineRule="auto"/>
              <w:jc w:val="right"/>
              <w:rPr>
                <w:kern w:val="0"/>
                <w:sz w:val="24"/>
              </w:rPr>
            </w:pPr>
            <w:r>
              <w:rPr>
                <w:kern w:val="0"/>
                <w:sz w:val="24"/>
              </w:rPr>
              <w:t>2,261,714,686.67</w:t>
            </w:r>
          </w:p>
        </w:tc>
        <w:tc>
          <w:tcPr>
            <w:tcW w:w="2339" w:type="dxa"/>
            <w:vAlign w:val="center"/>
          </w:tcPr>
          <w:p>
            <w:pPr>
              <w:spacing w:before="29" w:line="288" w:lineRule="auto"/>
              <w:jc w:val="right"/>
              <w:rPr>
                <w:kern w:val="0"/>
                <w:sz w:val="24"/>
              </w:rPr>
            </w:pPr>
            <w:r>
              <w:rPr>
                <w:kern w:val="0"/>
                <w:sz w:val="24"/>
              </w:rPr>
              <w:t>2,539,873,916.70</w:t>
            </w:r>
          </w:p>
        </w:tc>
        <w:tc>
          <w:tcPr>
            <w:tcW w:w="2340" w:type="dxa"/>
            <w:vAlign w:val="center"/>
          </w:tcPr>
          <w:p>
            <w:pPr>
              <w:spacing w:before="29" w:line="288" w:lineRule="auto"/>
              <w:jc w:val="right"/>
              <w:rPr>
                <w:kern w:val="0"/>
                <w:sz w:val="24"/>
              </w:rPr>
            </w:pPr>
            <w:r>
              <w:rPr>
                <w:kern w:val="0"/>
                <w:sz w:val="24"/>
              </w:rPr>
              <w:t>278,159,230.03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贵金属投资-金交所黄金合约</w:t>
            </w:r>
          </w:p>
        </w:tc>
        <w:tc>
          <w:tcPr>
            <w:tcW w:w="2339" w:type="dxa"/>
            <w:vAlign w:val="center"/>
          </w:tcPr>
          <w:p>
            <w:pPr>
              <w:spacing w:before="29" w:line="288" w:lineRule="auto"/>
              <w:jc w:val="right"/>
              <w:rPr>
                <w:kern w:val="0"/>
                <w:sz w:val="24"/>
              </w:rPr>
            </w:pPr>
            <w:r>
              <w:rPr>
                <w:rFonts w:hint="eastAsia"/>
                <w:kern w:val="0"/>
                <w:sz w:val="24"/>
              </w:rPr>
              <w:t>-</w:t>
            </w:r>
          </w:p>
        </w:tc>
        <w:tc>
          <w:tcPr>
            <w:tcW w:w="2339" w:type="dxa"/>
            <w:vAlign w:val="center"/>
          </w:tcPr>
          <w:p>
            <w:pPr>
              <w:spacing w:before="29" w:line="288" w:lineRule="auto"/>
              <w:jc w:val="right"/>
              <w:rPr>
                <w:kern w:val="0"/>
                <w:sz w:val="24"/>
              </w:rPr>
            </w:pPr>
            <w:r>
              <w:rPr>
                <w:rFonts w:hint="eastAsia"/>
                <w:kern w:val="0"/>
                <w:sz w:val="24"/>
              </w:rPr>
              <w:t>-</w:t>
            </w:r>
          </w:p>
        </w:tc>
        <w:tc>
          <w:tcPr>
            <w:tcW w:w="2340"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jc w:val="center"/>
        </w:trPr>
        <w:tc>
          <w:tcPr>
            <w:tcW w:w="828" w:type="dxa"/>
            <w:vMerge w:val="restart"/>
            <w:vAlign w:val="center"/>
          </w:tcPr>
          <w:p>
            <w:pPr>
              <w:widowControl/>
              <w:spacing w:before="29" w:line="288" w:lineRule="auto"/>
              <w:rPr>
                <w:color w:val="000000"/>
                <w:kern w:val="0"/>
                <w:sz w:val="24"/>
              </w:rPr>
            </w:pPr>
            <w:r>
              <w:rPr>
                <w:rFonts w:hint="eastAsia"/>
                <w:color w:val="000000"/>
                <w:kern w:val="0"/>
                <w:sz w:val="24"/>
              </w:rPr>
              <w:t>债券</w:t>
            </w:r>
          </w:p>
        </w:tc>
        <w:tc>
          <w:tcPr>
            <w:tcW w:w="1440" w:type="dxa"/>
            <w:vAlign w:val="center"/>
          </w:tcPr>
          <w:p>
            <w:pPr>
              <w:widowControl/>
              <w:spacing w:before="29" w:line="288" w:lineRule="auto"/>
              <w:jc w:val="center"/>
              <w:rPr>
                <w:color w:val="000000"/>
                <w:kern w:val="0"/>
                <w:sz w:val="24"/>
              </w:rPr>
            </w:pPr>
            <w:r>
              <w:rPr>
                <w:rFonts w:hint="eastAsia"/>
                <w:color w:val="000000"/>
                <w:kern w:val="0"/>
                <w:sz w:val="24"/>
              </w:rPr>
              <w:t>交易所市场</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银行间市场</w:t>
            </w:r>
          </w:p>
        </w:tc>
        <w:tc>
          <w:tcPr>
            <w:tcW w:w="2339" w:type="dxa"/>
            <w:vAlign w:val="center"/>
          </w:tcPr>
          <w:p>
            <w:pPr>
              <w:spacing w:before="29" w:line="288" w:lineRule="auto"/>
              <w:jc w:val="right"/>
              <w:rPr>
                <w:kern w:val="0"/>
                <w:sz w:val="24"/>
              </w:rPr>
            </w:pPr>
            <w:r>
              <w:rPr>
                <w:kern w:val="0"/>
                <w:sz w:val="24"/>
              </w:rPr>
              <w:t>190,105,986.07</w:t>
            </w:r>
          </w:p>
        </w:tc>
        <w:tc>
          <w:tcPr>
            <w:tcW w:w="2339" w:type="dxa"/>
            <w:vAlign w:val="center"/>
          </w:tcPr>
          <w:p>
            <w:pPr>
              <w:spacing w:before="29" w:line="288" w:lineRule="auto"/>
              <w:jc w:val="right"/>
              <w:rPr>
                <w:kern w:val="0"/>
                <w:sz w:val="24"/>
              </w:rPr>
            </w:pPr>
            <w:r>
              <w:rPr>
                <w:kern w:val="0"/>
                <w:sz w:val="24"/>
              </w:rPr>
              <w:t>190,283,000.00</w:t>
            </w:r>
          </w:p>
        </w:tc>
        <w:tc>
          <w:tcPr>
            <w:tcW w:w="2340" w:type="dxa"/>
            <w:vAlign w:val="center"/>
          </w:tcPr>
          <w:p>
            <w:pPr>
              <w:spacing w:before="29" w:line="288" w:lineRule="auto"/>
              <w:jc w:val="right"/>
              <w:rPr>
                <w:kern w:val="0"/>
                <w:sz w:val="24"/>
              </w:rPr>
            </w:pPr>
            <w:r>
              <w:rPr>
                <w:kern w:val="0"/>
                <w:sz w:val="24"/>
              </w:rPr>
              <w:t>177,013.93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 w:hRule="atLeast"/>
          <w:jc w:val="center"/>
        </w:trPr>
        <w:tc>
          <w:tcPr>
            <w:tcW w:w="828" w:type="dxa"/>
            <w:vMerge w:val="continue"/>
            <w:vAlign w:val="center"/>
          </w:tcPr>
          <w:p>
            <w:pPr>
              <w:widowControl/>
              <w:spacing w:before="29" w:line="288" w:lineRule="auto"/>
              <w:rPr>
                <w:color w:val="000000"/>
                <w:kern w:val="0"/>
                <w:sz w:val="24"/>
              </w:rPr>
            </w:pPr>
          </w:p>
        </w:tc>
        <w:tc>
          <w:tcPr>
            <w:tcW w:w="1440" w:type="dxa"/>
            <w:vAlign w:val="center"/>
          </w:tcPr>
          <w:p>
            <w:pPr>
              <w:widowControl/>
              <w:spacing w:before="29" w:line="288" w:lineRule="auto"/>
              <w:jc w:val="center"/>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190,105,986.07</w:t>
            </w:r>
          </w:p>
        </w:tc>
        <w:tc>
          <w:tcPr>
            <w:tcW w:w="2339" w:type="dxa"/>
            <w:vAlign w:val="center"/>
          </w:tcPr>
          <w:p>
            <w:pPr>
              <w:spacing w:before="29" w:line="288" w:lineRule="auto"/>
              <w:jc w:val="right"/>
              <w:rPr>
                <w:kern w:val="0"/>
                <w:sz w:val="24"/>
              </w:rPr>
            </w:pPr>
            <w:r>
              <w:rPr>
                <w:kern w:val="0"/>
                <w:sz w:val="24"/>
              </w:rPr>
              <w:t>190,283,000.00</w:t>
            </w:r>
          </w:p>
        </w:tc>
        <w:tc>
          <w:tcPr>
            <w:tcW w:w="2340" w:type="dxa"/>
            <w:vAlign w:val="center"/>
          </w:tcPr>
          <w:p>
            <w:pPr>
              <w:spacing w:before="29" w:line="288" w:lineRule="auto"/>
              <w:jc w:val="right"/>
              <w:rPr>
                <w:kern w:val="0"/>
                <w:sz w:val="24"/>
              </w:rPr>
            </w:pPr>
            <w:r>
              <w:rPr>
                <w:kern w:val="0"/>
                <w:sz w:val="24"/>
              </w:rPr>
              <w:t>177,013.93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资产支持证券</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基金</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其他</w:t>
            </w:r>
          </w:p>
        </w:tc>
        <w:tc>
          <w:tcPr>
            <w:tcW w:w="2339" w:type="dxa"/>
            <w:vAlign w:val="center"/>
          </w:tcPr>
          <w:p>
            <w:pPr>
              <w:spacing w:before="29" w:line="288" w:lineRule="auto"/>
              <w:jc w:val="right"/>
              <w:rPr>
                <w:kern w:val="0"/>
                <w:sz w:val="24"/>
              </w:rPr>
            </w:pPr>
            <w:r>
              <w:rPr>
                <w:kern w:val="0"/>
                <w:sz w:val="24"/>
              </w:rPr>
              <w:t>-</w:t>
            </w:r>
          </w:p>
        </w:tc>
        <w:tc>
          <w:tcPr>
            <w:tcW w:w="2339" w:type="dxa"/>
            <w:vAlign w:val="center"/>
          </w:tcPr>
          <w:p>
            <w:pPr>
              <w:spacing w:before="29" w:line="288" w:lineRule="auto"/>
              <w:jc w:val="right"/>
              <w:rPr>
                <w:kern w:val="0"/>
                <w:sz w:val="24"/>
              </w:rPr>
            </w:pPr>
            <w:r>
              <w:rPr>
                <w:kern w:val="0"/>
                <w:sz w:val="24"/>
              </w:rPr>
              <w:t>-</w:t>
            </w:r>
          </w:p>
        </w:tc>
        <w:tc>
          <w:tcPr>
            <w:tcW w:w="234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2268" w:type="dxa"/>
            <w:gridSpan w:val="2"/>
            <w:vAlign w:val="center"/>
          </w:tcPr>
          <w:p>
            <w:pPr>
              <w:widowControl/>
              <w:spacing w:before="29" w:line="288" w:lineRule="auto"/>
              <w:rPr>
                <w:color w:val="000000"/>
                <w:kern w:val="0"/>
                <w:sz w:val="24"/>
              </w:rPr>
            </w:pPr>
            <w:r>
              <w:rPr>
                <w:rFonts w:hint="eastAsia"/>
                <w:color w:val="000000"/>
                <w:kern w:val="0"/>
                <w:sz w:val="24"/>
              </w:rPr>
              <w:t>合计</w:t>
            </w:r>
          </w:p>
        </w:tc>
        <w:tc>
          <w:tcPr>
            <w:tcW w:w="2339" w:type="dxa"/>
            <w:vAlign w:val="center"/>
          </w:tcPr>
          <w:p>
            <w:pPr>
              <w:spacing w:before="29" w:line="288" w:lineRule="auto"/>
              <w:jc w:val="right"/>
              <w:rPr>
                <w:kern w:val="0"/>
                <w:sz w:val="24"/>
              </w:rPr>
            </w:pPr>
            <w:r>
              <w:rPr>
                <w:kern w:val="0"/>
                <w:sz w:val="24"/>
              </w:rPr>
              <w:t>2,451,820,672.74</w:t>
            </w:r>
          </w:p>
        </w:tc>
        <w:tc>
          <w:tcPr>
            <w:tcW w:w="2339" w:type="dxa"/>
            <w:vAlign w:val="center"/>
          </w:tcPr>
          <w:p>
            <w:pPr>
              <w:spacing w:before="29" w:line="288" w:lineRule="auto"/>
              <w:jc w:val="right"/>
              <w:rPr>
                <w:kern w:val="0"/>
                <w:sz w:val="24"/>
              </w:rPr>
            </w:pPr>
            <w:r>
              <w:rPr>
                <w:kern w:val="0"/>
                <w:sz w:val="24"/>
              </w:rPr>
              <w:t>2,730,156,916.70</w:t>
            </w:r>
          </w:p>
        </w:tc>
        <w:tc>
          <w:tcPr>
            <w:tcW w:w="2340" w:type="dxa"/>
            <w:vAlign w:val="center"/>
          </w:tcPr>
          <w:p>
            <w:pPr>
              <w:spacing w:before="29" w:line="288" w:lineRule="auto"/>
              <w:jc w:val="right"/>
              <w:rPr>
                <w:kern w:val="0"/>
                <w:sz w:val="24"/>
              </w:rPr>
            </w:pPr>
            <w:r>
              <w:rPr>
                <w:kern w:val="0"/>
                <w:sz w:val="24"/>
              </w:rPr>
              <w:t>278,336,243.96</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4" w:name="_Toc67591789"/>
      <w:r>
        <w:rPr>
          <w:rFonts w:ascii="Times New Roman" w:hAnsi="Times New Roman"/>
          <w:kern w:val="0"/>
          <w:szCs w:val="24"/>
        </w:rPr>
        <w:t>7.4.7.3</w:t>
      </w:r>
      <w:r>
        <w:rPr>
          <w:rFonts w:hint="eastAsia" w:ascii="Times New Roman" w:hAnsi="Times New Roman"/>
          <w:kern w:val="0"/>
          <w:szCs w:val="24"/>
        </w:rPr>
        <w:t>衍生金融资产</w:t>
      </w:r>
      <w:r>
        <w:rPr>
          <w:rFonts w:ascii="Times New Roman" w:hAnsi="Times New Roman"/>
          <w:kern w:val="0"/>
          <w:szCs w:val="24"/>
        </w:rPr>
        <w:t>/</w:t>
      </w:r>
      <w:r>
        <w:rPr>
          <w:rFonts w:hint="eastAsia" w:ascii="Times New Roman" w:hAnsi="Times New Roman"/>
          <w:kern w:val="0"/>
          <w:szCs w:val="24"/>
        </w:rPr>
        <w:t>负债</w:t>
      </w:r>
      <w:bookmarkEnd w:id="154"/>
    </w:p>
    <w:p>
      <w:pPr>
        <w:tabs>
          <w:tab w:val="left" w:pos="426"/>
        </w:tabs>
        <w:spacing w:before="29" w:line="288" w:lineRule="auto"/>
        <w:jc w:val="left"/>
        <w:rPr>
          <w:kern w:val="0"/>
          <w:sz w:val="24"/>
        </w:rPr>
      </w:pPr>
      <w:r>
        <w:rPr>
          <w:kern w:val="0"/>
          <w:sz w:val="24"/>
        </w:rPr>
        <w:t>本基金本报告期末及上年度末未持有衍生金融工具。</w:t>
      </w:r>
    </w:p>
    <w:p>
      <w:pPr>
        <w:adjustRightInd w:val="0"/>
        <w:snapToGrid w:val="0"/>
        <w:spacing w:line="360" w:lineRule="auto"/>
        <w:jc w:val="left"/>
        <w:rPr>
          <w:rFonts w:asciiTheme="minorEastAsia" w:hAnsiTheme="minorEastAsia" w:eastAsiaTheme="minorEastAsia"/>
          <w:bCs/>
          <w:color w:val="000000"/>
          <w:szCs w:val="21"/>
        </w:rPr>
      </w:pPr>
    </w:p>
    <w:p>
      <w:pPr>
        <w:spacing w:before="29" w:line="288" w:lineRule="auto"/>
        <w:rPr>
          <w:rFonts w:eastAsiaTheme="minorEastAsia"/>
          <w:b/>
          <w:sz w:val="24"/>
        </w:rPr>
      </w:pPr>
      <w:r>
        <w:rPr>
          <w:rFonts w:eastAsiaTheme="minorEastAsia"/>
          <w:b/>
          <w:sz w:val="24"/>
        </w:rPr>
        <w:t>7.4.7.4</w:t>
      </w:r>
      <w:r>
        <w:rPr>
          <w:rFonts w:hint="eastAsia" w:eastAsiaTheme="minorEastAsia"/>
          <w:b/>
          <w:sz w:val="24"/>
        </w:rPr>
        <w:t>买入返售金融资产</w:t>
      </w:r>
    </w:p>
    <w:p>
      <w:pPr>
        <w:spacing w:before="29" w:line="288" w:lineRule="auto"/>
        <w:rPr>
          <w:rFonts w:eastAsiaTheme="minorEastAsia"/>
          <w:b/>
          <w:sz w:val="24"/>
        </w:rPr>
      </w:pPr>
      <w:r>
        <w:rPr>
          <w:rFonts w:eastAsiaTheme="minorEastAsia"/>
          <w:b/>
          <w:sz w:val="24"/>
        </w:rPr>
        <w:t>7.4.7.4.1</w:t>
      </w:r>
      <w:r>
        <w:rPr>
          <w:rFonts w:hint="eastAsia" w:eastAsiaTheme="minorEastAsia"/>
          <w:b/>
          <w:sz w:val="24"/>
        </w:rPr>
        <w:t>各项买入返售金融资产期末余额</w:t>
      </w:r>
    </w:p>
    <w:p>
      <w:pPr>
        <w:autoSpaceDE w:val="0"/>
        <w:autoSpaceDN w:val="0"/>
        <w:adjustRightInd w:val="0"/>
        <w:spacing w:before="29" w:line="360" w:lineRule="auto"/>
        <w:ind w:left="15"/>
        <w:jc w:val="right"/>
        <w:rPr>
          <w:rFonts w:eastAsiaTheme="minorEastAsia"/>
          <w:color w:val="000000"/>
          <w:sz w:val="24"/>
        </w:rPr>
      </w:pPr>
      <w:r>
        <w:rPr>
          <w:rFonts w:eastAsiaTheme="minor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1"/>
        <w:gridCol w:w="3260"/>
        <w:gridCol w:w="337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restart"/>
            <w:vAlign w:val="center"/>
          </w:tcPr>
          <w:p>
            <w:pPr>
              <w:spacing w:line="360" w:lineRule="auto"/>
              <w:jc w:val="center"/>
              <w:rPr>
                <w:rFonts w:eastAsiaTheme="minorEastAsia"/>
                <w:sz w:val="24"/>
              </w:rPr>
            </w:pPr>
            <w:r>
              <w:rPr>
                <w:rFonts w:eastAsiaTheme="minorEastAsia"/>
                <w:sz w:val="24"/>
              </w:rPr>
              <w:t>项目</w:t>
            </w:r>
          </w:p>
        </w:tc>
        <w:tc>
          <w:tcPr>
            <w:tcW w:w="6631" w:type="dxa"/>
            <w:gridSpan w:val="2"/>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continue"/>
            <w:vAlign w:val="center"/>
          </w:tcPr>
          <w:p>
            <w:pPr>
              <w:widowControl/>
              <w:spacing w:line="360" w:lineRule="auto"/>
              <w:jc w:val="left"/>
              <w:rPr>
                <w:rFonts w:eastAsiaTheme="minorEastAsia"/>
                <w:sz w:val="24"/>
              </w:rPr>
            </w:pPr>
          </w:p>
        </w:tc>
        <w:tc>
          <w:tcPr>
            <w:tcW w:w="3260" w:type="dxa"/>
          </w:tcPr>
          <w:p>
            <w:pPr>
              <w:spacing w:line="360" w:lineRule="auto"/>
              <w:jc w:val="center"/>
              <w:rPr>
                <w:rFonts w:eastAsiaTheme="minorEastAsia"/>
                <w:sz w:val="24"/>
              </w:rPr>
            </w:pPr>
            <w:r>
              <w:rPr>
                <w:rFonts w:eastAsiaTheme="minorEastAsia"/>
                <w:sz w:val="24"/>
              </w:rPr>
              <w:t>账面余额</w:t>
            </w:r>
          </w:p>
        </w:tc>
        <w:tc>
          <w:tcPr>
            <w:tcW w:w="3371" w:type="dxa"/>
          </w:tcPr>
          <w:p>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交易所市场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银行间市场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spacing w:line="360" w:lineRule="auto"/>
              <w:jc w:val="left"/>
              <w:rPr>
                <w:rFonts w:eastAsiaTheme="minorEastAsia"/>
                <w:sz w:val="24"/>
              </w:rPr>
            </w:pPr>
            <w:r>
              <w:rPr>
                <w:rFonts w:eastAsiaTheme="minorEastAsia"/>
                <w:sz w:val="24"/>
              </w:rPr>
              <w:t>合计</w:t>
            </w:r>
          </w:p>
        </w:tc>
        <w:tc>
          <w:tcPr>
            <w:tcW w:w="3260" w:type="dxa"/>
            <w:vAlign w:val="center"/>
          </w:tcPr>
          <w:p>
            <w:pPr>
              <w:spacing w:line="360" w:lineRule="auto"/>
              <w:jc w:val="right"/>
              <w:rPr>
                <w:rFonts w:eastAsiaTheme="minorEastAsia"/>
                <w:sz w:val="24"/>
              </w:rPr>
            </w:pPr>
            <w:r>
              <w:rPr>
                <w:rFonts w:eastAsiaTheme="minorEastAsia"/>
                <w:sz w:val="24"/>
              </w:rPr>
              <w:t>-</w:t>
            </w:r>
          </w:p>
        </w:tc>
        <w:tc>
          <w:tcPr>
            <w:tcW w:w="3371"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restart"/>
            <w:vAlign w:val="center"/>
          </w:tcPr>
          <w:p>
            <w:pPr>
              <w:spacing w:line="360" w:lineRule="auto"/>
              <w:jc w:val="center"/>
              <w:rPr>
                <w:rFonts w:eastAsiaTheme="minorEastAsia"/>
                <w:sz w:val="24"/>
              </w:rPr>
            </w:pPr>
            <w:r>
              <w:rPr>
                <w:rFonts w:eastAsiaTheme="minorEastAsia"/>
                <w:sz w:val="24"/>
              </w:rPr>
              <w:t>项目</w:t>
            </w:r>
          </w:p>
        </w:tc>
        <w:tc>
          <w:tcPr>
            <w:tcW w:w="6631" w:type="dxa"/>
            <w:gridSpan w:val="2"/>
          </w:tcPr>
          <w:p>
            <w:pPr>
              <w:spacing w:line="360" w:lineRule="auto"/>
              <w:jc w:val="center"/>
              <w:rPr>
                <w:rFonts w:eastAsiaTheme="minorEastAsia"/>
                <w:color w:val="000000"/>
                <w:kern w:val="0"/>
                <w:sz w:val="24"/>
              </w:rPr>
            </w:pPr>
            <w:r>
              <w:rPr>
                <w:rFonts w:eastAsiaTheme="minorEastAsia"/>
                <w:color w:val="000000"/>
                <w:kern w:val="0"/>
                <w:sz w:val="24"/>
              </w:rPr>
              <w:t>上年度末</w:t>
            </w:r>
          </w:p>
          <w:p>
            <w:pPr>
              <w:spacing w:line="360" w:lineRule="auto"/>
              <w:jc w:val="center"/>
              <w:rPr>
                <w:rFonts w:eastAsiaTheme="minorEastAsia"/>
                <w:sz w:val="24"/>
              </w:rPr>
            </w:pPr>
            <w:r>
              <w:rPr>
                <w:rFonts w:eastAsiaTheme="minorEastAsia"/>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jc w:val="center"/>
        </w:trPr>
        <w:tc>
          <w:tcPr>
            <w:tcW w:w="2381" w:type="dxa"/>
            <w:vMerge w:val="continue"/>
            <w:vAlign w:val="center"/>
          </w:tcPr>
          <w:p>
            <w:pPr>
              <w:widowControl/>
              <w:spacing w:line="360" w:lineRule="auto"/>
              <w:jc w:val="left"/>
              <w:rPr>
                <w:rFonts w:eastAsiaTheme="minorEastAsia"/>
                <w:sz w:val="24"/>
              </w:rPr>
            </w:pPr>
          </w:p>
        </w:tc>
        <w:tc>
          <w:tcPr>
            <w:tcW w:w="3260" w:type="dxa"/>
          </w:tcPr>
          <w:p>
            <w:pPr>
              <w:spacing w:line="360" w:lineRule="auto"/>
              <w:jc w:val="center"/>
              <w:rPr>
                <w:rFonts w:eastAsiaTheme="minorEastAsia"/>
                <w:sz w:val="24"/>
              </w:rPr>
            </w:pPr>
            <w:r>
              <w:rPr>
                <w:rFonts w:eastAsiaTheme="minorEastAsia"/>
                <w:sz w:val="24"/>
              </w:rPr>
              <w:t>账面余额</w:t>
            </w:r>
          </w:p>
        </w:tc>
        <w:tc>
          <w:tcPr>
            <w:tcW w:w="3371" w:type="dxa"/>
          </w:tcPr>
          <w:p>
            <w:pPr>
              <w:spacing w:line="360" w:lineRule="auto"/>
              <w:jc w:val="center"/>
              <w:rPr>
                <w:rFonts w:eastAsiaTheme="minorEastAsia"/>
                <w:sz w:val="24"/>
              </w:rPr>
            </w:pPr>
            <w:r>
              <w:rPr>
                <w:rFonts w:eastAsiaTheme="minorEastAsia"/>
                <w:sz w:val="24"/>
              </w:rPr>
              <w:t>其中</w:t>
            </w:r>
            <w:r>
              <w:rPr>
                <w:rFonts w:hint="eastAsia"/>
                <w:sz w:val="24"/>
              </w:rPr>
              <w:t>：</w:t>
            </w:r>
            <w:r>
              <w:rPr>
                <w:rFonts w:eastAsiaTheme="minorEastAsia"/>
                <w:sz w:val="24"/>
              </w:rPr>
              <w:t>买断式逆回购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交易所市场</w:t>
            </w:r>
          </w:p>
        </w:tc>
        <w:tc>
          <w:tcPr>
            <w:tcW w:w="3260" w:type="dxa"/>
          </w:tcPr>
          <w:p>
            <w:pPr>
              <w:jc w:val="right"/>
              <w:rPr>
                <w:rFonts w:eastAsiaTheme="minorEastAsia"/>
                <w:sz w:val="24"/>
              </w:rPr>
            </w:pPr>
            <w:r>
              <w:rPr>
                <w:rFonts w:eastAsiaTheme="minorEastAsia"/>
                <w:sz w:val="24"/>
              </w:rPr>
              <w:t>-</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rPr>
                <w:rFonts w:ascii="宋体" w:hAnsi="宋体"/>
                <w:sz w:val="24"/>
              </w:rPr>
            </w:pPr>
            <w:r>
              <w:rPr>
                <w:rFonts w:ascii="宋体" w:hAnsi="宋体"/>
                <w:sz w:val="24"/>
              </w:rPr>
              <w:t>银行间市场</w:t>
            </w:r>
          </w:p>
        </w:tc>
        <w:tc>
          <w:tcPr>
            <w:tcW w:w="3260" w:type="dxa"/>
          </w:tcPr>
          <w:p>
            <w:pPr>
              <w:jc w:val="right"/>
              <w:rPr>
                <w:rFonts w:eastAsiaTheme="minorEastAsia"/>
                <w:sz w:val="24"/>
              </w:rPr>
            </w:pPr>
            <w:r>
              <w:rPr>
                <w:rFonts w:eastAsiaTheme="minorEastAsia"/>
                <w:sz w:val="24"/>
              </w:rPr>
              <w:t>891,001,120.00</w:t>
            </w:r>
          </w:p>
        </w:tc>
        <w:tc>
          <w:tcPr>
            <w:tcW w:w="3371" w:type="dxa"/>
          </w:tcPr>
          <w:p>
            <w:pPr>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jc w:val="center"/>
        </w:trPr>
        <w:tc>
          <w:tcPr>
            <w:tcW w:w="2381" w:type="dxa"/>
            <w:vAlign w:val="bottom"/>
          </w:tcPr>
          <w:p>
            <w:pPr>
              <w:spacing w:line="360" w:lineRule="auto"/>
              <w:jc w:val="left"/>
              <w:rPr>
                <w:rFonts w:eastAsiaTheme="minorEastAsia"/>
                <w:sz w:val="24"/>
              </w:rPr>
            </w:pPr>
            <w:r>
              <w:rPr>
                <w:rFonts w:eastAsiaTheme="minorEastAsia"/>
                <w:sz w:val="24"/>
              </w:rPr>
              <w:t>合计</w:t>
            </w:r>
          </w:p>
        </w:tc>
        <w:tc>
          <w:tcPr>
            <w:tcW w:w="3260" w:type="dxa"/>
            <w:vAlign w:val="center"/>
          </w:tcPr>
          <w:p>
            <w:pPr>
              <w:spacing w:line="360" w:lineRule="auto"/>
              <w:jc w:val="right"/>
              <w:rPr>
                <w:rFonts w:eastAsiaTheme="minorEastAsia"/>
                <w:sz w:val="24"/>
              </w:rPr>
            </w:pPr>
            <w:r>
              <w:rPr>
                <w:rFonts w:eastAsiaTheme="minorEastAsia"/>
                <w:sz w:val="24"/>
              </w:rPr>
              <w:t>891,001,120.00</w:t>
            </w:r>
          </w:p>
        </w:tc>
        <w:tc>
          <w:tcPr>
            <w:tcW w:w="3371" w:type="dxa"/>
            <w:vAlign w:val="center"/>
          </w:tcPr>
          <w:p>
            <w:pPr>
              <w:spacing w:line="360" w:lineRule="auto"/>
              <w:jc w:val="right"/>
              <w:rPr>
                <w:rFonts w:eastAsiaTheme="minorEastAsia"/>
                <w:sz w:val="24"/>
              </w:rPr>
            </w:pPr>
            <w:r>
              <w:rPr>
                <w:rFonts w:eastAsiaTheme="minorEastAsia"/>
                <w:sz w:val="24"/>
              </w:rPr>
              <w:t>-</w:t>
            </w:r>
          </w:p>
        </w:tc>
      </w:tr>
    </w:tbl>
    <w:p>
      <w:pPr>
        <w:adjustRightInd w:val="0"/>
        <w:snapToGrid w:val="0"/>
        <w:spacing w:line="360" w:lineRule="auto"/>
        <w:jc w:val="left"/>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155" w:name="_Toc67591790"/>
      <w:r>
        <w:rPr>
          <w:rFonts w:ascii="Times New Roman" w:hAnsi="Times New Roman"/>
          <w:kern w:val="0"/>
          <w:szCs w:val="24"/>
        </w:rPr>
        <w:t>7.4.7.4.2</w:t>
      </w:r>
      <w:r>
        <w:rPr>
          <w:rFonts w:hint="eastAsia" w:ascii="Times New Roman" w:hAnsi="Times New Roman"/>
          <w:kern w:val="0"/>
          <w:szCs w:val="24"/>
        </w:rPr>
        <w:t>期末买断式逆回购交易中取得的债券</w:t>
      </w:r>
      <w:bookmarkEnd w:id="155"/>
    </w:p>
    <w:p>
      <w:pPr>
        <w:tabs>
          <w:tab w:val="left" w:pos="426"/>
        </w:tabs>
        <w:spacing w:before="29" w:line="288" w:lineRule="auto"/>
        <w:jc w:val="left"/>
        <w:rPr>
          <w:kern w:val="0"/>
          <w:sz w:val="24"/>
        </w:rPr>
      </w:pPr>
      <w:r>
        <w:rPr>
          <w:kern w:val="0"/>
          <w:sz w:val="24"/>
        </w:rPr>
        <w:t>本基金本报告期末及上年度末未持有从买断式逆回购交易中取得的债券。</w:t>
      </w:r>
    </w:p>
    <w:p>
      <w:pPr>
        <w:spacing w:line="360" w:lineRule="auto"/>
        <w:rPr>
          <w:rFonts w:asciiTheme="minorEastAsia" w:hAnsiTheme="minorEastAsia" w:eastAsiaTheme="minorEastAsia"/>
          <w:color w:val="000000"/>
          <w:szCs w:val="21"/>
        </w:rPr>
      </w:pPr>
    </w:p>
    <w:p>
      <w:pPr>
        <w:spacing w:before="29" w:line="288" w:lineRule="auto"/>
        <w:rPr>
          <w:rFonts w:eastAsiaTheme="minorEastAsia"/>
          <w:b/>
          <w:sz w:val="24"/>
        </w:rPr>
      </w:pPr>
      <w:r>
        <w:rPr>
          <w:rFonts w:eastAsiaTheme="minorEastAsia"/>
          <w:b/>
          <w:sz w:val="24"/>
        </w:rPr>
        <w:t>7.4.7.5</w:t>
      </w:r>
      <w:r>
        <w:rPr>
          <w:rFonts w:hint="eastAsia" w:eastAsiaTheme="minorEastAsia"/>
          <w:b/>
          <w:sz w:val="24"/>
        </w:rPr>
        <w:t>应收利息</w:t>
      </w:r>
    </w:p>
    <w:p>
      <w:pPr>
        <w:spacing w:line="360" w:lineRule="auto"/>
        <w:jc w:val="right"/>
        <w:rPr>
          <w:rFonts w:eastAsiaTheme="minorEastAsia"/>
          <w:color w:val="000000"/>
          <w:sz w:val="24"/>
        </w:rPr>
      </w:pPr>
      <w:r>
        <w:rPr>
          <w:rFonts w:eastAsiaTheme="minorEastAsia"/>
          <w:color w:val="000000"/>
          <w:sz w:val="24"/>
        </w:rPr>
        <w:t>单位：人民币元</w:t>
      </w:r>
    </w:p>
    <w:tbl>
      <w:tblPr>
        <w:tblStyle w:val="31"/>
        <w:tblW w:w="9015"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1"/>
        <w:gridCol w:w="3258"/>
        <w:gridCol w:w="3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项目</w:t>
            </w:r>
          </w:p>
        </w:tc>
        <w:tc>
          <w:tcPr>
            <w:tcW w:w="3258" w:type="dxa"/>
            <w:vAlign w:val="bottom"/>
          </w:tcPr>
          <w:p>
            <w:pPr>
              <w:spacing w:line="360" w:lineRule="auto"/>
              <w:jc w:val="center"/>
              <w:rPr>
                <w:rFonts w:eastAsiaTheme="minorEastAsia"/>
                <w:kern w:val="0"/>
                <w:sz w:val="24"/>
              </w:rPr>
            </w:pPr>
            <w:r>
              <w:rPr>
                <w:rFonts w:eastAsiaTheme="minorEastAsia"/>
                <w:kern w:val="0"/>
                <w:sz w:val="24"/>
              </w:rPr>
              <w:t>本期末</w:t>
            </w:r>
          </w:p>
          <w:p>
            <w:pPr>
              <w:spacing w:line="360" w:lineRule="auto"/>
              <w:jc w:val="center"/>
              <w:rPr>
                <w:rFonts w:eastAsiaTheme="minorEastAsia"/>
                <w:sz w:val="24"/>
              </w:rPr>
            </w:pPr>
            <w:r>
              <w:rPr>
                <w:rFonts w:eastAsiaTheme="minorEastAsia"/>
                <w:sz w:val="24"/>
              </w:rPr>
              <w:t>2020年12月31日</w:t>
            </w:r>
          </w:p>
        </w:tc>
        <w:tc>
          <w:tcPr>
            <w:tcW w:w="3406" w:type="dxa"/>
          </w:tcPr>
          <w:p>
            <w:pPr>
              <w:spacing w:line="360" w:lineRule="auto"/>
              <w:jc w:val="center"/>
              <w:rPr>
                <w:rFonts w:eastAsiaTheme="minorEastAsia"/>
                <w:kern w:val="0"/>
                <w:sz w:val="24"/>
              </w:rPr>
            </w:pPr>
            <w:r>
              <w:rPr>
                <w:rFonts w:eastAsiaTheme="minorEastAsia"/>
                <w:kern w:val="0"/>
                <w:sz w:val="24"/>
              </w:rPr>
              <w:t>上年度末</w:t>
            </w:r>
          </w:p>
          <w:p>
            <w:pPr>
              <w:spacing w:line="360" w:lineRule="auto"/>
              <w:jc w:val="center"/>
              <w:rPr>
                <w:rFonts w:eastAsiaTheme="minorEastAsia"/>
                <w:sz w:val="24"/>
              </w:rPr>
            </w:pPr>
            <w:r>
              <w:rPr>
                <w:rFonts w:eastAsiaTheme="minorEastAsia"/>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 w:hRule="atLeast"/>
        </w:trPr>
        <w:tc>
          <w:tcPr>
            <w:tcW w:w="2351" w:type="dxa"/>
            <w:vAlign w:val="center"/>
          </w:tcPr>
          <w:p>
            <w:pPr>
              <w:spacing w:line="360" w:lineRule="auto"/>
              <w:rPr>
                <w:rFonts w:eastAsiaTheme="minorEastAsia"/>
                <w:sz w:val="24"/>
              </w:rPr>
            </w:pPr>
            <w:r>
              <w:rPr>
                <w:rFonts w:eastAsiaTheme="minorEastAsia"/>
                <w:sz w:val="24"/>
              </w:rPr>
              <w:t>应收活期存款利息</w:t>
            </w:r>
          </w:p>
        </w:tc>
        <w:tc>
          <w:tcPr>
            <w:tcW w:w="3258" w:type="dxa"/>
            <w:vAlign w:val="center"/>
          </w:tcPr>
          <w:p>
            <w:pPr>
              <w:spacing w:line="360" w:lineRule="auto"/>
              <w:jc w:val="right"/>
              <w:rPr>
                <w:rFonts w:eastAsiaTheme="minorEastAsia"/>
                <w:sz w:val="24"/>
              </w:rPr>
            </w:pPr>
            <w:r>
              <w:rPr>
                <w:rFonts w:eastAsiaTheme="minorEastAsia"/>
                <w:sz w:val="24"/>
              </w:rPr>
              <w:t>123,541.05</w:t>
            </w:r>
          </w:p>
        </w:tc>
        <w:tc>
          <w:tcPr>
            <w:tcW w:w="3406" w:type="dxa"/>
            <w:noWrap/>
            <w:vAlign w:val="center"/>
          </w:tcPr>
          <w:p>
            <w:pPr>
              <w:spacing w:line="360" w:lineRule="auto"/>
              <w:jc w:val="right"/>
              <w:rPr>
                <w:rFonts w:eastAsiaTheme="minorEastAsia"/>
                <w:sz w:val="24"/>
              </w:rPr>
            </w:pPr>
            <w:r>
              <w:rPr>
                <w:rFonts w:eastAsiaTheme="minorEastAsia"/>
                <w:sz w:val="24"/>
              </w:rPr>
              <w:t>182,835.22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应收定期存款利息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应收其他存款利息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 w:hRule="atLeast"/>
        </w:trPr>
        <w:tc>
          <w:tcPr>
            <w:tcW w:w="2351" w:type="dxa"/>
            <w:vAlign w:val="center"/>
          </w:tcPr>
          <w:p>
            <w:pPr>
              <w:spacing w:line="360" w:lineRule="auto"/>
              <w:rPr>
                <w:rFonts w:eastAsiaTheme="minorEastAsia"/>
                <w:sz w:val="24"/>
              </w:rPr>
            </w:pPr>
            <w:r>
              <w:rPr>
                <w:rFonts w:eastAsiaTheme="minorEastAsia"/>
                <w:sz w:val="24"/>
              </w:rPr>
              <w:t>应收结算备付金利息</w:t>
            </w:r>
          </w:p>
        </w:tc>
        <w:tc>
          <w:tcPr>
            <w:tcW w:w="3258" w:type="dxa"/>
            <w:vAlign w:val="center"/>
          </w:tcPr>
          <w:p>
            <w:pPr>
              <w:spacing w:line="360" w:lineRule="auto"/>
              <w:jc w:val="right"/>
              <w:rPr>
                <w:rFonts w:eastAsiaTheme="minorEastAsia"/>
                <w:sz w:val="24"/>
              </w:rPr>
            </w:pPr>
            <w:r>
              <w:rPr>
                <w:rFonts w:eastAsiaTheme="minorEastAsia"/>
                <w:sz w:val="24"/>
              </w:rPr>
              <w:t>2,842.62</w:t>
            </w:r>
          </w:p>
        </w:tc>
        <w:tc>
          <w:tcPr>
            <w:tcW w:w="3406" w:type="dxa"/>
            <w:noWrap/>
            <w:vAlign w:val="center"/>
          </w:tcPr>
          <w:p>
            <w:pPr>
              <w:spacing w:line="360" w:lineRule="auto"/>
              <w:jc w:val="right"/>
              <w:rPr>
                <w:rFonts w:eastAsiaTheme="minorEastAsia"/>
                <w:sz w:val="24"/>
              </w:rPr>
            </w:pPr>
            <w:r>
              <w:rPr>
                <w:rFonts w:eastAsiaTheme="minorEastAsia"/>
                <w:sz w:val="24"/>
              </w:rPr>
              <w:t>2,416.26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9" w:hRule="atLeast"/>
        </w:trPr>
        <w:tc>
          <w:tcPr>
            <w:tcW w:w="2351" w:type="dxa"/>
            <w:vAlign w:val="center"/>
          </w:tcPr>
          <w:p>
            <w:pPr>
              <w:spacing w:line="360" w:lineRule="auto"/>
              <w:rPr>
                <w:rFonts w:eastAsiaTheme="minorEastAsia"/>
                <w:sz w:val="24"/>
              </w:rPr>
            </w:pPr>
            <w:r>
              <w:rPr>
                <w:rFonts w:eastAsiaTheme="minorEastAsia"/>
                <w:sz w:val="24"/>
              </w:rPr>
              <w:t>应收债券利息</w:t>
            </w:r>
          </w:p>
        </w:tc>
        <w:tc>
          <w:tcPr>
            <w:tcW w:w="3258" w:type="dxa"/>
            <w:vAlign w:val="center"/>
          </w:tcPr>
          <w:p>
            <w:pPr>
              <w:spacing w:line="360" w:lineRule="auto"/>
              <w:jc w:val="right"/>
              <w:rPr>
                <w:rFonts w:eastAsiaTheme="minorEastAsia"/>
                <w:sz w:val="24"/>
              </w:rPr>
            </w:pPr>
            <w:r>
              <w:rPr>
                <w:rFonts w:eastAsiaTheme="minorEastAsia"/>
                <w:sz w:val="24"/>
              </w:rPr>
              <w:t>3,217,557.46</w:t>
            </w:r>
          </w:p>
        </w:tc>
        <w:tc>
          <w:tcPr>
            <w:tcW w:w="3406" w:type="dxa"/>
            <w:noWrap/>
            <w:vAlign w:val="center"/>
          </w:tcPr>
          <w:p>
            <w:pPr>
              <w:spacing w:line="360" w:lineRule="auto"/>
              <w:jc w:val="right"/>
              <w:rPr>
                <w:rFonts w:eastAsiaTheme="minorEastAsia"/>
                <w:sz w:val="24"/>
              </w:rPr>
            </w:pPr>
            <w:r>
              <w:rPr>
                <w:rFonts w:eastAsiaTheme="minorEastAsia"/>
                <w:sz w:val="24"/>
              </w:rPr>
              <w:t>2,930,325.14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bottom"/>
          </w:tcPr>
          <w:p>
            <w:pPr>
              <w:spacing w:line="360" w:lineRule="auto"/>
              <w:rPr>
                <w:rFonts w:eastAsiaTheme="minorEastAsia"/>
                <w:sz w:val="24"/>
              </w:rPr>
            </w:pPr>
            <w:r>
              <w:rPr>
                <w:rFonts w:hint="eastAsia" w:eastAsiaTheme="minorEastAsia"/>
                <w:sz w:val="24"/>
              </w:rPr>
              <w:t>应收资产支持证券利息</w:t>
            </w:r>
          </w:p>
        </w:tc>
        <w:tc>
          <w:tcPr>
            <w:tcW w:w="3258" w:type="dxa"/>
          </w:tcPr>
          <w:p>
            <w:pPr>
              <w:spacing w:line="360" w:lineRule="auto"/>
              <w:jc w:val="right"/>
              <w:rPr>
                <w:rFonts w:eastAsiaTheme="minorEastAsia"/>
                <w:sz w:val="24"/>
              </w:rPr>
            </w:pPr>
            <w:r>
              <w:rPr>
                <w:rFonts w:eastAsiaTheme="minorEastAsia"/>
                <w:sz w:val="24"/>
              </w:rPr>
              <w:t>-</w:t>
            </w:r>
          </w:p>
        </w:tc>
        <w:tc>
          <w:tcPr>
            <w:tcW w:w="3406" w:type="dxa"/>
            <w:noWrap/>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351" w:type="dxa"/>
            <w:vAlign w:val="center"/>
          </w:tcPr>
          <w:p>
            <w:pPr>
              <w:spacing w:line="360" w:lineRule="auto"/>
              <w:rPr>
                <w:rFonts w:eastAsiaTheme="minorEastAsia"/>
                <w:sz w:val="24"/>
              </w:rPr>
            </w:pPr>
            <w:r>
              <w:rPr>
                <w:rFonts w:eastAsiaTheme="minorEastAsia"/>
                <w:sz w:val="24"/>
              </w:rPr>
              <w:t>应收买入返售证券利息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66,570.14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应收申购款利息</w:t>
            </w:r>
          </w:p>
        </w:tc>
        <w:tc>
          <w:tcPr>
            <w:tcW w:w="3258" w:type="dxa"/>
            <w:vAlign w:val="center"/>
          </w:tcPr>
          <w:p>
            <w:pPr>
              <w:spacing w:line="360" w:lineRule="auto"/>
              <w:jc w:val="right"/>
              <w:rPr>
                <w:rFonts w:eastAsiaTheme="minorEastAsia"/>
                <w:sz w:val="24"/>
              </w:rPr>
            </w:pPr>
            <w:r>
              <w:rPr>
                <w:rFonts w:eastAsiaTheme="minorEastAsia"/>
                <w:sz w:val="24"/>
              </w:rPr>
              <w:t>42.53</w:t>
            </w:r>
          </w:p>
        </w:tc>
        <w:tc>
          <w:tcPr>
            <w:tcW w:w="3406" w:type="dxa"/>
            <w:noWrap/>
            <w:vAlign w:val="center"/>
          </w:tcPr>
          <w:p>
            <w:pPr>
              <w:spacing w:line="360" w:lineRule="auto"/>
              <w:jc w:val="right"/>
              <w:rPr>
                <w:rFonts w:eastAsiaTheme="minorEastAsia"/>
                <w:sz w:val="24"/>
              </w:rPr>
            </w:pPr>
            <w:r>
              <w:rPr>
                <w:rFonts w:eastAsiaTheme="minorEastAsia"/>
                <w:sz w:val="24"/>
              </w:rPr>
              <w:t>99.29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应收黄金合约拆借孳息</w:t>
            </w:r>
          </w:p>
        </w:tc>
        <w:tc>
          <w:tcPr>
            <w:tcW w:w="3258" w:type="dxa"/>
            <w:vAlign w:val="center"/>
          </w:tcPr>
          <w:p>
            <w:pPr>
              <w:spacing w:line="360" w:lineRule="auto"/>
              <w:jc w:val="right"/>
              <w:rPr>
                <w:rFonts w:eastAsiaTheme="minorEastAsia"/>
                <w:sz w:val="24"/>
              </w:rPr>
            </w:pPr>
            <w:r>
              <w:rPr>
                <w:rFonts w:eastAsiaTheme="minorEastAsia"/>
                <w:sz w:val="24"/>
              </w:rPr>
              <w:t>-</w:t>
            </w:r>
          </w:p>
        </w:tc>
        <w:tc>
          <w:tcPr>
            <w:tcW w:w="3406" w:type="dxa"/>
            <w:noWrap/>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5" w:hRule="atLeast"/>
        </w:trPr>
        <w:tc>
          <w:tcPr>
            <w:tcW w:w="2351" w:type="dxa"/>
            <w:vAlign w:val="center"/>
          </w:tcPr>
          <w:p>
            <w:pPr>
              <w:spacing w:line="360" w:lineRule="auto"/>
              <w:rPr>
                <w:rFonts w:eastAsiaTheme="minorEastAsia"/>
                <w:sz w:val="24"/>
              </w:rPr>
            </w:pPr>
            <w:r>
              <w:rPr>
                <w:rFonts w:eastAsiaTheme="minorEastAsia"/>
                <w:sz w:val="24"/>
              </w:rPr>
              <w:t>其他</w:t>
            </w:r>
          </w:p>
        </w:tc>
        <w:tc>
          <w:tcPr>
            <w:tcW w:w="3258" w:type="dxa"/>
            <w:vAlign w:val="center"/>
          </w:tcPr>
          <w:p>
            <w:pPr>
              <w:spacing w:line="360" w:lineRule="auto"/>
              <w:jc w:val="right"/>
              <w:rPr>
                <w:rFonts w:eastAsiaTheme="minorEastAsia"/>
                <w:sz w:val="24"/>
              </w:rPr>
            </w:pPr>
            <w:r>
              <w:rPr>
                <w:rFonts w:eastAsiaTheme="minorEastAsia"/>
                <w:sz w:val="24"/>
              </w:rPr>
              <w:t>415.58</w:t>
            </w:r>
          </w:p>
        </w:tc>
        <w:tc>
          <w:tcPr>
            <w:tcW w:w="3406" w:type="dxa"/>
            <w:noWrap/>
            <w:vAlign w:val="center"/>
          </w:tcPr>
          <w:p>
            <w:pPr>
              <w:spacing w:line="360" w:lineRule="auto"/>
              <w:jc w:val="right"/>
              <w:rPr>
                <w:rFonts w:eastAsiaTheme="minorEastAsia"/>
                <w:sz w:val="24"/>
              </w:rPr>
            </w:pPr>
            <w:r>
              <w:rPr>
                <w:rFonts w:eastAsiaTheme="minorEastAsia"/>
                <w:sz w:val="24"/>
              </w:rPr>
              <w:t>364.76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351" w:type="dxa"/>
            <w:vAlign w:val="center"/>
          </w:tcPr>
          <w:p>
            <w:pPr>
              <w:spacing w:line="360" w:lineRule="auto"/>
              <w:jc w:val="center"/>
              <w:rPr>
                <w:rFonts w:eastAsiaTheme="minorEastAsia"/>
                <w:sz w:val="24"/>
              </w:rPr>
            </w:pPr>
            <w:r>
              <w:rPr>
                <w:rFonts w:eastAsiaTheme="minorEastAsia"/>
                <w:sz w:val="24"/>
              </w:rPr>
              <w:t>合计</w:t>
            </w:r>
          </w:p>
        </w:tc>
        <w:tc>
          <w:tcPr>
            <w:tcW w:w="3258" w:type="dxa"/>
            <w:vAlign w:val="center"/>
          </w:tcPr>
          <w:p>
            <w:pPr>
              <w:spacing w:line="360" w:lineRule="auto"/>
              <w:jc w:val="right"/>
              <w:rPr>
                <w:rFonts w:eastAsiaTheme="minorEastAsia"/>
                <w:sz w:val="24"/>
              </w:rPr>
            </w:pPr>
            <w:r>
              <w:rPr>
                <w:rFonts w:eastAsiaTheme="minorEastAsia"/>
                <w:sz w:val="24"/>
              </w:rPr>
              <w:t>3,344,399.24</w:t>
            </w:r>
          </w:p>
        </w:tc>
        <w:tc>
          <w:tcPr>
            <w:tcW w:w="3406" w:type="dxa"/>
            <w:noWrap/>
            <w:vAlign w:val="center"/>
          </w:tcPr>
          <w:p>
            <w:pPr>
              <w:spacing w:line="360" w:lineRule="auto"/>
              <w:jc w:val="right"/>
              <w:rPr>
                <w:rFonts w:eastAsiaTheme="minorEastAsia"/>
                <w:sz w:val="24"/>
              </w:rPr>
            </w:pPr>
            <w:r>
              <w:rPr>
                <w:rFonts w:eastAsiaTheme="minorEastAsia"/>
                <w:sz w:val="24"/>
              </w:rPr>
              <w:t>3,182,610.81</w:t>
            </w:r>
          </w:p>
        </w:tc>
      </w:tr>
    </w:tbl>
    <w:p>
      <w:pPr>
        <w:spacing w:line="360" w:lineRule="auto"/>
        <w:rPr>
          <w:rFonts w:asciiTheme="minorEastAsia" w:hAnsiTheme="minorEastAsia" w:eastAsiaTheme="minorEastAsia"/>
          <w:color w:val="000000"/>
          <w:szCs w:val="21"/>
        </w:rPr>
      </w:pPr>
    </w:p>
    <w:p>
      <w:pPr>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7.4.7.6 </w:t>
      </w:r>
      <w:r>
        <w:rPr>
          <w:rFonts w:eastAsiaTheme="minorEastAsia"/>
          <w:b/>
          <w:color w:val="000000" w:themeColor="text1"/>
          <w:sz w:val="24"/>
        </w:rPr>
        <w:t>其他资产</w:t>
      </w:r>
    </w:p>
    <w:p>
      <w:pPr>
        <w:tabs>
          <w:tab w:val="left" w:pos="426"/>
        </w:tabs>
        <w:spacing w:line="360" w:lineRule="auto"/>
        <w:ind w:firstLine="480" w:firstLineChars="200"/>
        <w:jc w:val="left"/>
        <w:rPr>
          <w:rFonts w:eastAsiaTheme="minorEastAsia"/>
          <w:color w:val="000000" w:themeColor="text1"/>
          <w:kern w:val="0"/>
          <w:sz w:val="24"/>
        </w:rPr>
      </w:pPr>
      <w:r>
        <w:rPr>
          <w:rFonts w:eastAsiaTheme="minorEastAsia"/>
          <w:color w:val="000000" w:themeColor="text1"/>
          <w:kern w:val="0"/>
          <w:sz w:val="24"/>
        </w:rPr>
        <w:t>本基金本报告期末</w:t>
      </w:r>
      <w:r>
        <w:rPr>
          <w:rFonts w:hint="eastAsia" w:eastAsiaTheme="minorEastAsia"/>
          <w:color w:val="000000" w:themeColor="text1"/>
          <w:kern w:val="0"/>
          <w:sz w:val="24"/>
        </w:rPr>
        <w:t>及</w:t>
      </w:r>
      <w:r>
        <w:rPr>
          <w:rFonts w:eastAsiaTheme="minorEastAsia"/>
          <w:color w:val="000000" w:themeColor="text1"/>
          <w:kern w:val="0"/>
          <w:sz w:val="24"/>
        </w:rPr>
        <w:t>上年度末未持有其他资产。</w:t>
      </w:r>
    </w:p>
    <w:p>
      <w:pPr>
        <w:tabs>
          <w:tab w:val="left" w:pos="426"/>
        </w:tabs>
        <w:spacing w:line="360" w:lineRule="auto"/>
        <w:ind w:firstLine="480" w:firstLineChars="200"/>
        <w:jc w:val="left"/>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56" w:name="_Toc67591791"/>
      <w:r>
        <w:rPr>
          <w:rFonts w:ascii="Times New Roman" w:hAnsi="Times New Roman"/>
          <w:kern w:val="0"/>
          <w:szCs w:val="24"/>
        </w:rPr>
        <w:t>7.4.7.7</w:t>
      </w:r>
      <w:r>
        <w:rPr>
          <w:rFonts w:hint="eastAsia" w:ascii="Times New Roman" w:hAnsi="Times New Roman"/>
          <w:kern w:val="0"/>
          <w:szCs w:val="24"/>
        </w:rPr>
        <w:t>应付交易费用</w:t>
      </w:r>
      <w:bookmarkEnd w:id="15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6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 w:hRule="atLeast"/>
        </w:trPr>
        <w:tc>
          <w:tcPr>
            <w:tcW w:w="2765" w:type="dxa"/>
            <w:vAlign w:val="center"/>
          </w:tcPr>
          <w:p>
            <w:pPr>
              <w:widowControl/>
              <w:spacing w:before="29" w:line="288" w:lineRule="auto"/>
              <w:rPr>
                <w:color w:val="000000"/>
                <w:kern w:val="0"/>
                <w:sz w:val="24"/>
              </w:rPr>
            </w:pPr>
            <w:r>
              <w:rPr>
                <w:rFonts w:hint="eastAsia"/>
                <w:color w:val="000000"/>
                <w:kern w:val="0"/>
                <w:sz w:val="24"/>
              </w:rPr>
              <w:t>交易所市场应付交易费用</w:t>
            </w:r>
          </w:p>
        </w:tc>
        <w:tc>
          <w:tcPr>
            <w:tcW w:w="3150" w:type="dxa"/>
            <w:vAlign w:val="center"/>
          </w:tcPr>
          <w:p>
            <w:pPr>
              <w:spacing w:before="29" w:line="288" w:lineRule="auto"/>
              <w:jc w:val="right"/>
              <w:rPr>
                <w:kern w:val="0"/>
                <w:sz w:val="24"/>
              </w:rPr>
            </w:pPr>
            <w:r>
              <w:rPr>
                <w:kern w:val="0"/>
                <w:sz w:val="24"/>
              </w:rPr>
              <w:t>4,049,345.87</w:t>
            </w:r>
          </w:p>
        </w:tc>
        <w:tc>
          <w:tcPr>
            <w:tcW w:w="3150" w:type="dxa"/>
            <w:vAlign w:val="center"/>
          </w:tcPr>
          <w:p>
            <w:pPr>
              <w:spacing w:before="29" w:line="288" w:lineRule="auto"/>
              <w:jc w:val="right"/>
              <w:rPr>
                <w:kern w:val="0"/>
                <w:sz w:val="24"/>
              </w:rPr>
            </w:pPr>
            <w:r>
              <w:rPr>
                <w:kern w:val="0"/>
                <w:sz w:val="24"/>
              </w:rPr>
              <w:t>3,215,166.44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6" w:hRule="atLeast"/>
        </w:trPr>
        <w:tc>
          <w:tcPr>
            <w:tcW w:w="2765" w:type="dxa"/>
            <w:vAlign w:val="center"/>
          </w:tcPr>
          <w:p>
            <w:pPr>
              <w:widowControl/>
              <w:spacing w:before="29" w:line="288" w:lineRule="auto"/>
              <w:rPr>
                <w:color w:val="000000"/>
                <w:kern w:val="0"/>
                <w:sz w:val="24"/>
              </w:rPr>
            </w:pPr>
            <w:r>
              <w:rPr>
                <w:rFonts w:hint="eastAsia"/>
                <w:color w:val="000000"/>
                <w:kern w:val="0"/>
                <w:sz w:val="24"/>
              </w:rPr>
              <w:t>银行间市场应付交易费用</w:t>
            </w:r>
          </w:p>
        </w:tc>
        <w:tc>
          <w:tcPr>
            <w:tcW w:w="3150" w:type="dxa"/>
            <w:vAlign w:val="center"/>
          </w:tcPr>
          <w:p>
            <w:pPr>
              <w:spacing w:before="29" w:line="288" w:lineRule="auto"/>
              <w:jc w:val="right"/>
              <w:rPr>
                <w:kern w:val="0"/>
                <w:sz w:val="24"/>
              </w:rPr>
            </w:pPr>
            <w:r>
              <w:rPr>
                <w:kern w:val="0"/>
                <w:sz w:val="24"/>
              </w:rPr>
              <w:t>933.28</w:t>
            </w:r>
          </w:p>
        </w:tc>
        <w:tc>
          <w:tcPr>
            <w:tcW w:w="3150" w:type="dxa"/>
            <w:vAlign w:val="center"/>
          </w:tcPr>
          <w:p>
            <w:pPr>
              <w:spacing w:before="29" w:line="288" w:lineRule="auto"/>
              <w:jc w:val="right"/>
              <w:rPr>
                <w:kern w:val="0"/>
                <w:sz w:val="24"/>
              </w:rPr>
            </w:pPr>
            <w:r>
              <w:rPr>
                <w:kern w:val="0"/>
                <w:sz w:val="24"/>
              </w:rPr>
              <w:t>2,921.96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76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4,050,279.15</w:t>
            </w:r>
          </w:p>
        </w:tc>
        <w:tc>
          <w:tcPr>
            <w:tcW w:w="3150" w:type="dxa"/>
            <w:vAlign w:val="center"/>
          </w:tcPr>
          <w:p>
            <w:pPr>
              <w:spacing w:before="29" w:line="288" w:lineRule="auto"/>
              <w:jc w:val="right"/>
              <w:rPr>
                <w:kern w:val="0"/>
                <w:sz w:val="24"/>
              </w:rPr>
            </w:pPr>
            <w:r>
              <w:rPr>
                <w:kern w:val="0"/>
                <w:sz w:val="24"/>
              </w:rPr>
              <w:t>3,218,088.40</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7" w:name="_Toc67591792"/>
      <w:r>
        <w:rPr>
          <w:rFonts w:ascii="Times New Roman" w:hAnsi="Times New Roman"/>
          <w:kern w:val="0"/>
          <w:szCs w:val="24"/>
        </w:rPr>
        <w:t>7.4.7.8</w:t>
      </w:r>
      <w:r>
        <w:rPr>
          <w:rFonts w:hint="eastAsia" w:ascii="Times New Roman" w:hAnsi="Times New Roman"/>
          <w:kern w:val="0"/>
          <w:szCs w:val="24"/>
        </w:rPr>
        <w:t>其他负债</w:t>
      </w:r>
      <w:bookmarkEnd w:id="157"/>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15"/>
        <w:gridCol w:w="3150"/>
        <w:gridCol w:w="31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2715" w:type="dxa"/>
            <w:vAlign w:val="center"/>
          </w:tcPr>
          <w:p>
            <w:pPr>
              <w:spacing w:before="29" w:line="288" w:lineRule="auto"/>
              <w:jc w:val="center"/>
              <w:rPr>
                <w:color w:val="000000"/>
                <w:kern w:val="0"/>
                <w:sz w:val="24"/>
              </w:rPr>
            </w:pPr>
            <w:r>
              <w:rPr>
                <w:rFonts w:hint="eastAsia"/>
                <w:color w:val="000000"/>
                <w:kern w:val="0"/>
                <w:sz w:val="24"/>
              </w:rPr>
              <w:t>项目</w:t>
            </w:r>
          </w:p>
        </w:tc>
        <w:tc>
          <w:tcPr>
            <w:tcW w:w="3150" w:type="dxa"/>
            <w:vAlign w:val="center"/>
          </w:tcPr>
          <w:p>
            <w:pPr>
              <w:spacing w:before="29" w:line="288" w:lineRule="auto"/>
              <w:jc w:val="center"/>
              <w:rPr>
                <w:color w:val="000000"/>
                <w:kern w:val="0"/>
                <w:sz w:val="24"/>
              </w:rPr>
            </w:pPr>
            <w:r>
              <w:rPr>
                <w:rFonts w:hint="eastAsia"/>
                <w:color w:val="000000"/>
                <w:kern w:val="0"/>
                <w:sz w:val="24"/>
              </w:rPr>
              <w:t>本期末</w:t>
            </w:r>
          </w:p>
          <w:p>
            <w:pPr>
              <w:spacing w:before="29" w:line="288" w:lineRule="auto"/>
              <w:jc w:val="center"/>
              <w:rPr>
                <w:color w:val="000000"/>
                <w:kern w:val="0"/>
                <w:sz w:val="24"/>
              </w:rPr>
            </w:pPr>
            <w:r>
              <w:rPr>
                <w:color w:val="000000"/>
                <w:kern w:val="0"/>
                <w:sz w:val="24"/>
              </w:rPr>
              <w:t>2020年12月31日</w:t>
            </w:r>
          </w:p>
        </w:tc>
        <w:tc>
          <w:tcPr>
            <w:tcW w:w="3150" w:type="dxa"/>
            <w:vAlign w:val="center"/>
          </w:tcPr>
          <w:p>
            <w:pPr>
              <w:spacing w:before="29" w:line="288" w:lineRule="auto"/>
              <w:jc w:val="center"/>
              <w:rPr>
                <w:color w:val="000000"/>
                <w:kern w:val="0"/>
                <w:sz w:val="24"/>
              </w:rPr>
            </w:pPr>
            <w:r>
              <w:rPr>
                <w:rFonts w:hint="eastAsia"/>
                <w:color w:val="000000"/>
                <w:kern w:val="0"/>
                <w:sz w:val="24"/>
              </w:rPr>
              <w:t>上年度末</w:t>
            </w:r>
          </w:p>
          <w:p>
            <w:pPr>
              <w:spacing w:before="29" w:line="288" w:lineRule="auto"/>
              <w:jc w:val="center"/>
              <w:rPr>
                <w:color w:val="000000"/>
                <w:kern w:val="0"/>
                <w:sz w:val="24"/>
              </w:rPr>
            </w:pPr>
            <w:r>
              <w:rPr>
                <w:color w:val="000000"/>
                <w:kern w:val="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应付券商交易单元保证金</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color w:val="000000"/>
                <w:kern w:val="0"/>
                <w:sz w:val="24"/>
              </w:rPr>
            </w:pPr>
            <w:r>
              <w:rPr>
                <w:rFonts w:hint="eastAsia"/>
                <w:color w:val="000000"/>
                <w:kern w:val="0"/>
                <w:sz w:val="24"/>
              </w:rPr>
              <w:t>应付赎回费</w:t>
            </w:r>
          </w:p>
        </w:tc>
        <w:tc>
          <w:tcPr>
            <w:tcW w:w="3150" w:type="dxa"/>
            <w:vAlign w:val="center"/>
          </w:tcPr>
          <w:p>
            <w:pPr>
              <w:spacing w:before="29" w:line="288" w:lineRule="auto"/>
              <w:jc w:val="right"/>
              <w:rPr>
                <w:kern w:val="0"/>
                <w:sz w:val="24"/>
              </w:rPr>
            </w:pPr>
            <w:r>
              <w:rPr>
                <w:kern w:val="0"/>
                <w:sz w:val="24"/>
              </w:rPr>
              <w:t>172,604.19</w:t>
            </w:r>
          </w:p>
        </w:tc>
        <w:tc>
          <w:tcPr>
            <w:tcW w:w="3150" w:type="dxa"/>
            <w:vAlign w:val="center"/>
          </w:tcPr>
          <w:p>
            <w:pPr>
              <w:spacing w:before="29" w:line="288" w:lineRule="auto"/>
              <w:jc w:val="right"/>
              <w:rPr>
                <w:kern w:val="0"/>
                <w:sz w:val="24"/>
              </w:rPr>
            </w:pPr>
            <w:r>
              <w:rPr>
                <w:kern w:val="0"/>
                <w:sz w:val="24"/>
              </w:rPr>
              <w:t>125,331.71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预提信息披露费</w:t>
            </w:r>
          </w:p>
        </w:tc>
        <w:tc>
          <w:tcPr>
            <w:tcW w:w="3150" w:type="dxa"/>
            <w:vAlign w:val="center"/>
          </w:tcPr>
          <w:p>
            <w:pPr>
              <w:jc w:val="right"/>
            </w:pPr>
            <w:r>
              <w:rPr>
                <w:kern w:val="0"/>
                <w:sz w:val="24"/>
              </w:rPr>
              <w:t>120,000.00</w:t>
            </w:r>
          </w:p>
        </w:tc>
        <w:tc>
          <w:tcPr>
            <w:tcW w:w="3150" w:type="dxa"/>
            <w:vAlign w:val="center"/>
          </w:tcPr>
          <w:p>
            <w:pPr>
              <w:jc w:val="right"/>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预提审计费</w:t>
            </w:r>
          </w:p>
        </w:tc>
        <w:tc>
          <w:tcPr>
            <w:tcW w:w="3150" w:type="dxa"/>
            <w:vAlign w:val="center"/>
          </w:tcPr>
          <w:p>
            <w:pPr>
              <w:jc w:val="right"/>
            </w:pPr>
            <w:r>
              <w:rPr>
                <w:kern w:val="0"/>
                <w:sz w:val="24"/>
              </w:rPr>
              <w:t>90,000.00</w:t>
            </w:r>
          </w:p>
        </w:tc>
        <w:tc>
          <w:tcPr>
            <w:tcW w:w="3150" w:type="dxa"/>
            <w:vAlign w:val="center"/>
          </w:tcPr>
          <w:p>
            <w:pPr>
              <w:jc w:val="right"/>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预提账户维护费</w:t>
            </w:r>
          </w:p>
        </w:tc>
        <w:tc>
          <w:tcPr>
            <w:tcW w:w="3150" w:type="dxa"/>
            <w:vAlign w:val="center"/>
          </w:tcPr>
          <w:p>
            <w:pPr>
              <w:jc w:val="right"/>
            </w:pPr>
            <w:r>
              <w:rPr>
                <w:kern w:val="0"/>
                <w:sz w:val="24"/>
              </w:rPr>
              <w:t>9,300.00</w:t>
            </w:r>
          </w:p>
        </w:tc>
        <w:tc>
          <w:tcPr>
            <w:tcW w:w="3150" w:type="dxa"/>
            <w:vAlign w:val="center"/>
          </w:tcPr>
          <w:p>
            <w:pPr>
              <w:jc w:val="right"/>
            </w:pPr>
            <w:r>
              <w:rPr>
                <w:kern w:val="0"/>
                <w:sz w:val="24"/>
              </w:rPr>
              <w:t>9,300.00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2715" w:type="dxa"/>
            <w:vAlign w:val="center"/>
          </w:tcPr>
          <w:p>
            <w:pPr>
              <w:jc w:val="left"/>
            </w:pPr>
            <w:r>
              <w:rPr>
                <w:kern w:val="0"/>
                <w:sz w:val="24"/>
              </w:rPr>
              <w:t>应付转出费</w:t>
            </w:r>
          </w:p>
        </w:tc>
        <w:tc>
          <w:tcPr>
            <w:tcW w:w="3150" w:type="dxa"/>
            <w:vAlign w:val="center"/>
          </w:tcPr>
          <w:p>
            <w:pPr>
              <w:jc w:val="right"/>
            </w:pPr>
            <w:r>
              <w:rPr>
                <w:kern w:val="0"/>
                <w:sz w:val="24"/>
              </w:rPr>
              <w:t>1,028.10</w:t>
            </w:r>
          </w:p>
        </w:tc>
        <w:tc>
          <w:tcPr>
            <w:tcW w:w="3150" w:type="dxa"/>
            <w:vAlign w:val="center"/>
          </w:tcPr>
          <w:p>
            <w:pPr>
              <w:jc w:val="right"/>
            </w:pPr>
            <w:r>
              <w:rPr>
                <w:kern w:val="0"/>
                <w:sz w:val="24"/>
              </w:rPr>
              <w:t>1,572.09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715" w:type="dxa"/>
            <w:vAlign w:val="center"/>
          </w:tcPr>
          <w:p>
            <w:pPr>
              <w:widowControl/>
              <w:spacing w:before="29" w:line="288" w:lineRule="auto"/>
              <w:rPr>
                <w:rFonts w:ascii="宋体" w:hAnsi="宋体"/>
                <w:szCs w:val="21"/>
              </w:rPr>
            </w:pPr>
            <w:r>
              <w:rPr>
                <w:rFonts w:hint="eastAsia"/>
                <w:color w:val="000000"/>
                <w:kern w:val="0"/>
                <w:sz w:val="24"/>
              </w:rPr>
              <w:t>合计</w:t>
            </w:r>
          </w:p>
        </w:tc>
        <w:tc>
          <w:tcPr>
            <w:tcW w:w="3150" w:type="dxa"/>
            <w:vAlign w:val="bottom"/>
          </w:tcPr>
          <w:p>
            <w:pPr>
              <w:spacing w:before="29" w:line="288" w:lineRule="auto"/>
              <w:jc w:val="right"/>
              <w:rPr>
                <w:kern w:val="0"/>
                <w:sz w:val="24"/>
              </w:rPr>
            </w:pPr>
            <w:r>
              <w:rPr>
                <w:kern w:val="0"/>
                <w:sz w:val="24"/>
              </w:rPr>
              <w:t>392,932.29</w:t>
            </w:r>
          </w:p>
        </w:tc>
        <w:tc>
          <w:tcPr>
            <w:tcW w:w="3150" w:type="dxa"/>
            <w:vAlign w:val="bottom"/>
          </w:tcPr>
          <w:p>
            <w:pPr>
              <w:spacing w:before="29" w:line="288" w:lineRule="auto"/>
              <w:jc w:val="right"/>
              <w:rPr>
                <w:kern w:val="0"/>
                <w:sz w:val="24"/>
              </w:rPr>
            </w:pPr>
            <w:r>
              <w:rPr>
                <w:kern w:val="0"/>
                <w:sz w:val="24"/>
              </w:rPr>
              <w:t>366,203.80</w:t>
            </w:r>
          </w:p>
        </w:tc>
      </w:tr>
    </w:tbl>
    <w:p>
      <w:pPr>
        <w:spacing w:line="360" w:lineRule="auto"/>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58" w:name="_Toc67591793"/>
      <w:r>
        <w:rPr>
          <w:rFonts w:ascii="Times New Roman" w:hAnsi="Times New Roman"/>
          <w:kern w:val="0"/>
          <w:szCs w:val="24"/>
        </w:rPr>
        <w:t>7.4.7.9</w:t>
      </w:r>
      <w:r>
        <w:rPr>
          <w:rFonts w:hint="eastAsia" w:ascii="Times New Roman" w:hAnsi="Times New Roman"/>
          <w:kern w:val="0"/>
          <w:szCs w:val="24"/>
        </w:rPr>
        <w:t>实收基金</w:t>
      </w:r>
      <w:bookmarkEnd w:id="158"/>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56" w:type="dxa"/>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2873"/>
        <w:gridCol w:w="33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kern w:val="0"/>
                <w:sz w:val="24"/>
              </w:rPr>
            </w:pPr>
            <w:r>
              <w:rPr>
                <w:rFonts w:hint="eastAsia"/>
                <w:color w:val="000000"/>
                <w:kern w:val="0"/>
                <w:sz w:val="24"/>
              </w:rPr>
              <w:t>项目</w:t>
            </w:r>
          </w:p>
        </w:tc>
        <w:tc>
          <w:tcPr>
            <w:tcW w:w="6237" w:type="dxa"/>
            <w:gridSpan w:val="2"/>
            <w:vAlign w:val="center"/>
          </w:tcPr>
          <w:p>
            <w:pPr>
              <w:spacing w:before="29" w:line="288" w:lineRule="auto"/>
              <w:jc w:val="center"/>
              <w:rPr>
                <w:color w:val="000000"/>
                <w:kern w:val="0"/>
                <w:sz w:val="24"/>
              </w:rPr>
            </w:pPr>
            <w:r>
              <w:rPr>
                <w:rFonts w:hint="eastAsia"/>
                <w:color w:val="000000"/>
                <w:kern w:val="0"/>
                <w:sz w:val="24"/>
              </w:rPr>
              <w:t>本期</w:t>
            </w:r>
          </w:p>
          <w:p>
            <w:pPr>
              <w:spacing w:before="29" w:line="288" w:lineRule="auto"/>
              <w:jc w:val="center"/>
              <w:rPr>
                <w:color w:val="000000"/>
                <w:kern w:val="0"/>
                <w:sz w:val="24"/>
              </w:rPr>
            </w:pPr>
            <w:r>
              <w:rPr>
                <w:color w:val="000000"/>
                <w:kern w:val="0"/>
                <w:sz w:val="24"/>
              </w:rPr>
              <w:t>2020年1月1日</w:t>
            </w:r>
            <w:r>
              <w:rPr>
                <w:rFonts w:hint="eastAsia"/>
                <w:color w:val="000000"/>
                <w:kern w:val="0"/>
                <w:sz w:val="24"/>
              </w:rPr>
              <w:t>至</w:t>
            </w:r>
            <w:r>
              <w:rPr>
                <w:color w:val="000000"/>
                <w:kern w:val="0"/>
                <w:sz w:val="24"/>
              </w:rPr>
              <w:t>2020年12月31日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kern w:val="0"/>
                <w:sz w:val="24"/>
              </w:rPr>
            </w:pPr>
          </w:p>
        </w:tc>
        <w:tc>
          <w:tcPr>
            <w:tcW w:w="2873" w:type="dxa"/>
            <w:vAlign w:val="center"/>
          </w:tcPr>
          <w:p>
            <w:pPr>
              <w:spacing w:before="29" w:line="288" w:lineRule="auto"/>
              <w:jc w:val="center"/>
              <w:rPr>
                <w:color w:val="000000"/>
                <w:kern w:val="0"/>
                <w:sz w:val="24"/>
              </w:rPr>
            </w:pPr>
            <w:r>
              <w:rPr>
                <w:rFonts w:hint="eastAsia"/>
                <w:color w:val="000000"/>
                <w:kern w:val="0"/>
                <w:sz w:val="24"/>
              </w:rPr>
              <w:t>基金份额（份）</w:t>
            </w:r>
          </w:p>
        </w:tc>
        <w:tc>
          <w:tcPr>
            <w:tcW w:w="3364" w:type="dxa"/>
            <w:vAlign w:val="center"/>
          </w:tcPr>
          <w:p>
            <w:pPr>
              <w:spacing w:before="29" w:line="288" w:lineRule="auto"/>
              <w:jc w:val="center"/>
              <w:rPr>
                <w:color w:val="000000"/>
                <w:kern w:val="0"/>
                <w:sz w:val="24"/>
              </w:rPr>
            </w:pPr>
            <w:r>
              <w:rPr>
                <w:rFonts w:hint="eastAsia"/>
                <w:color w:val="000000"/>
                <w:kern w:val="0"/>
                <w:sz w:val="24"/>
              </w:rPr>
              <w:t>账面金额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rPr>
                <w:rFonts w:asciiTheme="minorEastAsia" w:hAnsiTheme="minorEastAsia" w:eastAsiaTheme="minorEastAsia"/>
                <w:color w:val="000000"/>
                <w:szCs w:val="21"/>
              </w:rPr>
            </w:pPr>
            <w:r>
              <w:rPr>
                <w:color w:val="000000"/>
                <w:sz w:val="24"/>
              </w:rPr>
              <w:t>上年度末</w:t>
            </w:r>
          </w:p>
        </w:tc>
        <w:tc>
          <w:tcPr>
            <w:tcW w:w="2873" w:type="dxa"/>
            <w:vAlign w:val="center"/>
          </w:tcPr>
          <w:p>
            <w:pPr>
              <w:spacing w:before="29" w:line="288" w:lineRule="auto"/>
              <w:jc w:val="right"/>
              <w:rPr>
                <w:kern w:val="0"/>
                <w:sz w:val="24"/>
              </w:rPr>
            </w:pPr>
            <w:r>
              <w:rPr>
                <w:kern w:val="0"/>
                <w:sz w:val="24"/>
              </w:rPr>
              <w:t>938,158,668.40</w:t>
            </w:r>
          </w:p>
        </w:tc>
        <w:tc>
          <w:tcPr>
            <w:tcW w:w="3364" w:type="dxa"/>
            <w:vAlign w:val="center"/>
          </w:tcPr>
          <w:p>
            <w:pPr>
              <w:spacing w:before="29" w:line="288" w:lineRule="auto"/>
              <w:jc w:val="right"/>
              <w:rPr>
                <w:kern w:val="0"/>
                <w:sz w:val="24"/>
              </w:rPr>
            </w:pPr>
            <w:r>
              <w:rPr>
                <w:kern w:val="0"/>
                <w:sz w:val="24"/>
              </w:rPr>
              <w:t>938,158,668.40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本期申购</w:t>
            </w:r>
          </w:p>
        </w:tc>
        <w:tc>
          <w:tcPr>
            <w:tcW w:w="2873" w:type="dxa"/>
            <w:vAlign w:val="center"/>
          </w:tcPr>
          <w:p>
            <w:pPr>
              <w:spacing w:before="29" w:line="288" w:lineRule="auto"/>
              <w:jc w:val="right"/>
              <w:rPr>
                <w:kern w:val="0"/>
                <w:sz w:val="24"/>
              </w:rPr>
            </w:pPr>
            <w:r>
              <w:rPr>
                <w:kern w:val="0"/>
                <w:sz w:val="24"/>
              </w:rPr>
              <w:t>1,800,456,758.92</w:t>
            </w:r>
          </w:p>
        </w:tc>
        <w:tc>
          <w:tcPr>
            <w:tcW w:w="3364" w:type="dxa"/>
            <w:vAlign w:val="center"/>
          </w:tcPr>
          <w:p>
            <w:pPr>
              <w:spacing w:before="29" w:line="288" w:lineRule="auto"/>
              <w:jc w:val="right"/>
              <w:rPr>
                <w:kern w:val="0"/>
                <w:sz w:val="24"/>
              </w:rPr>
            </w:pPr>
            <w:r>
              <w:rPr>
                <w:kern w:val="0"/>
                <w:sz w:val="24"/>
              </w:rPr>
              <w:t>1,800,456,758.92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color w:val="000000"/>
                <w:kern w:val="0"/>
                <w:sz w:val="24"/>
              </w:rPr>
            </w:pPr>
            <w:r>
              <w:rPr>
                <w:rFonts w:hint="eastAsia"/>
                <w:color w:val="000000"/>
                <w:kern w:val="0"/>
                <w:sz w:val="24"/>
              </w:rPr>
              <w:t>本期赎回（以</w:t>
            </w:r>
            <w:r>
              <w:rPr>
                <w:sz w:val="24"/>
              </w:rPr>
              <w:t>“-”</w:t>
            </w:r>
            <w:r>
              <w:rPr>
                <w:rFonts w:hint="eastAsia"/>
                <w:color w:val="000000"/>
                <w:kern w:val="0"/>
                <w:sz w:val="24"/>
              </w:rPr>
              <w:t>号填列）</w:t>
            </w:r>
          </w:p>
        </w:tc>
        <w:tc>
          <w:tcPr>
            <w:tcW w:w="2873" w:type="dxa"/>
            <w:vAlign w:val="center"/>
          </w:tcPr>
          <w:p>
            <w:pPr>
              <w:spacing w:before="29" w:line="288" w:lineRule="auto"/>
              <w:jc w:val="right"/>
              <w:rPr>
                <w:kern w:val="0"/>
                <w:sz w:val="24"/>
              </w:rPr>
            </w:pPr>
            <w:r>
              <w:rPr>
                <w:kern w:val="0"/>
                <w:sz w:val="24"/>
              </w:rPr>
              <w:t>-1,521,495,193.18</w:t>
            </w:r>
          </w:p>
        </w:tc>
        <w:tc>
          <w:tcPr>
            <w:tcW w:w="3364" w:type="dxa"/>
            <w:vAlign w:val="center"/>
          </w:tcPr>
          <w:p>
            <w:pPr>
              <w:spacing w:before="29" w:line="288" w:lineRule="auto"/>
              <w:jc w:val="right"/>
              <w:rPr>
                <w:kern w:val="0"/>
                <w:sz w:val="24"/>
              </w:rPr>
            </w:pPr>
            <w:r>
              <w:rPr>
                <w:kern w:val="0"/>
                <w:sz w:val="24"/>
              </w:rPr>
              <w:t>-1,521,495,193.18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本期末</w:t>
            </w:r>
          </w:p>
        </w:tc>
        <w:tc>
          <w:tcPr>
            <w:tcW w:w="2873" w:type="dxa"/>
            <w:vAlign w:val="center"/>
          </w:tcPr>
          <w:p>
            <w:pPr>
              <w:spacing w:before="29" w:line="288" w:lineRule="auto"/>
              <w:jc w:val="right"/>
              <w:rPr>
                <w:kern w:val="0"/>
                <w:sz w:val="24"/>
              </w:rPr>
            </w:pPr>
            <w:r>
              <w:rPr>
                <w:kern w:val="0"/>
                <w:sz w:val="24"/>
              </w:rPr>
              <w:t>1,217,120,234.14</w:t>
            </w:r>
          </w:p>
        </w:tc>
        <w:tc>
          <w:tcPr>
            <w:tcW w:w="3364" w:type="dxa"/>
            <w:vAlign w:val="center"/>
          </w:tcPr>
          <w:p>
            <w:pPr>
              <w:spacing w:before="29" w:line="288" w:lineRule="auto"/>
              <w:jc w:val="right"/>
              <w:rPr>
                <w:kern w:val="0"/>
                <w:sz w:val="24"/>
              </w:rPr>
            </w:pPr>
            <w:r>
              <w:rPr>
                <w:kern w:val="0"/>
                <w:sz w:val="24"/>
              </w:rPr>
              <w:t>1,217,120,234.14</w:t>
            </w:r>
          </w:p>
        </w:tc>
      </w:tr>
    </w:tbl>
    <w:p>
      <w:pPr>
        <w:tabs>
          <w:tab w:val="left" w:pos="426"/>
        </w:tabs>
        <w:spacing w:before="29" w:line="288" w:lineRule="auto"/>
        <w:jc w:val="left"/>
        <w:rPr>
          <w:kern w:val="0"/>
          <w:sz w:val="24"/>
        </w:rPr>
      </w:pPr>
      <w:r>
        <w:rPr>
          <w:kern w:val="0"/>
          <w:sz w:val="24"/>
        </w:rPr>
        <w:t>注：</w:t>
      </w:r>
    </w:p>
    <w:p>
      <w:pPr>
        <w:tabs>
          <w:tab w:val="left" w:pos="426"/>
        </w:tabs>
        <w:spacing w:before="29" w:line="288" w:lineRule="auto"/>
        <w:jc w:val="left"/>
        <w:rPr>
          <w:kern w:val="0"/>
          <w:sz w:val="24"/>
        </w:rPr>
      </w:pPr>
      <w:r>
        <w:rPr>
          <w:kern w:val="0"/>
          <w:sz w:val="24"/>
        </w:rPr>
        <w:t>1.如果本报告期间发生红利再投、转换入业务，则总申购份额中包含该业务；</w:t>
      </w:r>
    </w:p>
    <w:p>
      <w:pPr>
        <w:tabs>
          <w:tab w:val="left" w:pos="426"/>
        </w:tabs>
        <w:spacing w:before="29" w:line="288" w:lineRule="auto"/>
        <w:jc w:val="left"/>
        <w:rPr>
          <w:kern w:val="0"/>
          <w:sz w:val="24"/>
        </w:rPr>
      </w:pPr>
      <w:r>
        <w:rPr>
          <w:kern w:val="0"/>
          <w:sz w:val="24"/>
        </w:rPr>
        <w:t>2.如果本报告期间发生转换出业务，则总赎回份额中包含该业务。</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59" w:name="_Toc67591794"/>
      <w:r>
        <w:rPr>
          <w:rFonts w:ascii="Times New Roman" w:hAnsi="Times New Roman"/>
          <w:kern w:val="0"/>
          <w:szCs w:val="24"/>
        </w:rPr>
        <w:t>7.4.7.10</w:t>
      </w:r>
      <w:r>
        <w:rPr>
          <w:rFonts w:hint="eastAsia" w:ascii="Times New Roman" w:hAnsi="Times New Roman"/>
          <w:kern w:val="0"/>
          <w:szCs w:val="24"/>
        </w:rPr>
        <w:t>未分配利润</w:t>
      </w:r>
      <w:bookmarkEnd w:id="159"/>
    </w:p>
    <w:p>
      <w:pPr>
        <w:adjustRightInd w:val="0"/>
        <w:snapToGrid w:val="0"/>
        <w:spacing w:line="360" w:lineRule="auto"/>
        <w:jc w:val="right"/>
        <w:rPr>
          <w:color w:val="000000"/>
          <w:sz w:val="24"/>
        </w:rPr>
      </w:pPr>
      <w:r>
        <w:rPr>
          <w:rFonts w:hint="eastAsia"/>
          <w:color w:val="000000"/>
          <w:sz w:val="24"/>
        </w:rPr>
        <w:t>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98"/>
        <w:gridCol w:w="2122"/>
        <w:gridCol w:w="2126"/>
        <w:gridCol w:w="20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spacing w:before="29" w:line="288" w:lineRule="auto"/>
              <w:jc w:val="center"/>
              <w:rPr>
                <w:color w:val="000000"/>
                <w:kern w:val="0"/>
                <w:sz w:val="24"/>
              </w:rPr>
            </w:pPr>
            <w:r>
              <w:rPr>
                <w:rFonts w:hint="eastAsia"/>
                <w:color w:val="000000"/>
                <w:kern w:val="0"/>
                <w:sz w:val="24"/>
              </w:rPr>
              <w:t>项目</w:t>
            </w:r>
          </w:p>
        </w:tc>
        <w:tc>
          <w:tcPr>
            <w:tcW w:w="2122" w:type="dxa"/>
            <w:vAlign w:val="center"/>
          </w:tcPr>
          <w:p>
            <w:pPr>
              <w:spacing w:before="29" w:line="288" w:lineRule="auto"/>
              <w:jc w:val="center"/>
              <w:rPr>
                <w:color w:val="000000"/>
                <w:kern w:val="0"/>
                <w:sz w:val="24"/>
              </w:rPr>
            </w:pPr>
            <w:r>
              <w:rPr>
                <w:rFonts w:hint="eastAsia"/>
                <w:color w:val="000000"/>
                <w:kern w:val="0"/>
                <w:sz w:val="24"/>
              </w:rPr>
              <w:t>已实现部分</w:t>
            </w:r>
          </w:p>
        </w:tc>
        <w:tc>
          <w:tcPr>
            <w:tcW w:w="2126" w:type="dxa"/>
            <w:vAlign w:val="center"/>
          </w:tcPr>
          <w:p>
            <w:pPr>
              <w:spacing w:before="29" w:line="288" w:lineRule="auto"/>
              <w:jc w:val="center"/>
              <w:rPr>
                <w:color w:val="000000"/>
                <w:kern w:val="0"/>
                <w:sz w:val="24"/>
              </w:rPr>
            </w:pPr>
            <w:r>
              <w:rPr>
                <w:rFonts w:hint="eastAsia"/>
                <w:color w:val="000000"/>
                <w:kern w:val="0"/>
                <w:sz w:val="24"/>
              </w:rPr>
              <w:t>未实现部分</w:t>
            </w:r>
          </w:p>
        </w:tc>
        <w:tc>
          <w:tcPr>
            <w:tcW w:w="2052" w:type="dxa"/>
            <w:vAlign w:val="center"/>
          </w:tcPr>
          <w:p>
            <w:pPr>
              <w:spacing w:before="29" w:line="288" w:lineRule="auto"/>
              <w:jc w:val="center"/>
              <w:rPr>
                <w:color w:val="000000"/>
                <w:kern w:val="0"/>
                <w:sz w:val="24"/>
              </w:rPr>
            </w:pPr>
            <w:r>
              <w:rPr>
                <w:rFonts w:hint="eastAsia"/>
                <w:color w:val="000000"/>
                <w:kern w:val="0"/>
                <w:sz w:val="24"/>
              </w:rPr>
              <w:t>未分配利润合计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color w:val="000000"/>
                <w:kern w:val="0"/>
                <w:sz w:val="24"/>
              </w:rPr>
              <w:t>上年度末</w:t>
            </w:r>
          </w:p>
        </w:tc>
        <w:tc>
          <w:tcPr>
            <w:tcW w:w="2122" w:type="dxa"/>
            <w:vAlign w:val="center"/>
          </w:tcPr>
          <w:p>
            <w:pPr>
              <w:spacing w:before="29" w:line="288" w:lineRule="auto"/>
              <w:jc w:val="right"/>
              <w:rPr>
                <w:kern w:val="0"/>
                <w:sz w:val="24"/>
              </w:rPr>
            </w:pPr>
            <w:r>
              <w:rPr>
                <w:kern w:val="0"/>
                <w:sz w:val="24"/>
              </w:rPr>
              <w:t>2,556,740,776.25</w:t>
            </w:r>
          </w:p>
        </w:tc>
        <w:tc>
          <w:tcPr>
            <w:tcW w:w="2126" w:type="dxa"/>
            <w:vAlign w:val="center"/>
          </w:tcPr>
          <w:p>
            <w:pPr>
              <w:spacing w:before="29" w:line="288" w:lineRule="auto"/>
              <w:jc w:val="right"/>
              <w:rPr>
                <w:kern w:val="0"/>
                <w:sz w:val="24"/>
              </w:rPr>
            </w:pPr>
            <w:r>
              <w:rPr>
                <w:kern w:val="0"/>
                <w:sz w:val="24"/>
              </w:rPr>
              <w:t>311,929,774.40</w:t>
            </w:r>
          </w:p>
        </w:tc>
        <w:tc>
          <w:tcPr>
            <w:tcW w:w="2052" w:type="dxa"/>
            <w:vAlign w:val="center"/>
          </w:tcPr>
          <w:p>
            <w:pPr>
              <w:spacing w:before="29" w:line="288" w:lineRule="auto"/>
              <w:jc w:val="right"/>
              <w:rPr>
                <w:kern w:val="0"/>
                <w:sz w:val="24"/>
              </w:rPr>
            </w:pPr>
            <w:r>
              <w:rPr>
                <w:kern w:val="0"/>
                <w:sz w:val="24"/>
              </w:rPr>
              <w:t>2,868,670,550.65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本期利润</w:t>
            </w:r>
          </w:p>
        </w:tc>
        <w:tc>
          <w:tcPr>
            <w:tcW w:w="2122" w:type="dxa"/>
            <w:vAlign w:val="center"/>
          </w:tcPr>
          <w:p>
            <w:pPr>
              <w:spacing w:before="29" w:line="288" w:lineRule="auto"/>
              <w:jc w:val="right"/>
              <w:rPr>
                <w:kern w:val="0"/>
                <w:sz w:val="24"/>
              </w:rPr>
            </w:pPr>
            <w:r>
              <w:rPr>
                <w:kern w:val="0"/>
                <w:sz w:val="24"/>
              </w:rPr>
              <w:t>1,249,369,935.50</w:t>
            </w:r>
          </w:p>
        </w:tc>
        <w:tc>
          <w:tcPr>
            <w:tcW w:w="2126" w:type="dxa"/>
            <w:vAlign w:val="center"/>
          </w:tcPr>
          <w:p>
            <w:pPr>
              <w:spacing w:before="29" w:line="288" w:lineRule="auto"/>
              <w:jc w:val="right"/>
              <w:rPr>
                <w:kern w:val="0"/>
                <w:sz w:val="24"/>
              </w:rPr>
            </w:pPr>
            <w:r>
              <w:rPr>
                <w:kern w:val="0"/>
                <w:sz w:val="24"/>
              </w:rPr>
              <w:t>412,547,773.20</w:t>
            </w:r>
          </w:p>
        </w:tc>
        <w:tc>
          <w:tcPr>
            <w:tcW w:w="2052" w:type="dxa"/>
            <w:vAlign w:val="center"/>
          </w:tcPr>
          <w:p>
            <w:pPr>
              <w:spacing w:before="29" w:line="288" w:lineRule="auto"/>
              <w:jc w:val="right"/>
              <w:rPr>
                <w:kern w:val="0"/>
                <w:sz w:val="24"/>
              </w:rPr>
            </w:pPr>
            <w:r>
              <w:rPr>
                <w:kern w:val="0"/>
                <w:sz w:val="24"/>
              </w:rPr>
              <w:t>1,661,917,708.70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本期基金份额交易产生的变动数</w:t>
            </w:r>
          </w:p>
        </w:tc>
        <w:tc>
          <w:tcPr>
            <w:tcW w:w="2122" w:type="dxa"/>
            <w:vAlign w:val="center"/>
          </w:tcPr>
          <w:p>
            <w:pPr>
              <w:spacing w:before="29" w:line="288" w:lineRule="auto"/>
              <w:jc w:val="right"/>
              <w:rPr>
                <w:kern w:val="0"/>
                <w:sz w:val="24"/>
              </w:rPr>
            </w:pPr>
            <w:r>
              <w:rPr>
                <w:kern w:val="0"/>
                <w:sz w:val="24"/>
              </w:rPr>
              <w:t>833,178,625.84</w:t>
            </w:r>
          </w:p>
        </w:tc>
        <w:tc>
          <w:tcPr>
            <w:tcW w:w="2126" w:type="dxa"/>
            <w:vAlign w:val="center"/>
          </w:tcPr>
          <w:p>
            <w:pPr>
              <w:spacing w:before="29" w:line="288" w:lineRule="auto"/>
              <w:jc w:val="right"/>
              <w:rPr>
                <w:kern w:val="0"/>
                <w:sz w:val="24"/>
              </w:rPr>
            </w:pPr>
            <w:r>
              <w:rPr>
                <w:kern w:val="0"/>
                <w:sz w:val="24"/>
              </w:rPr>
              <w:t>132,707,295.16</w:t>
            </w:r>
          </w:p>
        </w:tc>
        <w:tc>
          <w:tcPr>
            <w:tcW w:w="2052" w:type="dxa"/>
            <w:vAlign w:val="center"/>
          </w:tcPr>
          <w:p>
            <w:pPr>
              <w:spacing w:before="29" w:line="288" w:lineRule="auto"/>
              <w:jc w:val="right"/>
              <w:rPr>
                <w:kern w:val="0"/>
                <w:sz w:val="24"/>
              </w:rPr>
            </w:pPr>
            <w:r>
              <w:rPr>
                <w:kern w:val="0"/>
                <w:sz w:val="24"/>
              </w:rPr>
              <w:t>965,885,921.00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其中：基金申购款</w:t>
            </w:r>
          </w:p>
        </w:tc>
        <w:tc>
          <w:tcPr>
            <w:tcW w:w="2122" w:type="dxa"/>
            <w:vAlign w:val="center"/>
          </w:tcPr>
          <w:p>
            <w:pPr>
              <w:spacing w:before="29" w:line="288" w:lineRule="auto"/>
              <w:jc w:val="right"/>
              <w:rPr>
                <w:kern w:val="0"/>
                <w:sz w:val="24"/>
              </w:rPr>
            </w:pPr>
            <w:r>
              <w:rPr>
                <w:kern w:val="0"/>
                <w:sz w:val="24"/>
              </w:rPr>
              <w:t>5,684,188,733.62</w:t>
            </w:r>
          </w:p>
        </w:tc>
        <w:tc>
          <w:tcPr>
            <w:tcW w:w="2126" w:type="dxa"/>
            <w:vAlign w:val="center"/>
          </w:tcPr>
          <w:p>
            <w:pPr>
              <w:spacing w:before="29" w:line="288" w:lineRule="auto"/>
              <w:jc w:val="right"/>
              <w:rPr>
                <w:kern w:val="0"/>
                <w:sz w:val="24"/>
              </w:rPr>
            </w:pPr>
            <w:r>
              <w:rPr>
                <w:kern w:val="0"/>
                <w:sz w:val="24"/>
              </w:rPr>
              <w:t>888,429,911.96</w:t>
            </w:r>
          </w:p>
        </w:tc>
        <w:tc>
          <w:tcPr>
            <w:tcW w:w="2052" w:type="dxa"/>
            <w:vAlign w:val="center"/>
          </w:tcPr>
          <w:p>
            <w:pPr>
              <w:spacing w:before="29" w:line="288" w:lineRule="auto"/>
              <w:jc w:val="right"/>
              <w:rPr>
                <w:kern w:val="0"/>
                <w:sz w:val="24"/>
              </w:rPr>
            </w:pPr>
            <w:r>
              <w:rPr>
                <w:kern w:val="0"/>
                <w:sz w:val="24"/>
              </w:rPr>
              <w:t>6,572,618,645.58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ind w:firstLine="720" w:firstLineChars="300"/>
              <w:rPr>
                <w:color w:val="000000"/>
                <w:kern w:val="0"/>
                <w:sz w:val="24"/>
              </w:rPr>
            </w:pPr>
            <w:r>
              <w:rPr>
                <w:rFonts w:hint="eastAsia"/>
                <w:color w:val="000000"/>
                <w:kern w:val="0"/>
                <w:sz w:val="24"/>
              </w:rPr>
              <w:t>基金赎回款</w:t>
            </w:r>
          </w:p>
        </w:tc>
        <w:tc>
          <w:tcPr>
            <w:tcW w:w="2122" w:type="dxa"/>
            <w:vAlign w:val="center"/>
          </w:tcPr>
          <w:p>
            <w:pPr>
              <w:spacing w:before="29" w:line="288" w:lineRule="auto"/>
              <w:jc w:val="right"/>
              <w:rPr>
                <w:kern w:val="0"/>
                <w:sz w:val="24"/>
              </w:rPr>
            </w:pPr>
            <w:r>
              <w:rPr>
                <w:kern w:val="0"/>
                <w:sz w:val="24"/>
              </w:rPr>
              <w:t>-4,851,010,107.78</w:t>
            </w:r>
          </w:p>
        </w:tc>
        <w:tc>
          <w:tcPr>
            <w:tcW w:w="2126" w:type="dxa"/>
            <w:vAlign w:val="center"/>
          </w:tcPr>
          <w:p>
            <w:pPr>
              <w:spacing w:before="29" w:line="288" w:lineRule="auto"/>
              <w:jc w:val="right"/>
              <w:rPr>
                <w:kern w:val="0"/>
                <w:sz w:val="24"/>
              </w:rPr>
            </w:pPr>
            <w:r>
              <w:rPr>
                <w:kern w:val="0"/>
                <w:sz w:val="24"/>
              </w:rPr>
              <w:t>-755,722,616.80</w:t>
            </w:r>
          </w:p>
        </w:tc>
        <w:tc>
          <w:tcPr>
            <w:tcW w:w="2052" w:type="dxa"/>
            <w:vAlign w:val="center"/>
          </w:tcPr>
          <w:p>
            <w:pPr>
              <w:spacing w:before="29" w:line="288" w:lineRule="auto"/>
              <w:jc w:val="right"/>
              <w:rPr>
                <w:kern w:val="0"/>
                <w:sz w:val="24"/>
              </w:rPr>
            </w:pPr>
            <w:r>
              <w:rPr>
                <w:kern w:val="0"/>
                <w:sz w:val="24"/>
              </w:rPr>
              <w:t>-5,606,732,724.58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本期已分配利润</w:t>
            </w:r>
          </w:p>
        </w:tc>
        <w:tc>
          <w:tcPr>
            <w:tcW w:w="2122" w:type="dxa"/>
            <w:vAlign w:val="center"/>
          </w:tcPr>
          <w:p>
            <w:pPr>
              <w:spacing w:before="29" w:line="288" w:lineRule="auto"/>
              <w:jc w:val="right"/>
              <w:rPr>
                <w:kern w:val="0"/>
                <w:sz w:val="24"/>
              </w:rPr>
            </w:pPr>
            <w:r>
              <w:rPr>
                <w:kern w:val="0"/>
                <w:sz w:val="24"/>
              </w:rPr>
              <w:t>-</w:t>
            </w:r>
          </w:p>
        </w:tc>
        <w:tc>
          <w:tcPr>
            <w:tcW w:w="2126" w:type="dxa"/>
            <w:vAlign w:val="center"/>
          </w:tcPr>
          <w:p>
            <w:pPr>
              <w:spacing w:before="29" w:line="288" w:lineRule="auto"/>
              <w:jc w:val="right"/>
              <w:rPr>
                <w:kern w:val="0"/>
                <w:sz w:val="24"/>
              </w:rPr>
            </w:pPr>
            <w:r>
              <w:rPr>
                <w:kern w:val="0"/>
                <w:sz w:val="24"/>
              </w:rPr>
              <w:t>-</w:t>
            </w:r>
          </w:p>
        </w:tc>
        <w:tc>
          <w:tcPr>
            <w:tcW w:w="205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698" w:type="dxa"/>
            <w:vAlign w:val="center"/>
          </w:tcPr>
          <w:p>
            <w:pPr>
              <w:widowControl/>
              <w:spacing w:before="29" w:line="288" w:lineRule="auto"/>
              <w:rPr>
                <w:color w:val="000000"/>
                <w:kern w:val="0"/>
                <w:sz w:val="24"/>
              </w:rPr>
            </w:pPr>
            <w:r>
              <w:rPr>
                <w:rFonts w:hint="eastAsia"/>
                <w:color w:val="000000"/>
                <w:kern w:val="0"/>
                <w:sz w:val="24"/>
              </w:rPr>
              <w:t>本期末</w:t>
            </w:r>
          </w:p>
        </w:tc>
        <w:tc>
          <w:tcPr>
            <w:tcW w:w="2122" w:type="dxa"/>
            <w:vAlign w:val="center"/>
          </w:tcPr>
          <w:p>
            <w:pPr>
              <w:spacing w:before="29" w:line="288" w:lineRule="auto"/>
              <w:jc w:val="right"/>
              <w:rPr>
                <w:kern w:val="0"/>
                <w:sz w:val="24"/>
              </w:rPr>
            </w:pPr>
            <w:r>
              <w:rPr>
                <w:kern w:val="0"/>
                <w:sz w:val="24"/>
              </w:rPr>
              <w:t>4,639,289,337.59</w:t>
            </w:r>
          </w:p>
        </w:tc>
        <w:tc>
          <w:tcPr>
            <w:tcW w:w="2126" w:type="dxa"/>
            <w:vAlign w:val="center"/>
          </w:tcPr>
          <w:p>
            <w:pPr>
              <w:spacing w:before="29" w:line="288" w:lineRule="auto"/>
              <w:jc w:val="right"/>
              <w:rPr>
                <w:kern w:val="0"/>
                <w:sz w:val="24"/>
              </w:rPr>
            </w:pPr>
            <w:r>
              <w:rPr>
                <w:kern w:val="0"/>
                <w:sz w:val="24"/>
              </w:rPr>
              <w:t>857,184,842.76</w:t>
            </w:r>
          </w:p>
        </w:tc>
        <w:tc>
          <w:tcPr>
            <w:tcW w:w="2052" w:type="dxa"/>
            <w:vAlign w:val="center"/>
          </w:tcPr>
          <w:p>
            <w:pPr>
              <w:spacing w:before="29" w:line="288" w:lineRule="auto"/>
              <w:jc w:val="right"/>
              <w:rPr>
                <w:kern w:val="0"/>
                <w:sz w:val="24"/>
              </w:rPr>
            </w:pPr>
            <w:r>
              <w:rPr>
                <w:kern w:val="0"/>
                <w:sz w:val="24"/>
              </w:rPr>
              <w:t>5,496,474,180.35</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0" w:name="_Toc67591795"/>
      <w:r>
        <w:rPr>
          <w:rFonts w:ascii="Times New Roman" w:hAnsi="Times New Roman"/>
          <w:kern w:val="0"/>
          <w:szCs w:val="24"/>
        </w:rPr>
        <w:t>7.4.7.11</w:t>
      </w:r>
      <w:r>
        <w:rPr>
          <w:rFonts w:hint="eastAsia" w:ascii="Times New Roman" w:hAnsi="Times New Roman"/>
          <w:kern w:val="0"/>
          <w:szCs w:val="24"/>
        </w:rPr>
        <w:t>存款利息收入</w:t>
      </w:r>
      <w:bookmarkEnd w:id="160"/>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12"/>
        <w:gridCol w:w="3208"/>
        <w:gridCol w:w="28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项目</w:t>
            </w:r>
          </w:p>
        </w:tc>
        <w:tc>
          <w:tcPr>
            <w:tcW w:w="3208"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本期</w:t>
            </w:r>
          </w:p>
          <w:p>
            <w:pPr>
              <w:widowControl/>
              <w:autoSpaceDE w:val="0"/>
              <w:autoSpaceDN w:val="0"/>
              <w:spacing w:line="360"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2880" w:type="dxa"/>
            <w:vAlign w:val="center"/>
          </w:tcPr>
          <w:p>
            <w:pPr>
              <w:widowControl/>
              <w:autoSpaceDE w:val="0"/>
              <w:autoSpaceDN w:val="0"/>
              <w:spacing w:line="360" w:lineRule="auto"/>
              <w:ind w:right="-15"/>
              <w:jc w:val="center"/>
              <w:textAlignment w:val="bottom"/>
              <w:rPr>
                <w:color w:val="000000"/>
                <w:sz w:val="24"/>
              </w:rPr>
            </w:pPr>
            <w:r>
              <w:rPr>
                <w:rFonts w:hint="eastAsia"/>
                <w:color w:val="000000"/>
                <w:sz w:val="24"/>
              </w:rPr>
              <w:t>上年度可比期间</w:t>
            </w:r>
          </w:p>
          <w:p>
            <w:pPr>
              <w:widowControl/>
              <w:autoSpaceDE w:val="0"/>
              <w:autoSpaceDN w:val="0"/>
              <w:spacing w:line="360"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活期存款利息收入</w:t>
            </w:r>
          </w:p>
        </w:tc>
        <w:tc>
          <w:tcPr>
            <w:tcW w:w="3208" w:type="dxa"/>
            <w:vAlign w:val="center"/>
          </w:tcPr>
          <w:p>
            <w:pPr>
              <w:spacing w:before="29" w:line="288" w:lineRule="auto"/>
              <w:jc w:val="right"/>
              <w:rPr>
                <w:kern w:val="0"/>
                <w:sz w:val="24"/>
              </w:rPr>
            </w:pPr>
            <w:r>
              <w:rPr>
                <w:kern w:val="0"/>
                <w:sz w:val="24"/>
              </w:rPr>
              <w:t>6,295,961.30</w:t>
            </w:r>
          </w:p>
        </w:tc>
        <w:tc>
          <w:tcPr>
            <w:tcW w:w="2880" w:type="dxa"/>
            <w:vAlign w:val="center"/>
          </w:tcPr>
          <w:p>
            <w:pPr>
              <w:spacing w:before="29" w:line="288" w:lineRule="auto"/>
              <w:jc w:val="right"/>
              <w:rPr>
                <w:kern w:val="0"/>
                <w:sz w:val="24"/>
              </w:rPr>
            </w:pPr>
            <w:r>
              <w:rPr>
                <w:kern w:val="0"/>
                <w:sz w:val="24"/>
              </w:rPr>
              <w:t>4,254,154.40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定期存款利息收入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其他存款利息收入</w:t>
            </w:r>
          </w:p>
        </w:tc>
        <w:tc>
          <w:tcPr>
            <w:tcW w:w="3208" w:type="dxa"/>
            <w:vAlign w:val="center"/>
          </w:tcPr>
          <w:p>
            <w:pPr>
              <w:spacing w:before="29" w:line="288" w:lineRule="auto"/>
              <w:jc w:val="right"/>
              <w:rPr>
                <w:kern w:val="0"/>
                <w:sz w:val="24"/>
              </w:rPr>
            </w:pPr>
            <w:r>
              <w:rPr>
                <w:kern w:val="0"/>
                <w:sz w:val="24"/>
              </w:rPr>
              <w:t>-</w:t>
            </w:r>
          </w:p>
        </w:tc>
        <w:tc>
          <w:tcPr>
            <w:tcW w:w="288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结算备付金利息收入</w:t>
            </w:r>
          </w:p>
        </w:tc>
        <w:tc>
          <w:tcPr>
            <w:tcW w:w="3208" w:type="dxa"/>
            <w:vAlign w:val="center"/>
          </w:tcPr>
          <w:p>
            <w:pPr>
              <w:spacing w:before="29" w:line="288" w:lineRule="auto"/>
              <w:jc w:val="right"/>
              <w:rPr>
                <w:kern w:val="0"/>
                <w:sz w:val="24"/>
              </w:rPr>
            </w:pPr>
            <w:r>
              <w:rPr>
                <w:kern w:val="0"/>
                <w:sz w:val="24"/>
              </w:rPr>
              <w:t>119,195.51</w:t>
            </w:r>
          </w:p>
        </w:tc>
        <w:tc>
          <w:tcPr>
            <w:tcW w:w="2880" w:type="dxa"/>
            <w:vAlign w:val="center"/>
          </w:tcPr>
          <w:p>
            <w:pPr>
              <w:spacing w:before="29" w:line="288" w:lineRule="auto"/>
              <w:jc w:val="right"/>
              <w:rPr>
                <w:kern w:val="0"/>
                <w:sz w:val="24"/>
              </w:rPr>
            </w:pPr>
            <w:r>
              <w:rPr>
                <w:kern w:val="0"/>
                <w:sz w:val="24"/>
              </w:rPr>
              <w:t>83,220.83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2912" w:type="dxa"/>
            <w:vAlign w:val="center"/>
          </w:tcPr>
          <w:p>
            <w:pPr>
              <w:widowControl/>
              <w:spacing w:before="29" w:line="288" w:lineRule="auto"/>
              <w:rPr>
                <w:color w:val="000000"/>
                <w:kern w:val="0"/>
                <w:sz w:val="24"/>
              </w:rPr>
            </w:pPr>
            <w:r>
              <w:rPr>
                <w:rFonts w:hint="eastAsia"/>
                <w:color w:val="000000"/>
                <w:kern w:val="0"/>
                <w:sz w:val="24"/>
              </w:rPr>
              <w:t>其他</w:t>
            </w:r>
          </w:p>
        </w:tc>
        <w:tc>
          <w:tcPr>
            <w:tcW w:w="3208" w:type="dxa"/>
            <w:vAlign w:val="center"/>
          </w:tcPr>
          <w:p>
            <w:pPr>
              <w:spacing w:before="29" w:line="288" w:lineRule="auto"/>
              <w:jc w:val="right"/>
              <w:rPr>
                <w:kern w:val="0"/>
                <w:sz w:val="24"/>
              </w:rPr>
            </w:pPr>
            <w:r>
              <w:rPr>
                <w:kern w:val="0"/>
                <w:sz w:val="24"/>
              </w:rPr>
              <w:t>20,810.09</w:t>
            </w:r>
          </w:p>
        </w:tc>
        <w:tc>
          <w:tcPr>
            <w:tcW w:w="2880" w:type="dxa"/>
            <w:vAlign w:val="center"/>
          </w:tcPr>
          <w:p>
            <w:pPr>
              <w:spacing w:before="29" w:line="288" w:lineRule="auto"/>
              <w:jc w:val="right"/>
              <w:rPr>
                <w:kern w:val="0"/>
                <w:sz w:val="24"/>
              </w:rPr>
            </w:pPr>
            <w:r>
              <w:rPr>
                <w:kern w:val="0"/>
                <w:sz w:val="24"/>
              </w:rPr>
              <w:t>17,576.94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12" w:type="dxa"/>
            <w:vAlign w:val="center"/>
          </w:tcPr>
          <w:p>
            <w:pPr>
              <w:widowControl/>
              <w:spacing w:before="29" w:line="288" w:lineRule="auto"/>
              <w:rPr>
                <w:color w:val="000000"/>
                <w:kern w:val="0"/>
                <w:sz w:val="24"/>
              </w:rPr>
            </w:pPr>
            <w:r>
              <w:rPr>
                <w:rFonts w:hint="eastAsia"/>
                <w:color w:val="000000"/>
                <w:kern w:val="0"/>
                <w:sz w:val="24"/>
              </w:rPr>
              <w:t>合计</w:t>
            </w:r>
          </w:p>
        </w:tc>
        <w:tc>
          <w:tcPr>
            <w:tcW w:w="3208" w:type="dxa"/>
            <w:vAlign w:val="center"/>
          </w:tcPr>
          <w:p>
            <w:pPr>
              <w:spacing w:before="29" w:line="288" w:lineRule="auto"/>
              <w:jc w:val="right"/>
              <w:rPr>
                <w:kern w:val="0"/>
                <w:sz w:val="24"/>
              </w:rPr>
            </w:pPr>
            <w:r>
              <w:rPr>
                <w:kern w:val="0"/>
                <w:sz w:val="24"/>
              </w:rPr>
              <w:t>6,435,966.90</w:t>
            </w:r>
          </w:p>
        </w:tc>
        <w:tc>
          <w:tcPr>
            <w:tcW w:w="2880" w:type="dxa"/>
            <w:vAlign w:val="center"/>
          </w:tcPr>
          <w:p>
            <w:pPr>
              <w:spacing w:before="29" w:line="288" w:lineRule="auto"/>
              <w:jc w:val="right"/>
              <w:rPr>
                <w:kern w:val="0"/>
                <w:sz w:val="24"/>
              </w:rPr>
            </w:pPr>
            <w:r>
              <w:rPr>
                <w:kern w:val="0"/>
                <w:sz w:val="24"/>
              </w:rPr>
              <w:t>4,354,952.17</w:t>
            </w:r>
          </w:p>
        </w:tc>
      </w:tr>
    </w:tbl>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61" w:name="_Toc67591796"/>
      <w:r>
        <w:rPr>
          <w:rFonts w:ascii="Times New Roman" w:hAnsi="Times New Roman"/>
          <w:kern w:val="0"/>
          <w:szCs w:val="24"/>
        </w:rPr>
        <w:t xml:space="preserve">7.4.7.12 </w:t>
      </w:r>
      <w:r>
        <w:rPr>
          <w:rFonts w:hint="eastAsia" w:ascii="Times New Roman" w:hAnsi="Times New Roman"/>
          <w:kern w:val="0"/>
          <w:szCs w:val="24"/>
        </w:rPr>
        <w:t>股票投资收益</w:t>
      </w:r>
      <w:bookmarkEnd w:id="161"/>
    </w:p>
    <w:p>
      <w:pPr>
        <w:adjustRightInd w:val="0"/>
        <w:snapToGrid w:val="0"/>
        <w:spacing w:line="360" w:lineRule="auto"/>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55"/>
        <w:gridCol w:w="2726"/>
        <w:gridCol w:w="27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spacing w:before="29" w:line="288" w:lineRule="auto"/>
              <w:jc w:val="center"/>
              <w:rPr>
                <w:sz w:val="24"/>
              </w:rPr>
            </w:pPr>
            <w:r>
              <w:rPr>
                <w:rFonts w:hint="eastAsia"/>
                <w:sz w:val="24"/>
              </w:rPr>
              <w:t>项目</w:t>
            </w:r>
          </w:p>
        </w:tc>
        <w:tc>
          <w:tcPr>
            <w:tcW w:w="2726" w:type="dxa"/>
            <w:tcMar>
              <w:top w:w="15" w:type="dxa"/>
              <w:left w:w="15" w:type="dxa"/>
              <w:bottom w:w="0" w:type="dxa"/>
              <w:right w:w="15" w:type="dxa"/>
            </w:tcMar>
            <w:vAlign w:val="center"/>
          </w:tcPr>
          <w:p>
            <w:pPr>
              <w:spacing w:before="29" w:line="288" w:lineRule="auto"/>
              <w:jc w:val="center"/>
              <w:rPr>
                <w:sz w:val="24"/>
              </w:rPr>
            </w:pPr>
            <w:r>
              <w:rPr>
                <w:rFonts w:hint="eastAsia"/>
                <w:sz w:val="24"/>
              </w:rPr>
              <w:t>本期</w:t>
            </w:r>
          </w:p>
          <w:p>
            <w:pPr>
              <w:spacing w:before="29" w:line="288" w:lineRule="auto"/>
              <w:jc w:val="center"/>
              <w:rPr>
                <w:sz w:val="24"/>
              </w:rPr>
            </w:pPr>
            <w:r>
              <w:rPr>
                <w:sz w:val="24"/>
              </w:rPr>
              <w:t>2020年1月1日</w:t>
            </w:r>
            <w:r>
              <w:rPr>
                <w:rFonts w:hint="eastAsia"/>
                <w:sz w:val="24"/>
              </w:rPr>
              <w:t>至</w:t>
            </w:r>
            <w:r>
              <w:rPr>
                <w:sz w:val="24"/>
              </w:rPr>
              <w:t>2020年12月31日</w:t>
            </w:r>
          </w:p>
        </w:tc>
        <w:tc>
          <w:tcPr>
            <w:tcW w:w="2726" w:type="dxa"/>
            <w:vAlign w:val="center"/>
          </w:tcPr>
          <w:p>
            <w:pPr>
              <w:spacing w:before="29" w:line="288" w:lineRule="auto"/>
              <w:jc w:val="center"/>
              <w:rPr>
                <w:sz w:val="24"/>
              </w:rPr>
            </w:pPr>
            <w:r>
              <w:rPr>
                <w:rFonts w:hint="eastAsia"/>
                <w:sz w:val="24"/>
              </w:rPr>
              <w:t>上年度可比期间</w:t>
            </w:r>
          </w:p>
          <w:p>
            <w:pPr>
              <w:spacing w:before="29" w:line="288" w:lineRule="auto"/>
              <w:jc w:val="center"/>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卖出股票成交总额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9,420,976,062.66</w:t>
            </w:r>
          </w:p>
        </w:tc>
        <w:tc>
          <w:tcPr>
            <w:tcW w:w="2726" w:type="dxa"/>
            <w:vAlign w:val="bottom"/>
          </w:tcPr>
          <w:p>
            <w:pPr>
              <w:spacing w:before="29" w:line="288" w:lineRule="auto"/>
              <w:jc w:val="right"/>
              <w:rPr>
                <w:kern w:val="0"/>
                <w:sz w:val="24"/>
              </w:rPr>
            </w:pPr>
            <w:r>
              <w:rPr>
                <w:kern w:val="0"/>
                <w:sz w:val="24"/>
              </w:rPr>
              <w:t>6,497,217,000.67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减：卖出股票成本总额</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8,144,977,473.44</w:t>
            </w:r>
          </w:p>
        </w:tc>
        <w:tc>
          <w:tcPr>
            <w:tcW w:w="2726" w:type="dxa"/>
            <w:vAlign w:val="bottom"/>
          </w:tcPr>
          <w:p>
            <w:pPr>
              <w:spacing w:before="29" w:line="288" w:lineRule="auto"/>
              <w:jc w:val="right"/>
              <w:rPr>
                <w:kern w:val="0"/>
                <w:sz w:val="24"/>
              </w:rPr>
            </w:pPr>
            <w:r>
              <w:rPr>
                <w:kern w:val="0"/>
                <w:sz w:val="24"/>
              </w:rPr>
              <w:t>5,713,448,625.55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jc w:val="center"/>
        </w:trPr>
        <w:tc>
          <w:tcPr>
            <w:tcW w:w="3755" w:type="dxa"/>
            <w:tcMar>
              <w:top w:w="15" w:type="dxa"/>
              <w:left w:w="15" w:type="dxa"/>
              <w:bottom w:w="0" w:type="dxa"/>
              <w:right w:w="15" w:type="dxa"/>
            </w:tcMar>
            <w:vAlign w:val="center"/>
          </w:tcPr>
          <w:p>
            <w:pPr>
              <w:widowControl/>
              <w:spacing w:before="29" w:line="288" w:lineRule="auto"/>
              <w:rPr>
                <w:color w:val="000000"/>
                <w:kern w:val="0"/>
                <w:sz w:val="24"/>
              </w:rPr>
            </w:pPr>
            <w:r>
              <w:rPr>
                <w:rFonts w:hint="eastAsia"/>
                <w:color w:val="000000"/>
                <w:kern w:val="0"/>
                <w:sz w:val="24"/>
              </w:rPr>
              <w:t>买卖股票差价收入</w:t>
            </w:r>
          </w:p>
        </w:tc>
        <w:tc>
          <w:tcPr>
            <w:tcW w:w="2726" w:type="dxa"/>
            <w:tcMar>
              <w:top w:w="15" w:type="dxa"/>
              <w:left w:w="15" w:type="dxa"/>
              <w:bottom w:w="0" w:type="dxa"/>
              <w:right w:w="15" w:type="dxa"/>
            </w:tcMar>
            <w:vAlign w:val="bottom"/>
          </w:tcPr>
          <w:p>
            <w:pPr>
              <w:spacing w:before="29" w:line="288" w:lineRule="auto"/>
              <w:jc w:val="right"/>
              <w:rPr>
                <w:kern w:val="0"/>
                <w:sz w:val="24"/>
              </w:rPr>
            </w:pPr>
            <w:r>
              <w:rPr>
                <w:kern w:val="0"/>
                <w:sz w:val="24"/>
              </w:rPr>
              <w:t>1,275,998,589.22</w:t>
            </w:r>
          </w:p>
        </w:tc>
        <w:tc>
          <w:tcPr>
            <w:tcW w:w="2726" w:type="dxa"/>
            <w:vAlign w:val="bottom"/>
          </w:tcPr>
          <w:p>
            <w:pPr>
              <w:spacing w:before="29" w:line="288" w:lineRule="auto"/>
              <w:jc w:val="right"/>
              <w:rPr>
                <w:kern w:val="0"/>
                <w:sz w:val="24"/>
              </w:rPr>
            </w:pPr>
            <w:r>
              <w:rPr>
                <w:kern w:val="0"/>
                <w:sz w:val="24"/>
              </w:rPr>
              <w:t>783,768,375.12</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2" w:name="_Toc67591797"/>
      <w:r>
        <w:rPr>
          <w:rFonts w:ascii="Times New Roman" w:hAnsi="Times New Roman"/>
          <w:kern w:val="0"/>
          <w:szCs w:val="24"/>
        </w:rPr>
        <w:t>7.4.7.13</w:t>
      </w:r>
      <w:r>
        <w:rPr>
          <w:rFonts w:hint="eastAsia" w:ascii="Times New Roman" w:hAnsi="Times New Roman"/>
          <w:kern w:val="0"/>
          <w:szCs w:val="24"/>
        </w:rPr>
        <w:t>债券投资收益</w:t>
      </w:r>
      <w:bookmarkEnd w:id="162"/>
    </w:p>
    <w:p>
      <w:pPr>
        <w:autoSpaceDE w:val="0"/>
        <w:autoSpaceDN w:val="0"/>
        <w:adjustRightInd w:val="0"/>
        <w:spacing w:before="29" w:line="288" w:lineRule="auto"/>
        <w:ind w:left="15"/>
        <w:jc w:val="right"/>
        <w:rPr>
          <w:kern w:val="0"/>
          <w:szCs w:val="21"/>
        </w:rPr>
      </w:pPr>
      <w:r>
        <w:rPr>
          <w:bCs/>
          <w:color w:val="000000"/>
          <w:sz w:val="24"/>
        </w:rPr>
        <w:t>单位：人民币元</w:t>
      </w:r>
    </w:p>
    <w:tbl>
      <w:tblPr>
        <w:tblStyle w:val="31"/>
        <w:tblW w:w="8998"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108" w:type="dxa"/>
        </w:tblCellMar>
      </w:tblPr>
      <w:tblGrid>
        <w:gridCol w:w="3968"/>
        <w:gridCol w:w="2515"/>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vAlign w:val="center"/>
          </w:tcPr>
          <w:p>
            <w:pPr>
              <w:widowControl/>
              <w:autoSpaceDE w:val="0"/>
              <w:autoSpaceDN w:val="0"/>
              <w:spacing w:before="29" w:line="288" w:lineRule="auto"/>
              <w:ind w:right="-15"/>
              <w:jc w:val="center"/>
              <w:textAlignment w:val="bottom"/>
              <w:rPr>
                <w:color w:val="000000"/>
                <w:sz w:val="24"/>
              </w:rPr>
            </w:pPr>
            <w:r>
              <w:rPr>
                <w:color w:val="000000"/>
                <w:sz w:val="24"/>
              </w:rPr>
              <w:t>项目</w:t>
            </w:r>
          </w:p>
        </w:tc>
        <w:tc>
          <w:tcPr>
            <w:tcW w:w="2616" w:type="dxa"/>
            <w:vAlign w:val="center"/>
          </w:tcPr>
          <w:p>
            <w:pPr>
              <w:widowControl/>
              <w:spacing w:before="29" w:line="288" w:lineRule="auto"/>
              <w:ind w:right="-15"/>
              <w:jc w:val="center"/>
              <w:rPr>
                <w:color w:val="000000"/>
                <w:sz w:val="24"/>
              </w:rPr>
            </w:pPr>
            <w:r>
              <w:rPr>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2020年1月1日至2020年12月31日</w:t>
            </w:r>
          </w:p>
        </w:tc>
        <w:tc>
          <w:tcPr>
            <w:tcW w:w="2616" w:type="dxa"/>
            <w:vAlign w:val="center"/>
          </w:tcPr>
          <w:p>
            <w:pPr>
              <w:widowControl/>
              <w:spacing w:before="29" w:line="288" w:lineRule="auto"/>
              <w:ind w:right="-15"/>
              <w:jc w:val="center"/>
              <w:rPr>
                <w:color w:val="000000"/>
                <w:sz w:val="24"/>
              </w:rPr>
            </w:pPr>
            <w:r>
              <w:rPr>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卖出债券（债转股及债券到期兑付）成交总额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808,523,606.58</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339,343,761.09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减：卖出债券（债转股及债券到期兑付）成本总额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794,165,077.05</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332,898,680.00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color w:val="000000"/>
                <w:sz w:val="24"/>
              </w:rPr>
            </w:pPr>
            <w:r>
              <w:rPr>
                <w:color w:val="000000"/>
                <w:sz w:val="24"/>
              </w:rPr>
              <w:t>减：应收利息总额</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12,398,252.13</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5,452,725.60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108" w:type="dxa"/>
          </w:tblCellMar>
        </w:tblPrEx>
        <w:trPr>
          <w:trHeight w:val="315" w:hRule="atLeast"/>
        </w:trPr>
        <w:tc>
          <w:tcPr>
            <w:tcW w:w="4129" w:type="dxa"/>
            <w:tcBorders>
              <w:top w:val="single" w:color="auto" w:sz="4" w:space="0"/>
              <w:left w:val="single" w:color="auto" w:sz="4" w:space="0"/>
              <w:bottom w:val="single" w:color="auto" w:sz="4" w:space="0"/>
              <w:right w:val="single" w:color="auto" w:sz="4" w:space="0"/>
            </w:tcBorders>
            <w:shd w:val="clear" w:color="auto" w:fill="auto"/>
            <w:vAlign w:val="center"/>
          </w:tcPr>
          <w:p>
            <w:pPr>
              <w:spacing w:before="29" w:line="288" w:lineRule="auto"/>
              <w:rPr>
                <w:sz w:val="24"/>
              </w:rPr>
            </w:pPr>
            <w:r>
              <w:rPr>
                <w:sz w:val="24"/>
              </w:rPr>
              <w:t>买卖债券差价收入</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1,960,277.40</w:t>
            </w:r>
          </w:p>
        </w:tc>
        <w:tc>
          <w:tcPr>
            <w:tcW w:w="2616" w:type="dxa"/>
            <w:tcBorders>
              <w:top w:val="single" w:color="auto" w:sz="4" w:space="0"/>
              <w:left w:val="single" w:color="auto" w:sz="4" w:space="0"/>
              <w:bottom w:val="single" w:color="auto" w:sz="4" w:space="0"/>
              <w:right w:val="single" w:color="auto" w:sz="4" w:space="0"/>
            </w:tcBorders>
            <w:vAlign w:val="center"/>
          </w:tcPr>
          <w:p>
            <w:pPr>
              <w:spacing w:before="29" w:line="288" w:lineRule="auto"/>
              <w:jc w:val="right"/>
              <w:rPr>
                <w:color w:val="000000"/>
                <w:kern w:val="0"/>
                <w:sz w:val="24"/>
              </w:rPr>
            </w:pPr>
            <w:r>
              <w:rPr>
                <w:rFonts w:hint="eastAsia"/>
                <w:color w:val="000000"/>
                <w:kern w:val="0"/>
                <w:sz w:val="24"/>
              </w:rPr>
              <w:t>992,355.49</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163" w:name="_Toc67591798"/>
      <w:r>
        <w:rPr>
          <w:rFonts w:ascii="Times New Roman" w:hAnsi="Times New Roman"/>
          <w:kern w:val="0"/>
          <w:szCs w:val="24"/>
        </w:rPr>
        <w:t>7.4.7.</w:t>
      </w:r>
      <w:r>
        <w:rPr>
          <w:rFonts w:hint="eastAsia" w:ascii="Times New Roman" w:hAnsi="Times New Roman"/>
          <w:kern w:val="0"/>
          <w:szCs w:val="24"/>
        </w:rPr>
        <w:t>14资产支持证券投资收益</w:t>
      </w:r>
      <w:bookmarkEnd w:id="163"/>
    </w:p>
    <w:p>
      <w:pPr>
        <w:tabs>
          <w:tab w:val="left" w:pos="426"/>
        </w:tabs>
        <w:spacing w:before="29" w:line="288" w:lineRule="auto"/>
        <w:jc w:val="left"/>
        <w:rPr>
          <w:rFonts w:cs="宋体" w:asciiTheme="minorEastAsia" w:hAnsiTheme="minorEastAsia" w:eastAsiaTheme="minorEastAsia"/>
          <w:kern w:val="0"/>
          <w:szCs w:val="21"/>
        </w:rPr>
      </w:pPr>
      <w:r>
        <w:rPr>
          <w:kern w:val="0"/>
          <w:sz w:val="24"/>
        </w:rPr>
        <w:t>本基金本报告期内及上年度可比期间无资产支持证券投资收益。</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4" w:name="_Toc67591799"/>
      <w:r>
        <w:rPr>
          <w:rFonts w:ascii="Times New Roman" w:hAnsi="Times New Roman"/>
          <w:kern w:val="0"/>
          <w:szCs w:val="24"/>
        </w:rPr>
        <w:t>7.4.7.15</w:t>
      </w:r>
      <w:r>
        <w:rPr>
          <w:rFonts w:hint="eastAsia" w:ascii="Times New Roman" w:hAnsi="Times New Roman"/>
          <w:kern w:val="0"/>
          <w:szCs w:val="24"/>
        </w:rPr>
        <w:t>衍生工具收益</w:t>
      </w:r>
      <w:bookmarkEnd w:id="164"/>
    </w:p>
    <w:p>
      <w:pPr>
        <w:tabs>
          <w:tab w:val="left" w:pos="426"/>
        </w:tabs>
        <w:spacing w:line="360" w:lineRule="auto"/>
        <w:ind w:firstLine="480" w:firstLineChars="200"/>
        <w:jc w:val="left"/>
        <w:rPr>
          <w:rFonts w:eastAsiaTheme="minorEastAsia"/>
          <w:kern w:val="0"/>
          <w:sz w:val="24"/>
        </w:rPr>
      </w:pPr>
      <w:r>
        <w:rPr>
          <w:rFonts w:eastAsiaTheme="minorEastAsia"/>
          <w:kern w:val="0"/>
          <w:sz w:val="24"/>
        </w:rPr>
        <w:t>本基金本报告期内及上年度可比期间无衍生工具收益。</w:t>
      </w:r>
    </w:p>
    <w:p>
      <w:pPr>
        <w:tabs>
          <w:tab w:val="left" w:pos="426"/>
        </w:tabs>
        <w:spacing w:line="360" w:lineRule="auto"/>
        <w:ind w:firstLine="480" w:firstLineChars="200"/>
        <w:jc w:val="left"/>
        <w:rPr>
          <w:rFonts w:eastAsiaTheme="minorEastAsia"/>
          <w:kern w:val="0"/>
          <w:sz w:val="24"/>
        </w:rPr>
      </w:pPr>
    </w:p>
    <w:p>
      <w:pPr>
        <w:pStyle w:val="3"/>
        <w:spacing w:before="29" w:after="0" w:line="288" w:lineRule="auto"/>
        <w:rPr>
          <w:rFonts w:ascii="Times New Roman" w:hAnsi="Times New Roman"/>
          <w:kern w:val="0"/>
          <w:szCs w:val="24"/>
        </w:rPr>
      </w:pPr>
      <w:bookmarkStart w:id="165" w:name="_Toc67591800"/>
      <w:r>
        <w:rPr>
          <w:rFonts w:ascii="Times New Roman" w:hAnsi="Times New Roman"/>
          <w:kern w:val="0"/>
          <w:szCs w:val="24"/>
        </w:rPr>
        <w:t>7.4.7.16</w:t>
      </w:r>
      <w:r>
        <w:rPr>
          <w:rFonts w:hint="eastAsia" w:ascii="Times New Roman" w:hAnsi="Times New Roman"/>
          <w:kern w:val="0"/>
          <w:szCs w:val="24"/>
        </w:rPr>
        <w:t>股利收益</w:t>
      </w:r>
      <w:bookmarkEnd w:id="16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spacing w:before="29" w:line="288" w:lineRule="auto"/>
              <w:jc w:val="center"/>
              <w:rPr>
                <w:color w:val="000000"/>
                <w:sz w:val="24"/>
              </w:rPr>
            </w:pPr>
            <w:r>
              <w:rPr>
                <w:rFonts w:hint="eastAsia"/>
                <w:color w:val="000000"/>
                <w:sz w:val="24"/>
              </w:rPr>
              <w:t>项目</w:t>
            </w:r>
          </w:p>
        </w:tc>
        <w:tc>
          <w:tcPr>
            <w:tcW w:w="315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15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股票投资产生的股利收益</w:t>
            </w:r>
          </w:p>
        </w:tc>
        <w:tc>
          <w:tcPr>
            <w:tcW w:w="3150" w:type="dxa"/>
            <w:vAlign w:val="center"/>
          </w:tcPr>
          <w:p>
            <w:pPr>
              <w:spacing w:before="29" w:line="288" w:lineRule="auto"/>
              <w:jc w:val="right"/>
              <w:rPr>
                <w:kern w:val="0"/>
                <w:sz w:val="24"/>
              </w:rPr>
            </w:pPr>
            <w:r>
              <w:rPr>
                <w:kern w:val="0"/>
                <w:sz w:val="24"/>
              </w:rPr>
              <w:t>76,138,354.27</w:t>
            </w:r>
          </w:p>
        </w:tc>
        <w:tc>
          <w:tcPr>
            <w:tcW w:w="3150" w:type="dxa"/>
            <w:vAlign w:val="center"/>
          </w:tcPr>
          <w:p>
            <w:pPr>
              <w:spacing w:before="29" w:line="288" w:lineRule="auto"/>
              <w:jc w:val="right"/>
              <w:rPr>
                <w:kern w:val="0"/>
                <w:sz w:val="24"/>
              </w:rPr>
            </w:pPr>
            <w:r>
              <w:rPr>
                <w:kern w:val="0"/>
                <w:sz w:val="24"/>
              </w:rPr>
              <w:t>16,180,464.42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基金投资产生的股利收益</w:t>
            </w:r>
          </w:p>
        </w:tc>
        <w:tc>
          <w:tcPr>
            <w:tcW w:w="3150" w:type="dxa"/>
            <w:vAlign w:val="center"/>
          </w:tcPr>
          <w:p>
            <w:pPr>
              <w:spacing w:before="29" w:line="288" w:lineRule="auto"/>
              <w:jc w:val="right"/>
              <w:rPr>
                <w:kern w:val="0"/>
                <w:sz w:val="24"/>
              </w:rPr>
            </w:pPr>
            <w:r>
              <w:rPr>
                <w:kern w:val="0"/>
                <w:sz w:val="24"/>
              </w:rPr>
              <w:t>-</w:t>
            </w:r>
          </w:p>
        </w:tc>
        <w:tc>
          <w:tcPr>
            <w:tcW w:w="3150"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988" w:type="dxa"/>
            <w:vAlign w:val="center"/>
          </w:tcPr>
          <w:p>
            <w:pPr>
              <w:widowControl/>
              <w:spacing w:before="29" w:line="288" w:lineRule="auto"/>
              <w:rPr>
                <w:color w:val="000000"/>
                <w:kern w:val="0"/>
                <w:sz w:val="24"/>
              </w:rPr>
            </w:pPr>
            <w:r>
              <w:rPr>
                <w:rFonts w:hint="eastAsia"/>
                <w:color w:val="000000"/>
                <w:kern w:val="0"/>
                <w:sz w:val="24"/>
              </w:rPr>
              <w:t>合计</w:t>
            </w:r>
          </w:p>
        </w:tc>
        <w:tc>
          <w:tcPr>
            <w:tcW w:w="3150" w:type="dxa"/>
            <w:vAlign w:val="center"/>
          </w:tcPr>
          <w:p>
            <w:pPr>
              <w:spacing w:before="29" w:line="288" w:lineRule="auto"/>
              <w:jc w:val="right"/>
              <w:rPr>
                <w:kern w:val="0"/>
                <w:sz w:val="24"/>
              </w:rPr>
            </w:pPr>
            <w:r>
              <w:rPr>
                <w:kern w:val="0"/>
                <w:sz w:val="24"/>
              </w:rPr>
              <w:t>76,138,354.27</w:t>
            </w:r>
          </w:p>
        </w:tc>
        <w:tc>
          <w:tcPr>
            <w:tcW w:w="3150" w:type="dxa"/>
            <w:vAlign w:val="center"/>
          </w:tcPr>
          <w:p>
            <w:pPr>
              <w:spacing w:before="29" w:line="288" w:lineRule="auto"/>
              <w:jc w:val="right"/>
              <w:rPr>
                <w:kern w:val="0"/>
                <w:sz w:val="24"/>
              </w:rPr>
            </w:pPr>
            <w:r>
              <w:rPr>
                <w:kern w:val="0"/>
                <w:sz w:val="24"/>
              </w:rPr>
              <w:t>16,180,464.42</w:t>
            </w:r>
          </w:p>
        </w:tc>
      </w:tr>
    </w:tbl>
    <w:p>
      <w:pPr>
        <w:spacing w:line="360" w:lineRule="auto"/>
        <w:ind w:firstLine="210" w:firstLineChars="100"/>
        <w:rPr>
          <w:rFonts w:asciiTheme="minorEastAsia" w:hAnsiTheme="minorEastAsia" w:eastAsiaTheme="minorEastAsia"/>
          <w:szCs w:val="21"/>
        </w:rPr>
      </w:pPr>
    </w:p>
    <w:p>
      <w:pPr>
        <w:spacing w:line="360" w:lineRule="auto"/>
        <w:rPr>
          <w:rFonts w:eastAsiaTheme="minorEastAsia"/>
          <w:b/>
          <w:color w:val="000000"/>
          <w:sz w:val="24"/>
        </w:rPr>
      </w:pPr>
      <w:r>
        <w:rPr>
          <w:rFonts w:eastAsiaTheme="minorEastAsia"/>
          <w:b/>
          <w:color w:val="000000"/>
          <w:sz w:val="24"/>
        </w:rPr>
        <w:t>7.4.7.17公允价值变动收益</w:t>
      </w:r>
    </w:p>
    <w:p>
      <w:pPr>
        <w:tabs>
          <w:tab w:val="left" w:pos="8820"/>
        </w:tabs>
        <w:spacing w:line="360" w:lineRule="auto"/>
        <w:ind w:right="-109" w:rightChars="-52"/>
        <w:jc w:val="right"/>
        <w:rPr>
          <w:rFonts w:eastAsiaTheme="minorEastAsia"/>
          <w:color w:val="000000"/>
          <w:sz w:val="24"/>
        </w:rPr>
      </w:pPr>
      <w:r>
        <w:rPr>
          <w:rFonts w:eastAsiaTheme="minorEastAsia"/>
          <w:color w:val="000000"/>
          <w:sz w:val="24"/>
        </w:rPr>
        <w:t>单位：人民币元</w:t>
      </w:r>
    </w:p>
    <w:tbl>
      <w:tblPr>
        <w:tblStyle w:val="31"/>
        <w:tblW w:w="928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987"/>
        <w:gridCol w:w="3149"/>
        <w:gridCol w:w="314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spacing w:line="360" w:lineRule="auto"/>
              <w:jc w:val="center"/>
              <w:rPr>
                <w:rFonts w:eastAsiaTheme="minorEastAsia"/>
                <w:sz w:val="24"/>
              </w:rPr>
            </w:pPr>
            <w:r>
              <w:rPr>
                <w:rFonts w:eastAsiaTheme="minorEastAsia"/>
                <w:kern w:val="0"/>
                <w:sz w:val="24"/>
              </w:rPr>
              <w:t>项目名称</w:t>
            </w:r>
          </w:p>
        </w:tc>
        <w:tc>
          <w:tcPr>
            <w:tcW w:w="3149" w:type="dxa"/>
          </w:tcPr>
          <w:p>
            <w:pPr>
              <w:spacing w:line="360" w:lineRule="auto"/>
              <w:jc w:val="center"/>
              <w:rPr>
                <w:rFonts w:eastAsiaTheme="minorEastAsia"/>
                <w:sz w:val="24"/>
              </w:rPr>
            </w:pPr>
            <w:r>
              <w:rPr>
                <w:rFonts w:eastAsiaTheme="minorEastAsia"/>
                <w:sz w:val="24"/>
              </w:rPr>
              <w:t>本期</w:t>
            </w:r>
          </w:p>
          <w:p>
            <w:pPr>
              <w:widowControl/>
              <w:autoSpaceDE w:val="0"/>
              <w:autoSpaceDN w:val="0"/>
              <w:spacing w:line="360" w:lineRule="auto"/>
              <w:ind w:right="-15"/>
              <w:jc w:val="center"/>
              <w:textAlignment w:val="bottom"/>
              <w:rPr>
                <w:rFonts w:eastAsiaTheme="minorEastAsia"/>
                <w:sz w:val="24"/>
              </w:rPr>
            </w:pPr>
            <w:r>
              <w:rPr>
                <w:rFonts w:eastAsiaTheme="minorEastAsia"/>
                <w:sz w:val="24"/>
              </w:rPr>
              <w:t>2020年1月1日至2020年12月31日</w:t>
            </w:r>
          </w:p>
        </w:tc>
        <w:tc>
          <w:tcPr>
            <w:tcW w:w="3149" w:type="dxa"/>
          </w:tcPr>
          <w:p>
            <w:pPr>
              <w:spacing w:line="360" w:lineRule="auto"/>
              <w:jc w:val="center"/>
              <w:rPr>
                <w:rFonts w:eastAsiaTheme="minorEastAsia"/>
                <w:sz w:val="24"/>
              </w:rPr>
            </w:pPr>
            <w:r>
              <w:rPr>
                <w:rFonts w:eastAsiaTheme="minorEastAsia"/>
                <w:sz w:val="24"/>
              </w:rPr>
              <w:t>上年度可比期间</w:t>
            </w:r>
          </w:p>
          <w:p>
            <w:pPr>
              <w:widowControl/>
              <w:autoSpaceDE w:val="0"/>
              <w:autoSpaceDN w:val="0"/>
              <w:spacing w:line="360" w:lineRule="auto"/>
              <w:ind w:right="-15"/>
              <w:jc w:val="center"/>
              <w:textAlignment w:val="bottom"/>
              <w:rPr>
                <w:rFonts w:eastAsiaTheme="minorEastAsia"/>
                <w:kern w:val="0"/>
                <w:sz w:val="24"/>
              </w:rPr>
            </w:pPr>
            <w:r>
              <w:rPr>
                <w:rFonts w:eastAsiaTheme="minorEastAsia"/>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1.交易性金融资产</w:t>
            </w:r>
          </w:p>
        </w:tc>
        <w:tc>
          <w:tcPr>
            <w:tcW w:w="3149" w:type="dxa"/>
            <w:vAlign w:val="center"/>
          </w:tcPr>
          <w:p>
            <w:pPr>
              <w:spacing w:line="360" w:lineRule="auto"/>
              <w:jc w:val="right"/>
              <w:rPr>
                <w:rFonts w:eastAsiaTheme="minorEastAsia"/>
                <w:sz w:val="24"/>
              </w:rPr>
            </w:pPr>
            <w:r>
              <w:rPr>
                <w:rFonts w:eastAsiaTheme="minorEastAsia"/>
                <w:sz w:val="24"/>
              </w:rPr>
              <w:t>412,547,773.20</w:t>
            </w:r>
          </w:p>
        </w:tc>
        <w:tc>
          <w:tcPr>
            <w:tcW w:w="3149" w:type="dxa"/>
            <w:vAlign w:val="center"/>
          </w:tcPr>
          <w:p>
            <w:pPr>
              <w:spacing w:line="360" w:lineRule="auto"/>
              <w:jc w:val="right"/>
              <w:rPr>
                <w:rFonts w:eastAsiaTheme="minorEastAsia"/>
                <w:sz w:val="24"/>
              </w:rPr>
            </w:pPr>
            <w:r>
              <w:rPr>
                <w:rFonts w:eastAsiaTheme="minorEastAsia"/>
                <w:sz w:val="24"/>
              </w:rPr>
              <w:t>419,996,634.43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——股票投资</w:t>
            </w:r>
          </w:p>
        </w:tc>
        <w:tc>
          <w:tcPr>
            <w:tcW w:w="3149" w:type="dxa"/>
            <w:vAlign w:val="center"/>
          </w:tcPr>
          <w:p>
            <w:pPr>
              <w:spacing w:line="360" w:lineRule="auto"/>
              <w:jc w:val="right"/>
              <w:rPr>
                <w:rFonts w:eastAsiaTheme="minorEastAsia"/>
                <w:sz w:val="24"/>
              </w:rPr>
            </w:pPr>
            <w:r>
              <w:rPr>
                <w:rFonts w:eastAsiaTheme="minorEastAsia"/>
                <w:sz w:val="24"/>
              </w:rPr>
              <w:t>412,529,939.18</w:t>
            </w:r>
          </w:p>
        </w:tc>
        <w:tc>
          <w:tcPr>
            <w:tcW w:w="3149" w:type="dxa"/>
            <w:vAlign w:val="center"/>
          </w:tcPr>
          <w:p>
            <w:pPr>
              <w:spacing w:line="360" w:lineRule="auto"/>
              <w:jc w:val="right"/>
              <w:rPr>
                <w:rFonts w:eastAsiaTheme="minorEastAsia"/>
                <w:sz w:val="24"/>
              </w:rPr>
            </w:pPr>
            <w:r>
              <w:rPr>
                <w:rFonts w:eastAsiaTheme="minorEastAsia"/>
                <w:sz w:val="24"/>
              </w:rPr>
              <w:t>420,637,120.50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——债券投资</w:t>
            </w:r>
          </w:p>
        </w:tc>
        <w:tc>
          <w:tcPr>
            <w:tcW w:w="3149" w:type="dxa"/>
            <w:vAlign w:val="center"/>
          </w:tcPr>
          <w:p>
            <w:pPr>
              <w:spacing w:line="360" w:lineRule="auto"/>
              <w:jc w:val="right"/>
              <w:rPr>
                <w:rFonts w:eastAsiaTheme="minorEastAsia"/>
                <w:sz w:val="24"/>
              </w:rPr>
            </w:pPr>
            <w:r>
              <w:rPr>
                <w:rFonts w:eastAsiaTheme="minorEastAsia"/>
                <w:sz w:val="24"/>
              </w:rPr>
              <w:t>17,834.02</w:t>
            </w:r>
          </w:p>
        </w:tc>
        <w:tc>
          <w:tcPr>
            <w:tcW w:w="3149" w:type="dxa"/>
            <w:vAlign w:val="center"/>
          </w:tcPr>
          <w:p>
            <w:pPr>
              <w:spacing w:line="360" w:lineRule="auto"/>
              <w:jc w:val="right"/>
              <w:rPr>
                <w:rFonts w:eastAsiaTheme="minorEastAsia"/>
                <w:sz w:val="24"/>
              </w:rPr>
            </w:pPr>
            <w:r>
              <w:rPr>
                <w:rFonts w:eastAsiaTheme="minorEastAsia"/>
                <w:sz w:val="24"/>
              </w:rPr>
              <w:t>-640,486.07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——资产支持证券投资</w:t>
            </w:r>
          </w:p>
        </w:tc>
        <w:tc>
          <w:tcPr>
            <w:tcW w:w="3149" w:type="dxa"/>
            <w:vAlign w:val="center"/>
          </w:tcPr>
          <w:p>
            <w:pPr>
              <w:spacing w:line="360" w:lineRule="auto"/>
              <w:jc w:val="right"/>
              <w:rPr>
                <w:rFonts w:eastAsiaTheme="minorEastAsia"/>
                <w:sz w:val="24"/>
              </w:rPr>
            </w:pPr>
            <w:r>
              <w:rPr>
                <w:rFonts w:eastAsiaTheme="minorEastAsia"/>
                <w:sz w:val="24"/>
              </w:rPr>
              <w:t>-</w:t>
            </w:r>
          </w:p>
        </w:tc>
        <w:tc>
          <w:tcPr>
            <w:tcW w:w="3149" w:type="dxa"/>
            <w:vAlign w:val="center"/>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——基金投资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kern w:val="0"/>
                <w:sz w:val="24"/>
              </w:rPr>
            </w:pPr>
            <w:r>
              <w:rPr>
                <w:kern w:val="0"/>
                <w:sz w:val="24"/>
              </w:rPr>
              <w:t>——贵金属投资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eastAsiaTheme="minorEastAsia"/>
                <w:kern w:val="0"/>
                <w:sz w:val="24"/>
              </w:rPr>
              <w:t>——</w:t>
            </w:r>
            <w:r>
              <w:rPr>
                <w:rFonts w:hint="eastAsia" w:eastAsiaTheme="minorEastAsia"/>
                <w:kern w:val="0"/>
                <w:sz w:val="24"/>
              </w:rPr>
              <w:t>其他</w:t>
            </w:r>
          </w:p>
        </w:tc>
        <w:tc>
          <w:tcPr>
            <w:tcW w:w="3149" w:type="dxa"/>
            <w:vAlign w:val="center"/>
          </w:tcPr>
          <w:p>
            <w:pPr>
              <w:spacing w:line="360" w:lineRule="auto"/>
              <w:jc w:val="right"/>
              <w:rPr>
                <w:sz w:val="24"/>
              </w:rPr>
            </w:pPr>
            <w:r>
              <w:rPr>
                <w:rFonts w:hint="eastAsia"/>
                <w:sz w:val="24"/>
              </w:rPr>
              <w:t>-</w:t>
            </w:r>
          </w:p>
        </w:tc>
        <w:tc>
          <w:tcPr>
            <w:tcW w:w="3149" w:type="dxa"/>
            <w:vAlign w:val="center"/>
          </w:tcPr>
          <w:p>
            <w:pPr>
              <w:spacing w:line="360" w:lineRule="auto"/>
              <w:jc w:val="right"/>
              <w:rPr>
                <w:sz w:val="24"/>
              </w:rPr>
            </w:pPr>
            <w:r>
              <w:rPr>
                <w:rFonts w:hint="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2.衍生工具</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jc w:val="left"/>
              <w:rPr>
                <w:sz w:val="24"/>
              </w:rPr>
            </w:pPr>
            <w:r>
              <w:rPr>
                <w:kern w:val="0"/>
                <w:sz w:val="24"/>
              </w:rPr>
              <w:t>——权证投资</w:t>
            </w:r>
          </w:p>
        </w:tc>
        <w:tc>
          <w:tcPr>
            <w:tcW w:w="3149" w:type="dxa"/>
            <w:vAlign w:val="center"/>
          </w:tcPr>
          <w:p>
            <w:pPr>
              <w:spacing w:line="360" w:lineRule="auto"/>
              <w:jc w:val="right"/>
              <w:rPr>
                <w:sz w:val="24"/>
              </w:rPr>
            </w:pPr>
            <w:r>
              <w:rPr>
                <w:sz w:val="24"/>
              </w:rPr>
              <w:t>-</w:t>
            </w:r>
          </w:p>
        </w:tc>
        <w:tc>
          <w:tcPr>
            <w:tcW w:w="3149" w:type="dxa"/>
            <w:vAlign w:val="center"/>
          </w:tcPr>
          <w:p>
            <w:pPr>
              <w:spacing w:line="360" w:lineRule="auto"/>
              <w:jc w:val="right"/>
              <w:rPr>
                <w:sz w:val="24"/>
              </w:rP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3.其他</w:t>
            </w:r>
          </w:p>
        </w:tc>
        <w:tc>
          <w:tcPr>
            <w:tcW w:w="3149" w:type="dxa"/>
            <w:vAlign w:val="bottom"/>
          </w:tcPr>
          <w:p>
            <w:pPr>
              <w:spacing w:line="360" w:lineRule="auto"/>
              <w:jc w:val="right"/>
              <w:rPr>
                <w:sz w:val="24"/>
              </w:rPr>
            </w:pPr>
            <w:r>
              <w:rPr>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jc w:val="left"/>
              <w:rPr>
                <w:rFonts w:eastAsiaTheme="minorEastAsia"/>
                <w:kern w:val="0"/>
                <w:sz w:val="24"/>
              </w:rPr>
            </w:pPr>
            <w:r>
              <w:rPr>
                <w:rFonts w:hint="eastAsia" w:eastAsiaTheme="minorEastAsia"/>
                <w:kern w:val="0"/>
                <w:sz w:val="24"/>
              </w:rPr>
              <w:t>减：应税金融商品公允价值变动产生的预估增值税</w:t>
            </w:r>
          </w:p>
        </w:tc>
        <w:tc>
          <w:tcPr>
            <w:tcW w:w="3149" w:type="dxa"/>
            <w:vAlign w:val="bottom"/>
          </w:tcPr>
          <w:p>
            <w:pPr>
              <w:jc w:val="right"/>
              <w:rPr>
                <w:rFonts w:eastAsiaTheme="minorEastAsia"/>
                <w:sz w:val="24"/>
              </w:rPr>
            </w:pPr>
            <w:r>
              <w:rPr>
                <w:rFonts w:eastAsiaTheme="minorEastAsia"/>
                <w:sz w:val="24"/>
              </w:rPr>
              <w:t>-</w:t>
            </w:r>
          </w:p>
        </w:tc>
        <w:tc>
          <w:tcPr>
            <w:tcW w:w="3149" w:type="dxa"/>
            <w:vAlign w:val="bottom"/>
          </w:tcPr>
          <w:p>
            <w:pPr>
              <w:spacing w:line="360" w:lineRule="auto"/>
              <w:jc w:val="right"/>
              <w:rPr>
                <w:rFonts w:eastAsiaTheme="minorEastAsia"/>
                <w:sz w:val="24"/>
              </w:rPr>
            </w:pPr>
            <w:r>
              <w:rPr>
                <w:rFonts w:eastAsiaTheme="minorEastAsia"/>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987" w:type="dxa"/>
            <w:vAlign w:val="center"/>
          </w:tcPr>
          <w:p>
            <w:pPr>
              <w:widowControl/>
              <w:spacing w:line="360" w:lineRule="auto"/>
              <w:rPr>
                <w:rFonts w:eastAsiaTheme="minorEastAsia"/>
                <w:sz w:val="24"/>
              </w:rPr>
            </w:pPr>
            <w:r>
              <w:rPr>
                <w:rFonts w:eastAsiaTheme="minorEastAsia"/>
                <w:kern w:val="0"/>
                <w:sz w:val="24"/>
              </w:rPr>
              <w:t>合计</w:t>
            </w:r>
          </w:p>
        </w:tc>
        <w:tc>
          <w:tcPr>
            <w:tcW w:w="3149" w:type="dxa"/>
            <w:vAlign w:val="bottom"/>
          </w:tcPr>
          <w:p>
            <w:pPr>
              <w:spacing w:line="360" w:lineRule="auto"/>
              <w:jc w:val="right"/>
              <w:rPr>
                <w:rFonts w:eastAsiaTheme="minorEastAsia"/>
                <w:sz w:val="24"/>
              </w:rPr>
            </w:pPr>
            <w:r>
              <w:rPr>
                <w:rFonts w:eastAsiaTheme="minorEastAsia"/>
                <w:sz w:val="24"/>
              </w:rPr>
              <w:t>412,547,773.20</w:t>
            </w:r>
          </w:p>
        </w:tc>
        <w:tc>
          <w:tcPr>
            <w:tcW w:w="3149" w:type="dxa"/>
            <w:vAlign w:val="bottom"/>
          </w:tcPr>
          <w:p>
            <w:pPr>
              <w:spacing w:line="360" w:lineRule="auto"/>
              <w:jc w:val="right"/>
              <w:rPr>
                <w:rFonts w:eastAsiaTheme="minorEastAsia"/>
                <w:sz w:val="24"/>
              </w:rPr>
            </w:pPr>
            <w:r>
              <w:rPr>
                <w:rFonts w:eastAsiaTheme="minorEastAsia"/>
                <w:sz w:val="24"/>
              </w:rPr>
              <w:t>419,996,634.43</w:t>
            </w:r>
          </w:p>
        </w:tc>
      </w:tr>
    </w:tbl>
    <w:p>
      <w:pPr>
        <w:spacing w:line="360" w:lineRule="auto"/>
        <w:ind w:firstLine="210" w:firstLineChars="1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66" w:name="_Toc67591801"/>
      <w:r>
        <w:rPr>
          <w:rFonts w:ascii="Times New Roman" w:hAnsi="Times New Roman"/>
          <w:kern w:val="0"/>
          <w:szCs w:val="24"/>
        </w:rPr>
        <w:t>7.4.7.18</w:t>
      </w:r>
      <w:r>
        <w:rPr>
          <w:rFonts w:hint="eastAsia" w:ascii="Times New Roman" w:hAnsi="Times New Roman"/>
          <w:kern w:val="0"/>
          <w:szCs w:val="24"/>
        </w:rPr>
        <w:t>其他收入</w:t>
      </w:r>
      <w:bookmarkEnd w:id="166"/>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18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598"/>
        <w:gridCol w:w="35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spacing w:before="29" w:line="288" w:lineRule="auto"/>
              <w:jc w:val="center"/>
              <w:rPr>
                <w:color w:val="000000"/>
                <w:sz w:val="24"/>
              </w:rPr>
            </w:pPr>
            <w:r>
              <w:rPr>
                <w:rFonts w:hint="eastAsia"/>
                <w:color w:val="000000"/>
                <w:sz w:val="24"/>
              </w:rPr>
              <w:t>项目</w:t>
            </w:r>
          </w:p>
        </w:tc>
        <w:tc>
          <w:tcPr>
            <w:tcW w:w="3600" w:type="dxa"/>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600" w:type="dxa"/>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基金赎回费收入</w:t>
            </w:r>
          </w:p>
        </w:tc>
        <w:tc>
          <w:tcPr>
            <w:tcW w:w="3600" w:type="dxa"/>
            <w:vAlign w:val="center"/>
          </w:tcPr>
          <w:p>
            <w:pPr>
              <w:spacing w:before="29" w:line="288" w:lineRule="auto"/>
              <w:jc w:val="right"/>
              <w:rPr>
                <w:kern w:val="0"/>
                <w:sz w:val="24"/>
              </w:rPr>
            </w:pPr>
            <w:r>
              <w:rPr>
                <w:kern w:val="0"/>
                <w:sz w:val="24"/>
              </w:rPr>
              <w:t>8,607,323.64</w:t>
            </w:r>
          </w:p>
        </w:tc>
        <w:tc>
          <w:tcPr>
            <w:tcW w:w="3600" w:type="dxa"/>
            <w:vAlign w:val="center"/>
          </w:tcPr>
          <w:p>
            <w:pPr>
              <w:spacing w:before="29" w:line="288" w:lineRule="auto"/>
              <w:jc w:val="right"/>
              <w:rPr>
                <w:kern w:val="0"/>
                <w:sz w:val="24"/>
              </w:rPr>
            </w:pPr>
            <w:r>
              <w:rPr>
                <w:kern w:val="0"/>
                <w:sz w:val="24"/>
              </w:rPr>
              <w:t>8,175,322.31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984" w:type="dxa"/>
            <w:vAlign w:val="center"/>
          </w:tcPr>
          <w:p>
            <w:pPr>
              <w:jc w:val="left"/>
            </w:pPr>
            <w:r>
              <w:rPr>
                <w:sz w:val="24"/>
              </w:rPr>
              <w:t>基金转换费收入</w:t>
            </w:r>
          </w:p>
        </w:tc>
        <w:tc>
          <w:tcPr>
            <w:tcW w:w="3598" w:type="dxa"/>
            <w:vAlign w:val="center"/>
          </w:tcPr>
          <w:p>
            <w:pPr>
              <w:jc w:val="right"/>
            </w:pPr>
            <w:r>
              <w:rPr>
                <w:sz w:val="24"/>
              </w:rPr>
              <w:t>241,431.32</w:t>
            </w:r>
          </w:p>
        </w:tc>
        <w:tc>
          <w:tcPr>
            <w:tcW w:w="3598" w:type="dxa"/>
            <w:vAlign w:val="center"/>
          </w:tcPr>
          <w:p>
            <w:pPr>
              <w:jc w:val="right"/>
            </w:pPr>
            <w:r>
              <w:rPr>
                <w:sz w:val="24"/>
              </w:rPr>
              <w:t>188,591.12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198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3600" w:type="dxa"/>
            <w:vAlign w:val="center"/>
          </w:tcPr>
          <w:p>
            <w:pPr>
              <w:spacing w:before="29" w:line="288" w:lineRule="auto"/>
              <w:jc w:val="right"/>
              <w:rPr>
                <w:kern w:val="0"/>
                <w:sz w:val="24"/>
              </w:rPr>
            </w:pPr>
            <w:r>
              <w:rPr>
                <w:kern w:val="0"/>
                <w:sz w:val="24"/>
              </w:rPr>
              <w:t>8,848,754.96</w:t>
            </w:r>
          </w:p>
        </w:tc>
        <w:tc>
          <w:tcPr>
            <w:tcW w:w="3600" w:type="dxa"/>
            <w:vAlign w:val="center"/>
          </w:tcPr>
          <w:p>
            <w:pPr>
              <w:spacing w:before="29" w:line="288" w:lineRule="auto"/>
              <w:jc w:val="right"/>
              <w:rPr>
                <w:kern w:val="0"/>
                <w:sz w:val="24"/>
              </w:rPr>
            </w:pPr>
            <w:r>
              <w:rPr>
                <w:kern w:val="0"/>
                <w:sz w:val="24"/>
              </w:rPr>
              <w:t>8,363,913.43</w:t>
            </w:r>
          </w:p>
        </w:tc>
      </w:tr>
    </w:tbl>
    <w:p>
      <w:pPr>
        <w:tabs>
          <w:tab w:val="left" w:pos="426"/>
        </w:tabs>
        <w:spacing w:before="29" w:line="288" w:lineRule="auto"/>
        <w:jc w:val="left"/>
        <w:rPr>
          <w:kern w:val="0"/>
          <w:sz w:val="24"/>
        </w:rPr>
      </w:pPr>
      <w:r>
        <w:rPr>
          <w:kern w:val="0"/>
          <w:sz w:val="24"/>
        </w:rPr>
        <w:t>注：1、本基金的赎回费率按持有期间递减，不低于赎回费总额的25%归入基金资产。</w:t>
      </w:r>
    </w:p>
    <w:p>
      <w:pPr>
        <w:tabs>
          <w:tab w:val="left" w:pos="426"/>
        </w:tabs>
        <w:spacing w:before="29" w:line="288" w:lineRule="auto"/>
        <w:jc w:val="left"/>
        <w:rPr>
          <w:kern w:val="0"/>
          <w:sz w:val="24"/>
        </w:rPr>
      </w:pPr>
      <w:r>
        <w:rPr>
          <w:kern w:val="0"/>
          <w:sz w:val="24"/>
        </w:rPr>
        <w:t xml:space="preserve">    2、本基金的转换费由申购补差费和转出基金的赎回费两部分构成，其中转出基金的不低于赎回费的25%归入转出基金的基金资产。</w:t>
      </w:r>
    </w:p>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spacing w:before="156" w:beforeLines="50" w:line="360" w:lineRule="auto"/>
        <w:rPr>
          <w:rFonts w:eastAsiaTheme="minorEastAsia"/>
          <w:b/>
          <w:color w:val="000000" w:themeColor="text1"/>
          <w:sz w:val="24"/>
        </w:rPr>
      </w:pPr>
      <w:r>
        <w:rPr>
          <w:rFonts w:eastAsiaTheme="minorEastAsia"/>
          <w:b/>
          <w:bCs/>
          <w:color w:val="000000" w:themeColor="text1"/>
          <w:kern w:val="0"/>
          <w:sz w:val="24"/>
        </w:rPr>
        <w:t xml:space="preserve">7.4.7.19 </w:t>
      </w:r>
      <w:r>
        <w:rPr>
          <w:rFonts w:eastAsiaTheme="minorEastAsia"/>
          <w:b/>
          <w:color w:val="000000" w:themeColor="text1"/>
          <w:sz w:val="24"/>
        </w:rPr>
        <w:t>交易费用</w:t>
      </w:r>
    </w:p>
    <w:p>
      <w:pPr>
        <w:tabs>
          <w:tab w:val="left" w:pos="7200"/>
          <w:tab w:val="left" w:pos="8280"/>
        </w:tabs>
        <w:spacing w:line="360" w:lineRule="auto"/>
        <w:ind w:right="-109" w:rightChars="-52"/>
        <w:jc w:val="right"/>
        <w:rPr>
          <w:rFonts w:eastAsiaTheme="minorEastAsia"/>
          <w:color w:val="000000" w:themeColor="text1"/>
          <w:sz w:val="24"/>
        </w:rPr>
      </w:pPr>
      <w:r>
        <w:rPr>
          <w:rFonts w:eastAsiaTheme="minorEastAsia"/>
          <w:color w:val="000000" w:themeColor="text1"/>
          <w:sz w:val="24"/>
        </w:rPr>
        <w:t>单位：人民币元</w:t>
      </w:r>
    </w:p>
    <w:tbl>
      <w:tblPr>
        <w:tblStyle w:val="31"/>
        <w:tblW w:w="9195"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28"/>
        <w:gridCol w:w="3114"/>
        <w:gridCol w:w="35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项目</w:t>
            </w:r>
          </w:p>
        </w:tc>
        <w:tc>
          <w:tcPr>
            <w:tcW w:w="3114"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本期</w:t>
            </w:r>
          </w:p>
          <w:p>
            <w:pPr>
              <w:widowControl/>
              <w:autoSpaceDE w:val="0"/>
              <w:autoSpaceDN w:val="0"/>
              <w:spacing w:line="360" w:lineRule="auto"/>
              <w:ind w:right="-15"/>
              <w:jc w:val="center"/>
              <w:textAlignment w:val="bottom"/>
              <w:rPr>
                <w:rFonts w:eastAsiaTheme="minorEastAsia"/>
                <w:color w:val="000000" w:themeColor="text1"/>
                <w:sz w:val="24"/>
              </w:rPr>
            </w:pPr>
            <w:r>
              <w:rPr>
                <w:rFonts w:eastAsiaTheme="minorEastAsia"/>
                <w:color w:val="000000" w:themeColor="text1"/>
                <w:sz w:val="24"/>
              </w:rPr>
              <w:t>2020年1月1日至2020年12月31日</w:t>
            </w:r>
          </w:p>
        </w:tc>
        <w:tc>
          <w:tcPr>
            <w:tcW w:w="3553" w:type="dxa"/>
            <w:vAlign w:val="center"/>
          </w:tcPr>
          <w:p>
            <w:pPr>
              <w:spacing w:line="360" w:lineRule="auto"/>
              <w:jc w:val="center"/>
              <w:rPr>
                <w:rFonts w:eastAsiaTheme="minorEastAsia"/>
                <w:color w:val="000000" w:themeColor="text1"/>
                <w:sz w:val="24"/>
              </w:rPr>
            </w:pPr>
            <w:r>
              <w:rPr>
                <w:rFonts w:eastAsiaTheme="minorEastAsia"/>
                <w:color w:val="000000" w:themeColor="text1"/>
                <w:sz w:val="24"/>
              </w:rPr>
              <w:t>上年度可比期间</w:t>
            </w:r>
          </w:p>
          <w:p>
            <w:pPr>
              <w:spacing w:line="360" w:lineRule="auto"/>
              <w:jc w:val="center"/>
              <w:rPr>
                <w:rFonts w:eastAsiaTheme="minorEastAsia"/>
                <w:color w:val="000000" w:themeColor="text1"/>
                <w:kern w:val="0"/>
                <w:sz w:val="24"/>
              </w:rPr>
            </w:pPr>
            <w:r>
              <w:rPr>
                <w:rFonts w:eastAsiaTheme="minorEastAsia"/>
                <w:color w:val="000000" w:themeColor="text1"/>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rPr>
              <w:t>交易所市场交易费用</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29,821,011.38</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19,056,115.64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rPr>
              <w:t>银行间市场交易费用</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7,200.00</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975.00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5" w:hRule="atLeast"/>
        </w:trPr>
        <w:tc>
          <w:tcPr>
            <w:tcW w:w="2528" w:type="dxa"/>
            <w:vAlign w:val="center"/>
          </w:tcPr>
          <w:p>
            <w:pPr>
              <w:spacing w:line="360" w:lineRule="auto"/>
              <w:rPr>
                <w:rFonts w:eastAsiaTheme="minorEastAsia"/>
                <w:color w:val="000000" w:themeColor="text1"/>
                <w:sz w:val="24"/>
              </w:rPr>
            </w:pPr>
            <w:r>
              <w:rPr>
                <w:rFonts w:eastAsiaTheme="minorEastAsia"/>
                <w:color w:val="000000" w:themeColor="text1"/>
                <w:sz w:val="24"/>
                <w:lang w:val="en-AU"/>
              </w:rPr>
              <w:t>合计</w:t>
            </w:r>
          </w:p>
        </w:tc>
        <w:tc>
          <w:tcPr>
            <w:tcW w:w="3114"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29,828,211.38</w:t>
            </w:r>
          </w:p>
        </w:tc>
        <w:tc>
          <w:tcPr>
            <w:tcW w:w="3553" w:type="dxa"/>
            <w:vAlign w:val="center"/>
          </w:tcPr>
          <w:p>
            <w:pPr>
              <w:spacing w:line="360" w:lineRule="auto"/>
              <w:jc w:val="right"/>
              <w:rPr>
                <w:rFonts w:eastAsiaTheme="minorEastAsia"/>
                <w:color w:val="000000" w:themeColor="text1"/>
                <w:sz w:val="24"/>
              </w:rPr>
            </w:pPr>
            <w:r>
              <w:rPr>
                <w:rFonts w:eastAsiaTheme="minorEastAsia"/>
                <w:color w:val="000000" w:themeColor="text1"/>
                <w:sz w:val="24"/>
              </w:rPr>
              <w:t>19,057,090.64</w:t>
            </w:r>
          </w:p>
        </w:tc>
      </w:tr>
    </w:tbl>
    <w:p>
      <w:pPr>
        <w:spacing w:line="360" w:lineRule="auto"/>
        <w:ind w:firstLine="210" w:firstLineChars="1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67" w:name="_Toc67591802"/>
      <w:r>
        <w:rPr>
          <w:rFonts w:ascii="Times New Roman" w:hAnsi="Times New Roman"/>
          <w:kern w:val="0"/>
          <w:szCs w:val="24"/>
        </w:rPr>
        <w:t>7.4.7.20</w:t>
      </w:r>
      <w:r>
        <w:rPr>
          <w:rFonts w:hint="eastAsia" w:ascii="Times New Roman" w:hAnsi="Times New Roman"/>
          <w:kern w:val="0"/>
          <w:szCs w:val="24"/>
        </w:rPr>
        <w:t>其他费用</w:t>
      </w:r>
      <w:bookmarkEnd w:id="167"/>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55"/>
        <w:gridCol w:w="2893"/>
        <w:gridCol w:w="33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spacing w:before="29" w:line="288" w:lineRule="auto"/>
              <w:jc w:val="center"/>
              <w:rPr>
                <w:sz w:val="24"/>
              </w:rPr>
            </w:pPr>
            <w:r>
              <w:rPr>
                <w:rFonts w:hint="eastAsia"/>
                <w:sz w:val="24"/>
              </w:rPr>
              <w:t>项目</w:t>
            </w:r>
          </w:p>
        </w:tc>
        <w:tc>
          <w:tcPr>
            <w:tcW w:w="2893" w:type="dxa"/>
          </w:tcPr>
          <w:p>
            <w:pPr>
              <w:spacing w:before="29" w:line="288" w:lineRule="auto"/>
              <w:jc w:val="center"/>
              <w:rPr>
                <w:sz w:val="24"/>
              </w:rPr>
            </w:pPr>
            <w:r>
              <w:rPr>
                <w:rFonts w:hint="eastAsia"/>
                <w:sz w:val="24"/>
              </w:rPr>
              <w:t>本期</w:t>
            </w:r>
          </w:p>
          <w:p>
            <w:pPr>
              <w:widowControl/>
              <w:autoSpaceDE w:val="0"/>
              <w:autoSpaceDN w:val="0"/>
              <w:spacing w:before="29" w:line="288" w:lineRule="auto"/>
              <w:ind w:right="-15"/>
              <w:jc w:val="center"/>
              <w:textAlignment w:val="bottom"/>
              <w:rPr>
                <w:sz w:val="24"/>
              </w:rPr>
            </w:pPr>
            <w:r>
              <w:rPr>
                <w:sz w:val="24"/>
              </w:rPr>
              <w:t>2020年1月1日</w:t>
            </w:r>
            <w:r>
              <w:rPr>
                <w:rFonts w:hint="eastAsia"/>
                <w:sz w:val="24"/>
              </w:rPr>
              <w:t>至</w:t>
            </w:r>
            <w:r>
              <w:rPr>
                <w:sz w:val="24"/>
              </w:rPr>
              <w:t>2020年12月31日</w:t>
            </w:r>
          </w:p>
        </w:tc>
        <w:tc>
          <w:tcPr>
            <w:tcW w:w="3367" w:type="dxa"/>
          </w:tcPr>
          <w:p>
            <w:pPr>
              <w:spacing w:before="29" w:line="288" w:lineRule="auto"/>
              <w:jc w:val="center"/>
              <w:rPr>
                <w:sz w:val="24"/>
              </w:rPr>
            </w:pPr>
            <w:r>
              <w:rPr>
                <w:rFonts w:hint="eastAsia"/>
                <w:sz w:val="24"/>
              </w:rPr>
              <w:t>上年度可比期间</w:t>
            </w:r>
          </w:p>
          <w:p>
            <w:pPr>
              <w:widowControl/>
              <w:autoSpaceDE w:val="0"/>
              <w:autoSpaceDN w:val="0"/>
              <w:spacing w:before="29" w:line="288" w:lineRule="auto"/>
              <w:ind w:right="-15"/>
              <w:jc w:val="center"/>
              <w:textAlignment w:val="bottom"/>
              <w:rPr>
                <w:sz w:val="24"/>
              </w:rPr>
            </w:pPr>
            <w:r>
              <w:rPr>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审计费用</w:t>
            </w:r>
          </w:p>
        </w:tc>
        <w:tc>
          <w:tcPr>
            <w:tcW w:w="2893" w:type="dxa"/>
            <w:vAlign w:val="bottom"/>
          </w:tcPr>
          <w:p>
            <w:pPr>
              <w:spacing w:before="29" w:line="288" w:lineRule="auto"/>
              <w:jc w:val="right"/>
              <w:rPr>
                <w:kern w:val="0"/>
                <w:sz w:val="24"/>
              </w:rPr>
            </w:pPr>
            <w:r>
              <w:rPr>
                <w:kern w:val="0"/>
                <w:sz w:val="24"/>
              </w:rPr>
              <w:t>90,000.00</w:t>
            </w:r>
          </w:p>
        </w:tc>
        <w:tc>
          <w:tcPr>
            <w:tcW w:w="3367" w:type="dxa"/>
            <w:vAlign w:val="bottom"/>
          </w:tcPr>
          <w:p>
            <w:pPr>
              <w:spacing w:before="29" w:line="288" w:lineRule="auto"/>
              <w:jc w:val="right"/>
              <w:rPr>
                <w:kern w:val="0"/>
                <w:sz w:val="24"/>
              </w:rPr>
            </w:pPr>
            <w:r>
              <w:rPr>
                <w:kern w:val="0"/>
                <w:sz w:val="24"/>
              </w:rPr>
              <w:t>110,000.00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color w:val="000000"/>
                <w:kern w:val="0"/>
                <w:sz w:val="24"/>
              </w:rPr>
            </w:pPr>
            <w:r>
              <w:rPr>
                <w:rFonts w:hint="eastAsia"/>
                <w:color w:val="000000"/>
                <w:kern w:val="0"/>
                <w:sz w:val="24"/>
              </w:rPr>
              <w:t>信息披露费</w:t>
            </w:r>
          </w:p>
        </w:tc>
        <w:tc>
          <w:tcPr>
            <w:tcW w:w="2893" w:type="dxa"/>
            <w:vAlign w:val="bottom"/>
          </w:tcPr>
          <w:p>
            <w:pPr>
              <w:spacing w:before="29" w:line="288" w:lineRule="auto"/>
              <w:jc w:val="right"/>
              <w:rPr>
                <w:kern w:val="0"/>
                <w:sz w:val="24"/>
              </w:rPr>
            </w:pPr>
            <w:r>
              <w:rPr>
                <w:kern w:val="0"/>
                <w:sz w:val="24"/>
              </w:rPr>
              <w:t>120,000.00</w:t>
            </w:r>
          </w:p>
        </w:tc>
        <w:tc>
          <w:tcPr>
            <w:tcW w:w="3367" w:type="dxa"/>
            <w:vAlign w:val="bottom"/>
          </w:tcPr>
          <w:p>
            <w:pPr>
              <w:spacing w:before="29" w:line="288" w:lineRule="auto"/>
              <w:jc w:val="right"/>
              <w:rPr>
                <w:kern w:val="0"/>
                <w:sz w:val="24"/>
              </w:rPr>
            </w:pPr>
            <w:r>
              <w:rPr>
                <w:kern w:val="0"/>
                <w:sz w:val="24"/>
              </w:rPr>
              <w:t>120,000.00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银行费用</w:t>
            </w:r>
          </w:p>
        </w:tc>
        <w:tc>
          <w:tcPr>
            <w:tcW w:w="2893" w:type="dxa"/>
            <w:vAlign w:val="center"/>
          </w:tcPr>
          <w:p>
            <w:pPr>
              <w:jc w:val="right"/>
            </w:pPr>
            <w:r>
              <w:rPr>
                <w:sz w:val="24"/>
              </w:rPr>
              <w:t>11,087.24</w:t>
            </w:r>
          </w:p>
        </w:tc>
        <w:tc>
          <w:tcPr>
            <w:tcW w:w="3367" w:type="dxa"/>
            <w:vAlign w:val="center"/>
          </w:tcPr>
          <w:p>
            <w:pPr>
              <w:jc w:val="right"/>
            </w:pPr>
            <w:r>
              <w:rPr>
                <w:sz w:val="24"/>
              </w:rPr>
              <w:t>9,004.29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jc w:val="left"/>
            </w:pPr>
            <w:r>
              <w:rPr>
                <w:sz w:val="24"/>
              </w:rPr>
              <w:t>债券账户费用</w:t>
            </w:r>
          </w:p>
        </w:tc>
        <w:tc>
          <w:tcPr>
            <w:tcW w:w="2893" w:type="dxa"/>
            <w:vAlign w:val="center"/>
          </w:tcPr>
          <w:p>
            <w:pPr>
              <w:jc w:val="right"/>
            </w:pPr>
            <w:r>
              <w:rPr>
                <w:sz w:val="24"/>
              </w:rPr>
              <w:t>37,200.00</w:t>
            </w:r>
          </w:p>
        </w:tc>
        <w:tc>
          <w:tcPr>
            <w:tcW w:w="3367" w:type="dxa"/>
            <w:vAlign w:val="center"/>
          </w:tcPr>
          <w:p>
            <w:pPr>
              <w:jc w:val="right"/>
            </w:pPr>
            <w:r>
              <w:rPr>
                <w:sz w:val="24"/>
              </w:rPr>
              <w:t>37,200.00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2855" w:type="dxa"/>
            <w:vAlign w:val="center"/>
          </w:tcPr>
          <w:p>
            <w:pPr>
              <w:widowControl/>
              <w:spacing w:before="29" w:line="288" w:lineRule="auto"/>
              <w:rPr>
                <w:rFonts w:asciiTheme="minorEastAsia" w:hAnsiTheme="minorEastAsia" w:eastAsiaTheme="minorEastAsia"/>
                <w:szCs w:val="21"/>
              </w:rPr>
            </w:pPr>
            <w:r>
              <w:rPr>
                <w:rFonts w:hint="eastAsia"/>
                <w:color w:val="000000"/>
                <w:kern w:val="0"/>
                <w:sz w:val="24"/>
              </w:rPr>
              <w:t>合计</w:t>
            </w:r>
          </w:p>
        </w:tc>
        <w:tc>
          <w:tcPr>
            <w:tcW w:w="2893" w:type="dxa"/>
            <w:vAlign w:val="center"/>
          </w:tcPr>
          <w:p>
            <w:pPr>
              <w:spacing w:before="29" w:line="288" w:lineRule="auto"/>
              <w:jc w:val="right"/>
              <w:rPr>
                <w:kern w:val="0"/>
                <w:sz w:val="24"/>
              </w:rPr>
            </w:pPr>
            <w:r>
              <w:rPr>
                <w:kern w:val="0"/>
                <w:sz w:val="24"/>
              </w:rPr>
              <w:t>258,287.24</w:t>
            </w:r>
          </w:p>
        </w:tc>
        <w:tc>
          <w:tcPr>
            <w:tcW w:w="3367" w:type="dxa"/>
            <w:vAlign w:val="center"/>
          </w:tcPr>
          <w:p>
            <w:pPr>
              <w:spacing w:before="29" w:line="288" w:lineRule="auto"/>
              <w:jc w:val="right"/>
              <w:rPr>
                <w:kern w:val="0"/>
                <w:sz w:val="24"/>
              </w:rPr>
            </w:pPr>
            <w:r>
              <w:rPr>
                <w:kern w:val="0"/>
                <w:sz w:val="24"/>
              </w:rPr>
              <w:t>276,204.29</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68" w:name="_Toc67591803"/>
      <w:r>
        <w:rPr>
          <w:rFonts w:ascii="Times New Roman" w:hAnsi="Times New Roman"/>
          <w:kern w:val="0"/>
          <w:szCs w:val="24"/>
        </w:rPr>
        <w:t>7.4.8</w:t>
      </w:r>
      <w:r>
        <w:rPr>
          <w:rFonts w:hint="eastAsia" w:ascii="Times New Roman" w:hAnsi="Times New Roman"/>
          <w:kern w:val="0"/>
          <w:szCs w:val="24"/>
        </w:rPr>
        <w:t>或有事项、资产负债表日后事项的说明</w:t>
      </w:r>
      <w:bookmarkEnd w:id="168"/>
    </w:p>
    <w:p>
      <w:pPr>
        <w:pStyle w:val="3"/>
        <w:spacing w:before="29" w:after="0" w:line="288" w:lineRule="auto"/>
        <w:rPr>
          <w:rFonts w:ascii="Times New Roman" w:hAnsi="Times New Roman"/>
          <w:kern w:val="0"/>
          <w:szCs w:val="24"/>
        </w:rPr>
      </w:pPr>
      <w:bookmarkStart w:id="169" w:name="_Toc67591804"/>
      <w:r>
        <w:rPr>
          <w:rFonts w:ascii="Times New Roman" w:hAnsi="Times New Roman"/>
          <w:kern w:val="0"/>
          <w:szCs w:val="24"/>
        </w:rPr>
        <w:t xml:space="preserve">7.4.8.1 </w:t>
      </w:r>
      <w:r>
        <w:rPr>
          <w:rFonts w:hint="eastAsia" w:ascii="Times New Roman" w:hAnsi="Times New Roman"/>
          <w:kern w:val="0"/>
          <w:szCs w:val="24"/>
        </w:rPr>
        <w:t>或有事项</w:t>
      </w:r>
      <w:bookmarkEnd w:id="169"/>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pStyle w:val="3"/>
        <w:spacing w:before="29" w:after="0" w:line="288" w:lineRule="auto"/>
        <w:rPr>
          <w:rFonts w:ascii="Times New Roman" w:hAnsi="Times New Roman"/>
          <w:kern w:val="0"/>
          <w:szCs w:val="24"/>
        </w:rPr>
      </w:pPr>
      <w:bookmarkStart w:id="170" w:name="_Toc67591805"/>
      <w:r>
        <w:rPr>
          <w:rFonts w:ascii="Times New Roman" w:hAnsi="Times New Roman"/>
          <w:kern w:val="0"/>
          <w:szCs w:val="24"/>
        </w:rPr>
        <w:t xml:space="preserve">7.4.8.2 </w:t>
      </w:r>
      <w:r>
        <w:rPr>
          <w:rFonts w:hint="eastAsia" w:ascii="Times New Roman" w:hAnsi="Times New Roman"/>
          <w:kern w:val="0"/>
          <w:szCs w:val="24"/>
        </w:rPr>
        <w:t>资产负债表日后事项</w:t>
      </w:r>
      <w:bookmarkEnd w:id="170"/>
    </w:p>
    <w:p>
      <w:pPr>
        <w:spacing w:before="29" w:line="288" w:lineRule="auto"/>
        <w:ind w:firstLine="480" w:firstLineChars="200"/>
        <w:rPr>
          <w:color w:val="000000"/>
          <w:sz w:val="24"/>
        </w:rPr>
      </w:pPr>
      <w:r>
        <w:rPr>
          <w:color w:val="000000"/>
          <w:sz w:val="24"/>
        </w:rPr>
        <w:t>无。</w:t>
      </w:r>
    </w:p>
    <w:p>
      <w:pPr>
        <w:autoSpaceDE w:val="0"/>
        <w:autoSpaceDN w:val="0"/>
        <w:adjustRightInd w:val="0"/>
        <w:spacing w:line="360" w:lineRule="auto"/>
        <w:jc w:val="left"/>
        <w:rPr>
          <w:rFonts w:asciiTheme="minorEastAsia" w:hAnsiTheme="minorEastAsia" w:eastAsiaTheme="minorEastAsia"/>
          <w:color w:val="000000"/>
          <w:kern w:val="0"/>
          <w:szCs w:val="21"/>
        </w:rPr>
      </w:pPr>
    </w:p>
    <w:p>
      <w:pPr>
        <w:spacing w:before="29" w:line="288" w:lineRule="auto"/>
        <w:rPr>
          <w:b/>
          <w:bCs/>
          <w:color w:val="000000"/>
          <w:kern w:val="0"/>
          <w:sz w:val="24"/>
        </w:rPr>
      </w:pPr>
      <w:r>
        <w:rPr>
          <w:b/>
          <w:bCs/>
          <w:color w:val="000000"/>
          <w:kern w:val="0"/>
          <w:sz w:val="24"/>
        </w:rPr>
        <w:t>7.4.9</w:t>
      </w:r>
      <w:r>
        <w:rPr>
          <w:rFonts w:hint="eastAsia"/>
          <w:b/>
          <w:bCs/>
          <w:color w:val="000000"/>
          <w:kern w:val="0"/>
          <w:sz w:val="24"/>
        </w:rPr>
        <w:t>关联方关系</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220"/>
        <w:gridCol w:w="37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tcPr>
          <w:p>
            <w:pPr>
              <w:spacing w:before="29" w:line="288" w:lineRule="auto"/>
              <w:jc w:val="center"/>
              <w:rPr>
                <w:color w:val="000000"/>
                <w:sz w:val="24"/>
              </w:rPr>
            </w:pPr>
            <w:r>
              <w:rPr>
                <w:rFonts w:hint="eastAsia"/>
                <w:color w:val="000000"/>
                <w:sz w:val="24"/>
              </w:rPr>
              <w:t>关联方名称</w:t>
            </w:r>
          </w:p>
        </w:tc>
        <w:tc>
          <w:tcPr>
            <w:tcW w:w="3780" w:type="dxa"/>
          </w:tcPr>
          <w:p>
            <w:pPr>
              <w:spacing w:before="29" w:line="288" w:lineRule="auto"/>
              <w:jc w:val="center"/>
              <w:rPr>
                <w:color w:val="000000"/>
                <w:sz w:val="24"/>
              </w:rPr>
            </w:pPr>
            <w:r>
              <w:rPr>
                <w:rFonts w:hint="eastAsia"/>
                <w:color w:val="000000"/>
                <w:sz w:val="24"/>
              </w:rPr>
              <w:t>与本基金的关系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交银施罗德基金管理有限公司(“交银施罗德基金公司”)</w:t>
            </w:r>
          </w:p>
        </w:tc>
        <w:tc>
          <w:tcPr>
            <w:tcW w:w="3780" w:type="dxa"/>
            <w:vAlign w:val="center"/>
          </w:tcPr>
          <w:p>
            <w:pPr>
              <w:jc w:val="center"/>
            </w:pPr>
            <w:r>
              <w:rPr>
                <w:color w:val="000000"/>
                <w:sz w:val="24"/>
              </w:rPr>
              <w:t>基金管理人、基金销售机构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中国工商银行股份有限公司(“中国工商银行”)</w:t>
            </w:r>
          </w:p>
        </w:tc>
        <w:tc>
          <w:tcPr>
            <w:tcW w:w="3780" w:type="dxa"/>
            <w:vAlign w:val="center"/>
          </w:tcPr>
          <w:p>
            <w:pPr>
              <w:jc w:val="center"/>
            </w:pPr>
            <w:r>
              <w:rPr>
                <w:color w:val="000000"/>
                <w:sz w:val="24"/>
              </w:rPr>
              <w:t>基金托管人、基金销售机构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交通银行股份有限公司(“交通银行”)</w:t>
            </w:r>
          </w:p>
        </w:tc>
        <w:tc>
          <w:tcPr>
            <w:tcW w:w="3780" w:type="dxa"/>
            <w:vAlign w:val="center"/>
          </w:tcPr>
          <w:p>
            <w:pPr>
              <w:jc w:val="center"/>
            </w:pPr>
            <w:r>
              <w:rPr>
                <w:color w:val="000000"/>
                <w:sz w:val="24"/>
              </w:rPr>
              <w:t>基金管理人的股东、基金销售机构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施罗德投资管理有限公司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中国国际海运集装箱(集团)股份有限公司</w:t>
            </w:r>
          </w:p>
        </w:tc>
        <w:tc>
          <w:tcPr>
            <w:tcW w:w="3780" w:type="dxa"/>
            <w:vAlign w:val="center"/>
          </w:tcPr>
          <w:p>
            <w:pPr>
              <w:jc w:val="center"/>
            </w:pPr>
            <w:r>
              <w:rPr>
                <w:color w:val="000000"/>
                <w:sz w:val="24"/>
              </w:rPr>
              <w:t>基金管理人的股东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220" w:type="dxa"/>
            <w:vAlign w:val="center"/>
          </w:tcPr>
          <w:p>
            <w:pPr>
              <w:jc w:val="left"/>
            </w:pPr>
            <w:r>
              <w:rPr>
                <w:color w:val="000000"/>
                <w:sz w:val="24"/>
              </w:rPr>
              <w:t>交银施罗德资产管理有限公司</w:t>
            </w:r>
          </w:p>
        </w:tc>
        <w:tc>
          <w:tcPr>
            <w:tcW w:w="3780" w:type="dxa"/>
            <w:vAlign w:val="center"/>
          </w:tcPr>
          <w:p>
            <w:pPr>
              <w:jc w:val="center"/>
            </w:pPr>
            <w:r>
              <w:rPr>
                <w:color w:val="000000"/>
                <w:sz w:val="24"/>
              </w:rPr>
              <w:t>基金管理人的子公司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5220" w:type="dxa"/>
            <w:vAlign w:val="center"/>
          </w:tcPr>
          <w:p>
            <w:pPr>
              <w:jc w:val="left"/>
            </w:pPr>
            <w:r>
              <w:rPr>
                <w:color w:val="000000"/>
                <w:sz w:val="24"/>
              </w:rPr>
              <w:t>上海直源投资管理有限公司</w:t>
            </w:r>
          </w:p>
        </w:tc>
        <w:tc>
          <w:tcPr>
            <w:tcW w:w="3780" w:type="dxa"/>
            <w:vAlign w:val="center"/>
          </w:tcPr>
          <w:p>
            <w:pPr>
              <w:jc w:val="center"/>
            </w:pPr>
            <w:r>
              <w:rPr>
                <w:color w:val="000000"/>
                <w:sz w:val="24"/>
              </w:rPr>
              <w:t>受基金管理人控制的公司</w:t>
            </w:r>
          </w:p>
        </w:tc>
      </w:tr>
    </w:tbl>
    <w:p>
      <w:pPr>
        <w:tabs>
          <w:tab w:val="left" w:pos="426"/>
        </w:tabs>
        <w:spacing w:before="29" w:line="288" w:lineRule="auto"/>
        <w:jc w:val="left"/>
        <w:rPr>
          <w:kern w:val="0"/>
          <w:sz w:val="24"/>
        </w:rPr>
      </w:pPr>
      <w:r>
        <w:rPr>
          <w:kern w:val="0"/>
          <w:sz w:val="24"/>
        </w:rPr>
        <w:t>注：下述关联交易均在正常业务范围内按一般商业条款订立。</w:t>
      </w:r>
    </w:p>
    <w:p>
      <w:pPr>
        <w:spacing w:line="360" w:lineRule="auto"/>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71" w:name="_Toc67591806"/>
      <w:r>
        <w:rPr>
          <w:rFonts w:ascii="Times New Roman" w:hAnsi="Times New Roman"/>
          <w:kern w:val="0"/>
          <w:szCs w:val="24"/>
        </w:rPr>
        <w:t>7.4.10</w:t>
      </w:r>
      <w:r>
        <w:rPr>
          <w:rFonts w:hint="eastAsia" w:ascii="Times New Roman" w:hAnsi="Times New Roman"/>
          <w:kern w:val="0"/>
          <w:szCs w:val="24"/>
        </w:rPr>
        <w:t>本报告期及上年度可比期间的关联方交易</w:t>
      </w:r>
      <w:bookmarkEnd w:id="171"/>
    </w:p>
    <w:p>
      <w:pPr>
        <w:pStyle w:val="3"/>
        <w:spacing w:before="29" w:after="0" w:line="288" w:lineRule="auto"/>
        <w:rPr>
          <w:rFonts w:ascii="Times New Roman" w:hAnsi="Times New Roman"/>
          <w:kern w:val="0"/>
          <w:szCs w:val="24"/>
        </w:rPr>
      </w:pPr>
      <w:bookmarkStart w:id="172" w:name="_Toc67591807"/>
      <w:r>
        <w:rPr>
          <w:rFonts w:ascii="Times New Roman" w:hAnsi="Times New Roman"/>
          <w:kern w:val="0"/>
          <w:szCs w:val="24"/>
        </w:rPr>
        <w:t>7.4.10.1</w:t>
      </w:r>
      <w:r>
        <w:rPr>
          <w:rFonts w:hint="eastAsia" w:ascii="Times New Roman" w:hAnsi="Times New Roman"/>
          <w:kern w:val="0"/>
          <w:szCs w:val="24"/>
        </w:rPr>
        <w:t>通过关联方交易单元进行的交易</w:t>
      </w:r>
      <w:bookmarkEnd w:id="172"/>
    </w:p>
    <w:p>
      <w:pPr>
        <w:spacing w:before="29" w:line="288" w:lineRule="auto"/>
        <w:ind w:firstLine="480" w:firstLineChars="200"/>
        <w:rPr>
          <w:color w:val="000000"/>
          <w:sz w:val="24"/>
        </w:rPr>
      </w:pPr>
      <w:r>
        <w:rPr>
          <w:color w:val="000000"/>
          <w:sz w:val="24"/>
        </w:rPr>
        <w:t>本基金本报告期内及上年度可比期间无通过关联方交易单元进行的交易。</w:t>
      </w:r>
    </w:p>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3" w:name="_Toc67591808"/>
      <w:r>
        <w:rPr>
          <w:rFonts w:ascii="Times New Roman" w:hAnsi="Times New Roman"/>
          <w:kern w:val="0"/>
          <w:szCs w:val="24"/>
        </w:rPr>
        <w:t>7.4.10.2</w:t>
      </w:r>
      <w:r>
        <w:rPr>
          <w:rFonts w:hint="eastAsia" w:ascii="Times New Roman" w:hAnsi="Times New Roman"/>
          <w:kern w:val="0"/>
          <w:szCs w:val="24"/>
        </w:rPr>
        <w:t>关联方报酬</w:t>
      </w:r>
      <w:bookmarkEnd w:id="173"/>
    </w:p>
    <w:p>
      <w:pPr>
        <w:pStyle w:val="3"/>
        <w:spacing w:before="29" w:after="0" w:line="288" w:lineRule="auto"/>
        <w:rPr>
          <w:rFonts w:ascii="Times New Roman" w:hAnsi="Times New Roman"/>
          <w:kern w:val="0"/>
          <w:szCs w:val="24"/>
        </w:rPr>
      </w:pPr>
      <w:bookmarkStart w:id="174" w:name="_Toc67591809"/>
      <w:r>
        <w:rPr>
          <w:rFonts w:ascii="Times New Roman" w:hAnsi="Times New Roman"/>
          <w:kern w:val="0"/>
          <w:szCs w:val="24"/>
        </w:rPr>
        <w:t>7.4.10.2.1</w:t>
      </w:r>
      <w:r>
        <w:rPr>
          <w:rFonts w:hint="eastAsia" w:ascii="Times New Roman" w:hAnsi="Times New Roman"/>
          <w:kern w:val="0"/>
          <w:szCs w:val="24"/>
        </w:rPr>
        <w:t>基金管理费</w:t>
      </w:r>
      <w:bookmarkEnd w:id="17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当期发生的基金应支付的管理费</w:t>
            </w:r>
          </w:p>
        </w:tc>
        <w:tc>
          <w:tcPr>
            <w:tcW w:w="2657" w:type="dxa"/>
            <w:vAlign w:val="center"/>
          </w:tcPr>
          <w:p>
            <w:pPr>
              <w:spacing w:before="29" w:line="288" w:lineRule="auto"/>
              <w:jc w:val="right"/>
              <w:rPr>
                <w:kern w:val="0"/>
                <w:sz w:val="24"/>
              </w:rPr>
            </w:pPr>
            <w:r>
              <w:rPr>
                <w:kern w:val="0"/>
                <w:sz w:val="24"/>
              </w:rPr>
              <w:t>83,550,155.96</w:t>
            </w:r>
          </w:p>
        </w:tc>
        <w:tc>
          <w:tcPr>
            <w:tcW w:w="2657" w:type="dxa"/>
            <w:vAlign w:val="center"/>
          </w:tcPr>
          <w:p>
            <w:pPr>
              <w:spacing w:before="29" w:line="288" w:lineRule="auto"/>
              <w:jc w:val="right"/>
              <w:rPr>
                <w:kern w:val="0"/>
                <w:sz w:val="24"/>
              </w:rPr>
            </w:pPr>
            <w:r>
              <w:rPr>
                <w:kern w:val="0"/>
                <w:sz w:val="24"/>
              </w:rPr>
              <w:t>50,071,394.52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color w:val="000000"/>
                <w:kern w:val="0"/>
                <w:sz w:val="24"/>
              </w:rPr>
            </w:pPr>
            <w:r>
              <w:rPr>
                <w:rFonts w:hint="eastAsia"/>
                <w:color w:val="000000"/>
                <w:kern w:val="0"/>
                <w:sz w:val="24"/>
              </w:rPr>
              <w:t>其中：支付销售机构的客户维护费</w:t>
            </w:r>
          </w:p>
        </w:tc>
        <w:tc>
          <w:tcPr>
            <w:tcW w:w="2657" w:type="dxa"/>
            <w:vAlign w:val="center"/>
          </w:tcPr>
          <w:p>
            <w:pPr>
              <w:spacing w:before="29" w:line="288" w:lineRule="auto"/>
              <w:jc w:val="right"/>
              <w:rPr>
                <w:kern w:val="0"/>
                <w:sz w:val="24"/>
              </w:rPr>
            </w:pPr>
            <w:r>
              <w:rPr>
                <w:kern w:val="0"/>
                <w:sz w:val="24"/>
              </w:rPr>
              <w:t>35,378,954.82</w:t>
            </w:r>
          </w:p>
        </w:tc>
        <w:tc>
          <w:tcPr>
            <w:tcW w:w="2657" w:type="dxa"/>
            <w:vAlign w:val="center"/>
          </w:tcPr>
          <w:p>
            <w:pPr>
              <w:spacing w:before="29" w:line="288" w:lineRule="auto"/>
              <w:jc w:val="right"/>
              <w:rPr>
                <w:kern w:val="0"/>
                <w:sz w:val="24"/>
              </w:rPr>
            </w:pPr>
            <w:r>
              <w:rPr>
                <w:kern w:val="0"/>
                <w:sz w:val="24"/>
              </w:rPr>
              <w:t>19,653,696.64</w:t>
            </w:r>
          </w:p>
        </w:tc>
      </w:tr>
    </w:tbl>
    <w:p>
      <w:pPr>
        <w:tabs>
          <w:tab w:val="left" w:pos="426"/>
        </w:tabs>
        <w:spacing w:before="29" w:line="288" w:lineRule="auto"/>
        <w:jc w:val="left"/>
        <w:rPr>
          <w:kern w:val="0"/>
          <w:sz w:val="24"/>
        </w:rPr>
      </w:pPr>
      <w:r>
        <w:rPr>
          <w:kern w:val="0"/>
          <w:sz w:val="24"/>
        </w:rPr>
        <w:t>注：支付基金管理人的管理人报酬按前一日基金资产净值1.50%的年费率计提，逐日累计至每月月底，按月支付。其计算公式为：</w:t>
      </w:r>
    </w:p>
    <w:p>
      <w:pPr>
        <w:tabs>
          <w:tab w:val="left" w:pos="426"/>
        </w:tabs>
        <w:spacing w:before="29" w:line="288" w:lineRule="auto"/>
        <w:jc w:val="left"/>
        <w:rPr>
          <w:kern w:val="0"/>
          <w:sz w:val="24"/>
        </w:rPr>
      </w:pPr>
      <w:r>
        <w:rPr>
          <w:kern w:val="0"/>
          <w:sz w:val="24"/>
        </w:rPr>
        <w:t>日管理人报酬＝前一日基金资产净值×1.50%÷当年天数。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5" w:name="_Toc67591810"/>
      <w:r>
        <w:rPr>
          <w:rFonts w:ascii="Times New Roman" w:hAnsi="Times New Roman"/>
          <w:kern w:val="0"/>
          <w:szCs w:val="24"/>
        </w:rPr>
        <w:t>7.4.10.2.2</w:t>
      </w:r>
      <w:r>
        <w:rPr>
          <w:rFonts w:hint="eastAsia" w:ascii="Times New Roman" w:hAnsi="Times New Roman"/>
          <w:kern w:val="0"/>
          <w:szCs w:val="24"/>
        </w:rPr>
        <w:t>基金托管费</w:t>
      </w:r>
      <w:bookmarkEnd w:id="175"/>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86"/>
        <w:gridCol w:w="2657"/>
        <w:gridCol w:w="26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autoSpaceDE w:val="0"/>
              <w:autoSpaceDN w:val="0"/>
              <w:spacing w:before="29" w:line="288" w:lineRule="auto"/>
              <w:jc w:val="center"/>
              <w:textAlignment w:val="bottom"/>
              <w:rPr>
                <w:bCs/>
                <w:color w:val="000000"/>
                <w:sz w:val="24"/>
              </w:rPr>
            </w:pPr>
            <w:r>
              <w:rPr>
                <w:rFonts w:hint="eastAsia"/>
                <w:bCs/>
                <w:color w:val="000000"/>
                <w:sz w:val="24"/>
              </w:rPr>
              <w:t>项目</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本期</w:t>
            </w:r>
          </w:p>
          <w:p>
            <w:pPr>
              <w:widowControl/>
              <w:autoSpaceDE w:val="0"/>
              <w:autoSpaceDN w:val="0"/>
              <w:spacing w:before="29" w:line="288" w:lineRule="auto"/>
              <w:ind w:right="-15"/>
              <w:jc w:val="center"/>
              <w:textAlignment w:val="bottom"/>
              <w:rPr>
                <w:bCs/>
                <w:color w:val="000000"/>
                <w:sz w:val="24"/>
              </w:rPr>
            </w:pPr>
            <w:r>
              <w:rPr>
                <w:bCs/>
                <w:color w:val="000000"/>
                <w:sz w:val="24"/>
              </w:rPr>
              <w:t>2020年1月1日</w:t>
            </w:r>
            <w:r>
              <w:rPr>
                <w:rFonts w:hint="eastAsia"/>
                <w:bCs/>
                <w:color w:val="000000"/>
                <w:sz w:val="24"/>
              </w:rPr>
              <w:t>至</w:t>
            </w:r>
            <w:r>
              <w:rPr>
                <w:bCs/>
                <w:color w:val="000000"/>
                <w:sz w:val="24"/>
              </w:rPr>
              <w:t>2020年12月31日</w:t>
            </w:r>
          </w:p>
        </w:tc>
        <w:tc>
          <w:tcPr>
            <w:tcW w:w="2657" w:type="dxa"/>
          </w:tcPr>
          <w:p>
            <w:pPr>
              <w:autoSpaceDE w:val="0"/>
              <w:autoSpaceDN w:val="0"/>
              <w:spacing w:before="29" w:line="288" w:lineRule="auto"/>
              <w:jc w:val="center"/>
              <w:textAlignment w:val="bottom"/>
              <w:rPr>
                <w:bCs/>
                <w:color w:val="000000"/>
                <w:sz w:val="24"/>
              </w:rPr>
            </w:pPr>
            <w:r>
              <w:rPr>
                <w:rFonts w:hint="eastAsia"/>
                <w:bCs/>
                <w:color w:val="000000"/>
                <w:sz w:val="24"/>
              </w:rPr>
              <w:t>上年度可比期间</w:t>
            </w:r>
          </w:p>
          <w:p>
            <w:pPr>
              <w:widowControl/>
              <w:autoSpaceDE w:val="0"/>
              <w:autoSpaceDN w:val="0"/>
              <w:spacing w:before="29" w:line="288" w:lineRule="auto"/>
              <w:ind w:right="-15"/>
              <w:jc w:val="center"/>
              <w:textAlignment w:val="bottom"/>
              <w:rPr>
                <w:bCs/>
                <w:color w:val="000000"/>
                <w:sz w:val="24"/>
              </w:rPr>
            </w:pPr>
            <w:r>
              <w:rPr>
                <w:bCs/>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686"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当期发生的基金应支付的托管费</w:t>
            </w:r>
          </w:p>
        </w:tc>
        <w:tc>
          <w:tcPr>
            <w:tcW w:w="2657" w:type="dxa"/>
            <w:vAlign w:val="center"/>
          </w:tcPr>
          <w:p>
            <w:pPr>
              <w:spacing w:before="29" w:line="288" w:lineRule="auto"/>
              <w:jc w:val="right"/>
              <w:rPr>
                <w:kern w:val="0"/>
                <w:sz w:val="24"/>
              </w:rPr>
            </w:pPr>
            <w:r>
              <w:rPr>
                <w:kern w:val="0"/>
                <w:sz w:val="24"/>
              </w:rPr>
              <w:t>13,925,026.06</w:t>
            </w:r>
          </w:p>
        </w:tc>
        <w:tc>
          <w:tcPr>
            <w:tcW w:w="2657" w:type="dxa"/>
            <w:vAlign w:val="center"/>
          </w:tcPr>
          <w:p>
            <w:pPr>
              <w:spacing w:before="29" w:line="288" w:lineRule="auto"/>
              <w:jc w:val="right"/>
              <w:rPr>
                <w:kern w:val="0"/>
                <w:sz w:val="24"/>
              </w:rPr>
            </w:pPr>
            <w:r>
              <w:rPr>
                <w:kern w:val="0"/>
                <w:sz w:val="24"/>
              </w:rPr>
              <w:t>8,345,232.39</w:t>
            </w:r>
          </w:p>
        </w:tc>
      </w:tr>
    </w:tbl>
    <w:p>
      <w:pPr>
        <w:tabs>
          <w:tab w:val="left" w:pos="426"/>
        </w:tabs>
        <w:spacing w:before="29" w:line="288" w:lineRule="auto"/>
        <w:jc w:val="left"/>
        <w:rPr>
          <w:kern w:val="0"/>
          <w:sz w:val="24"/>
        </w:rPr>
      </w:pPr>
      <w:r>
        <w:rPr>
          <w:kern w:val="0"/>
          <w:sz w:val="24"/>
        </w:rPr>
        <w:t>注：支付基金托管人的托管费按前一日基金资产净值0.25%的年费率计提，逐日累计至每月月底，按月支付。其计算公式为：</w:t>
      </w:r>
    </w:p>
    <w:p>
      <w:pPr>
        <w:tabs>
          <w:tab w:val="left" w:pos="426"/>
        </w:tabs>
        <w:spacing w:before="29" w:line="288" w:lineRule="auto"/>
        <w:jc w:val="left"/>
        <w:rPr>
          <w:kern w:val="0"/>
          <w:sz w:val="24"/>
        </w:rPr>
      </w:pPr>
      <w:r>
        <w:rPr>
          <w:kern w:val="0"/>
          <w:sz w:val="24"/>
        </w:rPr>
        <w:t>日托管费＝前一日基金资产净值×0.25%÷当年天数。</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6" w:name="_Toc67591811"/>
      <w:r>
        <w:rPr>
          <w:rFonts w:ascii="Times New Roman" w:hAnsi="Times New Roman"/>
          <w:kern w:val="0"/>
          <w:szCs w:val="24"/>
        </w:rPr>
        <w:t>7.4.10.2.3</w:t>
      </w:r>
      <w:r>
        <w:rPr>
          <w:rFonts w:hint="eastAsia" w:ascii="Times New Roman" w:hAnsi="Times New Roman"/>
          <w:kern w:val="0"/>
          <w:szCs w:val="24"/>
        </w:rPr>
        <w:t>销售服务费</w:t>
      </w:r>
      <w:bookmarkEnd w:id="176"/>
    </w:p>
    <w:p>
      <w:pPr>
        <w:tabs>
          <w:tab w:val="left" w:pos="426"/>
        </w:tabs>
        <w:spacing w:before="29" w:line="288" w:lineRule="auto"/>
        <w:jc w:val="left"/>
        <w:rPr>
          <w:kern w:val="0"/>
          <w:sz w:val="24"/>
        </w:rPr>
      </w:pPr>
      <w:r>
        <w:rPr>
          <w:kern w:val="0"/>
          <w:sz w:val="24"/>
        </w:rPr>
        <w:t>无。</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7" w:name="_Toc67591812"/>
      <w:r>
        <w:rPr>
          <w:rFonts w:ascii="Times New Roman" w:hAnsi="Times New Roman"/>
          <w:kern w:val="0"/>
          <w:szCs w:val="24"/>
        </w:rPr>
        <w:t>7.4.10.3</w:t>
      </w:r>
      <w:r>
        <w:rPr>
          <w:rFonts w:hint="eastAsia" w:ascii="Times New Roman" w:hAnsi="Times New Roman"/>
          <w:kern w:val="0"/>
          <w:szCs w:val="24"/>
        </w:rPr>
        <w:t>与关联方进行银行间同业市场的债券</w:t>
      </w:r>
      <w:r>
        <w:rPr>
          <w:rFonts w:ascii="Times New Roman" w:hAnsi="Times New Roman"/>
          <w:kern w:val="0"/>
          <w:szCs w:val="24"/>
        </w:rPr>
        <w:t>(</w:t>
      </w:r>
      <w:r>
        <w:rPr>
          <w:rFonts w:hint="eastAsia" w:ascii="Times New Roman" w:hAnsi="Times New Roman"/>
          <w:kern w:val="0"/>
          <w:szCs w:val="24"/>
        </w:rPr>
        <w:t>含回购</w:t>
      </w:r>
      <w:r>
        <w:rPr>
          <w:rFonts w:ascii="Times New Roman" w:hAnsi="Times New Roman"/>
          <w:kern w:val="0"/>
          <w:szCs w:val="24"/>
        </w:rPr>
        <w:t>)</w:t>
      </w:r>
      <w:r>
        <w:rPr>
          <w:rFonts w:hint="eastAsia" w:ascii="Times New Roman" w:hAnsi="Times New Roman"/>
          <w:kern w:val="0"/>
          <w:szCs w:val="24"/>
        </w:rPr>
        <w:t>交易</w:t>
      </w:r>
      <w:bookmarkEnd w:id="177"/>
    </w:p>
    <w:p>
      <w:pPr>
        <w:tabs>
          <w:tab w:val="left" w:pos="426"/>
        </w:tabs>
        <w:spacing w:before="29" w:line="288" w:lineRule="auto"/>
        <w:jc w:val="left"/>
        <w:rPr>
          <w:kern w:val="0"/>
          <w:sz w:val="24"/>
        </w:rPr>
      </w:pPr>
      <w:r>
        <w:rPr>
          <w:kern w:val="0"/>
          <w:sz w:val="24"/>
        </w:rPr>
        <w:t>本基金本报告期内及上年度可比期间未与关联方进行银行间同业市场的债券(含回购)交易。</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78" w:name="_Toc67591813"/>
      <w:r>
        <w:rPr>
          <w:rFonts w:ascii="Times New Roman" w:hAnsi="Times New Roman"/>
          <w:kern w:val="0"/>
          <w:szCs w:val="24"/>
        </w:rPr>
        <w:t>7.4.10.4</w:t>
      </w:r>
      <w:r>
        <w:rPr>
          <w:rFonts w:hint="eastAsia" w:ascii="Times New Roman" w:hAnsi="Times New Roman"/>
          <w:kern w:val="0"/>
          <w:szCs w:val="24"/>
        </w:rPr>
        <w:t>各关联方投资本基金的情况</w:t>
      </w:r>
      <w:bookmarkEnd w:id="178"/>
    </w:p>
    <w:p>
      <w:pPr>
        <w:pStyle w:val="3"/>
        <w:spacing w:before="29" w:after="0" w:line="288" w:lineRule="auto"/>
        <w:rPr>
          <w:rFonts w:ascii="Times New Roman" w:hAnsi="Times New Roman"/>
          <w:kern w:val="0"/>
          <w:szCs w:val="24"/>
        </w:rPr>
      </w:pPr>
      <w:bookmarkStart w:id="179" w:name="_Toc67591814"/>
      <w:r>
        <w:rPr>
          <w:rFonts w:ascii="Times New Roman" w:hAnsi="Times New Roman"/>
          <w:kern w:val="0"/>
          <w:szCs w:val="24"/>
        </w:rPr>
        <w:t>7.4.10.4.1</w:t>
      </w:r>
      <w:r>
        <w:rPr>
          <w:rFonts w:hint="eastAsia" w:ascii="Times New Roman" w:hAnsi="Times New Roman"/>
          <w:kern w:val="0"/>
          <w:szCs w:val="24"/>
        </w:rPr>
        <w:t>报告期内基金管理人运用固有资金投资本基金的情况</w:t>
      </w:r>
      <w:bookmarkEnd w:id="179"/>
    </w:p>
    <w:p>
      <w:pPr>
        <w:tabs>
          <w:tab w:val="left" w:pos="426"/>
        </w:tabs>
        <w:spacing w:before="29" w:line="288" w:lineRule="auto"/>
        <w:jc w:val="left"/>
        <w:rPr>
          <w:kern w:val="0"/>
          <w:sz w:val="24"/>
        </w:rPr>
      </w:pPr>
      <w:r>
        <w:rPr>
          <w:kern w:val="0"/>
          <w:sz w:val="24"/>
        </w:rPr>
        <w:t>本报告期内及上年度可比期间未发生基金管理人运用固有资金投资本基金的情况。</w:t>
      </w:r>
    </w:p>
    <w:p>
      <w:pPr>
        <w:adjustRightInd w:val="0"/>
        <w:snapToGrid w:val="0"/>
        <w:spacing w:line="360" w:lineRule="auto"/>
        <w:jc w:val="left"/>
        <w:rPr>
          <w:rFonts w:asciiTheme="minorEastAsia" w:hAnsiTheme="minorEastAsia" w:eastAsiaTheme="minorEastAsia"/>
          <w:bCs/>
          <w:color w:val="000000"/>
          <w:szCs w:val="21"/>
        </w:rPr>
      </w:pPr>
      <w:r>
        <w:rPr>
          <w:rFonts w:asciiTheme="minorEastAsia" w:hAnsiTheme="minorEastAsia" w:eastAsiaTheme="minorEastAsia"/>
          <w:bCs/>
          <w:color w:val="000000"/>
          <w:szCs w:val="21"/>
        </w:rPr>
        <w:tab/>
      </w:r>
    </w:p>
    <w:p>
      <w:pPr>
        <w:pStyle w:val="3"/>
        <w:spacing w:before="29" w:after="0" w:line="288" w:lineRule="auto"/>
        <w:rPr>
          <w:rFonts w:ascii="Times New Roman" w:hAnsi="Times New Roman"/>
          <w:kern w:val="0"/>
          <w:szCs w:val="24"/>
        </w:rPr>
      </w:pPr>
      <w:bookmarkStart w:id="180" w:name="_Toc67591815"/>
      <w:r>
        <w:rPr>
          <w:rFonts w:ascii="Times New Roman" w:hAnsi="Times New Roman"/>
          <w:kern w:val="0"/>
          <w:szCs w:val="24"/>
        </w:rPr>
        <w:t>7.4.10.4.2</w:t>
      </w:r>
      <w:r>
        <w:rPr>
          <w:rFonts w:hint="eastAsia" w:ascii="Times New Roman" w:hAnsi="Times New Roman"/>
          <w:kern w:val="0"/>
          <w:szCs w:val="24"/>
        </w:rPr>
        <w:t>报告期末除基金管理人之外的其他关联方投资本基金的情况</w:t>
      </w:r>
      <w:bookmarkEnd w:id="180"/>
    </w:p>
    <w:p>
      <w:pPr>
        <w:tabs>
          <w:tab w:val="left" w:pos="426"/>
        </w:tabs>
        <w:spacing w:before="29" w:line="288" w:lineRule="auto"/>
        <w:jc w:val="left"/>
        <w:rPr>
          <w:rFonts w:asciiTheme="minorEastAsia" w:hAnsiTheme="minorEastAsia" w:eastAsiaTheme="minorEastAsia"/>
          <w:color w:val="000000"/>
          <w:kern w:val="0"/>
          <w:szCs w:val="21"/>
        </w:rPr>
      </w:pPr>
      <w:r>
        <w:rPr>
          <w:kern w:val="0"/>
          <w:sz w:val="24"/>
        </w:rPr>
        <w:t>本报告期末及上年度末除基金管理人之外的其他关联方未持有本基金。</w:t>
      </w:r>
      <w:r>
        <w:rPr>
          <w:rFonts w:hint="eastAsia"/>
          <w:kern w:val="0"/>
          <w:sz w:val="24"/>
        </w:rPr>
        <w:br w:type="textWrapping"/>
      </w:r>
    </w:p>
    <w:p>
      <w:pPr>
        <w:pStyle w:val="3"/>
        <w:spacing w:before="29" w:after="0" w:line="288" w:lineRule="auto"/>
        <w:rPr>
          <w:rFonts w:ascii="Times New Roman" w:hAnsi="Times New Roman"/>
          <w:kern w:val="0"/>
          <w:szCs w:val="24"/>
        </w:rPr>
      </w:pPr>
      <w:bookmarkStart w:id="181" w:name="_Toc67591816"/>
      <w:r>
        <w:rPr>
          <w:rFonts w:ascii="Times New Roman" w:hAnsi="Times New Roman"/>
          <w:kern w:val="0"/>
          <w:szCs w:val="24"/>
        </w:rPr>
        <w:t>7.4.10.5</w:t>
      </w:r>
      <w:r>
        <w:rPr>
          <w:rFonts w:hint="eastAsia" w:ascii="Times New Roman" w:hAnsi="Times New Roman"/>
          <w:kern w:val="0"/>
          <w:szCs w:val="24"/>
        </w:rPr>
        <w:t>由关联方保管的银行存款余额及当期产生的利息收入</w:t>
      </w:r>
      <w:bookmarkEnd w:id="181"/>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68"/>
        <w:gridCol w:w="1683"/>
        <w:gridCol w:w="1683"/>
        <w:gridCol w:w="1683"/>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restart"/>
            <w:vAlign w:val="center"/>
          </w:tcPr>
          <w:p>
            <w:pPr>
              <w:spacing w:before="29" w:line="288" w:lineRule="auto"/>
              <w:jc w:val="center"/>
              <w:rPr>
                <w:color w:val="000000"/>
                <w:sz w:val="24"/>
              </w:rPr>
            </w:pPr>
            <w:r>
              <w:rPr>
                <w:rFonts w:hint="eastAsia"/>
                <w:color w:val="000000"/>
                <w:sz w:val="24"/>
              </w:rPr>
              <w:t>关联方名称</w:t>
            </w:r>
          </w:p>
        </w:tc>
        <w:tc>
          <w:tcPr>
            <w:tcW w:w="3366" w:type="dxa"/>
            <w:gridSpan w:val="2"/>
          </w:tcPr>
          <w:p>
            <w:pPr>
              <w:spacing w:before="29" w:line="288" w:lineRule="auto"/>
              <w:jc w:val="center"/>
              <w:rPr>
                <w:color w:val="000000"/>
                <w:sz w:val="24"/>
              </w:rPr>
            </w:pPr>
            <w:r>
              <w:rPr>
                <w:rFonts w:hint="eastAsia"/>
                <w:color w:val="000000"/>
                <w:sz w:val="24"/>
              </w:rPr>
              <w:t>本期</w:t>
            </w:r>
          </w:p>
          <w:p>
            <w:pPr>
              <w:widowControl/>
              <w:autoSpaceDE w:val="0"/>
              <w:autoSpaceDN w:val="0"/>
              <w:spacing w:before="29" w:line="288" w:lineRule="auto"/>
              <w:ind w:right="-15"/>
              <w:jc w:val="center"/>
              <w:textAlignment w:val="bottom"/>
              <w:rPr>
                <w:color w:val="000000"/>
                <w:sz w:val="24"/>
              </w:rPr>
            </w:pPr>
            <w:r>
              <w:rPr>
                <w:color w:val="000000"/>
                <w:sz w:val="24"/>
              </w:rPr>
              <w:t>2020年1月1日</w:t>
            </w:r>
            <w:r>
              <w:rPr>
                <w:rFonts w:hint="eastAsia"/>
                <w:color w:val="000000"/>
                <w:sz w:val="24"/>
              </w:rPr>
              <w:t>至</w:t>
            </w:r>
            <w:r>
              <w:rPr>
                <w:color w:val="000000"/>
                <w:sz w:val="24"/>
              </w:rPr>
              <w:t>2020年12月31日</w:t>
            </w:r>
          </w:p>
        </w:tc>
        <w:tc>
          <w:tcPr>
            <w:tcW w:w="3366" w:type="dxa"/>
            <w:gridSpan w:val="2"/>
          </w:tcPr>
          <w:p>
            <w:pPr>
              <w:spacing w:before="29" w:line="288" w:lineRule="auto"/>
              <w:jc w:val="center"/>
              <w:rPr>
                <w:color w:val="000000"/>
                <w:sz w:val="24"/>
              </w:rPr>
            </w:pPr>
            <w:r>
              <w:rPr>
                <w:rFonts w:hint="eastAsia"/>
                <w:color w:val="000000"/>
                <w:sz w:val="24"/>
              </w:rPr>
              <w:t>上年度可比期间</w:t>
            </w:r>
          </w:p>
          <w:p>
            <w:pPr>
              <w:widowControl/>
              <w:autoSpaceDE w:val="0"/>
              <w:autoSpaceDN w:val="0"/>
              <w:spacing w:before="29" w:line="288" w:lineRule="auto"/>
              <w:ind w:right="-15"/>
              <w:jc w:val="center"/>
              <w:textAlignment w:val="bottom"/>
              <w:rPr>
                <w:color w:val="000000"/>
                <w:sz w:val="24"/>
              </w:rPr>
            </w:pPr>
            <w:r>
              <w:rPr>
                <w:color w:val="000000"/>
                <w:sz w:val="24"/>
              </w:rPr>
              <w:t>2019年1月1日至2019年12月31日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Merge w:val="continue"/>
            <w:vAlign w:val="center"/>
          </w:tcPr>
          <w:p>
            <w:pPr>
              <w:spacing w:before="29" w:line="288" w:lineRule="auto"/>
              <w:jc w:val="center"/>
              <w:rPr>
                <w:color w:val="000000"/>
                <w:sz w:val="24"/>
              </w:rPr>
            </w:pPr>
          </w:p>
        </w:tc>
        <w:tc>
          <w:tcPr>
            <w:tcW w:w="1683" w:type="dxa"/>
            <w:vAlign w:val="center"/>
          </w:tcPr>
          <w:p>
            <w:pPr>
              <w:spacing w:before="29" w:line="288" w:lineRule="auto"/>
              <w:jc w:val="center"/>
              <w:rPr>
                <w:color w:val="000000"/>
                <w:sz w:val="24"/>
              </w:rPr>
            </w:pPr>
            <w:r>
              <w:rPr>
                <w:rFonts w:hint="eastAsia"/>
                <w:color w:val="000000"/>
                <w:sz w:val="24"/>
              </w:rPr>
              <w:t>期末余额</w:t>
            </w:r>
          </w:p>
        </w:tc>
        <w:tc>
          <w:tcPr>
            <w:tcW w:w="1683" w:type="dxa"/>
            <w:vAlign w:val="center"/>
          </w:tcPr>
          <w:p>
            <w:pPr>
              <w:spacing w:before="29" w:line="288" w:lineRule="auto"/>
              <w:jc w:val="center"/>
              <w:rPr>
                <w:color w:val="000000"/>
                <w:sz w:val="24"/>
              </w:rPr>
            </w:pPr>
            <w:r>
              <w:rPr>
                <w:rFonts w:hint="eastAsia"/>
                <w:color w:val="000000"/>
                <w:sz w:val="24"/>
              </w:rPr>
              <w:t>当期利息收入</w:t>
            </w:r>
          </w:p>
        </w:tc>
        <w:tc>
          <w:tcPr>
            <w:tcW w:w="1683" w:type="dxa"/>
            <w:vAlign w:val="center"/>
          </w:tcPr>
          <w:p>
            <w:pPr>
              <w:spacing w:before="29" w:line="288" w:lineRule="auto"/>
              <w:jc w:val="center"/>
              <w:rPr>
                <w:color w:val="000000"/>
                <w:sz w:val="24"/>
              </w:rPr>
            </w:pPr>
            <w:r>
              <w:rPr>
                <w:rFonts w:hint="eastAsia"/>
                <w:color w:val="000000"/>
                <w:sz w:val="24"/>
              </w:rPr>
              <w:t>期末余额</w:t>
            </w:r>
          </w:p>
        </w:tc>
        <w:tc>
          <w:tcPr>
            <w:tcW w:w="1683" w:type="dxa"/>
            <w:vAlign w:val="center"/>
          </w:tcPr>
          <w:p>
            <w:pPr>
              <w:spacing w:before="29" w:line="288" w:lineRule="auto"/>
              <w:jc w:val="center"/>
              <w:rPr>
                <w:color w:val="000000"/>
                <w:sz w:val="24"/>
              </w:rPr>
            </w:pPr>
            <w:r>
              <w:rPr>
                <w:rFonts w:hint="eastAsia"/>
                <w:color w:val="000000"/>
                <w:sz w:val="24"/>
              </w:rPr>
              <w:t>当期利息收入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268" w:type="dxa"/>
            <w:vAlign w:val="center"/>
          </w:tcPr>
          <w:p>
            <w:pPr>
              <w:jc w:val="left"/>
              <w:rPr>
                <w:sz w:val="24"/>
              </w:rPr>
            </w:pPr>
            <w:r>
              <w:rPr>
                <w:sz w:val="24"/>
              </w:rPr>
              <w:t>中国工商银行</w:t>
            </w:r>
          </w:p>
        </w:tc>
        <w:tc>
          <w:tcPr>
            <w:tcW w:w="1683" w:type="dxa"/>
            <w:vAlign w:val="center"/>
          </w:tcPr>
          <w:p>
            <w:pPr>
              <w:jc w:val="right"/>
              <w:rPr>
                <w:sz w:val="24"/>
              </w:rPr>
            </w:pPr>
            <w:r>
              <w:rPr>
                <w:sz w:val="24"/>
              </w:rPr>
              <w:t>1,135,333,628.54</w:t>
            </w:r>
          </w:p>
        </w:tc>
        <w:tc>
          <w:tcPr>
            <w:tcW w:w="1683" w:type="dxa"/>
            <w:vAlign w:val="center"/>
          </w:tcPr>
          <w:p>
            <w:pPr>
              <w:jc w:val="right"/>
              <w:rPr>
                <w:sz w:val="24"/>
              </w:rPr>
            </w:pPr>
            <w:r>
              <w:rPr>
                <w:sz w:val="24"/>
              </w:rPr>
              <w:t>6,295,961.30</w:t>
            </w:r>
          </w:p>
        </w:tc>
        <w:tc>
          <w:tcPr>
            <w:tcW w:w="1683" w:type="dxa"/>
            <w:vAlign w:val="center"/>
          </w:tcPr>
          <w:p>
            <w:pPr>
              <w:jc w:val="right"/>
              <w:rPr>
                <w:sz w:val="24"/>
              </w:rPr>
            </w:pPr>
            <w:r>
              <w:rPr>
                <w:sz w:val="24"/>
              </w:rPr>
              <w:t>160,805,208.46</w:t>
            </w:r>
          </w:p>
        </w:tc>
        <w:tc>
          <w:tcPr>
            <w:tcW w:w="1683" w:type="dxa"/>
            <w:vAlign w:val="center"/>
          </w:tcPr>
          <w:p>
            <w:pPr>
              <w:jc w:val="right"/>
              <w:rPr>
                <w:sz w:val="24"/>
              </w:rPr>
            </w:pPr>
            <w:r>
              <w:rPr>
                <w:sz w:val="24"/>
              </w:rPr>
              <w:t>4,254,154.40</w:t>
            </w:r>
          </w:p>
        </w:tc>
      </w:tr>
    </w:tbl>
    <w:p>
      <w:pPr>
        <w:tabs>
          <w:tab w:val="left" w:pos="426"/>
        </w:tabs>
        <w:spacing w:before="29" w:line="288" w:lineRule="auto"/>
        <w:jc w:val="left"/>
        <w:rPr>
          <w:kern w:val="0"/>
          <w:sz w:val="24"/>
        </w:rPr>
      </w:pPr>
      <w:r>
        <w:rPr>
          <w:kern w:val="0"/>
          <w:sz w:val="24"/>
        </w:rPr>
        <w:t>注：本基金的银行存款由基金托管人保管，按银行同业利率计息。</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2" w:name="_Toc67591817"/>
      <w:r>
        <w:rPr>
          <w:rFonts w:ascii="Times New Roman" w:hAnsi="Times New Roman"/>
          <w:kern w:val="0"/>
          <w:szCs w:val="24"/>
        </w:rPr>
        <w:t>7.4.10.6</w:t>
      </w:r>
      <w:r>
        <w:rPr>
          <w:rFonts w:hint="eastAsia" w:ascii="Times New Roman" w:hAnsi="Times New Roman"/>
          <w:kern w:val="0"/>
          <w:szCs w:val="24"/>
        </w:rPr>
        <w:t>本基金在承销期内参与关联方承销证券的情况</w:t>
      </w:r>
      <w:bookmarkEnd w:id="182"/>
    </w:p>
    <w:p>
      <w:pPr>
        <w:tabs>
          <w:tab w:val="left" w:pos="426"/>
        </w:tabs>
        <w:spacing w:before="29" w:line="288" w:lineRule="auto"/>
        <w:jc w:val="left"/>
        <w:rPr>
          <w:kern w:val="0"/>
          <w:sz w:val="24"/>
        </w:rPr>
      </w:pPr>
      <w:r>
        <w:rPr>
          <w:kern w:val="0"/>
          <w:sz w:val="24"/>
        </w:rPr>
        <w:t>本基金本报告期内及上年度可比期间未在承销期内参与关联方承销的证券。</w:t>
      </w:r>
    </w:p>
    <w:p>
      <w:pPr>
        <w:spacing w:line="360" w:lineRule="auto"/>
        <w:rPr>
          <w:rFonts w:asciiTheme="minorEastAsia" w:hAnsiTheme="minorEastAsia" w:eastAsiaTheme="minorEastAsia"/>
          <w:color w:val="000000"/>
          <w:szCs w:val="21"/>
        </w:rPr>
      </w:pPr>
    </w:p>
    <w:p>
      <w:pPr>
        <w:adjustRightInd w:val="0"/>
        <w:snapToGrid w:val="0"/>
        <w:spacing w:before="312" w:beforeLines="100" w:line="360" w:lineRule="auto"/>
        <w:rPr>
          <w:rFonts w:eastAsiaTheme="minorEastAsia"/>
          <w:b/>
          <w:color w:val="000000" w:themeColor="text1"/>
          <w:sz w:val="24"/>
        </w:rPr>
      </w:pPr>
      <w:r>
        <w:rPr>
          <w:rFonts w:eastAsiaTheme="minorEastAsia"/>
          <w:b/>
          <w:bCs/>
          <w:color w:val="000000" w:themeColor="text1"/>
          <w:kern w:val="0"/>
          <w:sz w:val="24"/>
        </w:rPr>
        <w:t xml:space="preserve">7.4.10.7 </w:t>
      </w:r>
      <w:r>
        <w:rPr>
          <w:rFonts w:eastAsiaTheme="minorEastAsia"/>
          <w:b/>
          <w:color w:val="000000" w:themeColor="text1"/>
          <w:sz w:val="24"/>
        </w:rPr>
        <w:t>其他关联交易事项的说明</w:t>
      </w:r>
    </w:p>
    <w:p>
      <w:pPr>
        <w:tabs>
          <w:tab w:val="left" w:pos="426"/>
        </w:tabs>
        <w:spacing w:before="29" w:line="288" w:lineRule="auto"/>
        <w:jc w:val="left"/>
        <w:rPr>
          <w:kern w:val="0"/>
          <w:sz w:val="24"/>
        </w:rPr>
      </w:pPr>
      <w:r>
        <w:rPr>
          <w:kern w:val="0"/>
          <w:sz w:val="24"/>
        </w:rPr>
        <w:t>本基金本报告期内及上年度可比期间无其他关联交易事项。</w:t>
      </w:r>
    </w:p>
    <w:p>
      <w:pPr>
        <w:widowControl/>
        <w:spacing w:line="360" w:lineRule="auto"/>
        <w:ind w:firstLine="480" w:firstLineChars="200"/>
        <w:rPr>
          <w:rFonts w:eastAsiaTheme="minorEastAsia"/>
          <w:color w:val="000000" w:themeColor="text1"/>
          <w:kern w:val="0"/>
          <w:sz w:val="24"/>
        </w:rPr>
      </w:pPr>
    </w:p>
    <w:p>
      <w:pPr>
        <w:pStyle w:val="3"/>
        <w:spacing w:before="29" w:after="0" w:line="288" w:lineRule="auto"/>
        <w:rPr>
          <w:rFonts w:ascii="Times New Roman" w:hAnsi="Times New Roman"/>
          <w:kern w:val="0"/>
          <w:szCs w:val="24"/>
        </w:rPr>
      </w:pPr>
      <w:bookmarkStart w:id="183" w:name="_Toc67591818"/>
      <w:r>
        <w:rPr>
          <w:rFonts w:ascii="Times New Roman" w:hAnsi="Times New Roman"/>
          <w:kern w:val="0"/>
          <w:szCs w:val="24"/>
        </w:rPr>
        <w:t>7.4.11</w:t>
      </w:r>
      <w:r>
        <w:rPr>
          <w:rFonts w:hint="eastAsia" w:ascii="Times New Roman" w:hAnsi="Times New Roman"/>
          <w:kern w:val="0"/>
          <w:szCs w:val="24"/>
        </w:rPr>
        <w:t>利润分配情况</w:t>
      </w:r>
      <w:bookmarkEnd w:id="183"/>
    </w:p>
    <w:p>
      <w:pPr>
        <w:tabs>
          <w:tab w:val="left" w:pos="426"/>
        </w:tabs>
        <w:spacing w:before="29" w:line="288" w:lineRule="auto"/>
        <w:jc w:val="left"/>
        <w:rPr>
          <w:rFonts w:asciiTheme="minorEastAsia" w:hAnsiTheme="minorEastAsia" w:eastAsiaTheme="minorEastAsia"/>
          <w:color w:val="000000"/>
          <w:szCs w:val="21"/>
        </w:rPr>
      </w:pPr>
      <w:r>
        <w:rPr>
          <w:kern w:val="0"/>
          <w:sz w:val="24"/>
        </w:rPr>
        <w:t>本基金本报告期内未进行利润分配。</w:t>
      </w:r>
      <w:r>
        <w:rPr>
          <w:rFonts w:hint="eastAsia"/>
          <w:kern w:val="0"/>
          <w:sz w:val="24"/>
        </w:rPr>
        <w:br w:type="textWrapping"/>
      </w:r>
    </w:p>
    <w:p>
      <w:pPr>
        <w:pStyle w:val="3"/>
        <w:spacing w:before="29" w:after="0" w:line="288" w:lineRule="auto"/>
        <w:rPr>
          <w:rFonts w:ascii="Times New Roman" w:hAnsi="Times New Roman"/>
          <w:kern w:val="0"/>
          <w:szCs w:val="24"/>
        </w:rPr>
      </w:pPr>
      <w:bookmarkStart w:id="184" w:name="_Toc67591819"/>
      <w:r>
        <w:rPr>
          <w:rFonts w:ascii="Times New Roman" w:hAnsi="Times New Roman"/>
          <w:kern w:val="0"/>
          <w:szCs w:val="24"/>
        </w:rPr>
        <w:t>7.4.12</w:t>
      </w:r>
      <w:r>
        <w:rPr>
          <w:rFonts w:hint="eastAsia" w:ascii="Times New Roman" w:hAnsi="Times New Roman"/>
          <w:kern w:val="0"/>
          <w:szCs w:val="24"/>
        </w:rPr>
        <w:t>期末（</w:t>
      </w:r>
      <w:r>
        <w:rPr>
          <w:rFonts w:ascii="Times New Roman" w:hAnsi="Times New Roman"/>
          <w:kern w:val="0"/>
          <w:szCs w:val="24"/>
        </w:rPr>
        <w:t>2020年12月31日</w:t>
      </w:r>
      <w:r>
        <w:rPr>
          <w:rFonts w:hint="eastAsia" w:ascii="Times New Roman" w:hAnsi="Times New Roman"/>
          <w:kern w:val="0"/>
          <w:szCs w:val="24"/>
        </w:rPr>
        <w:t>）本基金持有的流通受限证券</w:t>
      </w:r>
      <w:bookmarkEnd w:id="184"/>
    </w:p>
    <w:p>
      <w:pPr>
        <w:pStyle w:val="3"/>
        <w:spacing w:before="29" w:after="0" w:line="288" w:lineRule="auto"/>
        <w:rPr>
          <w:rFonts w:ascii="Times New Roman" w:hAnsi="Times New Roman"/>
          <w:kern w:val="0"/>
          <w:szCs w:val="24"/>
        </w:rPr>
      </w:pPr>
      <w:bookmarkStart w:id="185" w:name="_Toc67591820"/>
      <w:r>
        <w:rPr>
          <w:rFonts w:ascii="Times New Roman" w:hAnsi="Times New Roman"/>
          <w:kern w:val="0"/>
          <w:szCs w:val="24"/>
        </w:rPr>
        <w:t>7.4.12.1</w:t>
      </w:r>
      <w:r>
        <w:rPr>
          <w:rFonts w:hint="eastAsia" w:ascii="Times New Roman" w:hAnsi="Times New Roman"/>
          <w:kern w:val="0"/>
          <w:szCs w:val="24"/>
        </w:rPr>
        <w:t>因认购新发</w:t>
      </w:r>
      <w:r>
        <w:rPr>
          <w:rFonts w:ascii="Times New Roman" w:hAnsi="Times New Roman"/>
          <w:kern w:val="0"/>
          <w:szCs w:val="24"/>
        </w:rPr>
        <w:t>/</w:t>
      </w:r>
      <w:r>
        <w:rPr>
          <w:rFonts w:hint="eastAsia" w:ascii="Times New Roman" w:hAnsi="Times New Roman"/>
          <w:kern w:val="0"/>
          <w:szCs w:val="24"/>
        </w:rPr>
        <w:t>增发证券而于期末持有的流通受限证券</w:t>
      </w:r>
      <w:bookmarkEnd w:id="185"/>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4"/>
        <w:gridCol w:w="835"/>
        <w:gridCol w:w="834"/>
        <w:gridCol w:w="835"/>
        <w:gridCol w:w="834"/>
        <w:gridCol w:w="835"/>
        <w:gridCol w:w="834"/>
        <w:gridCol w:w="835"/>
        <w:gridCol w:w="834"/>
        <w:gridCol w:w="835"/>
        <w:gridCol w:w="8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180" w:type="dxa"/>
            <w:gridSpan w:val="11"/>
            <w:vAlign w:val="bottom"/>
          </w:tcPr>
          <w:p>
            <w:pPr>
              <w:spacing w:line="360" w:lineRule="auto"/>
              <w:rPr>
                <w:rFonts w:asciiTheme="minorEastAsia" w:hAnsiTheme="minorEastAsia" w:eastAsiaTheme="minorEastAsia"/>
                <w:szCs w:val="21"/>
              </w:rPr>
            </w:pPr>
            <w:r>
              <w:rPr>
                <w:b/>
                <w:bCs/>
                <w:color w:val="000000"/>
                <w:kern w:val="0"/>
                <w:sz w:val="24"/>
              </w:rPr>
              <w:t xml:space="preserve">7.4.12.1.1 </w:t>
            </w:r>
            <w:r>
              <w:rPr>
                <w:rFonts w:hint="eastAsia"/>
                <w:color w:val="000000"/>
                <w:sz w:val="24"/>
              </w:rPr>
              <w:t>受限证券类别：股票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trPr>
        <w:tc>
          <w:tcPr>
            <w:tcW w:w="834" w:type="dxa"/>
            <w:vAlign w:val="center"/>
          </w:tcPr>
          <w:p>
            <w:pPr>
              <w:spacing w:before="29" w:line="288" w:lineRule="auto"/>
              <w:ind w:left="-97" w:leftChars="-46" w:right="-120" w:rightChars="-57"/>
              <w:jc w:val="center"/>
              <w:rPr>
                <w:sz w:val="24"/>
              </w:rPr>
            </w:pPr>
            <w:r>
              <w:rPr>
                <w:rFonts w:hint="eastAsia"/>
                <w:sz w:val="24"/>
              </w:rPr>
              <w:t>证券</w:t>
            </w:r>
          </w:p>
          <w:p>
            <w:pPr>
              <w:spacing w:before="29" w:line="288" w:lineRule="auto"/>
              <w:ind w:left="-97" w:leftChars="-46" w:right="-120" w:rightChars="-57"/>
              <w:jc w:val="center"/>
              <w:rPr>
                <w:sz w:val="24"/>
              </w:rPr>
            </w:pPr>
            <w:r>
              <w:rPr>
                <w:rFonts w:hint="eastAsia"/>
                <w:sz w:val="24"/>
              </w:rPr>
              <w:t>代码</w:t>
            </w:r>
          </w:p>
        </w:tc>
        <w:tc>
          <w:tcPr>
            <w:tcW w:w="835" w:type="dxa"/>
            <w:vAlign w:val="center"/>
          </w:tcPr>
          <w:p>
            <w:pPr>
              <w:spacing w:before="29" w:line="288" w:lineRule="auto"/>
              <w:ind w:left="-105" w:leftChars="-50" w:right="-113" w:rightChars="-54"/>
              <w:jc w:val="center"/>
              <w:rPr>
                <w:sz w:val="24"/>
              </w:rPr>
            </w:pPr>
            <w:r>
              <w:rPr>
                <w:rFonts w:hint="eastAsia"/>
                <w:sz w:val="24"/>
              </w:rPr>
              <w:t>证券</w:t>
            </w:r>
          </w:p>
          <w:p>
            <w:pPr>
              <w:spacing w:before="29" w:line="288" w:lineRule="auto"/>
              <w:ind w:left="-105" w:leftChars="-50" w:right="-113" w:rightChars="-54"/>
              <w:jc w:val="center"/>
              <w:rPr>
                <w:sz w:val="24"/>
              </w:rPr>
            </w:pPr>
            <w:r>
              <w:rPr>
                <w:rFonts w:hint="eastAsia"/>
                <w:sz w:val="24"/>
              </w:rPr>
              <w:t>名称</w:t>
            </w:r>
          </w:p>
        </w:tc>
        <w:tc>
          <w:tcPr>
            <w:tcW w:w="834" w:type="dxa"/>
            <w:vAlign w:val="center"/>
          </w:tcPr>
          <w:p>
            <w:pPr>
              <w:spacing w:before="29" w:line="288" w:lineRule="auto"/>
              <w:jc w:val="center"/>
              <w:rPr>
                <w:sz w:val="24"/>
              </w:rPr>
            </w:pPr>
            <w:r>
              <w:rPr>
                <w:rFonts w:hint="eastAsia"/>
                <w:sz w:val="24"/>
              </w:rPr>
              <w:t>成功</w:t>
            </w:r>
          </w:p>
          <w:p>
            <w:pPr>
              <w:spacing w:before="29" w:line="288" w:lineRule="auto"/>
              <w:ind w:left="-67" w:leftChars="-32" w:right="-139" w:rightChars="-66"/>
              <w:jc w:val="center"/>
              <w:rPr>
                <w:sz w:val="24"/>
              </w:rPr>
            </w:pPr>
            <w:r>
              <w:rPr>
                <w:rFonts w:hint="eastAsia"/>
                <w:sz w:val="24"/>
              </w:rPr>
              <w:t>认购日</w:t>
            </w:r>
          </w:p>
        </w:tc>
        <w:tc>
          <w:tcPr>
            <w:tcW w:w="835" w:type="dxa"/>
            <w:vAlign w:val="center"/>
          </w:tcPr>
          <w:p>
            <w:pPr>
              <w:spacing w:before="29" w:line="288" w:lineRule="auto"/>
              <w:jc w:val="center"/>
              <w:rPr>
                <w:sz w:val="24"/>
              </w:rPr>
            </w:pPr>
            <w:r>
              <w:rPr>
                <w:rFonts w:hint="eastAsia"/>
                <w:sz w:val="24"/>
              </w:rPr>
              <w:t>可流</w:t>
            </w:r>
          </w:p>
          <w:p>
            <w:pPr>
              <w:spacing w:before="29" w:line="288" w:lineRule="auto"/>
              <w:jc w:val="center"/>
              <w:rPr>
                <w:sz w:val="24"/>
              </w:rPr>
            </w:pPr>
            <w:r>
              <w:rPr>
                <w:rFonts w:hint="eastAsia"/>
                <w:sz w:val="24"/>
              </w:rPr>
              <w:t>通日</w:t>
            </w:r>
          </w:p>
        </w:tc>
        <w:tc>
          <w:tcPr>
            <w:tcW w:w="834" w:type="dxa"/>
            <w:vAlign w:val="center"/>
          </w:tcPr>
          <w:p>
            <w:pPr>
              <w:spacing w:before="29" w:line="288" w:lineRule="auto"/>
              <w:jc w:val="center"/>
              <w:rPr>
                <w:sz w:val="24"/>
              </w:rPr>
            </w:pPr>
            <w:r>
              <w:rPr>
                <w:rFonts w:hint="eastAsia"/>
                <w:sz w:val="24"/>
              </w:rPr>
              <w:t>流通受</w:t>
            </w:r>
          </w:p>
          <w:p>
            <w:pPr>
              <w:spacing w:before="29" w:line="288" w:lineRule="auto"/>
              <w:jc w:val="center"/>
              <w:rPr>
                <w:sz w:val="24"/>
              </w:rPr>
            </w:pPr>
            <w:r>
              <w:rPr>
                <w:rFonts w:hint="eastAsia"/>
                <w:sz w:val="24"/>
              </w:rPr>
              <w:t>限类型</w:t>
            </w:r>
          </w:p>
        </w:tc>
        <w:tc>
          <w:tcPr>
            <w:tcW w:w="835" w:type="dxa"/>
            <w:vAlign w:val="center"/>
          </w:tcPr>
          <w:p>
            <w:pPr>
              <w:spacing w:before="29" w:line="288" w:lineRule="auto"/>
              <w:jc w:val="center"/>
              <w:rPr>
                <w:sz w:val="24"/>
              </w:rPr>
            </w:pPr>
            <w:r>
              <w:rPr>
                <w:rFonts w:hint="eastAsia"/>
                <w:sz w:val="24"/>
              </w:rPr>
              <w:t>认购</w:t>
            </w:r>
          </w:p>
          <w:p>
            <w:pPr>
              <w:spacing w:before="29" w:line="288" w:lineRule="auto"/>
              <w:jc w:val="center"/>
              <w:rPr>
                <w:sz w:val="24"/>
              </w:rPr>
            </w:pPr>
            <w:r>
              <w:rPr>
                <w:rFonts w:hint="eastAsia"/>
                <w:sz w:val="24"/>
              </w:rPr>
              <w:t>价格</w:t>
            </w:r>
          </w:p>
        </w:tc>
        <w:tc>
          <w:tcPr>
            <w:tcW w:w="834" w:type="dxa"/>
            <w:vAlign w:val="center"/>
          </w:tcPr>
          <w:p>
            <w:pPr>
              <w:spacing w:before="29" w:line="288" w:lineRule="auto"/>
              <w:ind w:left="-69" w:leftChars="-33" w:right="-97" w:rightChars="-46"/>
              <w:jc w:val="center"/>
              <w:rPr>
                <w:sz w:val="24"/>
              </w:rPr>
            </w:pPr>
            <w:r>
              <w:rPr>
                <w:rFonts w:hint="eastAsia"/>
                <w:sz w:val="24"/>
              </w:rPr>
              <w:t>期末估</w:t>
            </w:r>
          </w:p>
          <w:p>
            <w:pPr>
              <w:spacing w:before="29" w:line="288" w:lineRule="auto"/>
              <w:ind w:left="-69" w:leftChars="-33" w:right="-97" w:rightChars="-46"/>
              <w:jc w:val="center"/>
              <w:rPr>
                <w:sz w:val="24"/>
              </w:rPr>
            </w:pPr>
            <w:r>
              <w:rPr>
                <w:rFonts w:hint="eastAsia"/>
                <w:sz w:val="24"/>
              </w:rPr>
              <w:t>值单价</w:t>
            </w:r>
          </w:p>
        </w:tc>
        <w:tc>
          <w:tcPr>
            <w:tcW w:w="835" w:type="dxa"/>
            <w:vAlign w:val="center"/>
          </w:tcPr>
          <w:p>
            <w:pPr>
              <w:spacing w:before="29" w:line="288" w:lineRule="auto"/>
              <w:ind w:left="-162" w:leftChars="-77" w:right="-105" w:rightChars="-50"/>
              <w:jc w:val="center"/>
              <w:rPr>
                <w:sz w:val="24"/>
              </w:rPr>
            </w:pPr>
            <w:r>
              <w:rPr>
                <w:rFonts w:hint="eastAsia"/>
                <w:sz w:val="24"/>
              </w:rPr>
              <w:t>数量</w:t>
            </w:r>
            <w:r>
              <w:rPr>
                <w:sz w:val="24"/>
              </w:rPr>
              <w:t>(</w:t>
            </w:r>
            <w:r>
              <w:rPr>
                <w:rFonts w:hint="eastAsia"/>
                <w:sz w:val="24"/>
              </w:rPr>
              <w:t>单位：股</w:t>
            </w:r>
            <w:r>
              <w:rPr>
                <w:sz w:val="24"/>
              </w:rPr>
              <w:t>)</w:t>
            </w:r>
          </w:p>
        </w:tc>
        <w:tc>
          <w:tcPr>
            <w:tcW w:w="834"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成本总额</w:t>
            </w:r>
          </w:p>
        </w:tc>
        <w:tc>
          <w:tcPr>
            <w:tcW w:w="835" w:type="dxa"/>
            <w:vAlign w:val="center"/>
          </w:tcPr>
          <w:p>
            <w:pPr>
              <w:spacing w:before="29" w:line="288" w:lineRule="auto"/>
              <w:jc w:val="center"/>
              <w:rPr>
                <w:sz w:val="24"/>
              </w:rPr>
            </w:pPr>
            <w:r>
              <w:rPr>
                <w:rFonts w:hint="eastAsia"/>
                <w:sz w:val="24"/>
              </w:rPr>
              <w:t>期末</w:t>
            </w:r>
          </w:p>
          <w:p>
            <w:pPr>
              <w:spacing w:before="29" w:line="288" w:lineRule="auto"/>
              <w:jc w:val="center"/>
              <w:rPr>
                <w:sz w:val="24"/>
              </w:rPr>
            </w:pPr>
            <w:r>
              <w:rPr>
                <w:rFonts w:hint="eastAsia"/>
                <w:sz w:val="24"/>
              </w:rPr>
              <w:t>估值总额</w:t>
            </w:r>
          </w:p>
        </w:tc>
        <w:tc>
          <w:tcPr>
            <w:tcW w:w="835" w:type="dxa"/>
            <w:vAlign w:val="center"/>
          </w:tcPr>
          <w:p>
            <w:pPr>
              <w:spacing w:before="29" w:line="288" w:lineRule="auto"/>
              <w:ind w:left="-101" w:leftChars="-48" w:right="-113" w:rightChars="-54"/>
              <w:jc w:val="center"/>
              <w:rPr>
                <w:sz w:val="24"/>
              </w:rPr>
            </w:pPr>
            <w:r>
              <w:rPr>
                <w:rFonts w:hint="eastAsia"/>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002352</w:t>
            </w:r>
          </w:p>
        </w:tc>
        <w:tc>
          <w:tcPr>
            <w:tcW w:w="835" w:type="dxa"/>
            <w:vAlign w:val="center"/>
          </w:tcPr>
          <w:p>
            <w:pPr>
              <w:jc w:val="center"/>
            </w:pPr>
            <w:r>
              <w:rPr>
                <w:sz w:val="24"/>
              </w:rPr>
              <w:t>顺丰控股</w:t>
            </w:r>
          </w:p>
        </w:tc>
        <w:tc>
          <w:tcPr>
            <w:tcW w:w="834" w:type="dxa"/>
            <w:vAlign w:val="center"/>
          </w:tcPr>
          <w:p>
            <w:pPr>
              <w:jc w:val="center"/>
            </w:pPr>
            <w:r>
              <w:rPr>
                <w:sz w:val="24"/>
              </w:rPr>
              <w:t>2020-07-17</w:t>
            </w:r>
          </w:p>
        </w:tc>
        <w:tc>
          <w:tcPr>
            <w:tcW w:w="835" w:type="dxa"/>
            <w:vAlign w:val="center"/>
          </w:tcPr>
          <w:p>
            <w:pPr>
              <w:jc w:val="center"/>
            </w:pPr>
            <w:r>
              <w:rPr>
                <w:sz w:val="24"/>
              </w:rPr>
              <w:t>2021-01-18</w:t>
            </w:r>
          </w:p>
        </w:tc>
        <w:tc>
          <w:tcPr>
            <w:tcW w:w="834" w:type="dxa"/>
            <w:vAlign w:val="center"/>
          </w:tcPr>
          <w:p>
            <w:pPr>
              <w:jc w:val="center"/>
            </w:pPr>
            <w:r>
              <w:rPr>
                <w:sz w:val="24"/>
              </w:rPr>
              <w:t>限售股</w:t>
            </w:r>
          </w:p>
        </w:tc>
        <w:tc>
          <w:tcPr>
            <w:tcW w:w="835" w:type="dxa"/>
            <w:vAlign w:val="center"/>
          </w:tcPr>
          <w:p>
            <w:pPr>
              <w:jc w:val="right"/>
            </w:pPr>
            <w:r>
              <w:rPr>
                <w:sz w:val="24"/>
              </w:rPr>
              <w:t>60.00</w:t>
            </w:r>
          </w:p>
        </w:tc>
        <w:tc>
          <w:tcPr>
            <w:tcW w:w="834" w:type="dxa"/>
            <w:vAlign w:val="center"/>
          </w:tcPr>
          <w:p>
            <w:pPr>
              <w:jc w:val="right"/>
            </w:pPr>
            <w:r>
              <w:rPr>
                <w:sz w:val="24"/>
              </w:rPr>
              <w:t>86.91</w:t>
            </w:r>
          </w:p>
        </w:tc>
        <w:tc>
          <w:tcPr>
            <w:tcW w:w="835" w:type="dxa"/>
            <w:vAlign w:val="center"/>
          </w:tcPr>
          <w:p>
            <w:pPr>
              <w:jc w:val="right"/>
            </w:pPr>
            <w:r>
              <w:rPr>
                <w:sz w:val="24"/>
              </w:rPr>
              <w:t>500,000</w:t>
            </w:r>
          </w:p>
        </w:tc>
        <w:tc>
          <w:tcPr>
            <w:tcW w:w="834" w:type="dxa"/>
            <w:vAlign w:val="center"/>
          </w:tcPr>
          <w:p>
            <w:pPr>
              <w:jc w:val="right"/>
            </w:pPr>
            <w:r>
              <w:rPr>
                <w:sz w:val="24"/>
              </w:rPr>
              <w:t>30,000,000.00</w:t>
            </w:r>
          </w:p>
        </w:tc>
        <w:tc>
          <w:tcPr>
            <w:tcW w:w="835" w:type="dxa"/>
            <w:vAlign w:val="center"/>
          </w:tcPr>
          <w:p>
            <w:pPr>
              <w:jc w:val="right"/>
            </w:pPr>
            <w:r>
              <w:rPr>
                <w:sz w:val="24"/>
              </w:rPr>
              <w:t>43,455,000.00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002493</w:t>
            </w:r>
          </w:p>
        </w:tc>
        <w:tc>
          <w:tcPr>
            <w:tcW w:w="835" w:type="dxa"/>
            <w:vAlign w:val="center"/>
          </w:tcPr>
          <w:p>
            <w:pPr>
              <w:jc w:val="center"/>
            </w:pPr>
            <w:r>
              <w:rPr>
                <w:sz w:val="24"/>
              </w:rPr>
              <w:t>荣盛石化</w:t>
            </w:r>
          </w:p>
        </w:tc>
        <w:tc>
          <w:tcPr>
            <w:tcW w:w="834" w:type="dxa"/>
            <w:vAlign w:val="center"/>
          </w:tcPr>
          <w:p>
            <w:pPr>
              <w:jc w:val="center"/>
            </w:pPr>
            <w:r>
              <w:rPr>
                <w:sz w:val="24"/>
              </w:rPr>
              <w:t>2020-10-12</w:t>
            </w:r>
          </w:p>
        </w:tc>
        <w:tc>
          <w:tcPr>
            <w:tcW w:w="835" w:type="dxa"/>
            <w:vAlign w:val="center"/>
          </w:tcPr>
          <w:p>
            <w:pPr>
              <w:jc w:val="center"/>
            </w:pPr>
            <w:r>
              <w:rPr>
                <w:sz w:val="24"/>
              </w:rPr>
              <w:t>2021-04-12</w:t>
            </w:r>
          </w:p>
        </w:tc>
        <w:tc>
          <w:tcPr>
            <w:tcW w:w="834" w:type="dxa"/>
            <w:vAlign w:val="center"/>
          </w:tcPr>
          <w:p>
            <w:pPr>
              <w:jc w:val="center"/>
            </w:pPr>
            <w:r>
              <w:rPr>
                <w:sz w:val="24"/>
              </w:rPr>
              <w:t>非公开发行</w:t>
            </w:r>
          </w:p>
        </w:tc>
        <w:tc>
          <w:tcPr>
            <w:tcW w:w="835" w:type="dxa"/>
            <w:vAlign w:val="center"/>
          </w:tcPr>
          <w:p>
            <w:pPr>
              <w:jc w:val="right"/>
            </w:pPr>
            <w:r>
              <w:rPr>
                <w:sz w:val="24"/>
              </w:rPr>
              <w:t>17.42</w:t>
            </w:r>
          </w:p>
        </w:tc>
        <w:tc>
          <w:tcPr>
            <w:tcW w:w="834" w:type="dxa"/>
            <w:vAlign w:val="center"/>
          </w:tcPr>
          <w:p>
            <w:pPr>
              <w:jc w:val="right"/>
            </w:pPr>
            <w:r>
              <w:rPr>
                <w:sz w:val="24"/>
              </w:rPr>
              <w:t>26.32</w:t>
            </w:r>
          </w:p>
        </w:tc>
        <w:tc>
          <w:tcPr>
            <w:tcW w:w="835" w:type="dxa"/>
            <w:vAlign w:val="center"/>
          </w:tcPr>
          <w:p>
            <w:pPr>
              <w:jc w:val="right"/>
            </w:pPr>
            <w:r>
              <w:rPr>
                <w:sz w:val="24"/>
              </w:rPr>
              <w:t>1,836,969</w:t>
            </w:r>
          </w:p>
        </w:tc>
        <w:tc>
          <w:tcPr>
            <w:tcW w:w="834" w:type="dxa"/>
            <w:vAlign w:val="center"/>
          </w:tcPr>
          <w:p>
            <w:pPr>
              <w:jc w:val="right"/>
            </w:pPr>
            <w:r>
              <w:rPr>
                <w:sz w:val="24"/>
              </w:rPr>
              <w:t>31,999,999.98</w:t>
            </w:r>
          </w:p>
        </w:tc>
        <w:tc>
          <w:tcPr>
            <w:tcW w:w="835" w:type="dxa"/>
            <w:vAlign w:val="center"/>
          </w:tcPr>
          <w:p>
            <w:pPr>
              <w:jc w:val="right"/>
            </w:pPr>
            <w:r>
              <w:rPr>
                <w:sz w:val="24"/>
              </w:rPr>
              <w:t>48,349,024.08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003030</w:t>
            </w:r>
          </w:p>
        </w:tc>
        <w:tc>
          <w:tcPr>
            <w:tcW w:w="835" w:type="dxa"/>
            <w:vAlign w:val="center"/>
          </w:tcPr>
          <w:p>
            <w:pPr>
              <w:jc w:val="center"/>
            </w:pPr>
            <w:r>
              <w:rPr>
                <w:sz w:val="24"/>
              </w:rPr>
              <w:t>祖名股份</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15.18</w:t>
            </w:r>
          </w:p>
        </w:tc>
        <w:tc>
          <w:tcPr>
            <w:tcW w:w="834" w:type="dxa"/>
            <w:vAlign w:val="center"/>
          </w:tcPr>
          <w:p>
            <w:pPr>
              <w:jc w:val="right"/>
            </w:pPr>
            <w:r>
              <w:rPr>
                <w:sz w:val="24"/>
              </w:rPr>
              <w:t>15.18</w:t>
            </w:r>
          </w:p>
        </w:tc>
        <w:tc>
          <w:tcPr>
            <w:tcW w:w="835" w:type="dxa"/>
            <w:vAlign w:val="center"/>
          </w:tcPr>
          <w:p>
            <w:pPr>
              <w:jc w:val="right"/>
            </w:pPr>
            <w:r>
              <w:rPr>
                <w:sz w:val="24"/>
              </w:rPr>
              <w:t>480</w:t>
            </w:r>
          </w:p>
        </w:tc>
        <w:tc>
          <w:tcPr>
            <w:tcW w:w="834" w:type="dxa"/>
            <w:vAlign w:val="center"/>
          </w:tcPr>
          <w:p>
            <w:pPr>
              <w:jc w:val="right"/>
            </w:pPr>
            <w:r>
              <w:rPr>
                <w:sz w:val="24"/>
              </w:rPr>
              <w:t>7,286.40</w:t>
            </w:r>
          </w:p>
        </w:tc>
        <w:tc>
          <w:tcPr>
            <w:tcW w:w="835" w:type="dxa"/>
            <w:vAlign w:val="center"/>
          </w:tcPr>
          <w:p>
            <w:pPr>
              <w:jc w:val="right"/>
            </w:pPr>
            <w:r>
              <w:rPr>
                <w:sz w:val="24"/>
              </w:rPr>
              <w:t>7,286.40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003031</w:t>
            </w:r>
          </w:p>
        </w:tc>
        <w:tc>
          <w:tcPr>
            <w:tcW w:w="835" w:type="dxa"/>
            <w:vAlign w:val="center"/>
          </w:tcPr>
          <w:p>
            <w:pPr>
              <w:jc w:val="center"/>
            </w:pPr>
            <w:r>
              <w:rPr>
                <w:sz w:val="24"/>
              </w:rPr>
              <w:t>中瓷电子</w:t>
            </w:r>
          </w:p>
        </w:tc>
        <w:tc>
          <w:tcPr>
            <w:tcW w:w="834" w:type="dxa"/>
            <w:vAlign w:val="center"/>
          </w:tcPr>
          <w:p>
            <w:pPr>
              <w:jc w:val="center"/>
            </w:pPr>
            <w:r>
              <w:rPr>
                <w:sz w:val="24"/>
              </w:rPr>
              <w:t>2020-12-24</w:t>
            </w:r>
          </w:p>
        </w:tc>
        <w:tc>
          <w:tcPr>
            <w:tcW w:w="835" w:type="dxa"/>
            <w:vAlign w:val="center"/>
          </w:tcPr>
          <w:p>
            <w:pPr>
              <w:jc w:val="center"/>
            </w:pPr>
            <w:r>
              <w:rPr>
                <w:sz w:val="24"/>
              </w:rPr>
              <w:t>2021-01-04</w:t>
            </w:r>
          </w:p>
        </w:tc>
        <w:tc>
          <w:tcPr>
            <w:tcW w:w="834" w:type="dxa"/>
            <w:vAlign w:val="center"/>
          </w:tcPr>
          <w:p>
            <w:pPr>
              <w:jc w:val="center"/>
            </w:pPr>
            <w:r>
              <w:rPr>
                <w:sz w:val="24"/>
              </w:rPr>
              <w:t>新股未上市</w:t>
            </w:r>
          </w:p>
        </w:tc>
        <w:tc>
          <w:tcPr>
            <w:tcW w:w="835" w:type="dxa"/>
            <w:vAlign w:val="center"/>
          </w:tcPr>
          <w:p>
            <w:pPr>
              <w:jc w:val="right"/>
            </w:pPr>
            <w:r>
              <w:rPr>
                <w:sz w:val="24"/>
              </w:rPr>
              <w:t>15.27</w:t>
            </w:r>
          </w:p>
        </w:tc>
        <w:tc>
          <w:tcPr>
            <w:tcW w:w="834" w:type="dxa"/>
            <w:vAlign w:val="center"/>
          </w:tcPr>
          <w:p>
            <w:pPr>
              <w:jc w:val="right"/>
            </w:pPr>
            <w:r>
              <w:rPr>
                <w:sz w:val="24"/>
              </w:rPr>
              <w:t>15.27</w:t>
            </w:r>
          </w:p>
        </w:tc>
        <w:tc>
          <w:tcPr>
            <w:tcW w:w="835" w:type="dxa"/>
            <w:vAlign w:val="center"/>
          </w:tcPr>
          <w:p>
            <w:pPr>
              <w:jc w:val="right"/>
            </w:pPr>
            <w:r>
              <w:rPr>
                <w:sz w:val="24"/>
              </w:rPr>
              <w:t>387</w:t>
            </w:r>
          </w:p>
        </w:tc>
        <w:tc>
          <w:tcPr>
            <w:tcW w:w="834" w:type="dxa"/>
            <w:vAlign w:val="center"/>
          </w:tcPr>
          <w:p>
            <w:pPr>
              <w:jc w:val="right"/>
            </w:pPr>
            <w:r>
              <w:rPr>
                <w:sz w:val="24"/>
              </w:rPr>
              <w:t>5,909.49</w:t>
            </w:r>
          </w:p>
        </w:tc>
        <w:tc>
          <w:tcPr>
            <w:tcW w:w="835" w:type="dxa"/>
            <w:vAlign w:val="center"/>
          </w:tcPr>
          <w:p>
            <w:pPr>
              <w:jc w:val="right"/>
            </w:pPr>
            <w:r>
              <w:rPr>
                <w:sz w:val="24"/>
              </w:rPr>
              <w:t>5,909.49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300860</w:t>
            </w:r>
          </w:p>
        </w:tc>
        <w:tc>
          <w:tcPr>
            <w:tcW w:w="835" w:type="dxa"/>
            <w:vAlign w:val="center"/>
          </w:tcPr>
          <w:p>
            <w:pPr>
              <w:jc w:val="center"/>
            </w:pPr>
            <w:r>
              <w:rPr>
                <w:sz w:val="24"/>
              </w:rPr>
              <w:t>锋尚文化</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138.02</w:t>
            </w:r>
          </w:p>
        </w:tc>
        <w:tc>
          <w:tcPr>
            <w:tcW w:w="834" w:type="dxa"/>
            <w:vAlign w:val="center"/>
          </w:tcPr>
          <w:p>
            <w:pPr>
              <w:jc w:val="right"/>
            </w:pPr>
            <w:r>
              <w:rPr>
                <w:sz w:val="24"/>
              </w:rPr>
              <w:t>126.67</w:t>
            </w:r>
          </w:p>
        </w:tc>
        <w:tc>
          <w:tcPr>
            <w:tcW w:w="835" w:type="dxa"/>
            <w:vAlign w:val="center"/>
          </w:tcPr>
          <w:p>
            <w:pPr>
              <w:jc w:val="right"/>
            </w:pPr>
            <w:r>
              <w:rPr>
                <w:sz w:val="24"/>
              </w:rPr>
              <w:t>381</w:t>
            </w:r>
          </w:p>
        </w:tc>
        <w:tc>
          <w:tcPr>
            <w:tcW w:w="834" w:type="dxa"/>
            <w:vAlign w:val="center"/>
          </w:tcPr>
          <w:p>
            <w:pPr>
              <w:jc w:val="right"/>
            </w:pPr>
            <w:r>
              <w:rPr>
                <w:sz w:val="24"/>
              </w:rPr>
              <w:t>52,585.62</w:t>
            </w:r>
          </w:p>
        </w:tc>
        <w:tc>
          <w:tcPr>
            <w:tcW w:w="835" w:type="dxa"/>
            <w:vAlign w:val="center"/>
          </w:tcPr>
          <w:p>
            <w:pPr>
              <w:jc w:val="right"/>
            </w:pPr>
            <w:r>
              <w:rPr>
                <w:sz w:val="24"/>
              </w:rPr>
              <w:t>48,261.27</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300861</w:t>
            </w:r>
          </w:p>
        </w:tc>
        <w:tc>
          <w:tcPr>
            <w:tcW w:w="835" w:type="dxa"/>
            <w:vAlign w:val="center"/>
          </w:tcPr>
          <w:p>
            <w:pPr>
              <w:jc w:val="center"/>
            </w:pPr>
            <w:r>
              <w:rPr>
                <w:sz w:val="24"/>
              </w:rPr>
              <w:t>美畅股份</w:t>
            </w:r>
          </w:p>
        </w:tc>
        <w:tc>
          <w:tcPr>
            <w:tcW w:w="834" w:type="dxa"/>
            <w:vAlign w:val="center"/>
          </w:tcPr>
          <w:p>
            <w:pPr>
              <w:jc w:val="center"/>
            </w:pPr>
            <w:r>
              <w:rPr>
                <w:sz w:val="24"/>
              </w:rPr>
              <w:t>2020-08-06</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43.76</w:t>
            </w:r>
          </w:p>
        </w:tc>
        <w:tc>
          <w:tcPr>
            <w:tcW w:w="834" w:type="dxa"/>
            <w:vAlign w:val="center"/>
          </w:tcPr>
          <w:p>
            <w:pPr>
              <w:jc w:val="right"/>
            </w:pPr>
            <w:r>
              <w:rPr>
                <w:sz w:val="24"/>
              </w:rPr>
              <w:t>51.10</w:t>
            </w:r>
          </w:p>
        </w:tc>
        <w:tc>
          <w:tcPr>
            <w:tcW w:w="835" w:type="dxa"/>
            <w:vAlign w:val="center"/>
          </w:tcPr>
          <w:p>
            <w:pPr>
              <w:jc w:val="right"/>
            </w:pPr>
            <w:r>
              <w:rPr>
                <w:sz w:val="24"/>
              </w:rPr>
              <w:t>895</w:t>
            </w:r>
          </w:p>
        </w:tc>
        <w:tc>
          <w:tcPr>
            <w:tcW w:w="834" w:type="dxa"/>
            <w:vAlign w:val="center"/>
          </w:tcPr>
          <w:p>
            <w:pPr>
              <w:jc w:val="right"/>
            </w:pPr>
            <w:r>
              <w:rPr>
                <w:sz w:val="24"/>
              </w:rPr>
              <w:t>39,165.20</w:t>
            </w:r>
          </w:p>
        </w:tc>
        <w:tc>
          <w:tcPr>
            <w:tcW w:w="835" w:type="dxa"/>
            <w:vAlign w:val="center"/>
          </w:tcPr>
          <w:p>
            <w:pPr>
              <w:jc w:val="right"/>
            </w:pPr>
            <w:r>
              <w:rPr>
                <w:sz w:val="24"/>
              </w:rPr>
              <w:t>45,734.50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300864</w:t>
            </w:r>
          </w:p>
        </w:tc>
        <w:tc>
          <w:tcPr>
            <w:tcW w:w="835" w:type="dxa"/>
            <w:vAlign w:val="center"/>
          </w:tcPr>
          <w:p>
            <w:pPr>
              <w:jc w:val="center"/>
            </w:pPr>
            <w:r>
              <w:rPr>
                <w:sz w:val="24"/>
              </w:rPr>
              <w:t>南大环境</w:t>
            </w:r>
          </w:p>
        </w:tc>
        <w:tc>
          <w:tcPr>
            <w:tcW w:w="834" w:type="dxa"/>
            <w:vAlign w:val="center"/>
          </w:tcPr>
          <w:p>
            <w:pPr>
              <w:jc w:val="center"/>
            </w:pPr>
            <w:r>
              <w:rPr>
                <w:sz w:val="24"/>
              </w:rPr>
              <w:t>2020-08-13</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71.71</w:t>
            </w:r>
          </w:p>
        </w:tc>
        <w:tc>
          <w:tcPr>
            <w:tcW w:w="834" w:type="dxa"/>
            <w:vAlign w:val="center"/>
          </w:tcPr>
          <w:p>
            <w:pPr>
              <w:jc w:val="right"/>
            </w:pPr>
            <w:r>
              <w:rPr>
                <w:sz w:val="24"/>
              </w:rPr>
              <w:t>90.85</w:t>
            </w:r>
          </w:p>
        </w:tc>
        <w:tc>
          <w:tcPr>
            <w:tcW w:w="835" w:type="dxa"/>
            <w:vAlign w:val="center"/>
          </w:tcPr>
          <w:p>
            <w:pPr>
              <w:jc w:val="right"/>
            </w:pPr>
            <w:r>
              <w:rPr>
                <w:sz w:val="24"/>
              </w:rPr>
              <w:t>166</w:t>
            </w:r>
          </w:p>
        </w:tc>
        <w:tc>
          <w:tcPr>
            <w:tcW w:w="834" w:type="dxa"/>
            <w:vAlign w:val="center"/>
          </w:tcPr>
          <w:p>
            <w:pPr>
              <w:jc w:val="right"/>
            </w:pPr>
            <w:r>
              <w:rPr>
                <w:sz w:val="24"/>
              </w:rPr>
              <w:t>11,903.86</w:t>
            </w:r>
          </w:p>
        </w:tc>
        <w:tc>
          <w:tcPr>
            <w:tcW w:w="835" w:type="dxa"/>
            <w:vAlign w:val="center"/>
          </w:tcPr>
          <w:p>
            <w:pPr>
              <w:jc w:val="right"/>
            </w:pPr>
            <w:r>
              <w:rPr>
                <w:sz w:val="24"/>
              </w:rPr>
              <w:t>15,081.10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300866</w:t>
            </w:r>
          </w:p>
        </w:tc>
        <w:tc>
          <w:tcPr>
            <w:tcW w:w="835" w:type="dxa"/>
            <w:vAlign w:val="center"/>
          </w:tcPr>
          <w:p>
            <w:pPr>
              <w:jc w:val="center"/>
            </w:pPr>
            <w:r>
              <w:rPr>
                <w:sz w:val="24"/>
              </w:rPr>
              <w:t>安克创新</w:t>
            </w:r>
          </w:p>
        </w:tc>
        <w:tc>
          <w:tcPr>
            <w:tcW w:w="834" w:type="dxa"/>
            <w:vAlign w:val="center"/>
          </w:tcPr>
          <w:p>
            <w:pPr>
              <w:jc w:val="center"/>
            </w:pPr>
            <w:r>
              <w:rPr>
                <w:sz w:val="24"/>
              </w:rPr>
              <w:t>2020-08-11</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66.32</w:t>
            </w:r>
          </w:p>
        </w:tc>
        <w:tc>
          <w:tcPr>
            <w:tcW w:w="834" w:type="dxa"/>
            <w:vAlign w:val="center"/>
          </w:tcPr>
          <w:p>
            <w:pPr>
              <w:jc w:val="right"/>
            </w:pPr>
            <w:r>
              <w:rPr>
                <w:sz w:val="24"/>
              </w:rPr>
              <w:t>156.18</w:t>
            </w:r>
          </w:p>
        </w:tc>
        <w:tc>
          <w:tcPr>
            <w:tcW w:w="835" w:type="dxa"/>
            <w:vAlign w:val="center"/>
          </w:tcPr>
          <w:p>
            <w:pPr>
              <w:jc w:val="right"/>
            </w:pPr>
            <w:r>
              <w:rPr>
                <w:sz w:val="24"/>
              </w:rPr>
              <w:t>9,451</w:t>
            </w:r>
          </w:p>
        </w:tc>
        <w:tc>
          <w:tcPr>
            <w:tcW w:w="834" w:type="dxa"/>
            <w:vAlign w:val="center"/>
          </w:tcPr>
          <w:p>
            <w:pPr>
              <w:jc w:val="right"/>
            </w:pPr>
            <w:r>
              <w:rPr>
                <w:sz w:val="24"/>
              </w:rPr>
              <w:t>626,790.32</w:t>
            </w:r>
          </w:p>
        </w:tc>
        <w:tc>
          <w:tcPr>
            <w:tcW w:w="835" w:type="dxa"/>
            <w:vAlign w:val="center"/>
          </w:tcPr>
          <w:p>
            <w:pPr>
              <w:jc w:val="right"/>
            </w:pPr>
            <w:r>
              <w:rPr>
                <w:sz w:val="24"/>
              </w:rPr>
              <w:t>1,476,057.18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300868</w:t>
            </w:r>
          </w:p>
        </w:tc>
        <w:tc>
          <w:tcPr>
            <w:tcW w:w="835" w:type="dxa"/>
            <w:vAlign w:val="center"/>
          </w:tcPr>
          <w:p>
            <w:pPr>
              <w:jc w:val="center"/>
            </w:pPr>
            <w:r>
              <w:rPr>
                <w:sz w:val="24"/>
              </w:rPr>
              <w:t>杰美特</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41.26</w:t>
            </w:r>
          </w:p>
        </w:tc>
        <w:tc>
          <w:tcPr>
            <w:tcW w:w="834" w:type="dxa"/>
            <w:vAlign w:val="center"/>
          </w:tcPr>
          <w:p>
            <w:pPr>
              <w:jc w:val="right"/>
            </w:pPr>
            <w:r>
              <w:rPr>
                <w:sz w:val="24"/>
              </w:rPr>
              <w:t>43.28</w:t>
            </w:r>
          </w:p>
        </w:tc>
        <w:tc>
          <w:tcPr>
            <w:tcW w:w="835" w:type="dxa"/>
            <w:vAlign w:val="center"/>
          </w:tcPr>
          <w:p>
            <w:pPr>
              <w:jc w:val="right"/>
            </w:pPr>
            <w:r>
              <w:rPr>
                <w:sz w:val="24"/>
              </w:rPr>
              <w:t>593</w:t>
            </w:r>
          </w:p>
        </w:tc>
        <w:tc>
          <w:tcPr>
            <w:tcW w:w="834" w:type="dxa"/>
            <w:vAlign w:val="center"/>
          </w:tcPr>
          <w:p>
            <w:pPr>
              <w:jc w:val="right"/>
            </w:pPr>
            <w:r>
              <w:rPr>
                <w:sz w:val="24"/>
              </w:rPr>
              <w:t>24,467.18</w:t>
            </w:r>
          </w:p>
        </w:tc>
        <w:tc>
          <w:tcPr>
            <w:tcW w:w="835" w:type="dxa"/>
            <w:vAlign w:val="center"/>
          </w:tcPr>
          <w:p>
            <w:pPr>
              <w:jc w:val="right"/>
            </w:pPr>
            <w:r>
              <w:rPr>
                <w:sz w:val="24"/>
              </w:rPr>
              <w:t>25,665.04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300869</w:t>
            </w:r>
          </w:p>
        </w:tc>
        <w:tc>
          <w:tcPr>
            <w:tcW w:w="835" w:type="dxa"/>
            <w:vAlign w:val="center"/>
          </w:tcPr>
          <w:p>
            <w:pPr>
              <w:jc w:val="center"/>
            </w:pPr>
            <w:r>
              <w:rPr>
                <w:sz w:val="24"/>
              </w:rPr>
              <w:t>康泰医学</w:t>
            </w:r>
          </w:p>
        </w:tc>
        <w:tc>
          <w:tcPr>
            <w:tcW w:w="834" w:type="dxa"/>
            <w:vAlign w:val="center"/>
          </w:tcPr>
          <w:p>
            <w:pPr>
              <w:jc w:val="center"/>
            </w:pPr>
            <w:r>
              <w:rPr>
                <w:sz w:val="24"/>
              </w:rPr>
              <w:t>2020-08-12</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10.16</w:t>
            </w:r>
          </w:p>
        </w:tc>
        <w:tc>
          <w:tcPr>
            <w:tcW w:w="834" w:type="dxa"/>
            <w:vAlign w:val="center"/>
          </w:tcPr>
          <w:p>
            <w:pPr>
              <w:jc w:val="right"/>
            </w:pPr>
            <w:r>
              <w:rPr>
                <w:sz w:val="24"/>
              </w:rPr>
              <w:t>110.88</w:t>
            </w:r>
          </w:p>
        </w:tc>
        <w:tc>
          <w:tcPr>
            <w:tcW w:w="835" w:type="dxa"/>
            <w:vAlign w:val="center"/>
          </w:tcPr>
          <w:p>
            <w:pPr>
              <w:jc w:val="right"/>
            </w:pPr>
            <w:r>
              <w:rPr>
                <w:sz w:val="24"/>
              </w:rPr>
              <w:t>862</w:t>
            </w:r>
          </w:p>
        </w:tc>
        <w:tc>
          <w:tcPr>
            <w:tcW w:w="834" w:type="dxa"/>
            <w:vAlign w:val="center"/>
          </w:tcPr>
          <w:p>
            <w:pPr>
              <w:jc w:val="right"/>
            </w:pPr>
            <w:r>
              <w:rPr>
                <w:sz w:val="24"/>
              </w:rPr>
              <w:t>8,757.92</w:t>
            </w:r>
          </w:p>
        </w:tc>
        <w:tc>
          <w:tcPr>
            <w:tcW w:w="835" w:type="dxa"/>
            <w:vAlign w:val="center"/>
          </w:tcPr>
          <w:p>
            <w:pPr>
              <w:jc w:val="right"/>
            </w:pPr>
            <w:r>
              <w:rPr>
                <w:sz w:val="24"/>
              </w:rPr>
              <w:t>95,578.56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300870</w:t>
            </w:r>
          </w:p>
        </w:tc>
        <w:tc>
          <w:tcPr>
            <w:tcW w:w="835" w:type="dxa"/>
            <w:vAlign w:val="center"/>
          </w:tcPr>
          <w:p>
            <w:pPr>
              <w:jc w:val="center"/>
            </w:pPr>
            <w:r>
              <w:rPr>
                <w:sz w:val="24"/>
              </w:rPr>
              <w:t>欧陆通</w:t>
            </w:r>
          </w:p>
        </w:tc>
        <w:tc>
          <w:tcPr>
            <w:tcW w:w="834" w:type="dxa"/>
            <w:vAlign w:val="center"/>
          </w:tcPr>
          <w:p>
            <w:pPr>
              <w:jc w:val="center"/>
            </w:pPr>
            <w:r>
              <w:rPr>
                <w:sz w:val="24"/>
              </w:rPr>
              <w:t>2020-08-13</w:t>
            </w:r>
          </w:p>
        </w:tc>
        <w:tc>
          <w:tcPr>
            <w:tcW w:w="835" w:type="dxa"/>
            <w:vAlign w:val="center"/>
          </w:tcPr>
          <w:p>
            <w:pPr>
              <w:jc w:val="center"/>
            </w:pPr>
            <w:r>
              <w:rPr>
                <w:sz w:val="24"/>
              </w:rPr>
              <w:t>2021-02-24</w:t>
            </w:r>
          </w:p>
        </w:tc>
        <w:tc>
          <w:tcPr>
            <w:tcW w:w="834" w:type="dxa"/>
            <w:vAlign w:val="center"/>
          </w:tcPr>
          <w:p>
            <w:pPr>
              <w:jc w:val="center"/>
            </w:pPr>
            <w:r>
              <w:rPr>
                <w:sz w:val="24"/>
              </w:rPr>
              <w:t>限售股</w:t>
            </w:r>
          </w:p>
        </w:tc>
        <w:tc>
          <w:tcPr>
            <w:tcW w:w="835" w:type="dxa"/>
            <w:vAlign w:val="center"/>
          </w:tcPr>
          <w:p>
            <w:pPr>
              <w:jc w:val="right"/>
            </w:pPr>
            <w:r>
              <w:rPr>
                <w:sz w:val="24"/>
              </w:rPr>
              <w:t>36.81</w:t>
            </w:r>
          </w:p>
        </w:tc>
        <w:tc>
          <w:tcPr>
            <w:tcW w:w="834" w:type="dxa"/>
            <w:vAlign w:val="center"/>
          </w:tcPr>
          <w:p>
            <w:pPr>
              <w:jc w:val="right"/>
            </w:pPr>
            <w:r>
              <w:rPr>
                <w:sz w:val="24"/>
              </w:rPr>
              <w:t>65.67</w:t>
            </w:r>
          </w:p>
        </w:tc>
        <w:tc>
          <w:tcPr>
            <w:tcW w:w="835" w:type="dxa"/>
            <w:vAlign w:val="center"/>
          </w:tcPr>
          <w:p>
            <w:pPr>
              <w:jc w:val="right"/>
            </w:pPr>
            <w:r>
              <w:rPr>
                <w:sz w:val="24"/>
              </w:rPr>
              <w:t>478</w:t>
            </w:r>
          </w:p>
        </w:tc>
        <w:tc>
          <w:tcPr>
            <w:tcW w:w="834" w:type="dxa"/>
            <w:vAlign w:val="center"/>
          </w:tcPr>
          <w:p>
            <w:pPr>
              <w:jc w:val="right"/>
            </w:pPr>
            <w:r>
              <w:rPr>
                <w:sz w:val="24"/>
              </w:rPr>
              <w:t>17,595.18</w:t>
            </w:r>
          </w:p>
        </w:tc>
        <w:tc>
          <w:tcPr>
            <w:tcW w:w="835" w:type="dxa"/>
            <w:vAlign w:val="center"/>
          </w:tcPr>
          <w:p>
            <w:pPr>
              <w:jc w:val="right"/>
            </w:pPr>
            <w:r>
              <w:rPr>
                <w:sz w:val="24"/>
              </w:rPr>
              <w:t>31,390.26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300872</w:t>
            </w:r>
          </w:p>
        </w:tc>
        <w:tc>
          <w:tcPr>
            <w:tcW w:w="835" w:type="dxa"/>
            <w:vAlign w:val="center"/>
          </w:tcPr>
          <w:p>
            <w:pPr>
              <w:jc w:val="center"/>
            </w:pPr>
            <w:r>
              <w:rPr>
                <w:sz w:val="24"/>
              </w:rPr>
              <w:t>天阳科技</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21.34</w:t>
            </w:r>
          </w:p>
        </w:tc>
        <w:tc>
          <w:tcPr>
            <w:tcW w:w="834" w:type="dxa"/>
            <w:vAlign w:val="center"/>
          </w:tcPr>
          <w:p>
            <w:pPr>
              <w:jc w:val="right"/>
            </w:pPr>
            <w:r>
              <w:rPr>
                <w:sz w:val="24"/>
              </w:rPr>
              <w:t>37.84</w:t>
            </w:r>
          </w:p>
        </w:tc>
        <w:tc>
          <w:tcPr>
            <w:tcW w:w="835" w:type="dxa"/>
            <w:vAlign w:val="center"/>
          </w:tcPr>
          <w:p>
            <w:pPr>
              <w:jc w:val="right"/>
            </w:pPr>
            <w:r>
              <w:rPr>
                <w:sz w:val="24"/>
              </w:rPr>
              <w:t>871</w:t>
            </w:r>
          </w:p>
        </w:tc>
        <w:tc>
          <w:tcPr>
            <w:tcW w:w="834" w:type="dxa"/>
            <w:vAlign w:val="center"/>
          </w:tcPr>
          <w:p>
            <w:pPr>
              <w:jc w:val="right"/>
            </w:pPr>
            <w:r>
              <w:rPr>
                <w:sz w:val="24"/>
              </w:rPr>
              <w:t>18,587.14</w:t>
            </w:r>
          </w:p>
        </w:tc>
        <w:tc>
          <w:tcPr>
            <w:tcW w:w="835" w:type="dxa"/>
            <w:vAlign w:val="center"/>
          </w:tcPr>
          <w:p>
            <w:pPr>
              <w:jc w:val="right"/>
            </w:pPr>
            <w:r>
              <w:rPr>
                <w:sz w:val="24"/>
              </w:rPr>
              <w:t>32,958.64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300873</w:t>
            </w:r>
          </w:p>
        </w:tc>
        <w:tc>
          <w:tcPr>
            <w:tcW w:w="835" w:type="dxa"/>
            <w:vAlign w:val="center"/>
          </w:tcPr>
          <w:p>
            <w:pPr>
              <w:jc w:val="center"/>
            </w:pPr>
            <w:r>
              <w:rPr>
                <w:sz w:val="24"/>
              </w:rPr>
              <w:t>海晨股份</w:t>
            </w:r>
          </w:p>
        </w:tc>
        <w:tc>
          <w:tcPr>
            <w:tcW w:w="834" w:type="dxa"/>
            <w:vAlign w:val="center"/>
          </w:tcPr>
          <w:p>
            <w:pPr>
              <w:jc w:val="center"/>
            </w:pPr>
            <w:r>
              <w:rPr>
                <w:sz w:val="24"/>
              </w:rPr>
              <w:t>2020-08-14</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30.72</w:t>
            </w:r>
          </w:p>
        </w:tc>
        <w:tc>
          <w:tcPr>
            <w:tcW w:w="834" w:type="dxa"/>
            <w:vAlign w:val="center"/>
          </w:tcPr>
          <w:p>
            <w:pPr>
              <w:jc w:val="right"/>
            </w:pPr>
            <w:r>
              <w:rPr>
                <w:sz w:val="24"/>
              </w:rPr>
              <w:t>41.32</w:t>
            </w:r>
          </w:p>
        </w:tc>
        <w:tc>
          <w:tcPr>
            <w:tcW w:w="835" w:type="dxa"/>
            <w:vAlign w:val="center"/>
          </w:tcPr>
          <w:p>
            <w:pPr>
              <w:jc w:val="right"/>
            </w:pPr>
            <w:r>
              <w:rPr>
                <w:sz w:val="24"/>
              </w:rPr>
              <w:t>484</w:t>
            </w:r>
          </w:p>
        </w:tc>
        <w:tc>
          <w:tcPr>
            <w:tcW w:w="834" w:type="dxa"/>
            <w:vAlign w:val="center"/>
          </w:tcPr>
          <w:p>
            <w:pPr>
              <w:jc w:val="right"/>
            </w:pPr>
            <w:r>
              <w:rPr>
                <w:sz w:val="24"/>
              </w:rPr>
              <w:t>14,868.48</w:t>
            </w:r>
          </w:p>
        </w:tc>
        <w:tc>
          <w:tcPr>
            <w:tcW w:w="835" w:type="dxa"/>
            <w:vAlign w:val="center"/>
          </w:tcPr>
          <w:p>
            <w:pPr>
              <w:jc w:val="right"/>
            </w:pPr>
            <w:r>
              <w:rPr>
                <w:sz w:val="24"/>
              </w:rPr>
              <w:t>19,998.88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300876</w:t>
            </w:r>
          </w:p>
        </w:tc>
        <w:tc>
          <w:tcPr>
            <w:tcW w:w="835" w:type="dxa"/>
            <w:vAlign w:val="center"/>
          </w:tcPr>
          <w:p>
            <w:pPr>
              <w:jc w:val="center"/>
            </w:pPr>
            <w:r>
              <w:rPr>
                <w:sz w:val="24"/>
              </w:rPr>
              <w:t>蒙泰高新</w:t>
            </w:r>
          </w:p>
        </w:tc>
        <w:tc>
          <w:tcPr>
            <w:tcW w:w="834" w:type="dxa"/>
            <w:vAlign w:val="center"/>
          </w:tcPr>
          <w:p>
            <w:pPr>
              <w:jc w:val="center"/>
            </w:pPr>
            <w:r>
              <w:rPr>
                <w:sz w:val="24"/>
              </w:rPr>
              <w:t>2020-08-14</w:t>
            </w:r>
          </w:p>
        </w:tc>
        <w:tc>
          <w:tcPr>
            <w:tcW w:w="835" w:type="dxa"/>
            <w:vAlign w:val="center"/>
          </w:tcPr>
          <w:p>
            <w:pPr>
              <w:jc w:val="center"/>
            </w:pPr>
            <w:r>
              <w:rPr>
                <w:sz w:val="24"/>
              </w:rPr>
              <w:t>2021-02-25</w:t>
            </w:r>
          </w:p>
        </w:tc>
        <w:tc>
          <w:tcPr>
            <w:tcW w:w="834" w:type="dxa"/>
            <w:vAlign w:val="center"/>
          </w:tcPr>
          <w:p>
            <w:pPr>
              <w:jc w:val="center"/>
            </w:pPr>
            <w:r>
              <w:rPr>
                <w:sz w:val="24"/>
              </w:rPr>
              <w:t>限售股</w:t>
            </w:r>
          </w:p>
        </w:tc>
        <w:tc>
          <w:tcPr>
            <w:tcW w:w="835" w:type="dxa"/>
            <w:vAlign w:val="center"/>
          </w:tcPr>
          <w:p>
            <w:pPr>
              <w:jc w:val="right"/>
            </w:pPr>
            <w:r>
              <w:rPr>
                <w:sz w:val="24"/>
              </w:rPr>
              <w:t>20.09</w:t>
            </w:r>
          </w:p>
        </w:tc>
        <w:tc>
          <w:tcPr>
            <w:tcW w:w="834" w:type="dxa"/>
            <w:vAlign w:val="center"/>
          </w:tcPr>
          <w:p>
            <w:pPr>
              <w:jc w:val="right"/>
            </w:pPr>
            <w:r>
              <w:rPr>
                <w:sz w:val="24"/>
              </w:rPr>
              <w:t>36.62</w:t>
            </w:r>
          </w:p>
        </w:tc>
        <w:tc>
          <w:tcPr>
            <w:tcW w:w="835" w:type="dxa"/>
            <w:vAlign w:val="center"/>
          </w:tcPr>
          <w:p>
            <w:pPr>
              <w:jc w:val="right"/>
            </w:pPr>
            <w:r>
              <w:rPr>
                <w:sz w:val="24"/>
              </w:rPr>
              <w:t>350</w:t>
            </w:r>
          </w:p>
        </w:tc>
        <w:tc>
          <w:tcPr>
            <w:tcW w:w="834" w:type="dxa"/>
            <w:vAlign w:val="center"/>
          </w:tcPr>
          <w:p>
            <w:pPr>
              <w:jc w:val="right"/>
            </w:pPr>
            <w:r>
              <w:rPr>
                <w:sz w:val="24"/>
              </w:rPr>
              <w:t>7,031.50</w:t>
            </w:r>
          </w:p>
        </w:tc>
        <w:tc>
          <w:tcPr>
            <w:tcW w:w="835" w:type="dxa"/>
            <w:vAlign w:val="center"/>
          </w:tcPr>
          <w:p>
            <w:pPr>
              <w:jc w:val="right"/>
            </w:pPr>
            <w:r>
              <w:rPr>
                <w:sz w:val="24"/>
              </w:rPr>
              <w:t>12,817.00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300877</w:t>
            </w:r>
          </w:p>
        </w:tc>
        <w:tc>
          <w:tcPr>
            <w:tcW w:w="835" w:type="dxa"/>
            <w:vAlign w:val="center"/>
          </w:tcPr>
          <w:p>
            <w:pPr>
              <w:jc w:val="center"/>
            </w:pPr>
            <w:r>
              <w:rPr>
                <w:sz w:val="24"/>
              </w:rPr>
              <w:t>金春股份</w:t>
            </w:r>
          </w:p>
        </w:tc>
        <w:tc>
          <w:tcPr>
            <w:tcW w:w="834" w:type="dxa"/>
            <w:vAlign w:val="center"/>
          </w:tcPr>
          <w:p>
            <w:pPr>
              <w:jc w:val="center"/>
            </w:pPr>
            <w:r>
              <w:rPr>
                <w:sz w:val="24"/>
              </w:rPr>
              <w:t>2020-08-17</w:t>
            </w:r>
          </w:p>
        </w:tc>
        <w:tc>
          <w:tcPr>
            <w:tcW w:w="835" w:type="dxa"/>
            <w:vAlign w:val="center"/>
          </w:tcPr>
          <w:p>
            <w:pPr>
              <w:jc w:val="center"/>
              <w:rPr>
                <w:sz w:val="24"/>
              </w:rP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30.54</w:t>
            </w:r>
          </w:p>
        </w:tc>
        <w:tc>
          <w:tcPr>
            <w:tcW w:w="834" w:type="dxa"/>
            <w:vAlign w:val="center"/>
          </w:tcPr>
          <w:p>
            <w:pPr>
              <w:jc w:val="right"/>
            </w:pPr>
            <w:r>
              <w:rPr>
                <w:sz w:val="24"/>
              </w:rPr>
              <w:t>50.85</w:t>
            </w:r>
          </w:p>
        </w:tc>
        <w:tc>
          <w:tcPr>
            <w:tcW w:w="835" w:type="dxa"/>
            <w:vAlign w:val="center"/>
          </w:tcPr>
          <w:p>
            <w:pPr>
              <w:jc w:val="right"/>
            </w:pPr>
            <w:r>
              <w:rPr>
                <w:sz w:val="24"/>
              </w:rPr>
              <w:t>569</w:t>
            </w:r>
          </w:p>
        </w:tc>
        <w:tc>
          <w:tcPr>
            <w:tcW w:w="834" w:type="dxa"/>
            <w:vAlign w:val="center"/>
          </w:tcPr>
          <w:p>
            <w:pPr>
              <w:jc w:val="right"/>
            </w:pPr>
            <w:r>
              <w:rPr>
                <w:sz w:val="24"/>
              </w:rPr>
              <w:t>17,377.26</w:t>
            </w:r>
          </w:p>
        </w:tc>
        <w:tc>
          <w:tcPr>
            <w:tcW w:w="835" w:type="dxa"/>
            <w:vAlign w:val="center"/>
          </w:tcPr>
          <w:p>
            <w:pPr>
              <w:jc w:val="right"/>
            </w:pPr>
            <w:r>
              <w:rPr>
                <w:sz w:val="24"/>
              </w:rPr>
              <w:t>28,933.65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300878</w:t>
            </w:r>
          </w:p>
        </w:tc>
        <w:tc>
          <w:tcPr>
            <w:tcW w:w="835" w:type="dxa"/>
            <w:vAlign w:val="center"/>
          </w:tcPr>
          <w:p>
            <w:pPr>
              <w:jc w:val="center"/>
            </w:pPr>
            <w:r>
              <w:rPr>
                <w:sz w:val="24"/>
              </w:rPr>
              <w:t>维康药业</w:t>
            </w:r>
          </w:p>
        </w:tc>
        <w:tc>
          <w:tcPr>
            <w:tcW w:w="834" w:type="dxa"/>
            <w:vAlign w:val="center"/>
          </w:tcPr>
          <w:p>
            <w:pPr>
              <w:jc w:val="center"/>
            </w:pPr>
            <w:r>
              <w:rPr>
                <w:sz w:val="24"/>
              </w:rPr>
              <w:t>2020-08-17</w:t>
            </w:r>
          </w:p>
        </w:tc>
        <w:tc>
          <w:tcPr>
            <w:tcW w:w="835" w:type="dxa"/>
            <w:vAlign w:val="center"/>
          </w:tcPr>
          <w:p>
            <w:pPr>
              <w:jc w:val="center"/>
            </w:pPr>
            <w:r>
              <w:rPr>
                <w:sz w:val="24"/>
              </w:rPr>
              <w:t>2021-03-03</w:t>
            </w:r>
          </w:p>
        </w:tc>
        <w:tc>
          <w:tcPr>
            <w:tcW w:w="834" w:type="dxa"/>
            <w:vAlign w:val="center"/>
          </w:tcPr>
          <w:p>
            <w:pPr>
              <w:jc w:val="center"/>
            </w:pPr>
            <w:r>
              <w:rPr>
                <w:sz w:val="24"/>
              </w:rPr>
              <w:t>限售股</w:t>
            </w:r>
          </w:p>
        </w:tc>
        <w:tc>
          <w:tcPr>
            <w:tcW w:w="835" w:type="dxa"/>
            <w:vAlign w:val="center"/>
          </w:tcPr>
          <w:p>
            <w:pPr>
              <w:jc w:val="right"/>
            </w:pPr>
            <w:r>
              <w:rPr>
                <w:sz w:val="24"/>
              </w:rPr>
              <w:t>41.34</w:t>
            </w:r>
          </w:p>
        </w:tc>
        <w:tc>
          <w:tcPr>
            <w:tcW w:w="834" w:type="dxa"/>
            <w:vAlign w:val="center"/>
          </w:tcPr>
          <w:p>
            <w:pPr>
              <w:jc w:val="right"/>
            </w:pPr>
            <w:r>
              <w:rPr>
                <w:sz w:val="24"/>
              </w:rPr>
              <w:t>48.72</w:t>
            </w:r>
          </w:p>
        </w:tc>
        <w:tc>
          <w:tcPr>
            <w:tcW w:w="835" w:type="dxa"/>
            <w:vAlign w:val="center"/>
          </w:tcPr>
          <w:p>
            <w:pPr>
              <w:jc w:val="right"/>
            </w:pPr>
            <w:r>
              <w:rPr>
                <w:sz w:val="24"/>
              </w:rPr>
              <w:t>401</w:t>
            </w:r>
          </w:p>
        </w:tc>
        <w:tc>
          <w:tcPr>
            <w:tcW w:w="834" w:type="dxa"/>
            <w:vAlign w:val="center"/>
          </w:tcPr>
          <w:p>
            <w:pPr>
              <w:jc w:val="right"/>
            </w:pPr>
            <w:r>
              <w:rPr>
                <w:sz w:val="24"/>
              </w:rPr>
              <w:t>16,577.34</w:t>
            </w:r>
          </w:p>
        </w:tc>
        <w:tc>
          <w:tcPr>
            <w:tcW w:w="835" w:type="dxa"/>
            <w:vAlign w:val="center"/>
          </w:tcPr>
          <w:p>
            <w:pPr>
              <w:jc w:val="right"/>
            </w:pPr>
            <w:r>
              <w:rPr>
                <w:sz w:val="24"/>
              </w:rPr>
              <w:t>19,536.72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300879</w:t>
            </w:r>
          </w:p>
        </w:tc>
        <w:tc>
          <w:tcPr>
            <w:tcW w:w="835" w:type="dxa"/>
            <w:vAlign w:val="center"/>
          </w:tcPr>
          <w:p>
            <w:pPr>
              <w:jc w:val="center"/>
            </w:pPr>
            <w:r>
              <w:rPr>
                <w:sz w:val="24"/>
              </w:rPr>
              <w:t>大叶股份</w:t>
            </w:r>
          </w:p>
        </w:tc>
        <w:tc>
          <w:tcPr>
            <w:tcW w:w="834" w:type="dxa"/>
            <w:vAlign w:val="center"/>
          </w:tcPr>
          <w:p>
            <w:pPr>
              <w:jc w:val="center"/>
            </w:pPr>
            <w:r>
              <w:rPr>
                <w:sz w:val="24"/>
              </w:rPr>
              <w:t>2020-08-25</w:t>
            </w:r>
          </w:p>
        </w:tc>
        <w:tc>
          <w:tcPr>
            <w:tcW w:w="835" w:type="dxa"/>
            <w:vAlign w:val="center"/>
          </w:tcPr>
          <w:p>
            <w:pPr>
              <w:jc w:val="center"/>
            </w:pPr>
            <w:r>
              <w:rPr>
                <w:sz w:val="24"/>
              </w:rPr>
              <w:t>2021-03-01</w:t>
            </w:r>
          </w:p>
        </w:tc>
        <w:tc>
          <w:tcPr>
            <w:tcW w:w="834" w:type="dxa"/>
            <w:vAlign w:val="center"/>
          </w:tcPr>
          <w:p>
            <w:pPr>
              <w:jc w:val="center"/>
            </w:pPr>
            <w:r>
              <w:rPr>
                <w:sz w:val="24"/>
              </w:rPr>
              <w:t>限售股</w:t>
            </w:r>
          </w:p>
        </w:tc>
        <w:tc>
          <w:tcPr>
            <w:tcW w:w="835" w:type="dxa"/>
            <w:vAlign w:val="center"/>
          </w:tcPr>
          <w:p>
            <w:pPr>
              <w:jc w:val="right"/>
            </w:pPr>
            <w:r>
              <w:rPr>
                <w:sz w:val="24"/>
              </w:rPr>
              <w:t>10.58</w:t>
            </w:r>
          </w:p>
        </w:tc>
        <w:tc>
          <w:tcPr>
            <w:tcW w:w="834" w:type="dxa"/>
            <w:vAlign w:val="center"/>
          </w:tcPr>
          <w:p>
            <w:pPr>
              <w:jc w:val="right"/>
            </w:pPr>
            <w:r>
              <w:rPr>
                <w:sz w:val="24"/>
              </w:rPr>
              <w:t>27.12</w:t>
            </w:r>
          </w:p>
        </w:tc>
        <w:tc>
          <w:tcPr>
            <w:tcW w:w="835" w:type="dxa"/>
            <w:vAlign w:val="center"/>
          </w:tcPr>
          <w:p>
            <w:pPr>
              <w:jc w:val="right"/>
            </w:pPr>
            <w:r>
              <w:rPr>
                <w:sz w:val="24"/>
              </w:rPr>
              <w:t>466</w:t>
            </w:r>
          </w:p>
        </w:tc>
        <w:tc>
          <w:tcPr>
            <w:tcW w:w="834" w:type="dxa"/>
            <w:vAlign w:val="center"/>
          </w:tcPr>
          <w:p>
            <w:pPr>
              <w:jc w:val="right"/>
            </w:pPr>
            <w:r>
              <w:rPr>
                <w:sz w:val="24"/>
              </w:rPr>
              <w:t>4,930.28</w:t>
            </w:r>
          </w:p>
        </w:tc>
        <w:tc>
          <w:tcPr>
            <w:tcW w:w="835" w:type="dxa"/>
            <w:vAlign w:val="center"/>
          </w:tcPr>
          <w:p>
            <w:pPr>
              <w:jc w:val="right"/>
            </w:pPr>
            <w:r>
              <w:rPr>
                <w:sz w:val="24"/>
              </w:rPr>
              <w:t>12,637.92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300881</w:t>
            </w:r>
          </w:p>
        </w:tc>
        <w:tc>
          <w:tcPr>
            <w:tcW w:w="835" w:type="dxa"/>
            <w:vAlign w:val="center"/>
          </w:tcPr>
          <w:p>
            <w:pPr>
              <w:jc w:val="center"/>
            </w:pPr>
            <w:r>
              <w:rPr>
                <w:sz w:val="24"/>
              </w:rPr>
              <w:t>盛德鑫泰</w:t>
            </w:r>
          </w:p>
        </w:tc>
        <w:tc>
          <w:tcPr>
            <w:tcW w:w="834" w:type="dxa"/>
            <w:vAlign w:val="center"/>
          </w:tcPr>
          <w:p>
            <w:pPr>
              <w:jc w:val="center"/>
            </w:pPr>
            <w:r>
              <w:rPr>
                <w:sz w:val="24"/>
              </w:rPr>
              <w:t>2020-08-25</w:t>
            </w:r>
          </w:p>
        </w:tc>
        <w:tc>
          <w:tcPr>
            <w:tcW w:w="835" w:type="dxa"/>
            <w:vAlign w:val="center"/>
          </w:tcPr>
          <w:p>
            <w:pPr>
              <w:jc w:val="center"/>
            </w:pPr>
            <w:r>
              <w:rPr>
                <w:sz w:val="24"/>
              </w:rPr>
              <w:t>2021-03-05</w:t>
            </w:r>
          </w:p>
        </w:tc>
        <w:tc>
          <w:tcPr>
            <w:tcW w:w="834" w:type="dxa"/>
            <w:vAlign w:val="center"/>
          </w:tcPr>
          <w:p>
            <w:pPr>
              <w:jc w:val="center"/>
            </w:pPr>
            <w:r>
              <w:rPr>
                <w:sz w:val="24"/>
              </w:rPr>
              <w:t>限售股</w:t>
            </w:r>
          </w:p>
        </w:tc>
        <w:tc>
          <w:tcPr>
            <w:tcW w:w="835" w:type="dxa"/>
            <w:vAlign w:val="center"/>
          </w:tcPr>
          <w:p>
            <w:pPr>
              <w:jc w:val="right"/>
            </w:pPr>
            <w:r>
              <w:rPr>
                <w:sz w:val="24"/>
              </w:rPr>
              <w:t>14.17</w:t>
            </w:r>
          </w:p>
        </w:tc>
        <w:tc>
          <w:tcPr>
            <w:tcW w:w="834" w:type="dxa"/>
            <w:vAlign w:val="center"/>
          </w:tcPr>
          <w:p>
            <w:pPr>
              <w:jc w:val="right"/>
            </w:pPr>
            <w:r>
              <w:rPr>
                <w:sz w:val="24"/>
              </w:rPr>
              <w:t>32.31</w:t>
            </w:r>
          </w:p>
        </w:tc>
        <w:tc>
          <w:tcPr>
            <w:tcW w:w="835" w:type="dxa"/>
            <w:vAlign w:val="center"/>
          </w:tcPr>
          <w:p>
            <w:pPr>
              <w:jc w:val="right"/>
            </w:pPr>
            <w:r>
              <w:rPr>
                <w:sz w:val="24"/>
              </w:rPr>
              <w:t>291</w:t>
            </w:r>
          </w:p>
        </w:tc>
        <w:tc>
          <w:tcPr>
            <w:tcW w:w="834" w:type="dxa"/>
            <w:vAlign w:val="center"/>
          </w:tcPr>
          <w:p>
            <w:pPr>
              <w:jc w:val="right"/>
            </w:pPr>
            <w:r>
              <w:rPr>
                <w:sz w:val="24"/>
              </w:rPr>
              <w:t>4,123.47</w:t>
            </w:r>
          </w:p>
        </w:tc>
        <w:tc>
          <w:tcPr>
            <w:tcW w:w="835" w:type="dxa"/>
            <w:vAlign w:val="center"/>
          </w:tcPr>
          <w:p>
            <w:pPr>
              <w:jc w:val="right"/>
            </w:pPr>
            <w:r>
              <w:rPr>
                <w:sz w:val="24"/>
              </w:rPr>
              <w:t>9,402.21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300882</w:t>
            </w:r>
          </w:p>
        </w:tc>
        <w:tc>
          <w:tcPr>
            <w:tcW w:w="835" w:type="dxa"/>
            <w:vAlign w:val="center"/>
          </w:tcPr>
          <w:p>
            <w:pPr>
              <w:jc w:val="center"/>
            </w:pPr>
            <w:r>
              <w:rPr>
                <w:sz w:val="24"/>
              </w:rPr>
              <w:t>万胜智能</w:t>
            </w:r>
          </w:p>
        </w:tc>
        <w:tc>
          <w:tcPr>
            <w:tcW w:w="834" w:type="dxa"/>
            <w:vAlign w:val="center"/>
          </w:tcPr>
          <w:p>
            <w:pPr>
              <w:jc w:val="center"/>
            </w:pPr>
            <w:r>
              <w:rPr>
                <w:sz w:val="24"/>
              </w:rPr>
              <w:t>2020-08-27</w:t>
            </w:r>
          </w:p>
        </w:tc>
        <w:tc>
          <w:tcPr>
            <w:tcW w:w="835" w:type="dxa"/>
            <w:vAlign w:val="center"/>
          </w:tcPr>
          <w:p>
            <w:pPr>
              <w:jc w:val="center"/>
            </w:pPr>
            <w:r>
              <w:rPr>
                <w:sz w:val="24"/>
              </w:rPr>
              <w:t>2021-03-10</w:t>
            </w:r>
          </w:p>
        </w:tc>
        <w:tc>
          <w:tcPr>
            <w:tcW w:w="834" w:type="dxa"/>
            <w:vAlign w:val="center"/>
          </w:tcPr>
          <w:p>
            <w:pPr>
              <w:jc w:val="center"/>
            </w:pPr>
            <w:r>
              <w:rPr>
                <w:sz w:val="24"/>
              </w:rPr>
              <w:t>限售股</w:t>
            </w:r>
          </w:p>
        </w:tc>
        <w:tc>
          <w:tcPr>
            <w:tcW w:w="835" w:type="dxa"/>
            <w:vAlign w:val="center"/>
          </w:tcPr>
          <w:p>
            <w:pPr>
              <w:jc w:val="right"/>
            </w:pPr>
            <w:r>
              <w:rPr>
                <w:sz w:val="24"/>
              </w:rPr>
              <w:t>10.33</w:t>
            </w:r>
          </w:p>
        </w:tc>
        <w:tc>
          <w:tcPr>
            <w:tcW w:w="834" w:type="dxa"/>
            <w:vAlign w:val="center"/>
          </w:tcPr>
          <w:p>
            <w:pPr>
              <w:jc w:val="right"/>
            </w:pPr>
            <w:r>
              <w:rPr>
                <w:sz w:val="24"/>
              </w:rPr>
              <w:t>25.79</w:t>
            </w:r>
          </w:p>
        </w:tc>
        <w:tc>
          <w:tcPr>
            <w:tcW w:w="835" w:type="dxa"/>
            <w:vAlign w:val="center"/>
          </w:tcPr>
          <w:p>
            <w:pPr>
              <w:jc w:val="right"/>
            </w:pPr>
            <w:r>
              <w:rPr>
                <w:sz w:val="24"/>
              </w:rPr>
              <w:t>440</w:t>
            </w:r>
          </w:p>
        </w:tc>
        <w:tc>
          <w:tcPr>
            <w:tcW w:w="834" w:type="dxa"/>
            <w:vAlign w:val="center"/>
          </w:tcPr>
          <w:p>
            <w:pPr>
              <w:jc w:val="right"/>
            </w:pPr>
            <w:r>
              <w:rPr>
                <w:sz w:val="24"/>
              </w:rPr>
              <w:t>4,545.20</w:t>
            </w:r>
          </w:p>
        </w:tc>
        <w:tc>
          <w:tcPr>
            <w:tcW w:w="835" w:type="dxa"/>
            <w:vAlign w:val="center"/>
          </w:tcPr>
          <w:p>
            <w:pPr>
              <w:jc w:val="right"/>
            </w:pPr>
            <w:r>
              <w:rPr>
                <w:sz w:val="24"/>
              </w:rPr>
              <w:t>11,347.60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300884</w:t>
            </w:r>
          </w:p>
        </w:tc>
        <w:tc>
          <w:tcPr>
            <w:tcW w:w="835" w:type="dxa"/>
            <w:vAlign w:val="center"/>
          </w:tcPr>
          <w:p>
            <w:pPr>
              <w:jc w:val="center"/>
            </w:pPr>
            <w:r>
              <w:rPr>
                <w:sz w:val="24"/>
              </w:rPr>
              <w:t>狄耐克</w:t>
            </w:r>
          </w:p>
        </w:tc>
        <w:tc>
          <w:tcPr>
            <w:tcW w:w="834" w:type="dxa"/>
            <w:vAlign w:val="center"/>
          </w:tcPr>
          <w:p>
            <w:pPr>
              <w:jc w:val="center"/>
            </w:pPr>
            <w:r>
              <w:rPr>
                <w:sz w:val="24"/>
              </w:rPr>
              <w:t>2020-11-05</w:t>
            </w:r>
          </w:p>
        </w:tc>
        <w:tc>
          <w:tcPr>
            <w:tcW w:w="835" w:type="dxa"/>
            <w:vAlign w:val="center"/>
          </w:tcPr>
          <w:p>
            <w:pPr>
              <w:jc w:val="center"/>
            </w:pPr>
            <w:r>
              <w:rPr>
                <w:sz w:val="24"/>
              </w:rPr>
              <w:t>2021-05-12</w:t>
            </w:r>
          </w:p>
        </w:tc>
        <w:tc>
          <w:tcPr>
            <w:tcW w:w="834" w:type="dxa"/>
            <w:vAlign w:val="center"/>
          </w:tcPr>
          <w:p>
            <w:pPr>
              <w:jc w:val="center"/>
            </w:pPr>
            <w:r>
              <w:rPr>
                <w:sz w:val="24"/>
              </w:rPr>
              <w:t>限售股</w:t>
            </w:r>
          </w:p>
        </w:tc>
        <w:tc>
          <w:tcPr>
            <w:tcW w:w="835" w:type="dxa"/>
            <w:vAlign w:val="center"/>
          </w:tcPr>
          <w:p>
            <w:pPr>
              <w:jc w:val="right"/>
            </w:pPr>
            <w:r>
              <w:rPr>
                <w:sz w:val="24"/>
              </w:rPr>
              <w:t>24.87</w:t>
            </w:r>
          </w:p>
        </w:tc>
        <w:tc>
          <w:tcPr>
            <w:tcW w:w="834" w:type="dxa"/>
            <w:vAlign w:val="center"/>
          </w:tcPr>
          <w:p>
            <w:pPr>
              <w:jc w:val="right"/>
            </w:pPr>
            <w:r>
              <w:rPr>
                <w:sz w:val="24"/>
              </w:rPr>
              <w:t>33.51</w:t>
            </w:r>
          </w:p>
        </w:tc>
        <w:tc>
          <w:tcPr>
            <w:tcW w:w="835" w:type="dxa"/>
            <w:vAlign w:val="center"/>
          </w:tcPr>
          <w:p>
            <w:pPr>
              <w:jc w:val="right"/>
            </w:pPr>
            <w:r>
              <w:rPr>
                <w:sz w:val="24"/>
              </w:rPr>
              <w:t>499</w:t>
            </w:r>
          </w:p>
        </w:tc>
        <w:tc>
          <w:tcPr>
            <w:tcW w:w="834" w:type="dxa"/>
            <w:vAlign w:val="center"/>
          </w:tcPr>
          <w:p>
            <w:pPr>
              <w:jc w:val="right"/>
            </w:pPr>
            <w:r>
              <w:rPr>
                <w:sz w:val="24"/>
              </w:rPr>
              <w:t>12,410.13</w:t>
            </w:r>
          </w:p>
        </w:tc>
        <w:tc>
          <w:tcPr>
            <w:tcW w:w="835" w:type="dxa"/>
            <w:vAlign w:val="center"/>
          </w:tcPr>
          <w:p>
            <w:pPr>
              <w:jc w:val="right"/>
            </w:pPr>
            <w:r>
              <w:rPr>
                <w:sz w:val="24"/>
              </w:rPr>
              <w:t>16,721.49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300886</w:t>
            </w:r>
          </w:p>
        </w:tc>
        <w:tc>
          <w:tcPr>
            <w:tcW w:w="835" w:type="dxa"/>
            <w:vAlign w:val="center"/>
          </w:tcPr>
          <w:p>
            <w:pPr>
              <w:jc w:val="center"/>
            </w:pPr>
            <w:r>
              <w:rPr>
                <w:sz w:val="24"/>
              </w:rPr>
              <w:t>华业香料</w:t>
            </w:r>
          </w:p>
        </w:tc>
        <w:tc>
          <w:tcPr>
            <w:tcW w:w="834" w:type="dxa"/>
            <w:vAlign w:val="center"/>
          </w:tcPr>
          <w:p>
            <w:pPr>
              <w:jc w:val="center"/>
            </w:pPr>
            <w:r>
              <w:rPr>
                <w:sz w:val="24"/>
              </w:rPr>
              <w:t>2020-09-08</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18.59</w:t>
            </w:r>
          </w:p>
        </w:tc>
        <w:tc>
          <w:tcPr>
            <w:tcW w:w="834" w:type="dxa"/>
            <w:vAlign w:val="center"/>
          </w:tcPr>
          <w:p>
            <w:pPr>
              <w:jc w:val="right"/>
            </w:pPr>
            <w:r>
              <w:rPr>
                <w:sz w:val="24"/>
              </w:rPr>
              <w:t>45.67</w:t>
            </w:r>
          </w:p>
        </w:tc>
        <w:tc>
          <w:tcPr>
            <w:tcW w:w="835" w:type="dxa"/>
            <w:vAlign w:val="center"/>
          </w:tcPr>
          <w:p>
            <w:pPr>
              <w:jc w:val="right"/>
            </w:pPr>
            <w:r>
              <w:rPr>
                <w:sz w:val="24"/>
              </w:rPr>
              <w:t>147</w:t>
            </w:r>
          </w:p>
        </w:tc>
        <w:tc>
          <w:tcPr>
            <w:tcW w:w="834" w:type="dxa"/>
            <w:vAlign w:val="center"/>
          </w:tcPr>
          <w:p>
            <w:pPr>
              <w:jc w:val="right"/>
            </w:pPr>
            <w:r>
              <w:rPr>
                <w:sz w:val="24"/>
              </w:rPr>
              <w:t>2,732.73</w:t>
            </w:r>
          </w:p>
        </w:tc>
        <w:tc>
          <w:tcPr>
            <w:tcW w:w="835" w:type="dxa"/>
            <w:vAlign w:val="center"/>
          </w:tcPr>
          <w:p>
            <w:pPr>
              <w:jc w:val="right"/>
            </w:pPr>
            <w:r>
              <w:rPr>
                <w:sz w:val="24"/>
              </w:rPr>
              <w:t>6,713.49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300887</w:t>
            </w:r>
          </w:p>
        </w:tc>
        <w:tc>
          <w:tcPr>
            <w:tcW w:w="835" w:type="dxa"/>
            <w:vAlign w:val="center"/>
          </w:tcPr>
          <w:p>
            <w:pPr>
              <w:jc w:val="center"/>
            </w:pPr>
            <w:r>
              <w:rPr>
                <w:sz w:val="24"/>
              </w:rPr>
              <w:t>谱尼测试</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44.47</w:t>
            </w:r>
          </w:p>
        </w:tc>
        <w:tc>
          <w:tcPr>
            <w:tcW w:w="834" w:type="dxa"/>
            <w:vAlign w:val="center"/>
          </w:tcPr>
          <w:p>
            <w:pPr>
              <w:jc w:val="right"/>
            </w:pPr>
            <w:r>
              <w:rPr>
                <w:sz w:val="24"/>
              </w:rPr>
              <w:t>74.52</w:t>
            </w:r>
          </w:p>
        </w:tc>
        <w:tc>
          <w:tcPr>
            <w:tcW w:w="835" w:type="dxa"/>
            <w:vAlign w:val="center"/>
          </w:tcPr>
          <w:p>
            <w:pPr>
              <w:jc w:val="right"/>
            </w:pPr>
            <w:r>
              <w:rPr>
                <w:sz w:val="24"/>
              </w:rPr>
              <w:t>210</w:t>
            </w:r>
          </w:p>
        </w:tc>
        <w:tc>
          <w:tcPr>
            <w:tcW w:w="834" w:type="dxa"/>
            <w:vAlign w:val="center"/>
          </w:tcPr>
          <w:p>
            <w:pPr>
              <w:jc w:val="right"/>
            </w:pPr>
            <w:r>
              <w:rPr>
                <w:sz w:val="24"/>
              </w:rPr>
              <w:t>9,338.70</w:t>
            </w:r>
          </w:p>
        </w:tc>
        <w:tc>
          <w:tcPr>
            <w:tcW w:w="835" w:type="dxa"/>
            <w:vAlign w:val="center"/>
          </w:tcPr>
          <w:p>
            <w:pPr>
              <w:jc w:val="right"/>
            </w:pPr>
            <w:r>
              <w:rPr>
                <w:sz w:val="24"/>
              </w:rPr>
              <w:t>15,649.20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300889</w:t>
            </w:r>
          </w:p>
        </w:tc>
        <w:tc>
          <w:tcPr>
            <w:tcW w:w="835" w:type="dxa"/>
            <w:vAlign w:val="center"/>
          </w:tcPr>
          <w:p>
            <w:pPr>
              <w:jc w:val="center"/>
            </w:pPr>
            <w:r>
              <w:rPr>
                <w:sz w:val="24"/>
              </w:rPr>
              <w:t>爱克股份</w:t>
            </w:r>
          </w:p>
        </w:tc>
        <w:tc>
          <w:tcPr>
            <w:tcW w:w="834" w:type="dxa"/>
            <w:vAlign w:val="center"/>
          </w:tcPr>
          <w:p>
            <w:pPr>
              <w:jc w:val="center"/>
            </w:pPr>
            <w:r>
              <w:rPr>
                <w:sz w:val="24"/>
              </w:rPr>
              <w:t>2020-09-09</w:t>
            </w:r>
          </w:p>
        </w:tc>
        <w:tc>
          <w:tcPr>
            <w:tcW w:w="835" w:type="dxa"/>
            <w:vAlign w:val="center"/>
          </w:tcPr>
          <w:p>
            <w:pPr>
              <w:jc w:val="center"/>
            </w:pPr>
            <w:r>
              <w:rPr>
                <w:sz w:val="24"/>
              </w:rPr>
              <w:t>2021-03-16</w:t>
            </w:r>
          </w:p>
        </w:tc>
        <w:tc>
          <w:tcPr>
            <w:tcW w:w="834" w:type="dxa"/>
            <w:vAlign w:val="center"/>
          </w:tcPr>
          <w:p>
            <w:pPr>
              <w:jc w:val="center"/>
            </w:pPr>
            <w:r>
              <w:rPr>
                <w:sz w:val="24"/>
              </w:rPr>
              <w:t>限售股</w:t>
            </w:r>
          </w:p>
        </w:tc>
        <w:tc>
          <w:tcPr>
            <w:tcW w:w="835" w:type="dxa"/>
            <w:vAlign w:val="center"/>
          </w:tcPr>
          <w:p>
            <w:pPr>
              <w:jc w:val="right"/>
            </w:pPr>
            <w:r>
              <w:rPr>
                <w:sz w:val="24"/>
              </w:rPr>
              <w:t>27.97</w:t>
            </w:r>
          </w:p>
        </w:tc>
        <w:tc>
          <w:tcPr>
            <w:tcW w:w="834" w:type="dxa"/>
            <w:vAlign w:val="center"/>
          </w:tcPr>
          <w:p>
            <w:pPr>
              <w:jc w:val="right"/>
            </w:pPr>
            <w:r>
              <w:rPr>
                <w:sz w:val="24"/>
              </w:rPr>
              <w:t>30.12</w:t>
            </w:r>
          </w:p>
        </w:tc>
        <w:tc>
          <w:tcPr>
            <w:tcW w:w="835" w:type="dxa"/>
            <w:vAlign w:val="center"/>
          </w:tcPr>
          <w:p>
            <w:pPr>
              <w:jc w:val="right"/>
            </w:pPr>
            <w:r>
              <w:rPr>
                <w:sz w:val="24"/>
              </w:rPr>
              <w:t>479</w:t>
            </w:r>
          </w:p>
        </w:tc>
        <w:tc>
          <w:tcPr>
            <w:tcW w:w="834" w:type="dxa"/>
            <w:vAlign w:val="center"/>
          </w:tcPr>
          <w:p>
            <w:pPr>
              <w:jc w:val="right"/>
            </w:pPr>
            <w:r>
              <w:rPr>
                <w:sz w:val="24"/>
              </w:rPr>
              <w:t>13,397.63</w:t>
            </w:r>
          </w:p>
        </w:tc>
        <w:tc>
          <w:tcPr>
            <w:tcW w:w="835" w:type="dxa"/>
            <w:vAlign w:val="center"/>
          </w:tcPr>
          <w:p>
            <w:pPr>
              <w:jc w:val="right"/>
            </w:pPr>
            <w:r>
              <w:rPr>
                <w:sz w:val="24"/>
              </w:rPr>
              <w:t>14,427.48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300890</w:t>
            </w:r>
          </w:p>
        </w:tc>
        <w:tc>
          <w:tcPr>
            <w:tcW w:w="835" w:type="dxa"/>
            <w:vAlign w:val="center"/>
          </w:tcPr>
          <w:p>
            <w:pPr>
              <w:jc w:val="center"/>
            </w:pPr>
            <w:r>
              <w:rPr>
                <w:sz w:val="24"/>
              </w:rPr>
              <w:t>翔丰华</w:t>
            </w:r>
          </w:p>
        </w:tc>
        <w:tc>
          <w:tcPr>
            <w:tcW w:w="834" w:type="dxa"/>
            <w:vAlign w:val="center"/>
          </w:tcPr>
          <w:p>
            <w:pPr>
              <w:jc w:val="center"/>
            </w:pPr>
            <w:r>
              <w:rPr>
                <w:sz w:val="24"/>
              </w:rPr>
              <w:t>2020-09-10</w:t>
            </w:r>
          </w:p>
        </w:tc>
        <w:tc>
          <w:tcPr>
            <w:tcW w:w="835" w:type="dxa"/>
            <w:vAlign w:val="center"/>
          </w:tcPr>
          <w:p>
            <w:pPr>
              <w:jc w:val="center"/>
            </w:pPr>
            <w:r>
              <w:rPr>
                <w:sz w:val="24"/>
              </w:rPr>
              <w:t>2021-03-18</w:t>
            </w:r>
          </w:p>
        </w:tc>
        <w:tc>
          <w:tcPr>
            <w:tcW w:w="834" w:type="dxa"/>
            <w:vAlign w:val="center"/>
          </w:tcPr>
          <w:p>
            <w:pPr>
              <w:jc w:val="center"/>
            </w:pPr>
            <w:r>
              <w:rPr>
                <w:sz w:val="24"/>
              </w:rPr>
              <w:t>限售股</w:t>
            </w:r>
          </w:p>
        </w:tc>
        <w:tc>
          <w:tcPr>
            <w:tcW w:w="835" w:type="dxa"/>
            <w:vAlign w:val="center"/>
          </w:tcPr>
          <w:p>
            <w:pPr>
              <w:jc w:val="right"/>
            </w:pPr>
            <w:r>
              <w:rPr>
                <w:sz w:val="24"/>
              </w:rPr>
              <w:t>14.69</w:t>
            </w:r>
          </w:p>
        </w:tc>
        <w:tc>
          <w:tcPr>
            <w:tcW w:w="834" w:type="dxa"/>
            <w:vAlign w:val="center"/>
          </w:tcPr>
          <w:p>
            <w:pPr>
              <w:jc w:val="right"/>
            </w:pPr>
            <w:r>
              <w:rPr>
                <w:sz w:val="24"/>
              </w:rPr>
              <w:t>48.85</w:t>
            </w:r>
          </w:p>
        </w:tc>
        <w:tc>
          <w:tcPr>
            <w:tcW w:w="835" w:type="dxa"/>
            <w:vAlign w:val="center"/>
          </w:tcPr>
          <w:p>
            <w:pPr>
              <w:jc w:val="right"/>
            </w:pPr>
            <w:r>
              <w:rPr>
                <w:sz w:val="24"/>
              </w:rPr>
              <w:t>286</w:t>
            </w:r>
          </w:p>
        </w:tc>
        <w:tc>
          <w:tcPr>
            <w:tcW w:w="834" w:type="dxa"/>
            <w:vAlign w:val="center"/>
          </w:tcPr>
          <w:p>
            <w:pPr>
              <w:jc w:val="right"/>
            </w:pPr>
            <w:r>
              <w:rPr>
                <w:sz w:val="24"/>
              </w:rPr>
              <w:t>4,201.34</w:t>
            </w:r>
          </w:p>
        </w:tc>
        <w:tc>
          <w:tcPr>
            <w:tcW w:w="835" w:type="dxa"/>
            <w:vAlign w:val="center"/>
          </w:tcPr>
          <w:p>
            <w:pPr>
              <w:jc w:val="right"/>
            </w:pPr>
            <w:r>
              <w:rPr>
                <w:sz w:val="24"/>
              </w:rPr>
              <w:t>13,971.10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300891</w:t>
            </w:r>
          </w:p>
        </w:tc>
        <w:tc>
          <w:tcPr>
            <w:tcW w:w="835" w:type="dxa"/>
            <w:vAlign w:val="center"/>
          </w:tcPr>
          <w:p>
            <w:pPr>
              <w:jc w:val="center"/>
            </w:pPr>
            <w:r>
              <w:rPr>
                <w:sz w:val="24"/>
              </w:rPr>
              <w:t>惠云钛业</w:t>
            </w:r>
          </w:p>
        </w:tc>
        <w:tc>
          <w:tcPr>
            <w:tcW w:w="834" w:type="dxa"/>
            <w:vAlign w:val="center"/>
          </w:tcPr>
          <w:p>
            <w:pPr>
              <w:jc w:val="center"/>
            </w:pPr>
            <w:r>
              <w:rPr>
                <w:sz w:val="24"/>
              </w:rPr>
              <w:t>2020-09-10</w:t>
            </w:r>
          </w:p>
        </w:tc>
        <w:tc>
          <w:tcPr>
            <w:tcW w:w="835" w:type="dxa"/>
            <w:vAlign w:val="center"/>
          </w:tcPr>
          <w:p>
            <w:pPr>
              <w:jc w:val="center"/>
            </w:pPr>
            <w:r>
              <w:rPr>
                <w:sz w:val="24"/>
              </w:rPr>
              <w:t>2021-03-17</w:t>
            </w:r>
          </w:p>
        </w:tc>
        <w:tc>
          <w:tcPr>
            <w:tcW w:w="834" w:type="dxa"/>
            <w:vAlign w:val="center"/>
          </w:tcPr>
          <w:p>
            <w:pPr>
              <w:jc w:val="center"/>
            </w:pPr>
            <w:r>
              <w:rPr>
                <w:sz w:val="24"/>
              </w:rPr>
              <w:t>限售股</w:t>
            </w:r>
          </w:p>
        </w:tc>
        <w:tc>
          <w:tcPr>
            <w:tcW w:w="835" w:type="dxa"/>
            <w:vAlign w:val="center"/>
          </w:tcPr>
          <w:p>
            <w:pPr>
              <w:jc w:val="right"/>
            </w:pPr>
            <w:r>
              <w:rPr>
                <w:sz w:val="24"/>
              </w:rPr>
              <w:t>3.64</w:t>
            </w:r>
          </w:p>
        </w:tc>
        <w:tc>
          <w:tcPr>
            <w:tcW w:w="834" w:type="dxa"/>
            <w:vAlign w:val="center"/>
          </w:tcPr>
          <w:p>
            <w:pPr>
              <w:jc w:val="right"/>
            </w:pPr>
            <w:r>
              <w:rPr>
                <w:sz w:val="24"/>
              </w:rPr>
              <w:t>16.40</w:t>
            </w:r>
          </w:p>
        </w:tc>
        <w:tc>
          <w:tcPr>
            <w:tcW w:w="835" w:type="dxa"/>
            <w:vAlign w:val="center"/>
          </w:tcPr>
          <w:p>
            <w:pPr>
              <w:jc w:val="right"/>
            </w:pPr>
            <w:r>
              <w:rPr>
                <w:sz w:val="24"/>
              </w:rPr>
              <w:t>1,143</w:t>
            </w:r>
          </w:p>
        </w:tc>
        <w:tc>
          <w:tcPr>
            <w:tcW w:w="834" w:type="dxa"/>
            <w:vAlign w:val="center"/>
          </w:tcPr>
          <w:p>
            <w:pPr>
              <w:jc w:val="right"/>
            </w:pPr>
            <w:r>
              <w:rPr>
                <w:sz w:val="24"/>
              </w:rPr>
              <w:t>4,160.52</w:t>
            </w:r>
          </w:p>
        </w:tc>
        <w:tc>
          <w:tcPr>
            <w:tcW w:w="835" w:type="dxa"/>
            <w:vAlign w:val="center"/>
          </w:tcPr>
          <w:p>
            <w:pPr>
              <w:jc w:val="right"/>
            </w:pPr>
            <w:r>
              <w:rPr>
                <w:sz w:val="24"/>
              </w:rPr>
              <w:t>18,745.20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300892</w:t>
            </w:r>
          </w:p>
        </w:tc>
        <w:tc>
          <w:tcPr>
            <w:tcW w:w="835" w:type="dxa"/>
            <w:vAlign w:val="center"/>
          </w:tcPr>
          <w:p>
            <w:pPr>
              <w:jc w:val="center"/>
            </w:pPr>
            <w:r>
              <w:rPr>
                <w:sz w:val="24"/>
              </w:rPr>
              <w:t>品渥食品</w:t>
            </w:r>
          </w:p>
        </w:tc>
        <w:tc>
          <w:tcPr>
            <w:tcW w:w="834" w:type="dxa"/>
            <w:vAlign w:val="center"/>
          </w:tcPr>
          <w:p>
            <w:pPr>
              <w:jc w:val="center"/>
            </w:pPr>
            <w:r>
              <w:rPr>
                <w:sz w:val="24"/>
              </w:rPr>
              <w:t>2020-09-11</w:t>
            </w:r>
          </w:p>
        </w:tc>
        <w:tc>
          <w:tcPr>
            <w:tcW w:w="835" w:type="dxa"/>
            <w:vAlign w:val="center"/>
          </w:tcPr>
          <w:p>
            <w:pPr>
              <w:jc w:val="center"/>
            </w:pPr>
            <w:r>
              <w:rPr>
                <w:sz w:val="24"/>
              </w:rPr>
              <w:t>2021-03-30</w:t>
            </w:r>
          </w:p>
        </w:tc>
        <w:tc>
          <w:tcPr>
            <w:tcW w:w="834" w:type="dxa"/>
            <w:vAlign w:val="center"/>
          </w:tcPr>
          <w:p>
            <w:pPr>
              <w:jc w:val="center"/>
            </w:pPr>
            <w:r>
              <w:rPr>
                <w:sz w:val="24"/>
              </w:rPr>
              <w:t>限售股</w:t>
            </w:r>
          </w:p>
        </w:tc>
        <w:tc>
          <w:tcPr>
            <w:tcW w:w="835" w:type="dxa"/>
            <w:vAlign w:val="center"/>
          </w:tcPr>
          <w:p>
            <w:pPr>
              <w:jc w:val="right"/>
            </w:pPr>
            <w:r>
              <w:rPr>
                <w:sz w:val="24"/>
              </w:rPr>
              <w:t>26.66</w:t>
            </w:r>
          </w:p>
        </w:tc>
        <w:tc>
          <w:tcPr>
            <w:tcW w:w="834" w:type="dxa"/>
            <w:vAlign w:val="center"/>
          </w:tcPr>
          <w:p>
            <w:pPr>
              <w:jc w:val="right"/>
            </w:pPr>
            <w:r>
              <w:rPr>
                <w:sz w:val="24"/>
              </w:rPr>
              <w:t>60.01</w:t>
            </w:r>
          </w:p>
        </w:tc>
        <w:tc>
          <w:tcPr>
            <w:tcW w:w="835" w:type="dxa"/>
            <w:vAlign w:val="center"/>
          </w:tcPr>
          <w:p>
            <w:pPr>
              <w:jc w:val="right"/>
            </w:pPr>
            <w:r>
              <w:rPr>
                <w:sz w:val="24"/>
              </w:rPr>
              <w:t>272</w:t>
            </w:r>
          </w:p>
        </w:tc>
        <w:tc>
          <w:tcPr>
            <w:tcW w:w="834" w:type="dxa"/>
            <w:vAlign w:val="center"/>
          </w:tcPr>
          <w:p>
            <w:pPr>
              <w:jc w:val="right"/>
            </w:pPr>
            <w:r>
              <w:rPr>
                <w:sz w:val="24"/>
              </w:rPr>
              <w:t>7,251.52</w:t>
            </w:r>
          </w:p>
        </w:tc>
        <w:tc>
          <w:tcPr>
            <w:tcW w:w="835" w:type="dxa"/>
            <w:vAlign w:val="center"/>
          </w:tcPr>
          <w:p>
            <w:pPr>
              <w:jc w:val="right"/>
            </w:pPr>
            <w:r>
              <w:rPr>
                <w:sz w:val="24"/>
              </w:rPr>
              <w:t>16,322.72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300893</w:t>
            </w:r>
          </w:p>
        </w:tc>
        <w:tc>
          <w:tcPr>
            <w:tcW w:w="835" w:type="dxa"/>
            <w:vAlign w:val="center"/>
          </w:tcPr>
          <w:p>
            <w:pPr>
              <w:jc w:val="center"/>
            </w:pPr>
            <w:r>
              <w:rPr>
                <w:sz w:val="24"/>
              </w:rPr>
              <w:t>松原股份</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13.47</w:t>
            </w:r>
          </w:p>
        </w:tc>
        <w:tc>
          <w:tcPr>
            <w:tcW w:w="834" w:type="dxa"/>
            <w:vAlign w:val="center"/>
          </w:tcPr>
          <w:p>
            <w:pPr>
              <w:jc w:val="right"/>
            </w:pPr>
            <w:r>
              <w:rPr>
                <w:sz w:val="24"/>
              </w:rPr>
              <w:t>35.08</w:t>
            </w:r>
          </w:p>
        </w:tc>
        <w:tc>
          <w:tcPr>
            <w:tcW w:w="835" w:type="dxa"/>
            <w:vAlign w:val="center"/>
          </w:tcPr>
          <w:p>
            <w:pPr>
              <w:jc w:val="right"/>
            </w:pPr>
            <w:r>
              <w:rPr>
                <w:sz w:val="24"/>
              </w:rPr>
              <w:t>276</w:t>
            </w:r>
          </w:p>
        </w:tc>
        <w:tc>
          <w:tcPr>
            <w:tcW w:w="834" w:type="dxa"/>
            <w:vAlign w:val="center"/>
          </w:tcPr>
          <w:p>
            <w:pPr>
              <w:jc w:val="right"/>
            </w:pPr>
            <w:r>
              <w:rPr>
                <w:sz w:val="24"/>
              </w:rPr>
              <w:t>3,717.72</w:t>
            </w:r>
          </w:p>
        </w:tc>
        <w:tc>
          <w:tcPr>
            <w:tcW w:w="835" w:type="dxa"/>
            <w:vAlign w:val="center"/>
          </w:tcPr>
          <w:p>
            <w:pPr>
              <w:jc w:val="right"/>
            </w:pPr>
            <w:r>
              <w:rPr>
                <w:sz w:val="24"/>
              </w:rPr>
              <w:t>9,682.08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300895</w:t>
            </w:r>
          </w:p>
        </w:tc>
        <w:tc>
          <w:tcPr>
            <w:tcW w:w="835" w:type="dxa"/>
            <w:vAlign w:val="center"/>
          </w:tcPr>
          <w:p>
            <w:pPr>
              <w:jc w:val="center"/>
            </w:pPr>
            <w:r>
              <w:rPr>
                <w:sz w:val="24"/>
              </w:rPr>
              <w:t>铜牛信息</w:t>
            </w:r>
          </w:p>
        </w:tc>
        <w:tc>
          <w:tcPr>
            <w:tcW w:w="834" w:type="dxa"/>
            <w:vAlign w:val="center"/>
          </w:tcPr>
          <w:p>
            <w:pPr>
              <w:jc w:val="center"/>
            </w:pPr>
            <w:r>
              <w:rPr>
                <w:sz w:val="24"/>
              </w:rPr>
              <w:t>2020-09-17</w:t>
            </w:r>
          </w:p>
        </w:tc>
        <w:tc>
          <w:tcPr>
            <w:tcW w:w="835" w:type="dxa"/>
            <w:vAlign w:val="center"/>
          </w:tcPr>
          <w:p>
            <w:pPr>
              <w:jc w:val="center"/>
            </w:pPr>
            <w:r>
              <w:rPr>
                <w:sz w:val="24"/>
              </w:rPr>
              <w:t>2021-03-24</w:t>
            </w:r>
          </w:p>
        </w:tc>
        <w:tc>
          <w:tcPr>
            <w:tcW w:w="834" w:type="dxa"/>
            <w:vAlign w:val="center"/>
          </w:tcPr>
          <w:p>
            <w:pPr>
              <w:jc w:val="center"/>
            </w:pPr>
            <w:r>
              <w:rPr>
                <w:sz w:val="24"/>
              </w:rPr>
              <w:t>限售股</w:t>
            </w:r>
          </w:p>
        </w:tc>
        <w:tc>
          <w:tcPr>
            <w:tcW w:w="835" w:type="dxa"/>
            <w:vAlign w:val="center"/>
          </w:tcPr>
          <w:p>
            <w:pPr>
              <w:jc w:val="right"/>
            </w:pPr>
            <w:r>
              <w:rPr>
                <w:sz w:val="24"/>
              </w:rPr>
              <w:t>12.65</w:t>
            </w:r>
          </w:p>
        </w:tc>
        <w:tc>
          <w:tcPr>
            <w:tcW w:w="834" w:type="dxa"/>
            <w:vAlign w:val="center"/>
          </w:tcPr>
          <w:p>
            <w:pPr>
              <w:jc w:val="right"/>
            </w:pPr>
            <w:r>
              <w:rPr>
                <w:sz w:val="24"/>
              </w:rPr>
              <w:t>45.30</w:t>
            </w:r>
          </w:p>
        </w:tc>
        <w:tc>
          <w:tcPr>
            <w:tcW w:w="835" w:type="dxa"/>
            <w:vAlign w:val="center"/>
          </w:tcPr>
          <w:p>
            <w:pPr>
              <w:jc w:val="right"/>
            </w:pPr>
            <w:r>
              <w:rPr>
                <w:sz w:val="24"/>
              </w:rPr>
              <w:t>283</w:t>
            </w:r>
          </w:p>
        </w:tc>
        <w:tc>
          <w:tcPr>
            <w:tcW w:w="834" w:type="dxa"/>
            <w:vAlign w:val="center"/>
          </w:tcPr>
          <w:p>
            <w:pPr>
              <w:jc w:val="right"/>
            </w:pPr>
            <w:r>
              <w:rPr>
                <w:sz w:val="24"/>
              </w:rPr>
              <w:t>3,579.95</w:t>
            </w:r>
          </w:p>
        </w:tc>
        <w:tc>
          <w:tcPr>
            <w:tcW w:w="835" w:type="dxa"/>
            <w:vAlign w:val="center"/>
          </w:tcPr>
          <w:p>
            <w:pPr>
              <w:jc w:val="right"/>
            </w:pPr>
            <w:r>
              <w:rPr>
                <w:sz w:val="24"/>
              </w:rPr>
              <w:t>12,819.90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300896</w:t>
            </w:r>
          </w:p>
        </w:tc>
        <w:tc>
          <w:tcPr>
            <w:tcW w:w="835" w:type="dxa"/>
            <w:vAlign w:val="center"/>
          </w:tcPr>
          <w:p>
            <w:pPr>
              <w:jc w:val="center"/>
            </w:pPr>
            <w:r>
              <w:rPr>
                <w:sz w:val="24"/>
              </w:rPr>
              <w:t>爱美客</w:t>
            </w:r>
          </w:p>
        </w:tc>
        <w:tc>
          <w:tcPr>
            <w:tcW w:w="834" w:type="dxa"/>
            <w:vAlign w:val="center"/>
          </w:tcPr>
          <w:p>
            <w:pPr>
              <w:jc w:val="center"/>
            </w:pPr>
            <w:r>
              <w:rPr>
                <w:sz w:val="24"/>
              </w:rPr>
              <w:t>2020-09-21</w:t>
            </w:r>
          </w:p>
        </w:tc>
        <w:tc>
          <w:tcPr>
            <w:tcW w:w="835" w:type="dxa"/>
            <w:vAlign w:val="center"/>
          </w:tcPr>
          <w:p>
            <w:pPr>
              <w:jc w:val="center"/>
            </w:pPr>
            <w:r>
              <w:rPr>
                <w:sz w:val="24"/>
              </w:rPr>
              <w:t>2021-03-29</w:t>
            </w:r>
          </w:p>
        </w:tc>
        <w:tc>
          <w:tcPr>
            <w:tcW w:w="834" w:type="dxa"/>
            <w:vAlign w:val="center"/>
          </w:tcPr>
          <w:p>
            <w:pPr>
              <w:jc w:val="center"/>
            </w:pPr>
            <w:r>
              <w:rPr>
                <w:sz w:val="24"/>
              </w:rPr>
              <w:t>限售股</w:t>
            </w:r>
          </w:p>
        </w:tc>
        <w:tc>
          <w:tcPr>
            <w:tcW w:w="835" w:type="dxa"/>
            <w:vAlign w:val="center"/>
          </w:tcPr>
          <w:p>
            <w:pPr>
              <w:jc w:val="right"/>
            </w:pPr>
            <w:r>
              <w:rPr>
                <w:sz w:val="24"/>
              </w:rPr>
              <w:t>118.27</w:t>
            </w:r>
          </w:p>
        </w:tc>
        <w:tc>
          <w:tcPr>
            <w:tcW w:w="834" w:type="dxa"/>
            <w:vAlign w:val="center"/>
          </w:tcPr>
          <w:p>
            <w:pPr>
              <w:jc w:val="right"/>
            </w:pPr>
            <w:r>
              <w:rPr>
                <w:sz w:val="24"/>
              </w:rPr>
              <w:t>603.36</w:t>
            </w:r>
          </w:p>
        </w:tc>
        <w:tc>
          <w:tcPr>
            <w:tcW w:w="835" w:type="dxa"/>
            <w:vAlign w:val="center"/>
          </w:tcPr>
          <w:p>
            <w:pPr>
              <w:jc w:val="right"/>
            </w:pPr>
            <w:r>
              <w:rPr>
                <w:sz w:val="24"/>
              </w:rPr>
              <w:t>473</w:t>
            </w:r>
          </w:p>
        </w:tc>
        <w:tc>
          <w:tcPr>
            <w:tcW w:w="834" w:type="dxa"/>
            <w:vAlign w:val="center"/>
          </w:tcPr>
          <w:p>
            <w:pPr>
              <w:jc w:val="right"/>
            </w:pPr>
            <w:r>
              <w:rPr>
                <w:sz w:val="24"/>
              </w:rPr>
              <w:t>55,941.71</w:t>
            </w:r>
          </w:p>
        </w:tc>
        <w:tc>
          <w:tcPr>
            <w:tcW w:w="835" w:type="dxa"/>
            <w:vAlign w:val="center"/>
          </w:tcPr>
          <w:p>
            <w:pPr>
              <w:jc w:val="right"/>
            </w:pPr>
            <w:r>
              <w:rPr>
                <w:sz w:val="24"/>
              </w:rPr>
              <w:t>285,389.28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300900</w:t>
            </w:r>
          </w:p>
        </w:tc>
        <w:tc>
          <w:tcPr>
            <w:tcW w:w="835" w:type="dxa"/>
            <w:vAlign w:val="center"/>
          </w:tcPr>
          <w:p>
            <w:pPr>
              <w:jc w:val="center"/>
            </w:pPr>
            <w:r>
              <w:rPr>
                <w:sz w:val="24"/>
              </w:rPr>
              <w:t>广联航空</w:t>
            </w:r>
          </w:p>
        </w:tc>
        <w:tc>
          <w:tcPr>
            <w:tcW w:w="834" w:type="dxa"/>
            <w:vAlign w:val="center"/>
          </w:tcPr>
          <w:p>
            <w:pPr>
              <w:jc w:val="center"/>
            </w:pPr>
            <w:r>
              <w:rPr>
                <w:sz w:val="24"/>
              </w:rPr>
              <w:t>2020-10-19</w:t>
            </w:r>
          </w:p>
        </w:tc>
        <w:tc>
          <w:tcPr>
            <w:tcW w:w="835" w:type="dxa"/>
            <w:vAlign w:val="center"/>
          </w:tcPr>
          <w:p>
            <w:pPr>
              <w:jc w:val="center"/>
            </w:pPr>
            <w:r>
              <w:rPr>
                <w:sz w:val="24"/>
              </w:rPr>
              <w:t>2021-04-29</w:t>
            </w:r>
          </w:p>
        </w:tc>
        <w:tc>
          <w:tcPr>
            <w:tcW w:w="834" w:type="dxa"/>
            <w:vAlign w:val="center"/>
          </w:tcPr>
          <w:p>
            <w:pPr>
              <w:jc w:val="center"/>
            </w:pPr>
            <w:r>
              <w:rPr>
                <w:sz w:val="24"/>
              </w:rPr>
              <w:t>限售股</w:t>
            </w:r>
          </w:p>
        </w:tc>
        <w:tc>
          <w:tcPr>
            <w:tcW w:w="835" w:type="dxa"/>
            <w:vAlign w:val="center"/>
          </w:tcPr>
          <w:p>
            <w:pPr>
              <w:jc w:val="right"/>
            </w:pPr>
            <w:r>
              <w:rPr>
                <w:sz w:val="24"/>
              </w:rPr>
              <w:t>17.87</w:t>
            </w:r>
          </w:p>
        </w:tc>
        <w:tc>
          <w:tcPr>
            <w:tcW w:w="834" w:type="dxa"/>
            <w:vAlign w:val="center"/>
          </w:tcPr>
          <w:p>
            <w:pPr>
              <w:jc w:val="right"/>
            </w:pPr>
            <w:r>
              <w:rPr>
                <w:sz w:val="24"/>
              </w:rPr>
              <w:t>33.16</w:t>
            </w:r>
          </w:p>
        </w:tc>
        <w:tc>
          <w:tcPr>
            <w:tcW w:w="835" w:type="dxa"/>
            <w:vAlign w:val="center"/>
          </w:tcPr>
          <w:p>
            <w:pPr>
              <w:jc w:val="right"/>
            </w:pPr>
            <w:r>
              <w:rPr>
                <w:sz w:val="24"/>
              </w:rPr>
              <w:t>879</w:t>
            </w:r>
          </w:p>
        </w:tc>
        <w:tc>
          <w:tcPr>
            <w:tcW w:w="834" w:type="dxa"/>
            <w:vAlign w:val="center"/>
          </w:tcPr>
          <w:p>
            <w:pPr>
              <w:jc w:val="right"/>
            </w:pPr>
            <w:r>
              <w:rPr>
                <w:sz w:val="24"/>
              </w:rPr>
              <w:t>15,707.73</w:t>
            </w:r>
          </w:p>
        </w:tc>
        <w:tc>
          <w:tcPr>
            <w:tcW w:w="835" w:type="dxa"/>
            <w:vAlign w:val="center"/>
          </w:tcPr>
          <w:p>
            <w:pPr>
              <w:jc w:val="right"/>
            </w:pPr>
            <w:r>
              <w:rPr>
                <w:sz w:val="24"/>
              </w:rPr>
              <w:t>29,147.64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300909</w:t>
            </w:r>
          </w:p>
        </w:tc>
        <w:tc>
          <w:tcPr>
            <w:tcW w:w="835" w:type="dxa"/>
            <w:vAlign w:val="center"/>
          </w:tcPr>
          <w:p>
            <w:pPr>
              <w:jc w:val="center"/>
            </w:pPr>
            <w:r>
              <w:rPr>
                <w:sz w:val="24"/>
              </w:rPr>
              <w:t>汇创达</w:t>
            </w:r>
          </w:p>
        </w:tc>
        <w:tc>
          <w:tcPr>
            <w:tcW w:w="834" w:type="dxa"/>
            <w:vAlign w:val="center"/>
          </w:tcPr>
          <w:p>
            <w:pPr>
              <w:jc w:val="center"/>
            </w:pPr>
            <w:r>
              <w:rPr>
                <w:sz w:val="24"/>
              </w:rPr>
              <w:t>2020-11-11</w:t>
            </w:r>
          </w:p>
        </w:tc>
        <w:tc>
          <w:tcPr>
            <w:tcW w:w="835" w:type="dxa"/>
            <w:vAlign w:val="center"/>
          </w:tcPr>
          <w:p>
            <w:pPr>
              <w:jc w:val="center"/>
            </w:pPr>
            <w:r>
              <w:rPr>
                <w:sz w:val="24"/>
              </w:rPr>
              <w:t>2021-05-18</w:t>
            </w:r>
          </w:p>
        </w:tc>
        <w:tc>
          <w:tcPr>
            <w:tcW w:w="834" w:type="dxa"/>
            <w:vAlign w:val="center"/>
          </w:tcPr>
          <w:p>
            <w:pPr>
              <w:jc w:val="center"/>
            </w:pPr>
            <w:r>
              <w:rPr>
                <w:sz w:val="24"/>
              </w:rPr>
              <w:t>限售股</w:t>
            </w:r>
          </w:p>
        </w:tc>
        <w:tc>
          <w:tcPr>
            <w:tcW w:w="835" w:type="dxa"/>
            <w:vAlign w:val="center"/>
          </w:tcPr>
          <w:p>
            <w:pPr>
              <w:jc w:val="right"/>
            </w:pPr>
            <w:r>
              <w:rPr>
                <w:sz w:val="24"/>
              </w:rPr>
              <w:t>29.57</w:t>
            </w:r>
          </w:p>
        </w:tc>
        <w:tc>
          <w:tcPr>
            <w:tcW w:w="834" w:type="dxa"/>
            <w:vAlign w:val="center"/>
          </w:tcPr>
          <w:p>
            <w:pPr>
              <w:jc w:val="right"/>
            </w:pPr>
            <w:r>
              <w:rPr>
                <w:sz w:val="24"/>
              </w:rPr>
              <w:t>40.67</w:t>
            </w:r>
          </w:p>
        </w:tc>
        <w:tc>
          <w:tcPr>
            <w:tcW w:w="835" w:type="dxa"/>
            <w:vAlign w:val="center"/>
          </w:tcPr>
          <w:p>
            <w:pPr>
              <w:jc w:val="right"/>
            </w:pPr>
            <w:r>
              <w:rPr>
                <w:sz w:val="24"/>
              </w:rPr>
              <w:t>386</w:t>
            </w:r>
          </w:p>
        </w:tc>
        <w:tc>
          <w:tcPr>
            <w:tcW w:w="834" w:type="dxa"/>
            <w:vAlign w:val="center"/>
          </w:tcPr>
          <w:p>
            <w:pPr>
              <w:jc w:val="right"/>
            </w:pPr>
            <w:r>
              <w:rPr>
                <w:sz w:val="24"/>
              </w:rPr>
              <w:t>11,414.02</w:t>
            </w:r>
          </w:p>
        </w:tc>
        <w:tc>
          <w:tcPr>
            <w:tcW w:w="835" w:type="dxa"/>
            <w:vAlign w:val="center"/>
          </w:tcPr>
          <w:p>
            <w:pPr>
              <w:jc w:val="right"/>
            </w:pPr>
            <w:r>
              <w:rPr>
                <w:sz w:val="24"/>
              </w:rPr>
              <w:t>15,698.62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300911</w:t>
            </w:r>
          </w:p>
        </w:tc>
        <w:tc>
          <w:tcPr>
            <w:tcW w:w="835" w:type="dxa"/>
            <w:vAlign w:val="center"/>
          </w:tcPr>
          <w:p>
            <w:pPr>
              <w:jc w:val="center"/>
            </w:pPr>
            <w:r>
              <w:rPr>
                <w:sz w:val="24"/>
              </w:rPr>
              <w:t>亿田智能</w:t>
            </w:r>
          </w:p>
        </w:tc>
        <w:tc>
          <w:tcPr>
            <w:tcW w:w="834" w:type="dxa"/>
            <w:vAlign w:val="center"/>
          </w:tcPr>
          <w:p>
            <w:pPr>
              <w:jc w:val="center"/>
            </w:pPr>
            <w:r>
              <w:rPr>
                <w:sz w:val="24"/>
              </w:rPr>
              <w:t>2020-11-24</w:t>
            </w:r>
          </w:p>
        </w:tc>
        <w:tc>
          <w:tcPr>
            <w:tcW w:w="835" w:type="dxa"/>
            <w:vAlign w:val="center"/>
          </w:tcPr>
          <w:p>
            <w:pPr>
              <w:jc w:val="center"/>
            </w:pPr>
            <w:r>
              <w:rPr>
                <w:sz w:val="24"/>
              </w:rPr>
              <w:t>2021-06-03</w:t>
            </w:r>
          </w:p>
        </w:tc>
        <w:tc>
          <w:tcPr>
            <w:tcW w:w="834" w:type="dxa"/>
            <w:vAlign w:val="center"/>
          </w:tcPr>
          <w:p>
            <w:pPr>
              <w:jc w:val="center"/>
            </w:pPr>
            <w:r>
              <w:rPr>
                <w:sz w:val="24"/>
              </w:rPr>
              <w:t>限售股</w:t>
            </w:r>
          </w:p>
        </w:tc>
        <w:tc>
          <w:tcPr>
            <w:tcW w:w="835" w:type="dxa"/>
            <w:vAlign w:val="center"/>
          </w:tcPr>
          <w:p>
            <w:pPr>
              <w:jc w:val="right"/>
            </w:pPr>
            <w:r>
              <w:rPr>
                <w:sz w:val="24"/>
              </w:rPr>
              <w:t>24.35</w:t>
            </w:r>
          </w:p>
        </w:tc>
        <w:tc>
          <w:tcPr>
            <w:tcW w:w="834" w:type="dxa"/>
            <w:vAlign w:val="center"/>
          </w:tcPr>
          <w:p>
            <w:pPr>
              <w:jc w:val="right"/>
            </w:pPr>
            <w:r>
              <w:rPr>
                <w:sz w:val="24"/>
              </w:rPr>
              <w:t>33.06</w:t>
            </w:r>
          </w:p>
        </w:tc>
        <w:tc>
          <w:tcPr>
            <w:tcW w:w="835" w:type="dxa"/>
            <w:vAlign w:val="center"/>
          </w:tcPr>
          <w:p>
            <w:pPr>
              <w:jc w:val="right"/>
            </w:pPr>
            <w:r>
              <w:rPr>
                <w:sz w:val="24"/>
              </w:rPr>
              <w:t>309</w:t>
            </w:r>
          </w:p>
        </w:tc>
        <w:tc>
          <w:tcPr>
            <w:tcW w:w="834" w:type="dxa"/>
            <w:vAlign w:val="center"/>
          </w:tcPr>
          <w:p>
            <w:pPr>
              <w:jc w:val="right"/>
            </w:pPr>
            <w:r>
              <w:rPr>
                <w:sz w:val="24"/>
              </w:rPr>
              <w:t>7,524.15</w:t>
            </w:r>
          </w:p>
        </w:tc>
        <w:tc>
          <w:tcPr>
            <w:tcW w:w="835" w:type="dxa"/>
            <w:vAlign w:val="center"/>
          </w:tcPr>
          <w:p>
            <w:pPr>
              <w:jc w:val="right"/>
            </w:pPr>
            <w:r>
              <w:rPr>
                <w:sz w:val="24"/>
              </w:rPr>
              <w:t>10,215.54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300917</w:t>
            </w:r>
          </w:p>
        </w:tc>
        <w:tc>
          <w:tcPr>
            <w:tcW w:w="835" w:type="dxa"/>
            <w:vAlign w:val="center"/>
          </w:tcPr>
          <w:p>
            <w:pPr>
              <w:jc w:val="center"/>
            </w:pPr>
            <w:r>
              <w:rPr>
                <w:sz w:val="24"/>
              </w:rPr>
              <w:t>特发服务</w:t>
            </w:r>
          </w:p>
        </w:tc>
        <w:tc>
          <w:tcPr>
            <w:tcW w:w="834" w:type="dxa"/>
            <w:vAlign w:val="center"/>
          </w:tcPr>
          <w:p>
            <w:pPr>
              <w:jc w:val="center"/>
            </w:pPr>
            <w:r>
              <w:rPr>
                <w:sz w:val="24"/>
              </w:rPr>
              <w:t>2020-12-14</w:t>
            </w:r>
          </w:p>
        </w:tc>
        <w:tc>
          <w:tcPr>
            <w:tcW w:w="835" w:type="dxa"/>
            <w:vAlign w:val="center"/>
          </w:tcPr>
          <w:p>
            <w:pPr>
              <w:jc w:val="center"/>
            </w:pPr>
            <w:r>
              <w:rPr>
                <w:sz w:val="24"/>
              </w:rPr>
              <w:t>2021-06-21</w:t>
            </w:r>
          </w:p>
        </w:tc>
        <w:tc>
          <w:tcPr>
            <w:tcW w:w="834" w:type="dxa"/>
            <w:vAlign w:val="center"/>
          </w:tcPr>
          <w:p>
            <w:pPr>
              <w:jc w:val="center"/>
            </w:pPr>
            <w:r>
              <w:rPr>
                <w:sz w:val="24"/>
              </w:rPr>
              <w:t>限售股</w:t>
            </w:r>
          </w:p>
        </w:tc>
        <w:tc>
          <w:tcPr>
            <w:tcW w:w="835" w:type="dxa"/>
            <w:vAlign w:val="center"/>
          </w:tcPr>
          <w:p>
            <w:pPr>
              <w:jc w:val="right"/>
            </w:pPr>
            <w:r>
              <w:rPr>
                <w:sz w:val="24"/>
              </w:rPr>
              <w:t>18.78</w:t>
            </w:r>
          </w:p>
        </w:tc>
        <w:tc>
          <w:tcPr>
            <w:tcW w:w="834" w:type="dxa"/>
            <w:vAlign w:val="center"/>
          </w:tcPr>
          <w:p>
            <w:pPr>
              <w:jc w:val="right"/>
            </w:pPr>
            <w:r>
              <w:rPr>
                <w:sz w:val="24"/>
              </w:rPr>
              <w:t>31.94</w:t>
            </w:r>
          </w:p>
        </w:tc>
        <w:tc>
          <w:tcPr>
            <w:tcW w:w="835" w:type="dxa"/>
            <w:vAlign w:val="center"/>
          </w:tcPr>
          <w:p>
            <w:pPr>
              <w:jc w:val="right"/>
            </w:pPr>
            <w:r>
              <w:rPr>
                <w:sz w:val="24"/>
              </w:rPr>
              <w:t>281</w:t>
            </w:r>
          </w:p>
        </w:tc>
        <w:tc>
          <w:tcPr>
            <w:tcW w:w="834" w:type="dxa"/>
            <w:vAlign w:val="center"/>
          </w:tcPr>
          <w:p>
            <w:pPr>
              <w:jc w:val="right"/>
            </w:pPr>
            <w:r>
              <w:rPr>
                <w:sz w:val="24"/>
              </w:rPr>
              <w:t>5,277.18</w:t>
            </w:r>
          </w:p>
        </w:tc>
        <w:tc>
          <w:tcPr>
            <w:tcW w:w="835" w:type="dxa"/>
            <w:vAlign w:val="center"/>
          </w:tcPr>
          <w:p>
            <w:pPr>
              <w:jc w:val="right"/>
            </w:pPr>
            <w:r>
              <w:rPr>
                <w:sz w:val="24"/>
              </w:rPr>
              <w:t>8,975.14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300918</w:t>
            </w:r>
          </w:p>
        </w:tc>
        <w:tc>
          <w:tcPr>
            <w:tcW w:w="835" w:type="dxa"/>
            <w:vAlign w:val="center"/>
          </w:tcPr>
          <w:p>
            <w:pPr>
              <w:jc w:val="center"/>
            </w:pPr>
            <w:r>
              <w:rPr>
                <w:sz w:val="24"/>
              </w:rPr>
              <w:t>南山智尚</w:t>
            </w:r>
          </w:p>
        </w:tc>
        <w:tc>
          <w:tcPr>
            <w:tcW w:w="834" w:type="dxa"/>
            <w:vAlign w:val="center"/>
          </w:tcPr>
          <w:p>
            <w:pPr>
              <w:jc w:val="center"/>
            </w:pPr>
            <w:r>
              <w:rPr>
                <w:sz w:val="24"/>
              </w:rPr>
              <w:t>2020-12-15</w:t>
            </w:r>
          </w:p>
        </w:tc>
        <w:tc>
          <w:tcPr>
            <w:tcW w:w="835" w:type="dxa"/>
            <w:vAlign w:val="center"/>
          </w:tcPr>
          <w:p>
            <w:pPr>
              <w:jc w:val="center"/>
            </w:pPr>
            <w:r>
              <w:rPr>
                <w:sz w:val="24"/>
              </w:rPr>
              <w:t>2021-06-22</w:t>
            </w:r>
          </w:p>
        </w:tc>
        <w:tc>
          <w:tcPr>
            <w:tcW w:w="834" w:type="dxa"/>
            <w:vAlign w:val="center"/>
          </w:tcPr>
          <w:p>
            <w:pPr>
              <w:jc w:val="center"/>
            </w:pPr>
            <w:r>
              <w:rPr>
                <w:sz w:val="24"/>
              </w:rPr>
              <w:t>限售股</w:t>
            </w:r>
          </w:p>
        </w:tc>
        <w:tc>
          <w:tcPr>
            <w:tcW w:w="835" w:type="dxa"/>
            <w:vAlign w:val="center"/>
          </w:tcPr>
          <w:p>
            <w:pPr>
              <w:jc w:val="right"/>
            </w:pPr>
            <w:r>
              <w:rPr>
                <w:sz w:val="24"/>
              </w:rPr>
              <w:t>4.97</w:t>
            </w:r>
          </w:p>
        </w:tc>
        <w:tc>
          <w:tcPr>
            <w:tcW w:w="834" w:type="dxa"/>
            <w:vAlign w:val="center"/>
          </w:tcPr>
          <w:p>
            <w:pPr>
              <w:jc w:val="right"/>
            </w:pPr>
            <w:r>
              <w:rPr>
                <w:sz w:val="24"/>
              </w:rPr>
              <w:t>8.94</w:t>
            </w:r>
          </w:p>
        </w:tc>
        <w:tc>
          <w:tcPr>
            <w:tcW w:w="835" w:type="dxa"/>
            <w:vAlign w:val="center"/>
          </w:tcPr>
          <w:p>
            <w:pPr>
              <w:jc w:val="right"/>
            </w:pPr>
            <w:r>
              <w:rPr>
                <w:sz w:val="24"/>
              </w:rPr>
              <w:t>1,063</w:t>
            </w:r>
          </w:p>
        </w:tc>
        <w:tc>
          <w:tcPr>
            <w:tcW w:w="834" w:type="dxa"/>
            <w:vAlign w:val="center"/>
          </w:tcPr>
          <w:p>
            <w:pPr>
              <w:jc w:val="right"/>
            </w:pPr>
            <w:r>
              <w:rPr>
                <w:sz w:val="24"/>
              </w:rPr>
              <w:t>5,283.11</w:t>
            </w:r>
          </w:p>
        </w:tc>
        <w:tc>
          <w:tcPr>
            <w:tcW w:w="835" w:type="dxa"/>
            <w:vAlign w:val="center"/>
          </w:tcPr>
          <w:p>
            <w:pPr>
              <w:jc w:val="right"/>
            </w:pPr>
            <w:r>
              <w:rPr>
                <w:sz w:val="24"/>
              </w:rPr>
              <w:t>9,503.22</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300919</w:t>
            </w:r>
          </w:p>
        </w:tc>
        <w:tc>
          <w:tcPr>
            <w:tcW w:w="835" w:type="dxa"/>
            <w:vAlign w:val="center"/>
          </w:tcPr>
          <w:p>
            <w:pPr>
              <w:jc w:val="center"/>
            </w:pPr>
            <w:r>
              <w:rPr>
                <w:sz w:val="24"/>
              </w:rPr>
              <w:t>中伟股份</w:t>
            </w:r>
          </w:p>
        </w:tc>
        <w:tc>
          <w:tcPr>
            <w:tcW w:w="834" w:type="dxa"/>
            <w:vAlign w:val="center"/>
          </w:tcPr>
          <w:p>
            <w:pPr>
              <w:jc w:val="center"/>
            </w:pPr>
            <w:r>
              <w:rPr>
                <w:sz w:val="24"/>
              </w:rPr>
              <w:t>2020-12-15</w:t>
            </w:r>
          </w:p>
        </w:tc>
        <w:tc>
          <w:tcPr>
            <w:tcW w:w="835" w:type="dxa"/>
            <w:vAlign w:val="center"/>
          </w:tcPr>
          <w:p>
            <w:pPr>
              <w:jc w:val="center"/>
            </w:pPr>
            <w:r>
              <w:rPr>
                <w:sz w:val="24"/>
              </w:rPr>
              <w:t>2021-06-23</w:t>
            </w:r>
          </w:p>
        </w:tc>
        <w:tc>
          <w:tcPr>
            <w:tcW w:w="834" w:type="dxa"/>
            <w:vAlign w:val="center"/>
          </w:tcPr>
          <w:p>
            <w:pPr>
              <w:jc w:val="center"/>
            </w:pPr>
            <w:r>
              <w:rPr>
                <w:sz w:val="24"/>
              </w:rPr>
              <w:t>限售股</w:t>
            </w:r>
          </w:p>
        </w:tc>
        <w:tc>
          <w:tcPr>
            <w:tcW w:w="835" w:type="dxa"/>
            <w:vAlign w:val="center"/>
          </w:tcPr>
          <w:p>
            <w:pPr>
              <w:jc w:val="right"/>
            </w:pPr>
            <w:r>
              <w:rPr>
                <w:sz w:val="24"/>
              </w:rPr>
              <w:t>24.60</w:t>
            </w:r>
          </w:p>
        </w:tc>
        <w:tc>
          <w:tcPr>
            <w:tcW w:w="834" w:type="dxa"/>
            <w:vAlign w:val="center"/>
          </w:tcPr>
          <w:p>
            <w:pPr>
              <w:jc w:val="right"/>
            </w:pPr>
            <w:r>
              <w:rPr>
                <w:sz w:val="24"/>
              </w:rPr>
              <w:t>61.51</w:t>
            </w:r>
          </w:p>
        </w:tc>
        <w:tc>
          <w:tcPr>
            <w:tcW w:w="835" w:type="dxa"/>
            <w:vAlign w:val="center"/>
          </w:tcPr>
          <w:p>
            <w:pPr>
              <w:jc w:val="right"/>
            </w:pPr>
            <w:r>
              <w:rPr>
                <w:sz w:val="24"/>
              </w:rPr>
              <w:t>610</w:t>
            </w:r>
          </w:p>
        </w:tc>
        <w:tc>
          <w:tcPr>
            <w:tcW w:w="834" w:type="dxa"/>
            <w:vAlign w:val="center"/>
          </w:tcPr>
          <w:p>
            <w:pPr>
              <w:jc w:val="right"/>
            </w:pPr>
            <w:r>
              <w:rPr>
                <w:sz w:val="24"/>
              </w:rPr>
              <w:t>15,006.00</w:t>
            </w:r>
          </w:p>
        </w:tc>
        <w:tc>
          <w:tcPr>
            <w:tcW w:w="835" w:type="dxa"/>
            <w:vAlign w:val="center"/>
          </w:tcPr>
          <w:p>
            <w:pPr>
              <w:jc w:val="right"/>
            </w:pPr>
            <w:r>
              <w:rPr>
                <w:sz w:val="24"/>
              </w:rPr>
              <w:t>37,521.10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300922</w:t>
            </w:r>
          </w:p>
        </w:tc>
        <w:tc>
          <w:tcPr>
            <w:tcW w:w="835" w:type="dxa"/>
            <w:vAlign w:val="center"/>
          </w:tcPr>
          <w:p>
            <w:pPr>
              <w:jc w:val="center"/>
            </w:pPr>
            <w:r>
              <w:rPr>
                <w:sz w:val="24"/>
              </w:rPr>
              <w:t>天秦装备</w:t>
            </w:r>
          </w:p>
        </w:tc>
        <w:tc>
          <w:tcPr>
            <w:tcW w:w="834" w:type="dxa"/>
            <w:vAlign w:val="center"/>
          </w:tcPr>
          <w:p>
            <w:pPr>
              <w:jc w:val="center"/>
            </w:pPr>
            <w:r>
              <w:rPr>
                <w:sz w:val="24"/>
              </w:rPr>
              <w:t>2020-12-18</w:t>
            </w:r>
          </w:p>
        </w:tc>
        <w:tc>
          <w:tcPr>
            <w:tcW w:w="835" w:type="dxa"/>
            <w:vAlign w:val="center"/>
          </w:tcPr>
          <w:p>
            <w:pPr>
              <w:jc w:val="center"/>
            </w:pPr>
            <w:r>
              <w:rPr>
                <w:sz w:val="24"/>
              </w:rPr>
              <w:t>2021-06-25</w:t>
            </w:r>
          </w:p>
        </w:tc>
        <w:tc>
          <w:tcPr>
            <w:tcW w:w="834" w:type="dxa"/>
            <w:vAlign w:val="center"/>
          </w:tcPr>
          <w:p>
            <w:pPr>
              <w:jc w:val="center"/>
            </w:pPr>
            <w:r>
              <w:rPr>
                <w:sz w:val="24"/>
              </w:rPr>
              <w:t>限售股</w:t>
            </w:r>
          </w:p>
        </w:tc>
        <w:tc>
          <w:tcPr>
            <w:tcW w:w="835" w:type="dxa"/>
            <w:vAlign w:val="center"/>
          </w:tcPr>
          <w:p>
            <w:pPr>
              <w:jc w:val="right"/>
            </w:pPr>
            <w:r>
              <w:rPr>
                <w:sz w:val="24"/>
              </w:rPr>
              <w:t>16.05</w:t>
            </w:r>
          </w:p>
        </w:tc>
        <w:tc>
          <w:tcPr>
            <w:tcW w:w="834" w:type="dxa"/>
            <w:vAlign w:val="center"/>
          </w:tcPr>
          <w:p>
            <w:pPr>
              <w:jc w:val="right"/>
            </w:pPr>
            <w:r>
              <w:rPr>
                <w:sz w:val="24"/>
              </w:rPr>
              <w:t>31.58</w:t>
            </w:r>
          </w:p>
        </w:tc>
        <w:tc>
          <w:tcPr>
            <w:tcW w:w="835" w:type="dxa"/>
            <w:vAlign w:val="center"/>
          </w:tcPr>
          <w:p>
            <w:pPr>
              <w:jc w:val="right"/>
            </w:pPr>
            <w:r>
              <w:rPr>
                <w:sz w:val="24"/>
              </w:rPr>
              <w:t>287</w:t>
            </w:r>
          </w:p>
        </w:tc>
        <w:tc>
          <w:tcPr>
            <w:tcW w:w="834" w:type="dxa"/>
            <w:vAlign w:val="center"/>
          </w:tcPr>
          <w:p>
            <w:pPr>
              <w:jc w:val="right"/>
            </w:pPr>
            <w:r>
              <w:rPr>
                <w:sz w:val="24"/>
              </w:rPr>
              <w:t>4,606.35</w:t>
            </w:r>
          </w:p>
        </w:tc>
        <w:tc>
          <w:tcPr>
            <w:tcW w:w="835" w:type="dxa"/>
            <w:vAlign w:val="center"/>
          </w:tcPr>
          <w:p>
            <w:pPr>
              <w:jc w:val="right"/>
            </w:pPr>
            <w:r>
              <w:rPr>
                <w:sz w:val="24"/>
              </w:rPr>
              <w:t>9,063.46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300925</w:t>
            </w:r>
          </w:p>
        </w:tc>
        <w:tc>
          <w:tcPr>
            <w:tcW w:w="835" w:type="dxa"/>
            <w:vAlign w:val="center"/>
          </w:tcPr>
          <w:p>
            <w:pPr>
              <w:jc w:val="center"/>
            </w:pPr>
            <w:r>
              <w:rPr>
                <w:sz w:val="24"/>
              </w:rPr>
              <w:t>法本信息</w:t>
            </w:r>
          </w:p>
        </w:tc>
        <w:tc>
          <w:tcPr>
            <w:tcW w:w="834" w:type="dxa"/>
            <w:vAlign w:val="center"/>
          </w:tcPr>
          <w:p>
            <w:pPr>
              <w:jc w:val="center"/>
            </w:pPr>
            <w:r>
              <w:rPr>
                <w:sz w:val="24"/>
              </w:rPr>
              <w:t>2020-12-21</w:t>
            </w:r>
          </w:p>
        </w:tc>
        <w:tc>
          <w:tcPr>
            <w:tcW w:w="835" w:type="dxa"/>
            <w:vAlign w:val="center"/>
          </w:tcPr>
          <w:p>
            <w:pPr>
              <w:jc w:val="center"/>
            </w:pPr>
            <w:r>
              <w:rPr>
                <w:sz w:val="24"/>
              </w:rPr>
              <w:t>2021-06-30</w:t>
            </w:r>
          </w:p>
        </w:tc>
        <w:tc>
          <w:tcPr>
            <w:tcW w:w="834" w:type="dxa"/>
            <w:vAlign w:val="center"/>
          </w:tcPr>
          <w:p>
            <w:pPr>
              <w:jc w:val="center"/>
            </w:pPr>
            <w:r>
              <w:rPr>
                <w:sz w:val="24"/>
              </w:rPr>
              <w:t>限售股</w:t>
            </w:r>
          </w:p>
        </w:tc>
        <w:tc>
          <w:tcPr>
            <w:tcW w:w="835" w:type="dxa"/>
            <w:vAlign w:val="center"/>
          </w:tcPr>
          <w:p>
            <w:pPr>
              <w:jc w:val="right"/>
            </w:pPr>
            <w:r>
              <w:rPr>
                <w:sz w:val="24"/>
              </w:rPr>
              <w:t>20.08</w:t>
            </w:r>
          </w:p>
        </w:tc>
        <w:tc>
          <w:tcPr>
            <w:tcW w:w="834" w:type="dxa"/>
            <w:vAlign w:val="center"/>
          </w:tcPr>
          <w:p>
            <w:pPr>
              <w:jc w:val="right"/>
            </w:pPr>
            <w:r>
              <w:rPr>
                <w:sz w:val="24"/>
              </w:rPr>
              <w:t>37.33</w:t>
            </w:r>
          </w:p>
        </w:tc>
        <w:tc>
          <w:tcPr>
            <w:tcW w:w="835" w:type="dxa"/>
            <w:vAlign w:val="center"/>
          </w:tcPr>
          <w:p>
            <w:pPr>
              <w:jc w:val="right"/>
            </w:pPr>
            <w:r>
              <w:rPr>
                <w:sz w:val="24"/>
              </w:rPr>
              <w:t>353</w:t>
            </w:r>
          </w:p>
        </w:tc>
        <w:tc>
          <w:tcPr>
            <w:tcW w:w="834" w:type="dxa"/>
            <w:vAlign w:val="center"/>
          </w:tcPr>
          <w:p>
            <w:pPr>
              <w:jc w:val="right"/>
            </w:pPr>
            <w:r>
              <w:rPr>
                <w:sz w:val="24"/>
              </w:rPr>
              <w:t>7,088.24</w:t>
            </w:r>
          </w:p>
        </w:tc>
        <w:tc>
          <w:tcPr>
            <w:tcW w:w="835" w:type="dxa"/>
            <w:vAlign w:val="center"/>
          </w:tcPr>
          <w:p>
            <w:pPr>
              <w:jc w:val="right"/>
            </w:pPr>
            <w:r>
              <w:rPr>
                <w:sz w:val="24"/>
              </w:rPr>
              <w:t>13,177.49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3,225</w:t>
            </w:r>
          </w:p>
        </w:tc>
        <w:tc>
          <w:tcPr>
            <w:tcW w:w="834" w:type="dxa"/>
            <w:vAlign w:val="center"/>
          </w:tcPr>
          <w:p>
            <w:pPr>
              <w:jc w:val="right"/>
            </w:pPr>
            <w:r>
              <w:rPr>
                <w:sz w:val="24"/>
              </w:rPr>
              <w:t>34,701.00</w:t>
            </w:r>
          </w:p>
        </w:tc>
        <w:tc>
          <w:tcPr>
            <w:tcW w:w="835" w:type="dxa"/>
            <w:vAlign w:val="center"/>
          </w:tcPr>
          <w:p>
            <w:pPr>
              <w:jc w:val="right"/>
            </w:pPr>
            <w:r>
              <w:rPr>
                <w:sz w:val="24"/>
              </w:rPr>
              <w:t>34,701.00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300926</w:t>
            </w:r>
          </w:p>
        </w:tc>
        <w:tc>
          <w:tcPr>
            <w:tcW w:w="835" w:type="dxa"/>
            <w:vAlign w:val="center"/>
          </w:tcPr>
          <w:p>
            <w:pPr>
              <w:jc w:val="center"/>
            </w:pPr>
            <w:r>
              <w:rPr>
                <w:sz w:val="24"/>
              </w:rPr>
              <w:t>博俊科技</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10.76</w:t>
            </w:r>
          </w:p>
        </w:tc>
        <w:tc>
          <w:tcPr>
            <w:tcW w:w="834" w:type="dxa"/>
            <w:vAlign w:val="center"/>
          </w:tcPr>
          <w:p>
            <w:pPr>
              <w:jc w:val="right"/>
            </w:pPr>
            <w:r>
              <w:rPr>
                <w:sz w:val="24"/>
              </w:rPr>
              <w:t>10.76</w:t>
            </w:r>
          </w:p>
        </w:tc>
        <w:tc>
          <w:tcPr>
            <w:tcW w:w="835" w:type="dxa"/>
            <w:vAlign w:val="center"/>
          </w:tcPr>
          <w:p>
            <w:pPr>
              <w:jc w:val="right"/>
            </w:pPr>
            <w:r>
              <w:rPr>
                <w:sz w:val="24"/>
              </w:rPr>
              <w:t>359</w:t>
            </w:r>
          </w:p>
        </w:tc>
        <w:tc>
          <w:tcPr>
            <w:tcW w:w="834" w:type="dxa"/>
            <w:vAlign w:val="center"/>
          </w:tcPr>
          <w:p>
            <w:pPr>
              <w:jc w:val="right"/>
            </w:pPr>
            <w:r>
              <w:rPr>
                <w:sz w:val="24"/>
              </w:rPr>
              <w:t>3,862.84</w:t>
            </w:r>
          </w:p>
        </w:tc>
        <w:tc>
          <w:tcPr>
            <w:tcW w:w="835" w:type="dxa"/>
            <w:vAlign w:val="center"/>
          </w:tcPr>
          <w:p>
            <w:pPr>
              <w:jc w:val="right"/>
            </w:pPr>
            <w:r>
              <w:rPr>
                <w:sz w:val="24"/>
              </w:rPr>
              <w:t>3,862.84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1,946</w:t>
            </w:r>
          </w:p>
        </w:tc>
        <w:tc>
          <w:tcPr>
            <w:tcW w:w="834" w:type="dxa"/>
            <w:vAlign w:val="center"/>
          </w:tcPr>
          <w:p>
            <w:pPr>
              <w:jc w:val="right"/>
            </w:pPr>
            <w:r>
              <w:rPr>
                <w:sz w:val="24"/>
              </w:rPr>
              <w:t>26,056.94</w:t>
            </w:r>
          </w:p>
        </w:tc>
        <w:tc>
          <w:tcPr>
            <w:tcW w:w="835" w:type="dxa"/>
            <w:vAlign w:val="center"/>
          </w:tcPr>
          <w:p>
            <w:pPr>
              <w:jc w:val="right"/>
            </w:pPr>
            <w:r>
              <w:rPr>
                <w:sz w:val="24"/>
              </w:rPr>
              <w:t>26,056.94</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300927</w:t>
            </w:r>
          </w:p>
        </w:tc>
        <w:tc>
          <w:tcPr>
            <w:tcW w:w="835" w:type="dxa"/>
            <w:vAlign w:val="center"/>
          </w:tcPr>
          <w:p>
            <w:pPr>
              <w:jc w:val="center"/>
            </w:pPr>
            <w:r>
              <w:rPr>
                <w:sz w:val="24"/>
              </w:rPr>
              <w:t>江天化学</w:t>
            </w:r>
          </w:p>
        </w:tc>
        <w:tc>
          <w:tcPr>
            <w:tcW w:w="834" w:type="dxa"/>
            <w:vAlign w:val="center"/>
          </w:tcPr>
          <w:p>
            <w:pPr>
              <w:jc w:val="center"/>
            </w:pPr>
            <w:r>
              <w:rPr>
                <w:sz w:val="24"/>
              </w:rPr>
              <w:t>2020-12-29</w:t>
            </w:r>
          </w:p>
        </w:tc>
        <w:tc>
          <w:tcPr>
            <w:tcW w:w="835" w:type="dxa"/>
            <w:vAlign w:val="center"/>
          </w:tcPr>
          <w:p>
            <w:pPr>
              <w:jc w:val="center"/>
            </w:pPr>
            <w:r>
              <w:rPr>
                <w:sz w:val="24"/>
              </w:rPr>
              <w:t>2021-07-07</w:t>
            </w:r>
          </w:p>
        </w:tc>
        <w:tc>
          <w:tcPr>
            <w:tcW w:w="834" w:type="dxa"/>
            <w:vAlign w:val="center"/>
          </w:tcPr>
          <w:p>
            <w:pPr>
              <w:jc w:val="center"/>
            </w:pPr>
            <w:r>
              <w:rPr>
                <w:sz w:val="24"/>
              </w:rPr>
              <w:t>限售股</w:t>
            </w:r>
          </w:p>
        </w:tc>
        <w:tc>
          <w:tcPr>
            <w:tcW w:w="835" w:type="dxa"/>
            <w:vAlign w:val="center"/>
          </w:tcPr>
          <w:p>
            <w:pPr>
              <w:jc w:val="right"/>
            </w:pPr>
            <w:r>
              <w:rPr>
                <w:sz w:val="24"/>
              </w:rPr>
              <w:t>13.39</w:t>
            </w:r>
          </w:p>
        </w:tc>
        <w:tc>
          <w:tcPr>
            <w:tcW w:w="834" w:type="dxa"/>
            <w:vAlign w:val="center"/>
          </w:tcPr>
          <w:p>
            <w:pPr>
              <w:jc w:val="right"/>
            </w:pPr>
            <w:r>
              <w:rPr>
                <w:sz w:val="24"/>
              </w:rPr>
              <w:t>13.39</w:t>
            </w:r>
          </w:p>
        </w:tc>
        <w:tc>
          <w:tcPr>
            <w:tcW w:w="835" w:type="dxa"/>
            <w:vAlign w:val="center"/>
          </w:tcPr>
          <w:p>
            <w:pPr>
              <w:jc w:val="right"/>
            </w:pPr>
            <w:r>
              <w:rPr>
                <w:sz w:val="24"/>
              </w:rPr>
              <w:t>217</w:t>
            </w:r>
          </w:p>
        </w:tc>
        <w:tc>
          <w:tcPr>
            <w:tcW w:w="834" w:type="dxa"/>
            <w:vAlign w:val="center"/>
          </w:tcPr>
          <w:p>
            <w:pPr>
              <w:jc w:val="right"/>
            </w:pPr>
            <w:r>
              <w:rPr>
                <w:sz w:val="24"/>
              </w:rPr>
              <w:t>2,905.63</w:t>
            </w:r>
          </w:p>
        </w:tc>
        <w:tc>
          <w:tcPr>
            <w:tcW w:w="835" w:type="dxa"/>
            <w:vAlign w:val="center"/>
          </w:tcPr>
          <w:p>
            <w:pPr>
              <w:jc w:val="right"/>
            </w:pPr>
            <w:r>
              <w:rPr>
                <w:sz w:val="24"/>
              </w:rPr>
              <w:t>2,905.63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300999</w:t>
            </w:r>
          </w:p>
        </w:tc>
        <w:tc>
          <w:tcPr>
            <w:tcW w:w="835" w:type="dxa"/>
            <w:vAlign w:val="center"/>
          </w:tcPr>
          <w:p>
            <w:pPr>
              <w:jc w:val="center"/>
            </w:pPr>
            <w:r>
              <w:rPr>
                <w:sz w:val="24"/>
              </w:rPr>
              <w:t>金龙鱼</w:t>
            </w:r>
          </w:p>
        </w:tc>
        <w:tc>
          <w:tcPr>
            <w:tcW w:w="834" w:type="dxa"/>
            <w:vAlign w:val="center"/>
          </w:tcPr>
          <w:p>
            <w:pPr>
              <w:jc w:val="center"/>
            </w:pPr>
            <w:r>
              <w:rPr>
                <w:sz w:val="24"/>
              </w:rPr>
              <w:t>2020-09-29</w:t>
            </w:r>
          </w:p>
        </w:tc>
        <w:tc>
          <w:tcPr>
            <w:tcW w:w="835" w:type="dxa"/>
            <w:vAlign w:val="center"/>
          </w:tcPr>
          <w:p>
            <w:pPr>
              <w:jc w:val="center"/>
            </w:pPr>
            <w:r>
              <w:rPr>
                <w:sz w:val="24"/>
              </w:rPr>
              <w:t>2021-04-15</w:t>
            </w:r>
          </w:p>
        </w:tc>
        <w:tc>
          <w:tcPr>
            <w:tcW w:w="834" w:type="dxa"/>
            <w:vAlign w:val="center"/>
          </w:tcPr>
          <w:p>
            <w:pPr>
              <w:jc w:val="center"/>
            </w:pPr>
            <w:r>
              <w:rPr>
                <w:sz w:val="24"/>
              </w:rPr>
              <w:t>限售股</w:t>
            </w:r>
          </w:p>
        </w:tc>
        <w:tc>
          <w:tcPr>
            <w:tcW w:w="835" w:type="dxa"/>
            <w:vAlign w:val="center"/>
          </w:tcPr>
          <w:p>
            <w:pPr>
              <w:jc w:val="right"/>
            </w:pPr>
            <w:r>
              <w:rPr>
                <w:sz w:val="24"/>
              </w:rPr>
              <w:t>25.70</w:t>
            </w:r>
          </w:p>
        </w:tc>
        <w:tc>
          <w:tcPr>
            <w:tcW w:w="834" w:type="dxa"/>
            <w:vAlign w:val="center"/>
          </w:tcPr>
          <w:p>
            <w:pPr>
              <w:jc w:val="right"/>
            </w:pPr>
            <w:r>
              <w:rPr>
                <w:sz w:val="24"/>
              </w:rPr>
              <w:t>88.29</w:t>
            </w:r>
          </w:p>
        </w:tc>
        <w:tc>
          <w:tcPr>
            <w:tcW w:w="835" w:type="dxa"/>
            <w:vAlign w:val="center"/>
          </w:tcPr>
          <w:p>
            <w:pPr>
              <w:jc w:val="right"/>
            </w:pPr>
            <w:r>
              <w:rPr>
                <w:sz w:val="24"/>
              </w:rPr>
              <w:t>12,114</w:t>
            </w:r>
          </w:p>
        </w:tc>
        <w:tc>
          <w:tcPr>
            <w:tcW w:w="834" w:type="dxa"/>
            <w:vAlign w:val="center"/>
          </w:tcPr>
          <w:p>
            <w:pPr>
              <w:jc w:val="right"/>
            </w:pPr>
            <w:r>
              <w:rPr>
                <w:sz w:val="24"/>
              </w:rPr>
              <w:t>311,329.80</w:t>
            </w:r>
          </w:p>
        </w:tc>
        <w:tc>
          <w:tcPr>
            <w:tcW w:w="835" w:type="dxa"/>
            <w:vAlign w:val="center"/>
          </w:tcPr>
          <w:p>
            <w:pPr>
              <w:jc w:val="right"/>
            </w:pPr>
            <w:r>
              <w:rPr>
                <w:sz w:val="24"/>
              </w:rPr>
              <w:t>1,069,545.06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600563</w:t>
            </w:r>
          </w:p>
        </w:tc>
        <w:tc>
          <w:tcPr>
            <w:tcW w:w="835" w:type="dxa"/>
            <w:vAlign w:val="center"/>
          </w:tcPr>
          <w:p>
            <w:pPr>
              <w:jc w:val="center"/>
            </w:pPr>
            <w:r>
              <w:rPr>
                <w:sz w:val="24"/>
              </w:rPr>
              <w:t>法拉电子</w:t>
            </w:r>
          </w:p>
        </w:tc>
        <w:tc>
          <w:tcPr>
            <w:tcW w:w="834" w:type="dxa"/>
            <w:vAlign w:val="center"/>
          </w:tcPr>
          <w:p>
            <w:pPr>
              <w:jc w:val="center"/>
            </w:pPr>
            <w:r>
              <w:rPr>
                <w:sz w:val="24"/>
              </w:rPr>
              <w:t>2020-12-29</w:t>
            </w:r>
          </w:p>
        </w:tc>
        <w:tc>
          <w:tcPr>
            <w:tcW w:w="835" w:type="dxa"/>
            <w:vAlign w:val="center"/>
          </w:tcPr>
          <w:p>
            <w:pPr>
              <w:jc w:val="center"/>
            </w:pPr>
            <w:r>
              <w:rPr>
                <w:sz w:val="24"/>
              </w:rPr>
              <w:t>2021-06-29</w:t>
            </w:r>
          </w:p>
        </w:tc>
        <w:tc>
          <w:tcPr>
            <w:tcW w:w="834" w:type="dxa"/>
            <w:vAlign w:val="center"/>
          </w:tcPr>
          <w:p>
            <w:pPr>
              <w:jc w:val="center"/>
            </w:pPr>
            <w:r>
              <w:rPr>
                <w:sz w:val="24"/>
              </w:rPr>
              <w:t>限售股</w:t>
            </w:r>
          </w:p>
        </w:tc>
        <w:tc>
          <w:tcPr>
            <w:tcW w:w="835" w:type="dxa"/>
            <w:vAlign w:val="center"/>
          </w:tcPr>
          <w:p>
            <w:pPr>
              <w:jc w:val="right"/>
            </w:pPr>
            <w:r>
              <w:rPr>
                <w:sz w:val="24"/>
              </w:rPr>
              <w:t>93.70</w:t>
            </w:r>
          </w:p>
        </w:tc>
        <w:tc>
          <w:tcPr>
            <w:tcW w:w="834" w:type="dxa"/>
            <w:vAlign w:val="center"/>
          </w:tcPr>
          <w:p>
            <w:pPr>
              <w:jc w:val="right"/>
            </w:pPr>
            <w:r>
              <w:rPr>
                <w:sz w:val="24"/>
              </w:rPr>
              <w:t>99.43</w:t>
            </w:r>
          </w:p>
        </w:tc>
        <w:tc>
          <w:tcPr>
            <w:tcW w:w="835" w:type="dxa"/>
            <w:vAlign w:val="center"/>
          </w:tcPr>
          <w:p>
            <w:pPr>
              <w:jc w:val="right"/>
            </w:pPr>
            <w:r>
              <w:rPr>
                <w:sz w:val="24"/>
              </w:rPr>
              <w:t>320,000</w:t>
            </w:r>
          </w:p>
        </w:tc>
        <w:tc>
          <w:tcPr>
            <w:tcW w:w="834" w:type="dxa"/>
            <w:vAlign w:val="center"/>
          </w:tcPr>
          <w:p>
            <w:pPr>
              <w:jc w:val="right"/>
            </w:pPr>
            <w:r>
              <w:rPr>
                <w:sz w:val="24"/>
              </w:rPr>
              <w:t>29,984,000.00</w:t>
            </w:r>
          </w:p>
        </w:tc>
        <w:tc>
          <w:tcPr>
            <w:tcW w:w="835" w:type="dxa"/>
            <w:vAlign w:val="center"/>
          </w:tcPr>
          <w:p>
            <w:pPr>
              <w:jc w:val="right"/>
            </w:pPr>
            <w:r>
              <w:rPr>
                <w:sz w:val="24"/>
              </w:rPr>
              <w:t>31,817,600.00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603613</w:t>
            </w:r>
          </w:p>
        </w:tc>
        <w:tc>
          <w:tcPr>
            <w:tcW w:w="835" w:type="dxa"/>
            <w:vAlign w:val="center"/>
          </w:tcPr>
          <w:p>
            <w:pPr>
              <w:jc w:val="center"/>
            </w:pPr>
            <w:r>
              <w:rPr>
                <w:sz w:val="24"/>
              </w:rPr>
              <w:t>国联股份</w:t>
            </w:r>
          </w:p>
        </w:tc>
        <w:tc>
          <w:tcPr>
            <w:tcW w:w="834" w:type="dxa"/>
            <w:vAlign w:val="center"/>
          </w:tcPr>
          <w:p>
            <w:pPr>
              <w:jc w:val="center"/>
            </w:pPr>
            <w:r>
              <w:rPr>
                <w:sz w:val="24"/>
              </w:rPr>
              <w:t>2020-12-02</w:t>
            </w:r>
          </w:p>
        </w:tc>
        <w:tc>
          <w:tcPr>
            <w:tcW w:w="835" w:type="dxa"/>
            <w:vAlign w:val="center"/>
          </w:tcPr>
          <w:p>
            <w:pPr>
              <w:jc w:val="center"/>
            </w:pPr>
            <w:r>
              <w:rPr>
                <w:sz w:val="24"/>
              </w:rPr>
              <w:t>2021-05-27</w:t>
            </w:r>
          </w:p>
        </w:tc>
        <w:tc>
          <w:tcPr>
            <w:tcW w:w="834" w:type="dxa"/>
            <w:vAlign w:val="center"/>
          </w:tcPr>
          <w:p>
            <w:pPr>
              <w:jc w:val="center"/>
            </w:pPr>
            <w:r>
              <w:rPr>
                <w:sz w:val="24"/>
              </w:rPr>
              <w:t>非公开发行</w:t>
            </w:r>
          </w:p>
        </w:tc>
        <w:tc>
          <w:tcPr>
            <w:tcW w:w="835" w:type="dxa"/>
            <w:vAlign w:val="center"/>
          </w:tcPr>
          <w:p>
            <w:pPr>
              <w:jc w:val="right"/>
            </w:pPr>
            <w:r>
              <w:rPr>
                <w:sz w:val="24"/>
              </w:rPr>
              <w:t>74.75</w:t>
            </w:r>
          </w:p>
        </w:tc>
        <w:tc>
          <w:tcPr>
            <w:tcW w:w="834" w:type="dxa"/>
            <w:vAlign w:val="center"/>
          </w:tcPr>
          <w:p>
            <w:pPr>
              <w:jc w:val="right"/>
            </w:pPr>
            <w:r>
              <w:rPr>
                <w:sz w:val="24"/>
              </w:rPr>
              <w:t>120.01</w:t>
            </w:r>
          </w:p>
        </w:tc>
        <w:tc>
          <w:tcPr>
            <w:tcW w:w="835" w:type="dxa"/>
            <w:vAlign w:val="center"/>
          </w:tcPr>
          <w:p>
            <w:pPr>
              <w:jc w:val="right"/>
            </w:pPr>
            <w:r>
              <w:rPr>
                <w:sz w:val="24"/>
              </w:rPr>
              <w:t>263,381</w:t>
            </w:r>
          </w:p>
        </w:tc>
        <w:tc>
          <w:tcPr>
            <w:tcW w:w="834" w:type="dxa"/>
            <w:vAlign w:val="center"/>
          </w:tcPr>
          <w:p>
            <w:pPr>
              <w:jc w:val="right"/>
            </w:pPr>
            <w:r>
              <w:rPr>
                <w:sz w:val="24"/>
              </w:rPr>
              <w:t>19,687,729.75</w:t>
            </w:r>
          </w:p>
        </w:tc>
        <w:tc>
          <w:tcPr>
            <w:tcW w:w="835" w:type="dxa"/>
            <w:vAlign w:val="center"/>
          </w:tcPr>
          <w:p>
            <w:pPr>
              <w:jc w:val="right"/>
            </w:pPr>
            <w:r>
              <w:rPr>
                <w:sz w:val="24"/>
              </w:rPr>
              <w:t>31,608,353.81</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603816</w:t>
            </w:r>
          </w:p>
        </w:tc>
        <w:tc>
          <w:tcPr>
            <w:tcW w:w="835" w:type="dxa"/>
            <w:vAlign w:val="center"/>
          </w:tcPr>
          <w:p>
            <w:pPr>
              <w:jc w:val="center"/>
            </w:pPr>
            <w:r>
              <w:rPr>
                <w:sz w:val="24"/>
              </w:rPr>
              <w:t>顾家家居</w:t>
            </w:r>
          </w:p>
        </w:tc>
        <w:tc>
          <w:tcPr>
            <w:tcW w:w="834" w:type="dxa"/>
            <w:vAlign w:val="center"/>
          </w:tcPr>
          <w:p>
            <w:pPr>
              <w:jc w:val="center"/>
            </w:pPr>
            <w:r>
              <w:rPr>
                <w:sz w:val="24"/>
              </w:rPr>
              <w:t>2020-07-23</w:t>
            </w:r>
          </w:p>
        </w:tc>
        <w:tc>
          <w:tcPr>
            <w:tcW w:w="835" w:type="dxa"/>
            <w:vAlign w:val="center"/>
          </w:tcPr>
          <w:p>
            <w:pPr>
              <w:jc w:val="center"/>
            </w:pPr>
            <w:r>
              <w:rPr>
                <w:sz w:val="24"/>
              </w:rPr>
              <w:t>2021-01-25</w:t>
            </w:r>
          </w:p>
        </w:tc>
        <w:tc>
          <w:tcPr>
            <w:tcW w:w="834" w:type="dxa"/>
            <w:vAlign w:val="center"/>
          </w:tcPr>
          <w:p>
            <w:pPr>
              <w:jc w:val="center"/>
            </w:pPr>
            <w:r>
              <w:rPr>
                <w:sz w:val="24"/>
              </w:rPr>
              <w:t>限售股</w:t>
            </w:r>
          </w:p>
        </w:tc>
        <w:tc>
          <w:tcPr>
            <w:tcW w:w="835" w:type="dxa"/>
            <w:vAlign w:val="center"/>
          </w:tcPr>
          <w:p>
            <w:pPr>
              <w:jc w:val="right"/>
            </w:pPr>
            <w:r>
              <w:rPr>
                <w:sz w:val="24"/>
              </w:rPr>
              <w:t>54.33</w:t>
            </w:r>
          </w:p>
        </w:tc>
        <w:tc>
          <w:tcPr>
            <w:tcW w:w="834" w:type="dxa"/>
            <w:vAlign w:val="center"/>
          </w:tcPr>
          <w:p>
            <w:pPr>
              <w:jc w:val="right"/>
            </w:pPr>
            <w:r>
              <w:rPr>
                <w:sz w:val="24"/>
              </w:rPr>
              <w:t>69.20</w:t>
            </w:r>
          </w:p>
        </w:tc>
        <w:tc>
          <w:tcPr>
            <w:tcW w:w="835" w:type="dxa"/>
            <w:vAlign w:val="center"/>
          </w:tcPr>
          <w:p>
            <w:pPr>
              <w:jc w:val="right"/>
            </w:pPr>
            <w:r>
              <w:rPr>
                <w:sz w:val="24"/>
              </w:rPr>
              <w:t>662,000</w:t>
            </w:r>
          </w:p>
        </w:tc>
        <w:tc>
          <w:tcPr>
            <w:tcW w:w="834" w:type="dxa"/>
            <w:vAlign w:val="center"/>
          </w:tcPr>
          <w:p>
            <w:pPr>
              <w:jc w:val="right"/>
            </w:pPr>
            <w:r>
              <w:rPr>
                <w:sz w:val="24"/>
              </w:rPr>
              <w:t>35,966,460.00</w:t>
            </w:r>
          </w:p>
        </w:tc>
        <w:tc>
          <w:tcPr>
            <w:tcW w:w="835" w:type="dxa"/>
            <w:vAlign w:val="center"/>
          </w:tcPr>
          <w:p>
            <w:pPr>
              <w:jc w:val="right"/>
            </w:pPr>
            <w:r>
              <w:rPr>
                <w:sz w:val="24"/>
              </w:rPr>
              <w:t>45,810,400.00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605277</w:t>
            </w:r>
          </w:p>
        </w:tc>
        <w:tc>
          <w:tcPr>
            <w:tcW w:w="835" w:type="dxa"/>
            <w:vAlign w:val="center"/>
          </w:tcPr>
          <w:p>
            <w:pPr>
              <w:jc w:val="center"/>
            </w:pPr>
            <w:r>
              <w:rPr>
                <w:sz w:val="24"/>
              </w:rPr>
              <w:t>新亚电子</w:t>
            </w:r>
          </w:p>
        </w:tc>
        <w:tc>
          <w:tcPr>
            <w:tcW w:w="834" w:type="dxa"/>
            <w:vAlign w:val="center"/>
          </w:tcPr>
          <w:p>
            <w:pPr>
              <w:jc w:val="center"/>
            </w:pPr>
            <w:r>
              <w:rPr>
                <w:sz w:val="24"/>
              </w:rPr>
              <w:t>2020-12-25</w:t>
            </w:r>
          </w:p>
        </w:tc>
        <w:tc>
          <w:tcPr>
            <w:tcW w:w="835" w:type="dxa"/>
            <w:vAlign w:val="center"/>
          </w:tcPr>
          <w:p>
            <w:pPr>
              <w:jc w:val="center"/>
            </w:pPr>
            <w:r>
              <w:rPr>
                <w:sz w:val="24"/>
              </w:rPr>
              <w:t>2021-01-06</w:t>
            </w:r>
          </w:p>
        </w:tc>
        <w:tc>
          <w:tcPr>
            <w:tcW w:w="834" w:type="dxa"/>
            <w:vAlign w:val="center"/>
          </w:tcPr>
          <w:p>
            <w:pPr>
              <w:jc w:val="center"/>
            </w:pPr>
            <w:r>
              <w:rPr>
                <w:sz w:val="24"/>
              </w:rPr>
              <w:t>新股未上市</w:t>
            </w:r>
          </w:p>
        </w:tc>
        <w:tc>
          <w:tcPr>
            <w:tcW w:w="835" w:type="dxa"/>
            <w:vAlign w:val="center"/>
          </w:tcPr>
          <w:p>
            <w:pPr>
              <w:jc w:val="right"/>
            </w:pPr>
            <w:r>
              <w:rPr>
                <w:sz w:val="24"/>
              </w:rPr>
              <w:t>16.95</w:t>
            </w:r>
          </w:p>
        </w:tc>
        <w:tc>
          <w:tcPr>
            <w:tcW w:w="834" w:type="dxa"/>
            <w:vAlign w:val="center"/>
          </w:tcPr>
          <w:p>
            <w:pPr>
              <w:jc w:val="right"/>
            </w:pPr>
            <w:r>
              <w:rPr>
                <w:sz w:val="24"/>
              </w:rPr>
              <w:t>16.95</w:t>
            </w:r>
          </w:p>
        </w:tc>
        <w:tc>
          <w:tcPr>
            <w:tcW w:w="835" w:type="dxa"/>
            <w:vAlign w:val="center"/>
          </w:tcPr>
          <w:p>
            <w:pPr>
              <w:jc w:val="right"/>
            </w:pPr>
            <w:r>
              <w:rPr>
                <w:sz w:val="24"/>
              </w:rPr>
              <w:t>507</w:t>
            </w:r>
          </w:p>
        </w:tc>
        <w:tc>
          <w:tcPr>
            <w:tcW w:w="834" w:type="dxa"/>
            <w:vAlign w:val="center"/>
          </w:tcPr>
          <w:p>
            <w:pPr>
              <w:jc w:val="right"/>
            </w:pPr>
            <w:r>
              <w:rPr>
                <w:sz w:val="24"/>
              </w:rPr>
              <w:t>8,593.65</w:t>
            </w:r>
          </w:p>
        </w:tc>
        <w:tc>
          <w:tcPr>
            <w:tcW w:w="835" w:type="dxa"/>
            <w:vAlign w:val="center"/>
          </w:tcPr>
          <w:p>
            <w:pPr>
              <w:jc w:val="right"/>
            </w:pPr>
            <w:r>
              <w:rPr>
                <w:sz w:val="24"/>
              </w:rPr>
              <w:t>8,593.65</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688013</w:t>
            </w:r>
          </w:p>
        </w:tc>
        <w:tc>
          <w:tcPr>
            <w:tcW w:w="835" w:type="dxa"/>
            <w:vAlign w:val="center"/>
          </w:tcPr>
          <w:p>
            <w:pPr>
              <w:jc w:val="center"/>
            </w:pPr>
            <w:r>
              <w:rPr>
                <w:sz w:val="24"/>
              </w:rPr>
              <w:t>天臣医疗</w:t>
            </w:r>
          </w:p>
        </w:tc>
        <w:tc>
          <w:tcPr>
            <w:tcW w:w="834" w:type="dxa"/>
            <w:vAlign w:val="center"/>
          </w:tcPr>
          <w:p>
            <w:pPr>
              <w:jc w:val="center"/>
            </w:pPr>
            <w:r>
              <w:rPr>
                <w:sz w:val="24"/>
              </w:rPr>
              <w:t>2020-09-21</w:t>
            </w:r>
          </w:p>
        </w:tc>
        <w:tc>
          <w:tcPr>
            <w:tcW w:w="835" w:type="dxa"/>
            <w:vAlign w:val="center"/>
          </w:tcPr>
          <w:p>
            <w:pPr>
              <w:jc w:val="center"/>
            </w:pPr>
            <w:r>
              <w:rPr>
                <w:sz w:val="24"/>
              </w:rPr>
              <w:t>2021-03-29</w:t>
            </w:r>
          </w:p>
        </w:tc>
        <w:tc>
          <w:tcPr>
            <w:tcW w:w="834" w:type="dxa"/>
            <w:vAlign w:val="center"/>
          </w:tcPr>
          <w:p>
            <w:pPr>
              <w:jc w:val="center"/>
            </w:pPr>
            <w:r>
              <w:rPr>
                <w:sz w:val="24"/>
              </w:rPr>
              <w:t>限售股</w:t>
            </w:r>
          </w:p>
        </w:tc>
        <w:tc>
          <w:tcPr>
            <w:tcW w:w="835" w:type="dxa"/>
            <w:vAlign w:val="center"/>
          </w:tcPr>
          <w:p>
            <w:pPr>
              <w:jc w:val="right"/>
            </w:pPr>
            <w:r>
              <w:rPr>
                <w:sz w:val="24"/>
              </w:rPr>
              <w:t>18.62</w:t>
            </w:r>
          </w:p>
        </w:tc>
        <w:tc>
          <w:tcPr>
            <w:tcW w:w="834" w:type="dxa"/>
            <w:vAlign w:val="center"/>
          </w:tcPr>
          <w:p>
            <w:pPr>
              <w:jc w:val="right"/>
            </w:pPr>
            <w:r>
              <w:rPr>
                <w:sz w:val="24"/>
              </w:rPr>
              <w:t>28.68</w:t>
            </w:r>
          </w:p>
        </w:tc>
        <w:tc>
          <w:tcPr>
            <w:tcW w:w="835" w:type="dxa"/>
            <w:vAlign w:val="center"/>
          </w:tcPr>
          <w:p>
            <w:pPr>
              <w:jc w:val="right"/>
            </w:pPr>
            <w:r>
              <w:rPr>
                <w:sz w:val="24"/>
              </w:rPr>
              <w:t>3,022</w:t>
            </w:r>
          </w:p>
        </w:tc>
        <w:tc>
          <w:tcPr>
            <w:tcW w:w="834" w:type="dxa"/>
            <w:vAlign w:val="center"/>
          </w:tcPr>
          <w:p>
            <w:pPr>
              <w:jc w:val="right"/>
            </w:pPr>
            <w:r>
              <w:rPr>
                <w:sz w:val="24"/>
              </w:rPr>
              <w:t>56,269.64</w:t>
            </w:r>
          </w:p>
        </w:tc>
        <w:tc>
          <w:tcPr>
            <w:tcW w:w="835" w:type="dxa"/>
            <w:vAlign w:val="center"/>
          </w:tcPr>
          <w:p>
            <w:pPr>
              <w:jc w:val="right"/>
            </w:pPr>
            <w:r>
              <w:rPr>
                <w:sz w:val="24"/>
              </w:rPr>
              <w:t>86,670.96</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688056</w:t>
            </w:r>
          </w:p>
        </w:tc>
        <w:tc>
          <w:tcPr>
            <w:tcW w:w="835" w:type="dxa"/>
            <w:vAlign w:val="center"/>
          </w:tcPr>
          <w:p>
            <w:pPr>
              <w:jc w:val="center"/>
            </w:pPr>
            <w:r>
              <w:rPr>
                <w:sz w:val="24"/>
              </w:rPr>
              <w:t>莱伯泰科</w:t>
            </w:r>
          </w:p>
        </w:tc>
        <w:tc>
          <w:tcPr>
            <w:tcW w:w="834" w:type="dxa"/>
            <w:vAlign w:val="center"/>
          </w:tcPr>
          <w:p>
            <w:pPr>
              <w:jc w:val="center"/>
            </w:pPr>
            <w:r>
              <w:rPr>
                <w:sz w:val="24"/>
              </w:rPr>
              <w:t>2020-08-25</w:t>
            </w:r>
          </w:p>
        </w:tc>
        <w:tc>
          <w:tcPr>
            <w:tcW w:w="835" w:type="dxa"/>
            <w:vAlign w:val="center"/>
          </w:tcPr>
          <w:p>
            <w:pPr>
              <w:jc w:val="center"/>
            </w:pPr>
            <w:r>
              <w:rPr>
                <w:sz w:val="24"/>
              </w:rPr>
              <w:t>2021-03-02</w:t>
            </w:r>
          </w:p>
        </w:tc>
        <w:tc>
          <w:tcPr>
            <w:tcW w:w="834" w:type="dxa"/>
            <w:vAlign w:val="center"/>
          </w:tcPr>
          <w:p>
            <w:pPr>
              <w:jc w:val="center"/>
            </w:pPr>
            <w:r>
              <w:rPr>
                <w:sz w:val="24"/>
              </w:rPr>
              <w:t>限售股</w:t>
            </w:r>
          </w:p>
        </w:tc>
        <w:tc>
          <w:tcPr>
            <w:tcW w:w="835" w:type="dxa"/>
            <w:vAlign w:val="center"/>
          </w:tcPr>
          <w:p>
            <w:pPr>
              <w:jc w:val="right"/>
            </w:pPr>
            <w:r>
              <w:rPr>
                <w:sz w:val="24"/>
              </w:rPr>
              <w:t>24.80</w:t>
            </w:r>
          </w:p>
        </w:tc>
        <w:tc>
          <w:tcPr>
            <w:tcW w:w="834" w:type="dxa"/>
            <w:vAlign w:val="center"/>
          </w:tcPr>
          <w:p>
            <w:pPr>
              <w:jc w:val="right"/>
            </w:pPr>
            <w:r>
              <w:rPr>
                <w:sz w:val="24"/>
              </w:rPr>
              <w:t>30.56</w:t>
            </w:r>
          </w:p>
        </w:tc>
        <w:tc>
          <w:tcPr>
            <w:tcW w:w="835" w:type="dxa"/>
            <w:vAlign w:val="center"/>
          </w:tcPr>
          <w:p>
            <w:pPr>
              <w:jc w:val="right"/>
            </w:pPr>
            <w:r>
              <w:rPr>
                <w:sz w:val="24"/>
              </w:rPr>
              <w:t>2,010</w:t>
            </w:r>
          </w:p>
        </w:tc>
        <w:tc>
          <w:tcPr>
            <w:tcW w:w="834" w:type="dxa"/>
            <w:vAlign w:val="center"/>
          </w:tcPr>
          <w:p>
            <w:pPr>
              <w:jc w:val="right"/>
            </w:pPr>
            <w:r>
              <w:rPr>
                <w:sz w:val="24"/>
              </w:rPr>
              <w:t>49,848.00</w:t>
            </w:r>
          </w:p>
        </w:tc>
        <w:tc>
          <w:tcPr>
            <w:tcW w:w="835" w:type="dxa"/>
            <w:vAlign w:val="center"/>
          </w:tcPr>
          <w:p>
            <w:pPr>
              <w:jc w:val="right"/>
            </w:pPr>
            <w:r>
              <w:rPr>
                <w:sz w:val="24"/>
              </w:rPr>
              <w:t>61,425.60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688127</w:t>
            </w:r>
          </w:p>
        </w:tc>
        <w:tc>
          <w:tcPr>
            <w:tcW w:w="835" w:type="dxa"/>
            <w:vAlign w:val="center"/>
          </w:tcPr>
          <w:p>
            <w:pPr>
              <w:jc w:val="center"/>
            </w:pPr>
            <w:r>
              <w:rPr>
                <w:sz w:val="24"/>
              </w:rPr>
              <w:t>蓝特光学</w:t>
            </w:r>
          </w:p>
        </w:tc>
        <w:tc>
          <w:tcPr>
            <w:tcW w:w="834" w:type="dxa"/>
            <w:vAlign w:val="center"/>
          </w:tcPr>
          <w:p>
            <w:pPr>
              <w:jc w:val="center"/>
            </w:pPr>
            <w:r>
              <w:rPr>
                <w:sz w:val="24"/>
              </w:rPr>
              <w:t>2020-09-14</w:t>
            </w:r>
          </w:p>
        </w:tc>
        <w:tc>
          <w:tcPr>
            <w:tcW w:w="835" w:type="dxa"/>
            <w:vAlign w:val="center"/>
          </w:tcPr>
          <w:p>
            <w:pPr>
              <w:jc w:val="center"/>
            </w:pPr>
            <w:r>
              <w:rPr>
                <w:sz w:val="24"/>
              </w:rPr>
              <w:t>2021-03-22</w:t>
            </w:r>
          </w:p>
        </w:tc>
        <w:tc>
          <w:tcPr>
            <w:tcW w:w="834" w:type="dxa"/>
            <w:vAlign w:val="center"/>
          </w:tcPr>
          <w:p>
            <w:pPr>
              <w:jc w:val="center"/>
            </w:pPr>
            <w:r>
              <w:rPr>
                <w:sz w:val="24"/>
              </w:rPr>
              <w:t>限售股</w:t>
            </w:r>
          </w:p>
        </w:tc>
        <w:tc>
          <w:tcPr>
            <w:tcW w:w="835" w:type="dxa"/>
            <w:vAlign w:val="center"/>
          </w:tcPr>
          <w:p>
            <w:pPr>
              <w:jc w:val="right"/>
            </w:pPr>
            <w:r>
              <w:rPr>
                <w:sz w:val="24"/>
              </w:rPr>
              <w:t>15.41</w:t>
            </w:r>
          </w:p>
        </w:tc>
        <w:tc>
          <w:tcPr>
            <w:tcW w:w="834" w:type="dxa"/>
            <w:vAlign w:val="center"/>
          </w:tcPr>
          <w:p>
            <w:pPr>
              <w:jc w:val="right"/>
            </w:pPr>
            <w:r>
              <w:rPr>
                <w:sz w:val="24"/>
              </w:rPr>
              <w:t>33.60</w:t>
            </w:r>
          </w:p>
        </w:tc>
        <w:tc>
          <w:tcPr>
            <w:tcW w:w="835" w:type="dxa"/>
            <w:vAlign w:val="center"/>
          </w:tcPr>
          <w:p>
            <w:pPr>
              <w:jc w:val="right"/>
            </w:pPr>
            <w:r>
              <w:rPr>
                <w:sz w:val="24"/>
              </w:rPr>
              <w:t>5,322</w:t>
            </w:r>
          </w:p>
        </w:tc>
        <w:tc>
          <w:tcPr>
            <w:tcW w:w="834" w:type="dxa"/>
            <w:vAlign w:val="center"/>
          </w:tcPr>
          <w:p>
            <w:pPr>
              <w:jc w:val="right"/>
            </w:pPr>
            <w:r>
              <w:rPr>
                <w:sz w:val="24"/>
              </w:rPr>
              <w:t>82,012.02</w:t>
            </w:r>
          </w:p>
        </w:tc>
        <w:tc>
          <w:tcPr>
            <w:tcW w:w="835" w:type="dxa"/>
            <w:vAlign w:val="center"/>
          </w:tcPr>
          <w:p>
            <w:pPr>
              <w:jc w:val="right"/>
            </w:pPr>
            <w:r>
              <w:rPr>
                <w:sz w:val="24"/>
              </w:rPr>
              <w:t>178,819.20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688508</w:t>
            </w:r>
          </w:p>
        </w:tc>
        <w:tc>
          <w:tcPr>
            <w:tcW w:w="835" w:type="dxa"/>
            <w:vAlign w:val="center"/>
          </w:tcPr>
          <w:p>
            <w:pPr>
              <w:jc w:val="center"/>
            </w:pPr>
            <w:r>
              <w:rPr>
                <w:sz w:val="24"/>
              </w:rPr>
              <w:t>芯朋微</w:t>
            </w:r>
          </w:p>
        </w:tc>
        <w:tc>
          <w:tcPr>
            <w:tcW w:w="834" w:type="dxa"/>
            <w:vAlign w:val="center"/>
          </w:tcPr>
          <w:p>
            <w:pPr>
              <w:jc w:val="center"/>
            </w:pPr>
            <w:r>
              <w:rPr>
                <w:sz w:val="24"/>
              </w:rPr>
              <w:t>2020-07-15</w:t>
            </w:r>
          </w:p>
        </w:tc>
        <w:tc>
          <w:tcPr>
            <w:tcW w:w="835" w:type="dxa"/>
            <w:vAlign w:val="center"/>
          </w:tcPr>
          <w:p>
            <w:pPr>
              <w:jc w:val="center"/>
            </w:pPr>
            <w:r>
              <w:rPr>
                <w:sz w:val="24"/>
              </w:rPr>
              <w:t>2021-01-22</w:t>
            </w:r>
          </w:p>
        </w:tc>
        <w:tc>
          <w:tcPr>
            <w:tcW w:w="834" w:type="dxa"/>
            <w:vAlign w:val="center"/>
          </w:tcPr>
          <w:p>
            <w:pPr>
              <w:jc w:val="center"/>
            </w:pPr>
            <w:r>
              <w:rPr>
                <w:sz w:val="24"/>
              </w:rPr>
              <w:t>限售股</w:t>
            </w:r>
          </w:p>
        </w:tc>
        <w:tc>
          <w:tcPr>
            <w:tcW w:w="835" w:type="dxa"/>
            <w:vAlign w:val="center"/>
          </w:tcPr>
          <w:p>
            <w:pPr>
              <w:jc w:val="right"/>
            </w:pPr>
            <w:r>
              <w:rPr>
                <w:sz w:val="24"/>
              </w:rPr>
              <w:t>28.30</w:t>
            </w:r>
          </w:p>
        </w:tc>
        <w:tc>
          <w:tcPr>
            <w:tcW w:w="834" w:type="dxa"/>
            <w:vAlign w:val="center"/>
          </w:tcPr>
          <w:p>
            <w:pPr>
              <w:jc w:val="right"/>
            </w:pPr>
            <w:r>
              <w:rPr>
                <w:sz w:val="24"/>
              </w:rPr>
              <w:t>91.91</w:t>
            </w:r>
          </w:p>
        </w:tc>
        <w:tc>
          <w:tcPr>
            <w:tcW w:w="835" w:type="dxa"/>
            <w:vAlign w:val="center"/>
          </w:tcPr>
          <w:p>
            <w:pPr>
              <w:jc w:val="right"/>
            </w:pPr>
            <w:r>
              <w:rPr>
                <w:sz w:val="24"/>
              </w:rPr>
              <w:t>3,729</w:t>
            </w:r>
          </w:p>
        </w:tc>
        <w:tc>
          <w:tcPr>
            <w:tcW w:w="834" w:type="dxa"/>
            <w:vAlign w:val="center"/>
          </w:tcPr>
          <w:p>
            <w:pPr>
              <w:jc w:val="right"/>
            </w:pPr>
            <w:r>
              <w:rPr>
                <w:sz w:val="24"/>
              </w:rPr>
              <w:t>105,530.70</w:t>
            </w:r>
          </w:p>
        </w:tc>
        <w:tc>
          <w:tcPr>
            <w:tcW w:w="835" w:type="dxa"/>
            <w:vAlign w:val="center"/>
          </w:tcPr>
          <w:p>
            <w:pPr>
              <w:jc w:val="right"/>
            </w:pPr>
            <w:r>
              <w:rPr>
                <w:sz w:val="24"/>
              </w:rPr>
              <w:t>342,732.39</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688510</w:t>
            </w:r>
          </w:p>
        </w:tc>
        <w:tc>
          <w:tcPr>
            <w:tcW w:w="835" w:type="dxa"/>
            <w:vAlign w:val="center"/>
          </w:tcPr>
          <w:p>
            <w:pPr>
              <w:jc w:val="center"/>
            </w:pPr>
            <w:r>
              <w:rPr>
                <w:sz w:val="24"/>
              </w:rPr>
              <w:t>航亚科技</w:t>
            </w:r>
          </w:p>
        </w:tc>
        <w:tc>
          <w:tcPr>
            <w:tcW w:w="834" w:type="dxa"/>
            <w:vAlign w:val="center"/>
          </w:tcPr>
          <w:p>
            <w:pPr>
              <w:jc w:val="center"/>
            </w:pPr>
            <w:r>
              <w:rPr>
                <w:sz w:val="24"/>
              </w:rPr>
              <w:t>2020-12-07</w:t>
            </w:r>
          </w:p>
        </w:tc>
        <w:tc>
          <w:tcPr>
            <w:tcW w:w="835" w:type="dxa"/>
            <w:vAlign w:val="center"/>
          </w:tcPr>
          <w:p>
            <w:pPr>
              <w:jc w:val="center"/>
            </w:pPr>
            <w:r>
              <w:rPr>
                <w:sz w:val="24"/>
              </w:rPr>
              <w:t>2021-06-16</w:t>
            </w:r>
          </w:p>
        </w:tc>
        <w:tc>
          <w:tcPr>
            <w:tcW w:w="834" w:type="dxa"/>
            <w:vAlign w:val="center"/>
          </w:tcPr>
          <w:p>
            <w:pPr>
              <w:jc w:val="center"/>
            </w:pPr>
            <w:r>
              <w:rPr>
                <w:sz w:val="24"/>
              </w:rPr>
              <w:t>限售股</w:t>
            </w:r>
          </w:p>
        </w:tc>
        <w:tc>
          <w:tcPr>
            <w:tcW w:w="835" w:type="dxa"/>
            <w:vAlign w:val="center"/>
          </w:tcPr>
          <w:p>
            <w:pPr>
              <w:jc w:val="right"/>
            </w:pPr>
            <w:r>
              <w:rPr>
                <w:sz w:val="24"/>
              </w:rPr>
              <w:t>8.17</w:t>
            </w:r>
          </w:p>
        </w:tc>
        <w:tc>
          <w:tcPr>
            <w:tcW w:w="834" w:type="dxa"/>
            <w:vAlign w:val="center"/>
          </w:tcPr>
          <w:p>
            <w:pPr>
              <w:jc w:val="right"/>
            </w:pPr>
            <w:r>
              <w:rPr>
                <w:sz w:val="24"/>
              </w:rPr>
              <w:t>25.53</w:t>
            </w:r>
          </w:p>
        </w:tc>
        <w:tc>
          <w:tcPr>
            <w:tcW w:w="835" w:type="dxa"/>
            <w:vAlign w:val="center"/>
          </w:tcPr>
          <w:p>
            <w:pPr>
              <w:jc w:val="right"/>
            </w:pPr>
            <w:r>
              <w:rPr>
                <w:sz w:val="24"/>
              </w:rPr>
              <w:t>5,991</w:t>
            </w:r>
          </w:p>
        </w:tc>
        <w:tc>
          <w:tcPr>
            <w:tcW w:w="834" w:type="dxa"/>
            <w:vAlign w:val="center"/>
          </w:tcPr>
          <w:p>
            <w:pPr>
              <w:jc w:val="right"/>
            </w:pPr>
            <w:r>
              <w:rPr>
                <w:sz w:val="24"/>
              </w:rPr>
              <w:t>48,946.47</w:t>
            </w:r>
          </w:p>
        </w:tc>
        <w:tc>
          <w:tcPr>
            <w:tcW w:w="835" w:type="dxa"/>
            <w:vAlign w:val="center"/>
          </w:tcPr>
          <w:p>
            <w:pPr>
              <w:jc w:val="right"/>
            </w:pPr>
            <w:r>
              <w:rPr>
                <w:sz w:val="24"/>
              </w:rPr>
              <w:t>152,950.23</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688528</w:t>
            </w:r>
          </w:p>
        </w:tc>
        <w:tc>
          <w:tcPr>
            <w:tcW w:w="835" w:type="dxa"/>
            <w:vAlign w:val="center"/>
          </w:tcPr>
          <w:p>
            <w:pPr>
              <w:jc w:val="center"/>
            </w:pPr>
            <w:r>
              <w:rPr>
                <w:sz w:val="24"/>
              </w:rPr>
              <w:t>秦川物联</w:t>
            </w:r>
          </w:p>
        </w:tc>
        <w:tc>
          <w:tcPr>
            <w:tcW w:w="834" w:type="dxa"/>
            <w:vAlign w:val="center"/>
          </w:tcPr>
          <w:p>
            <w:pPr>
              <w:jc w:val="center"/>
            </w:pPr>
            <w:r>
              <w:rPr>
                <w:sz w:val="24"/>
              </w:rPr>
              <w:t>2020-06-19</w:t>
            </w:r>
          </w:p>
        </w:tc>
        <w:tc>
          <w:tcPr>
            <w:tcW w:w="835" w:type="dxa"/>
            <w:vAlign w:val="center"/>
          </w:tcPr>
          <w:p>
            <w:pPr>
              <w:jc w:val="center"/>
            </w:pPr>
            <w:r>
              <w:rPr>
                <w:sz w:val="24"/>
              </w:rPr>
              <w:t>2021-01-04</w:t>
            </w:r>
          </w:p>
        </w:tc>
        <w:tc>
          <w:tcPr>
            <w:tcW w:w="834" w:type="dxa"/>
            <w:vAlign w:val="center"/>
          </w:tcPr>
          <w:p>
            <w:pPr>
              <w:jc w:val="center"/>
            </w:pPr>
            <w:r>
              <w:rPr>
                <w:sz w:val="24"/>
              </w:rPr>
              <w:t>限售股</w:t>
            </w:r>
          </w:p>
        </w:tc>
        <w:tc>
          <w:tcPr>
            <w:tcW w:w="835" w:type="dxa"/>
            <w:vAlign w:val="center"/>
          </w:tcPr>
          <w:p>
            <w:pPr>
              <w:jc w:val="right"/>
            </w:pPr>
            <w:r>
              <w:rPr>
                <w:sz w:val="24"/>
              </w:rPr>
              <w:t>11.33</w:t>
            </w:r>
          </w:p>
        </w:tc>
        <w:tc>
          <w:tcPr>
            <w:tcW w:w="834" w:type="dxa"/>
            <w:vAlign w:val="center"/>
          </w:tcPr>
          <w:p>
            <w:pPr>
              <w:jc w:val="right"/>
            </w:pPr>
            <w:r>
              <w:rPr>
                <w:sz w:val="24"/>
              </w:rPr>
              <w:t>16.34</w:t>
            </w:r>
          </w:p>
        </w:tc>
        <w:tc>
          <w:tcPr>
            <w:tcW w:w="835" w:type="dxa"/>
            <w:vAlign w:val="center"/>
          </w:tcPr>
          <w:p>
            <w:pPr>
              <w:jc w:val="right"/>
            </w:pPr>
            <w:r>
              <w:rPr>
                <w:sz w:val="24"/>
              </w:rPr>
              <w:t>8,337</w:t>
            </w:r>
          </w:p>
        </w:tc>
        <w:tc>
          <w:tcPr>
            <w:tcW w:w="834" w:type="dxa"/>
            <w:vAlign w:val="center"/>
          </w:tcPr>
          <w:p>
            <w:pPr>
              <w:jc w:val="right"/>
            </w:pPr>
            <w:r>
              <w:rPr>
                <w:sz w:val="24"/>
              </w:rPr>
              <w:t>94,458.21</w:t>
            </w:r>
          </w:p>
        </w:tc>
        <w:tc>
          <w:tcPr>
            <w:tcW w:w="835" w:type="dxa"/>
            <w:vAlign w:val="center"/>
          </w:tcPr>
          <w:p>
            <w:pPr>
              <w:jc w:val="right"/>
            </w:pPr>
            <w:r>
              <w:rPr>
                <w:sz w:val="24"/>
              </w:rPr>
              <w:t>136,226.58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688586</w:t>
            </w:r>
          </w:p>
        </w:tc>
        <w:tc>
          <w:tcPr>
            <w:tcW w:w="835" w:type="dxa"/>
            <w:vAlign w:val="center"/>
          </w:tcPr>
          <w:p>
            <w:pPr>
              <w:jc w:val="center"/>
            </w:pPr>
            <w:r>
              <w:rPr>
                <w:sz w:val="24"/>
              </w:rPr>
              <w:t>江航装备</w:t>
            </w:r>
          </w:p>
        </w:tc>
        <w:tc>
          <w:tcPr>
            <w:tcW w:w="834" w:type="dxa"/>
            <w:vAlign w:val="center"/>
          </w:tcPr>
          <w:p>
            <w:pPr>
              <w:jc w:val="center"/>
            </w:pPr>
            <w:r>
              <w:rPr>
                <w:sz w:val="24"/>
              </w:rPr>
              <w:t>2020-07-24</w:t>
            </w:r>
          </w:p>
        </w:tc>
        <w:tc>
          <w:tcPr>
            <w:tcW w:w="835" w:type="dxa"/>
            <w:vAlign w:val="center"/>
          </w:tcPr>
          <w:p>
            <w:pPr>
              <w:jc w:val="center"/>
            </w:pPr>
            <w:r>
              <w:rPr>
                <w:sz w:val="24"/>
              </w:rPr>
              <w:t>2021-02-01</w:t>
            </w:r>
          </w:p>
        </w:tc>
        <w:tc>
          <w:tcPr>
            <w:tcW w:w="834" w:type="dxa"/>
            <w:vAlign w:val="center"/>
          </w:tcPr>
          <w:p>
            <w:pPr>
              <w:jc w:val="center"/>
            </w:pPr>
            <w:r>
              <w:rPr>
                <w:sz w:val="24"/>
              </w:rPr>
              <w:t>限售股</w:t>
            </w:r>
          </w:p>
        </w:tc>
        <w:tc>
          <w:tcPr>
            <w:tcW w:w="835" w:type="dxa"/>
            <w:vAlign w:val="center"/>
          </w:tcPr>
          <w:p>
            <w:pPr>
              <w:jc w:val="right"/>
            </w:pPr>
            <w:r>
              <w:rPr>
                <w:sz w:val="24"/>
              </w:rPr>
              <w:t>10.27</w:t>
            </w:r>
          </w:p>
        </w:tc>
        <w:tc>
          <w:tcPr>
            <w:tcW w:w="834" w:type="dxa"/>
            <w:vAlign w:val="center"/>
          </w:tcPr>
          <w:p>
            <w:pPr>
              <w:jc w:val="right"/>
            </w:pPr>
            <w:r>
              <w:rPr>
                <w:sz w:val="24"/>
              </w:rPr>
              <w:t>30.20</w:t>
            </w:r>
          </w:p>
        </w:tc>
        <w:tc>
          <w:tcPr>
            <w:tcW w:w="835" w:type="dxa"/>
            <w:vAlign w:val="center"/>
          </w:tcPr>
          <w:p>
            <w:pPr>
              <w:jc w:val="right"/>
            </w:pPr>
            <w:r>
              <w:rPr>
                <w:sz w:val="24"/>
              </w:rPr>
              <w:t>16,436</w:t>
            </w:r>
          </w:p>
        </w:tc>
        <w:tc>
          <w:tcPr>
            <w:tcW w:w="834" w:type="dxa"/>
            <w:vAlign w:val="center"/>
          </w:tcPr>
          <w:p>
            <w:pPr>
              <w:jc w:val="right"/>
            </w:pPr>
            <w:r>
              <w:rPr>
                <w:sz w:val="24"/>
              </w:rPr>
              <w:t>168,797.72</w:t>
            </w:r>
          </w:p>
        </w:tc>
        <w:tc>
          <w:tcPr>
            <w:tcW w:w="835" w:type="dxa"/>
            <w:vAlign w:val="center"/>
          </w:tcPr>
          <w:p>
            <w:pPr>
              <w:jc w:val="right"/>
            </w:pPr>
            <w:r>
              <w:rPr>
                <w:sz w:val="24"/>
              </w:rPr>
              <w:t>496,367.20</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688617</w:t>
            </w:r>
          </w:p>
        </w:tc>
        <w:tc>
          <w:tcPr>
            <w:tcW w:w="835" w:type="dxa"/>
            <w:vAlign w:val="center"/>
          </w:tcPr>
          <w:p>
            <w:pPr>
              <w:jc w:val="center"/>
            </w:pPr>
            <w:r>
              <w:rPr>
                <w:sz w:val="24"/>
              </w:rPr>
              <w:t>惠泰医疗</w:t>
            </w:r>
          </w:p>
        </w:tc>
        <w:tc>
          <w:tcPr>
            <w:tcW w:w="834" w:type="dxa"/>
            <w:vAlign w:val="center"/>
          </w:tcPr>
          <w:p>
            <w:pPr>
              <w:jc w:val="center"/>
            </w:pPr>
            <w:r>
              <w:rPr>
                <w:sz w:val="24"/>
              </w:rPr>
              <w:t>2020-12-30</w:t>
            </w:r>
          </w:p>
        </w:tc>
        <w:tc>
          <w:tcPr>
            <w:tcW w:w="835" w:type="dxa"/>
            <w:vAlign w:val="center"/>
          </w:tcPr>
          <w:p>
            <w:pPr>
              <w:jc w:val="center"/>
            </w:pPr>
            <w:r>
              <w:rPr>
                <w:sz w:val="24"/>
              </w:rPr>
              <w:t>2021-01-07</w:t>
            </w:r>
          </w:p>
        </w:tc>
        <w:tc>
          <w:tcPr>
            <w:tcW w:w="834" w:type="dxa"/>
            <w:vAlign w:val="center"/>
          </w:tcPr>
          <w:p>
            <w:pPr>
              <w:jc w:val="center"/>
            </w:pPr>
            <w:r>
              <w:rPr>
                <w:sz w:val="24"/>
              </w:rPr>
              <w:t>新股未上市</w:t>
            </w:r>
          </w:p>
        </w:tc>
        <w:tc>
          <w:tcPr>
            <w:tcW w:w="835" w:type="dxa"/>
            <w:vAlign w:val="center"/>
          </w:tcPr>
          <w:p>
            <w:pPr>
              <w:jc w:val="right"/>
            </w:pPr>
            <w:r>
              <w:rPr>
                <w:sz w:val="24"/>
              </w:rPr>
              <w:t>74.46</w:t>
            </w:r>
          </w:p>
        </w:tc>
        <w:tc>
          <w:tcPr>
            <w:tcW w:w="834" w:type="dxa"/>
            <w:vAlign w:val="center"/>
          </w:tcPr>
          <w:p>
            <w:pPr>
              <w:jc w:val="right"/>
            </w:pPr>
            <w:r>
              <w:rPr>
                <w:sz w:val="24"/>
              </w:rPr>
              <w:t>74.46</w:t>
            </w:r>
          </w:p>
        </w:tc>
        <w:tc>
          <w:tcPr>
            <w:tcW w:w="835" w:type="dxa"/>
            <w:vAlign w:val="center"/>
          </w:tcPr>
          <w:p>
            <w:pPr>
              <w:jc w:val="right"/>
            </w:pPr>
            <w:r>
              <w:rPr>
                <w:sz w:val="24"/>
              </w:rPr>
              <w:t>1,673</w:t>
            </w:r>
          </w:p>
        </w:tc>
        <w:tc>
          <w:tcPr>
            <w:tcW w:w="834" w:type="dxa"/>
            <w:vAlign w:val="center"/>
          </w:tcPr>
          <w:p>
            <w:pPr>
              <w:jc w:val="right"/>
            </w:pPr>
            <w:r>
              <w:rPr>
                <w:sz w:val="24"/>
              </w:rPr>
              <w:t>124,571.58</w:t>
            </w:r>
          </w:p>
        </w:tc>
        <w:tc>
          <w:tcPr>
            <w:tcW w:w="835" w:type="dxa"/>
            <w:vAlign w:val="center"/>
          </w:tcPr>
          <w:p>
            <w:pPr>
              <w:jc w:val="right"/>
            </w:pPr>
            <w:r>
              <w:rPr>
                <w:sz w:val="24"/>
              </w:rPr>
              <w:t>124,571.58</w:t>
            </w:r>
          </w:p>
        </w:tc>
        <w:tc>
          <w:tcPr>
            <w:tcW w:w="835" w:type="dxa"/>
            <w:vAlign w:val="center"/>
          </w:tcPr>
          <w:p>
            <w:pPr>
              <w:jc w:val="center"/>
            </w:pPr>
            <w:r>
              <w:rPr>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34" w:type="dxa"/>
            <w:vAlign w:val="center"/>
          </w:tcPr>
          <w:p>
            <w:pPr>
              <w:jc w:val="center"/>
            </w:pPr>
            <w:r>
              <w:rPr>
                <w:sz w:val="24"/>
              </w:rPr>
              <w:t>688658</w:t>
            </w:r>
          </w:p>
        </w:tc>
        <w:tc>
          <w:tcPr>
            <w:tcW w:w="835" w:type="dxa"/>
            <w:vAlign w:val="center"/>
          </w:tcPr>
          <w:p>
            <w:pPr>
              <w:jc w:val="center"/>
            </w:pPr>
            <w:r>
              <w:rPr>
                <w:sz w:val="24"/>
              </w:rPr>
              <w:t>悦康药业</w:t>
            </w:r>
          </w:p>
        </w:tc>
        <w:tc>
          <w:tcPr>
            <w:tcW w:w="834" w:type="dxa"/>
            <w:vAlign w:val="center"/>
          </w:tcPr>
          <w:p>
            <w:pPr>
              <w:jc w:val="center"/>
            </w:pPr>
            <w:r>
              <w:rPr>
                <w:sz w:val="24"/>
              </w:rPr>
              <w:t>2020-12-16</w:t>
            </w:r>
          </w:p>
        </w:tc>
        <w:tc>
          <w:tcPr>
            <w:tcW w:w="835" w:type="dxa"/>
            <w:vAlign w:val="center"/>
          </w:tcPr>
          <w:p>
            <w:pPr>
              <w:jc w:val="center"/>
            </w:pPr>
            <w:r>
              <w:rPr>
                <w:sz w:val="24"/>
              </w:rPr>
              <w:t>2021-06-24</w:t>
            </w:r>
          </w:p>
        </w:tc>
        <w:tc>
          <w:tcPr>
            <w:tcW w:w="834" w:type="dxa"/>
            <w:vAlign w:val="center"/>
          </w:tcPr>
          <w:p>
            <w:pPr>
              <w:jc w:val="center"/>
            </w:pPr>
            <w:r>
              <w:rPr>
                <w:sz w:val="24"/>
              </w:rPr>
              <w:t>限售股</w:t>
            </w:r>
          </w:p>
        </w:tc>
        <w:tc>
          <w:tcPr>
            <w:tcW w:w="835" w:type="dxa"/>
            <w:vAlign w:val="center"/>
          </w:tcPr>
          <w:p>
            <w:pPr>
              <w:jc w:val="right"/>
            </w:pPr>
            <w:r>
              <w:rPr>
                <w:sz w:val="24"/>
              </w:rPr>
              <w:t>24.36</w:t>
            </w:r>
          </w:p>
        </w:tc>
        <w:tc>
          <w:tcPr>
            <w:tcW w:w="834" w:type="dxa"/>
            <w:vAlign w:val="center"/>
          </w:tcPr>
          <w:p>
            <w:pPr>
              <w:jc w:val="right"/>
            </w:pPr>
            <w:r>
              <w:rPr>
                <w:sz w:val="24"/>
              </w:rPr>
              <w:t>22.31</w:t>
            </w:r>
          </w:p>
        </w:tc>
        <w:tc>
          <w:tcPr>
            <w:tcW w:w="835" w:type="dxa"/>
            <w:vAlign w:val="center"/>
          </w:tcPr>
          <w:p>
            <w:pPr>
              <w:jc w:val="right"/>
            </w:pPr>
            <w:r>
              <w:rPr>
                <w:sz w:val="24"/>
              </w:rPr>
              <w:t>16,580</w:t>
            </w:r>
          </w:p>
        </w:tc>
        <w:tc>
          <w:tcPr>
            <w:tcW w:w="834" w:type="dxa"/>
            <w:vAlign w:val="center"/>
          </w:tcPr>
          <w:p>
            <w:pPr>
              <w:jc w:val="right"/>
            </w:pPr>
            <w:r>
              <w:rPr>
                <w:sz w:val="24"/>
              </w:rPr>
              <w:t>403,888.80</w:t>
            </w:r>
          </w:p>
        </w:tc>
        <w:tc>
          <w:tcPr>
            <w:tcW w:w="835" w:type="dxa"/>
            <w:vAlign w:val="center"/>
          </w:tcPr>
          <w:p>
            <w:pPr>
              <w:jc w:val="right"/>
            </w:pPr>
            <w:r>
              <w:rPr>
                <w:sz w:val="24"/>
              </w:rPr>
              <w:t>369,899.80</w:t>
            </w:r>
          </w:p>
        </w:tc>
        <w:tc>
          <w:tcPr>
            <w:tcW w:w="835" w:type="dxa"/>
            <w:vAlign w:val="center"/>
          </w:tcPr>
          <w:p>
            <w:pPr>
              <w:jc w:val="center"/>
            </w:pPr>
            <w:r>
              <w:rPr>
                <w:sz w:val="24"/>
              </w:rPr>
              <w:t>-</w:t>
            </w:r>
          </w:p>
        </w:tc>
      </w:tr>
    </w:tbl>
    <w:p>
      <w:pPr>
        <w:tabs>
          <w:tab w:val="left" w:pos="426"/>
        </w:tabs>
        <w:spacing w:before="29" w:line="288" w:lineRule="auto"/>
        <w:jc w:val="left"/>
        <w:rPr>
          <w:kern w:val="0"/>
          <w:sz w:val="24"/>
        </w:rPr>
      </w:pPr>
      <w:r>
        <w:rPr>
          <w:kern w:val="0"/>
          <w:sz w:val="24"/>
        </w:rPr>
        <w:t>注：1、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pPr>
        <w:tabs>
          <w:tab w:val="left" w:pos="426"/>
        </w:tabs>
        <w:spacing w:before="29" w:line="288" w:lineRule="auto"/>
        <w:jc w:val="left"/>
        <w:rPr>
          <w:kern w:val="0"/>
          <w:sz w:val="24"/>
        </w:rPr>
      </w:pPr>
      <w:r>
        <w:rPr>
          <w:kern w:val="0"/>
          <w:sz w:val="24"/>
        </w:rPr>
        <w:t>2、本基金可作为特定投资者，认购首次公开发行股票时公司股东公开发售股份，所认购的股份自发行结束之日起12个月内不得转让。</w:t>
      </w:r>
    </w:p>
    <w:p>
      <w:pPr>
        <w:tabs>
          <w:tab w:val="left" w:pos="426"/>
        </w:tabs>
        <w:spacing w:before="29" w:line="288" w:lineRule="auto"/>
        <w:jc w:val="left"/>
        <w:rPr>
          <w:kern w:val="0"/>
          <w:sz w:val="24"/>
        </w:rPr>
      </w:pPr>
      <w:r>
        <w:rPr>
          <w:kern w:val="0"/>
          <w:sz w:val="24"/>
        </w:rPr>
        <w:t>3、本基金可作为特定投资者，参与上市公司公开或非公开发行股份认购。本基金可作为特定投资者所认购的2020年2月14日前发行完毕的非公开发行股份，自发行结束之日起12个月内不得转让。本基金所认购的2020年2月14日(含)后发行完毕的非公开发行股份，自发行结束之日起6个月内不得转让。本基金持有的上市公司非公开发行股份，采取集中竞价交易方式的，在任意连续90日内，减持股份的总数不得超过公司股份总数的1%，且自股份解除限售之日起12个月内，通过集中竞价交易减持的数量不得超过本基金持有该次非公开发行股份数量的50%；采取大宗交易方式的，在任意连续90日内，减持股份的总数不得超过公司股份总数的2%。本基金通过大宗交易方式受让的原上市公司大股东减持或者特定股东减持的股份，在受让后6个月内，不得转让所受让的股份。</w:t>
      </w:r>
    </w:p>
    <w:p>
      <w:pPr>
        <w:tabs>
          <w:tab w:val="left" w:pos="426"/>
        </w:tabs>
        <w:spacing w:before="29" w:line="288" w:lineRule="auto"/>
        <w:jc w:val="left"/>
        <w:rPr>
          <w:kern w:val="0"/>
          <w:sz w:val="24"/>
        </w:rPr>
      </w:pPr>
      <w:r>
        <w:rPr>
          <w:kern w:val="0"/>
          <w:sz w:val="24"/>
        </w:rPr>
        <w:t>4、本基金获配的科创板股票如经抽签方式确定需要锁定的，锁定期限为自发行人股票上市之日起6个月。本基金通过询价转让受让的股份，在受让后6个月内不得转让。</w:t>
      </w:r>
    </w:p>
    <w:p>
      <w:pPr>
        <w:tabs>
          <w:tab w:val="left" w:pos="426"/>
        </w:tabs>
        <w:spacing w:before="29" w:line="288" w:lineRule="auto"/>
        <w:jc w:val="left"/>
        <w:rPr>
          <w:kern w:val="0"/>
          <w:sz w:val="24"/>
        </w:rPr>
      </w:pPr>
      <w:r>
        <w:rPr>
          <w:kern w:val="0"/>
          <w:sz w:val="24"/>
        </w:rPr>
        <w:t>5、本基金可以通过</w:t>
      </w:r>
      <w:r>
        <w:rPr>
          <w:rFonts w:hint="eastAsia"/>
          <w:kern w:val="0"/>
          <w:sz w:val="24"/>
        </w:rPr>
        <w:t>网</w:t>
      </w:r>
      <w:r>
        <w:rPr>
          <w:kern w:val="0"/>
          <w:sz w:val="24"/>
        </w:rPr>
        <w:t>下发行获配的创业板股票。发行人和主承销商可以采用摇号限售方式或比例限售方式，安排获配的部分创业板股票设置不低于6个月的限售期。</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6" w:name="_Toc67591821"/>
      <w:r>
        <w:rPr>
          <w:rFonts w:ascii="Times New Roman" w:hAnsi="Times New Roman"/>
          <w:kern w:val="0"/>
          <w:szCs w:val="24"/>
        </w:rPr>
        <w:t>7.4.12.2</w:t>
      </w:r>
      <w:r>
        <w:rPr>
          <w:rFonts w:hint="eastAsia" w:ascii="Times New Roman" w:hAnsi="Times New Roman"/>
          <w:kern w:val="0"/>
          <w:szCs w:val="24"/>
        </w:rPr>
        <w:t>期末持有的暂时停牌等流通受限股票</w:t>
      </w:r>
      <w:bookmarkEnd w:id="186"/>
    </w:p>
    <w:p>
      <w:pPr>
        <w:tabs>
          <w:tab w:val="left" w:pos="426"/>
        </w:tabs>
        <w:spacing w:before="29" w:line="288" w:lineRule="auto"/>
        <w:jc w:val="left"/>
        <w:rPr>
          <w:kern w:val="0"/>
          <w:sz w:val="24"/>
        </w:rPr>
      </w:pPr>
      <w:r>
        <w:rPr>
          <w:kern w:val="0"/>
          <w:sz w:val="24"/>
        </w:rPr>
        <w:t>本基金本报告期末未持有暂时停牌等流通受限股票。</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87" w:name="_Toc67591822"/>
      <w:r>
        <w:rPr>
          <w:rFonts w:ascii="Times New Roman" w:hAnsi="Times New Roman"/>
          <w:kern w:val="0"/>
          <w:szCs w:val="24"/>
        </w:rPr>
        <w:t>7.4.12.3</w:t>
      </w:r>
      <w:r>
        <w:rPr>
          <w:rFonts w:hint="eastAsia" w:ascii="Times New Roman" w:hAnsi="Times New Roman"/>
          <w:kern w:val="0"/>
          <w:szCs w:val="24"/>
        </w:rPr>
        <w:t>期末债券正回购交易中作为抵押的债券</w:t>
      </w:r>
      <w:bookmarkEnd w:id="187"/>
    </w:p>
    <w:p>
      <w:pPr>
        <w:spacing w:before="29" w:line="288" w:lineRule="auto"/>
        <w:rPr>
          <w:color w:val="000000"/>
          <w:sz w:val="24"/>
        </w:rPr>
      </w:pPr>
      <w:r>
        <w:rPr>
          <w:color w:val="000000"/>
          <w:sz w:val="24"/>
        </w:rPr>
        <w:t>本基金本报告期末无从事债券正回购交易形成的卖出回购证券款余额。</w:t>
      </w:r>
    </w:p>
    <w:p>
      <w:pPr>
        <w:spacing w:before="29" w:line="288" w:lineRule="auto"/>
        <w:rPr>
          <w:color w:val="000000"/>
          <w:sz w:val="24"/>
        </w:rPr>
      </w:pPr>
    </w:p>
    <w:p>
      <w:pPr>
        <w:pStyle w:val="3"/>
        <w:spacing w:before="29" w:after="0" w:line="288" w:lineRule="auto"/>
        <w:rPr>
          <w:rFonts w:ascii="Times New Roman" w:hAnsi="Times New Roman"/>
          <w:kern w:val="0"/>
          <w:szCs w:val="24"/>
        </w:rPr>
      </w:pPr>
      <w:bookmarkStart w:id="188" w:name="_Toc67591823"/>
      <w:r>
        <w:rPr>
          <w:rFonts w:ascii="Times New Roman" w:hAnsi="Times New Roman"/>
          <w:kern w:val="0"/>
          <w:szCs w:val="24"/>
        </w:rPr>
        <w:t>7.4.13</w:t>
      </w:r>
      <w:r>
        <w:rPr>
          <w:rFonts w:hint="eastAsia" w:ascii="Times New Roman" w:hAnsi="Times New Roman"/>
          <w:kern w:val="0"/>
          <w:szCs w:val="24"/>
        </w:rPr>
        <w:t>金融工具风险及管理</w:t>
      </w:r>
      <w:bookmarkEnd w:id="188"/>
    </w:p>
    <w:p>
      <w:pPr>
        <w:pStyle w:val="3"/>
        <w:spacing w:before="29" w:after="0" w:line="288" w:lineRule="auto"/>
        <w:rPr>
          <w:rFonts w:ascii="Times New Roman" w:hAnsi="Times New Roman"/>
          <w:kern w:val="0"/>
          <w:szCs w:val="24"/>
        </w:rPr>
      </w:pPr>
      <w:bookmarkStart w:id="189" w:name="_Toc67591824"/>
      <w:r>
        <w:rPr>
          <w:rFonts w:ascii="Times New Roman" w:hAnsi="Times New Roman"/>
          <w:kern w:val="0"/>
          <w:szCs w:val="24"/>
        </w:rPr>
        <w:t>7.4.13.1</w:t>
      </w:r>
      <w:r>
        <w:rPr>
          <w:rFonts w:hint="eastAsia" w:ascii="Times New Roman" w:hAnsi="Times New Roman"/>
          <w:kern w:val="0"/>
          <w:szCs w:val="24"/>
        </w:rPr>
        <w:t>风险管理政策和组织架构</w:t>
      </w:r>
      <w:bookmarkEnd w:id="189"/>
    </w:p>
    <w:p>
      <w:pPr>
        <w:spacing w:before="29" w:line="288" w:lineRule="auto"/>
        <w:ind w:firstLine="480" w:firstLineChars="20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含存托凭证）、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风险和收益相匹配”的风险收益目标。</w:t>
      </w:r>
    </w:p>
    <w:p>
      <w:pPr>
        <w:spacing w:before="29" w:line="288" w:lineRule="auto"/>
        <w:ind w:firstLine="480" w:firstLineChars="20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pPr>
        <w:spacing w:before="29" w:line="288" w:lineRule="auto"/>
        <w:ind w:firstLine="480" w:firstLineChars="20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pPr>
        <w:spacing w:before="29" w:line="288" w:lineRule="auto"/>
        <w:ind w:firstLine="480" w:firstLineChars="200"/>
        <w:rPr>
          <w:color w:val="000000"/>
          <w:sz w:val="24"/>
        </w:rPr>
      </w:pPr>
      <w:r>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pPr>
        <w:adjustRightInd w:val="0"/>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0" w:name="_Toc67591825"/>
      <w:r>
        <w:rPr>
          <w:rFonts w:ascii="Times New Roman" w:hAnsi="Times New Roman"/>
          <w:kern w:val="0"/>
          <w:szCs w:val="24"/>
        </w:rPr>
        <w:t>7.4.13.2</w:t>
      </w:r>
      <w:r>
        <w:rPr>
          <w:rFonts w:hint="eastAsia" w:ascii="Times New Roman" w:hAnsi="Times New Roman"/>
          <w:kern w:val="0"/>
          <w:szCs w:val="24"/>
        </w:rPr>
        <w:t>信用风险</w:t>
      </w:r>
      <w:bookmarkEnd w:id="190"/>
    </w:p>
    <w:p>
      <w:pPr>
        <w:spacing w:before="29" w:line="288" w:lineRule="auto"/>
        <w:ind w:firstLine="480" w:firstLineChars="20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pPr>
        <w:spacing w:before="29" w:line="288" w:lineRule="auto"/>
        <w:ind w:firstLine="480" w:firstLineChars="200"/>
        <w:rPr>
          <w:color w:val="000000"/>
          <w:sz w:val="24"/>
        </w:rPr>
      </w:pPr>
      <w:r>
        <w:rPr>
          <w:color w:val="000000"/>
          <w:sz w:val="24"/>
        </w:rPr>
        <w:t>本基金的基金管理人在交易前对交易对手的资信状况进行了充分的评估。本基金的银行存款存放在本基金的托管人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pPr>
        <w:spacing w:before="29" w:line="288" w:lineRule="auto"/>
        <w:ind w:firstLine="480" w:firstLineChars="200"/>
        <w:rPr>
          <w:color w:val="000000"/>
          <w:sz w:val="24"/>
        </w:rPr>
      </w:pPr>
      <w:r>
        <w:rPr>
          <w:color w:val="000000"/>
          <w:sz w:val="24"/>
        </w:rPr>
        <w:t>本基金的基金管理人建立了信用风险管理流程，通过对投资品种信用等级评估来控制证券发行人的信用风险，且通过分散化投资以分散信用风险。于2020年12月31日，本基金未持有除国债、央行票据和政策性金融债以外的债券(2019年12月31日：无)。</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1" w:name="_Toc67591826"/>
      <w:r>
        <w:rPr>
          <w:rFonts w:ascii="Times New Roman" w:hAnsi="Times New Roman"/>
          <w:kern w:val="0"/>
          <w:szCs w:val="24"/>
        </w:rPr>
        <w:t>7.4.13.3</w:t>
      </w:r>
      <w:r>
        <w:rPr>
          <w:rFonts w:hint="eastAsia" w:ascii="Times New Roman" w:hAnsi="Times New Roman"/>
          <w:kern w:val="0"/>
          <w:szCs w:val="24"/>
        </w:rPr>
        <w:t>流动性风险</w:t>
      </w:r>
      <w:bookmarkEnd w:id="191"/>
    </w:p>
    <w:p>
      <w:pPr>
        <w:spacing w:before="29" w:line="288" w:lineRule="auto"/>
        <w:ind w:firstLine="480" w:firstLineChars="20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pPr>
        <w:spacing w:before="29" w:line="288" w:lineRule="auto"/>
        <w:ind w:firstLine="480" w:firstLineChars="20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pPr>
        <w:spacing w:before="29" w:line="288" w:lineRule="auto"/>
        <w:ind w:firstLine="480" w:firstLineChars="200"/>
        <w:rPr>
          <w:color w:val="000000"/>
          <w:sz w:val="24"/>
        </w:rPr>
      </w:pPr>
      <w:r>
        <w:rPr>
          <w:color w:val="000000"/>
          <w:sz w:val="24"/>
        </w:rPr>
        <w:t>于2020年12月31日，本基金所承担的全部金融负债的合约约定到期日均为一个月以内且不计息，可赎回基金份额净值(所有者权益)无固定到期日且不计息，因此账面余额即为未折现的合约到期现金流量。</w:t>
      </w:r>
    </w:p>
    <w:p>
      <w:pPr>
        <w:spacing w:before="29" w:line="288" w:lineRule="auto"/>
        <w:ind w:firstLine="480" w:firstLineChars="200"/>
        <w:rPr>
          <w:color w:val="000000"/>
          <w:sz w:val="24"/>
        </w:rPr>
      </w:pPr>
      <w:r>
        <w:rPr>
          <w:color w:val="000000"/>
          <w:sz w:val="24"/>
        </w:rPr>
        <w:t>注：流动性受限资产、7个工作日可变现资产的计算口径见《公开募集开放式证券投资基金流动性风险管理规定》第四十条。</w:t>
      </w:r>
    </w:p>
    <w:p>
      <w:pPr>
        <w:spacing w:line="360" w:lineRule="auto"/>
        <w:ind w:firstLine="420" w:firstLineChars="200"/>
        <w:rPr>
          <w:rFonts w:asciiTheme="minorEastAsia" w:hAnsiTheme="minorEastAsia" w:eastAsiaTheme="minorEastAsia"/>
          <w:color w:val="000000"/>
          <w:szCs w:val="21"/>
        </w:rPr>
      </w:pPr>
    </w:p>
    <w:p>
      <w:pPr>
        <w:spacing w:before="156" w:beforeLines="50" w:line="360" w:lineRule="auto"/>
        <w:rPr>
          <w:rFonts w:eastAsiaTheme="minorEastAsia"/>
          <w:b/>
          <w:bCs/>
          <w:color w:val="000000" w:themeColor="text1"/>
          <w:sz w:val="24"/>
        </w:rPr>
      </w:pPr>
      <w:r>
        <w:rPr>
          <w:rFonts w:eastAsiaTheme="minorEastAsia"/>
          <w:b/>
          <w:bCs/>
          <w:color w:val="000000" w:themeColor="text1"/>
          <w:kern w:val="0"/>
          <w:sz w:val="24"/>
        </w:rPr>
        <w:t>7.4.13.3</w:t>
      </w:r>
      <w:r>
        <w:rPr>
          <w:rFonts w:hint="eastAsia" w:eastAsiaTheme="minorEastAsia"/>
          <w:b/>
          <w:bCs/>
          <w:color w:val="000000" w:themeColor="text1"/>
          <w:kern w:val="0"/>
          <w:sz w:val="24"/>
        </w:rPr>
        <w:t>.1</w:t>
      </w:r>
      <w:r>
        <w:rPr>
          <w:rFonts w:eastAsiaTheme="minorEastAsia"/>
          <w:b/>
          <w:bCs/>
          <w:color w:val="000000" w:themeColor="text1"/>
          <w:kern w:val="0"/>
          <w:sz w:val="24"/>
        </w:rPr>
        <w:t xml:space="preserve"> </w:t>
      </w:r>
      <w:r>
        <w:rPr>
          <w:rFonts w:hint="eastAsia" w:eastAsiaTheme="minorEastAsia"/>
          <w:b/>
          <w:bCs/>
          <w:color w:val="000000" w:themeColor="text1"/>
          <w:sz w:val="24"/>
        </w:rPr>
        <w:t>报告期内本基金组合资产的流动性风险分析</w:t>
      </w:r>
    </w:p>
    <w:p>
      <w:pPr>
        <w:spacing w:before="29" w:line="288" w:lineRule="auto"/>
        <w:ind w:firstLine="480" w:firstLineChars="200"/>
        <w:rPr>
          <w:color w:val="000000"/>
          <w:sz w:val="24"/>
        </w:rPr>
      </w:pPr>
      <w:r>
        <w:rPr>
          <w:color w:val="000000"/>
          <w:sz w:val="24"/>
        </w:rPr>
        <w:t>本基金的基金管理人在基金运作过程中严格按照《公开募集证券投资基金运作管理办法》及《公开募集开放式证券投资基金流动性风险管理规定》(自2017年10月1日起施行)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pPr>
        <w:spacing w:before="29" w:line="288" w:lineRule="auto"/>
        <w:ind w:firstLine="480" w:firstLineChars="200"/>
        <w:rPr>
          <w:color w:val="000000"/>
          <w:sz w:val="24"/>
        </w:rPr>
      </w:pPr>
      <w:r>
        <w:rPr>
          <w:color w:val="000000"/>
          <w:sz w:val="24"/>
        </w:rPr>
        <w:t>本基金投资于一家公司发行的证券市值不超过基金资产净值的10%，且本基金与由本基金的基金管理人管理的其他基金共同持有一家公司发行的证券不得超过该证券的10%。本基金与由本基金的基金管理人管理的其他开放式基金共同持有一家上市公司发行的可流通股票不得超过该上市公司可流通股票的15%，本基金与由本基金的基金管理人管理的全部投资组合持有一家上市公司发行的可流通股票，不得超过该上市公司可流通股票的30%(完全按照有关指数构成比例进行证券投资的开放式基金及中国证监会认定的特殊投资组合不受该比例限制)。</w:t>
      </w:r>
    </w:p>
    <w:p>
      <w:pPr>
        <w:spacing w:before="29" w:line="288" w:lineRule="auto"/>
        <w:ind w:firstLine="480" w:firstLineChars="200"/>
        <w:rPr>
          <w:color w:val="000000"/>
          <w:sz w:val="24"/>
        </w:rPr>
      </w:pPr>
      <w:r>
        <w:rPr>
          <w:color w:val="000000"/>
          <w:sz w:val="24"/>
        </w:rPr>
        <w:t>本基金所持部分证券在证券交易所上市，其余亦可在银行间同业市场交易，部分基金资产流通暂时受限制不能自由转让的情况参见附注7.4.12。此外，本基金可通过卖出回购金融资产方式借入短期资金应对流动性需求，其上限一般不超过基金持有的债券投资的公允价值。本基金主动投资于流动性受限资产的市值合计不得超过基金资产净值的15%。</w:t>
      </w:r>
    </w:p>
    <w:p>
      <w:pPr>
        <w:spacing w:before="29" w:line="288" w:lineRule="auto"/>
        <w:ind w:firstLine="480" w:firstLineChars="200"/>
        <w:rPr>
          <w:color w:val="000000"/>
          <w:sz w:val="24"/>
        </w:rPr>
      </w:pPr>
      <w:r>
        <w:rPr>
          <w:color w:val="000000"/>
          <w:sz w:val="24"/>
        </w:rPr>
        <w:t>本基金的基金管理人每日对基金组合资产中7个工作日可变现资产的可变现价值进行审慎评估与测算，确保每日确认的净赎回申请不得超过7个工作日可变现资产的可变现价值。</w:t>
      </w:r>
    </w:p>
    <w:p>
      <w:pPr>
        <w:spacing w:before="29" w:line="288" w:lineRule="auto"/>
        <w:ind w:firstLine="480" w:firstLineChars="200"/>
        <w:rPr>
          <w:color w:val="000000"/>
          <w:sz w:val="24"/>
        </w:rPr>
      </w:pPr>
      <w:r>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pPr>
        <w:spacing w:before="29" w:line="288" w:lineRule="auto"/>
        <w:ind w:firstLine="480" w:firstLineChars="200"/>
        <w:rPr>
          <w:color w:val="000000"/>
          <w:sz w:val="24"/>
        </w:rPr>
      </w:pPr>
      <w:r>
        <w:rPr>
          <w:color w:val="000000"/>
          <w:sz w:val="24"/>
        </w:rPr>
        <w:t>综合上述各项流动性指标的监测结果及流动性风险管理措施的实施，本基金在本报告期内流动性情况良好。</w:t>
      </w:r>
    </w:p>
    <w:p>
      <w:pPr>
        <w:widowControl/>
        <w:spacing w:line="360" w:lineRule="auto"/>
        <w:ind w:firstLine="420" w:firstLineChars="200"/>
        <w:rPr>
          <w:rFonts w:eastAsiaTheme="minorEastAsia"/>
          <w:color w:val="000000" w:themeColor="text1"/>
          <w:kern w:val="0"/>
          <w:szCs w:val="21"/>
        </w:rPr>
      </w:pPr>
    </w:p>
    <w:p>
      <w:pPr>
        <w:pStyle w:val="3"/>
        <w:spacing w:before="29" w:after="0" w:line="288" w:lineRule="auto"/>
        <w:rPr>
          <w:rFonts w:ascii="Times New Roman" w:hAnsi="Times New Roman"/>
          <w:kern w:val="0"/>
          <w:szCs w:val="24"/>
        </w:rPr>
      </w:pPr>
      <w:bookmarkStart w:id="192" w:name="_Toc67591827"/>
      <w:r>
        <w:rPr>
          <w:rFonts w:ascii="Times New Roman" w:hAnsi="Times New Roman"/>
          <w:kern w:val="0"/>
          <w:szCs w:val="24"/>
        </w:rPr>
        <w:t>7.4.13.4</w:t>
      </w:r>
      <w:r>
        <w:rPr>
          <w:rFonts w:hint="eastAsia" w:ascii="Times New Roman" w:hAnsi="Times New Roman"/>
          <w:kern w:val="0"/>
          <w:szCs w:val="24"/>
        </w:rPr>
        <w:t>市场风险</w:t>
      </w:r>
      <w:bookmarkEnd w:id="192"/>
    </w:p>
    <w:p>
      <w:pPr>
        <w:spacing w:before="29" w:line="288" w:lineRule="auto"/>
        <w:ind w:firstLine="480" w:firstLineChars="200"/>
        <w:rPr>
          <w:color w:val="000000"/>
          <w:sz w:val="24"/>
        </w:rPr>
      </w:pPr>
      <w:r>
        <w:rPr>
          <w:color w:val="000000"/>
          <w:sz w:val="24"/>
        </w:rPr>
        <w:t>市场风险是指基金所持金融工具的公允价值或未来现金流量因所处市场各类价格因素的变动而发生波动的风险，包括利率风险、外汇风险和其他价格风险。</w:t>
      </w:r>
    </w:p>
    <w:p>
      <w:pPr>
        <w:spacing w:line="360" w:lineRule="auto"/>
        <w:ind w:firstLine="420" w:firstLineChars="200"/>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3" w:name="_Toc67591828"/>
      <w:r>
        <w:rPr>
          <w:rFonts w:ascii="Times New Roman" w:hAnsi="Times New Roman"/>
          <w:kern w:val="0"/>
          <w:szCs w:val="24"/>
        </w:rPr>
        <w:t>7.4.13.4.1</w:t>
      </w:r>
      <w:r>
        <w:rPr>
          <w:rFonts w:hint="eastAsia" w:ascii="Times New Roman" w:hAnsi="Times New Roman"/>
          <w:kern w:val="0"/>
          <w:szCs w:val="24"/>
        </w:rPr>
        <w:t>利率风险</w:t>
      </w:r>
      <w:bookmarkEnd w:id="193"/>
    </w:p>
    <w:p>
      <w:pPr>
        <w:spacing w:before="29" w:line="288" w:lineRule="auto"/>
        <w:ind w:firstLine="480" w:firstLineChars="20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pPr>
        <w:spacing w:before="29" w:line="288" w:lineRule="auto"/>
        <w:ind w:firstLine="480" w:firstLineChars="200"/>
        <w:rPr>
          <w:color w:val="000000"/>
          <w:sz w:val="24"/>
        </w:rPr>
      </w:pPr>
      <w:r>
        <w:rPr>
          <w:color w:val="000000"/>
          <w:sz w:val="24"/>
        </w:rPr>
        <w:t>本基金的基金管理人定期对本基金面临的利率敏感性缺口进行监控，并通过调整投资组合的久期等方法对上述利率风险进行管理。</w:t>
      </w:r>
    </w:p>
    <w:p>
      <w:pPr>
        <w:spacing w:before="29" w:line="288" w:lineRule="auto"/>
        <w:ind w:firstLine="480" w:firstLineChars="200"/>
        <w:rPr>
          <w:color w:val="000000"/>
          <w:sz w:val="24"/>
        </w:rPr>
      </w:pPr>
      <w:r>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pPr>
        <w:spacing w:before="29" w:line="288" w:lineRule="auto"/>
        <w:ind w:firstLine="480" w:firstLineChars="200"/>
        <w:rPr>
          <w:color w:val="000000"/>
          <w:sz w:val="24"/>
        </w:rPr>
      </w:pPr>
      <w:r>
        <w:rPr>
          <w:color w:val="000000"/>
          <w:sz w:val="24"/>
        </w:rPr>
        <w:tab/>
      </w:r>
    </w:p>
    <w:p>
      <w:pPr>
        <w:pStyle w:val="3"/>
        <w:spacing w:before="29" w:after="0" w:line="288" w:lineRule="auto"/>
        <w:rPr>
          <w:rFonts w:ascii="Times New Roman" w:hAnsi="Times New Roman"/>
          <w:kern w:val="0"/>
          <w:szCs w:val="24"/>
        </w:rPr>
      </w:pPr>
      <w:bookmarkStart w:id="194" w:name="_Toc67591829"/>
      <w:r>
        <w:rPr>
          <w:rFonts w:ascii="Times New Roman" w:hAnsi="Times New Roman"/>
          <w:kern w:val="0"/>
          <w:szCs w:val="24"/>
        </w:rPr>
        <w:t>7.4.13.4.1.1</w:t>
      </w:r>
      <w:r>
        <w:rPr>
          <w:rFonts w:hint="eastAsia" w:ascii="Times New Roman" w:hAnsi="Times New Roman"/>
          <w:kern w:val="0"/>
          <w:szCs w:val="24"/>
        </w:rPr>
        <w:t>利率风险敞口</w:t>
      </w:r>
      <w:bookmarkEnd w:id="194"/>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9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588"/>
        <w:gridCol w:w="1701"/>
        <w:gridCol w:w="1701"/>
        <w:gridCol w:w="1559"/>
        <w:gridCol w:w="1559"/>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本期末</w:t>
            </w:r>
          </w:p>
          <w:p>
            <w:pPr>
              <w:spacing w:before="29" w:line="288" w:lineRule="auto"/>
              <w:jc w:val="center"/>
              <w:rPr>
                <w:b/>
                <w:sz w:val="18"/>
                <w:szCs w:val="18"/>
              </w:rPr>
            </w:pPr>
            <w:r>
              <w:rPr>
                <w:b/>
                <w:sz w:val="18"/>
                <w:szCs w:val="18"/>
              </w:rPr>
              <w:t>2020年12月31日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tcBorders>
              <w:bottom w:val="single" w:color="auto" w:sz="4" w:space="0"/>
            </w:tcBorders>
            <w:vAlign w:val="center"/>
          </w:tcPr>
          <w:p>
            <w:pPr>
              <w:spacing w:line="360" w:lineRule="auto"/>
              <w:rPr>
                <w:rFonts w:ascii="宋体" w:hAnsi="宋体"/>
                <w:color w:val="000000"/>
                <w:sz w:val="18"/>
                <w:szCs w:val="18"/>
              </w:rPr>
            </w:pPr>
            <w:r>
              <w:rPr>
                <w:rFonts w:hint="eastAsia" w:ascii="宋体" w:hAnsi="宋体"/>
                <w:color w:val="000000"/>
                <w:sz w:val="18"/>
                <w:szCs w:val="18"/>
              </w:rPr>
              <w:t>资产</w:t>
            </w:r>
          </w:p>
        </w:tc>
        <w:tc>
          <w:tcPr>
            <w:tcW w:w="1701" w:type="dxa"/>
            <w:tcBorders>
              <w:bottom w:val="single" w:color="auto" w:sz="4" w:space="0"/>
            </w:tcBorders>
            <w:vAlign w:val="center"/>
          </w:tcPr>
          <w:p>
            <w:pPr>
              <w:spacing w:line="360" w:lineRule="auto"/>
              <w:jc w:val="right"/>
              <w:rPr>
                <w:rFonts w:ascii="宋体" w:hAnsi="宋体"/>
                <w:color w:val="000000"/>
                <w:szCs w:val="21"/>
              </w:rPr>
            </w:pPr>
          </w:p>
        </w:tc>
        <w:tc>
          <w:tcPr>
            <w:tcW w:w="1701" w:type="dxa"/>
            <w:tcBorders>
              <w:bottom w:val="single" w:color="auto" w:sz="4" w:space="0"/>
            </w:tcBorders>
            <w:vAlign w:val="center"/>
          </w:tcPr>
          <w:p>
            <w:pPr>
              <w:spacing w:line="360" w:lineRule="auto"/>
              <w:jc w:val="right"/>
              <w:rPr>
                <w:rFonts w:ascii="宋体" w:hAnsi="宋体"/>
                <w:color w:val="000000"/>
                <w:szCs w:val="21"/>
              </w:rPr>
            </w:pPr>
          </w:p>
        </w:tc>
        <w:tc>
          <w:tcPr>
            <w:tcW w:w="1559" w:type="dxa"/>
            <w:tcBorders>
              <w:bottom w:val="single" w:color="auto" w:sz="4" w:space="0"/>
            </w:tcBorders>
            <w:vAlign w:val="center"/>
          </w:tcPr>
          <w:p>
            <w:pPr>
              <w:spacing w:line="360" w:lineRule="auto"/>
              <w:jc w:val="right"/>
              <w:rPr>
                <w:rFonts w:ascii="宋体" w:hAnsi="宋体"/>
                <w:color w:val="000000"/>
                <w:szCs w:val="21"/>
              </w:rPr>
            </w:pPr>
          </w:p>
        </w:tc>
        <w:tc>
          <w:tcPr>
            <w:tcW w:w="1559" w:type="dxa"/>
            <w:tcBorders>
              <w:bottom w:val="single" w:color="auto" w:sz="4" w:space="0"/>
            </w:tcBorders>
            <w:vAlign w:val="center"/>
          </w:tcPr>
          <w:p>
            <w:pPr>
              <w:spacing w:line="360" w:lineRule="auto"/>
              <w:jc w:val="right"/>
              <w:rPr>
                <w:rFonts w:ascii="宋体" w:hAnsi="宋体"/>
                <w:color w:val="000000"/>
                <w:szCs w:val="21"/>
              </w:rPr>
            </w:pPr>
          </w:p>
        </w:tc>
        <w:tc>
          <w:tcPr>
            <w:tcW w:w="1301" w:type="dxa"/>
            <w:tcBorders>
              <w:bottom w:val="single" w:color="auto" w:sz="4" w:space="0"/>
            </w:tcBorders>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tcBorders>
              <w:top w:val="single" w:color="auto" w:sz="4" w:space="0"/>
              <w:left w:val="single" w:color="auto" w:sz="4" w:space="0"/>
              <w:bottom w:val="single" w:color="auto" w:sz="4" w:space="0"/>
              <w:right w:val="single" w:color="auto" w:sz="4" w:space="0"/>
            </w:tcBorders>
            <w:vAlign w:val="center"/>
          </w:tcPr>
          <w:p>
            <w:pPr>
              <w:jc w:val="center"/>
            </w:pPr>
            <w:r>
              <w:rPr>
                <w:color w:val="000000"/>
                <w:sz w:val="18"/>
                <w:szCs w:val="18"/>
              </w:rPr>
              <w:t>银行存款</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pPr>
            <w:r>
              <w:rPr>
                <w:color w:val="000000"/>
                <w:sz w:val="18"/>
                <w:szCs w:val="18"/>
              </w:rPr>
              <w:t>1,135,333,628.54</w:t>
            </w:r>
          </w:p>
        </w:tc>
        <w:tc>
          <w:tcPr>
            <w:tcW w:w="1701" w:type="dxa"/>
            <w:tcBorders>
              <w:top w:val="single" w:color="auto" w:sz="4" w:space="0"/>
              <w:left w:val="single" w:color="auto" w:sz="4" w:space="0"/>
              <w:bottom w:val="single" w:color="auto" w:sz="4" w:space="0"/>
              <w:right w:val="single" w:color="auto" w:sz="4" w:space="0"/>
            </w:tcBorders>
            <w:vAlign w:val="center"/>
          </w:tcPr>
          <w:p>
            <w:pPr>
              <w:jc w:val="right"/>
            </w:pPr>
            <w:r>
              <w:rPr>
                <w:color w:val="000000"/>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pPr>
            <w:r>
              <w:rPr>
                <w:color w:val="000000"/>
                <w:sz w:val="18"/>
                <w:szCs w:val="18"/>
              </w:rPr>
              <w:t>-</w:t>
            </w:r>
          </w:p>
        </w:tc>
        <w:tc>
          <w:tcPr>
            <w:tcW w:w="1559" w:type="dxa"/>
            <w:tcBorders>
              <w:top w:val="single" w:color="auto" w:sz="4" w:space="0"/>
              <w:left w:val="single" w:color="auto" w:sz="4" w:space="0"/>
              <w:bottom w:val="single" w:color="auto" w:sz="4" w:space="0"/>
              <w:right w:val="single" w:color="auto" w:sz="4" w:space="0"/>
            </w:tcBorders>
            <w:vAlign w:val="center"/>
          </w:tcPr>
          <w:p>
            <w:pPr>
              <w:jc w:val="right"/>
            </w:pPr>
            <w:r>
              <w:rPr>
                <w:color w:val="000000"/>
                <w:sz w:val="18"/>
                <w:szCs w:val="18"/>
              </w:rPr>
              <w:t>-</w:t>
            </w:r>
          </w:p>
        </w:tc>
        <w:tc>
          <w:tcPr>
            <w:tcW w:w="1301" w:type="dxa"/>
            <w:tcBorders>
              <w:top w:val="single" w:color="auto" w:sz="4" w:space="0"/>
              <w:left w:val="single" w:color="auto" w:sz="4" w:space="0"/>
              <w:bottom w:val="single" w:color="auto" w:sz="4" w:space="0"/>
              <w:right w:val="single" w:color="auto" w:sz="4" w:space="0"/>
            </w:tcBorders>
            <w:vAlign w:val="center"/>
          </w:tcPr>
          <w:p>
            <w:pPr>
              <w:jc w:val="right"/>
            </w:pPr>
            <w:r>
              <w:rPr>
                <w:color w:val="000000"/>
                <w:sz w:val="18"/>
                <w:szCs w:val="18"/>
              </w:rPr>
              <w:t>1,135,333,628.54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tcBorders>
              <w:top w:val="single" w:color="auto" w:sz="4" w:space="0"/>
            </w:tcBorders>
            <w:vAlign w:val="center"/>
          </w:tcPr>
          <w:p>
            <w:pPr>
              <w:jc w:val="center"/>
            </w:pPr>
            <w:r>
              <w:rPr>
                <w:color w:val="000000"/>
                <w:sz w:val="18"/>
                <w:szCs w:val="18"/>
              </w:rPr>
              <w:t>结算备付金</w:t>
            </w:r>
          </w:p>
        </w:tc>
        <w:tc>
          <w:tcPr>
            <w:tcW w:w="1701" w:type="dxa"/>
            <w:tcBorders>
              <w:top w:val="single" w:color="auto" w:sz="4" w:space="0"/>
            </w:tcBorders>
            <w:vAlign w:val="center"/>
          </w:tcPr>
          <w:p>
            <w:pPr>
              <w:jc w:val="right"/>
            </w:pPr>
            <w:r>
              <w:rPr>
                <w:color w:val="000000"/>
                <w:sz w:val="18"/>
                <w:szCs w:val="18"/>
              </w:rPr>
              <w:t>5,742,657.49</w:t>
            </w:r>
          </w:p>
        </w:tc>
        <w:tc>
          <w:tcPr>
            <w:tcW w:w="1701" w:type="dxa"/>
            <w:tcBorders>
              <w:top w:val="single" w:color="auto" w:sz="4" w:space="0"/>
            </w:tcBorders>
            <w:vAlign w:val="center"/>
          </w:tcPr>
          <w:p>
            <w:pPr>
              <w:jc w:val="right"/>
            </w:pPr>
            <w:r>
              <w:rPr>
                <w:color w:val="000000"/>
                <w:sz w:val="18"/>
                <w:szCs w:val="18"/>
              </w:rPr>
              <w:t>-</w:t>
            </w:r>
          </w:p>
        </w:tc>
        <w:tc>
          <w:tcPr>
            <w:tcW w:w="1559" w:type="dxa"/>
            <w:tcBorders>
              <w:top w:val="single" w:color="auto" w:sz="4" w:space="0"/>
            </w:tcBorders>
            <w:vAlign w:val="center"/>
          </w:tcPr>
          <w:p>
            <w:pPr>
              <w:jc w:val="right"/>
            </w:pPr>
            <w:r>
              <w:rPr>
                <w:color w:val="000000"/>
                <w:sz w:val="18"/>
                <w:szCs w:val="18"/>
              </w:rPr>
              <w:t>-</w:t>
            </w:r>
          </w:p>
        </w:tc>
        <w:tc>
          <w:tcPr>
            <w:tcW w:w="1559" w:type="dxa"/>
            <w:tcBorders>
              <w:top w:val="single" w:color="auto" w:sz="4" w:space="0"/>
            </w:tcBorders>
            <w:vAlign w:val="center"/>
          </w:tcPr>
          <w:p>
            <w:pPr>
              <w:jc w:val="right"/>
            </w:pPr>
            <w:r>
              <w:rPr>
                <w:color w:val="000000"/>
                <w:sz w:val="18"/>
                <w:szCs w:val="18"/>
              </w:rPr>
              <w:t>-</w:t>
            </w:r>
          </w:p>
        </w:tc>
        <w:tc>
          <w:tcPr>
            <w:tcW w:w="1301" w:type="dxa"/>
            <w:tcBorders>
              <w:top w:val="single" w:color="auto" w:sz="4" w:space="0"/>
            </w:tcBorders>
            <w:vAlign w:val="center"/>
          </w:tcPr>
          <w:p>
            <w:pPr>
              <w:jc w:val="right"/>
            </w:pPr>
            <w:r>
              <w:rPr>
                <w:color w:val="000000"/>
                <w:sz w:val="18"/>
                <w:szCs w:val="18"/>
              </w:rPr>
              <w:t>5,742,657.49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839,481.25</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839,481.25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319,646,000.00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5,284,849,104.86</w:t>
            </w:r>
          </w:p>
        </w:tc>
        <w:tc>
          <w:tcPr>
            <w:tcW w:w="1301" w:type="dxa"/>
            <w:vAlign w:val="center"/>
          </w:tcPr>
          <w:p>
            <w:pPr>
              <w:jc w:val="right"/>
            </w:pPr>
            <w:r>
              <w:rPr>
                <w:color w:val="000000"/>
                <w:sz w:val="18"/>
                <w:szCs w:val="18"/>
              </w:rPr>
              <w:t>5,604,495,104.86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38,576,025.41</w:t>
            </w:r>
          </w:p>
        </w:tc>
        <w:tc>
          <w:tcPr>
            <w:tcW w:w="1301" w:type="dxa"/>
            <w:vAlign w:val="center"/>
          </w:tcPr>
          <w:p>
            <w:pPr>
              <w:jc w:val="right"/>
            </w:pPr>
            <w:r>
              <w:rPr>
                <w:color w:val="000000"/>
                <w:sz w:val="18"/>
                <w:szCs w:val="18"/>
              </w:rPr>
              <w:t>38,576,025.41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3,344,399.24</w:t>
            </w:r>
          </w:p>
        </w:tc>
        <w:tc>
          <w:tcPr>
            <w:tcW w:w="1301" w:type="dxa"/>
            <w:vAlign w:val="center"/>
          </w:tcPr>
          <w:p>
            <w:pPr>
              <w:jc w:val="right"/>
            </w:pPr>
            <w:r>
              <w:rPr>
                <w:color w:val="000000"/>
                <w:sz w:val="18"/>
                <w:szCs w:val="18"/>
              </w:rPr>
              <w:t>3,344,399.24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116,045.40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17,577,671.60</w:t>
            </w:r>
          </w:p>
        </w:tc>
        <w:tc>
          <w:tcPr>
            <w:tcW w:w="1301" w:type="dxa"/>
            <w:vAlign w:val="center"/>
          </w:tcPr>
          <w:p>
            <w:pPr>
              <w:jc w:val="right"/>
            </w:pPr>
            <w:r>
              <w:rPr>
                <w:color w:val="000000"/>
                <w:sz w:val="18"/>
                <w:szCs w:val="18"/>
              </w:rPr>
              <w:t>17,693,717.00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Theme="minorEastAsia" w:hAnsiTheme="minorEastAsia" w:eastAsiaTheme="minorEastAsia"/>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1,461,677,812.68</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5,344,347,201.11</w:t>
            </w:r>
          </w:p>
        </w:tc>
        <w:tc>
          <w:tcPr>
            <w:tcW w:w="1301" w:type="dxa"/>
            <w:vAlign w:val="center"/>
          </w:tcPr>
          <w:p>
            <w:pPr>
              <w:spacing w:before="29" w:line="288" w:lineRule="auto"/>
              <w:jc w:val="right"/>
              <w:rPr>
                <w:sz w:val="18"/>
                <w:szCs w:val="18"/>
              </w:rPr>
            </w:pPr>
            <w:r>
              <w:rPr>
                <w:sz w:val="18"/>
                <w:szCs w:val="18"/>
              </w:rPr>
              <w:t>6,806,025,013.79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负债</w:t>
            </w:r>
          </w:p>
        </w:tc>
        <w:tc>
          <w:tcPr>
            <w:tcW w:w="1701" w:type="dxa"/>
            <w:vAlign w:val="center"/>
          </w:tcPr>
          <w:p>
            <w:pPr>
              <w:spacing w:line="360" w:lineRule="auto"/>
              <w:jc w:val="right"/>
              <w:rPr>
                <w:rFonts w:ascii="宋体" w:hAnsi="宋体"/>
                <w:color w:val="0000FF"/>
                <w:kern w:val="0"/>
                <w:szCs w:val="21"/>
              </w:rPr>
            </w:pPr>
          </w:p>
        </w:tc>
        <w:tc>
          <w:tcPr>
            <w:tcW w:w="1701"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559" w:type="dxa"/>
            <w:vAlign w:val="center"/>
          </w:tcPr>
          <w:p>
            <w:pPr>
              <w:spacing w:line="360" w:lineRule="auto"/>
              <w:jc w:val="right"/>
              <w:rPr>
                <w:rFonts w:ascii="宋体" w:hAnsi="宋体"/>
                <w:color w:val="000000"/>
                <w:szCs w:val="21"/>
              </w:rPr>
            </w:pPr>
          </w:p>
        </w:tc>
        <w:tc>
          <w:tcPr>
            <w:tcW w:w="1301" w:type="dxa"/>
            <w:vAlign w:val="center"/>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23,209,450.29</w:t>
            </w:r>
          </w:p>
        </w:tc>
        <w:tc>
          <w:tcPr>
            <w:tcW w:w="1301" w:type="dxa"/>
            <w:vAlign w:val="center"/>
          </w:tcPr>
          <w:p>
            <w:pPr>
              <w:jc w:val="right"/>
            </w:pPr>
            <w:r>
              <w:rPr>
                <w:color w:val="000000"/>
                <w:sz w:val="18"/>
                <w:szCs w:val="18"/>
              </w:rPr>
              <w:t>23,209,450.29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55,135,549.91</w:t>
            </w:r>
          </w:p>
        </w:tc>
        <w:tc>
          <w:tcPr>
            <w:tcW w:w="1301" w:type="dxa"/>
            <w:vAlign w:val="center"/>
          </w:tcPr>
          <w:p>
            <w:pPr>
              <w:jc w:val="right"/>
            </w:pPr>
            <w:r>
              <w:rPr>
                <w:color w:val="000000"/>
                <w:sz w:val="18"/>
                <w:szCs w:val="18"/>
              </w:rPr>
              <w:t>55,135,549.91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8,264,901.74</w:t>
            </w:r>
          </w:p>
        </w:tc>
        <w:tc>
          <w:tcPr>
            <w:tcW w:w="1301" w:type="dxa"/>
            <w:vAlign w:val="center"/>
          </w:tcPr>
          <w:p>
            <w:pPr>
              <w:jc w:val="right"/>
            </w:pPr>
            <w:r>
              <w:rPr>
                <w:color w:val="000000"/>
                <w:sz w:val="18"/>
                <w:szCs w:val="18"/>
              </w:rPr>
              <w:t>8,264,901.74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1,377,483.66</w:t>
            </w:r>
          </w:p>
        </w:tc>
        <w:tc>
          <w:tcPr>
            <w:tcW w:w="1301" w:type="dxa"/>
            <w:vAlign w:val="center"/>
          </w:tcPr>
          <w:p>
            <w:pPr>
              <w:jc w:val="right"/>
            </w:pPr>
            <w:r>
              <w:rPr>
                <w:color w:val="000000"/>
                <w:sz w:val="18"/>
                <w:szCs w:val="18"/>
              </w:rPr>
              <w:t>1,377,483.66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4,050,279.15</w:t>
            </w:r>
          </w:p>
        </w:tc>
        <w:tc>
          <w:tcPr>
            <w:tcW w:w="1301" w:type="dxa"/>
            <w:vAlign w:val="center"/>
          </w:tcPr>
          <w:p>
            <w:pPr>
              <w:jc w:val="right"/>
            </w:pPr>
            <w:r>
              <w:rPr>
                <w:color w:val="000000"/>
                <w:sz w:val="18"/>
                <w:szCs w:val="18"/>
              </w:rPr>
              <w:t>4,050,279.15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2.26</w:t>
            </w:r>
          </w:p>
        </w:tc>
        <w:tc>
          <w:tcPr>
            <w:tcW w:w="1301" w:type="dxa"/>
            <w:vAlign w:val="center"/>
          </w:tcPr>
          <w:p>
            <w:pPr>
              <w:jc w:val="right"/>
            </w:pPr>
            <w:r>
              <w:rPr>
                <w:color w:val="000000"/>
                <w:sz w:val="18"/>
                <w:szCs w:val="18"/>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392,932.29</w:t>
            </w:r>
          </w:p>
        </w:tc>
        <w:tc>
          <w:tcPr>
            <w:tcW w:w="1301" w:type="dxa"/>
            <w:vAlign w:val="center"/>
          </w:tcPr>
          <w:p>
            <w:pPr>
              <w:jc w:val="right"/>
            </w:pPr>
            <w:r>
              <w:rPr>
                <w:color w:val="000000"/>
                <w:sz w:val="18"/>
                <w:szCs w:val="18"/>
              </w:rPr>
              <w:t>392,932.29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ind w:right="180"/>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92,430,599.30</w:t>
            </w:r>
          </w:p>
        </w:tc>
        <w:tc>
          <w:tcPr>
            <w:tcW w:w="1301" w:type="dxa"/>
            <w:vAlign w:val="center"/>
          </w:tcPr>
          <w:p>
            <w:pPr>
              <w:spacing w:before="29" w:line="288" w:lineRule="auto"/>
              <w:jc w:val="right"/>
              <w:rPr>
                <w:color w:val="000000"/>
                <w:sz w:val="18"/>
                <w:szCs w:val="18"/>
              </w:rPr>
            </w:pPr>
            <w:r>
              <w:rPr>
                <w:color w:val="000000"/>
                <w:sz w:val="18"/>
                <w:szCs w:val="18"/>
              </w:rPr>
              <w:t>92,430,599.30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1,461,677,812.68</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5,251,916,601.81</w:t>
            </w:r>
          </w:p>
        </w:tc>
        <w:tc>
          <w:tcPr>
            <w:tcW w:w="1301" w:type="dxa"/>
            <w:vAlign w:val="center"/>
          </w:tcPr>
          <w:p>
            <w:pPr>
              <w:spacing w:before="29" w:line="288" w:lineRule="auto"/>
              <w:jc w:val="right"/>
              <w:rPr>
                <w:color w:val="000000"/>
                <w:sz w:val="18"/>
                <w:szCs w:val="18"/>
              </w:rPr>
            </w:pPr>
            <w:r>
              <w:rPr>
                <w:color w:val="000000"/>
                <w:sz w:val="18"/>
                <w:szCs w:val="18"/>
              </w:rPr>
              <w:t>6,713,594,414.49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jc w:val="center"/>
              <w:rPr>
                <w:b/>
                <w:sz w:val="18"/>
                <w:szCs w:val="18"/>
              </w:rPr>
            </w:pPr>
            <w:r>
              <w:rPr>
                <w:rFonts w:hint="eastAsia"/>
                <w:b/>
                <w:sz w:val="18"/>
                <w:szCs w:val="18"/>
              </w:rPr>
              <w:t>上年度末</w:t>
            </w:r>
          </w:p>
          <w:p>
            <w:pPr>
              <w:spacing w:before="29" w:line="288" w:lineRule="auto"/>
              <w:jc w:val="center"/>
              <w:rPr>
                <w:b/>
                <w:sz w:val="18"/>
                <w:szCs w:val="18"/>
              </w:rPr>
            </w:pPr>
            <w:r>
              <w:rPr>
                <w:b/>
                <w:sz w:val="18"/>
                <w:szCs w:val="18"/>
              </w:rPr>
              <w:t>2019年12月31日</w:t>
            </w:r>
          </w:p>
        </w:tc>
        <w:tc>
          <w:tcPr>
            <w:tcW w:w="1701" w:type="dxa"/>
            <w:vAlign w:val="center"/>
          </w:tcPr>
          <w:p>
            <w:pPr>
              <w:spacing w:before="29" w:line="288" w:lineRule="auto"/>
              <w:jc w:val="center"/>
              <w:rPr>
                <w:b/>
                <w:sz w:val="18"/>
                <w:szCs w:val="18"/>
              </w:rPr>
            </w:pPr>
            <w:r>
              <w:rPr>
                <w:b/>
                <w:sz w:val="18"/>
                <w:szCs w:val="18"/>
              </w:rPr>
              <w:t>1</w:t>
            </w:r>
            <w:r>
              <w:rPr>
                <w:rFonts w:hint="eastAsia"/>
                <w:b/>
                <w:sz w:val="18"/>
                <w:szCs w:val="18"/>
              </w:rPr>
              <w:t>年以内</w:t>
            </w:r>
          </w:p>
        </w:tc>
        <w:tc>
          <w:tcPr>
            <w:tcW w:w="1701" w:type="dxa"/>
            <w:vAlign w:val="center"/>
          </w:tcPr>
          <w:p>
            <w:pPr>
              <w:spacing w:before="29" w:line="288" w:lineRule="auto"/>
              <w:jc w:val="center"/>
              <w:rPr>
                <w:b/>
                <w:sz w:val="18"/>
                <w:szCs w:val="18"/>
              </w:rPr>
            </w:pPr>
            <w:r>
              <w:rPr>
                <w:b/>
                <w:sz w:val="18"/>
                <w:szCs w:val="18"/>
              </w:rPr>
              <w:t>1-5</w:t>
            </w:r>
            <w:r>
              <w:rPr>
                <w:rFonts w:hint="eastAsia"/>
                <w:b/>
                <w:sz w:val="18"/>
                <w:szCs w:val="18"/>
              </w:rPr>
              <w:t>年</w:t>
            </w:r>
          </w:p>
        </w:tc>
        <w:tc>
          <w:tcPr>
            <w:tcW w:w="1559" w:type="dxa"/>
            <w:vAlign w:val="center"/>
          </w:tcPr>
          <w:p>
            <w:pPr>
              <w:spacing w:before="29" w:line="288" w:lineRule="auto"/>
              <w:jc w:val="center"/>
              <w:rPr>
                <w:b/>
                <w:sz w:val="18"/>
                <w:szCs w:val="18"/>
              </w:rPr>
            </w:pPr>
            <w:r>
              <w:rPr>
                <w:b/>
                <w:sz w:val="18"/>
                <w:szCs w:val="18"/>
              </w:rPr>
              <w:t>5</w:t>
            </w:r>
            <w:r>
              <w:rPr>
                <w:rFonts w:hint="eastAsia"/>
                <w:b/>
                <w:sz w:val="18"/>
                <w:szCs w:val="18"/>
              </w:rPr>
              <w:t>年以上</w:t>
            </w:r>
          </w:p>
        </w:tc>
        <w:tc>
          <w:tcPr>
            <w:tcW w:w="1559" w:type="dxa"/>
            <w:vAlign w:val="center"/>
          </w:tcPr>
          <w:p>
            <w:pPr>
              <w:spacing w:before="29" w:line="288" w:lineRule="auto"/>
              <w:jc w:val="center"/>
              <w:rPr>
                <w:b/>
                <w:sz w:val="18"/>
                <w:szCs w:val="18"/>
              </w:rPr>
            </w:pPr>
            <w:r>
              <w:rPr>
                <w:rFonts w:hint="eastAsia"/>
                <w:b/>
                <w:sz w:val="18"/>
                <w:szCs w:val="18"/>
              </w:rPr>
              <w:t>不计息</w:t>
            </w:r>
          </w:p>
        </w:tc>
        <w:tc>
          <w:tcPr>
            <w:tcW w:w="1301" w:type="dxa"/>
            <w:vAlign w:val="center"/>
          </w:tcPr>
          <w:p>
            <w:pPr>
              <w:spacing w:before="29" w:line="288" w:lineRule="auto"/>
              <w:jc w:val="center"/>
              <w:rPr>
                <w:b/>
                <w:sz w:val="18"/>
                <w:szCs w:val="18"/>
              </w:rPr>
            </w:pPr>
            <w:r>
              <w:rPr>
                <w:rFonts w:hint="eastAsia"/>
                <w:b/>
                <w:sz w:val="18"/>
                <w:szCs w:val="18"/>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color w:val="000000"/>
                <w:kern w:val="0"/>
                <w:sz w:val="24"/>
              </w:rPr>
            </w:pPr>
            <w:r>
              <w:rPr>
                <w:rFonts w:hint="eastAsia"/>
                <w:color w:val="000000"/>
                <w:sz w:val="18"/>
                <w:szCs w:val="18"/>
              </w:rPr>
              <w:t>资产</w:t>
            </w:r>
          </w:p>
        </w:tc>
        <w:tc>
          <w:tcPr>
            <w:tcW w:w="1701" w:type="dxa"/>
            <w:vAlign w:val="center"/>
          </w:tcPr>
          <w:p>
            <w:pPr>
              <w:widowControl/>
              <w:spacing w:before="29" w:line="288" w:lineRule="auto"/>
              <w:jc w:val="right"/>
              <w:rPr>
                <w:color w:val="000000"/>
                <w:kern w:val="0"/>
                <w:sz w:val="24"/>
              </w:rPr>
            </w:pPr>
          </w:p>
        </w:tc>
        <w:tc>
          <w:tcPr>
            <w:tcW w:w="1701"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559" w:type="dxa"/>
            <w:vAlign w:val="center"/>
          </w:tcPr>
          <w:p>
            <w:pPr>
              <w:spacing w:line="360" w:lineRule="auto"/>
              <w:jc w:val="right"/>
              <w:rPr>
                <w:rFonts w:ascii="宋体" w:hAnsi="宋体"/>
                <w:b/>
                <w:color w:val="000000"/>
                <w:szCs w:val="21"/>
              </w:rPr>
            </w:pPr>
          </w:p>
        </w:tc>
        <w:tc>
          <w:tcPr>
            <w:tcW w:w="1301" w:type="dxa"/>
            <w:vAlign w:val="center"/>
          </w:tcPr>
          <w:p>
            <w:pPr>
              <w:spacing w:line="360" w:lineRule="auto"/>
              <w:jc w:val="righ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银行存款</w:t>
            </w:r>
          </w:p>
        </w:tc>
        <w:tc>
          <w:tcPr>
            <w:tcW w:w="1701" w:type="dxa"/>
            <w:vAlign w:val="center"/>
          </w:tcPr>
          <w:p>
            <w:pPr>
              <w:jc w:val="right"/>
            </w:pPr>
            <w:r>
              <w:rPr>
                <w:color w:val="000000"/>
                <w:sz w:val="18"/>
                <w:szCs w:val="18"/>
              </w:rPr>
              <w:t>160,805,208.46</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160,805,208.46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结算备付金</w:t>
            </w:r>
          </w:p>
        </w:tc>
        <w:tc>
          <w:tcPr>
            <w:tcW w:w="1701" w:type="dxa"/>
            <w:vAlign w:val="center"/>
          </w:tcPr>
          <w:p>
            <w:pPr>
              <w:jc w:val="right"/>
            </w:pPr>
            <w:r>
              <w:rPr>
                <w:color w:val="000000"/>
                <w:sz w:val="18"/>
                <w:szCs w:val="18"/>
              </w:rPr>
              <w:t>4,881,398.38</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4,881,398.38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存出保证金</w:t>
            </w:r>
          </w:p>
        </w:tc>
        <w:tc>
          <w:tcPr>
            <w:tcW w:w="1701" w:type="dxa"/>
            <w:vAlign w:val="center"/>
          </w:tcPr>
          <w:p>
            <w:pPr>
              <w:jc w:val="right"/>
            </w:pPr>
            <w:r>
              <w:rPr>
                <w:color w:val="000000"/>
                <w:sz w:val="18"/>
                <w:szCs w:val="18"/>
              </w:rPr>
              <w:t>736,803.58</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736,803.58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交易性金融资产</w:t>
            </w:r>
          </w:p>
        </w:tc>
        <w:tc>
          <w:tcPr>
            <w:tcW w:w="1701" w:type="dxa"/>
            <w:vAlign w:val="center"/>
          </w:tcPr>
          <w:p>
            <w:pPr>
              <w:jc w:val="right"/>
            </w:pPr>
            <w:r>
              <w:rPr>
                <w:color w:val="000000"/>
                <w:sz w:val="18"/>
                <w:szCs w:val="18"/>
              </w:rPr>
              <w:t>190,283,000.00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2,539,873,916.70</w:t>
            </w:r>
          </w:p>
        </w:tc>
        <w:tc>
          <w:tcPr>
            <w:tcW w:w="1301" w:type="dxa"/>
            <w:vAlign w:val="center"/>
          </w:tcPr>
          <w:p>
            <w:pPr>
              <w:jc w:val="right"/>
            </w:pPr>
            <w:r>
              <w:rPr>
                <w:color w:val="000000"/>
                <w:sz w:val="18"/>
                <w:szCs w:val="18"/>
              </w:rPr>
              <w:t>2,730,156,916.70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买入返售金融资产</w:t>
            </w:r>
          </w:p>
        </w:tc>
        <w:tc>
          <w:tcPr>
            <w:tcW w:w="1701" w:type="dxa"/>
            <w:vAlign w:val="center"/>
          </w:tcPr>
          <w:p>
            <w:pPr>
              <w:jc w:val="right"/>
            </w:pPr>
            <w:r>
              <w:rPr>
                <w:color w:val="000000"/>
                <w:sz w:val="18"/>
                <w:szCs w:val="18"/>
              </w:rPr>
              <w:t>891,001,120.00</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301" w:type="dxa"/>
            <w:vAlign w:val="center"/>
          </w:tcPr>
          <w:p>
            <w:pPr>
              <w:jc w:val="right"/>
            </w:pPr>
            <w:r>
              <w:rPr>
                <w:color w:val="000000"/>
                <w:sz w:val="18"/>
                <w:szCs w:val="18"/>
              </w:rPr>
              <w:t>891,001,120.00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应收证券清算款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34,562,355.20</w:t>
            </w:r>
          </w:p>
        </w:tc>
        <w:tc>
          <w:tcPr>
            <w:tcW w:w="1301" w:type="dxa"/>
            <w:vAlign w:val="center"/>
          </w:tcPr>
          <w:p>
            <w:pPr>
              <w:jc w:val="right"/>
            </w:pPr>
            <w:r>
              <w:rPr>
                <w:color w:val="000000"/>
                <w:sz w:val="18"/>
                <w:szCs w:val="18"/>
              </w:rPr>
              <w:t>34,562,355.20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应收利息</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3,182,610.81</w:t>
            </w:r>
          </w:p>
        </w:tc>
        <w:tc>
          <w:tcPr>
            <w:tcW w:w="1301" w:type="dxa"/>
            <w:vAlign w:val="center"/>
          </w:tcPr>
          <w:p>
            <w:pPr>
              <w:jc w:val="right"/>
            </w:pPr>
            <w:r>
              <w:rPr>
                <w:color w:val="000000"/>
                <w:sz w:val="18"/>
                <w:szCs w:val="18"/>
              </w:rPr>
              <w:t>3,182,610.81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应收申购款</w:t>
            </w:r>
          </w:p>
        </w:tc>
        <w:tc>
          <w:tcPr>
            <w:tcW w:w="1701" w:type="dxa"/>
            <w:vAlign w:val="center"/>
          </w:tcPr>
          <w:p>
            <w:pPr>
              <w:jc w:val="right"/>
            </w:pPr>
            <w:r>
              <w:rPr>
                <w:color w:val="000000"/>
                <w:sz w:val="18"/>
                <w:szCs w:val="18"/>
              </w:rPr>
              <w:t>98,422.54</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28,990,645.10</w:t>
            </w:r>
          </w:p>
        </w:tc>
        <w:tc>
          <w:tcPr>
            <w:tcW w:w="1301" w:type="dxa"/>
            <w:vAlign w:val="center"/>
          </w:tcPr>
          <w:p>
            <w:pPr>
              <w:jc w:val="right"/>
            </w:pPr>
            <w:r>
              <w:rPr>
                <w:color w:val="000000"/>
                <w:sz w:val="18"/>
                <w:szCs w:val="18"/>
              </w:rPr>
              <w:t>29,089,067.64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0" w:hRule="atLeast"/>
          <w:jc w:val="center"/>
        </w:trPr>
        <w:tc>
          <w:tcPr>
            <w:tcW w:w="1588" w:type="dxa"/>
            <w:vAlign w:val="center"/>
          </w:tcPr>
          <w:p>
            <w:pPr>
              <w:spacing w:before="29" w:line="288" w:lineRule="auto"/>
              <w:rPr>
                <w:rFonts w:ascii="宋体" w:hAnsi="宋体"/>
                <w:color w:val="000000"/>
                <w:szCs w:val="21"/>
              </w:rPr>
            </w:pPr>
            <w:r>
              <w:rPr>
                <w:rFonts w:hint="eastAsia"/>
                <w:color w:val="000000"/>
                <w:sz w:val="18"/>
                <w:szCs w:val="18"/>
              </w:rPr>
              <w:t>资产总计</w:t>
            </w:r>
          </w:p>
        </w:tc>
        <w:tc>
          <w:tcPr>
            <w:tcW w:w="1701" w:type="dxa"/>
            <w:vAlign w:val="center"/>
          </w:tcPr>
          <w:p>
            <w:pPr>
              <w:spacing w:before="29" w:line="288" w:lineRule="auto"/>
              <w:jc w:val="right"/>
              <w:rPr>
                <w:sz w:val="18"/>
                <w:szCs w:val="18"/>
              </w:rPr>
            </w:pPr>
            <w:r>
              <w:rPr>
                <w:sz w:val="18"/>
                <w:szCs w:val="18"/>
              </w:rPr>
              <w:t>1,247,805,952.96</w:t>
            </w:r>
          </w:p>
        </w:tc>
        <w:tc>
          <w:tcPr>
            <w:tcW w:w="1701"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w:t>
            </w:r>
          </w:p>
        </w:tc>
        <w:tc>
          <w:tcPr>
            <w:tcW w:w="1559" w:type="dxa"/>
            <w:vAlign w:val="center"/>
          </w:tcPr>
          <w:p>
            <w:pPr>
              <w:spacing w:before="29" w:line="288" w:lineRule="auto"/>
              <w:jc w:val="right"/>
              <w:rPr>
                <w:sz w:val="18"/>
                <w:szCs w:val="18"/>
              </w:rPr>
            </w:pPr>
            <w:r>
              <w:rPr>
                <w:sz w:val="18"/>
                <w:szCs w:val="18"/>
              </w:rPr>
              <w:t>2,606,609,527.81</w:t>
            </w:r>
          </w:p>
        </w:tc>
        <w:tc>
          <w:tcPr>
            <w:tcW w:w="1301" w:type="dxa"/>
            <w:vAlign w:val="center"/>
          </w:tcPr>
          <w:p>
            <w:pPr>
              <w:spacing w:before="29" w:line="288" w:lineRule="auto"/>
              <w:jc w:val="right"/>
              <w:rPr>
                <w:sz w:val="18"/>
                <w:szCs w:val="18"/>
              </w:rPr>
            </w:pPr>
            <w:r>
              <w:rPr>
                <w:sz w:val="18"/>
                <w:szCs w:val="18"/>
              </w:rPr>
              <w:t>3,854,415,480.77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line="360" w:lineRule="auto"/>
              <w:rPr>
                <w:rFonts w:ascii="宋体" w:hAnsi="宋体"/>
                <w:color w:val="000000"/>
                <w:szCs w:val="21"/>
              </w:rPr>
            </w:pPr>
            <w:r>
              <w:rPr>
                <w:rFonts w:hint="eastAsia"/>
                <w:color w:val="000000"/>
                <w:sz w:val="18"/>
                <w:szCs w:val="18"/>
              </w:rPr>
              <w:t>负债</w:t>
            </w:r>
          </w:p>
        </w:tc>
        <w:tc>
          <w:tcPr>
            <w:tcW w:w="1701" w:type="dxa"/>
            <w:vAlign w:val="bottom"/>
          </w:tcPr>
          <w:p>
            <w:pPr>
              <w:spacing w:line="360" w:lineRule="auto"/>
              <w:jc w:val="right"/>
              <w:rPr>
                <w:rFonts w:ascii="宋体" w:hAnsi="宋体"/>
                <w:color w:val="0000FF"/>
                <w:kern w:val="0"/>
                <w:szCs w:val="21"/>
              </w:rPr>
            </w:pPr>
          </w:p>
        </w:tc>
        <w:tc>
          <w:tcPr>
            <w:tcW w:w="1701"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559" w:type="dxa"/>
            <w:vAlign w:val="bottom"/>
          </w:tcPr>
          <w:p>
            <w:pPr>
              <w:spacing w:line="360" w:lineRule="auto"/>
              <w:jc w:val="right"/>
              <w:rPr>
                <w:rFonts w:ascii="宋体" w:hAnsi="宋体"/>
                <w:color w:val="000000"/>
                <w:szCs w:val="21"/>
              </w:rPr>
            </w:pPr>
          </w:p>
        </w:tc>
        <w:tc>
          <w:tcPr>
            <w:tcW w:w="1301" w:type="dxa"/>
            <w:vAlign w:val="bottom"/>
          </w:tcPr>
          <w:p>
            <w:pPr>
              <w:spacing w:line="360" w:lineRule="auto"/>
              <w:jc w:val="right"/>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应付赎回款</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38,573,358.70</w:t>
            </w:r>
          </w:p>
        </w:tc>
        <w:tc>
          <w:tcPr>
            <w:tcW w:w="1301" w:type="dxa"/>
            <w:vAlign w:val="center"/>
          </w:tcPr>
          <w:p>
            <w:pPr>
              <w:jc w:val="right"/>
            </w:pPr>
            <w:r>
              <w:rPr>
                <w:color w:val="000000"/>
                <w:sz w:val="18"/>
                <w:szCs w:val="18"/>
              </w:rPr>
              <w:t>38,573,358.70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应付管理人报酬</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4,651,232.69</w:t>
            </w:r>
          </w:p>
        </w:tc>
        <w:tc>
          <w:tcPr>
            <w:tcW w:w="1301" w:type="dxa"/>
            <w:vAlign w:val="center"/>
          </w:tcPr>
          <w:p>
            <w:pPr>
              <w:jc w:val="right"/>
            </w:pPr>
            <w:r>
              <w:rPr>
                <w:color w:val="000000"/>
                <w:sz w:val="18"/>
                <w:szCs w:val="18"/>
              </w:rPr>
              <w:t>4,651,232.69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应付托管费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775,205.42</w:t>
            </w:r>
          </w:p>
        </w:tc>
        <w:tc>
          <w:tcPr>
            <w:tcW w:w="1301" w:type="dxa"/>
            <w:vAlign w:val="center"/>
          </w:tcPr>
          <w:p>
            <w:pPr>
              <w:jc w:val="right"/>
            </w:pPr>
            <w:r>
              <w:rPr>
                <w:color w:val="000000"/>
                <w:sz w:val="18"/>
                <w:szCs w:val="18"/>
              </w:rPr>
              <w:t>775,205.42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应付交易费用</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3,218,088.40</w:t>
            </w:r>
          </w:p>
        </w:tc>
        <w:tc>
          <w:tcPr>
            <w:tcW w:w="1301" w:type="dxa"/>
            <w:vAlign w:val="center"/>
          </w:tcPr>
          <w:p>
            <w:pPr>
              <w:jc w:val="right"/>
            </w:pPr>
            <w:r>
              <w:rPr>
                <w:color w:val="000000"/>
                <w:sz w:val="18"/>
                <w:szCs w:val="18"/>
              </w:rPr>
              <w:t>3,218,088.40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应交税费</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2,172.71</w:t>
            </w:r>
          </w:p>
        </w:tc>
        <w:tc>
          <w:tcPr>
            <w:tcW w:w="1301" w:type="dxa"/>
            <w:vAlign w:val="center"/>
          </w:tcPr>
          <w:p>
            <w:pPr>
              <w:jc w:val="right"/>
            </w:pPr>
            <w:r>
              <w:rPr>
                <w:color w:val="000000"/>
                <w:sz w:val="18"/>
                <w:szCs w:val="18"/>
              </w:rPr>
              <w:t>2,172.71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588" w:type="dxa"/>
            <w:vAlign w:val="center"/>
          </w:tcPr>
          <w:p>
            <w:pPr>
              <w:jc w:val="center"/>
            </w:pPr>
            <w:r>
              <w:rPr>
                <w:color w:val="000000"/>
                <w:sz w:val="18"/>
                <w:szCs w:val="18"/>
              </w:rPr>
              <w:t>其他负债</w:t>
            </w:r>
          </w:p>
        </w:tc>
        <w:tc>
          <w:tcPr>
            <w:tcW w:w="1701" w:type="dxa"/>
            <w:vAlign w:val="center"/>
          </w:tcPr>
          <w:p>
            <w:pPr>
              <w:jc w:val="right"/>
            </w:pPr>
            <w:r>
              <w:rPr>
                <w:color w:val="000000"/>
                <w:sz w:val="18"/>
                <w:szCs w:val="18"/>
              </w:rPr>
              <w:t>-</w:t>
            </w:r>
          </w:p>
        </w:tc>
        <w:tc>
          <w:tcPr>
            <w:tcW w:w="1701" w:type="dxa"/>
            <w:vAlign w:val="center"/>
          </w:tcPr>
          <w:p>
            <w:pPr>
              <w:jc w:val="right"/>
            </w:pPr>
            <w:r>
              <w:rPr>
                <w:color w:val="000000"/>
                <w:sz w:val="18"/>
                <w:szCs w:val="18"/>
              </w:rPr>
              <w:t>-</w:t>
            </w:r>
          </w:p>
        </w:tc>
        <w:tc>
          <w:tcPr>
            <w:tcW w:w="1559" w:type="dxa"/>
            <w:vAlign w:val="center"/>
          </w:tcPr>
          <w:p>
            <w:pPr>
              <w:jc w:val="right"/>
            </w:pPr>
            <w:r>
              <w:rPr>
                <w:color w:val="000000"/>
                <w:sz w:val="18"/>
                <w:szCs w:val="18"/>
              </w:rPr>
              <w:t>-</w:t>
            </w:r>
          </w:p>
        </w:tc>
        <w:tc>
          <w:tcPr>
            <w:tcW w:w="1559" w:type="dxa"/>
            <w:vAlign w:val="center"/>
          </w:tcPr>
          <w:p>
            <w:pPr>
              <w:jc w:val="right"/>
            </w:pPr>
            <w:r>
              <w:rPr>
                <w:color w:val="000000"/>
                <w:sz w:val="18"/>
                <w:szCs w:val="18"/>
              </w:rPr>
              <w:t>366,203.80</w:t>
            </w:r>
          </w:p>
        </w:tc>
        <w:tc>
          <w:tcPr>
            <w:tcW w:w="1301" w:type="dxa"/>
            <w:vAlign w:val="center"/>
          </w:tcPr>
          <w:p>
            <w:pPr>
              <w:jc w:val="right"/>
            </w:pPr>
            <w:r>
              <w:rPr>
                <w:color w:val="000000"/>
                <w:sz w:val="18"/>
                <w:szCs w:val="18"/>
              </w:rPr>
              <w:t>366,203.80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负债总计</w:t>
            </w:r>
          </w:p>
        </w:tc>
        <w:tc>
          <w:tcPr>
            <w:tcW w:w="1701" w:type="dxa"/>
            <w:vAlign w:val="center"/>
          </w:tcPr>
          <w:p>
            <w:pPr>
              <w:spacing w:before="29" w:line="288" w:lineRule="auto"/>
              <w:jc w:val="right"/>
              <w:rPr>
                <w:color w:val="000000"/>
                <w:sz w:val="18"/>
                <w:szCs w:val="18"/>
              </w:rPr>
            </w:pPr>
            <w:r>
              <w:rPr>
                <w:rFonts w:hint="eastAsia"/>
                <w:color w:val="000000"/>
                <w:sz w:val="18"/>
                <w:szCs w:val="18"/>
              </w:rPr>
              <w:t>-</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47,586,261.72</w:t>
            </w:r>
          </w:p>
        </w:tc>
        <w:tc>
          <w:tcPr>
            <w:tcW w:w="1301" w:type="dxa"/>
            <w:vAlign w:val="center"/>
          </w:tcPr>
          <w:p>
            <w:pPr>
              <w:spacing w:before="29" w:line="288" w:lineRule="auto"/>
              <w:jc w:val="right"/>
              <w:rPr>
                <w:color w:val="000000"/>
                <w:sz w:val="18"/>
                <w:szCs w:val="18"/>
              </w:rPr>
            </w:pPr>
            <w:r>
              <w:rPr>
                <w:rFonts w:hint="eastAsia"/>
                <w:color w:val="000000"/>
                <w:sz w:val="18"/>
                <w:szCs w:val="18"/>
              </w:rPr>
              <w:t>47,586,261.72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1588" w:type="dxa"/>
            <w:vAlign w:val="center"/>
          </w:tcPr>
          <w:p>
            <w:pPr>
              <w:spacing w:before="29" w:line="288" w:lineRule="auto"/>
              <w:rPr>
                <w:color w:val="000000"/>
                <w:sz w:val="18"/>
                <w:szCs w:val="18"/>
              </w:rPr>
            </w:pPr>
            <w:r>
              <w:rPr>
                <w:rFonts w:hint="eastAsia"/>
                <w:color w:val="000000"/>
                <w:sz w:val="18"/>
                <w:szCs w:val="18"/>
              </w:rPr>
              <w:t>利率敏感度缺口</w:t>
            </w:r>
          </w:p>
        </w:tc>
        <w:tc>
          <w:tcPr>
            <w:tcW w:w="1701" w:type="dxa"/>
            <w:vAlign w:val="center"/>
          </w:tcPr>
          <w:p>
            <w:pPr>
              <w:spacing w:before="29" w:line="288" w:lineRule="auto"/>
              <w:jc w:val="right"/>
              <w:rPr>
                <w:color w:val="000000"/>
                <w:sz w:val="18"/>
                <w:szCs w:val="18"/>
              </w:rPr>
            </w:pPr>
            <w:r>
              <w:rPr>
                <w:color w:val="000000"/>
                <w:sz w:val="18"/>
                <w:szCs w:val="18"/>
              </w:rPr>
              <w:t>1,247,805,952.96</w:t>
            </w:r>
          </w:p>
        </w:tc>
        <w:tc>
          <w:tcPr>
            <w:tcW w:w="1701"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w:t>
            </w:r>
          </w:p>
        </w:tc>
        <w:tc>
          <w:tcPr>
            <w:tcW w:w="1559" w:type="dxa"/>
            <w:vAlign w:val="center"/>
          </w:tcPr>
          <w:p>
            <w:pPr>
              <w:spacing w:before="29" w:line="288" w:lineRule="auto"/>
              <w:jc w:val="right"/>
              <w:rPr>
                <w:color w:val="000000"/>
                <w:sz w:val="18"/>
                <w:szCs w:val="18"/>
              </w:rPr>
            </w:pPr>
            <w:r>
              <w:rPr>
                <w:color w:val="000000"/>
                <w:sz w:val="18"/>
                <w:szCs w:val="18"/>
              </w:rPr>
              <w:t>2,559,023,266.09</w:t>
            </w:r>
          </w:p>
        </w:tc>
        <w:tc>
          <w:tcPr>
            <w:tcW w:w="1301" w:type="dxa"/>
            <w:vAlign w:val="center"/>
          </w:tcPr>
          <w:p>
            <w:pPr>
              <w:spacing w:before="29" w:line="288" w:lineRule="auto"/>
              <w:jc w:val="right"/>
              <w:rPr>
                <w:color w:val="000000"/>
                <w:sz w:val="18"/>
                <w:szCs w:val="18"/>
              </w:rPr>
            </w:pPr>
            <w:r>
              <w:rPr>
                <w:color w:val="000000"/>
                <w:sz w:val="18"/>
                <w:szCs w:val="18"/>
              </w:rPr>
              <w:t>3,806,829,219.05</w:t>
            </w:r>
          </w:p>
        </w:tc>
      </w:tr>
    </w:tbl>
    <w:p>
      <w:pPr>
        <w:tabs>
          <w:tab w:val="left" w:pos="426"/>
        </w:tabs>
        <w:spacing w:before="29" w:line="288" w:lineRule="auto"/>
        <w:jc w:val="left"/>
        <w:rPr>
          <w:kern w:val="0"/>
          <w:sz w:val="24"/>
        </w:rPr>
      </w:pPr>
      <w:r>
        <w:rPr>
          <w:kern w:val="0"/>
          <w:sz w:val="24"/>
        </w:rPr>
        <w:t>注：表中所示为本基金资产及负债的账面价值，并按照合约规定的利率重新定价日或到期日孰早予以分类。</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5" w:name="_Toc67591830"/>
      <w:r>
        <w:rPr>
          <w:rFonts w:ascii="Times New Roman" w:hAnsi="Times New Roman"/>
          <w:kern w:val="0"/>
          <w:szCs w:val="24"/>
        </w:rPr>
        <w:t>7.4.13.4.1.2</w:t>
      </w:r>
      <w:r>
        <w:rPr>
          <w:rFonts w:hint="eastAsia" w:ascii="Times New Roman" w:hAnsi="Times New Roman"/>
          <w:kern w:val="0"/>
          <w:szCs w:val="24"/>
        </w:rPr>
        <w:t>利率风险的敏感性分析</w:t>
      </w:r>
      <w:bookmarkEnd w:id="195"/>
    </w:p>
    <w:p>
      <w:pPr>
        <w:tabs>
          <w:tab w:val="left" w:pos="426"/>
        </w:tabs>
        <w:spacing w:before="29" w:line="288" w:lineRule="auto"/>
        <w:jc w:val="left"/>
        <w:rPr>
          <w:kern w:val="0"/>
          <w:sz w:val="24"/>
        </w:rPr>
      </w:pPr>
      <w:r>
        <w:rPr>
          <w:kern w:val="0"/>
          <w:sz w:val="24"/>
        </w:rPr>
        <w:t xml:space="preserve">    于2020年12月31日，本基金持有的交易性债券投资公允价值占基金资产净值的比例为4.76%（2019年12月31日：5.00%），因此市场利率的变动对于本基金资产净值无重大影响（2019年12月31日：同）。</w:t>
      </w:r>
    </w:p>
    <w:p>
      <w:pPr>
        <w:spacing w:line="360" w:lineRule="auto"/>
        <w:ind w:firstLine="420"/>
        <w:rPr>
          <w:rFonts w:asciiTheme="minorEastAsia" w:hAnsiTheme="minorEastAsia" w:eastAsiaTheme="minorEastAsia"/>
          <w:color w:val="000000"/>
          <w:szCs w:val="21"/>
        </w:rPr>
      </w:pPr>
      <w:r>
        <w:rPr>
          <w:rFonts w:asciiTheme="minorEastAsia" w:hAnsiTheme="minorEastAsia" w:eastAsiaTheme="minorEastAsia"/>
          <w:color w:val="000000"/>
          <w:szCs w:val="21"/>
        </w:rPr>
        <w:tab/>
      </w:r>
    </w:p>
    <w:p>
      <w:pPr>
        <w:pStyle w:val="3"/>
        <w:spacing w:before="29" w:after="0" w:line="288" w:lineRule="auto"/>
        <w:rPr>
          <w:rFonts w:ascii="Times New Roman" w:hAnsi="Times New Roman"/>
          <w:kern w:val="0"/>
          <w:szCs w:val="24"/>
        </w:rPr>
      </w:pPr>
      <w:bookmarkStart w:id="196" w:name="_Toc67591831"/>
      <w:r>
        <w:rPr>
          <w:rFonts w:ascii="Times New Roman" w:hAnsi="Times New Roman"/>
          <w:kern w:val="0"/>
          <w:szCs w:val="24"/>
        </w:rPr>
        <w:t>7.4.13.4.2</w:t>
      </w:r>
      <w:r>
        <w:rPr>
          <w:rFonts w:hint="eastAsia" w:ascii="Times New Roman" w:hAnsi="Times New Roman"/>
          <w:kern w:val="0"/>
          <w:szCs w:val="24"/>
        </w:rPr>
        <w:t>外汇风险</w:t>
      </w:r>
      <w:bookmarkEnd w:id="196"/>
    </w:p>
    <w:p>
      <w:pPr>
        <w:spacing w:before="29" w:line="288" w:lineRule="auto"/>
        <w:ind w:firstLine="480" w:firstLineChars="200"/>
        <w:rPr>
          <w:color w:val="000000"/>
          <w:sz w:val="24"/>
        </w:rPr>
      </w:pPr>
      <w:r>
        <w:rPr>
          <w:color w:val="000000"/>
          <w:sz w:val="24"/>
        </w:rPr>
        <w:t>外汇风险是指金融工具的公允价值或未来现金流量因外汇汇率变动而发生波动的风险。本基金的所有资产及负债以人民币计价，因此无重大外汇风险。</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197" w:name="_Toc67591832"/>
      <w:r>
        <w:rPr>
          <w:rFonts w:ascii="Times New Roman" w:hAnsi="Times New Roman"/>
          <w:kern w:val="0"/>
          <w:szCs w:val="24"/>
        </w:rPr>
        <w:t>7.4.13.4.3</w:t>
      </w:r>
      <w:r>
        <w:rPr>
          <w:rFonts w:hint="eastAsia" w:ascii="Times New Roman" w:hAnsi="Times New Roman"/>
          <w:kern w:val="0"/>
          <w:szCs w:val="24"/>
        </w:rPr>
        <w:t>其他价格风险</w:t>
      </w:r>
      <w:bookmarkEnd w:id="197"/>
    </w:p>
    <w:p>
      <w:pPr>
        <w:spacing w:before="29" w:line="288" w:lineRule="auto"/>
        <w:ind w:firstLine="480" w:firstLineChars="20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pPr>
        <w:spacing w:before="29" w:line="288" w:lineRule="auto"/>
        <w:ind w:firstLine="480" w:firstLineChars="200"/>
        <w:rPr>
          <w:color w:val="000000"/>
          <w:sz w:val="24"/>
        </w:rPr>
      </w:pPr>
      <w:r>
        <w:rPr>
          <w:color w:val="000000"/>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pPr>
        <w:spacing w:before="29" w:line="288" w:lineRule="auto"/>
        <w:ind w:firstLine="480" w:firstLineChars="200"/>
        <w:rPr>
          <w:color w:val="000000"/>
          <w:sz w:val="24"/>
        </w:rPr>
      </w:pPr>
      <w:r>
        <w:rPr>
          <w:color w:val="000000"/>
          <w:sz w:val="24"/>
        </w:rPr>
        <w:t>本基金通过投资组合的分散化降低其他价格风险。本基金投资组合中股票资产（含存托凭证）占基金资产的30%-80%；债券、货币市场工具、权证、资产支持证券以及法律法规或中国证监会允许基金投资的其他证券品种占基金资产的20%-70%，其中基金保留的现金以及投资于到期日在一年以内的政府债券的比例合计不低于基金资产净值的5%，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pPr>
        <w:spacing w:line="360" w:lineRule="auto"/>
        <w:ind w:firstLine="422" w:firstLineChars="200"/>
        <w:rPr>
          <w:rFonts w:asciiTheme="minorEastAsia" w:hAnsiTheme="minorEastAsia" w:eastAsiaTheme="minorEastAsia"/>
          <w:b/>
          <w:bCs/>
          <w:color w:val="000000"/>
          <w:szCs w:val="21"/>
        </w:rPr>
      </w:pPr>
    </w:p>
    <w:p>
      <w:pPr>
        <w:pStyle w:val="3"/>
        <w:spacing w:before="29" w:after="0" w:line="288" w:lineRule="auto"/>
        <w:rPr>
          <w:rFonts w:ascii="Times New Roman" w:hAnsi="Times New Roman"/>
          <w:kern w:val="0"/>
          <w:szCs w:val="24"/>
        </w:rPr>
      </w:pPr>
      <w:bookmarkStart w:id="198" w:name="_Toc67591833"/>
      <w:r>
        <w:rPr>
          <w:rFonts w:ascii="Times New Roman" w:hAnsi="Times New Roman"/>
          <w:kern w:val="0"/>
          <w:szCs w:val="24"/>
        </w:rPr>
        <w:t>7.4.13.4.3.1</w:t>
      </w:r>
      <w:r>
        <w:rPr>
          <w:rFonts w:hint="eastAsia" w:ascii="Times New Roman" w:hAnsi="Times New Roman"/>
          <w:kern w:val="0"/>
          <w:szCs w:val="24"/>
        </w:rPr>
        <w:t>其他价格风险敞口</w:t>
      </w:r>
      <w:bookmarkEnd w:id="198"/>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19"/>
        <w:gridCol w:w="1843"/>
        <w:gridCol w:w="1097"/>
        <w:gridCol w:w="1879"/>
        <w:gridCol w:w="10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restart"/>
            <w:vAlign w:val="center"/>
          </w:tcPr>
          <w:p>
            <w:pPr>
              <w:spacing w:before="29" w:line="288" w:lineRule="auto"/>
              <w:jc w:val="center"/>
              <w:rPr>
                <w:color w:val="000000"/>
                <w:sz w:val="24"/>
              </w:rPr>
            </w:pPr>
            <w:r>
              <w:rPr>
                <w:rFonts w:hint="eastAsia"/>
                <w:color w:val="000000"/>
                <w:sz w:val="24"/>
              </w:rPr>
              <w:t>项目</w:t>
            </w:r>
          </w:p>
        </w:tc>
        <w:tc>
          <w:tcPr>
            <w:tcW w:w="2940" w:type="dxa"/>
            <w:gridSpan w:val="2"/>
            <w:vAlign w:val="center"/>
          </w:tcPr>
          <w:p>
            <w:pPr>
              <w:spacing w:before="29" w:line="288" w:lineRule="auto"/>
              <w:jc w:val="center"/>
              <w:rPr>
                <w:color w:val="000000"/>
                <w:sz w:val="24"/>
              </w:rPr>
            </w:pPr>
            <w:r>
              <w:rPr>
                <w:rFonts w:hint="eastAsia"/>
                <w:color w:val="000000"/>
                <w:sz w:val="24"/>
              </w:rPr>
              <w:t>本期末</w:t>
            </w:r>
          </w:p>
          <w:p>
            <w:pPr>
              <w:spacing w:before="29" w:line="288" w:lineRule="auto"/>
              <w:jc w:val="center"/>
              <w:rPr>
                <w:color w:val="000000"/>
                <w:sz w:val="24"/>
              </w:rPr>
            </w:pPr>
            <w:r>
              <w:rPr>
                <w:color w:val="000000"/>
                <w:sz w:val="24"/>
              </w:rPr>
              <w:t>2020年12月31日</w:t>
            </w:r>
          </w:p>
        </w:tc>
        <w:tc>
          <w:tcPr>
            <w:tcW w:w="2941" w:type="dxa"/>
            <w:gridSpan w:val="2"/>
            <w:vAlign w:val="center"/>
          </w:tcPr>
          <w:p>
            <w:pPr>
              <w:spacing w:before="29" w:line="288" w:lineRule="auto"/>
              <w:jc w:val="center"/>
              <w:rPr>
                <w:color w:val="000000"/>
                <w:sz w:val="24"/>
              </w:rPr>
            </w:pPr>
            <w:r>
              <w:rPr>
                <w:rFonts w:hint="eastAsia"/>
                <w:color w:val="000000"/>
                <w:sz w:val="24"/>
              </w:rPr>
              <w:t>上年度末</w:t>
            </w:r>
          </w:p>
          <w:p>
            <w:pPr>
              <w:spacing w:before="29" w:line="288" w:lineRule="auto"/>
              <w:jc w:val="center"/>
              <w:rPr>
                <w:color w:val="000000"/>
                <w:sz w:val="24"/>
              </w:rPr>
            </w:pPr>
            <w:r>
              <w:rPr>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Merge w:val="continue"/>
            <w:vAlign w:val="center"/>
          </w:tcPr>
          <w:p>
            <w:pPr>
              <w:spacing w:before="29" w:line="288" w:lineRule="auto"/>
              <w:jc w:val="center"/>
              <w:rPr>
                <w:color w:val="000000"/>
                <w:sz w:val="24"/>
              </w:rPr>
            </w:pPr>
          </w:p>
        </w:tc>
        <w:tc>
          <w:tcPr>
            <w:tcW w:w="1843" w:type="dxa"/>
            <w:vAlign w:val="center"/>
          </w:tcPr>
          <w:p>
            <w:pPr>
              <w:spacing w:before="29" w:line="288" w:lineRule="auto"/>
              <w:ind w:right="142"/>
              <w:jc w:val="center"/>
              <w:rPr>
                <w:color w:val="000000"/>
                <w:sz w:val="24"/>
              </w:rPr>
            </w:pPr>
            <w:r>
              <w:rPr>
                <w:rFonts w:hint="eastAsia"/>
                <w:color w:val="000000"/>
                <w:sz w:val="24"/>
              </w:rPr>
              <w:t>公允价值</w:t>
            </w:r>
          </w:p>
        </w:tc>
        <w:tc>
          <w:tcPr>
            <w:tcW w:w="1097"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c>
          <w:tcPr>
            <w:tcW w:w="1879" w:type="dxa"/>
            <w:vAlign w:val="center"/>
          </w:tcPr>
          <w:p>
            <w:pPr>
              <w:spacing w:before="29" w:line="288" w:lineRule="auto"/>
              <w:ind w:right="113"/>
              <w:jc w:val="center"/>
              <w:rPr>
                <w:color w:val="000000"/>
                <w:sz w:val="24"/>
              </w:rPr>
            </w:pPr>
            <w:r>
              <w:rPr>
                <w:rFonts w:hint="eastAsia"/>
                <w:color w:val="000000"/>
                <w:sz w:val="24"/>
              </w:rPr>
              <w:t>公允价值</w:t>
            </w:r>
          </w:p>
        </w:tc>
        <w:tc>
          <w:tcPr>
            <w:tcW w:w="1062" w:type="dxa"/>
            <w:vAlign w:val="center"/>
          </w:tcPr>
          <w:p>
            <w:pPr>
              <w:spacing w:before="29" w:line="288" w:lineRule="auto"/>
              <w:ind w:right="141"/>
              <w:jc w:val="center"/>
              <w:rPr>
                <w:color w:val="000000"/>
                <w:sz w:val="24"/>
              </w:rPr>
            </w:pPr>
            <w:r>
              <w:rPr>
                <w:rFonts w:hint="eastAsia"/>
                <w:color w:val="000000"/>
                <w:sz w:val="24"/>
              </w:rPr>
              <w:t>占基金资产净值比例（</w:t>
            </w:r>
            <w:r>
              <w:rPr>
                <w:color w:val="000000"/>
                <w:sz w:val="24"/>
              </w:rPr>
              <w:t>%</w:t>
            </w:r>
            <w:r>
              <w:rPr>
                <w:rFonts w:hint="eastAsia"/>
                <w:color w:val="00000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交易性金融资产－股票投资</w:t>
            </w:r>
          </w:p>
        </w:tc>
        <w:tc>
          <w:tcPr>
            <w:tcW w:w="1843" w:type="dxa"/>
            <w:vAlign w:val="center"/>
          </w:tcPr>
          <w:p>
            <w:pPr>
              <w:spacing w:before="29" w:line="288" w:lineRule="auto"/>
              <w:jc w:val="right"/>
              <w:rPr>
                <w:kern w:val="0"/>
                <w:sz w:val="24"/>
              </w:rPr>
            </w:pPr>
            <w:r>
              <w:rPr>
                <w:kern w:val="0"/>
                <w:sz w:val="24"/>
              </w:rPr>
              <w:t>5,284,849,104.86</w:t>
            </w:r>
          </w:p>
        </w:tc>
        <w:tc>
          <w:tcPr>
            <w:tcW w:w="1097" w:type="dxa"/>
            <w:vAlign w:val="center"/>
          </w:tcPr>
          <w:p>
            <w:pPr>
              <w:spacing w:before="29" w:line="288" w:lineRule="auto"/>
              <w:jc w:val="right"/>
              <w:rPr>
                <w:kern w:val="0"/>
                <w:sz w:val="24"/>
              </w:rPr>
            </w:pPr>
            <w:r>
              <w:rPr>
                <w:kern w:val="0"/>
                <w:sz w:val="24"/>
              </w:rPr>
              <w:t>78.72</w:t>
            </w:r>
          </w:p>
        </w:tc>
        <w:tc>
          <w:tcPr>
            <w:tcW w:w="1879" w:type="dxa"/>
            <w:vAlign w:val="center"/>
          </w:tcPr>
          <w:p>
            <w:pPr>
              <w:spacing w:before="29" w:line="288" w:lineRule="auto"/>
              <w:jc w:val="right"/>
              <w:rPr>
                <w:kern w:val="0"/>
                <w:sz w:val="24"/>
              </w:rPr>
            </w:pPr>
            <w:r>
              <w:rPr>
                <w:kern w:val="0"/>
                <w:sz w:val="24"/>
              </w:rPr>
              <w:t>2,539,873,916.70</w:t>
            </w:r>
          </w:p>
        </w:tc>
        <w:tc>
          <w:tcPr>
            <w:tcW w:w="1062" w:type="dxa"/>
            <w:vAlign w:val="center"/>
          </w:tcPr>
          <w:p>
            <w:pPr>
              <w:spacing w:before="29" w:line="288" w:lineRule="auto"/>
              <w:jc w:val="right"/>
              <w:rPr>
                <w:kern w:val="0"/>
                <w:sz w:val="24"/>
              </w:rPr>
            </w:pPr>
            <w:r>
              <w:rPr>
                <w:kern w:val="0"/>
                <w:sz w:val="24"/>
              </w:rPr>
              <w:t>66.72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交易性金融资产－基金投资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交易性金融资产－贵金属投资</w:t>
            </w:r>
          </w:p>
        </w:tc>
        <w:tc>
          <w:tcPr>
            <w:tcW w:w="1843" w:type="dxa"/>
            <w:vAlign w:val="center"/>
          </w:tcPr>
          <w:p>
            <w:pPr>
              <w:spacing w:before="29" w:line="288" w:lineRule="auto"/>
              <w:jc w:val="right"/>
              <w:rPr>
                <w:kern w:val="0"/>
                <w:sz w:val="24"/>
              </w:rPr>
            </w:pPr>
            <w:r>
              <w:rPr>
                <w:rFonts w:hint="eastAsia"/>
                <w:kern w:val="0"/>
                <w:sz w:val="24"/>
              </w:rPr>
              <w:t>-</w:t>
            </w:r>
          </w:p>
        </w:tc>
        <w:tc>
          <w:tcPr>
            <w:tcW w:w="1097" w:type="dxa"/>
            <w:vAlign w:val="center"/>
          </w:tcPr>
          <w:p>
            <w:pPr>
              <w:spacing w:before="29" w:line="288" w:lineRule="auto"/>
              <w:jc w:val="right"/>
              <w:rPr>
                <w:kern w:val="0"/>
                <w:sz w:val="24"/>
              </w:rPr>
            </w:pPr>
            <w:r>
              <w:rPr>
                <w:rFonts w:hint="eastAsia"/>
                <w:kern w:val="0"/>
                <w:sz w:val="24"/>
              </w:rPr>
              <w:t>-</w:t>
            </w:r>
          </w:p>
        </w:tc>
        <w:tc>
          <w:tcPr>
            <w:tcW w:w="1879" w:type="dxa"/>
            <w:vAlign w:val="center"/>
          </w:tcPr>
          <w:p>
            <w:pPr>
              <w:spacing w:before="29" w:line="288" w:lineRule="auto"/>
              <w:jc w:val="right"/>
              <w:rPr>
                <w:kern w:val="0"/>
                <w:sz w:val="24"/>
              </w:rPr>
            </w:pPr>
            <w:r>
              <w:rPr>
                <w:rFonts w:hint="eastAsia"/>
                <w:kern w:val="0"/>
                <w:sz w:val="24"/>
              </w:rPr>
              <w:t>-</w:t>
            </w:r>
          </w:p>
        </w:tc>
        <w:tc>
          <w:tcPr>
            <w:tcW w:w="1062" w:type="dxa"/>
            <w:vAlign w:val="center"/>
          </w:tcPr>
          <w:p>
            <w:pPr>
              <w:spacing w:before="29" w:line="288" w:lineRule="auto"/>
              <w:jc w:val="right"/>
              <w:rPr>
                <w:kern w:val="0"/>
                <w:sz w:val="24"/>
              </w:rPr>
            </w:pPr>
            <w:r>
              <w:rPr>
                <w:rFonts w:hint="eastAsia"/>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衍生金融资产－权证投资</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其他</w:t>
            </w:r>
          </w:p>
        </w:tc>
        <w:tc>
          <w:tcPr>
            <w:tcW w:w="1843" w:type="dxa"/>
            <w:vAlign w:val="center"/>
          </w:tcPr>
          <w:p>
            <w:pPr>
              <w:spacing w:before="29" w:line="288" w:lineRule="auto"/>
              <w:jc w:val="right"/>
              <w:rPr>
                <w:kern w:val="0"/>
                <w:sz w:val="24"/>
              </w:rPr>
            </w:pPr>
            <w:r>
              <w:rPr>
                <w:kern w:val="0"/>
                <w:sz w:val="24"/>
              </w:rPr>
              <w:t>-</w:t>
            </w:r>
          </w:p>
        </w:tc>
        <w:tc>
          <w:tcPr>
            <w:tcW w:w="1097" w:type="dxa"/>
            <w:vAlign w:val="center"/>
          </w:tcPr>
          <w:p>
            <w:pPr>
              <w:spacing w:before="29" w:line="288" w:lineRule="auto"/>
              <w:jc w:val="right"/>
              <w:rPr>
                <w:kern w:val="0"/>
                <w:sz w:val="24"/>
              </w:rPr>
            </w:pPr>
            <w:r>
              <w:rPr>
                <w:kern w:val="0"/>
                <w:sz w:val="24"/>
              </w:rPr>
              <w:t>-</w:t>
            </w:r>
          </w:p>
        </w:tc>
        <w:tc>
          <w:tcPr>
            <w:tcW w:w="1879" w:type="dxa"/>
            <w:vAlign w:val="center"/>
          </w:tcPr>
          <w:p>
            <w:pPr>
              <w:spacing w:before="29" w:line="288" w:lineRule="auto"/>
              <w:jc w:val="right"/>
              <w:rPr>
                <w:kern w:val="0"/>
                <w:sz w:val="24"/>
              </w:rPr>
            </w:pPr>
            <w:r>
              <w:rPr>
                <w:kern w:val="0"/>
                <w:sz w:val="24"/>
              </w:rPr>
              <w:t>-</w:t>
            </w:r>
          </w:p>
        </w:tc>
        <w:tc>
          <w:tcPr>
            <w:tcW w:w="1062"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119" w:type="dxa"/>
            <w:vAlign w:val="center"/>
          </w:tcPr>
          <w:p>
            <w:pPr>
              <w:spacing w:before="29" w:line="288" w:lineRule="auto"/>
              <w:jc w:val="left"/>
              <w:rPr>
                <w:color w:val="000000"/>
                <w:sz w:val="24"/>
              </w:rPr>
            </w:pPr>
            <w:r>
              <w:rPr>
                <w:rFonts w:hint="eastAsia"/>
                <w:color w:val="000000"/>
                <w:sz w:val="24"/>
              </w:rPr>
              <w:t>合计</w:t>
            </w:r>
          </w:p>
        </w:tc>
        <w:tc>
          <w:tcPr>
            <w:tcW w:w="1843" w:type="dxa"/>
            <w:vAlign w:val="center"/>
          </w:tcPr>
          <w:p>
            <w:pPr>
              <w:spacing w:before="29" w:line="288" w:lineRule="auto"/>
              <w:jc w:val="right"/>
              <w:rPr>
                <w:kern w:val="0"/>
                <w:sz w:val="24"/>
              </w:rPr>
            </w:pPr>
            <w:r>
              <w:rPr>
                <w:kern w:val="0"/>
                <w:sz w:val="24"/>
              </w:rPr>
              <w:t>5,284,849,104.86</w:t>
            </w:r>
          </w:p>
        </w:tc>
        <w:tc>
          <w:tcPr>
            <w:tcW w:w="1097" w:type="dxa"/>
            <w:vAlign w:val="center"/>
          </w:tcPr>
          <w:p>
            <w:pPr>
              <w:spacing w:before="29" w:line="288" w:lineRule="auto"/>
              <w:jc w:val="right"/>
              <w:rPr>
                <w:kern w:val="0"/>
                <w:sz w:val="24"/>
              </w:rPr>
            </w:pPr>
            <w:r>
              <w:rPr>
                <w:kern w:val="0"/>
                <w:sz w:val="24"/>
              </w:rPr>
              <w:t>78.72</w:t>
            </w:r>
          </w:p>
        </w:tc>
        <w:tc>
          <w:tcPr>
            <w:tcW w:w="1879" w:type="dxa"/>
            <w:vAlign w:val="center"/>
          </w:tcPr>
          <w:p>
            <w:pPr>
              <w:spacing w:before="29" w:line="288" w:lineRule="auto"/>
              <w:jc w:val="right"/>
              <w:rPr>
                <w:kern w:val="0"/>
                <w:sz w:val="24"/>
              </w:rPr>
            </w:pPr>
            <w:r>
              <w:rPr>
                <w:kern w:val="0"/>
                <w:sz w:val="24"/>
              </w:rPr>
              <w:t>2,539,873,916.70</w:t>
            </w:r>
          </w:p>
        </w:tc>
        <w:tc>
          <w:tcPr>
            <w:tcW w:w="1062" w:type="dxa"/>
            <w:vAlign w:val="center"/>
          </w:tcPr>
          <w:p>
            <w:pPr>
              <w:spacing w:before="29" w:line="288" w:lineRule="auto"/>
              <w:jc w:val="right"/>
              <w:rPr>
                <w:kern w:val="0"/>
                <w:sz w:val="24"/>
              </w:rPr>
            </w:pPr>
            <w:r>
              <w:rPr>
                <w:kern w:val="0"/>
                <w:sz w:val="24"/>
              </w:rPr>
              <w:t>66.72</w:t>
            </w:r>
          </w:p>
        </w:tc>
      </w:tr>
    </w:tbl>
    <w:p>
      <w:pPr>
        <w:spacing w:line="360" w:lineRule="auto"/>
        <w:ind w:firstLine="420" w:firstLineChars="20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199" w:name="_Toc67591834"/>
      <w:r>
        <w:rPr>
          <w:rFonts w:ascii="Times New Roman" w:hAnsi="Times New Roman"/>
          <w:kern w:val="0"/>
          <w:szCs w:val="24"/>
        </w:rPr>
        <w:t>7.4.13.4.3.2</w:t>
      </w:r>
      <w:r>
        <w:rPr>
          <w:rFonts w:hint="eastAsia" w:ascii="Times New Roman" w:hAnsi="Times New Roman"/>
          <w:kern w:val="0"/>
          <w:szCs w:val="24"/>
        </w:rPr>
        <w:t>其他价格风险的敏感性分析</w:t>
      </w:r>
      <w:bookmarkEnd w:id="199"/>
    </w:p>
    <w:tbl>
      <w:tblPr>
        <w:tblStyle w:val="31"/>
        <w:tblW w:w="9072"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3969"/>
        <w:gridCol w:w="2126"/>
        <w:gridCol w:w="212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jc w:val="left"/>
            </w:pPr>
            <w:r>
              <w:rPr>
                <w:bCs/>
                <w:color w:val="000000"/>
                <w:sz w:val="24"/>
              </w:rPr>
              <w:t>假设</w:t>
            </w:r>
          </w:p>
        </w:tc>
        <w:tc>
          <w:tcPr>
            <w:tcW w:w="8221" w:type="dxa"/>
            <w:gridSpan w:val="3"/>
            <w:vAlign w:val="center"/>
          </w:tcPr>
          <w:p>
            <w:pPr>
              <w:jc w:val="center"/>
            </w:pPr>
            <w:r>
              <w:rPr>
                <w:bCs/>
                <w:color w:val="000000"/>
                <w:sz w:val="24"/>
              </w:rPr>
              <w:t>除业绩比较基准（附注7.4.1）以外的其他市场变量保持不变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分析</w:t>
            </w:r>
            <w:r>
              <w:rPr>
                <w:bCs/>
                <w:color w:val="000000"/>
                <w:sz w:val="24"/>
              </w:rPr>
              <w:t xml:space="preserve"> </w:t>
            </w:r>
          </w:p>
        </w:tc>
        <w:tc>
          <w:tcPr>
            <w:tcW w:w="3969" w:type="dxa"/>
            <w:vMerge w:val="restart"/>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相关风险变量的变动</w:t>
            </w:r>
          </w:p>
        </w:tc>
        <w:tc>
          <w:tcPr>
            <w:tcW w:w="4252" w:type="dxa"/>
            <w:gridSpan w:val="2"/>
            <w:vAlign w:val="center"/>
          </w:tcPr>
          <w:p>
            <w:pPr>
              <w:widowControl/>
              <w:autoSpaceDE w:val="0"/>
              <w:autoSpaceDN w:val="0"/>
              <w:spacing w:before="29" w:line="288" w:lineRule="auto"/>
              <w:ind w:right="-15"/>
              <w:jc w:val="center"/>
              <w:textAlignment w:val="bottom"/>
              <w:rPr>
                <w:bCs/>
                <w:color w:val="000000"/>
                <w:sz w:val="24"/>
              </w:rPr>
            </w:pPr>
            <w:r>
              <w:rPr>
                <w:rFonts w:hint="eastAsia"/>
                <w:bCs/>
                <w:color w:val="000000"/>
                <w:sz w:val="24"/>
              </w:rPr>
              <w:t>对资产负债表日基金资产净值的</w:t>
            </w:r>
          </w:p>
          <w:p>
            <w:pPr>
              <w:widowControl/>
              <w:autoSpaceDE w:val="0"/>
              <w:autoSpaceDN w:val="0"/>
              <w:spacing w:before="29" w:line="288" w:lineRule="auto"/>
              <w:ind w:right="-15"/>
              <w:jc w:val="center"/>
              <w:textAlignment w:val="bottom"/>
              <w:rPr>
                <w:bCs/>
                <w:color w:val="000000"/>
                <w:sz w:val="24"/>
              </w:rPr>
            </w:pPr>
            <w:r>
              <w:rPr>
                <w:rFonts w:hint="eastAsia"/>
                <w:bCs/>
                <w:color w:val="000000"/>
                <w:sz w:val="24"/>
              </w:rPr>
              <w:t>影响金额（单位：人民币万元）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3969" w:type="dxa"/>
            <w:vMerge w:val="continue"/>
            <w:vAlign w:val="center"/>
          </w:tcPr>
          <w:p>
            <w:pPr>
              <w:widowControl/>
              <w:autoSpaceDE w:val="0"/>
              <w:autoSpaceDN w:val="0"/>
              <w:spacing w:before="29" w:line="288" w:lineRule="auto"/>
              <w:ind w:right="-15"/>
              <w:jc w:val="center"/>
              <w:textAlignment w:val="bottom"/>
              <w:rPr>
                <w:bCs/>
                <w:color w:val="000000"/>
                <w:sz w:val="24"/>
              </w:rPr>
            </w:pPr>
          </w:p>
        </w:tc>
        <w:tc>
          <w:tcPr>
            <w:tcW w:w="2126" w:type="dxa"/>
          </w:tcPr>
          <w:p>
            <w:pPr>
              <w:autoSpaceDE w:val="0"/>
              <w:autoSpaceDN w:val="0"/>
              <w:spacing w:before="29" w:line="288" w:lineRule="auto"/>
              <w:ind w:right="-15" w:firstLine="840" w:firstLineChars="350"/>
              <w:jc w:val="center"/>
              <w:textAlignment w:val="bottom"/>
              <w:rPr>
                <w:bCs/>
                <w:color w:val="000000"/>
                <w:sz w:val="24"/>
              </w:rPr>
            </w:pPr>
            <w:r>
              <w:rPr>
                <w:rFonts w:hint="eastAsia"/>
                <w:bCs/>
                <w:color w:val="000000"/>
                <w:sz w:val="24"/>
              </w:rPr>
              <w:t>本期末</w:t>
            </w:r>
          </w:p>
          <w:p>
            <w:pPr>
              <w:autoSpaceDE w:val="0"/>
              <w:autoSpaceDN w:val="0"/>
              <w:spacing w:before="29" w:line="288" w:lineRule="auto"/>
              <w:ind w:right="-15"/>
              <w:jc w:val="center"/>
              <w:textAlignment w:val="bottom"/>
              <w:rPr>
                <w:bCs/>
                <w:color w:val="000000"/>
                <w:sz w:val="24"/>
              </w:rPr>
            </w:pPr>
            <w:r>
              <w:rPr>
                <w:bCs/>
                <w:color w:val="000000"/>
                <w:sz w:val="24"/>
              </w:rPr>
              <w:t>2020年12月31日</w:t>
            </w:r>
          </w:p>
        </w:tc>
        <w:tc>
          <w:tcPr>
            <w:tcW w:w="2126" w:type="dxa"/>
          </w:tcPr>
          <w:p>
            <w:pPr>
              <w:autoSpaceDE w:val="0"/>
              <w:autoSpaceDN w:val="0"/>
              <w:spacing w:before="29" w:line="288" w:lineRule="auto"/>
              <w:ind w:right="-15" w:firstLine="720" w:firstLineChars="300"/>
              <w:jc w:val="center"/>
              <w:textAlignment w:val="bottom"/>
              <w:rPr>
                <w:bCs/>
                <w:color w:val="000000"/>
                <w:sz w:val="24"/>
              </w:rPr>
            </w:pPr>
            <w:r>
              <w:rPr>
                <w:rFonts w:hint="eastAsia"/>
                <w:bCs/>
                <w:color w:val="000000"/>
                <w:sz w:val="24"/>
              </w:rPr>
              <w:t>上年度末</w:t>
            </w:r>
          </w:p>
          <w:p>
            <w:pPr>
              <w:autoSpaceDE w:val="0"/>
              <w:autoSpaceDN w:val="0"/>
              <w:spacing w:before="29" w:line="288" w:lineRule="auto"/>
              <w:ind w:right="-15"/>
              <w:jc w:val="center"/>
              <w:textAlignment w:val="bottom"/>
              <w:rPr>
                <w:bCs/>
                <w:color w:val="000000"/>
                <w:sz w:val="24"/>
              </w:rPr>
            </w:pPr>
            <w:r>
              <w:rPr>
                <w:bCs/>
                <w:color w:val="000000"/>
                <w:sz w:val="24"/>
              </w:rPr>
              <w:t>2019年12月31日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1.业绩比较基准（附注7.4.1）上涨5%</w:t>
            </w:r>
          </w:p>
        </w:tc>
        <w:tc>
          <w:tcPr>
            <w:tcW w:w="2126" w:type="dxa"/>
            <w:vAlign w:val="center"/>
          </w:tcPr>
          <w:p>
            <w:pPr>
              <w:jc w:val="right"/>
            </w:pPr>
            <w:r>
              <w:rPr>
                <w:color w:val="000000"/>
                <w:sz w:val="24"/>
              </w:rPr>
              <w:t>增加约40,371</w:t>
            </w:r>
          </w:p>
        </w:tc>
        <w:tc>
          <w:tcPr>
            <w:tcW w:w="2126" w:type="dxa"/>
            <w:vAlign w:val="center"/>
          </w:tcPr>
          <w:p>
            <w:pPr>
              <w:jc w:val="right"/>
            </w:pPr>
            <w:r>
              <w:rPr>
                <w:color w:val="000000"/>
                <w:sz w:val="24"/>
              </w:rPr>
              <w:t>增加约25,065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Merge w:val="continue"/>
          </w:tcPr>
          <w:p/>
        </w:tc>
        <w:tc>
          <w:tcPr>
            <w:tcW w:w="3969" w:type="dxa"/>
            <w:vAlign w:val="center"/>
          </w:tcPr>
          <w:p>
            <w:r>
              <w:rPr>
                <w:color w:val="000000"/>
                <w:sz w:val="24"/>
              </w:rPr>
              <w:t>2.业绩比较基准（附注7.4.1）下降5%</w:t>
            </w:r>
          </w:p>
        </w:tc>
        <w:tc>
          <w:tcPr>
            <w:tcW w:w="2126" w:type="dxa"/>
            <w:vAlign w:val="center"/>
          </w:tcPr>
          <w:p>
            <w:pPr>
              <w:jc w:val="right"/>
            </w:pPr>
            <w:r>
              <w:rPr>
                <w:color w:val="000000"/>
                <w:sz w:val="24"/>
              </w:rPr>
              <w:t>减少约40,371</w:t>
            </w:r>
          </w:p>
        </w:tc>
        <w:tc>
          <w:tcPr>
            <w:tcW w:w="2126" w:type="dxa"/>
            <w:vAlign w:val="center"/>
          </w:tcPr>
          <w:p>
            <w:pPr>
              <w:jc w:val="right"/>
            </w:pPr>
            <w:r>
              <w:rPr>
                <w:color w:val="000000"/>
                <w:sz w:val="24"/>
              </w:rPr>
              <w:t>减少约25,065</w:t>
            </w:r>
          </w:p>
        </w:tc>
      </w:tr>
    </w:tbl>
    <w:p>
      <w:pPr>
        <w:spacing w:line="360" w:lineRule="auto"/>
        <w:ind w:firstLine="210" w:firstLineChars="100"/>
        <w:rPr>
          <w:rFonts w:asciiTheme="minorEastAsia" w:hAnsiTheme="minorEastAsia" w:eastAsiaTheme="minorEastAsia"/>
          <w:szCs w:val="21"/>
        </w:rPr>
      </w:pPr>
      <w:r>
        <w:rPr>
          <w:rFonts w:asciiTheme="minorEastAsia" w:hAnsiTheme="minorEastAsia" w:eastAsiaTheme="minorEastAsia"/>
          <w:szCs w:val="21"/>
        </w:rPr>
        <w:tab/>
      </w:r>
    </w:p>
    <w:p>
      <w:pPr>
        <w:pStyle w:val="3"/>
        <w:spacing w:before="29" w:after="0" w:line="288" w:lineRule="auto"/>
        <w:rPr>
          <w:rFonts w:ascii="Times New Roman" w:hAnsi="Times New Roman"/>
          <w:kern w:val="0"/>
          <w:szCs w:val="24"/>
        </w:rPr>
      </w:pPr>
      <w:bookmarkStart w:id="200" w:name="_Toc67591835"/>
      <w:r>
        <w:rPr>
          <w:rFonts w:ascii="Times New Roman" w:hAnsi="Times New Roman"/>
          <w:kern w:val="0"/>
          <w:szCs w:val="24"/>
        </w:rPr>
        <w:t>7.4.14</w:t>
      </w:r>
      <w:r>
        <w:rPr>
          <w:rFonts w:hint="eastAsia" w:ascii="Times New Roman" w:hAnsi="Times New Roman"/>
          <w:kern w:val="0"/>
          <w:szCs w:val="24"/>
        </w:rPr>
        <w:t>有助于理解和分析会计报表需要说明的其他事项</w:t>
      </w:r>
      <w:bookmarkEnd w:id="200"/>
    </w:p>
    <w:p>
      <w:pPr>
        <w:spacing w:before="29" w:line="288" w:lineRule="auto"/>
        <w:ind w:firstLine="480" w:firstLineChars="200"/>
        <w:rPr>
          <w:color w:val="000000"/>
          <w:sz w:val="24"/>
        </w:rPr>
      </w:pPr>
      <w:r>
        <w:rPr>
          <w:color w:val="000000"/>
          <w:sz w:val="24"/>
        </w:rPr>
        <w:t>(1) 公允价值</w:t>
      </w:r>
    </w:p>
    <w:p>
      <w:pPr>
        <w:spacing w:before="29" w:line="288" w:lineRule="auto"/>
        <w:ind w:firstLine="480" w:firstLineChars="200"/>
        <w:rPr>
          <w:color w:val="000000"/>
          <w:sz w:val="24"/>
        </w:rPr>
      </w:pPr>
      <w:r>
        <w:rPr>
          <w:color w:val="000000"/>
          <w:sz w:val="24"/>
        </w:rPr>
        <w:t>(a)  金融工具公允价值计量的方法</w:t>
      </w:r>
    </w:p>
    <w:p>
      <w:pPr>
        <w:spacing w:before="29" w:line="288" w:lineRule="auto"/>
        <w:ind w:firstLine="480" w:firstLineChars="200"/>
        <w:rPr>
          <w:color w:val="000000"/>
          <w:sz w:val="24"/>
        </w:rPr>
      </w:pPr>
      <w:r>
        <w:rPr>
          <w:color w:val="000000"/>
          <w:sz w:val="24"/>
        </w:rPr>
        <w:t>公允价值计量结果所属的层次，由对公允价值计量整体而言具有重要意义的输入值所属的最低层次决定：</w:t>
      </w:r>
    </w:p>
    <w:p>
      <w:pPr>
        <w:spacing w:before="29" w:line="288" w:lineRule="auto"/>
        <w:ind w:firstLine="480" w:firstLineChars="200"/>
        <w:rPr>
          <w:color w:val="000000"/>
          <w:sz w:val="24"/>
        </w:rPr>
      </w:pPr>
      <w:r>
        <w:rPr>
          <w:color w:val="000000"/>
          <w:sz w:val="24"/>
        </w:rPr>
        <w:t>第一层次：相同资产或负债在活跃市场上未经调整的报价。</w:t>
      </w:r>
    </w:p>
    <w:p>
      <w:pPr>
        <w:spacing w:before="29" w:line="288" w:lineRule="auto"/>
        <w:ind w:firstLine="480" w:firstLineChars="200"/>
        <w:rPr>
          <w:color w:val="000000"/>
          <w:sz w:val="24"/>
        </w:rPr>
      </w:pPr>
      <w:r>
        <w:rPr>
          <w:color w:val="000000"/>
          <w:sz w:val="24"/>
        </w:rPr>
        <w:t>第二层次：除第一层次输入值外相关资产或负债直接或间接可观察的输入值。</w:t>
      </w:r>
    </w:p>
    <w:p>
      <w:pPr>
        <w:spacing w:before="29" w:line="288" w:lineRule="auto"/>
        <w:ind w:firstLine="480" w:firstLineChars="200"/>
        <w:rPr>
          <w:color w:val="000000"/>
          <w:sz w:val="24"/>
        </w:rPr>
      </w:pPr>
      <w:r>
        <w:rPr>
          <w:color w:val="000000"/>
          <w:sz w:val="24"/>
        </w:rPr>
        <w:t>第三层次：相关资产或负债的不可观察输入值。</w:t>
      </w:r>
    </w:p>
    <w:p>
      <w:pPr>
        <w:spacing w:before="29" w:line="288" w:lineRule="auto"/>
        <w:ind w:firstLine="480" w:firstLineChars="200"/>
        <w:rPr>
          <w:color w:val="000000"/>
          <w:sz w:val="24"/>
        </w:rPr>
      </w:pPr>
      <w:r>
        <w:rPr>
          <w:color w:val="000000"/>
          <w:sz w:val="24"/>
        </w:rPr>
        <w:t>(b)  持续的以公允价值计量的金融工具</w:t>
      </w:r>
    </w:p>
    <w:p>
      <w:pPr>
        <w:spacing w:before="29" w:line="288" w:lineRule="auto"/>
        <w:ind w:firstLine="480" w:firstLineChars="200"/>
        <w:rPr>
          <w:color w:val="000000"/>
          <w:sz w:val="24"/>
        </w:rPr>
      </w:pPr>
      <w:r>
        <w:rPr>
          <w:color w:val="000000"/>
          <w:sz w:val="24"/>
        </w:rPr>
        <w:t>(i)  各层次金融工具公允价值</w:t>
      </w:r>
    </w:p>
    <w:p>
      <w:pPr>
        <w:spacing w:before="29" w:line="288" w:lineRule="auto"/>
        <w:ind w:firstLine="480" w:firstLineChars="200"/>
        <w:rPr>
          <w:color w:val="000000"/>
          <w:sz w:val="24"/>
        </w:rPr>
      </w:pPr>
      <w:r>
        <w:rPr>
          <w:color w:val="000000"/>
          <w:sz w:val="24"/>
        </w:rPr>
        <w:t>于2020年12月31日，本基金持有的以公允价值计量且其变动计入当期损益的金融资产中属于第一层次的余额为5,078,271,057.74元，属于第二层次的余额为526,224,047.12元，无属于第三层次的余额(2019年12月31日：第一层次2,464,242,626.57元，第二层次265,914,290.13元，无第三层次)。</w:t>
      </w:r>
    </w:p>
    <w:p>
      <w:pPr>
        <w:spacing w:before="29" w:line="288" w:lineRule="auto"/>
        <w:ind w:firstLine="480" w:firstLineChars="200"/>
        <w:rPr>
          <w:color w:val="000000"/>
          <w:sz w:val="24"/>
        </w:rPr>
      </w:pPr>
      <w:r>
        <w:rPr>
          <w:color w:val="000000"/>
          <w:sz w:val="24"/>
        </w:rPr>
        <w:t>(ii)  公允价值所属层次间的重大变动</w:t>
      </w:r>
    </w:p>
    <w:p>
      <w:pPr>
        <w:spacing w:before="29" w:line="288" w:lineRule="auto"/>
        <w:ind w:firstLine="480" w:firstLineChars="200"/>
        <w:rPr>
          <w:color w:val="000000"/>
          <w:sz w:val="24"/>
        </w:rPr>
      </w:pPr>
      <w:r>
        <w:rPr>
          <w:color w:val="000000"/>
          <w:sz w:val="24"/>
        </w:rPr>
        <w:t>本基金以导致各层次之间转换的事项发生日为确认各层次之间转换的时点。</w:t>
      </w:r>
    </w:p>
    <w:p>
      <w:pPr>
        <w:spacing w:before="29" w:line="288" w:lineRule="auto"/>
        <w:ind w:firstLine="480" w:firstLineChars="200"/>
        <w:rPr>
          <w:color w:val="000000"/>
          <w:sz w:val="24"/>
        </w:rPr>
      </w:pPr>
      <w:r>
        <w:rPr>
          <w:color w:val="000000"/>
          <w:sz w:val="24"/>
        </w:rPr>
        <w:t>对于证券交易所上市的股票和债券，若出现重大事项停牌、交易不活跃(包括涨跌停时的交易不活跃)、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pPr>
        <w:spacing w:before="29" w:line="288" w:lineRule="auto"/>
        <w:ind w:firstLine="480" w:firstLineChars="200"/>
        <w:rPr>
          <w:color w:val="000000"/>
          <w:sz w:val="24"/>
        </w:rPr>
      </w:pPr>
      <w:r>
        <w:rPr>
          <w:color w:val="000000"/>
          <w:sz w:val="24"/>
        </w:rPr>
        <w:t>(iii)  第三层次公允价值余额和本期变动金额</w:t>
      </w:r>
    </w:p>
    <w:p>
      <w:pPr>
        <w:spacing w:before="29" w:line="288" w:lineRule="auto"/>
        <w:ind w:firstLine="480" w:firstLineChars="200"/>
        <w:rPr>
          <w:color w:val="000000"/>
          <w:sz w:val="24"/>
        </w:rPr>
      </w:pPr>
      <w:r>
        <w:rPr>
          <w:color w:val="000000"/>
          <w:sz w:val="24"/>
        </w:rPr>
        <w:t>无。</w:t>
      </w:r>
    </w:p>
    <w:p>
      <w:pPr>
        <w:spacing w:before="29" w:line="288" w:lineRule="auto"/>
        <w:ind w:firstLine="480" w:firstLineChars="200"/>
        <w:rPr>
          <w:color w:val="000000"/>
          <w:sz w:val="24"/>
        </w:rPr>
      </w:pPr>
      <w:r>
        <w:rPr>
          <w:color w:val="000000"/>
          <w:sz w:val="24"/>
        </w:rPr>
        <w:t>(c)  非持续的以公允价值计量的金融工具</w:t>
      </w:r>
    </w:p>
    <w:p>
      <w:pPr>
        <w:spacing w:before="29" w:line="288" w:lineRule="auto"/>
        <w:ind w:firstLine="480" w:firstLineChars="200"/>
        <w:rPr>
          <w:color w:val="000000"/>
          <w:sz w:val="24"/>
        </w:rPr>
      </w:pPr>
      <w:r>
        <w:rPr>
          <w:color w:val="000000"/>
          <w:sz w:val="24"/>
        </w:rPr>
        <w:t>于2020年12月31日，本基金未持有非持续的以公允价值计量的金融资产(2019年12月31日：同)。</w:t>
      </w:r>
    </w:p>
    <w:p>
      <w:pPr>
        <w:spacing w:before="29" w:line="288" w:lineRule="auto"/>
        <w:ind w:firstLine="480" w:firstLineChars="200"/>
        <w:rPr>
          <w:color w:val="000000"/>
          <w:sz w:val="24"/>
        </w:rPr>
      </w:pPr>
      <w:r>
        <w:rPr>
          <w:color w:val="000000"/>
          <w:sz w:val="24"/>
        </w:rPr>
        <w:t>(d)  不以公允价值计量的金融工具</w:t>
      </w:r>
    </w:p>
    <w:p>
      <w:pPr>
        <w:spacing w:before="29" w:line="288" w:lineRule="auto"/>
        <w:ind w:firstLine="480" w:firstLineChars="200"/>
        <w:rPr>
          <w:color w:val="000000"/>
          <w:sz w:val="24"/>
        </w:rPr>
      </w:pPr>
      <w:r>
        <w:rPr>
          <w:color w:val="000000"/>
          <w:sz w:val="24"/>
        </w:rPr>
        <w:t>不以公允价值计量的金融资产和负债主要包括应收款项和其他金融负债，其账面价值与公允价值相差很小。</w:t>
      </w:r>
    </w:p>
    <w:p>
      <w:pPr>
        <w:spacing w:before="29" w:line="288" w:lineRule="auto"/>
        <w:ind w:firstLine="480" w:firstLineChars="200"/>
        <w:rPr>
          <w:color w:val="000000"/>
          <w:sz w:val="24"/>
        </w:rPr>
      </w:pPr>
      <w:r>
        <w:rPr>
          <w:color w:val="000000"/>
          <w:sz w:val="24"/>
        </w:rPr>
        <w:t>(2) 除公允价值外，截至资产负债表日本基金无需要说明的其他重要事项。</w:t>
      </w:r>
    </w:p>
    <w:p>
      <w:pPr>
        <w:spacing w:before="29" w:line="288" w:lineRule="auto"/>
        <w:ind w:firstLine="480" w:firstLineChars="200"/>
        <w:rPr>
          <w:color w:val="000000"/>
          <w:sz w:val="24"/>
        </w:rPr>
      </w:pPr>
    </w:p>
    <w:p>
      <w:pPr>
        <w:pStyle w:val="2"/>
        <w:keepNext/>
        <w:keepLines/>
        <w:widowControl w:val="0"/>
        <w:spacing w:before="312" w:beforeLines="100" w:after="312" w:afterLines="100" w:line="288" w:lineRule="auto"/>
        <w:jc w:val="center"/>
        <w:rPr>
          <w:b/>
          <w:color w:val="000000"/>
          <w:szCs w:val="24"/>
        </w:rPr>
      </w:pPr>
      <w:bookmarkStart w:id="201" w:name="_Toc225498272"/>
      <w:bookmarkStart w:id="202" w:name="_Toc361324877"/>
      <w:bookmarkStart w:id="203" w:name="_Toc67591836"/>
      <w:r>
        <w:rPr>
          <w:rFonts w:hint="eastAsia"/>
          <w:b/>
          <w:color w:val="000000"/>
          <w:szCs w:val="24"/>
        </w:rPr>
        <w:t>§</w:t>
      </w:r>
      <w:r>
        <w:rPr>
          <w:b/>
          <w:color w:val="000000"/>
          <w:szCs w:val="24"/>
        </w:rPr>
        <w:t>8</w:t>
      </w:r>
      <w:r>
        <w:rPr>
          <w:rFonts w:hint="eastAsia"/>
          <w:b/>
          <w:color w:val="000000"/>
          <w:szCs w:val="24"/>
        </w:rPr>
        <w:t>投资组合报告</w:t>
      </w:r>
      <w:bookmarkEnd w:id="201"/>
      <w:bookmarkEnd w:id="202"/>
      <w:bookmarkEnd w:id="203"/>
    </w:p>
    <w:p>
      <w:pPr>
        <w:pStyle w:val="3"/>
        <w:spacing w:before="0" w:after="0"/>
        <w:rPr>
          <w:rFonts w:ascii="Times New Roman" w:hAnsi="Times New Roman" w:eastAsiaTheme="minorEastAsia"/>
          <w:color w:val="000000" w:themeColor="text1"/>
          <w:kern w:val="0"/>
          <w:szCs w:val="24"/>
        </w:rPr>
      </w:pPr>
      <w:bookmarkStart w:id="204" w:name="_Toc225498273"/>
      <w:bookmarkStart w:id="205" w:name="_Toc361324878"/>
      <w:bookmarkStart w:id="206" w:name="_Toc374374955"/>
      <w:bookmarkStart w:id="207" w:name="_Toc67591837"/>
      <w:r>
        <w:rPr>
          <w:rFonts w:ascii="Times New Roman" w:hAnsi="Times New Roman" w:eastAsiaTheme="minorEastAsia"/>
          <w:bCs w:val="0"/>
          <w:color w:val="000000" w:themeColor="text1"/>
          <w:kern w:val="0"/>
          <w:szCs w:val="24"/>
        </w:rPr>
        <w:t xml:space="preserve">8.1 </w:t>
      </w:r>
      <w:r>
        <w:rPr>
          <w:rFonts w:ascii="Times New Roman" w:hAnsi="Times New Roman" w:eastAsiaTheme="minorEastAsia"/>
          <w:color w:val="000000" w:themeColor="text1"/>
          <w:kern w:val="0"/>
          <w:szCs w:val="24"/>
        </w:rPr>
        <w:t>期末基金资产组合情况</w:t>
      </w:r>
      <w:bookmarkEnd w:id="204"/>
      <w:bookmarkEnd w:id="205"/>
      <w:bookmarkEnd w:id="206"/>
      <w:bookmarkEnd w:id="207"/>
    </w:p>
    <w:p>
      <w:pPr>
        <w:autoSpaceDE w:val="0"/>
        <w:autoSpaceDN w:val="0"/>
        <w:adjustRightInd w:val="0"/>
        <w:spacing w:before="29" w:line="360" w:lineRule="auto"/>
        <w:ind w:left="15"/>
        <w:jc w:val="right"/>
        <w:rPr>
          <w:rFonts w:eastAsiaTheme="minorEastAsia"/>
          <w:color w:val="000000" w:themeColor="text1"/>
          <w:kern w:val="0"/>
          <w:sz w:val="24"/>
        </w:rPr>
      </w:pPr>
      <w:r>
        <w:rPr>
          <w:rFonts w:eastAsiaTheme="minorEastAsia"/>
          <w:color w:val="000000" w:themeColor="text1"/>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0"/>
        <w:gridCol w:w="2748"/>
        <w:gridCol w:w="2551"/>
        <w:gridCol w:w="26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序号</w:t>
            </w:r>
          </w:p>
        </w:tc>
        <w:tc>
          <w:tcPr>
            <w:tcW w:w="2748"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项目</w:t>
            </w:r>
          </w:p>
        </w:tc>
        <w:tc>
          <w:tcPr>
            <w:tcW w:w="2551"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金额</w:t>
            </w:r>
          </w:p>
        </w:tc>
        <w:tc>
          <w:tcPr>
            <w:tcW w:w="2621"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占基金总资产的比例</w:t>
            </w:r>
            <w:r>
              <w:rPr>
                <w:rFonts w:hint="eastAsia" w:eastAsiaTheme="minorEastAsia"/>
                <w:color w:val="000000" w:themeColor="text1"/>
                <w:sz w:val="24"/>
              </w:rPr>
              <w:t>(</w:t>
            </w:r>
            <w:r>
              <w:rPr>
                <w:rFonts w:eastAsiaTheme="minorEastAsia"/>
                <w:color w:val="000000" w:themeColor="text1"/>
                <w:sz w:val="24"/>
              </w:rPr>
              <w:t>%</w:t>
            </w: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1</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权益投资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5,284,849,104.86</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其中：股票</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5,284,849,104.86</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77.65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2</w:t>
            </w:r>
          </w:p>
        </w:tc>
        <w:tc>
          <w:tcPr>
            <w:tcW w:w="2748" w:type="dxa"/>
            <w:vAlign w:val="center"/>
          </w:tcPr>
          <w:p>
            <w:pPr>
              <w:spacing w:line="276" w:lineRule="auto"/>
              <w:ind w:left="105" w:leftChars="50"/>
              <w:rPr>
                <w:rFonts w:eastAsiaTheme="minorEastAsia"/>
                <w:color w:val="000000" w:themeColor="text1"/>
                <w:sz w:val="24"/>
              </w:rPr>
            </w:pPr>
            <w:r>
              <w:rPr>
                <w:rFonts w:hint="eastAsia" w:eastAsiaTheme="minorEastAsia"/>
                <w:color w:val="000000" w:themeColor="text1"/>
                <w:sz w:val="24"/>
              </w:rPr>
              <w:t>基金投资</w:t>
            </w:r>
          </w:p>
        </w:tc>
        <w:tc>
          <w:tcPr>
            <w:tcW w:w="2551" w:type="dxa"/>
            <w:vAlign w:val="center"/>
          </w:tcPr>
          <w:p>
            <w:pPr>
              <w:spacing w:before="29" w:line="276" w:lineRule="auto"/>
              <w:ind w:left="17"/>
              <w:jc w:val="right"/>
              <w:rPr>
                <w:rFonts w:eastAsiaTheme="minorEastAsia"/>
                <w:color w:val="000000" w:themeColor="text1"/>
                <w:sz w:val="24"/>
              </w:rPr>
            </w:pPr>
            <w:r>
              <w:rPr>
                <w:rFonts w:hint="eastAsia"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hint="eastAsia"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3</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固定收益投资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319,646,000.00</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其中：债券</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319,646,000.00</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4.70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firstLine="720" w:firstLineChars="300"/>
              <w:rPr>
                <w:rFonts w:eastAsiaTheme="minorEastAsia"/>
                <w:color w:val="000000" w:themeColor="text1"/>
                <w:sz w:val="24"/>
              </w:rPr>
            </w:pPr>
            <w:r>
              <w:rPr>
                <w:rFonts w:eastAsiaTheme="minorEastAsia"/>
                <w:color w:val="000000" w:themeColor="text1"/>
                <w:sz w:val="24"/>
              </w:rPr>
              <w:t>资产支持证券</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4</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贵金属投资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5</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金融衍生品投资</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6</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买入返售金融资产</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line="276" w:lineRule="auto"/>
              <w:jc w:val="center"/>
              <w:rPr>
                <w:rFonts w:eastAsiaTheme="minorEastAsia"/>
                <w:color w:val="000000" w:themeColor="text1"/>
                <w:sz w:val="24"/>
              </w:rPr>
            </w:pP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其中：买断式回购的买入返售金融资产</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080" w:type="dxa"/>
            <w:vAlign w:val="center"/>
          </w:tcPr>
          <w:p>
            <w:pPr>
              <w:spacing w:line="276" w:lineRule="auto"/>
              <w:jc w:val="center"/>
              <w:rPr>
                <w:rFonts w:eastAsiaTheme="minorEastAsia"/>
                <w:color w:val="000000" w:themeColor="text1"/>
                <w:sz w:val="24"/>
              </w:rPr>
            </w:pPr>
            <w:r>
              <w:rPr>
                <w:rFonts w:hint="eastAsia" w:eastAsiaTheme="minorEastAsia"/>
                <w:color w:val="000000" w:themeColor="text1"/>
                <w:sz w:val="24"/>
              </w:rPr>
              <w:t>7</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银行存款和结算备付金合计</w:t>
            </w:r>
          </w:p>
        </w:tc>
        <w:tc>
          <w:tcPr>
            <w:tcW w:w="255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1,141,076,286.03</w:t>
            </w:r>
          </w:p>
        </w:tc>
        <w:tc>
          <w:tcPr>
            <w:tcW w:w="2621" w:type="dxa"/>
            <w:vAlign w:val="center"/>
          </w:tcPr>
          <w:p>
            <w:pPr>
              <w:spacing w:before="29" w:line="276" w:lineRule="auto"/>
              <w:ind w:left="17"/>
              <w:jc w:val="right"/>
              <w:rPr>
                <w:rFonts w:eastAsiaTheme="minorEastAsia"/>
                <w:color w:val="000000" w:themeColor="text1"/>
                <w:sz w:val="24"/>
              </w:rPr>
            </w:pPr>
            <w:r>
              <w:rPr>
                <w:rFonts w:eastAsiaTheme="minorEastAsia"/>
                <w:color w:val="000000" w:themeColor="text1"/>
                <w:sz w:val="24"/>
              </w:rPr>
              <w:t>16.77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 w:val="24"/>
              </w:rPr>
            </w:pPr>
            <w:r>
              <w:rPr>
                <w:rFonts w:eastAsiaTheme="minorEastAsia"/>
                <w:color w:val="000000" w:themeColor="text1"/>
                <w:sz w:val="24"/>
              </w:rPr>
              <w:t>8</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其他各项资产</w:t>
            </w:r>
          </w:p>
        </w:tc>
        <w:tc>
          <w:tcPr>
            <w:tcW w:w="255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60,453,622.90</w:t>
            </w:r>
          </w:p>
        </w:tc>
        <w:tc>
          <w:tcPr>
            <w:tcW w:w="262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0.89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080" w:type="dxa"/>
            <w:vAlign w:val="center"/>
          </w:tcPr>
          <w:p>
            <w:pPr>
              <w:spacing w:before="29" w:line="276" w:lineRule="auto"/>
              <w:ind w:left="17"/>
              <w:jc w:val="center"/>
              <w:rPr>
                <w:rFonts w:eastAsiaTheme="minorEastAsia"/>
                <w:color w:val="000000" w:themeColor="text1"/>
                <w:sz w:val="24"/>
              </w:rPr>
            </w:pPr>
            <w:r>
              <w:rPr>
                <w:rFonts w:eastAsiaTheme="minorEastAsia"/>
                <w:color w:val="000000" w:themeColor="text1"/>
                <w:sz w:val="24"/>
              </w:rPr>
              <w:t>9</w:t>
            </w:r>
          </w:p>
        </w:tc>
        <w:tc>
          <w:tcPr>
            <w:tcW w:w="2748" w:type="dxa"/>
            <w:vAlign w:val="center"/>
          </w:tcPr>
          <w:p>
            <w:pPr>
              <w:spacing w:line="276" w:lineRule="auto"/>
              <w:ind w:left="105" w:leftChars="50"/>
              <w:rPr>
                <w:rFonts w:eastAsiaTheme="minorEastAsia"/>
                <w:color w:val="000000" w:themeColor="text1"/>
                <w:sz w:val="24"/>
              </w:rPr>
            </w:pPr>
            <w:r>
              <w:rPr>
                <w:rFonts w:eastAsiaTheme="minorEastAsia"/>
                <w:color w:val="000000" w:themeColor="text1"/>
                <w:sz w:val="24"/>
              </w:rPr>
              <w:t>合计</w:t>
            </w:r>
          </w:p>
        </w:tc>
        <w:tc>
          <w:tcPr>
            <w:tcW w:w="255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6,806,025,013.79</w:t>
            </w:r>
          </w:p>
        </w:tc>
        <w:tc>
          <w:tcPr>
            <w:tcW w:w="2621" w:type="dxa"/>
            <w:vAlign w:val="center"/>
          </w:tcPr>
          <w:p>
            <w:pPr>
              <w:spacing w:line="276" w:lineRule="auto"/>
              <w:jc w:val="right"/>
              <w:rPr>
                <w:rFonts w:eastAsiaTheme="minorEastAsia"/>
                <w:color w:val="000000" w:themeColor="text1"/>
                <w:sz w:val="24"/>
              </w:rPr>
            </w:pPr>
            <w:r>
              <w:rPr>
                <w:rFonts w:eastAsiaTheme="minorEastAsia"/>
                <w:color w:val="000000" w:themeColor="text1"/>
                <w:sz w:val="24"/>
              </w:rPr>
              <w:t>100.00</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08" w:name="_Toc225498274"/>
      <w:bookmarkStart w:id="209" w:name="_Toc361324879"/>
      <w:bookmarkStart w:id="210" w:name="_Toc67591838"/>
      <w:r>
        <w:rPr>
          <w:rFonts w:ascii="Times New Roman" w:hAnsi="Times New Roman"/>
          <w:kern w:val="0"/>
          <w:szCs w:val="24"/>
        </w:rPr>
        <w:t>8.2</w:t>
      </w:r>
      <w:r>
        <w:rPr>
          <w:rFonts w:hint="eastAsia" w:ascii="Times New Roman" w:hAnsi="Times New Roman"/>
          <w:kern w:val="0"/>
          <w:szCs w:val="24"/>
        </w:rPr>
        <w:t>期末按行业分类的股票投资组合</w:t>
      </w:r>
      <w:bookmarkEnd w:id="208"/>
      <w:bookmarkEnd w:id="209"/>
      <w:bookmarkEnd w:id="210"/>
    </w:p>
    <w:p>
      <w:pPr>
        <w:spacing w:before="29" w:line="288" w:lineRule="auto"/>
        <w:rPr>
          <w:rFonts w:eastAsiaTheme="minorEastAsia"/>
          <w:b/>
          <w:sz w:val="24"/>
        </w:rPr>
      </w:pPr>
      <w:r>
        <w:rPr>
          <w:rFonts w:eastAsiaTheme="minorEastAsia"/>
          <w:b/>
          <w:sz w:val="24"/>
        </w:rPr>
        <w:t>8.2.1</w:t>
      </w:r>
      <w:r>
        <w:rPr>
          <w:rFonts w:hint="eastAsia" w:eastAsiaTheme="minorEastAsia"/>
          <w:b/>
          <w:sz w:val="24"/>
        </w:rPr>
        <w:t>报告期末按行业分类的境内股票投资组合</w:t>
      </w:r>
    </w:p>
    <w:p>
      <w:pPr>
        <w:autoSpaceDE w:val="0"/>
        <w:autoSpaceDN w:val="0"/>
        <w:adjustRightInd w:val="0"/>
        <w:spacing w:before="29" w:line="288" w:lineRule="auto"/>
        <w:ind w:left="15"/>
        <w:jc w:val="right"/>
        <w:rPr>
          <w:bCs/>
          <w:color w:val="000000"/>
          <w:sz w:val="24"/>
        </w:rPr>
      </w:pPr>
      <w:r>
        <w:rPr>
          <w:rFonts w:hint="eastAsia"/>
          <w:bCs/>
          <w:color w:val="000000"/>
          <w:sz w:val="24"/>
        </w:rPr>
        <w:t>金额单位：人民币元</w:t>
      </w:r>
    </w:p>
    <w:tbl>
      <w:tblPr>
        <w:tblStyle w:val="31"/>
        <w:tblW w:w="899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7"/>
        <w:gridCol w:w="3713"/>
        <w:gridCol w:w="2714"/>
        <w:gridCol w:w="17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代码</w:t>
            </w:r>
          </w:p>
        </w:tc>
        <w:tc>
          <w:tcPr>
            <w:tcW w:w="3685"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行业类别</w:t>
            </w:r>
          </w:p>
        </w:tc>
        <w:tc>
          <w:tcPr>
            <w:tcW w:w="2693"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公允价值</w:t>
            </w:r>
          </w:p>
        </w:tc>
        <w:tc>
          <w:tcPr>
            <w:tcW w:w="1701" w:type="dxa"/>
            <w:vAlign w:val="center"/>
          </w:tcPr>
          <w:p>
            <w:pPr>
              <w:widowControl/>
              <w:autoSpaceDE w:val="0"/>
              <w:autoSpaceDN w:val="0"/>
              <w:spacing w:before="29" w:line="288" w:lineRule="auto"/>
              <w:ind w:right="-15"/>
              <w:jc w:val="center"/>
              <w:textAlignment w:val="bottom"/>
              <w:rPr>
                <w:color w:val="000000"/>
                <w:sz w:val="24"/>
              </w:rPr>
            </w:pPr>
            <w:r>
              <w:rPr>
                <w:rFonts w:hint="eastAsia"/>
                <w:color w:val="000000"/>
                <w:sz w:val="24"/>
              </w:rPr>
              <w:t>占基金资产净值比例（％）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A</w:t>
            </w:r>
          </w:p>
        </w:tc>
        <w:tc>
          <w:tcPr>
            <w:tcW w:w="3685" w:type="dxa"/>
            <w:vAlign w:val="center"/>
          </w:tcPr>
          <w:p>
            <w:pPr>
              <w:spacing w:before="29" w:line="288" w:lineRule="auto"/>
              <w:rPr>
                <w:sz w:val="24"/>
              </w:rPr>
            </w:pPr>
            <w:r>
              <w:rPr>
                <w:rFonts w:hint="eastAsia"/>
                <w:sz w:val="24"/>
              </w:rPr>
              <w:t>农、林、牧、渔业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B</w:t>
            </w:r>
          </w:p>
        </w:tc>
        <w:tc>
          <w:tcPr>
            <w:tcW w:w="3685" w:type="dxa"/>
            <w:vAlign w:val="center"/>
          </w:tcPr>
          <w:p>
            <w:pPr>
              <w:spacing w:before="29" w:line="288" w:lineRule="auto"/>
              <w:rPr>
                <w:sz w:val="24"/>
              </w:rPr>
            </w:pPr>
            <w:r>
              <w:rPr>
                <w:rFonts w:hint="eastAsia"/>
                <w:sz w:val="24"/>
              </w:rPr>
              <w:t>采矿业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C</w:t>
            </w:r>
          </w:p>
        </w:tc>
        <w:tc>
          <w:tcPr>
            <w:tcW w:w="3685" w:type="dxa"/>
            <w:vAlign w:val="center"/>
          </w:tcPr>
          <w:p>
            <w:pPr>
              <w:spacing w:before="29" w:line="288" w:lineRule="auto"/>
              <w:rPr>
                <w:sz w:val="24"/>
              </w:rPr>
            </w:pPr>
            <w:r>
              <w:rPr>
                <w:rFonts w:hint="eastAsia"/>
                <w:sz w:val="24"/>
              </w:rPr>
              <w:t>制造业</w:t>
            </w:r>
          </w:p>
        </w:tc>
        <w:tc>
          <w:tcPr>
            <w:tcW w:w="2693" w:type="dxa"/>
            <w:vAlign w:val="center"/>
          </w:tcPr>
          <w:p>
            <w:pPr>
              <w:spacing w:before="29" w:line="288" w:lineRule="auto"/>
              <w:jc w:val="right"/>
              <w:rPr>
                <w:color w:val="000000"/>
                <w:kern w:val="0"/>
                <w:sz w:val="24"/>
              </w:rPr>
            </w:pPr>
            <w:r>
              <w:rPr>
                <w:color w:val="000000"/>
                <w:kern w:val="0"/>
                <w:sz w:val="24"/>
              </w:rPr>
              <w:t>3,059,383,674.09</w:t>
            </w:r>
          </w:p>
        </w:tc>
        <w:tc>
          <w:tcPr>
            <w:tcW w:w="1701" w:type="dxa"/>
            <w:vAlign w:val="center"/>
          </w:tcPr>
          <w:p>
            <w:pPr>
              <w:spacing w:before="29" w:line="288" w:lineRule="auto"/>
              <w:jc w:val="right"/>
              <w:rPr>
                <w:color w:val="000000"/>
                <w:kern w:val="0"/>
                <w:sz w:val="24"/>
              </w:rPr>
            </w:pPr>
            <w:r>
              <w:rPr>
                <w:color w:val="000000"/>
                <w:kern w:val="0"/>
                <w:sz w:val="24"/>
              </w:rPr>
              <w:t>45.57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D</w:t>
            </w:r>
          </w:p>
        </w:tc>
        <w:tc>
          <w:tcPr>
            <w:tcW w:w="3685" w:type="dxa"/>
            <w:vAlign w:val="center"/>
          </w:tcPr>
          <w:p>
            <w:pPr>
              <w:spacing w:before="29" w:line="288" w:lineRule="auto"/>
              <w:rPr>
                <w:sz w:val="24"/>
              </w:rPr>
            </w:pPr>
            <w:r>
              <w:rPr>
                <w:rFonts w:hint="eastAsia"/>
                <w:sz w:val="24"/>
              </w:rPr>
              <w:t>电力、热力、燃气及水生产和供应业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E</w:t>
            </w:r>
          </w:p>
        </w:tc>
        <w:tc>
          <w:tcPr>
            <w:tcW w:w="3685" w:type="dxa"/>
            <w:vAlign w:val="center"/>
          </w:tcPr>
          <w:p>
            <w:pPr>
              <w:spacing w:before="29" w:line="288" w:lineRule="auto"/>
              <w:rPr>
                <w:sz w:val="24"/>
              </w:rPr>
            </w:pPr>
            <w:r>
              <w:rPr>
                <w:rFonts w:hint="eastAsia"/>
                <w:sz w:val="24"/>
              </w:rPr>
              <w:t>建筑业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F</w:t>
            </w:r>
          </w:p>
        </w:tc>
        <w:tc>
          <w:tcPr>
            <w:tcW w:w="3685" w:type="dxa"/>
            <w:vAlign w:val="center"/>
          </w:tcPr>
          <w:p>
            <w:pPr>
              <w:spacing w:before="29" w:line="288" w:lineRule="auto"/>
              <w:rPr>
                <w:sz w:val="24"/>
              </w:rPr>
            </w:pPr>
            <w:r>
              <w:rPr>
                <w:rFonts w:hint="eastAsia"/>
                <w:sz w:val="24"/>
              </w:rPr>
              <w:t>批发和零售业</w:t>
            </w:r>
          </w:p>
        </w:tc>
        <w:tc>
          <w:tcPr>
            <w:tcW w:w="2693" w:type="dxa"/>
            <w:vAlign w:val="center"/>
          </w:tcPr>
          <w:p>
            <w:pPr>
              <w:spacing w:before="29" w:line="288" w:lineRule="auto"/>
              <w:jc w:val="right"/>
              <w:rPr>
                <w:color w:val="000000"/>
                <w:kern w:val="0"/>
                <w:sz w:val="24"/>
              </w:rPr>
            </w:pPr>
            <w:r>
              <w:rPr>
                <w:color w:val="000000"/>
                <w:kern w:val="0"/>
                <w:sz w:val="24"/>
              </w:rPr>
              <w:t>28,316,939.72</w:t>
            </w:r>
          </w:p>
        </w:tc>
        <w:tc>
          <w:tcPr>
            <w:tcW w:w="1701" w:type="dxa"/>
            <w:vAlign w:val="center"/>
          </w:tcPr>
          <w:p>
            <w:pPr>
              <w:spacing w:before="29" w:line="288" w:lineRule="auto"/>
              <w:jc w:val="right"/>
              <w:rPr>
                <w:color w:val="000000"/>
                <w:kern w:val="0"/>
                <w:sz w:val="24"/>
              </w:rPr>
            </w:pPr>
            <w:r>
              <w:rPr>
                <w:color w:val="000000"/>
                <w:kern w:val="0"/>
                <w:sz w:val="24"/>
              </w:rPr>
              <w:t>0.42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G</w:t>
            </w:r>
          </w:p>
        </w:tc>
        <w:tc>
          <w:tcPr>
            <w:tcW w:w="3685" w:type="dxa"/>
            <w:vAlign w:val="center"/>
          </w:tcPr>
          <w:p>
            <w:pPr>
              <w:spacing w:before="29" w:line="288" w:lineRule="auto"/>
              <w:rPr>
                <w:sz w:val="24"/>
              </w:rPr>
            </w:pPr>
            <w:r>
              <w:rPr>
                <w:rFonts w:hint="eastAsia"/>
                <w:sz w:val="24"/>
              </w:rPr>
              <w:t>交通运输、仓储和邮政业</w:t>
            </w:r>
          </w:p>
        </w:tc>
        <w:tc>
          <w:tcPr>
            <w:tcW w:w="2693" w:type="dxa"/>
            <w:vAlign w:val="center"/>
          </w:tcPr>
          <w:p>
            <w:pPr>
              <w:spacing w:before="29" w:line="288" w:lineRule="auto"/>
              <w:jc w:val="right"/>
              <w:rPr>
                <w:color w:val="000000"/>
                <w:kern w:val="0"/>
                <w:sz w:val="24"/>
              </w:rPr>
            </w:pPr>
            <w:r>
              <w:rPr>
                <w:color w:val="000000"/>
                <w:kern w:val="0"/>
                <w:sz w:val="24"/>
              </w:rPr>
              <w:t>298,331,324.23</w:t>
            </w:r>
          </w:p>
        </w:tc>
        <w:tc>
          <w:tcPr>
            <w:tcW w:w="1701" w:type="dxa"/>
            <w:vAlign w:val="center"/>
          </w:tcPr>
          <w:p>
            <w:pPr>
              <w:spacing w:before="29" w:line="288" w:lineRule="auto"/>
              <w:jc w:val="right"/>
              <w:rPr>
                <w:color w:val="000000"/>
                <w:kern w:val="0"/>
                <w:sz w:val="24"/>
              </w:rPr>
            </w:pPr>
            <w:r>
              <w:rPr>
                <w:color w:val="000000"/>
                <w:kern w:val="0"/>
                <w:sz w:val="24"/>
              </w:rPr>
              <w:t>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H</w:t>
            </w:r>
          </w:p>
        </w:tc>
        <w:tc>
          <w:tcPr>
            <w:tcW w:w="3685" w:type="dxa"/>
            <w:vAlign w:val="center"/>
          </w:tcPr>
          <w:p>
            <w:pPr>
              <w:spacing w:before="29" w:line="288" w:lineRule="auto"/>
              <w:rPr>
                <w:sz w:val="24"/>
              </w:rPr>
            </w:pPr>
            <w:r>
              <w:rPr>
                <w:rFonts w:hint="eastAsia"/>
                <w:sz w:val="24"/>
              </w:rPr>
              <w:t>住宿和餐饮业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I</w:t>
            </w:r>
          </w:p>
        </w:tc>
        <w:tc>
          <w:tcPr>
            <w:tcW w:w="3685" w:type="dxa"/>
            <w:vAlign w:val="center"/>
          </w:tcPr>
          <w:p>
            <w:pPr>
              <w:spacing w:before="29" w:line="288" w:lineRule="auto"/>
              <w:rPr>
                <w:sz w:val="24"/>
              </w:rPr>
            </w:pPr>
            <w:r>
              <w:rPr>
                <w:rFonts w:hint="eastAsia"/>
                <w:sz w:val="24"/>
              </w:rPr>
              <w:t>信息传输、软件和信息技术服务业</w:t>
            </w:r>
          </w:p>
        </w:tc>
        <w:tc>
          <w:tcPr>
            <w:tcW w:w="2693" w:type="dxa"/>
            <w:vAlign w:val="center"/>
          </w:tcPr>
          <w:p>
            <w:pPr>
              <w:spacing w:before="29" w:line="288" w:lineRule="auto"/>
              <w:jc w:val="right"/>
              <w:rPr>
                <w:color w:val="000000"/>
                <w:kern w:val="0"/>
                <w:sz w:val="24"/>
              </w:rPr>
            </w:pPr>
            <w:r>
              <w:rPr>
                <w:color w:val="000000"/>
                <w:kern w:val="0"/>
                <w:sz w:val="24"/>
              </w:rPr>
              <w:t>531,411,720.57</w:t>
            </w:r>
          </w:p>
        </w:tc>
        <w:tc>
          <w:tcPr>
            <w:tcW w:w="1701" w:type="dxa"/>
            <w:vAlign w:val="center"/>
          </w:tcPr>
          <w:p>
            <w:pPr>
              <w:spacing w:before="29" w:line="288" w:lineRule="auto"/>
              <w:jc w:val="right"/>
              <w:rPr>
                <w:color w:val="000000"/>
                <w:kern w:val="0"/>
                <w:sz w:val="24"/>
              </w:rPr>
            </w:pPr>
            <w:r>
              <w:rPr>
                <w:color w:val="000000"/>
                <w:kern w:val="0"/>
                <w:sz w:val="24"/>
              </w:rPr>
              <w:t>7.92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J</w:t>
            </w:r>
          </w:p>
        </w:tc>
        <w:tc>
          <w:tcPr>
            <w:tcW w:w="3685" w:type="dxa"/>
            <w:vAlign w:val="center"/>
          </w:tcPr>
          <w:p>
            <w:pPr>
              <w:spacing w:before="29" w:line="288" w:lineRule="auto"/>
              <w:rPr>
                <w:sz w:val="24"/>
              </w:rPr>
            </w:pPr>
            <w:r>
              <w:rPr>
                <w:rFonts w:hint="eastAsia"/>
                <w:sz w:val="24"/>
              </w:rPr>
              <w:t>金融业</w:t>
            </w:r>
          </w:p>
        </w:tc>
        <w:tc>
          <w:tcPr>
            <w:tcW w:w="2693" w:type="dxa"/>
            <w:vAlign w:val="center"/>
          </w:tcPr>
          <w:p>
            <w:pPr>
              <w:spacing w:before="29" w:line="288" w:lineRule="auto"/>
              <w:jc w:val="right"/>
              <w:rPr>
                <w:color w:val="000000"/>
                <w:kern w:val="0"/>
                <w:sz w:val="24"/>
              </w:rPr>
            </w:pPr>
            <w:r>
              <w:rPr>
                <w:color w:val="000000"/>
                <w:kern w:val="0"/>
                <w:sz w:val="24"/>
              </w:rPr>
              <w:t>151,844,085.60</w:t>
            </w:r>
          </w:p>
        </w:tc>
        <w:tc>
          <w:tcPr>
            <w:tcW w:w="1701" w:type="dxa"/>
            <w:vAlign w:val="center"/>
          </w:tcPr>
          <w:p>
            <w:pPr>
              <w:spacing w:before="29" w:line="288" w:lineRule="auto"/>
              <w:jc w:val="right"/>
              <w:rPr>
                <w:color w:val="000000"/>
                <w:kern w:val="0"/>
                <w:sz w:val="24"/>
              </w:rPr>
            </w:pPr>
            <w:r>
              <w:rPr>
                <w:color w:val="000000"/>
                <w:kern w:val="0"/>
                <w:sz w:val="24"/>
              </w:rPr>
              <w:t>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K</w:t>
            </w:r>
          </w:p>
        </w:tc>
        <w:tc>
          <w:tcPr>
            <w:tcW w:w="3685" w:type="dxa"/>
            <w:vAlign w:val="center"/>
          </w:tcPr>
          <w:p>
            <w:pPr>
              <w:spacing w:before="29" w:line="288" w:lineRule="auto"/>
              <w:rPr>
                <w:sz w:val="24"/>
              </w:rPr>
            </w:pPr>
            <w:r>
              <w:rPr>
                <w:rFonts w:hint="eastAsia"/>
                <w:sz w:val="24"/>
              </w:rPr>
              <w:t>房地产业</w:t>
            </w:r>
          </w:p>
        </w:tc>
        <w:tc>
          <w:tcPr>
            <w:tcW w:w="2693" w:type="dxa"/>
            <w:vAlign w:val="center"/>
          </w:tcPr>
          <w:p>
            <w:pPr>
              <w:spacing w:before="29" w:line="288" w:lineRule="auto"/>
              <w:jc w:val="right"/>
              <w:rPr>
                <w:color w:val="000000"/>
                <w:kern w:val="0"/>
                <w:sz w:val="24"/>
              </w:rPr>
            </w:pPr>
            <w:r>
              <w:rPr>
                <w:color w:val="000000"/>
                <w:kern w:val="0"/>
                <w:sz w:val="24"/>
              </w:rPr>
              <w:t>1,178,335,443.26</w:t>
            </w:r>
          </w:p>
        </w:tc>
        <w:tc>
          <w:tcPr>
            <w:tcW w:w="1701" w:type="dxa"/>
            <w:vAlign w:val="center"/>
          </w:tcPr>
          <w:p>
            <w:pPr>
              <w:spacing w:before="29" w:line="288" w:lineRule="auto"/>
              <w:jc w:val="right"/>
              <w:rPr>
                <w:color w:val="000000"/>
                <w:kern w:val="0"/>
                <w:sz w:val="24"/>
              </w:rPr>
            </w:pPr>
            <w:r>
              <w:rPr>
                <w:color w:val="000000"/>
                <w:kern w:val="0"/>
                <w:sz w:val="24"/>
              </w:rPr>
              <w:t>17.55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L</w:t>
            </w:r>
          </w:p>
        </w:tc>
        <w:tc>
          <w:tcPr>
            <w:tcW w:w="3685" w:type="dxa"/>
            <w:vAlign w:val="center"/>
          </w:tcPr>
          <w:p>
            <w:pPr>
              <w:spacing w:before="29" w:line="288" w:lineRule="auto"/>
              <w:rPr>
                <w:sz w:val="24"/>
              </w:rPr>
            </w:pPr>
            <w:r>
              <w:rPr>
                <w:rFonts w:hint="eastAsia"/>
                <w:sz w:val="24"/>
              </w:rPr>
              <w:t>租赁和商务服务业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M</w:t>
            </w:r>
          </w:p>
        </w:tc>
        <w:tc>
          <w:tcPr>
            <w:tcW w:w="3685" w:type="dxa"/>
            <w:vAlign w:val="center"/>
          </w:tcPr>
          <w:p>
            <w:pPr>
              <w:spacing w:before="29" w:line="288" w:lineRule="auto"/>
              <w:rPr>
                <w:sz w:val="24"/>
              </w:rPr>
            </w:pPr>
            <w:r>
              <w:rPr>
                <w:rFonts w:hint="eastAsia"/>
                <w:sz w:val="24"/>
              </w:rPr>
              <w:t>科学研究和技术服务业</w:t>
            </w:r>
          </w:p>
        </w:tc>
        <w:tc>
          <w:tcPr>
            <w:tcW w:w="2693" w:type="dxa"/>
            <w:vAlign w:val="center"/>
          </w:tcPr>
          <w:p>
            <w:pPr>
              <w:spacing w:before="29" w:line="288" w:lineRule="auto"/>
              <w:jc w:val="right"/>
              <w:rPr>
                <w:color w:val="000000"/>
                <w:kern w:val="0"/>
                <w:sz w:val="24"/>
              </w:rPr>
            </w:pPr>
            <w:r>
              <w:rPr>
                <w:color w:val="000000"/>
                <w:kern w:val="0"/>
                <w:sz w:val="24"/>
              </w:rPr>
              <w:t>15,649.20</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N</w:t>
            </w:r>
          </w:p>
        </w:tc>
        <w:tc>
          <w:tcPr>
            <w:tcW w:w="3685" w:type="dxa"/>
            <w:vAlign w:val="center"/>
          </w:tcPr>
          <w:p>
            <w:pPr>
              <w:spacing w:before="29" w:line="288" w:lineRule="auto"/>
              <w:rPr>
                <w:sz w:val="24"/>
              </w:rPr>
            </w:pPr>
            <w:r>
              <w:rPr>
                <w:rFonts w:hint="eastAsia"/>
                <w:sz w:val="24"/>
              </w:rPr>
              <w:t>水利、环境和公共设施管理业</w:t>
            </w:r>
          </w:p>
        </w:tc>
        <w:tc>
          <w:tcPr>
            <w:tcW w:w="2693" w:type="dxa"/>
            <w:vAlign w:val="center"/>
          </w:tcPr>
          <w:p>
            <w:pPr>
              <w:spacing w:before="29" w:line="288" w:lineRule="auto"/>
              <w:jc w:val="right"/>
              <w:rPr>
                <w:color w:val="000000"/>
                <w:kern w:val="0"/>
                <w:sz w:val="24"/>
              </w:rPr>
            </w:pPr>
            <w:r>
              <w:rPr>
                <w:color w:val="000000"/>
                <w:kern w:val="0"/>
                <w:sz w:val="24"/>
              </w:rPr>
              <w:t>221,115.70</w:t>
            </w:r>
          </w:p>
        </w:tc>
        <w:tc>
          <w:tcPr>
            <w:tcW w:w="1701" w:type="dxa"/>
            <w:vAlign w:val="center"/>
          </w:tcPr>
          <w:p>
            <w:pPr>
              <w:spacing w:before="29" w:line="288" w:lineRule="auto"/>
              <w:jc w:val="right"/>
              <w:rPr>
                <w:color w:val="000000"/>
                <w:kern w:val="0"/>
                <w:sz w:val="24"/>
              </w:rPr>
            </w:pPr>
            <w:r>
              <w:rPr>
                <w:color w:val="000000"/>
                <w:kern w:val="0"/>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O</w:t>
            </w:r>
          </w:p>
        </w:tc>
        <w:tc>
          <w:tcPr>
            <w:tcW w:w="3685" w:type="dxa"/>
            <w:vAlign w:val="center"/>
          </w:tcPr>
          <w:p>
            <w:pPr>
              <w:spacing w:before="29" w:line="288" w:lineRule="auto"/>
              <w:rPr>
                <w:sz w:val="24"/>
              </w:rPr>
            </w:pPr>
            <w:r>
              <w:rPr>
                <w:rFonts w:hint="eastAsia"/>
                <w:sz w:val="24"/>
              </w:rPr>
              <w:t>居民服务、修理和其他服务业</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P</w:t>
            </w:r>
          </w:p>
        </w:tc>
        <w:tc>
          <w:tcPr>
            <w:tcW w:w="3685" w:type="dxa"/>
            <w:vAlign w:val="center"/>
          </w:tcPr>
          <w:p>
            <w:pPr>
              <w:spacing w:before="29" w:line="288" w:lineRule="auto"/>
              <w:rPr>
                <w:sz w:val="24"/>
              </w:rPr>
            </w:pPr>
            <w:r>
              <w:rPr>
                <w:rFonts w:hint="eastAsia"/>
                <w:sz w:val="24"/>
              </w:rPr>
              <w:t>教育</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Q</w:t>
            </w:r>
          </w:p>
        </w:tc>
        <w:tc>
          <w:tcPr>
            <w:tcW w:w="3685" w:type="dxa"/>
            <w:vAlign w:val="center"/>
          </w:tcPr>
          <w:p>
            <w:pPr>
              <w:spacing w:before="29" w:line="288" w:lineRule="auto"/>
              <w:rPr>
                <w:sz w:val="24"/>
              </w:rPr>
            </w:pPr>
            <w:r>
              <w:rPr>
                <w:rFonts w:hint="eastAsia"/>
                <w:sz w:val="24"/>
              </w:rPr>
              <w:t>卫生和社会工作</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R</w:t>
            </w:r>
          </w:p>
        </w:tc>
        <w:tc>
          <w:tcPr>
            <w:tcW w:w="3685" w:type="dxa"/>
            <w:vAlign w:val="center"/>
          </w:tcPr>
          <w:p>
            <w:pPr>
              <w:spacing w:before="29" w:line="288" w:lineRule="auto"/>
              <w:rPr>
                <w:sz w:val="24"/>
              </w:rPr>
            </w:pPr>
            <w:r>
              <w:rPr>
                <w:rFonts w:hint="eastAsia"/>
                <w:sz w:val="24"/>
              </w:rPr>
              <w:t>文化、体育和娱乐业</w:t>
            </w:r>
          </w:p>
        </w:tc>
        <w:tc>
          <w:tcPr>
            <w:tcW w:w="2693" w:type="dxa"/>
            <w:vAlign w:val="center"/>
          </w:tcPr>
          <w:p>
            <w:pPr>
              <w:spacing w:before="29" w:line="288" w:lineRule="auto"/>
              <w:jc w:val="right"/>
              <w:rPr>
                <w:color w:val="000000"/>
                <w:kern w:val="0"/>
                <w:sz w:val="24"/>
              </w:rPr>
            </w:pPr>
            <w:r>
              <w:rPr>
                <w:color w:val="000000"/>
                <w:kern w:val="0"/>
                <w:sz w:val="24"/>
              </w:rPr>
              <w:t>36,989,152.49</w:t>
            </w:r>
          </w:p>
        </w:tc>
        <w:tc>
          <w:tcPr>
            <w:tcW w:w="1701" w:type="dxa"/>
            <w:vAlign w:val="center"/>
          </w:tcPr>
          <w:p>
            <w:pPr>
              <w:spacing w:before="29" w:line="288" w:lineRule="auto"/>
              <w:jc w:val="right"/>
              <w:rPr>
                <w:color w:val="000000"/>
                <w:kern w:val="0"/>
                <w:sz w:val="24"/>
              </w:rPr>
            </w:pPr>
            <w:r>
              <w:rPr>
                <w:color w:val="000000"/>
                <w:kern w:val="0"/>
                <w:sz w:val="24"/>
              </w:rPr>
              <w:t>0.55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r>
              <w:rPr>
                <w:sz w:val="24"/>
              </w:rPr>
              <w:t>S</w:t>
            </w:r>
          </w:p>
        </w:tc>
        <w:tc>
          <w:tcPr>
            <w:tcW w:w="3685" w:type="dxa"/>
            <w:vAlign w:val="center"/>
          </w:tcPr>
          <w:p>
            <w:pPr>
              <w:spacing w:before="29" w:line="288" w:lineRule="auto"/>
              <w:rPr>
                <w:sz w:val="24"/>
              </w:rPr>
            </w:pPr>
            <w:r>
              <w:rPr>
                <w:rFonts w:hint="eastAsia"/>
                <w:sz w:val="24"/>
              </w:rPr>
              <w:t>综合</w:t>
            </w:r>
          </w:p>
        </w:tc>
        <w:tc>
          <w:tcPr>
            <w:tcW w:w="2693" w:type="dxa"/>
            <w:vAlign w:val="center"/>
          </w:tcPr>
          <w:p>
            <w:pPr>
              <w:spacing w:before="29" w:line="288" w:lineRule="auto"/>
              <w:jc w:val="right"/>
              <w:rPr>
                <w:color w:val="000000"/>
                <w:kern w:val="0"/>
                <w:sz w:val="24"/>
              </w:rPr>
            </w:pPr>
            <w:r>
              <w:rPr>
                <w:color w:val="000000"/>
                <w:kern w:val="0"/>
                <w:sz w:val="24"/>
              </w:rPr>
              <w:t>-</w:t>
            </w:r>
          </w:p>
        </w:tc>
        <w:tc>
          <w:tcPr>
            <w:tcW w:w="1701" w:type="dxa"/>
            <w:vAlign w:val="center"/>
          </w:tcPr>
          <w:p>
            <w:pPr>
              <w:spacing w:before="29" w:line="288" w:lineRule="auto"/>
              <w:jc w:val="right"/>
              <w:rPr>
                <w:color w:val="000000"/>
                <w:kern w:val="0"/>
                <w:sz w:val="24"/>
              </w:rPr>
            </w:pPr>
            <w:r>
              <w:rPr>
                <w:color w:val="000000"/>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vAlign w:val="center"/>
          </w:tcPr>
          <w:p>
            <w:pPr>
              <w:spacing w:before="29" w:line="288" w:lineRule="auto"/>
              <w:jc w:val="center"/>
              <w:rPr>
                <w:sz w:val="24"/>
              </w:rPr>
            </w:pPr>
          </w:p>
        </w:tc>
        <w:tc>
          <w:tcPr>
            <w:tcW w:w="3685" w:type="dxa"/>
            <w:vAlign w:val="center"/>
          </w:tcPr>
          <w:p>
            <w:pPr>
              <w:spacing w:before="29" w:line="288" w:lineRule="auto"/>
              <w:rPr>
                <w:sz w:val="24"/>
              </w:rPr>
            </w:pPr>
            <w:r>
              <w:rPr>
                <w:rFonts w:hint="eastAsia"/>
                <w:sz w:val="24"/>
              </w:rPr>
              <w:t>合计</w:t>
            </w:r>
          </w:p>
        </w:tc>
        <w:tc>
          <w:tcPr>
            <w:tcW w:w="2693" w:type="dxa"/>
            <w:vAlign w:val="center"/>
          </w:tcPr>
          <w:p>
            <w:pPr>
              <w:spacing w:before="29" w:line="288" w:lineRule="auto"/>
              <w:jc w:val="right"/>
              <w:rPr>
                <w:color w:val="000000"/>
                <w:kern w:val="0"/>
                <w:sz w:val="24"/>
              </w:rPr>
            </w:pPr>
            <w:r>
              <w:rPr>
                <w:color w:val="000000"/>
                <w:kern w:val="0"/>
                <w:sz w:val="24"/>
              </w:rPr>
              <w:t>5,284,849,104.86</w:t>
            </w:r>
          </w:p>
        </w:tc>
        <w:tc>
          <w:tcPr>
            <w:tcW w:w="1701" w:type="dxa"/>
            <w:vAlign w:val="center"/>
          </w:tcPr>
          <w:p>
            <w:pPr>
              <w:spacing w:before="29" w:line="288" w:lineRule="auto"/>
              <w:jc w:val="right"/>
              <w:rPr>
                <w:color w:val="000000"/>
                <w:kern w:val="0"/>
                <w:sz w:val="24"/>
              </w:rPr>
            </w:pPr>
            <w:r>
              <w:rPr>
                <w:color w:val="000000"/>
                <w:kern w:val="0"/>
                <w:sz w:val="24"/>
              </w:rPr>
              <w:t>78.72</w:t>
            </w:r>
          </w:p>
        </w:tc>
      </w:tr>
    </w:tbl>
    <w:p>
      <w:pPr>
        <w:pStyle w:val="4"/>
      </w:pPr>
    </w:p>
    <w:p>
      <w:pPr>
        <w:tabs>
          <w:tab w:val="left" w:pos="426"/>
        </w:tabs>
        <w:spacing w:before="29" w:line="288" w:lineRule="auto"/>
        <w:jc w:val="left"/>
        <w:rPr>
          <w:rFonts w:asciiTheme="minorEastAsia" w:hAnsiTheme="minorEastAsia" w:eastAsiaTheme="minorEastAsia"/>
          <w:color w:val="000000"/>
          <w:szCs w:val="21"/>
        </w:rPr>
      </w:pPr>
      <w:r>
        <w:rPr>
          <w:rFonts w:eastAsiaTheme="minorEastAsia"/>
          <w:b/>
          <w:sz w:val="24"/>
        </w:rPr>
        <w:t>8.2.2</w:t>
      </w:r>
      <w:r>
        <w:rPr>
          <w:rFonts w:hint="eastAsia" w:eastAsiaTheme="minorEastAsia"/>
          <w:b/>
          <w:sz w:val="24"/>
        </w:rPr>
        <w:t>报告期末按行业分类的港股通投资股票投资组合</w:t>
      </w:r>
    </w:p>
    <w:p>
      <w:pPr>
        <w:widowControl/>
        <w:autoSpaceDE w:val="0"/>
        <w:autoSpaceDN w:val="0"/>
        <w:spacing w:before="29" w:line="288" w:lineRule="auto"/>
        <w:ind w:right="-15"/>
        <w:textAlignment w:val="bottom"/>
        <w:rPr>
          <w:color w:val="000000"/>
          <w:sz w:val="24"/>
        </w:rPr>
      </w:pPr>
      <w:r>
        <w:rPr>
          <w:color w:val="000000"/>
          <w:sz w:val="24"/>
        </w:rPr>
        <w:t>本基金本报告期末未持有通过港股通投资的股票。</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1" w:name="_Toc361324881"/>
      <w:bookmarkStart w:id="212" w:name="_Toc67591839"/>
      <w:r>
        <w:rPr>
          <w:rFonts w:ascii="Times New Roman" w:hAnsi="Times New Roman"/>
          <w:kern w:val="0"/>
          <w:szCs w:val="24"/>
        </w:rPr>
        <w:t>8.3</w:t>
      </w:r>
      <w:r>
        <w:rPr>
          <w:rFonts w:hint="eastAsia" w:ascii="Times New Roman" w:hAnsi="Times New Roman"/>
          <w:kern w:val="0"/>
          <w:szCs w:val="24"/>
        </w:rPr>
        <w:t>期末按公允价值占基金资产净值比例大小排序的所有股票投资明细</w:t>
      </w:r>
      <w:bookmarkEnd w:id="211"/>
      <w:bookmarkEnd w:id="212"/>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1701"/>
        <w:gridCol w:w="1559"/>
        <w:gridCol w:w="1932"/>
        <w:gridCol w:w="16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adjustRightInd w:val="0"/>
              <w:snapToGrid w:val="0"/>
              <w:spacing w:before="29" w:line="288" w:lineRule="auto"/>
              <w:jc w:val="center"/>
              <w:rPr>
                <w:sz w:val="24"/>
              </w:rPr>
            </w:pPr>
            <w:r>
              <w:rPr>
                <w:rFonts w:hint="eastAsia"/>
                <w:sz w:val="24"/>
              </w:rPr>
              <w:t>序号</w:t>
            </w:r>
          </w:p>
        </w:tc>
        <w:tc>
          <w:tcPr>
            <w:tcW w:w="1276" w:type="dxa"/>
            <w:vAlign w:val="center"/>
          </w:tcPr>
          <w:p>
            <w:pPr>
              <w:adjustRightInd w:val="0"/>
              <w:snapToGrid w:val="0"/>
              <w:spacing w:before="29" w:line="288" w:lineRule="auto"/>
              <w:jc w:val="center"/>
              <w:rPr>
                <w:sz w:val="24"/>
              </w:rPr>
            </w:pPr>
            <w:r>
              <w:rPr>
                <w:rFonts w:hint="eastAsia"/>
                <w:sz w:val="24"/>
              </w:rPr>
              <w:t>股票代码</w:t>
            </w:r>
          </w:p>
        </w:tc>
        <w:tc>
          <w:tcPr>
            <w:tcW w:w="1701" w:type="dxa"/>
            <w:vAlign w:val="center"/>
          </w:tcPr>
          <w:p>
            <w:pPr>
              <w:adjustRightInd w:val="0"/>
              <w:snapToGrid w:val="0"/>
              <w:spacing w:before="29" w:line="288" w:lineRule="auto"/>
              <w:jc w:val="center"/>
              <w:rPr>
                <w:sz w:val="24"/>
              </w:rPr>
            </w:pPr>
            <w:r>
              <w:rPr>
                <w:rFonts w:hint="eastAsia"/>
                <w:sz w:val="24"/>
              </w:rPr>
              <w:t>股票名称</w:t>
            </w:r>
          </w:p>
        </w:tc>
        <w:tc>
          <w:tcPr>
            <w:tcW w:w="1559" w:type="dxa"/>
            <w:vAlign w:val="center"/>
          </w:tcPr>
          <w:p>
            <w:pPr>
              <w:adjustRightInd w:val="0"/>
              <w:snapToGrid w:val="0"/>
              <w:spacing w:before="29" w:line="288" w:lineRule="auto"/>
              <w:jc w:val="center"/>
              <w:rPr>
                <w:sz w:val="24"/>
              </w:rPr>
            </w:pPr>
            <w:r>
              <w:rPr>
                <w:rFonts w:hint="eastAsia"/>
                <w:sz w:val="24"/>
              </w:rPr>
              <w:t>数量</w:t>
            </w:r>
            <w:r>
              <w:rPr>
                <w:sz w:val="24"/>
              </w:rPr>
              <w:t>(</w:t>
            </w:r>
            <w:r>
              <w:rPr>
                <w:rFonts w:hint="eastAsia"/>
                <w:sz w:val="24"/>
              </w:rPr>
              <w:t>股</w:t>
            </w:r>
            <w:r>
              <w:rPr>
                <w:sz w:val="24"/>
              </w:rPr>
              <w:t>)</w:t>
            </w:r>
          </w:p>
        </w:tc>
        <w:tc>
          <w:tcPr>
            <w:tcW w:w="1932" w:type="dxa"/>
            <w:vAlign w:val="center"/>
          </w:tcPr>
          <w:p>
            <w:pPr>
              <w:autoSpaceDE w:val="0"/>
              <w:autoSpaceDN w:val="0"/>
              <w:adjustRightInd w:val="0"/>
              <w:snapToGrid w:val="0"/>
              <w:spacing w:before="29" w:line="288" w:lineRule="auto"/>
              <w:jc w:val="center"/>
              <w:rPr>
                <w:sz w:val="24"/>
              </w:rPr>
            </w:pPr>
            <w:r>
              <w:rPr>
                <w:rFonts w:hint="eastAsia"/>
                <w:sz w:val="24"/>
              </w:rPr>
              <w:t>公允价值</w:t>
            </w:r>
          </w:p>
        </w:tc>
        <w:tc>
          <w:tcPr>
            <w:tcW w:w="1612" w:type="dxa"/>
            <w:vAlign w:val="center"/>
          </w:tcPr>
          <w:p>
            <w:pPr>
              <w:adjustRightInd w:val="0"/>
              <w:snapToGrid w:val="0"/>
              <w:spacing w:before="29" w:line="288" w:lineRule="auto"/>
              <w:jc w:val="center"/>
              <w:rPr>
                <w:sz w:val="24"/>
              </w:rPr>
            </w:pPr>
            <w:r>
              <w:rPr>
                <w:rFonts w:hint="eastAsia"/>
                <w:sz w:val="24"/>
              </w:rPr>
              <w:t>占基金资产净值比例</w:t>
            </w:r>
            <w:r>
              <w:rPr>
                <w:sz w:val="24"/>
              </w:rPr>
              <w:t>(</w:t>
            </w:r>
            <w:r>
              <w:rPr>
                <w:rFonts w:hint="eastAsia"/>
                <w:sz w:val="24"/>
              </w:rPr>
              <w:t>％</w:t>
            </w:r>
            <w:r>
              <w:rPr>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w:t>
            </w:r>
          </w:p>
        </w:tc>
        <w:tc>
          <w:tcPr>
            <w:tcW w:w="1276" w:type="dxa"/>
            <w:vAlign w:val="center"/>
          </w:tcPr>
          <w:p>
            <w:pPr>
              <w:jc w:val="center"/>
            </w:pPr>
            <w:r>
              <w:rPr>
                <w:color w:val="000000"/>
                <w:sz w:val="24"/>
              </w:rPr>
              <w:t>002050</w:t>
            </w:r>
          </w:p>
        </w:tc>
        <w:tc>
          <w:tcPr>
            <w:tcW w:w="1701" w:type="dxa"/>
            <w:vAlign w:val="center"/>
          </w:tcPr>
          <w:p>
            <w:pPr>
              <w:jc w:val="center"/>
            </w:pPr>
            <w:r>
              <w:rPr>
                <w:color w:val="000000"/>
                <w:sz w:val="24"/>
              </w:rPr>
              <w:t>三花智控</w:t>
            </w:r>
          </w:p>
        </w:tc>
        <w:tc>
          <w:tcPr>
            <w:tcW w:w="1559" w:type="dxa"/>
            <w:vAlign w:val="center"/>
          </w:tcPr>
          <w:p>
            <w:pPr>
              <w:jc w:val="right"/>
            </w:pPr>
            <w:r>
              <w:rPr>
                <w:color w:val="000000"/>
                <w:sz w:val="24"/>
              </w:rPr>
              <w:t>22,846,399</w:t>
            </w:r>
          </w:p>
        </w:tc>
        <w:tc>
          <w:tcPr>
            <w:tcW w:w="1932" w:type="dxa"/>
            <w:vAlign w:val="center"/>
          </w:tcPr>
          <w:p>
            <w:pPr>
              <w:jc w:val="right"/>
            </w:pPr>
            <w:r>
              <w:rPr>
                <w:color w:val="000000"/>
                <w:sz w:val="24"/>
              </w:rPr>
              <w:t>563,163,735.35</w:t>
            </w:r>
          </w:p>
        </w:tc>
        <w:tc>
          <w:tcPr>
            <w:tcW w:w="1612" w:type="dxa"/>
            <w:vAlign w:val="center"/>
          </w:tcPr>
          <w:p>
            <w:pPr>
              <w:jc w:val="right"/>
            </w:pPr>
            <w:r>
              <w:rPr>
                <w:color w:val="000000"/>
                <w:sz w:val="24"/>
              </w:rPr>
              <w:t>8.39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w:t>
            </w:r>
          </w:p>
        </w:tc>
        <w:tc>
          <w:tcPr>
            <w:tcW w:w="1276" w:type="dxa"/>
            <w:vAlign w:val="center"/>
          </w:tcPr>
          <w:p>
            <w:pPr>
              <w:jc w:val="center"/>
            </w:pPr>
            <w:r>
              <w:rPr>
                <w:color w:val="000000"/>
                <w:sz w:val="24"/>
              </w:rPr>
              <w:t>000002</w:t>
            </w:r>
          </w:p>
        </w:tc>
        <w:tc>
          <w:tcPr>
            <w:tcW w:w="1701" w:type="dxa"/>
            <w:vAlign w:val="center"/>
          </w:tcPr>
          <w:p>
            <w:pPr>
              <w:jc w:val="center"/>
            </w:pPr>
            <w:r>
              <w:rPr>
                <w:color w:val="000000"/>
                <w:sz w:val="24"/>
              </w:rPr>
              <w:t>万科A</w:t>
            </w:r>
          </w:p>
        </w:tc>
        <w:tc>
          <w:tcPr>
            <w:tcW w:w="1559" w:type="dxa"/>
            <w:vAlign w:val="center"/>
          </w:tcPr>
          <w:p>
            <w:pPr>
              <w:jc w:val="right"/>
            </w:pPr>
            <w:r>
              <w:rPr>
                <w:color w:val="000000"/>
                <w:sz w:val="24"/>
              </w:rPr>
              <w:t>18,795,591</w:t>
            </w:r>
          </w:p>
        </w:tc>
        <w:tc>
          <w:tcPr>
            <w:tcW w:w="1932" w:type="dxa"/>
            <w:vAlign w:val="center"/>
          </w:tcPr>
          <w:p>
            <w:pPr>
              <w:jc w:val="right"/>
            </w:pPr>
            <w:r>
              <w:rPr>
                <w:color w:val="000000"/>
                <w:sz w:val="24"/>
              </w:rPr>
              <w:t>539,433,461.70</w:t>
            </w:r>
          </w:p>
        </w:tc>
        <w:tc>
          <w:tcPr>
            <w:tcW w:w="1612" w:type="dxa"/>
            <w:vAlign w:val="center"/>
          </w:tcPr>
          <w:p>
            <w:pPr>
              <w:jc w:val="right"/>
            </w:pPr>
            <w:r>
              <w:rPr>
                <w:color w:val="000000"/>
                <w:sz w:val="24"/>
              </w:rPr>
              <w:t>8.03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w:t>
            </w:r>
          </w:p>
        </w:tc>
        <w:tc>
          <w:tcPr>
            <w:tcW w:w="1276" w:type="dxa"/>
            <w:vAlign w:val="center"/>
          </w:tcPr>
          <w:p>
            <w:pPr>
              <w:jc w:val="center"/>
            </w:pPr>
            <w:r>
              <w:rPr>
                <w:color w:val="000000"/>
                <w:sz w:val="24"/>
              </w:rPr>
              <w:t>002049</w:t>
            </w:r>
          </w:p>
        </w:tc>
        <w:tc>
          <w:tcPr>
            <w:tcW w:w="1701" w:type="dxa"/>
            <w:vAlign w:val="center"/>
          </w:tcPr>
          <w:p>
            <w:pPr>
              <w:jc w:val="center"/>
            </w:pPr>
            <w:r>
              <w:rPr>
                <w:color w:val="000000"/>
                <w:sz w:val="24"/>
              </w:rPr>
              <w:t>紫光国微</w:t>
            </w:r>
          </w:p>
        </w:tc>
        <w:tc>
          <w:tcPr>
            <w:tcW w:w="1559" w:type="dxa"/>
            <w:vAlign w:val="center"/>
          </w:tcPr>
          <w:p>
            <w:pPr>
              <w:jc w:val="right"/>
            </w:pPr>
            <w:r>
              <w:rPr>
                <w:color w:val="000000"/>
                <w:sz w:val="24"/>
              </w:rPr>
              <w:t>2,416,544</w:t>
            </w:r>
          </w:p>
        </w:tc>
        <w:tc>
          <w:tcPr>
            <w:tcW w:w="1932" w:type="dxa"/>
            <w:vAlign w:val="center"/>
          </w:tcPr>
          <w:p>
            <w:pPr>
              <w:jc w:val="right"/>
            </w:pPr>
            <w:r>
              <w:rPr>
                <w:color w:val="000000"/>
                <w:sz w:val="24"/>
              </w:rPr>
              <w:t>323,357,752.64</w:t>
            </w:r>
          </w:p>
        </w:tc>
        <w:tc>
          <w:tcPr>
            <w:tcW w:w="1612" w:type="dxa"/>
            <w:vAlign w:val="center"/>
          </w:tcPr>
          <w:p>
            <w:pPr>
              <w:jc w:val="right"/>
            </w:pPr>
            <w:r>
              <w:rPr>
                <w:color w:val="000000"/>
                <w:sz w:val="24"/>
              </w:rPr>
              <w:t>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w:t>
            </w:r>
          </w:p>
        </w:tc>
        <w:tc>
          <w:tcPr>
            <w:tcW w:w="1276" w:type="dxa"/>
            <w:vAlign w:val="center"/>
          </w:tcPr>
          <w:p>
            <w:pPr>
              <w:jc w:val="center"/>
            </w:pPr>
            <w:r>
              <w:rPr>
                <w:color w:val="000000"/>
                <w:sz w:val="24"/>
              </w:rPr>
              <w:t>300271</w:t>
            </w:r>
          </w:p>
        </w:tc>
        <w:tc>
          <w:tcPr>
            <w:tcW w:w="1701" w:type="dxa"/>
            <w:vAlign w:val="center"/>
          </w:tcPr>
          <w:p>
            <w:pPr>
              <w:jc w:val="center"/>
            </w:pPr>
            <w:r>
              <w:rPr>
                <w:color w:val="000000"/>
                <w:sz w:val="24"/>
              </w:rPr>
              <w:t>华宇软件</w:t>
            </w:r>
          </w:p>
        </w:tc>
        <w:tc>
          <w:tcPr>
            <w:tcW w:w="1559" w:type="dxa"/>
            <w:vAlign w:val="center"/>
          </w:tcPr>
          <w:p>
            <w:pPr>
              <w:jc w:val="right"/>
            </w:pPr>
            <w:r>
              <w:rPr>
                <w:color w:val="000000"/>
                <w:sz w:val="24"/>
              </w:rPr>
              <w:t>12,532,927</w:t>
            </w:r>
          </w:p>
        </w:tc>
        <w:tc>
          <w:tcPr>
            <w:tcW w:w="1932" w:type="dxa"/>
            <w:vAlign w:val="center"/>
          </w:tcPr>
          <w:p>
            <w:pPr>
              <w:jc w:val="right"/>
            </w:pPr>
            <w:r>
              <w:rPr>
                <w:color w:val="000000"/>
                <w:sz w:val="24"/>
              </w:rPr>
              <w:t>299,160,967.49</w:t>
            </w:r>
          </w:p>
        </w:tc>
        <w:tc>
          <w:tcPr>
            <w:tcW w:w="1612" w:type="dxa"/>
            <w:vAlign w:val="center"/>
          </w:tcPr>
          <w:p>
            <w:pPr>
              <w:jc w:val="right"/>
            </w:pPr>
            <w:r>
              <w:rPr>
                <w:color w:val="000000"/>
                <w:sz w:val="24"/>
              </w:rPr>
              <w:t>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w:t>
            </w:r>
          </w:p>
        </w:tc>
        <w:tc>
          <w:tcPr>
            <w:tcW w:w="1276" w:type="dxa"/>
            <w:vAlign w:val="center"/>
          </w:tcPr>
          <w:p>
            <w:pPr>
              <w:jc w:val="center"/>
            </w:pPr>
            <w:r>
              <w:rPr>
                <w:color w:val="000000"/>
                <w:sz w:val="24"/>
              </w:rPr>
              <w:t>002352</w:t>
            </w:r>
          </w:p>
        </w:tc>
        <w:tc>
          <w:tcPr>
            <w:tcW w:w="1701" w:type="dxa"/>
            <w:vAlign w:val="center"/>
          </w:tcPr>
          <w:p>
            <w:pPr>
              <w:jc w:val="center"/>
            </w:pPr>
            <w:r>
              <w:rPr>
                <w:color w:val="000000"/>
                <w:sz w:val="24"/>
              </w:rPr>
              <w:t>顺丰控股</w:t>
            </w:r>
          </w:p>
        </w:tc>
        <w:tc>
          <w:tcPr>
            <w:tcW w:w="1559" w:type="dxa"/>
            <w:vAlign w:val="center"/>
          </w:tcPr>
          <w:p>
            <w:pPr>
              <w:jc w:val="right"/>
            </w:pPr>
            <w:r>
              <w:rPr>
                <w:color w:val="000000"/>
                <w:sz w:val="24"/>
              </w:rPr>
              <w:t>3,388,545</w:t>
            </w:r>
          </w:p>
        </w:tc>
        <w:tc>
          <w:tcPr>
            <w:tcW w:w="1932" w:type="dxa"/>
            <w:vAlign w:val="center"/>
          </w:tcPr>
          <w:p>
            <w:pPr>
              <w:jc w:val="right"/>
            </w:pPr>
            <w:r>
              <w:rPr>
                <w:color w:val="000000"/>
                <w:sz w:val="24"/>
              </w:rPr>
              <w:t>298,311,325.35</w:t>
            </w:r>
          </w:p>
        </w:tc>
        <w:tc>
          <w:tcPr>
            <w:tcW w:w="1612" w:type="dxa"/>
            <w:vAlign w:val="center"/>
          </w:tcPr>
          <w:p>
            <w:pPr>
              <w:jc w:val="right"/>
            </w:pPr>
            <w:r>
              <w:rPr>
                <w:color w:val="000000"/>
                <w:sz w:val="24"/>
              </w:rPr>
              <w:t>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w:t>
            </w:r>
          </w:p>
        </w:tc>
        <w:tc>
          <w:tcPr>
            <w:tcW w:w="1276" w:type="dxa"/>
            <w:vAlign w:val="center"/>
          </w:tcPr>
          <w:p>
            <w:pPr>
              <w:jc w:val="center"/>
            </w:pPr>
            <w:r>
              <w:rPr>
                <w:color w:val="000000"/>
                <w:sz w:val="24"/>
              </w:rPr>
              <w:t>000961</w:t>
            </w:r>
          </w:p>
        </w:tc>
        <w:tc>
          <w:tcPr>
            <w:tcW w:w="1701" w:type="dxa"/>
            <w:vAlign w:val="center"/>
          </w:tcPr>
          <w:p>
            <w:pPr>
              <w:jc w:val="center"/>
            </w:pPr>
            <w:r>
              <w:rPr>
                <w:color w:val="000000"/>
                <w:sz w:val="24"/>
              </w:rPr>
              <w:t>中南建设</w:t>
            </w:r>
          </w:p>
        </w:tc>
        <w:tc>
          <w:tcPr>
            <w:tcW w:w="1559" w:type="dxa"/>
            <w:vAlign w:val="center"/>
          </w:tcPr>
          <w:p>
            <w:pPr>
              <w:jc w:val="right"/>
            </w:pPr>
            <w:r>
              <w:rPr>
                <w:color w:val="000000"/>
                <w:sz w:val="24"/>
              </w:rPr>
              <w:t>33,169,926</w:t>
            </w:r>
          </w:p>
        </w:tc>
        <w:tc>
          <w:tcPr>
            <w:tcW w:w="1932" w:type="dxa"/>
            <w:vAlign w:val="center"/>
          </w:tcPr>
          <w:p>
            <w:pPr>
              <w:jc w:val="right"/>
            </w:pPr>
            <w:r>
              <w:rPr>
                <w:color w:val="000000"/>
                <w:sz w:val="24"/>
              </w:rPr>
              <w:t>292,890,446.58</w:t>
            </w:r>
          </w:p>
        </w:tc>
        <w:tc>
          <w:tcPr>
            <w:tcW w:w="1612" w:type="dxa"/>
            <w:vAlign w:val="center"/>
          </w:tcPr>
          <w:p>
            <w:pPr>
              <w:jc w:val="right"/>
            </w:pPr>
            <w:r>
              <w:rPr>
                <w:color w:val="000000"/>
                <w:sz w:val="24"/>
              </w:rPr>
              <w:t>4.36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w:t>
            </w:r>
          </w:p>
        </w:tc>
        <w:tc>
          <w:tcPr>
            <w:tcW w:w="1276" w:type="dxa"/>
            <w:vAlign w:val="center"/>
          </w:tcPr>
          <w:p>
            <w:pPr>
              <w:jc w:val="center"/>
            </w:pPr>
            <w:r>
              <w:rPr>
                <w:color w:val="000000"/>
                <w:sz w:val="24"/>
              </w:rPr>
              <w:t>002831</w:t>
            </w:r>
          </w:p>
        </w:tc>
        <w:tc>
          <w:tcPr>
            <w:tcW w:w="1701" w:type="dxa"/>
            <w:vAlign w:val="center"/>
          </w:tcPr>
          <w:p>
            <w:pPr>
              <w:jc w:val="center"/>
            </w:pPr>
            <w:r>
              <w:rPr>
                <w:color w:val="000000"/>
                <w:sz w:val="24"/>
              </w:rPr>
              <w:t>裕同科技</w:t>
            </w:r>
          </w:p>
        </w:tc>
        <w:tc>
          <w:tcPr>
            <w:tcW w:w="1559" w:type="dxa"/>
            <w:vAlign w:val="center"/>
          </w:tcPr>
          <w:p>
            <w:pPr>
              <w:jc w:val="right"/>
            </w:pPr>
            <w:r>
              <w:rPr>
                <w:color w:val="000000"/>
                <w:sz w:val="24"/>
              </w:rPr>
              <w:t>8,751,196</w:t>
            </w:r>
          </w:p>
        </w:tc>
        <w:tc>
          <w:tcPr>
            <w:tcW w:w="1932" w:type="dxa"/>
            <w:vAlign w:val="center"/>
          </w:tcPr>
          <w:p>
            <w:pPr>
              <w:jc w:val="right"/>
            </w:pPr>
            <w:r>
              <w:rPr>
                <w:color w:val="000000"/>
                <w:sz w:val="24"/>
              </w:rPr>
              <w:t>267,961,621.52</w:t>
            </w:r>
          </w:p>
        </w:tc>
        <w:tc>
          <w:tcPr>
            <w:tcW w:w="1612" w:type="dxa"/>
            <w:vAlign w:val="center"/>
          </w:tcPr>
          <w:p>
            <w:pPr>
              <w:jc w:val="right"/>
            </w:pPr>
            <w:r>
              <w:rPr>
                <w:color w:val="000000"/>
                <w:sz w:val="24"/>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w:t>
            </w:r>
          </w:p>
        </w:tc>
        <w:tc>
          <w:tcPr>
            <w:tcW w:w="1276" w:type="dxa"/>
            <w:vAlign w:val="center"/>
          </w:tcPr>
          <w:p>
            <w:pPr>
              <w:jc w:val="center"/>
            </w:pPr>
            <w:r>
              <w:rPr>
                <w:color w:val="000000"/>
                <w:sz w:val="24"/>
              </w:rPr>
              <w:t>600048</w:t>
            </w:r>
          </w:p>
        </w:tc>
        <w:tc>
          <w:tcPr>
            <w:tcW w:w="1701" w:type="dxa"/>
            <w:vAlign w:val="center"/>
          </w:tcPr>
          <w:p>
            <w:pPr>
              <w:jc w:val="center"/>
            </w:pPr>
            <w:r>
              <w:rPr>
                <w:color w:val="000000"/>
                <w:sz w:val="24"/>
              </w:rPr>
              <w:t>保利地产</w:t>
            </w:r>
          </w:p>
        </w:tc>
        <w:tc>
          <w:tcPr>
            <w:tcW w:w="1559" w:type="dxa"/>
            <w:vAlign w:val="center"/>
          </w:tcPr>
          <w:p>
            <w:pPr>
              <w:jc w:val="right"/>
            </w:pPr>
            <w:r>
              <w:rPr>
                <w:color w:val="000000"/>
                <w:sz w:val="24"/>
              </w:rPr>
              <w:t>16,403,962</w:t>
            </w:r>
          </w:p>
        </w:tc>
        <w:tc>
          <w:tcPr>
            <w:tcW w:w="1932" w:type="dxa"/>
            <w:vAlign w:val="center"/>
          </w:tcPr>
          <w:p>
            <w:pPr>
              <w:jc w:val="right"/>
            </w:pPr>
            <w:r>
              <w:rPr>
                <w:color w:val="000000"/>
                <w:sz w:val="24"/>
              </w:rPr>
              <w:t>259,510,678.84</w:t>
            </w:r>
          </w:p>
        </w:tc>
        <w:tc>
          <w:tcPr>
            <w:tcW w:w="1612" w:type="dxa"/>
            <w:vAlign w:val="center"/>
          </w:tcPr>
          <w:p>
            <w:pPr>
              <w:jc w:val="right"/>
            </w:pPr>
            <w:r>
              <w:rPr>
                <w:color w:val="000000"/>
                <w:sz w:val="24"/>
              </w:rPr>
              <w:t>3.87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w:t>
            </w:r>
          </w:p>
        </w:tc>
        <w:tc>
          <w:tcPr>
            <w:tcW w:w="1276" w:type="dxa"/>
            <w:vAlign w:val="center"/>
          </w:tcPr>
          <w:p>
            <w:pPr>
              <w:jc w:val="center"/>
            </w:pPr>
            <w:r>
              <w:rPr>
                <w:color w:val="000000"/>
                <w:sz w:val="24"/>
              </w:rPr>
              <w:t>603129</w:t>
            </w:r>
          </w:p>
        </w:tc>
        <w:tc>
          <w:tcPr>
            <w:tcW w:w="1701" w:type="dxa"/>
            <w:vAlign w:val="center"/>
          </w:tcPr>
          <w:p>
            <w:pPr>
              <w:jc w:val="center"/>
            </w:pPr>
            <w:r>
              <w:rPr>
                <w:color w:val="000000"/>
                <w:sz w:val="24"/>
              </w:rPr>
              <w:t>春风动力</w:t>
            </w:r>
          </w:p>
        </w:tc>
        <w:tc>
          <w:tcPr>
            <w:tcW w:w="1559" w:type="dxa"/>
            <w:vAlign w:val="center"/>
          </w:tcPr>
          <w:p>
            <w:pPr>
              <w:jc w:val="right"/>
            </w:pPr>
            <w:r>
              <w:rPr>
                <w:color w:val="000000"/>
                <w:sz w:val="24"/>
              </w:rPr>
              <w:t>1,200,517</w:t>
            </w:r>
          </w:p>
        </w:tc>
        <w:tc>
          <w:tcPr>
            <w:tcW w:w="1932" w:type="dxa"/>
            <w:vAlign w:val="center"/>
          </w:tcPr>
          <w:p>
            <w:pPr>
              <w:jc w:val="right"/>
            </w:pPr>
            <w:r>
              <w:rPr>
                <w:color w:val="000000"/>
                <w:sz w:val="24"/>
              </w:rPr>
              <w:t>209,118,056.23</w:t>
            </w:r>
          </w:p>
        </w:tc>
        <w:tc>
          <w:tcPr>
            <w:tcW w:w="1612" w:type="dxa"/>
            <w:vAlign w:val="center"/>
          </w:tcPr>
          <w:p>
            <w:pPr>
              <w:jc w:val="right"/>
            </w:pPr>
            <w:r>
              <w:rPr>
                <w:color w:val="000000"/>
                <w:sz w:val="24"/>
              </w:rPr>
              <w:t>3.11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10</w:t>
            </w:r>
          </w:p>
        </w:tc>
        <w:tc>
          <w:tcPr>
            <w:tcW w:w="1276" w:type="dxa"/>
            <w:vAlign w:val="center"/>
          </w:tcPr>
          <w:p>
            <w:pPr>
              <w:jc w:val="center"/>
            </w:pPr>
            <w:r>
              <w:rPr>
                <w:color w:val="000000"/>
                <w:sz w:val="24"/>
              </w:rPr>
              <w:t>002555</w:t>
            </w:r>
          </w:p>
        </w:tc>
        <w:tc>
          <w:tcPr>
            <w:tcW w:w="1701" w:type="dxa"/>
            <w:vAlign w:val="center"/>
          </w:tcPr>
          <w:p>
            <w:pPr>
              <w:jc w:val="center"/>
            </w:pPr>
            <w:r>
              <w:rPr>
                <w:color w:val="000000"/>
                <w:sz w:val="24"/>
              </w:rPr>
              <w:t>三七互娱</w:t>
            </w:r>
          </w:p>
        </w:tc>
        <w:tc>
          <w:tcPr>
            <w:tcW w:w="1559" w:type="dxa"/>
            <w:vAlign w:val="center"/>
          </w:tcPr>
          <w:p>
            <w:pPr>
              <w:jc w:val="right"/>
            </w:pPr>
            <w:r>
              <w:rPr>
                <w:color w:val="000000"/>
                <w:sz w:val="24"/>
              </w:rPr>
              <w:t>6,411,207</w:t>
            </w:r>
          </w:p>
        </w:tc>
        <w:tc>
          <w:tcPr>
            <w:tcW w:w="1932" w:type="dxa"/>
            <w:vAlign w:val="center"/>
          </w:tcPr>
          <w:p>
            <w:pPr>
              <w:jc w:val="right"/>
            </w:pPr>
            <w:r>
              <w:rPr>
                <w:color w:val="000000"/>
                <w:sz w:val="24"/>
              </w:rPr>
              <w:t>200,221,994.61</w:t>
            </w:r>
          </w:p>
        </w:tc>
        <w:tc>
          <w:tcPr>
            <w:tcW w:w="1612" w:type="dxa"/>
            <w:vAlign w:val="center"/>
          </w:tcPr>
          <w:p>
            <w:pPr>
              <w:jc w:val="right"/>
            </w:pPr>
            <w:r>
              <w:rPr>
                <w:color w:val="000000"/>
                <w:sz w:val="24"/>
              </w:rPr>
              <w:t>2.98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11</w:t>
            </w:r>
          </w:p>
        </w:tc>
        <w:tc>
          <w:tcPr>
            <w:tcW w:w="1276" w:type="dxa"/>
            <w:vAlign w:val="center"/>
          </w:tcPr>
          <w:p>
            <w:pPr>
              <w:jc w:val="center"/>
            </w:pPr>
            <w:r>
              <w:rPr>
                <w:color w:val="000000"/>
                <w:sz w:val="24"/>
              </w:rPr>
              <w:t>002810</w:t>
            </w:r>
          </w:p>
        </w:tc>
        <w:tc>
          <w:tcPr>
            <w:tcW w:w="1701" w:type="dxa"/>
            <w:vAlign w:val="center"/>
          </w:tcPr>
          <w:p>
            <w:pPr>
              <w:jc w:val="center"/>
            </w:pPr>
            <w:r>
              <w:rPr>
                <w:color w:val="000000"/>
                <w:sz w:val="24"/>
              </w:rPr>
              <w:t>山东赫达</w:t>
            </w:r>
          </w:p>
        </w:tc>
        <w:tc>
          <w:tcPr>
            <w:tcW w:w="1559" w:type="dxa"/>
            <w:vAlign w:val="center"/>
          </w:tcPr>
          <w:p>
            <w:pPr>
              <w:jc w:val="right"/>
            </w:pPr>
            <w:r>
              <w:rPr>
                <w:color w:val="000000"/>
                <w:sz w:val="24"/>
              </w:rPr>
              <w:t>5,708,420</w:t>
            </w:r>
          </w:p>
        </w:tc>
        <w:tc>
          <w:tcPr>
            <w:tcW w:w="1932" w:type="dxa"/>
            <w:vAlign w:val="center"/>
          </w:tcPr>
          <w:p>
            <w:pPr>
              <w:jc w:val="right"/>
            </w:pPr>
            <w:r>
              <w:rPr>
                <w:color w:val="000000"/>
                <w:sz w:val="24"/>
              </w:rPr>
              <w:t>196,369,648.00</w:t>
            </w:r>
          </w:p>
        </w:tc>
        <w:tc>
          <w:tcPr>
            <w:tcW w:w="1612" w:type="dxa"/>
            <w:vAlign w:val="center"/>
          </w:tcPr>
          <w:p>
            <w:pPr>
              <w:jc w:val="right"/>
            </w:pPr>
            <w:r>
              <w:rPr>
                <w:color w:val="000000"/>
                <w:sz w:val="24"/>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12</w:t>
            </w:r>
          </w:p>
        </w:tc>
        <w:tc>
          <w:tcPr>
            <w:tcW w:w="1276" w:type="dxa"/>
            <w:vAlign w:val="center"/>
          </w:tcPr>
          <w:p>
            <w:pPr>
              <w:jc w:val="center"/>
            </w:pPr>
            <w:r>
              <w:rPr>
                <w:color w:val="000000"/>
                <w:sz w:val="24"/>
              </w:rPr>
              <w:t>600563</w:t>
            </w:r>
          </w:p>
        </w:tc>
        <w:tc>
          <w:tcPr>
            <w:tcW w:w="1701" w:type="dxa"/>
            <w:vAlign w:val="center"/>
          </w:tcPr>
          <w:p>
            <w:pPr>
              <w:jc w:val="center"/>
            </w:pPr>
            <w:r>
              <w:rPr>
                <w:color w:val="000000"/>
                <w:sz w:val="24"/>
              </w:rPr>
              <w:t>法拉电子</w:t>
            </w:r>
          </w:p>
        </w:tc>
        <w:tc>
          <w:tcPr>
            <w:tcW w:w="1559" w:type="dxa"/>
            <w:vAlign w:val="center"/>
          </w:tcPr>
          <w:p>
            <w:pPr>
              <w:jc w:val="right"/>
            </w:pPr>
            <w:r>
              <w:rPr>
                <w:color w:val="000000"/>
                <w:sz w:val="24"/>
              </w:rPr>
              <w:t>1,810,633</w:t>
            </w:r>
          </w:p>
        </w:tc>
        <w:tc>
          <w:tcPr>
            <w:tcW w:w="1932" w:type="dxa"/>
            <w:vAlign w:val="center"/>
          </w:tcPr>
          <w:p>
            <w:pPr>
              <w:jc w:val="right"/>
            </w:pPr>
            <w:r>
              <w:rPr>
                <w:color w:val="000000"/>
                <w:sz w:val="24"/>
              </w:rPr>
              <w:t>192,135,179.15</w:t>
            </w:r>
          </w:p>
        </w:tc>
        <w:tc>
          <w:tcPr>
            <w:tcW w:w="1612" w:type="dxa"/>
            <w:vAlign w:val="center"/>
          </w:tcPr>
          <w:p>
            <w:pPr>
              <w:jc w:val="right"/>
            </w:pPr>
            <w:r>
              <w:rPr>
                <w:color w:val="000000"/>
                <w:sz w:val="24"/>
              </w:rPr>
              <w:t>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13</w:t>
            </w:r>
          </w:p>
        </w:tc>
        <w:tc>
          <w:tcPr>
            <w:tcW w:w="1276" w:type="dxa"/>
            <w:vAlign w:val="center"/>
          </w:tcPr>
          <w:p>
            <w:pPr>
              <w:jc w:val="center"/>
            </w:pPr>
            <w:r>
              <w:rPr>
                <w:color w:val="000000"/>
                <w:sz w:val="24"/>
              </w:rPr>
              <w:t>002475</w:t>
            </w:r>
          </w:p>
        </w:tc>
        <w:tc>
          <w:tcPr>
            <w:tcW w:w="1701" w:type="dxa"/>
            <w:vAlign w:val="center"/>
          </w:tcPr>
          <w:p>
            <w:pPr>
              <w:jc w:val="center"/>
            </w:pPr>
            <w:r>
              <w:rPr>
                <w:color w:val="000000"/>
                <w:sz w:val="24"/>
              </w:rPr>
              <w:t>立讯精密</w:t>
            </w:r>
          </w:p>
        </w:tc>
        <w:tc>
          <w:tcPr>
            <w:tcW w:w="1559" w:type="dxa"/>
            <w:vAlign w:val="center"/>
          </w:tcPr>
          <w:p>
            <w:pPr>
              <w:jc w:val="right"/>
            </w:pPr>
            <w:r>
              <w:rPr>
                <w:color w:val="000000"/>
                <w:sz w:val="24"/>
              </w:rPr>
              <w:t>2,978,601</w:t>
            </w:r>
          </w:p>
        </w:tc>
        <w:tc>
          <w:tcPr>
            <w:tcW w:w="1932" w:type="dxa"/>
            <w:vAlign w:val="center"/>
          </w:tcPr>
          <w:p>
            <w:pPr>
              <w:jc w:val="right"/>
            </w:pPr>
            <w:r>
              <w:rPr>
                <w:color w:val="000000"/>
                <w:sz w:val="24"/>
              </w:rPr>
              <w:t>167,159,088.12</w:t>
            </w:r>
          </w:p>
        </w:tc>
        <w:tc>
          <w:tcPr>
            <w:tcW w:w="1612" w:type="dxa"/>
            <w:vAlign w:val="center"/>
          </w:tcPr>
          <w:p>
            <w:pPr>
              <w:jc w:val="right"/>
            </w:pPr>
            <w:r>
              <w:rPr>
                <w:color w:val="000000"/>
                <w:sz w:val="24"/>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14</w:t>
            </w:r>
          </w:p>
        </w:tc>
        <w:tc>
          <w:tcPr>
            <w:tcW w:w="1276" w:type="dxa"/>
            <w:vAlign w:val="center"/>
          </w:tcPr>
          <w:p>
            <w:pPr>
              <w:jc w:val="center"/>
            </w:pPr>
            <w:r>
              <w:rPr>
                <w:color w:val="000000"/>
                <w:sz w:val="24"/>
              </w:rPr>
              <w:t>603267</w:t>
            </w:r>
          </w:p>
        </w:tc>
        <w:tc>
          <w:tcPr>
            <w:tcW w:w="1701" w:type="dxa"/>
            <w:vAlign w:val="center"/>
          </w:tcPr>
          <w:p>
            <w:pPr>
              <w:jc w:val="center"/>
            </w:pPr>
            <w:r>
              <w:rPr>
                <w:color w:val="000000"/>
                <w:sz w:val="24"/>
              </w:rPr>
              <w:t>鸿远电子</w:t>
            </w:r>
          </w:p>
        </w:tc>
        <w:tc>
          <w:tcPr>
            <w:tcW w:w="1559" w:type="dxa"/>
            <w:vAlign w:val="center"/>
          </w:tcPr>
          <w:p>
            <w:pPr>
              <w:jc w:val="right"/>
            </w:pPr>
            <w:r>
              <w:rPr>
                <w:color w:val="000000"/>
                <w:sz w:val="24"/>
              </w:rPr>
              <w:t>1,257,734</w:t>
            </w:r>
          </w:p>
        </w:tc>
        <w:tc>
          <w:tcPr>
            <w:tcW w:w="1932" w:type="dxa"/>
            <w:vAlign w:val="center"/>
          </w:tcPr>
          <w:p>
            <w:pPr>
              <w:jc w:val="right"/>
            </w:pPr>
            <w:r>
              <w:rPr>
                <w:color w:val="000000"/>
                <w:sz w:val="24"/>
              </w:rPr>
              <w:t>161,945,829.84</w:t>
            </w:r>
          </w:p>
        </w:tc>
        <w:tc>
          <w:tcPr>
            <w:tcW w:w="1612" w:type="dxa"/>
            <w:vAlign w:val="center"/>
          </w:tcPr>
          <w:p>
            <w:pPr>
              <w:jc w:val="right"/>
            </w:pPr>
            <w:r>
              <w:rPr>
                <w:color w:val="000000"/>
                <w:sz w:val="24"/>
              </w:rPr>
              <w:t>2.41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15</w:t>
            </w:r>
          </w:p>
        </w:tc>
        <w:tc>
          <w:tcPr>
            <w:tcW w:w="1276" w:type="dxa"/>
            <w:vAlign w:val="center"/>
          </w:tcPr>
          <w:p>
            <w:pPr>
              <w:jc w:val="center"/>
            </w:pPr>
            <w:r>
              <w:rPr>
                <w:color w:val="000000"/>
                <w:sz w:val="24"/>
              </w:rPr>
              <w:t>000733</w:t>
            </w:r>
          </w:p>
        </w:tc>
        <w:tc>
          <w:tcPr>
            <w:tcW w:w="1701" w:type="dxa"/>
            <w:vAlign w:val="center"/>
          </w:tcPr>
          <w:p>
            <w:pPr>
              <w:jc w:val="center"/>
            </w:pPr>
            <w:r>
              <w:rPr>
                <w:color w:val="000000"/>
                <w:sz w:val="24"/>
              </w:rPr>
              <w:t>振华科技</w:t>
            </w:r>
          </w:p>
        </w:tc>
        <w:tc>
          <w:tcPr>
            <w:tcW w:w="1559" w:type="dxa"/>
            <w:vAlign w:val="center"/>
          </w:tcPr>
          <w:p>
            <w:pPr>
              <w:jc w:val="right"/>
            </w:pPr>
            <w:r>
              <w:rPr>
                <w:color w:val="000000"/>
                <w:sz w:val="24"/>
              </w:rPr>
              <w:t>2,598,878</w:t>
            </w:r>
          </w:p>
        </w:tc>
        <w:tc>
          <w:tcPr>
            <w:tcW w:w="1932" w:type="dxa"/>
            <w:vAlign w:val="center"/>
          </w:tcPr>
          <w:p>
            <w:pPr>
              <w:jc w:val="right"/>
            </w:pPr>
            <w:r>
              <w:rPr>
                <w:color w:val="000000"/>
                <w:sz w:val="24"/>
              </w:rPr>
              <w:t>152,943,970.30</w:t>
            </w:r>
          </w:p>
        </w:tc>
        <w:tc>
          <w:tcPr>
            <w:tcW w:w="1612" w:type="dxa"/>
            <w:vAlign w:val="center"/>
          </w:tcPr>
          <w:p>
            <w:pPr>
              <w:jc w:val="right"/>
            </w:pPr>
            <w:r>
              <w:rPr>
                <w:color w:val="000000"/>
                <w:sz w:val="24"/>
              </w:rPr>
              <w:t>2.28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16</w:t>
            </w:r>
          </w:p>
        </w:tc>
        <w:tc>
          <w:tcPr>
            <w:tcW w:w="1276" w:type="dxa"/>
            <w:vAlign w:val="center"/>
          </w:tcPr>
          <w:p>
            <w:pPr>
              <w:jc w:val="center"/>
            </w:pPr>
            <w:r>
              <w:rPr>
                <w:color w:val="000000"/>
                <w:sz w:val="24"/>
              </w:rPr>
              <w:t>600036</w:t>
            </w:r>
          </w:p>
        </w:tc>
        <w:tc>
          <w:tcPr>
            <w:tcW w:w="1701" w:type="dxa"/>
            <w:vAlign w:val="center"/>
          </w:tcPr>
          <w:p>
            <w:pPr>
              <w:jc w:val="center"/>
            </w:pPr>
            <w:r>
              <w:rPr>
                <w:color w:val="000000"/>
                <w:sz w:val="24"/>
              </w:rPr>
              <w:t>招商银行</w:t>
            </w:r>
          </w:p>
        </w:tc>
        <w:tc>
          <w:tcPr>
            <w:tcW w:w="1559" w:type="dxa"/>
            <w:vAlign w:val="center"/>
          </w:tcPr>
          <w:p>
            <w:pPr>
              <w:jc w:val="right"/>
            </w:pPr>
            <w:r>
              <w:rPr>
                <w:color w:val="000000"/>
                <w:sz w:val="24"/>
              </w:rPr>
              <w:t>3,454,928</w:t>
            </w:r>
          </w:p>
        </w:tc>
        <w:tc>
          <w:tcPr>
            <w:tcW w:w="1932" w:type="dxa"/>
            <w:vAlign w:val="center"/>
          </w:tcPr>
          <w:p>
            <w:pPr>
              <w:jc w:val="right"/>
            </w:pPr>
            <w:r>
              <w:rPr>
                <w:color w:val="000000"/>
                <w:sz w:val="24"/>
              </w:rPr>
              <w:t>151,844,085.60</w:t>
            </w:r>
          </w:p>
        </w:tc>
        <w:tc>
          <w:tcPr>
            <w:tcW w:w="1612" w:type="dxa"/>
            <w:vAlign w:val="center"/>
          </w:tcPr>
          <w:p>
            <w:pPr>
              <w:jc w:val="right"/>
            </w:pPr>
            <w:r>
              <w:rPr>
                <w:color w:val="000000"/>
                <w:sz w:val="24"/>
              </w:rPr>
              <w:t>2.26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17</w:t>
            </w:r>
          </w:p>
        </w:tc>
        <w:tc>
          <w:tcPr>
            <w:tcW w:w="1276" w:type="dxa"/>
            <w:vAlign w:val="center"/>
          </w:tcPr>
          <w:p>
            <w:pPr>
              <w:jc w:val="center"/>
            </w:pPr>
            <w:r>
              <w:rPr>
                <w:color w:val="000000"/>
                <w:sz w:val="24"/>
              </w:rPr>
              <w:t>601677</w:t>
            </w:r>
          </w:p>
        </w:tc>
        <w:tc>
          <w:tcPr>
            <w:tcW w:w="1701" w:type="dxa"/>
            <w:vAlign w:val="center"/>
          </w:tcPr>
          <w:p>
            <w:pPr>
              <w:jc w:val="center"/>
            </w:pPr>
            <w:r>
              <w:rPr>
                <w:color w:val="000000"/>
                <w:sz w:val="24"/>
              </w:rPr>
              <w:t>明泰铝业</w:t>
            </w:r>
          </w:p>
        </w:tc>
        <w:tc>
          <w:tcPr>
            <w:tcW w:w="1559" w:type="dxa"/>
            <w:vAlign w:val="center"/>
          </w:tcPr>
          <w:p>
            <w:pPr>
              <w:jc w:val="right"/>
            </w:pPr>
            <w:r>
              <w:rPr>
                <w:color w:val="000000"/>
                <w:sz w:val="24"/>
              </w:rPr>
              <w:t>8,200,157</w:t>
            </w:r>
          </w:p>
        </w:tc>
        <w:tc>
          <w:tcPr>
            <w:tcW w:w="1932" w:type="dxa"/>
            <w:vAlign w:val="center"/>
          </w:tcPr>
          <w:p>
            <w:pPr>
              <w:jc w:val="right"/>
            </w:pPr>
            <w:r>
              <w:rPr>
                <w:color w:val="000000"/>
                <w:sz w:val="24"/>
              </w:rPr>
              <w:t>115,950,219.98</w:t>
            </w:r>
          </w:p>
        </w:tc>
        <w:tc>
          <w:tcPr>
            <w:tcW w:w="1612" w:type="dxa"/>
            <w:vAlign w:val="center"/>
          </w:tcPr>
          <w:p>
            <w:pPr>
              <w:jc w:val="right"/>
            </w:pPr>
            <w:r>
              <w:rPr>
                <w:color w:val="000000"/>
                <w:sz w:val="24"/>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18</w:t>
            </w:r>
          </w:p>
        </w:tc>
        <w:tc>
          <w:tcPr>
            <w:tcW w:w="1276" w:type="dxa"/>
            <w:vAlign w:val="center"/>
          </w:tcPr>
          <w:p>
            <w:pPr>
              <w:jc w:val="center"/>
            </w:pPr>
            <w:r>
              <w:rPr>
                <w:color w:val="000000"/>
                <w:sz w:val="24"/>
              </w:rPr>
              <w:t>300758</w:t>
            </w:r>
          </w:p>
        </w:tc>
        <w:tc>
          <w:tcPr>
            <w:tcW w:w="1701" w:type="dxa"/>
            <w:vAlign w:val="center"/>
          </w:tcPr>
          <w:p>
            <w:pPr>
              <w:jc w:val="center"/>
            </w:pPr>
            <w:r>
              <w:rPr>
                <w:color w:val="000000"/>
                <w:sz w:val="24"/>
              </w:rPr>
              <w:t>七彩化学</w:t>
            </w:r>
          </w:p>
        </w:tc>
        <w:tc>
          <w:tcPr>
            <w:tcW w:w="1559" w:type="dxa"/>
            <w:vAlign w:val="center"/>
          </w:tcPr>
          <w:p>
            <w:pPr>
              <w:jc w:val="right"/>
            </w:pPr>
            <w:r>
              <w:rPr>
                <w:color w:val="000000"/>
                <w:sz w:val="24"/>
              </w:rPr>
              <w:t>4,978,600</w:t>
            </w:r>
          </w:p>
        </w:tc>
        <w:tc>
          <w:tcPr>
            <w:tcW w:w="1932" w:type="dxa"/>
            <w:vAlign w:val="center"/>
          </w:tcPr>
          <w:p>
            <w:pPr>
              <w:jc w:val="right"/>
            </w:pPr>
            <w:r>
              <w:rPr>
                <w:color w:val="000000"/>
                <w:sz w:val="24"/>
              </w:rPr>
              <w:t>113,661,438.00</w:t>
            </w:r>
          </w:p>
        </w:tc>
        <w:tc>
          <w:tcPr>
            <w:tcW w:w="1612" w:type="dxa"/>
            <w:vAlign w:val="center"/>
          </w:tcPr>
          <w:p>
            <w:pPr>
              <w:jc w:val="right"/>
            </w:pPr>
            <w:r>
              <w:rPr>
                <w:color w:val="00000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19</w:t>
            </w:r>
          </w:p>
        </w:tc>
        <w:tc>
          <w:tcPr>
            <w:tcW w:w="1276" w:type="dxa"/>
            <w:vAlign w:val="center"/>
          </w:tcPr>
          <w:p>
            <w:pPr>
              <w:jc w:val="center"/>
            </w:pPr>
            <w:r>
              <w:rPr>
                <w:color w:val="000000"/>
                <w:sz w:val="24"/>
              </w:rPr>
              <w:t>002493</w:t>
            </w:r>
          </w:p>
        </w:tc>
        <w:tc>
          <w:tcPr>
            <w:tcW w:w="1701" w:type="dxa"/>
            <w:vAlign w:val="center"/>
          </w:tcPr>
          <w:p>
            <w:pPr>
              <w:jc w:val="center"/>
            </w:pPr>
            <w:r>
              <w:rPr>
                <w:color w:val="000000"/>
                <w:sz w:val="24"/>
              </w:rPr>
              <w:t>荣盛石化</w:t>
            </w:r>
          </w:p>
        </w:tc>
        <w:tc>
          <w:tcPr>
            <w:tcW w:w="1559" w:type="dxa"/>
            <w:vAlign w:val="center"/>
          </w:tcPr>
          <w:p>
            <w:pPr>
              <w:jc w:val="right"/>
            </w:pPr>
            <w:r>
              <w:rPr>
                <w:color w:val="000000"/>
                <w:sz w:val="24"/>
              </w:rPr>
              <w:t>4,196,903</w:t>
            </w:r>
          </w:p>
        </w:tc>
        <w:tc>
          <w:tcPr>
            <w:tcW w:w="1932" w:type="dxa"/>
            <w:vAlign w:val="center"/>
          </w:tcPr>
          <w:p>
            <w:pPr>
              <w:jc w:val="right"/>
            </w:pPr>
            <w:r>
              <w:rPr>
                <w:color w:val="000000"/>
                <w:sz w:val="24"/>
              </w:rPr>
              <w:t>113,506,801.82</w:t>
            </w:r>
          </w:p>
        </w:tc>
        <w:tc>
          <w:tcPr>
            <w:tcW w:w="1612" w:type="dxa"/>
            <w:vAlign w:val="center"/>
          </w:tcPr>
          <w:p>
            <w:pPr>
              <w:jc w:val="right"/>
            </w:pPr>
            <w:r>
              <w:rPr>
                <w:color w:val="000000"/>
                <w:sz w:val="24"/>
              </w:rPr>
              <w:t>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20</w:t>
            </w:r>
          </w:p>
        </w:tc>
        <w:tc>
          <w:tcPr>
            <w:tcW w:w="1276" w:type="dxa"/>
            <w:vAlign w:val="center"/>
          </w:tcPr>
          <w:p>
            <w:pPr>
              <w:jc w:val="center"/>
            </w:pPr>
            <w:r>
              <w:rPr>
                <w:color w:val="000000"/>
                <w:sz w:val="24"/>
              </w:rPr>
              <w:t>300408</w:t>
            </w:r>
          </w:p>
        </w:tc>
        <w:tc>
          <w:tcPr>
            <w:tcW w:w="1701" w:type="dxa"/>
            <w:vAlign w:val="center"/>
          </w:tcPr>
          <w:p>
            <w:pPr>
              <w:jc w:val="center"/>
            </w:pPr>
            <w:r>
              <w:rPr>
                <w:color w:val="000000"/>
                <w:sz w:val="24"/>
              </w:rPr>
              <w:t>三环集团</w:t>
            </w:r>
          </w:p>
        </w:tc>
        <w:tc>
          <w:tcPr>
            <w:tcW w:w="1559" w:type="dxa"/>
            <w:vAlign w:val="center"/>
          </w:tcPr>
          <w:p>
            <w:pPr>
              <w:jc w:val="right"/>
            </w:pPr>
            <w:r>
              <w:rPr>
                <w:color w:val="000000"/>
                <w:sz w:val="24"/>
              </w:rPr>
              <w:t>2,578,758</w:t>
            </w:r>
          </w:p>
        </w:tc>
        <w:tc>
          <w:tcPr>
            <w:tcW w:w="1932" w:type="dxa"/>
            <w:vAlign w:val="center"/>
          </w:tcPr>
          <w:p>
            <w:pPr>
              <w:jc w:val="right"/>
            </w:pPr>
            <w:r>
              <w:rPr>
                <w:color w:val="000000"/>
                <w:sz w:val="24"/>
              </w:rPr>
              <w:t>96,058,735.50</w:t>
            </w:r>
          </w:p>
        </w:tc>
        <w:tc>
          <w:tcPr>
            <w:tcW w:w="1612" w:type="dxa"/>
            <w:vAlign w:val="center"/>
          </w:tcPr>
          <w:p>
            <w:pPr>
              <w:jc w:val="right"/>
            </w:pPr>
            <w:r>
              <w:rPr>
                <w:color w:val="000000"/>
                <w:sz w:val="24"/>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21</w:t>
            </w:r>
          </w:p>
        </w:tc>
        <w:tc>
          <w:tcPr>
            <w:tcW w:w="1276" w:type="dxa"/>
            <w:vAlign w:val="center"/>
          </w:tcPr>
          <w:p>
            <w:pPr>
              <w:jc w:val="center"/>
            </w:pPr>
            <w:r>
              <w:rPr>
                <w:color w:val="000000"/>
                <w:sz w:val="24"/>
              </w:rPr>
              <w:t>300782</w:t>
            </w:r>
          </w:p>
        </w:tc>
        <w:tc>
          <w:tcPr>
            <w:tcW w:w="1701" w:type="dxa"/>
            <w:vAlign w:val="center"/>
          </w:tcPr>
          <w:p>
            <w:pPr>
              <w:jc w:val="center"/>
            </w:pPr>
            <w:r>
              <w:rPr>
                <w:color w:val="000000"/>
                <w:sz w:val="24"/>
              </w:rPr>
              <w:t>卓胜微</w:t>
            </w:r>
          </w:p>
        </w:tc>
        <w:tc>
          <w:tcPr>
            <w:tcW w:w="1559" w:type="dxa"/>
            <w:vAlign w:val="center"/>
          </w:tcPr>
          <w:p>
            <w:pPr>
              <w:jc w:val="right"/>
            </w:pPr>
            <w:r>
              <w:rPr>
                <w:color w:val="000000"/>
                <w:sz w:val="24"/>
              </w:rPr>
              <w:t>154,410</w:t>
            </w:r>
          </w:p>
        </w:tc>
        <w:tc>
          <w:tcPr>
            <w:tcW w:w="1932" w:type="dxa"/>
            <w:vAlign w:val="center"/>
          </w:tcPr>
          <w:p>
            <w:pPr>
              <w:jc w:val="right"/>
            </w:pPr>
            <w:r>
              <w:rPr>
                <w:color w:val="000000"/>
                <w:sz w:val="24"/>
              </w:rPr>
              <w:t>88,097,081.40</w:t>
            </w:r>
          </w:p>
        </w:tc>
        <w:tc>
          <w:tcPr>
            <w:tcW w:w="1612" w:type="dxa"/>
            <w:vAlign w:val="center"/>
          </w:tcPr>
          <w:p>
            <w:pPr>
              <w:jc w:val="right"/>
            </w:pPr>
            <w:r>
              <w:rPr>
                <w:color w:val="000000"/>
                <w:sz w:val="24"/>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22</w:t>
            </w:r>
          </w:p>
        </w:tc>
        <w:tc>
          <w:tcPr>
            <w:tcW w:w="1276" w:type="dxa"/>
            <w:vAlign w:val="center"/>
          </w:tcPr>
          <w:p>
            <w:pPr>
              <w:jc w:val="center"/>
            </w:pPr>
            <w:r>
              <w:rPr>
                <w:color w:val="000000"/>
                <w:sz w:val="24"/>
              </w:rPr>
              <w:t>600383</w:t>
            </w:r>
          </w:p>
        </w:tc>
        <w:tc>
          <w:tcPr>
            <w:tcW w:w="1701" w:type="dxa"/>
            <w:vAlign w:val="center"/>
          </w:tcPr>
          <w:p>
            <w:pPr>
              <w:jc w:val="center"/>
            </w:pPr>
            <w:r>
              <w:rPr>
                <w:color w:val="000000"/>
                <w:sz w:val="24"/>
              </w:rPr>
              <w:t>金地集团</w:t>
            </w:r>
          </w:p>
        </w:tc>
        <w:tc>
          <w:tcPr>
            <w:tcW w:w="1559" w:type="dxa"/>
            <w:vAlign w:val="center"/>
          </w:tcPr>
          <w:p>
            <w:pPr>
              <w:jc w:val="right"/>
            </w:pPr>
            <w:r>
              <w:rPr>
                <w:color w:val="000000"/>
                <w:sz w:val="24"/>
              </w:rPr>
              <w:t>6,406,806</w:t>
            </w:r>
          </w:p>
        </w:tc>
        <w:tc>
          <w:tcPr>
            <w:tcW w:w="1932" w:type="dxa"/>
            <w:vAlign w:val="center"/>
          </w:tcPr>
          <w:p>
            <w:pPr>
              <w:jc w:val="right"/>
            </w:pPr>
            <w:r>
              <w:rPr>
                <w:color w:val="000000"/>
                <w:sz w:val="24"/>
              </w:rPr>
              <w:t>86,491,881.00</w:t>
            </w:r>
          </w:p>
        </w:tc>
        <w:tc>
          <w:tcPr>
            <w:tcW w:w="1612" w:type="dxa"/>
            <w:vAlign w:val="center"/>
          </w:tcPr>
          <w:p>
            <w:pPr>
              <w:jc w:val="right"/>
            </w:pPr>
            <w:r>
              <w:rPr>
                <w:color w:val="000000"/>
                <w:sz w:val="24"/>
              </w:rP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23</w:t>
            </w:r>
          </w:p>
        </w:tc>
        <w:tc>
          <w:tcPr>
            <w:tcW w:w="1276" w:type="dxa"/>
            <w:vAlign w:val="center"/>
          </w:tcPr>
          <w:p>
            <w:pPr>
              <w:jc w:val="center"/>
            </w:pPr>
            <w:r>
              <w:rPr>
                <w:color w:val="000000"/>
                <w:sz w:val="24"/>
              </w:rPr>
              <w:t>603816</w:t>
            </w:r>
          </w:p>
        </w:tc>
        <w:tc>
          <w:tcPr>
            <w:tcW w:w="1701" w:type="dxa"/>
            <w:vAlign w:val="center"/>
          </w:tcPr>
          <w:p>
            <w:pPr>
              <w:jc w:val="center"/>
            </w:pPr>
            <w:r>
              <w:rPr>
                <w:color w:val="000000"/>
                <w:sz w:val="24"/>
              </w:rPr>
              <w:t>顾家家居</w:t>
            </w:r>
          </w:p>
        </w:tc>
        <w:tc>
          <w:tcPr>
            <w:tcW w:w="1559" w:type="dxa"/>
            <w:vAlign w:val="center"/>
          </w:tcPr>
          <w:p>
            <w:pPr>
              <w:jc w:val="right"/>
            </w:pPr>
            <w:r>
              <w:rPr>
                <w:color w:val="000000"/>
                <w:sz w:val="24"/>
              </w:rPr>
              <w:t>1,205,500</w:t>
            </w:r>
          </w:p>
        </w:tc>
        <w:tc>
          <w:tcPr>
            <w:tcW w:w="1932" w:type="dxa"/>
            <w:vAlign w:val="center"/>
          </w:tcPr>
          <w:p>
            <w:pPr>
              <w:jc w:val="right"/>
            </w:pPr>
            <w:r>
              <w:rPr>
                <w:color w:val="000000"/>
                <w:sz w:val="24"/>
              </w:rPr>
              <w:t>84,132,585.00</w:t>
            </w:r>
          </w:p>
        </w:tc>
        <w:tc>
          <w:tcPr>
            <w:tcW w:w="1612" w:type="dxa"/>
            <w:vAlign w:val="center"/>
          </w:tcPr>
          <w:p>
            <w:pPr>
              <w:jc w:val="right"/>
            </w:pPr>
            <w:r>
              <w:rPr>
                <w:color w:val="000000"/>
                <w:sz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24</w:t>
            </w:r>
          </w:p>
        </w:tc>
        <w:tc>
          <w:tcPr>
            <w:tcW w:w="1276" w:type="dxa"/>
            <w:vAlign w:val="center"/>
          </w:tcPr>
          <w:p>
            <w:pPr>
              <w:jc w:val="center"/>
            </w:pPr>
            <w:r>
              <w:rPr>
                <w:color w:val="000000"/>
                <w:sz w:val="24"/>
              </w:rPr>
              <w:t>300452</w:t>
            </w:r>
          </w:p>
        </w:tc>
        <w:tc>
          <w:tcPr>
            <w:tcW w:w="1701" w:type="dxa"/>
            <w:vAlign w:val="center"/>
          </w:tcPr>
          <w:p>
            <w:pPr>
              <w:jc w:val="center"/>
            </w:pPr>
            <w:r>
              <w:rPr>
                <w:color w:val="000000"/>
                <w:sz w:val="24"/>
              </w:rPr>
              <w:t>山河药辅</w:t>
            </w:r>
          </w:p>
        </w:tc>
        <w:tc>
          <w:tcPr>
            <w:tcW w:w="1559" w:type="dxa"/>
            <w:vAlign w:val="center"/>
          </w:tcPr>
          <w:p>
            <w:pPr>
              <w:jc w:val="right"/>
            </w:pPr>
            <w:r>
              <w:rPr>
                <w:color w:val="000000"/>
                <w:sz w:val="24"/>
              </w:rPr>
              <w:t>4,142,956</w:t>
            </w:r>
          </w:p>
        </w:tc>
        <w:tc>
          <w:tcPr>
            <w:tcW w:w="1932" w:type="dxa"/>
            <w:vAlign w:val="center"/>
          </w:tcPr>
          <w:p>
            <w:pPr>
              <w:jc w:val="right"/>
            </w:pPr>
            <w:r>
              <w:rPr>
                <w:color w:val="000000"/>
                <w:sz w:val="24"/>
              </w:rPr>
              <w:t>71,673,138.80</w:t>
            </w:r>
          </w:p>
        </w:tc>
        <w:tc>
          <w:tcPr>
            <w:tcW w:w="1612" w:type="dxa"/>
            <w:vAlign w:val="center"/>
          </w:tcPr>
          <w:p>
            <w:pPr>
              <w:jc w:val="right"/>
            </w:pPr>
            <w:r>
              <w:rPr>
                <w:color w:val="000000"/>
                <w:sz w:val="24"/>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25</w:t>
            </w:r>
          </w:p>
        </w:tc>
        <w:tc>
          <w:tcPr>
            <w:tcW w:w="1276" w:type="dxa"/>
            <w:vAlign w:val="center"/>
          </w:tcPr>
          <w:p>
            <w:pPr>
              <w:jc w:val="center"/>
            </w:pPr>
            <w:r>
              <w:rPr>
                <w:color w:val="000000"/>
                <w:sz w:val="24"/>
              </w:rPr>
              <w:t>600885</w:t>
            </w:r>
          </w:p>
        </w:tc>
        <w:tc>
          <w:tcPr>
            <w:tcW w:w="1701" w:type="dxa"/>
            <w:vAlign w:val="center"/>
          </w:tcPr>
          <w:p>
            <w:pPr>
              <w:jc w:val="center"/>
            </w:pPr>
            <w:r>
              <w:rPr>
                <w:color w:val="000000"/>
                <w:sz w:val="24"/>
              </w:rPr>
              <w:t>宏发股份</w:t>
            </w:r>
          </w:p>
        </w:tc>
        <w:tc>
          <w:tcPr>
            <w:tcW w:w="1559" w:type="dxa"/>
            <w:vAlign w:val="center"/>
          </w:tcPr>
          <w:p>
            <w:pPr>
              <w:jc w:val="right"/>
            </w:pPr>
            <w:r>
              <w:rPr>
                <w:color w:val="000000"/>
                <w:sz w:val="24"/>
              </w:rPr>
              <w:t>694,900</w:t>
            </w:r>
          </w:p>
        </w:tc>
        <w:tc>
          <w:tcPr>
            <w:tcW w:w="1932" w:type="dxa"/>
            <w:vAlign w:val="center"/>
          </w:tcPr>
          <w:p>
            <w:pPr>
              <w:jc w:val="right"/>
            </w:pPr>
            <w:r>
              <w:rPr>
                <w:color w:val="000000"/>
                <w:sz w:val="24"/>
              </w:rPr>
              <w:t>37,677,478.00</w:t>
            </w:r>
          </w:p>
        </w:tc>
        <w:tc>
          <w:tcPr>
            <w:tcW w:w="1612" w:type="dxa"/>
            <w:vAlign w:val="center"/>
          </w:tcPr>
          <w:p>
            <w:pPr>
              <w:jc w:val="right"/>
            </w:pPr>
            <w:r>
              <w:rPr>
                <w:color w:val="000000"/>
                <w:sz w:val="24"/>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26</w:t>
            </w:r>
          </w:p>
        </w:tc>
        <w:tc>
          <w:tcPr>
            <w:tcW w:w="1276" w:type="dxa"/>
            <w:vAlign w:val="center"/>
          </w:tcPr>
          <w:p>
            <w:pPr>
              <w:jc w:val="center"/>
            </w:pPr>
            <w:r>
              <w:rPr>
                <w:color w:val="000000"/>
                <w:sz w:val="24"/>
              </w:rPr>
              <w:t>300788</w:t>
            </w:r>
          </w:p>
        </w:tc>
        <w:tc>
          <w:tcPr>
            <w:tcW w:w="1701" w:type="dxa"/>
            <w:vAlign w:val="center"/>
          </w:tcPr>
          <w:p>
            <w:pPr>
              <w:jc w:val="center"/>
            </w:pPr>
            <w:r>
              <w:rPr>
                <w:color w:val="000000"/>
                <w:sz w:val="24"/>
              </w:rPr>
              <w:t>中信出版</w:t>
            </w:r>
          </w:p>
        </w:tc>
        <w:tc>
          <w:tcPr>
            <w:tcW w:w="1559" w:type="dxa"/>
            <w:vAlign w:val="center"/>
          </w:tcPr>
          <w:p>
            <w:pPr>
              <w:jc w:val="right"/>
            </w:pPr>
            <w:r>
              <w:rPr>
                <w:color w:val="000000"/>
                <w:sz w:val="24"/>
              </w:rPr>
              <w:t>871,042</w:t>
            </w:r>
          </w:p>
        </w:tc>
        <w:tc>
          <w:tcPr>
            <w:tcW w:w="1932" w:type="dxa"/>
            <w:vAlign w:val="center"/>
          </w:tcPr>
          <w:p>
            <w:pPr>
              <w:jc w:val="right"/>
            </w:pPr>
            <w:r>
              <w:rPr>
                <w:color w:val="000000"/>
                <w:sz w:val="24"/>
              </w:rPr>
              <w:t>36,940,891.22</w:t>
            </w:r>
          </w:p>
        </w:tc>
        <w:tc>
          <w:tcPr>
            <w:tcW w:w="1612" w:type="dxa"/>
            <w:vAlign w:val="center"/>
          </w:tcPr>
          <w:p>
            <w:pPr>
              <w:jc w:val="right"/>
            </w:pPr>
            <w:r>
              <w:rPr>
                <w:color w:val="000000"/>
                <w:sz w:val="24"/>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27</w:t>
            </w:r>
          </w:p>
        </w:tc>
        <w:tc>
          <w:tcPr>
            <w:tcW w:w="1276" w:type="dxa"/>
            <w:vAlign w:val="center"/>
          </w:tcPr>
          <w:p>
            <w:pPr>
              <w:jc w:val="center"/>
            </w:pPr>
            <w:r>
              <w:rPr>
                <w:color w:val="000000"/>
                <w:sz w:val="24"/>
              </w:rPr>
              <w:t>603678</w:t>
            </w:r>
          </w:p>
        </w:tc>
        <w:tc>
          <w:tcPr>
            <w:tcW w:w="1701" w:type="dxa"/>
            <w:vAlign w:val="center"/>
          </w:tcPr>
          <w:p>
            <w:pPr>
              <w:jc w:val="center"/>
            </w:pPr>
            <w:r>
              <w:rPr>
                <w:color w:val="000000"/>
                <w:sz w:val="24"/>
              </w:rPr>
              <w:t>火炬电子</w:t>
            </w:r>
          </w:p>
        </w:tc>
        <w:tc>
          <w:tcPr>
            <w:tcW w:w="1559" w:type="dxa"/>
            <w:vAlign w:val="center"/>
          </w:tcPr>
          <w:p>
            <w:pPr>
              <w:jc w:val="right"/>
            </w:pPr>
            <w:r>
              <w:rPr>
                <w:color w:val="000000"/>
                <w:sz w:val="24"/>
              </w:rPr>
              <w:t>467,860</w:t>
            </w:r>
          </w:p>
        </w:tc>
        <w:tc>
          <w:tcPr>
            <w:tcW w:w="1932" w:type="dxa"/>
            <w:vAlign w:val="center"/>
          </w:tcPr>
          <w:p>
            <w:pPr>
              <w:jc w:val="right"/>
            </w:pPr>
            <w:r>
              <w:rPr>
                <w:color w:val="000000"/>
                <w:sz w:val="24"/>
              </w:rPr>
              <w:t>33,826,278.00</w:t>
            </w:r>
          </w:p>
        </w:tc>
        <w:tc>
          <w:tcPr>
            <w:tcW w:w="1612" w:type="dxa"/>
            <w:vAlign w:val="center"/>
          </w:tcPr>
          <w:p>
            <w:pPr>
              <w:jc w:val="right"/>
            </w:pPr>
            <w:r>
              <w:rPr>
                <w:color w:val="000000"/>
                <w:sz w:val="24"/>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28</w:t>
            </w:r>
          </w:p>
        </w:tc>
        <w:tc>
          <w:tcPr>
            <w:tcW w:w="1276" w:type="dxa"/>
            <w:vAlign w:val="center"/>
          </w:tcPr>
          <w:p>
            <w:pPr>
              <w:jc w:val="center"/>
            </w:pPr>
            <w:r>
              <w:rPr>
                <w:color w:val="000000"/>
                <w:sz w:val="24"/>
              </w:rPr>
              <w:t>603613</w:t>
            </w:r>
          </w:p>
        </w:tc>
        <w:tc>
          <w:tcPr>
            <w:tcW w:w="1701" w:type="dxa"/>
            <w:vAlign w:val="center"/>
          </w:tcPr>
          <w:p>
            <w:pPr>
              <w:jc w:val="center"/>
            </w:pPr>
            <w:r>
              <w:rPr>
                <w:color w:val="000000"/>
                <w:sz w:val="24"/>
              </w:rPr>
              <w:t>国联股份</w:t>
            </w:r>
          </w:p>
        </w:tc>
        <w:tc>
          <w:tcPr>
            <w:tcW w:w="1559" w:type="dxa"/>
            <w:vAlign w:val="center"/>
          </w:tcPr>
          <w:p>
            <w:pPr>
              <w:jc w:val="right"/>
            </w:pPr>
            <w:r>
              <w:rPr>
                <w:color w:val="000000"/>
                <w:sz w:val="24"/>
              </w:rPr>
              <w:t>263,381</w:t>
            </w:r>
          </w:p>
        </w:tc>
        <w:tc>
          <w:tcPr>
            <w:tcW w:w="1932" w:type="dxa"/>
            <w:vAlign w:val="center"/>
          </w:tcPr>
          <w:p>
            <w:pPr>
              <w:jc w:val="right"/>
            </w:pPr>
            <w:r>
              <w:rPr>
                <w:color w:val="000000"/>
                <w:sz w:val="24"/>
              </w:rPr>
              <w:t>31,608,353.81</w:t>
            </w:r>
          </w:p>
        </w:tc>
        <w:tc>
          <w:tcPr>
            <w:tcW w:w="1612" w:type="dxa"/>
            <w:vAlign w:val="center"/>
          </w:tcPr>
          <w:p>
            <w:pPr>
              <w:jc w:val="right"/>
            </w:pPr>
            <w:r>
              <w:rPr>
                <w:color w:val="000000"/>
                <w:sz w:val="24"/>
              </w:rPr>
              <w:t>0.47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29</w:t>
            </w:r>
          </w:p>
        </w:tc>
        <w:tc>
          <w:tcPr>
            <w:tcW w:w="1276" w:type="dxa"/>
            <w:vAlign w:val="center"/>
          </w:tcPr>
          <w:p>
            <w:pPr>
              <w:jc w:val="center"/>
            </w:pPr>
            <w:r>
              <w:rPr>
                <w:color w:val="000000"/>
                <w:sz w:val="24"/>
              </w:rPr>
              <w:t>600859</w:t>
            </w:r>
          </w:p>
        </w:tc>
        <w:tc>
          <w:tcPr>
            <w:tcW w:w="1701" w:type="dxa"/>
            <w:vAlign w:val="center"/>
          </w:tcPr>
          <w:p>
            <w:pPr>
              <w:jc w:val="center"/>
            </w:pPr>
            <w:r>
              <w:rPr>
                <w:color w:val="000000"/>
                <w:sz w:val="24"/>
              </w:rPr>
              <w:t>王府井</w:t>
            </w:r>
          </w:p>
        </w:tc>
        <w:tc>
          <w:tcPr>
            <w:tcW w:w="1559" w:type="dxa"/>
            <w:vAlign w:val="center"/>
          </w:tcPr>
          <w:p>
            <w:pPr>
              <w:jc w:val="right"/>
            </w:pPr>
            <w:r>
              <w:rPr>
                <w:color w:val="000000"/>
                <w:sz w:val="24"/>
              </w:rPr>
              <w:t>868,650</w:t>
            </w:r>
          </w:p>
        </w:tc>
        <w:tc>
          <w:tcPr>
            <w:tcW w:w="1932" w:type="dxa"/>
            <w:vAlign w:val="center"/>
          </w:tcPr>
          <w:p>
            <w:pPr>
              <w:jc w:val="right"/>
            </w:pPr>
            <w:r>
              <w:rPr>
                <w:color w:val="000000"/>
                <w:sz w:val="24"/>
              </w:rPr>
              <w:t>28,300,617.00</w:t>
            </w:r>
          </w:p>
        </w:tc>
        <w:tc>
          <w:tcPr>
            <w:tcW w:w="1612" w:type="dxa"/>
            <w:vAlign w:val="center"/>
          </w:tcPr>
          <w:p>
            <w:pPr>
              <w:jc w:val="right"/>
            </w:pPr>
            <w:r>
              <w:rPr>
                <w:color w:val="000000"/>
                <w:sz w:val="24"/>
              </w:rPr>
              <w:t>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30</w:t>
            </w:r>
          </w:p>
        </w:tc>
        <w:tc>
          <w:tcPr>
            <w:tcW w:w="1276" w:type="dxa"/>
            <w:vAlign w:val="center"/>
          </w:tcPr>
          <w:p>
            <w:pPr>
              <w:jc w:val="center"/>
            </w:pPr>
            <w:r>
              <w:rPr>
                <w:color w:val="000000"/>
                <w:sz w:val="24"/>
              </w:rPr>
              <w:t>300919</w:t>
            </w:r>
          </w:p>
        </w:tc>
        <w:tc>
          <w:tcPr>
            <w:tcW w:w="1701" w:type="dxa"/>
            <w:vAlign w:val="center"/>
          </w:tcPr>
          <w:p>
            <w:pPr>
              <w:jc w:val="center"/>
            </w:pPr>
            <w:r>
              <w:rPr>
                <w:color w:val="000000"/>
                <w:sz w:val="24"/>
              </w:rPr>
              <w:t>中伟股份</w:t>
            </w:r>
          </w:p>
        </w:tc>
        <w:tc>
          <w:tcPr>
            <w:tcW w:w="1559" w:type="dxa"/>
            <w:vAlign w:val="center"/>
          </w:tcPr>
          <w:p>
            <w:pPr>
              <w:jc w:val="right"/>
            </w:pPr>
            <w:r>
              <w:rPr>
                <w:color w:val="000000"/>
                <w:sz w:val="24"/>
              </w:rPr>
              <w:t>310,393</w:t>
            </w:r>
          </w:p>
        </w:tc>
        <w:tc>
          <w:tcPr>
            <w:tcW w:w="1932" w:type="dxa"/>
            <w:vAlign w:val="center"/>
          </w:tcPr>
          <w:p>
            <w:pPr>
              <w:jc w:val="right"/>
            </w:pPr>
            <w:r>
              <w:rPr>
                <w:color w:val="000000"/>
                <w:sz w:val="24"/>
              </w:rPr>
              <w:t>25,352,987.86</w:t>
            </w:r>
          </w:p>
        </w:tc>
        <w:tc>
          <w:tcPr>
            <w:tcW w:w="1612" w:type="dxa"/>
            <w:vAlign w:val="center"/>
          </w:tcPr>
          <w:p>
            <w:pPr>
              <w:jc w:val="right"/>
            </w:pPr>
            <w:r>
              <w:rPr>
                <w:color w:val="000000"/>
                <w:sz w:val="24"/>
              </w:rPr>
              <w:t>0.38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31</w:t>
            </w:r>
          </w:p>
        </w:tc>
        <w:tc>
          <w:tcPr>
            <w:tcW w:w="1276" w:type="dxa"/>
            <w:vAlign w:val="center"/>
          </w:tcPr>
          <w:p>
            <w:pPr>
              <w:jc w:val="center"/>
            </w:pPr>
            <w:r>
              <w:rPr>
                <w:color w:val="000000"/>
                <w:sz w:val="24"/>
              </w:rPr>
              <w:t>002841</w:t>
            </w:r>
          </w:p>
        </w:tc>
        <w:tc>
          <w:tcPr>
            <w:tcW w:w="1701" w:type="dxa"/>
            <w:vAlign w:val="center"/>
          </w:tcPr>
          <w:p>
            <w:pPr>
              <w:jc w:val="center"/>
            </w:pPr>
            <w:r>
              <w:rPr>
                <w:color w:val="000000"/>
                <w:sz w:val="24"/>
              </w:rPr>
              <w:t>视源股份</w:t>
            </w:r>
          </w:p>
        </w:tc>
        <w:tc>
          <w:tcPr>
            <w:tcW w:w="1559" w:type="dxa"/>
            <w:vAlign w:val="center"/>
          </w:tcPr>
          <w:p>
            <w:pPr>
              <w:jc w:val="right"/>
            </w:pPr>
            <w:r>
              <w:rPr>
                <w:color w:val="000000"/>
                <w:sz w:val="24"/>
              </w:rPr>
              <w:t>180,000</w:t>
            </w:r>
          </w:p>
        </w:tc>
        <w:tc>
          <w:tcPr>
            <w:tcW w:w="1932" w:type="dxa"/>
            <w:vAlign w:val="center"/>
          </w:tcPr>
          <w:p>
            <w:pPr>
              <w:jc w:val="right"/>
            </w:pPr>
            <w:r>
              <w:rPr>
                <w:color w:val="000000"/>
                <w:sz w:val="24"/>
              </w:rPr>
              <w:t>20,705,400.00</w:t>
            </w:r>
          </w:p>
        </w:tc>
        <w:tc>
          <w:tcPr>
            <w:tcW w:w="1612" w:type="dxa"/>
            <w:vAlign w:val="center"/>
          </w:tcPr>
          <w:p>
            <w:pPr>
              <w:jc w:val="right"/>
            </w:pPr>
            <w:r>
              <w:rPr>
                <w:color w:val="000000"/>
                <w:sz w:val="24"/>
              </w:rPr>
              <w:t>0.31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32</w:t>
            </w:r>
          </w:p>
        </w:tc>
        <w:tc>
          <w:tcPr>
            <w:tcW w:w="1276" w:type="dxa"/>
            <w:vAlign w:val="center"/>
          </w:tcPr>
          <w:p>
            <w:pPr>
              <w:jc w:val="center"/>
            </w:pPr>
            <w:r>
              <w:rPr>
                <w:color w:val="000000"/>
                <w:sz w:val="24"/>
              </w:rPr>
              <w:t>600519</w:t>
            </w:r>
          </w:p>
        </w:tc>
        <w:tc>
          <w:tcPr>
            <w:tcW w:w="1701" w:type="dxa"/>
            <w:vAlign w:val="center"/>
          </w:tcPr>
          <w:p>
            <w:pPr>
              <w:jc w:val="center"/>
            </w:pPr>
            <w:r>
              <w:rPr>
                <w:color w:val="000000"/>
                <w:sz w:val="24"/>
              </w:rPr>
              <w:t>贵州茅台</w:t>
            </w:r>
          </w:p>
        </w:tc>
        <w:tc>
          <w:tcPr>
            <w:tcW w:w="1559" w:type="dxa"/>
            <w:vAlign w:val="center"/>
          </w:tcPr>
          <w:p>
            <w:pPr>
              <w:jc w:val="right"/>
            </w:pPr>
            <w:r>
              <w:rPr>
                <w:color w:val="000000"/>
                <w:sz w:val="24"/>
              </w:rPr>
              <w:t>9,400</w:t>
            </w:r>
          </w:p>
        </w:tc>
        <w:tc>
          <w:tcPr>
            <w:tcW w:w="1932" w:type="dxa"/>
            <w:vAlign w:val="center"/>
          </w:tcPr>
          <w:p>
            <w:pPr>
              <w:jc w:val="right"/>
            </w:pPr>
            <w:r>
              <w:rPr>
                <w:color w:val="000000"/>
                <w:sz w:val="24"/>
              </w:rPr>
              <w:t>18,781,200.00</w:t>
            </w:r>
          </w:p>
        </w:tc>
        <w:tc>
          <w:tcPr>
            <w:tcW w:w="1612" w:type="dxa"/>
            <w:vAlign w:val="center"/>
          </w:tcPr>
          <w:p>
            <w:pPr>
              <w:jc w:val="right"/>
            </w:pPr>
            <w:r>
              <w:rPr>
                <w:color w:val="000000"/>
                <w:sz w:val="24"/>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33</w:t>
            </w:r>
          </w:p>
        </w:tc>
        <w:tc>
          <w:tcPr>
            <w:tcW w:w="1276" w:type="dxa"/>
            <w:vAlign w:val="center"/>
          </w:tcPr>
          <w:p>
            <w:pPr>
              <w:jc w:val="center"/>
            </w:pPr>
            <w:r>
              <w:rPr>
                <w:color w:val="000000"/>
                <w:sz w:val="24"/>
              </w:rPr>
              <w:t>300866</w:t>
            </w:r>
          </w:p>
        </w:tc>
        <w:tc>
          <w:tcPr>
            <w:tcW w:w="1701" w:type="dxa"/>
            <w:vAlign w:val="center"/>
          </w:tcPr>
          <w:p>
            <w:pPr>
              <w:jc w:val="center"/>
            </w:pPr>
            <w:r>
              <w:rPr>
                <w:color w:val="000000"/>
                <w:sz w:val="24"/>
              </w:rPr>
              <w:t>安克创新</w:t>
            </w:r>
          </w:p>
        </w:tc>
        <w:tc>
          <w:tcPr>
            <w:tcW w:w="1559" w:type="dxa"/>
            <w:vAlign w:val="center"/>
          </w:tcPr>
          <w:p>
            <w:pPr>
              <w:jc w:val="right"/>
            </w:pPr>
            <w:r>
              <w:rPr>
                <w:color w:val="000000"/>
                <w:sz w:val="24"/>
              </w:rPr>
              <w:t>9,451</w:t>
            </w:r>
          </w:p>
        </w:tc>
        <w:tc>
          <w:tcPr>
            <w:tcW w:w="1932" w:type="dxa"/>
            <w:vAlign w:val="center"/>
          </w:tcPr>
          <w:p>
            <w:pPr>
              <w:jc w:val="right"/>
            </w:pPr>
            <w:r>
              <w:rPr>
                <w:color w:val="000000"/>
                <w:sz w:val="24"/>
              </w:rPr>
              <w:t>1,476,057.18</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34</w:t>
            </w:r>
          </w:p>
        </w:tc>
        <w:tc>
          <w:tcPr>
            <w:tcW w:w="1276" w:type="dxa"/>
            <w:vAlign w:val="center"/>
          </w:tcPr>
          <w:p>
            <w:pPr>
              <w:jc w:val="center"/>
            </w:pPr>
            <w:r>
              <w:rPr>
                <w:color w:val="000000"/>
                <w:sz w:val="24"/>
              </w:rPr>
              <w:t>300999</w:t>
            </w:r>
          </w:p>
        </w:tc>
        <w:tc>
          <w:tcPr>
            <w:tcW w:w="1701" w:type="dxa"/>
            <w:vAlign w:val="center"/>
          </w:tcPr>
          <w:p>
            <w:pPr>
              <w:jc w:val="center"/>
            </w:pPr>
            <w:r>
              <w:rPr>
                <w:color w:val="000000"/>
                <w:sz w:val="24"/>
              </w:rPr>
              <w:t>金龙鱼</w:t>
            </w:r>
          </w:p>
        </w:tc>
        <w:tc>
          <w:tcPr>
            <w:tcW w:w="1559" w:type="dxa"/>
            <w:vAlign w:val="center"/>
          </w:tcPr>
          <w:p>
            <w:pPr>
              <w:jc w:val="right"/>
            </w:pPr>
            <w:r>
              <w:rPr>
                <w:color w:val="000000"/>
                <w:sz w:val="24"/>
              </w:rPr>
              <w:t>12,114</w:t>
            </w:r>
          </w:p>
        </w:tc>
        <w:tc>
          <w:tcPr>
            <w:tcW w:w="1932" w:type="dxa"/>
            <w:vAlign w:val="center"/>
          </w:tcPr>
          <w:p>
            <w:pPr>
              <w:jc w:val="right"/>
            </w:pPr>
            <w:r>
              <w:rPr>
                <w:color w:val="000000"/>
                <w:sz w:val="24"/>
              </w:rPr>
              <w:t>1,069,545.06</w:t>
            </w:r>
          </w:p>
        </w:tc>
        <w:tc>
          <w:tcPr>
            <w:tcW w:w="1612" w:type="dxa"/>
            <w:vAlign w:val="center"/>
          </w:tcPr>
          <w:p>
            <w:pPr>
              <w:jc w:val="right"/>
            </w:pPr>
            <w:r>
              <w:rPr>
                <w:color w:val="000000"/>
                <w:sz w:val="24"/>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35</w:t>
            </w:r>
          </w:p>
        </w:tc>
        <w:tc>
          <w:tcPr>
            <w:tcW w:w="1276" w:type="dxa"/>
            <w:vAlign w:val="center"/>
          </w:tcPr>
          <w:p>
            <w:pPr>
              <w:jc w:val="center"/>
            </w:pPr>
            <w:r>
              <w:rPr>
                <w:color w:val="000000"/>
                <w:sz w:val="24"/>
              </w:rPr>
              <w:t>688686</w:t>
            </w:r>
          </w:p>
        </w:tc>
        <w:tc>
          <w:tcPr>
            <w:tcW w:w="1701" w:type="dxa"/>
            <w:vAlign w:val="center"/>
          </w:tcPr>
          <w:p>
            <w:pPr>
              <w:jc w:val="center"/>
            </w:pPr>
            <w:r>
              <w:rPr>
                <w:color w:val="000000"/>
                <w:sz w:val="24"/>
              </w:rPr>
              <w:t>奥普特</w:t>
            </w:r>
          </w:p>
        </w:tc>
        <w:tc>
          <w:tcPr>
            <w:tcW w:w="1559" w:type="dxa"/>
            <w:vAlign w:val="center"/>
          </w:tcPr>
          <w:p>
            <w:pPr>
              <w:jc w:val="right"/>
            </w:pPr>
            <w:r>
              <w:rPr>
                <w:color w:val="000000"/>
                <w:sz w:val="24"/>
              </w:rPr>
              <w:t>2,330</w:t>
            </w:r>
          </w:p>
        </w:tc>
        <w:tc>
          <w:tcPr>
            <w:tcW w:w="1932" w:type="dxa"/>
            <w:vAlign w:val="center"/>
          </w:tcPr>
          <w:p>
            <w:pPr>
              <w:jc w:val="right"/>
            </w:pPr>
            <w:r>
              <w:rPr>
                <w:color w:val="000000"/>
                <w:sz w:val="24"/>
              </w:rPr>
              <w:t>505,144.00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36</w:t>
            </w:r>
          </w:p>
        </w:tc>
        <w:tc>
          <w:tcPr>
            <w:tcW w:w="1276" w:type="dxa"/>
            <w:vAlign w:val="center"/>
          </w:tcPr>
          <w:p>
            <w:pPr>
              <w:jc w:val="center"/>
            </w:pPr>
            <w:r>
              <w:rPr>
                <w:color w:val="000000"/>
                <w:sz w:val="24"/>
              </w:rPr>
              <w:t>688586</w:t>
            </w:r>
          </w:p>
        </w:tc>
        <w:tc>
          <w:tcPr>
            <w:tcW w:w="1701" w:type="dxa"/>
            <w:vAlign w:val="center"/>
          </w:tcPr>
          <w:p>
            <w:pPr>
              <w:jc w:val="center"/>
            </w:pPr>
            <w:r>
              <w:rPr>
                <w:color w:val="000000"/>
                <w:sz w:val="24"/>
              </w:rPr>
              <w:t>江航装备</w:t>
            </w:r>
          </w:p>
        </w:tc>
        <w:tc>
          <w:tcPr>
            <w:tcW w:w="1559" w:type="dxa"/>
            <w:vAlign w:val="center"/>
          </w:tcPr>
          <w:p>
            <w:pPr>
              <w:jc w:val="right"/>
            </w:pPr>
            <w:r>
              <w:rPr>
                <w:color w:val="000000"/>
                <w:sz w:val="24"/>
              </w:rPr>
              <w:t>16,436</w:t>
            </w:r>
          </w:p>
        </w:tc>
        <w:tc>
          <w:tcPr>
            <w:tcW w:w="1932" w:type="dxa"/>
            <w:vAlign w:val="center"/>
          </w:tcPr>
          <w:p>
            <w:pPr>
              <w:jc w:val="right"/>
            </w:pPr>
            <w:r>
              <w:rPr>
                <w:color w:val="000000"/>
                <w:sz w:val="24"/>
              </w:rPr>
              <w:t>496,367.20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37</w:t>
            </w:r>
          </w:p>
        </w:tc>
        <w:tc>
          <w:tcPr>
            <w:tcW w:w="1276" w:type="dxa"/>
            <w:vAlign w:val="center"/>
          </w:tcPr>
          <w:p>
            <w:pPr>
              <w:jc w:val="center"/>
            </w:pPr>
            <w:r>
              <w:rPr>
                <w:color w:val="000000"/>
                <w:sz w:val="24"/>
              </w:rPr>
              <w:t>688658</w:t>
            </w:r>
          </w:p>
        </w:tc>
        <w:tc>
          <w:tcPr>
            <w:tcW w:w="1701" w:type="dxa"/>
            <w:vAlign w:val="center"/>
          </w:tcPr>
          <w:p>
            <w:pPr>
              <w:jc w:val="center"/>
            </w:pPr>
            <w:r>
              <w:rPr>
                <w:color w:val="000000"/>
                <w:sz w:val="24"/>
              </w:rPr>
              <w:t>悦康药业</w:t>
            </w:r>
          </w:p>
        </w:tc>
        <w:tc>
          <w:tcPr>
            <w:tcW w:w="1559" w:type="dxa"/>
            <w:vAlign w:val="center"/>
          </w:tcPr>
          <w:p>
            <w:pPr>
              <w:jc w:val="right"/>
            </w:pPr>
            <w:r>
              <w:rPr>
                <w:color w:val="000000"/>
                <w:sz w:val="24"/>
              </w:rPr>
              <w:t>16,580</w:t>
            </w:r>
          </w:p>
        </w:tc>
        <w:tc>
          <w:tcPr>
            <w:tcW w:w="1932" w:type="dxa"/>
            <w:vAlign w:val="center"/>
          </w:tcPr>
          <w:p>
            <w:pPr>
              <w:jc w:val="right"/>
            </w:pPr>
            <w:r>
              <w:rPr>
                <w:color w:val="000000"/>
                <w:sz w:val="24"/>
              </w:rPr>
              <w:t>369,899.80</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38</w:t>
            </w:r>
          </w:p>
        </w:tc>
        <w:tc>
          <w:tcPr>
            <w:tcW w:w="1276" w:type="dxa"/>
            <w:vAlign w:val="center"/>
          </w:tcPr>
          <w:p>
            <w:pPr>
              <w:jc w:val="center"/>
            </w:pPr>
            <w:r>
              <w:rPr>
                <w:color w:val="000000"/>
                <w:sz w:val="24"/>
              </w:rPr>
              <w:t>688508</w:t>
            </w:r>
          </w:p>
        </w:tc>
        <w:tc>
          <w:tcPr>
            <w:tcW w:w="1701" w:type="dxa"/>
            <w:vAlign w:val="center"/>
          </w:tcPr>
          <w:p>
            <w:pPr>
              <w:jc w:val="center"/>
            </w:pPr>
            <w:r>
              <w:rPr>
                <w:color w:val="000000"/>
                <w:sz w:val="24"/>
              </w:rPr>
              <w:t>芯朋微</w:t>
            </w:r>
          </w:p>
        </w:tc>
        <w:tc>
          <w:tcPr>
            <w:tcW w:w="1559" w:type="dxa"/>
            <w:vAlign w:val="center"/>
          </w:tcPr>
          <w:p>
            <w:pPr>
              <w:jc w:val="right"/>
            </w:pPr>
            <w:r>
              <w:rPr>
                <w:color w:val="000000"/>
                <w:sz w:val="24"/>
              </w:rPr>
              <w:t>3,729</w:t>
            </w:r>
          </w:p>
        </w:tc>
        <w:tc>
          <w:tcPr>
            <w:tcW w:w="1932" w:type="dxa"/>
            <w:vAlign w:val="center"/>
          </w:tcPr>
          <w:p>
            <w:pPr>
              <w:jc w:val="right"/>
            </w:pPr>
            <w:r>
              <w:rPr>
                <w:color w:val="000000"/>
                <w:sz w:val="24"/>
              </w:rPr>
              <w:t>342,732.39</w:t>
            </w:r>
          </w:p>
        </w:tc>
        <w:tc>
          <w:tcPr>
            <w:tcW w:w="1612" w:type="dxa"/>
            <w:vAlign w:val="center"/>
          </w:tcPr>
          <w:p>
            <w:pPr>
              <w:jc w:val="right"/>
            </w:pPr>
            <w:r>
              <w:rPr>
                <w:color w:val="000000"/>
                <w:sz w:val="24"/>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39</w:t>
            </w:r>
          </w:p>
        </w:tc>
        <w:tc>
          <w:tcPr>
            <w:tcW w:w="1276" w:type="dxa"/>
            <w:vAlign w:val="center"/>
          </w:tcPr>
          <w:p>
            <w:pPr>
              <w:jc w:val="center"/>
            </w:pPr>
            <w:r>
              <w:rPr>
                <w:color w:val="000000"/>
                <w:sz w:val="24"/>
              </w:rPr>
              <w:t>300896</w:t>
            </w:r>
          </w:p>
        </w:tc>
        <w:tc>
          <w:tcPr>
            <w:tcW w:w="1701" w:type="dxa"/>
            <w:vAlign w:val="center"/>
          </w:tcPr>
          <w:p>
            <w:pPr>
              <w:jc w:val="center"/>
            </w:pPr>
            <w:r>
              <w:rPr>
                <w:color w:val="000000"/>
                <w:sz w:val="24"/>
              </w:rPr>
              <w:t>爱美客</w:t>
            </w:r>
          </w:p>
        </w:tc>
        <w:tc>
          <w:tcPr>
            <w:tcW w:w="1559" w:type="dxa"/>
            <w:vAlign w:val="center"/>
          </w:tcPr>
          <w:p>
            <w:pPr>
              <w:jc w:val="right"/>
            </w:pPr>
            <w:r>
              <w:rPr>
                <w:color w:val="000000"/>
                <w:sz w:val="24"/>
              </w:rPr>
              <w:t>473</w:t>
            </w:r>
          </w:p>
        </w:tc>
        <w:tc>
          <w:tcPr>
            <w:tcW w:w="1932" w:type="dxa"/>
            <w:vAlign w:val="center"/>
          </w:tcPr>
          <w:p>
            <w:pPr>
              <w:jc w:val="right"/>
            </w:pPr>
            <w:r>
              <w:rPr>
                <w:color w:val="000000"/>
                <w:sz w:val="24"/>
              </w:rPr>
              <w:t>285,389.28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40</w:t>
            </w:r>
          </w:p>
        </w:tc>
        <w:tc>
          <w:tcPr>
            <w:tcW w:w="1276" w:type="dxa"/>
            <w:vAlign w:val="center"/>
          </w:tcPr>
          <w:p>
            <w:pPr>
              <w:jc w:val="center"/>
            </w:pPr>
            <w:r>
              <w:rPr>
                <w:color w:val="000000"/>
                <w:sz w:val="24"/>
              </w:rPr>
              <w:t>688558</w:t>
            </w:r>
          </w:p>
        </w:tc>
        <w:tc>
          <w:tcPr>
            <w:tcW w:w="1701" w:type="dxa"/>
            <w:vAlign w:val="center"/>
          </w:tcPr>
          <w:p>
            <w:pPr>
              <w:jc w:val="center"/>
            </w:pPr>
            <w:r>
              <w:rPr>
                <w:color w:val="000000"/>
                <w:sz w:val="24"/>
              </w:rPr>
              <w:t>国盛智科</w:t>
            </w:r>
          </w:p>
        </w:tc>
        <w:tc>
          <w:tcPr>
            <w:tcW w:w="1559" w:type="dxa"/>
            <w:vAlign w:val="center"/>
          </w:tcPr>
          <w:p>
            <w:pPr>
              <w:jc w:val="right"/>
            </w:pPr>
            <w:r>
              <w:rPr>
                <w:color w:val="000000"/>
                <w:sz w:val="24"/>
              </w:rPr>
              <w:t>8,488</w:t>
            </w:r>
          </w:p>
        </w:tc>
        <w:tc>
          <w:tcPr>
            <w:tcW w:w="1932" w:type="dxa"/>
            <w:vAlign w:val="center"/>
          </w:tcPr>
          <w:p>
            <w:pPr>
              <w:jc w:val="right"/>
            </w:pPr>
            <w:r>
              <w:rPr>
                <w:color w:val="000000"/>
                <w:sz w:val="24"/>
              </w:rPr>
              <w:t>226,544.72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41</w:t>
            </w:r>
          </w:p>
        </w:tc>
        <w:tc>
          <w:tcPr>
            <w:tcW w:w="1276" w:type="dxa"/>
            <w:vAlign w:val="center"/>
          </w:tcPr>
          <w:p>
            <w:pPr>
              <w:jc w:val="center"/>
            </w:pPr>
            <w:r>
              <w:rPr>
                <w:color w:val="000000"/>
                <w:sz w:val="24"/>
              </w:rPr>
              <w:t>688127</w:t>
            </w:r>
          </w:p>
        </w:tc>
        <w:tc>
          <w:tcPr>
            <w:tcW w:w="1701" w:type="dxa"/>
            <w:vAlign w:val="center"/>
          </w:tcPr>
          <w:p>
            <w:pPr>
              <w:jc w:val="center"/>
            </w:pPr>
            <w:r>
              <w:rPr>
                <w:color w:val="000000"/>
                <w:sz w:val="24"/>
              </w:rPr>
              <w:t>蓝特光学</w:t>
            </w:r>
          </w:p>
        </w:tc>
        <w:tc>
          <w:tcPr>
            <w:tcW w:w="1559" w:type="dxa"/>
            <w:vAlign w:val="center"/>
          </w:tcPr>
          <w:p>
            <w:pPr>
              <w:jc w:val="right"/>
            </w:pPr>
            <w:r>
              <w:rPr>
                <w:color w:val="000000"/>
                <w:sz w:val="24"/>
              </w:rPr>
              <w:t>5,322</w:t>
            </w:r>
          </w:p>
        </w:tc>
        <w:tc>
          <w:tcPr>
            <w:tcW w:w="1932" w:type="dxa"/>
            <w:vAlign w:val="center"/>
          </w:tcPr>
          <w:p>
            <w:pPr>
              <w:jc w:val="right"/>
            </w:pPr>
            <w:r>
              <w:rPr>
                <w:color w:val="000000"/>
                <w:sz w:val="24"/>
              </w:rPr>
              <w:t>178,819.20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42</w:t>
            </w:r>
          </w:p>
        </w:tc>
        <w:tc>
          <w:tcPr>
            <w:tcW w:w="1276" w:type="dxa"/>
            <w:vAlign w:val="center"/>
          </w:tcPr>
          <w:p>
            <w:pPr>
              <w:jc w:val="center"/>
            </w:pPr>
            <w:r>
              <w:rPr>
                <w:color w:val="000000"/>
                <w:sz w:val="24"/>
              </w:rPr>
              <w:t>688510</w:t>
            </w:r>
          </w:p>
        </w:tc>
        <w:tc>
          <w:tcPr>
            <w:tcW w:w="1701" w:type="dxa"/>
            <w:vAlign w:val="center"/>
          </w:tcPr>
          <w:p>
            <w:pPr>
              <w:jc w:val="center"/>
            </w:pPr>
            <w:r>
              <w:rPr>
                <w:color w:val="000000"/>
                <w:sz w:val="24"/>
              </w:rPr>
              <w:t>航亚科技</w:t>
            </w:r>
          </w:p>
        </w:tc>
        <w:tc>
          <w:tcPr>
            <w:tcW w:w="1559" w:type="dxa"/>
            <w:vAlign w:val="center"/>
          </w:tcPr>
          <w:p>
            <w:pPr>
              <w:jc w:val="right"/>
            </w:pPr>
            <w:r>
              <w:rPr>
                <w:color w:val="000000"/>
                <w:sz w:val="24"/>
              </w:rPr>
              <w:t>5,991</w:t>
            </w:r>
          </w:p>
        </w:tc>
        <w:tc>
          <w:tcPr>
            <w:tcW w:w="1932" w:type="dxa"/>
            <w:vAlign w:val="center"/>
          </w:tcPr>
          <w:p>
            <w:pPr>
              <w:jc w:val="right"/>
            </w:pPr>
            <w:r>
              <w:rPr>
                <w:color w:val="000000"/>
                <w:sz w:val="24"/>
              </w:rPr>
              <w:t>152,950.23</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43</w:t>
            </w:r>
          </w:p>
        </w:tc>
        <w:tc>
          <w:tcPr>
            <w:tcW w:w="1276" w:type="dxa"/>
            <w:vAlign w:val="center"/>
          </w:tcPr>
          <w:p>
            <w:pPr>
              <w:jc w:val="center"/>
            </w:pPr>
            <w:r>
              <w:rPr>
                <w:color w:val="000000"/>
                <w:sz w:val="24"/>
              </w:rPr>
              <w:t>688528</w:t>
            </w:r>
          </w:p>
        </w:tc>
        <w:tc>
          <w:tcPr>
            <w:tcW w:w="1701" w:type="dxa"/>
            <w:vAlign w:val="center"/>
          </w:tcPr>
          <w:p>
            <w:pPr>
              <w:jc w:val="center"/>
            </w:pPr>
            <w:r>
              <w:rPr>
                <w:color w:val="000000"/>
                <w:sz w:val="24"/>
              </w:rPr>
              <w:t>秦川物联</w:t>
            </w:r>
          </w:p>
        </w:tc>
        <w:tc>
          <w:tcPr>
            <w:tcW w:w="1559" w:type="dxa"/>
            <w:vAlign w:val="center"/>
          </w:tcPr>
          <w:p>
            <w:pPr>
              <w:jc w:val="right"/>
            </w:pPr>
            <w:r>
              <w:rPr>
                <w:color w:val="000000"/>
                <w:sz w:val="24"/>
              </w:rPr>
              <w:t>8,337</w:t>
            </w:r>
          </w:p>
        </w:tc>
        <w:tc>
          <w:tcPr>
            <w:tcW w:w="1932" w:type="dxa"/>
            <w:vAlign w:val="center"/>
          </w:tcPr>
          <w:p>
            <w:pPr>
              <w:jc w:val="right"/>
            </w:pPr>
            <w:r>
              <w:rPr>
                <w:color w:val="000000"/>
                <w:sz w:val="24"/>
              </w:rPr>
              <w:t>136,226.58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44</w:t>
            </w:r>
          </w:p>
        </w:tc>
        <w:tc>
          <w:tcPr>
            <w:tcW w:w="1276" w:type="dxa"/>
            <w:vAlign w:val="center"/>
          </w:tcPr>
          <w:p>
            <w:pPr>
              <w:jc w:val="center"/>
            </w:pPr>
            <w:r>
              <w:rPr>
                <w:color w:val="000000"/>
                <w:sz w:val="24"/>
              </w:rPr>
              <w:t>603199</w:t>
            </w:r>
          </w:p>
        </w:tc>
        <w:tc>
          <w:tcPr>
            <w:tcW w:w="1701" w:type="dxa"/>
            <w:vAlign w:val="center"/>
          </w:tcPr>
          <w:p>
            <w:pPr>
              <w:jc w:val="center"/>
            </w:pPr>
            <w:r>
              <w:rPr>
                <w:color w:val="000000"/>
                <w:sz w:val="24"/>
              </w:rPr>
              <w:t>九华旅游</w:t>
            </w:r>
          </w:p>
        </w:tc>
        <w:tc>
          <w:tcPr>
            <w:tcW w:w="1559" w:type="dxa"/>
            <w:vAlign w:val="center"/>
          </w:tcPr>
          <w:p>
            <w:pPr>
              <w:jc w:val="right"/>
            </w:pPr>
            <w:r>
              <w:rPr>
                <w:color w:val="000000"/>
                <w:sz w:val="24"/>
              </w:rPr>
              <w:t>6,789</w:t>
            </w:r>
          </w:p>
        </w:tc>
        <w:tc>
          <w:tcPr>
            <w:tcW w:w="1932" w:type="dxa"/>
            <w:vAlign w:val="center"/>
          </w:tcPr>
          <w:p>
            <w:pPr>
              <w:jc w:val="right"/>
            </w:pPr>
            <w:r>
              <w:rPr>
                <w:color w:val="000000"/>
                <w:sz w:val="24"/>
              </w:rPr>
              <w:t>131,706.60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45</w:t>
            </w:r>
          </w:p>
        </w:tc>
        <w:tc>
          <w:tcPr>
            <w:tcW w:w="1276" w:type="dxa"/>
            <w:vAlign w:val="center"/>
          </w:tcPr>
          <w:p>
            <w:pPr>
              <w:jc w:val="center"/>
            </w:pPr>
            <w:r>
              <w:rPr>
                <w:color w:val="000000"/>
                <w:sz w:val="24"/>
              </w:rPr>
              <w:t>688617</w:t>
            </w:r>
          </w:p>
        </w:tc>
        <w:tc>
          <w:tcPr>
            <w:tcW w:w="1701" w:type="dxa"/>
            <w:vAlign w:val="center"/>
          </w:tcPr>
          <w:p>
            <w:pPr>
              <w:jc w:val="center"/>
            </w:pPr>
            <w:r>
              <w:rPr>
                <w:color w:val="000000"/>
                <w:sz w:val="24"/>
              </w:rPr>
              <w:t>惠泰医疗</w:t>
            </w:r>
          </w:p>
        </w:tc>
        <w:tc>
          <w:tcPr>
            <w:tcW w:w="1559" w:type="dxa"/>
            <w:vAlign w:val="center"/>
          </w:tcPr>
          <w:p>
            <w:pPr>
              <w:jc w:val="right"/>
            </w:pPr>
            <w:r>
              <w:rPr>
                <w:color w:val="000000"/>
                <w:sz w:val="24"/>
              </w:rPr>
              <w:t>1,673</w:t>
            </w:r>
          </w:p>
        </w:tc>
        <w:tc>
          <w:tcPr>
            <w:tcW w:w="1932" w:type="dxa"/>
            <w:vAlign w:val="center"/>
          </w:tcPr>
          <w:p>
            <w:pPr>
              <w:jc w:val="right"/>
            </w:pPr>
            <w:r>
              <w:rPr>
                <w:color w:val="000000"/>
                <w:sz w:val="24"/>
              </w:rPr>
              <w:t>124,571.58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46</w:t>
            </w:r>
          </w:p>
        </w:tc>
        <w:tc>
          <w:tcPr>
            <w:tcW w:w="1276" w:type="dxa"/>
            <w:vAlign w:val="center"/>
          </w:tcPr>
          <w:p>
            <w:pPr>
              <w:jc w:val="center"/>
            </w:pPr>
            <w:r>
              <w:rPr>
                <w:color w:val="000000"/>
                <w:sz w:val="24"/>
              </w:rPr>
              <w:t>300869</w:t>
            </w:r>
          </w:p>
        </w:tc>
        <w:tc>
          <w:tcPr>
            <w:tcW w:w="1701" w:type="dxa"/>
            <w:vAlign w:val="center"/>
          </w:tcPr>
          <w:p>
            <w:pPr>
              <w:jc w:val="center"/>
            </w:pPr>
            <w:r>
              <w:rPr>
                <w:color w:val="000000"/>
                <w:sz w:val="24"/>
              </w:rPr>
              <w:t>康泰医学</w:t>
            </w:r>
          </w:p>
        </w:tc>
        <w:tc>
          <w:tcPr>
            <w:tcW w:w="1559" w:type="dxa"/>
            <w:vAlign w:val="center"/>
          </w:tcPr>
          <w:p>
            <w:pPr>
              <w:jc w:val="right"/>
            </w:pPr>
            <w:r>
              <w:rPr>
                <w:color w:val="000000"/>
                <w:sz w:val="24"/>
              </w:rPr>
              <w:t>862</w:t>
            </w:r>
          </w:p>
        </w:tc>
        <w:tc>
          <w:tcPr>
            <w:tcW w:w="1932" w:type="dxa"/>
            <w:vAlign w:val="center"/>
          </w:tcPr>
          <w:p>
            <w:pPr>
              <w:jc w:val="right"/>
            </w:pPr>
            <w:r>
              <w:rPr>
                <w:color w:val="000000"/>
                <w:sz w:val="24"/>
              </w:rPr>
              <w:t>95,578.56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47</w:t>
            </w:r>
          </w:p>
        </w:tc>
        <w:tc>
          <w:tcPr>
            <w:tcW w:w="1276" w:type="dxa"/>
            <w:vAlign w:val="center"/>
          </w:tcPr>
          <w:p>
            <w:pPr>
              <w:jc w:val="center"/>
            </w:pPr>
            <w:r>
              <w:rPr>
                <w:color w:val="000000"/>
                <w:sz w:val="24"/>
              </w:rPr>
              <w:t>688013</w:t>
            </w:r>
          </w:p>
        </w:tc>
        <w:tc>
          <w:tcPr>
            <w:tcW w:w="1701" w:type="dxa"/>
            <w:vAlign w:val="center"/>
          </w:tcPr>
          <w:p>
            <w:pPr>
              <w:jc w:val="center"/>
            </w:pPr>
            <w:r>
              <w:rPr>
                <w:color w:val="000000"/>
                <w:sz w:val="24"/>
              </w:rPr>
              <w:t>天臣医疗</w:t>
            </w:r>
          </w:p>
        </w:tc>
        <w:tc>
          <w:tcPr>
            <w:tcW w:w="1559" w:type="dxa"/>
            <w:vAlign w:val="center"/>
          </w:tcPr>
          <w:p>
            <w:pPr>
              <w:jc w:val="right"/>
            </w:pPr>
            <w:r>
              <w:rPr>
                <w:color w:val="000000"/>
                <w:sz w:val="24"/>
              </w:rPr>
              <w:t>3,022</w:t>
            </w:r>
          </w:p>
        </w:tc>
        <w:tc>
          <w:tcPr>
            <w:tcW w:w="1932" w:type="dxa"/>
            <w:vAlign w:val="center"/>
          </w:tcPr>
          <w:p>
            <w:pPr>
              <w:jc w:val="right"/>
            </w:pPr>
            <w:r>
              <w:rPr>
                <w:color w:val="000000"/>
                <w:sz w:val="24"/>
              </w:rPr>
              <w:t>86,670.96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48</w:t>
            </w:r>
          </w:p>
        </w:tc>
        <w:tc>
          <w:tcPr>
            <w:tcW w:w="1276" w:type="dxa"/>
            <w:vAlign w:val="center"/>
          </w:tcPr>
          <w:p>
            <w:pPr>
              <w:jc w:val="center"/>
            </w:pPr>
            <w:r>
              <w:rPr>
                <w:color w:val="000000"/>
                <w:sz w:val="24"/>
              </w:rPr>
              <w:t>000888</w:t>
            </w:r>
          </w:p>
        </w:tc>
        <w:tc>
          <w:tcPr>
            <w:tcW w:w="1701" w:type="dxa"/>
            <w:vAlign w:val="center"/>
          </w:tcPr>
          <w:p>
            <w:pPr>
              <w:jc w:val="center"/>
            </w:pPr>
            <w:r>
              <w:rPr>
                <w:color w:val="000000"/>
                <w:sz w:val="24"/>
              </w:rPr>
              <w:t>峨眉山A</w:t>
            </w:r>
          </w:p>
        </w:tc>
        <w:tc>
          <w:tcPr>
            <w:tcW w:w="1559" w:type="dxa"/>
            <w:vAlign w:val="center"/>
          </w:tcPr>
          <w:p>
            <w:pPr>
              <w:jc w:val="right"/>
            </w:pPr>
            <w:r>
              <w:rPr>
                <w:color w:val="000000"/>
                <w:sz w:val="24"/>
              </w:rPr>
              <w:t>12,388</w:t>
            </w:r>
          </w:p>
        </w:tc>
        <w:tc>
          <w:tcPr>
            <w:tcW w:w="1932" w:type="dxa"/>
            <w:vAlign w:val="center"/>
          </w:tcPr>
          <w:p>
            <w:pPr>
              <w:jc w:val="right"/>
            </w:pPr>
            <w:r>
              <w:rPr>
                <w:color w:val="000000"/>
                <w:sz w:val="24"/>
              </w:rPr>
              <w:t>74,328.00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49</w:t>
            </w:r>
          </w:p>
        </w:tc>
        <w:tc>
          <w:tcPr>
            <w:tcW w:w="1276" w:type="dxa"/>
            <w:vAlign w:val="center"/>
          </w:tcPr>
          <w:p>
            <w:pPr>
              <w:jc w:val="center"/>
            </w:pPr>
            <w:r>
              <w:rPr>
                <w:color w:val="000000"/>
                <w:sz w:val="24"/>
              </w:rPr>
              <w:t>688056</w:t>
            </w:r>
          </w:p>
        </w:tc>
        <w:tc>
          <w:tcPr>
            <w:tcW w:w="1701" w:type="dxa"/>
            <w:vAlign w:val="center"/>
          </w:tcPr>
          <w:p>
            <w:pPr>
              <w:jc w:val="center"/>
            </w:pPr>
            <w:r>
              <w:rPr>
                <w:color w:val="000000"/>
                <w:sz w:val="24"/>
              </w:rPr>
              <w:t>莱伯泰科</w:t>
            </w:r>
          </w:p>
        </w:tc>
        <w:tc>
          <w:tcPr>
            <w:tcW w:w="1559" w:type="dxa"/>
            <w:vAlign w:val="center"/>
          </w:tcPr>
          <w:p>
            <w:pPr>
              <w:jc w:val="right"/>
            </w:pPr>
            <w:r>
              <w:rPr>
                <w:color w:val="000000"/>
                <w:sz w:val="24"/>
              </w:rPr>
              <w:t>2,010</w:t>
            </w:r>
          </w:p>
        </w:tc>
        <w:tc>
          <w:tcPr>
            <w:tcW w:w="1932" w:type="dxa"/>
            <w:vAlign w:val="center"/>
          </w:tcPr>
          <w:p>
            <w:pPr>
              <w:jc w:val="right"/>
            </w:pPr>
            <w:r>
              <w:rPr>
                <w:color w:val="000000"/>
                <w:sz w:val="24"/>
              </w:rPr>
              <w:t>61,425.60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50</w:t>
            </w:r>
          </w:p>
        </w:tc>
        <w:tc>
          <w:tcPr>
            <w:tcW w:w="1276" w:type="dxa"/>
            <w:vAlign w:val="center"/>
          </w:tcPr>
          <w:p>
            <w:pPr>
              <w:jc w:val="center"/>
            </w:pPr>
            <w:r>
              <w:rPr>
                <w:color w:val="000000"/>
                <w:sz w:val="24"/>
              </w:rPr>
              <w:t>300860</w:t>
            </w:r>
          </w:p>
        </w:tc>
        <w:tc>
          <w:tcPr>
            <w:tcW w:w="1701" w:type="dxa"/>
            <w:vAlign w:val="center"/>
          </w:tcPr>
          <w:p>
            <w:pPr>
              <w:jc w:val="center"/>
            </w:pPr>
            <w:r>
              <w:rPr>
                <w:color w:val="000000"/>
                <w:sz w:val="24"/>
              </w:rPr>
              <w:t>锋尚文化</w:t>
            </w:r>
          </w:p>
        </w:tc>
        <w:tc>
          <w:tcPr>
            <w:tcW w:w="1559" w:type="dxa"/>
            <w:vAlign w:val="center"/>
          </w:tcPr>
          <w:p>
            <w:pPr>
              <w:jc w:val="right"/>
            </w:pPr>
            <w:r>
              <w:rPr>
                <w:color w:val="000000"/>
                <w:sz w:val="24"/>
              </w:rPr>
              <w:t>381</w:t>
            </w:r>
          </w:p>
        </w:tc>
        <w:tc>
          <w:tcPr>
            <w:tcW w:w="1932" w:type="dxa"/>
            <w:vAlign w:val="center"/>
          </w:tcPr>
          <w:p>
            <w:pPr>
              <w:jc w:val="right"/>
            </w:pPr>
            <w:r>
              <w:rPr>
                <w:color w:val="000000"/>
                <w:sz w:val="24"/>
              </w:rPr>
              <w:t>48,261.27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51</w:t>
            </w:r>
          </w:p>
        </w:tc>
        <w:tc>
          <w:tcPr>
            <w:tcW w:w="1276" w:type="dxa"/>
            <w:vAlign w:val="center"/>
          </w:tcPr>
          <w:p>
            <w:pPr>
              <w:jc w:val="center"/>
            </w:pPr>
            <w:r>
              <w:rPr>
                <w:color w:val="000000"/>
                <w:sz w:val="24"/>
              </w:rPr>
              <w:t>300861</w:t>
            </w:r>
          </w:p>
        </w:tc>
        <w:tc>
          <w:tcPr>
            <w:tcW w:w="1701" w:type="dxa"/>
            <w:vAlign w:val="center"/>
          </w:tcPr>
          <w:p>
            <w:pPr>
              <w:jc w:val="center"/>
            </w:pPr>
            <w:r>
              <w:rPr>
                <w:color w:val="000000"/>
                <w:sz w:val="24"/>
              </w:rPr>
              <w:t>美畅股份</w:t>
            </w:r>
          </w:p>
        </w:tc>
        <w:tc>
          <w:tcPr>
            <w:tcW w:w="1559" w:type="dxa"/>
            <w:vAlign w:val="center"/>
          </w:tcPr>
          <w:p>
            <w:pPr>
              <w:jc w:val="right"/>
            </w:pPr>
            <w:r>
              <w:rPr>
                <w:color w:val="000000"/>
                <w:sz w:val="24"/>
              </w:rPr>
              <w:t>895</w:t>
            </w:r>
          </w:p>
        </w:tc>
        <w:tc>
          <w:tcPr>
            <w:tcW w:w="1932" w:type="dxa"/>
            <w:vAlign w:val="center"/>
          </w:tcPr>
          <w:p>
            <w:pPr>
              <w:jc w:val="right"/>
            </w:pPr>
            <w:r>
              <w:rPr>
                <w:color w:val="000000"/>
                <w:sz w:val="24"/>
              </w:rPr>
              <w:t>45,734.50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52</w:t>
            </w:r>
          </w:p>
        </w:tc>
        <w:tc>
          <w:tcPr>
            <w:tcW w:w="1276" w:type="dxa"/>
            <w:vAlign w:val="center"/>
          </w:tcPr>
          <w:p>
            <w:pPr>
              <w:jc w:val="center"/>
            </w:pPr>
            <w:r>
              <w:rPr>
                <w:color w:val="000000"/>
                <w:sz w:val="24"/>
              </w:rPr>
              <w:t>300926</w:t>
            </w:r>
          </w:p>
        </w:tc>
        <w:tc>
          <w:tcPr>
            <w:tcW w:w="1701" w:type="dxa"/>
            <w:vAlign w:val="center"/>
          </w:tcPr>
          <w:p>
            <w:pPr>
              <w:jc w:val="center"/>
            </w:pPr>
            <w:r>
              <w:rPr>
                <w:color w:val="000000"/>
                <w:sz w:val="24"/>
              </w:rPr>
              <w:t>博俊科技</w:t>
            </w:r>
          </w:p>
        </w:tc>
        <w:tc>
          <w:tcPr>
            <w:tcW w:w="1559" w:type="dxa"/>
            <w:vAlign w:val="center"/>
          </w:tcPr>
          <w:p>
            <w:pPr>
              <w:jc w:val="right"/>
            </w:pPr>
            <w:r>
              <w:rPr>
                <w:color w:val="000000"/>
                <w:sz w:val="24"/>
              </w:rPr>
              <w:t>3,584</w:t>
            </w:r>
          </w:p>
        </w:tc>
        <w:tc>
          <w:tcPr>
            <w:tcW w:w="1932" w:type="dxa"/>
            <w:vAlign w:val="center"/>
          </w:tcPr>
          <w:p>
            <w:pPr>
              <w:jc w:val="right"/>
            </w:pPr>
            <w:r>
              <w:rPr>
                <w:color w:val="000000"/>
                <w:sz w:val="24"/>
              </w:rPr>
              <w:t>38,563.84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53</w:t>
            </w:r>
          </w:p>
        </w:tc>
        <w:tc>
          <w:tcPr>
            <w:tcW w:w="1276" w:type="dxa"/>
            <w:vAlign w:val="center"/>
          </w:tcPr>
          <w:p>
            <w:pPr>
              <w:jc w:val="center"/>
            </w:pPr>
            <w:r>
              <w:rPr>
                <w:color w:val="000000"/>
                <w:sz w:val="24"/>
              </w:rPr>
              <w:t>300872</w:t>
            </w:r>
          </w:p>
        </w:tc>
        <w:tc>
          <w:tcPr>
            <w:tcW w:w="1701" w:type="dxa"/>
            <w:vAlign w:val="center"/>
          </w:tcPr>
          <w:p>
            <w:pPr>
              <w:jc w:val="center"/>
            </w:pPr>
            <w:r>
              <w:rPr>
                <w:color w:val="000000"/>
                <w:sz w:val="24"/>
              </w:rPr>
              <w:t>天阳科技</w:t>
            </w:r>
          </w:p>
        </w:tc>
        <w:tc>
          <w:tcPr>
            <w:tcW w:w="1559" w:type="dxa"/>
            <w:vAlign w:val="center"/>
          </w:tcPr>
          <w:p>
            <w:pPr>
              <w:jc w:val="right"/>
            </w:pPr>
            <w:r>
              <w:rPr>
                <w:color w:val="000000"/>
                <w:sz w:val="24"/>
              </w:rPr>
              <w:t>871</w:t>
            </w:r>
          </w:p>
        </w:tc>
        <w:tc>
          <w:tcPr>
            <w:tcW w:w="1932" w:type="dxa"/>
            <w:vAlign w:val="center"/>
          </w:tcPr>
          <w:p>
            <w:pPr>
              <w:jc w:val="right"/>
            </w:pPr>
            <w:r>
              <w:rPr>
                <w:color w:val="000000"/>
                <w:sz w:val="24"/>
              </w:rPr>
              <w:t>32,958.64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54</w:t>
            </w:r>
          </w:p>
        </w:tc>
        <w:tc>
          <w:tcPr>
            <w:tcW w:w="1276" w:type="dxa"/>
            <w:vAlign w:val="center"/>
          </w:tcPr>
          <w:p>
            <w:pPr>
              <w:jc w:val="center"/>
            </w:pPr>
            <w:r>
              <w:rPr>
                <w:color w:val="000000"/>
                <w:sz w:val="24"/>
              </w:rPr>
              <w:t>300870</w:t>
            </w:r>
          </w:p>
        </w:tc>
        <w:tc>
          <w:tcPr>
            <w:tcW w:w="1701" w:type="dxa"/>
            <w:vAlign w:val="center"/>
          </w:tcPr>
          <w:p>
            <w:pPr>
              <w:jc w:val="center"/>
            </w:pPr>
            <w:r>
              <w:rPr>
                <w:color w:val="000000"/>
                <w:sz w:val="24"/>
              </w:rPr>
              <w:t>欧陆通</w:t>
            </w:r>
          </w:p>
        </w:tc>
        <w:tc>
          <w:tcPr>
            <w:tcW w:w="1559" w:type="dxa"/>
            <w:vAlign w:val="center"/>
          </w:tcPr>
          <w:p>
            <w:pPr>
              <w:jc w:val="right"/>
            </w:pPr>
            <w:r>
              <w:rPr>
                <w:color w:val="000000"/>
                <w:sz w:val="24"/>
              </w:rPr>
              <w:t>478</w:t>
            </w:r>
          </w:p>
        </w:tc>
        <w:tc>
          <w:tcPr>
            <w:tcW w:w="1932" w:type="dxa"/>
            <w:vAlign w:val="center"/>
          </w:tcPr>
          <w:p>
            <w:pPr>
              <w:jc w:val="right"/>
            </w:pPr>
            <w:r>
              <w:rPr>
                <w:color w:val="000000"/>
                <w:sz w:val="24"/>
              </w:rPr>
              <w:t>31,390.26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55</w:t>
            </w:r>
          </w:p>
        </w:tc>
        <w:tc>
          <w:tcPr>
            <w:tcW w:w="1276" w:type="dxa"/>
            <w:vAlign w:val="center"/>
          </w:tcPr>
          <w:p>
            <w:pPr>
              <w:jc w:val="center"/>
            </w:pPr>
            <w:r>
              <w:rPr>
                <w:color w:val="000000"/>
                <w:sz w:val="24"/>
              </w:rPr>
              <w:t>300900</w:t>
            </w:r>
          </w:p>
        </w:tc>
        <w:tc>
          <w:tcPr>
            <w:tcW w:w="1701" w:type="dxa"/>
            <w:vAlign w:val="center"/>
          </w:tcPr>
          <w:p>
            <w:pPr>
              <w:jc w:val="center"/>
            </w:pPr>
            <w:r>
              <w:rPr>
                <w:color w:val="000000"/>
                <w:sz w:val="24"/>
              </w:rPr>
              <w:t>广联航空</w:t>
            </w:r>
          </w:p>
        </w:tc>
        <w:tc>
          <w:tcPr>
            <w:tcW w:w="1559" w:type="dxa"/>
            <w:vAlign w:val="center"/>
          </w:tcPr>
          <w:p>
            <w:pPr>
              <w:jc w:val="right"/>
            </w:pPr>
            <w:r>
              <w:rPr>
                <w:color w:val="000000"/>
                <w:sz w:val="24"/>
              </w:rPr>
              <w:t>879</w:t>
            </w:r>
          </w:p>
        </w:tc>
        <w:tc>
          <w:tcPr>
            <w:tcW w:w="1932" w:type="dxa"/>
            <w:vAlign w:val="center"/>
          </w:tcPr>
          <w:p>
            <w:pPr>
              <w:jc w:val="right"/>
            </w:pPr>
            <w:r>
              <w:rPr>
                <w:color w:val="000000"/>
                <w:sz w:val="24"/>
              </w:rPr>
              <w:t>29,147.64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56</w:t>
            </w:r>
          </w:p>
        </w:tc>
        <w:tc>
          <w:tcPr>
            <w:tcW w:w="1276" w:type="dxa"/>
            <w:vAlign w:val="center"/>
          </w:tcPr>
          <w:p>
            <w:pPr>
              <w:jc w:val="center"/>
            </w:pPr>
            <w:r>
              <w:rPr>
                <w:color w:val="000000"/>
                <w:sz w:val="24"/>
              </w:rPr>
              <w:t>300927</w:t>
            </w:r>
          </w:p>
        </w:tc>
        <w:tc>
          <w:tcPr>
            <w:tcW w:w="1701" w:type="dxa"/>
            <w:vAlign w:val="center"/>
          </w:tcPr>
          <w:p>
            <w:pPr>
              <w:jc w:val="center"/>
            </w:pPr>
            <w:r>
              <w:rPr>
                <w:color w:val="000000"/>
                <w:sz w:val="24"/>
              </w:rPr>
              <w:t>江天化学</w:t>
            </w:r>
          </w:p>
        </w:tc>
        <w:tc>
          <w:tcPr>
            <w:tcW w:w="1559" w:type="dxa"/>
            <w:vAlign w:val="center"/>
          </w:tcPr>
          <w:p>
            <w:pPr>
              <w:jc w:val="right"/>
            </w:pPr>
            <w:r>
              <w:rPr>
                <w:color w:val="000000"/>
                <w:sz w:val="24"/>
              </w:rPr>
              <w:t>2,163</w:t>
            </w:r>
          </w:p>
        </w:tc>
        <w:tc>
          <w:tcPr>
            <w:tcW w:w="1932" w:type="dxa"/>
            <w:vAlign w:val="center"/>
          </w:tcPr>
          <w:p>
            <w:pPr>
              <w:jc w:val="right"/>
            </w:pPr>
            <w:r>
              <w:rPr>
                <w:color w:val="000000"/>
                <w:sz w:val="24"/>
              </w:rPr>
              <w:t>28,962.57</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57</w:t>
            </w:r>
          </w:p>
        </w:tc>
        <w:tc>
          <w:tcPr>
            <w:tcW w:w="1276" w:type="dxa"/>
            <w:vAlign w:val="center"/>
          </w:tcPr>
          <w:p>
            <w:pPr>
              <w:jc w:val="center"/>
            </w:pPr>
            <w:r>
              <w:rPr>
                <w:color w:val="000000"/>
                <w:sz w:val="24"/>
              </w:rPr>
              <w:t>300877</w:t>
            </w:r>
          </w:p>
        </w:tc>
        <w:tc>
          <w:tcPr>
            <w:tcW w:w="1701" w:type="dxa"/>
            <w:vAlign w:val="center"/>
          </w:tcPr>
          <w:p>
            <w:pPr>
              <w:jc w:val="center"/>
            </w:pPr>
            <w:r>
              <w:rPr>
                <w:color w:val="000000"/>
                <w:sz w:val="24"/>
              </w:rPr>
              <w:t>金春股份</w:t>
            </w:r>
          </w:p>
        </w:tc>
        <w:tc>
          <w:tcPr>
            <w:tcW w:w="1559" w:type="dxa"/>
            <w:vAlign w:val="center"/>
          </w:tcPr>
          <w:p>
            <w:pPr>
              <w:jc w:val="right"/>
            </w:pPr>
            <w:r>
              <w:rPr>
                <w:color w:val="000000"/>
                <w:sz w:val="24"/>
              </w:rPr>
              <w:t>569</w:t>
            </w:r>
          </w:p>
        </w:tc>
        <w:tc>
          <w:tcPr>
            <w:tcW w:w="1932" w:type="dxa"/>
            <w:vAlign w:val="center"/>
          </w:tcPr>
          <w:p>
            <w:pPr>
              <w:jc w:val="right"/>
            </w:pPr>
            <w:r>
              <w:rPr>
                <w:color w:val="000000"/>
                <w:sz w:val="24"/>
              </w:rPr>
              <w:t>28,933.65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58</w:t>
            </w:r>
          </w:p>
        </w:tc>
        <w:tc>
          <w:tcPr>
            <w:tcW w:w="1276" w:type="dxa"/>
            <w:vAlign w:val="center"/>
          </w:tcPr>
          <w:p>
            <w:pPr>
              <w:jc w:val="center"/>
            </w:pPr>
            <w:r>
              <w:rPr>
                <w:color w:val="000000"/>
                <w:sz w:val="24"/>
              </w:rPr>
              <w:t>300868</w:t>
            </w:r>
          </w:p>
        </w:tc>
        <w:tc>
          <w:tcPr>
            <w:tcW w:w="1701" w:type="dxa"/>
            <w:vAlign w:val="center"/>
          </w:tcPr>
          <w:p>
            <w:pPr>
              <w:jc w:val="center"/>
            </w:pPr>
            <w:r>
              <w:rPr>
                <w:color w:val="000000"/>
                <w:sz w:val="24"/>
              </w:rPr>
              <w:t>杰美特</w:t>
            </w:r>
          </w:p>
        </w:tc>
        <w:tc>
          <w:tcPr>
            <w:tcW w:w="1559" w:type="dxa"/>
            <w:vAlign w:val="center"/>
          </w:tcPr>
          <w:p>
            <w:pPr>
              <w:jc w:val="right"/>
            </w:pPr>
            <w:r>
              <w:rPr>
                <w:color w:val="000000"/>
                <w:sz w:val="24"/>
              </w:rPr>
              <w:t>593</w:t>
            </w:r>
          </w:p>
        </w:tc>
        <w:tc>
          <w:tcPr>
            <w:tcW w:w="1932" w:type="dxa"/>
            <w:vAlign w:val="center"/>
          </w:tcPr>
          <w:p>
            <w:pPr>
              <w:jc w:val="right"/>
            </w:pPr>
            <w:r>
              <w:rPr>
                <w:color w:val="000000"/>
                <w:sz w:val="24"/>
              </w:rPr>
              <w:t>25,665.04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59</w:t>
            </w:r>
          </w:p>
        </w:tc>
        <w:tc>
          <w:tcPr>
            <w:tcW w:w="1276" w:type="dxa"/>
            <w:vAlign w:val="center"/>
          </w:tcPr>
          <w:p>
            <w:pPr>
              <w:jc w:val="center"/>
            </w:pPr>
            <w:r>
              <w:rPr>
                <w:color w:val="000000"/>
                <w:sz w:val="24"/>
              </w:rPr>
              <w:t>003026</w:t>
            </w:r>
          </w:p>
        </w:tc>
        <w:tc>
          <w:tcPr>
            <w:tcW w:w="1701" w:type="dxa"/>
            <w:vAlign w:val="center"/>
          </w:tcPr>
          <w:p>
            <w:pPr>
              <w:jc w:val="center"/>
            </w:pPr>
            <w:r>
              <w:rPr>
                <w:color w:val="000000"/>
                <w:sz w:val="24"/>
              </w:rPr>
              <w:t>中晶科技</w:t>
            </w:r>
          </w:p>
        </w:tc>
        <w:tc>
          <w:tcPr>
            <w:tcW w:w="1559" w:type="dxa"/>
            <w:vAlign w:val="center"/>
          </w:tcPr>
          <w:p>
            <w:pPr>
              <w:jc w:val="right"/>
            </w:pPr>
            <w:r>
              <w:rPr>
                <w:color w:val="000000"/>
                <w:sz w:val="24"/>
              </w:rPr>
              <w:t>461</w:t>
            </w:r>
          </w:p>
        </w:tc>
        <w:tc>
          <w:tcPr>
            <w:tcW w:w="1932" w:type="dxa"/>
            <w:vAlign w:val="center"/>
          </w:tcPr>
          <w:p>
            <w:pPr>
              <w:jc w:val="right"/>
            </w:pPr>
            <w:r>
              <w:rPr>
                <w:color w:val="000000"/>
                <w:sz w:val="24"/>
              </w:rPr>
              <w:t>21,740.76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60</w:t>
            </w:r>
          </w:p>
        </w:tc>
        <w:tc>
          <w:tcPr>
            <w:tcW w:w="1276" w:type="dxa"/>
            <w:vAlign w:val="center"/>
          </w:tcPr>
          <w:p>
            <w:pPr>
              <w:jc w:val="center"/>
            </w:pPr>
            <w:r>
              <w:rPr>
                <w:color w:val="000000"/>
                <w:sz w:val="24"/>
              </w:rPr>
              <w:t>300873</w:t>
            </w:r>
          </w:p>
        </w:tc>
        <w:tc>
          <w:tcPr>
            <w:tcW w:w="1701" w:type="dxa"/>
            <w:vAlign w:val="center"/>
          </w:tcPr>
          <w:p>
            <w:pPr>
              <w:jc w:val="center"/>
            </w:pPr>
            <w:r>
              <w:rPr>
                <w:color w:val="000000"/>
                <w:sz w:val="24"/>
              </w:rPr>
              <w:t>海晨股份</w:t>
            </w:r>
          </w:p>
        </w:tc>
        <w:tc>
          <w:tcPr>
            <w:tcW w:w="1559" w:type="dxa"/>
            <w:vAlign w:val="center"/>
          </w:tcPr>
          <w:p>
            <w:pPr>
              <w:jc w:val="right"/>
            </w:pPr>
            <w:r>
              <w:rPr>
                <w:color w:val="000000"/>
                <w:sz w:val="24"/>
              </w:rPr>
              <w:t>484</w:t>
            </w:r>
          </w:p>
        </w:tc>
        <w:tc>
          <w:tcPr>
            <w:tcW w:w="1932" w:type="dxa"/>
            <w:vAlign w:val="center"/>
          </w:tcPr>
          <w:p>
            <w:pPr>
              <w:jc w:val="right"/>
            </w:pPr>
            <w:r>
              <w:rPr>
                <w:color w:val="000000"/>
                <w:sz w:val="24"/>
              </w:rPr>
              <w:t>19,998.88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61</w:t>
            </w:r>
          </w:p>
        </w:tc>
        <w:tc>
          <w:tcPr>
            <w:tcW w:w="1276" w:type="dxa"/>
            <w:vAlign w:val="center"/>
          </w:tcPr>
          <w:p>
            <w:pPr>
              <w:jc w:val="center"/>
            </w:pPr>
            <w:r>
              <w:rPr>
                <w:color w:val="000000"/>
                <w:sz w:val="24"/>
              </w:rPr>
              <w:t>300878</w:t>
            </w:r>
          </w:p>
        </w:tc>
        <w:tc>
          <w:tcPr>
            <w:tcW w:w="1701" w:type="dxa"/>
            <w:vAlign w:val="center"/>
          </w:tcPr>
          <w:p>
            <w:pPr>
              <w:jc w:val="center"/>
            </w:pPr>
            <w:r>
              <w:rPr>
                <w:color w:val="000000"/>
                <w:sz w:val="24"/>
              </w:rPr>
              <w:t>维康药业</w:t>
            </w:r>
          </w:p>
        </w:tc>
        <w:tc>
          <w:tcPr>
            <w:tcW w:w="1559" w:type="dxa"/>
            <w:vAlign w:val="center"/>
          </w:tcPr>
          <w:p>
            <w:pPr>
              <w:jc w:val="right"/>
            </w:pPr>
            <w:r>
              <w:rPr>
                <w:color w:val="000000"/>
                <w:sz w:val="24"/>
              </w:rPr>
              <w:t>401</w:t>
            </w:r>
          </w:p>
        </w:tc>
        <w:tc>
          <w:tcPr>
            <w:tcW w:w="1932" w:type="dxa"/>
            <w:vAlign w:val="center"/>
          </w:tcPr>
          <w:p>
            <w:pPr>
              <w:jc w:val="right"/>
            </w:pPr>
            <w:r>
              <w:rPr>
                <w:color w:val="000000"/>
                <w:sz w:val="24"/>
              </w:rPr>
              <w:t>19,536.72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62</w:t>
            </w:r>
          </w:p>
        </w:tc>
        <w:tc>
          <w:tcPr>
            <w:tcW w:w="1276" w:type="dxa"/>
            <w:vAlign w:val="center"/>
          </w:tcPr>
          <w:p>
            <w:pPr>
              <w:jc w:val="center"/>
            </w:pPr>
            <w:r>
              <w:rPr>
                <w:color w:val="000000"/>
                <w:sz w:val="24"/>
              </w:rPr>
              <w:t>300891</w:t>
            </w:r>
          </w:p>
        </w:tc>
        <w:tc>
          <w:tcPr>
            <w:tcW w:w="1701" w:type="dxa"/>
            <w:vAlign w:val="center"/>
          </w:tcPr>
          <w:p>
            <w:pPr>
              <w:jc w:val="center"/>
            </w:pPr>
            <w:r>
              <w:rPr>
                <w:color w:val="000000"/>
                <w:sz w:val="24"/>
              </w:rPr>
              <w:t>惠云钛业</w:t>
            </w:r>
          </w:p>
        </w:tc>
        <w:tc>
          <w:tcPr>
            <w:tcW w:w="1559" w:type="dxa"/>
            <w:vAlign w:val="center"/>
          </w:tcPr>
          <w:p>
            <w:pPr>
              <w:jc w:val="right"/>
            </w:pPr>
            <w:r>
              <w:rPr>
                <w:color w:val="000000"/>
                <w:sz w:val="24"/>
              </w:rPr>
              <w:t>1,143</w:t>
            </w:r>
          </w:p>
        </w:tc>
        <w:tc>
          <w:tcPr>
            <w:tcW w:w="1932" w:type="dxa"/>
            <w:vAlign w:val="center"/>
          </w:tcPr>
          <w:p>
            <w:pPr>
              <w:jc w:val="right"/>
            </w:pPr>
            <w:r>
              <w:rPr>
                <w:color w:val="000000"/>
                <w:sz w:val="24"/>
              </w:rPr>
              <w:t>18,745.20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63</w:t>
            </w:r>
          </w:p>
        </w:tc>
        <w:tc>
          <w:tcPr>
            <w:tcW w:w="1276" w:type="dxa"/>
            <w:vAlign w:val="center"/>
          </w:tcPr>
          <w:p>
            <w:pPr>
              <w:jc w:val="center"/>
            </w:pPr>
            <w:r>
              <w:rPr>
                <w:color w:val="000000"/>
                <w:sz w:val="24"/>
              </w:rPr>
              <w:t>003029</w:t>
            </w:r>
          </w:p>
        </w:tc>
        <w:tc>
          <w:tcPr>
            <w:tcW w:w="1701" w:type="dxa"/>
            <w:vAlign w:val="center"/>
          </w:tcPr>
          <w:p>
            <w:pPr>
              <w:jc w:val="center"/>
            </w:pPr>
            <w:r>
              <w:rPr>
                <w:color w:val="000000"/>
                <w:sz w:val="24"/>
              </w:rPr>
              <w:t>吉大正元</w:t>
            </w:r>
          </w:p>
        </w:tc>
        <w:tc>
          <w:tcPr>
            <w:tcW w:w="1559" w:type="dxa"/>
            <w:vAlign w:val="center"/>
          </w:tcPr>
          <w:p>
            <w:pPr>
              <w:jc w:val="right"/>
            </w:pPr>
            <w:r>
              <w:rPr>
                <w:color w:val="000000"/>
                <w:sz w:val="24"/>
              </w:rPr>
              <w:t>716</w:t>
            </w:r>
          </w:p>
        </w:tc>
        <w:tc>
          <w:tcPr>
            <w:tcW w:w="1932" w:type="dxa"/>
            <w:vAlign w:val="center"/>
          </w:tcPr>
          <w:p>
            <w:pPr>
              <w:jc w:val="right"/>
            </w:pPr>
            <w:r>
              <w:rPr>
                <w:color w:val="000000"/>
                <w:sz w:val="24"/>
              </w:rPr>
              <w:t>18,716.24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64</w:t>
            </w:r>
          </w:p>
        </w:tc>
        <w:tc>
          <w:tcPr>
            <w:tcW w:w="1276" w:type="dxa"/>
            <w:vAlign w:val="center"/>
          </w:tcPr>
          <w:p>
            <w:pPr>
              <w:jc w:val="center"/>
            </w:pPr>
            <w:r>
              <w:rPr>
                <w:color w:val="000000"/>
                <w:sz w:val="24"/>
              </w:rPr>
              <w:t>003028</w:t>
            </w:r>
          </w:p>
        </w:tc>
        <w:tc>
          <w:tcPr>
            <w:tcW w:w="1701" w:type="dxa"/>
            <w:vAlign w:val="center"/>
          </w:tcPr>
          <w:p>
            <w:pPr>
              <w:jc w:val="center"/>
            </w:pPr>
            <w:r>
              <w:rPr>
                <w:color w:val="000000"/>
                <w:sz w:val="24"/>
              </w:rPr>
              <w:t>振邦智能</w:t>
            </w:r>
          </w:p>
        </w:tc>
        <w:tc>
          <w:tcPr>
            <w:tcW w:w="1559" w:type="dxa"/>
            <w:vAlign w:val="center"/>
          </w:tcPr>
          <w:p>
            <w:pPr>
              <w:jc w:val="right"/>
            </w:pPr>
            <w:r>
              <w:rPr>
                <w:color w:val="000000"/>
                <w:sz w:val="24"/>
              </w:rPr>
              <w:t>432</w:t>
            </w:r>
          </w:p>
        </w:tc>
        <w:tc>
          <w:tcPr>
            <w:tcW w:w="1932" w:type="dxa"/>
            <w:vAlign w:val="center"/>
          </w:tcPr>
          <w:p>
            <w:pPr>
              <w:jc w:val="right"/>
            </w:pPr>
            <w:r>
              <w:rPr>
                <w:color w:val="000000"/>
                <w:sz w:val="24"/>
              </w:rPr>
              <w:t>18,010.08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65</w:t>
            </w:r>
          </w:p>
        </w:tc>
        <w:tc>
          <w:tcPr>
            <w:tcW w:w="1276" w:type="dxa"/>
            <w:vAlign w:val="center"/>
          </w:tcPr>
          <w:p>
            <w:pPr>
              <w:jc w:val="center"/>
            </w:pPr>
            <w:r>
              <w:rPr>
                <w:color w:val="000000"/>
                <w:sz w:val="24"/>
              </w:rPr>
              <w:t>605186</w:t>
            </w:r>
          </w:p>
        </w:tc>
        <w:tc>
          <w:tcPr>
            <w:tcW w:w="1701" w:type="dxa"/>
            <w:vAlign w:val="center"/>
          </w:tcPr>
          <w:p>
            <w:pPr>
              <w:jc w:val="center"/>
            </w:pPr>
            <w:r>
              <w:rPr>
                <w:color w:val="000000"/>
                <w:sz w:val="24"/>
              </w:rPr>
              <w:t>健麾信息</w:t>
            </w:r>
          </w:p>
        </w:tc>
        <w:tc>
          <w:tcPr>
            <w:tcW w:w="1559" w:type="dxa"/>
            <w:vAlign w:val="center"/>
          </w:tcPr>
          <w:p>
            <w:pPr>
              <w:jc w:val="right"/>
            </w:pPr>
            <w:r>
              <w:rPr>
                <w:color w:val="000000"/>
                <w:sz w:val="24"/>
              </w:rPr>
              <w:t>626</w:t>
            </w:r>
          </w:p>
        </w:tc>
        <w:tc>
          <w:tcPr>
            <w:tcW w:w="1932" w:type="dxa"/>
            <w:vAlign w:val="center"/>
          </w:tcPr>
          <w:p>
            <w:pPr>
              <w:jc w:val="right"/>
            </w:pPr>
            <w:r>
              <w:rPr>
                <w:color w:val="000000"/>
                <w:sz w:val="24"/>
              </w:rPr>
              <w:t>17,609.38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66</w:t>
            </w:r>
          </w:p>
        </w:tc>
        <w:tc>
          <w:tcPr>
            <w:tcW w:w="1276" w:type="dxa"/>
            <w:vAlign w:val="center"/>
          </w:tcPr>
          <w:p>
            <w:pPr>
              <w:jc w:val="center"/>
            </w:pPr>
            <w:r>
              <w:rPr>
                <w:color w:val="000000"/>
                <w:sz w:val="24"/>
              </w:rPr>
              <w:t>300884</w:t>
            </w:r>
          </w:p>
        </w:tc>
        <w:tc>
          <w:tcPr>
            <w:tcW w:w="1701" w:type="dxa"/>
            <w:vAlign w:val="center"/>
          </w:tcPr>
          <w:p>
            <w:pPr>
              <w:jc w:val="center"/>
            </w:pPr>
            <w:r>
              <w:rPr>
                <w:color w:val="000000"/>
                <w:sz w:val="24"/>
              </w:rPr>
              <w:t>狄耐克</w:t>
            </w:r>
          </w:p>
        </w:tc>
        <w:tc>
          <w:tcPr>
            <w:tcW w:w="1559" w:type="dxa"/>
            <w:vAlign w:val="center"/>
          </w:tcPr>
          <w:p>
            <w:pPr>
              <w:jc w:val="right"/>
            </w:pPr>
            <w:r>
              <w:rPr>
                <w:color w:val="000000"/>
                <w:sz w:val="24"/>
              </w:rPr>
              <w:t>499</w:t>
            </w:r>
          </w:p>
        </w:tc>
        <w:tc>
          <w:tcPr>
            <w:tcW w:w="1932" w:type="dxa"/>
            <w:vAlign w:val="center"/>
          </w:tcPr>
          <w:p>
            <w:pPr>
              <w:jc w:val="right"/>
            </w:pPr>
            <w:r>
              <w:rPr>
                <w:color w:val="000000"/>
                <w:sz w:val="24"/>
              </w:rPr>
              <w:t>16,721.49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67</w:t>
            </w:r>
          </w:p>
        </w:tc>
        <w:tc>
          <w:tcPr>
            <w:tcW w:w="1276" w:type="dxa"/>
            <w:vAlign w:val="center"/>
          </w:tcPr>
          <w:p>
            <w:pPr>
              <w:jc w:val="center"/>
            </w:pPr>
            <w:r>
              <w:rPr>
                <w:color w:val="000000"/>
                <w:sz w:val="24"/>
              </w:rPr>
              <w:t>605179</w:t>
            </w:r>
          </w:p>
        </w:tc>
        <w:tc>
          <w:tcPr>
            <w:tcW w:w="1701" w:type="dxa"/>
            <w:vAlign w:val="center"/>
          </w:tcPr>
          <w:p>
            <w:pPr>
              <w:jc w:val="center"/>
            </w:pPr>
            <w:r>
              <w:rPr>
                <w:color w:val="000000"/>
                <w:sz w:val="24"/>
              </w:rPr>
              <w:t>一鸣食品</w:t>
            </w:r>
          </w:p>
        </w:tc>
        <w:tc>
          <w:tcPr>
            <w:tcW w:w="1559" w:type="dxa"/>
            <w:vAlign w:val="center"/>
          </w:tcPr>
          <w:p>
            <w:pPr>
              <w:jc w:val="right"/>
            </w:pPr>
            <w:r>
              <w:rPr>
                <w:color w:val="000000"/>
                <w:sz w:val="24"/>
              </w:rPr>
              <w:t>939</w:t>
            </w:r>
          </w:p>
        </w:tc>
        <w:tc>
          <w:tcPr>
            <w:tcW w:w="1932" w:type="dxa"/>
            <w:vAlign w:val="center"/>
          </w:tcPr>
          <w:p>
            <w:pPr>
              <w:jc w:val="right"/>
            </w:pPr>
            <w:r>
              <w:rPr>
                <w:color w:val="000000"/>
                <w:sz w:val="24"/>
              </w:rPr>
              <w:t>16,582.74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68</w:t>
            </w:r>
          </w:p>
        </w:tc>
        <w:tc>
          <w:tcPr>
            <w:tcW w:w="1276" w:type="dxa"/>
            <w:vAlign w:val="center"/>
          </w:tcPr>
          <w:p>
            <w:pPr>
              <w:jc w:val="center"/>
            </w:pPr>
            <w:r>
              <w:rPr>
                <w:color w:val="000000"/>
                <w:sz w:val="24"/>
              </w:rPr>
              <w:t>300892</w:t>
            </w:r>
          </w:p>
        </w:tc>
        <w:tc>
          <w:tcPr>
            <w:tcW w:w="1701" w:type="dxa"/>
            <w:vAlign w:val="center"/>
          </w:tcPr>
          <w:p>
            <w:pPr>
              <w:jc w:val="center"/>
            </w:pPr>
            <w:r>
              <w:rPr>
                <w:color w:val="000000"/>
                <w:sz w:val="24"/>
              </w:rPr>
              <w:t>品渥食品</w:t>
            </w:r>
          </w:p>
        </w:tc>
        <w:tc>
          <w:tcPr>
            <w:tcW w:w="1559" w:type="dxa"/>
            <w:vAlign w:val="center"/>
          </w:tcPr>
          <w:p>
            <w:pPr>
              <w:jc w:val="right"/>
            </w:pPr>
            <w:r>
              <w:rPr>
                <w:color w:val="000000"/>
                <w:sz w:val="24"/>
              </w:rPr>
              <w:t>272</w:t>
            </w:r>
          </w:p>
        </w:tc>
        <w:tc>
          <w:tcPr>
            <w:tcW w:w="1932" w:type="dxa"/>
            <w:vAlign w:val="center"/>
          </w:tcPr>
          <w:p>
            <w:pPr>
              <w:jc w:val="right"/>
            </w:pPr>
            <w:r>
              <w:rPr>
                <w:color w:val="000000"/>
                <w:sz w:val="24"/>
              </w:rPr>
              <w:t>16,322.72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69</w:t>
            </w:r>
          </w:p>
        </w:tc>
        <w:tc>
          <w:tcPr>
            <w:tcW w:w="1276" w:type="dxa"/>
            <w:vAlign w:val="center"/>
          </w:tcPr>
          <w:p>
            <w:pPr>
              <w:jc w:val="center"/>
            </w:pPr>
            <w:r>
              <w:rPr>
                <w:color w:val="000000"/>
                <w:sz w:val="24"/>
              </w:rPr>
              <w:t>300909</w:t>
            </w:r>
          </w:p>
        </w:tc>
        <w:tc>
          <w:tcPr>
            <w:tcW w:w="1701" w:type="dxa"/>
            <w:vAlign w:val="center"/>
          </w:tcPr>
          <w:p>
            <w:pPr>
              <w:jc w:val="center"/>
            </w:pPr>
            <w:r>
              <w:rPr>
                <w:color w:val="000000"/>
                <w:sz w:val="24"/>
              </w:rPr>
              <w:t>汇创达</w:t>
            </w:r>
          </w:p>
        </w:tc>
        <w:tc>
          <w:tcPr>
            <w:tcW w:w="1559" w:type="dxa"/>
            <w:vAlign w:val="center"/>
          </w:tcPr>
          <w:p>
            <w:pPr>
              <w:jc w:val="right"/>
            </w:pPr>
            <w:r>
              <w:rPr>
                <w:color w:val="000000"/>
                <w:sz w:val="24"/>
              </w:rPr>
              <w:t>386</w:t>
            </w:r>
          </w:p>
        </w:tc>
        <w:tc>
          <w:tcPr>
            <w:tcW w:w="1932" w:type="dxa"/>
            <w:vAlign w:val="center"/>
          </w:tcPr>
          <w:p>
            <w:pPr>
              <w:jc w:val="right"/>
            </w:pPr>
            <w:r>
              <w:rPr>
                <w:color w:val="000000"/>
                <w:sz w:val="24"/>
              </w:rPr>
              <w:t>15,698.62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70</w:t>
            </w:r>
          </w:p>
        </w:tc>
        <w:tc>
          <w:tcPr>
            <w:tcW w:w="1276" w:type="dxa"/>
            <w:vAlign w:val="center"/>
          </w:tcPr>
          <w:p>
            <w:pPr>
              <w:jc w:val="center"/>
            </w:pPr>
            <w:r>
              <w:rPr>
                <w:color w:val="000000"/>
                <w:sz w:val="24"/>
              </w:rPr>
              <w:t>300887</w:t>
            </w:r>
          </w:p>
        </w:tc>
        <w:tc>
          <w:tcPr>
            <w:tcW w:w="1701" w:type="dxa"/>
            <w:vAlign w:val="center"/>
          </w:tcPr>
          <w:p>
            <w:pPr>
              <w:jc w:val="center"/>
            </w:pPr>
            <w:r>
              <w:rPr>
                <w:color w:val="000000"/>
                <w:sz w:val="24"/>
              </w:rPr>
              <w:t>谱尼测试</w:t>
            </w:r>
          </w:p>
        </w:tc>
        <w:tc>
          <w:tcPr>
            <w:tcW w:w="1559" w:type="dxa"/>
            <w:vAlign w:val="center"/>
          </w:tcPr>
          <w:p>
            <w:pPr>
              <w:jc w:val="right"/>
            </w:pPr>
            <w:r>
              <w:rPr>
                <w:color w:val="000000"/>
                <w:sz w:val="24"/>
              </w:rPr>
              <w:t>210</w:t>
            </w:r>
          </w:p>
        </w:tc>
        <w:tc>
          <w:tcPr>
            <w:tcW w:w="1932" w:type="dxa"/>
            <w:vAlign w:val="center"/>
          </w:tcPr>
          <w:p>
            <w:pPr>
              <w:jc w:val="right"/>
            </w:pPr>
            <w:r>
              <w:rPr>
                <w:color w:val="000000"/>
                <w:sz w:val="24"/>
              </w:rPr>
              <w:t>15,649.20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71</w:t>
            </w:r>
          </w:p>
        </w:tc>
        <w:tc>
          <w:tcPr>
            <w:tcW w:w="1276" w:type="dxa"/>
            <w:vAlign w:val="center"/>
          </w:tcPr>
          <w:p>
            <w:pPr>
              <w:jc w:val="center"/>
            </w:pPr>
            <w:r>
              <w:rPr>
                <w:color w:val="000000"/>
                <w:sz w:val="24"/>
              </w:rPr>
              <w:t>300864</w:t>
            </w:r>
          </w:p>
        </w:tc>
        <w:tc>
          <w:tcPr>
            <w:tcW w:w="1701" w:type="dxa"/>
            <w:vAlign w:val="center"/>
          </w:tcPr>
          <w:p>
            <w:pPr>
              <w:jc w:val="center"/>
            </w:pPr>
            <w:r>
              <w:rPr>
                <w:color w:val="000000"/>
                <w:sz w:val="24"/>
              </w:rPr>
              <w:t>南大环境</w:t>
            </w:r>
          </w:p>
        </w:tc>
        <w:tc>
          <w:tcPr>
            <w:tcW w:w="1559" w:type="dxa"/>
            <w:vAlign w:val="center"/>
          </w:tcPr>
          <w:p>
            <w:pPr>
              <w:jc w:val="right"/>
            </w:pPr>
            <w:r>
              <w:rPr>
                <w:color w:val="000000"/>
                <w:sz w:val="24"/>
              </w:rPr>
              <w:t>166</w:t>
            </w:r>
          </w:p>
        </w:tc>
        <w:tc>
          <w:tcPr>
            <w:tcW w:w="1932" w:type="dxa"/>
            <w:vAlign w:val="center"/>
          </w:tcPr>
          <w:p>
            <w:pPr>
              <w:jc w:val="right"/>
            </w:pPr>
            <w:r>
              <w:rPr>
                <w:color w:val="000000"/>
                <w:sz w:val="24"/>
              </w:rPr>
              <w:t>15,081.10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72</w:t>
            </w:r>
          </w:p>
        </w:tc>
        <w:tc>
          <w:tcPr>
            <w:tcW w:w="1276" w:type="dxa"/>
            <w:vAlign w:val="center"/>
          </w:tcPr>
          <w:p>
            <w:pPr>
              <w:jc w:val="center"/>
            </w:pPr>
            <w:r>
              <w:rPr>
                <w:color w:val="000000"/>
                <w:sz w:val="24"/>
              </w:rPr>
              <w:t>605377</w:t>
            </w:r>
          </w:p>
        </w:tc>
        <w:tc>
          <w:tcPr>
            <w:tcW w:w="1701" w:type="dxa"/>
            <w:vAlign w:val="center"/>
          </w:tcPr>
          <w:p>
            <w:pPr>
              <w:jc w:val="center"/>
            </w:pPr>
            <w:r>
              <w:rPr>
                <w:color w:val="000000"/>
                <w:sz w:val="24"/>
              </w:rPr>
              <w:t>华旺科技</w:t>
            </w:r>
          </w:p>
        </w:tc>
        <w:tc>
          <w:tcPr>
            <w:tcW w:w="1559" w:type="dxa"/>
            <w:vAlign w:val="center"/>
          </w:tcPr>
          <w:p>
            <w:pPr>
              <w:jc w:val="right"/>
            </w:pPr>
            <w:r>
              <w:rPr>
                <w:color w:val="000000"/>
                <w:sz w:val="24"/>
              </w:rPr>
              <w:t>750</w:t>
            </w:r>
          </w:p>
        </w:tc>
        <w:tc>
          <w:tcPr>
            <w:tcW w:w="1932" w:type="dxa"/>
            <w:vAlign w:val="center"/>
          </w:tcPr>
          <w:p>
            <w:pPr>
              <w:jc w:val="right"/>
            </w:pPr>
            <w:r>
              <w:rPr>
                <w:color w:val="000000"/>
                <w:sz w:val="24"/>
              </w:rPr>
              <w:t>14,977.50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73</w:t>
            </w:r>
          </w:p>
        </w:tc>
        <w:tc>
          <w:tcPr>
            <w:tcW w:w="1276" w:type="dxa"/>
            <w:vAlign w:val="center"/>
          </w:tcPr>
          <w:p>
            <w:pPr>
              <w:jc w:val="center"/>
            </w:pPr>
            <w:r>
              <w:rPr>
                <w:color w:val="000000"/>
                <w:sz w:val="24"/>
              </w:rPr>
              <w:t>300889</w:t>
            </w:r>
          </w:p>
        </w:tc>
        <w:tc>
          <w:tcPr>
            <w:tcW w:w="1701" w:type="dxa"/>
            <w:vAlign w:val="center"/>
          </w:tcPr>
          <w:p>
            <w:pPr>
              <w:jc w:val="center"/>
            </w:pPr>
            <w:r>
              <w:rPr>
                <w:color w:val="000000"/>
                <w:sz w:val="24"/>
              </w:rPr>
              <w:t>爱克股份</w:t>
            </w:r>
          </w:p>
        </w:tc>
        <w:tc>
          <w:tcPr>
            <w:tcW w:w="1559" w:type="dxa"/>
            <w:vAlign w:val="center"/>
          </w:tcPr>
          <w:p>
            <w:pPr>
              <w:jc w:val="right"/>
            </w:pPr>
            <w:r>
              <w:rPr>
                <w:color w:val="000000"/>
                <w:sz w:val="24"/>
              </w:rPr>
              <w:t>479</w:t>
            </w:r>
          </w:p>
        </w:tc>
        <w:tc>
          <w:tcPr>
            <w:tcW w:w="1932" w:type="dxa"/>
            <w:vAlign w:val="center"/>
          </w:tcPr>
          <w:p>
            <w:pPr>
              <w:jc w:val="right"/>
            </w:pPr>
            <w:r>
              <w:rPr>
                <w:color w:val="000000"/>
                <w:sz w:val="24"/>
              </w:rPr>
              <w:t>14,427.48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74</w:t>
            </w:r>
          </w:p>
        </w:tc>
        <w:tc>
          <w:tcPr>
            <w:tcW w:w="1276" w:type="dxa"/>
            <w:vAlign w:val="center"/>
          </w:tcPr>
          <w:p>
            <w:pPr>
              <w:jc w:val="center"/>
            </w:pPr>
            <w:r>
              <w:rPr>
                <w:color w:val="000000"/>
                <w:sz w:val="24"/>
              </w:rPr>
              <w:t>300890</w:t>
            </w:r>
          </w:p>
        </w:tc>
        <w:tc>
          <w:tcPr>
            <w:tcW w:w="1701" w:type="dxa"/>
            <w:vAlign w:val="center"/>
          </w:tcPr>
          <w:p>
            <w:pPr>
              <w:jc w:val="center"/>
            </w:pPr>
            <w:r>
              <w:rPr>
                <w:color w:val="000000"/>
                <w:sz w:val="24"/>
              </w:rPr>
              <w:t>翔丰华</w:t>
            </w:r>
          </w:p>
        </w:tc>
        <w:tc>
          <w:tcPr>
            <w:tcW w:w="1559" w:type="dxa"/>
            <w:vAlign w:val="center"/>
          </w:tcPr>
          <w:p>
            <w:pPr>
              <w:jc w:val="right"/>
            </w:pPr>
            <w:r>
              <w:rPr>
                <w:color w:val="000000"/>
                <w:sz w:val="24"/>
              </w:rPr>
              <w:t>286</w:t>
            </w:r>
          </w:p>
        </w:tc>
        <w:tc>
          <w:tcPr>
            <w:tcW w:w="1932" w:type="dxa"/>
            <w:vAlign w:val="center"/>
          </w:tcPr>
          <w:p>
            <w:pPr>
              <w:jc w:val="right"/>
            </w:pPr>
            <w:r>
              <w:rPr>
                <w:color w:val="000000"/>
                <w:sz w:val="24"/>
              </w:rPr>
              <w:t>13,971.10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75</w:t>
            </w:r>
          </w:p>
        </w:tc>
        <w:tc>
          <w:tcPr>
            <w:tcW w:w="1276" w:type="dxa"/>
            <w:vAlign w:val="center"/>
          </w:tcPr>
          <w:p>
            <w:pPr>
              <w:jc w:val="center"/>
            </w:pPr>
            <w:r>
              <w:rPr>
                <w:color w:val="000000"/>
                <w:sz w:val="24"/>
              </w:rPr>
              <w:t>300925</w:t>
            </w:r>
          </w:p>
        </w:tc>
        <w:tc>
          <w:tcPr>
            <w:tcW w:w="1701" w:type="dxa"/>
            <w:vAlign w:val="center"/>
          </w:tcPr>
          <w:p>
            <w:pPr>
              <w:jc w:val="center"/>
            </w:pPr>
            <w:r>
              <w:rPr>
                <w:color w:val="000000"/>
                <w:sz w:val="24"/>
              </w:rPr>
              <w:t>法本信息</w:t>
            </w:r>
          </w:p>
        </w:tc>
        <w:tc>
          <w:tcPr>
            <w:tcW w:w="1559" w:type="dxa"/>
            <w:vAlign w:val="center"/>
          </w:tcPr>
          <w:p>
            <w:pPr>
              <w:jc w:val="right"/>
            </w:pPr>
            <w:r>
              <w:rPr>
                <w:color w:val="000000"/>
                <w:sz w:val="24"/>
              </w:rPr>
              <w:t>353</w:t>
            </w:r>
          </w:p>
        </w:tc>
        <w:tc>
          <w:tcPr>
            <w:tcW w:w="1932" w:type="dxa"/>
            <w:vAlign w:val="center"/>
          </w:tcPr>
          <w:p>
            <w:pPr>
              <w:jc w:val="right"/>
            </w:pPr>
            <w:r>
              <w:rPr>
                <w:color w:val="000000"/>
                <w:sz w:val="24"/>
              </w:rPr>
              <w:t>13,177.49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76</w:t>
            </w:r>
          </w:p>
        </w:tc>
        <w:tc>
          <w:tcPr>
            <w:tcW w:w="1276" w:type="dxa"/>
            <w:vAlign w:val="center"/>
          </w:tcPr>
          <w:p>
            <w:pPr>
              <w:jc w:val="center"/>
            </w:pPr>
            <w:r>
              <w:rPr>
                <w:color w:val="000000"/>
                <w:sz w:val="24"/>
              </w:rPr>
              <w:t>300895</w:t>
            </w:r>
          </w:p>
        </w:tc>
        <w:tc>
          <w:tcPr>
            <w:tcW w:w="1701" w:type="dxa"/>
            <w:vAlign w:val="center"/>
          </w:tcPr>
          <w:p>
            <w:pPr>
              <w:jc w:val="center"/>
            </w:pPr>
            <w:r>
              <w:rPr>
                <w:color w:val="000000"/>
                <w:sz w:val="24"/>
              </w:rPr>
              <w:t>铜牛信息</w:t>
            </w:r>
          </w:p>
        </w:tc>
        <w:tc>
          <w:tcPr>
            <w:tcW w:w="1559" w:type="dxa"/>
            <w:vAlign w:val="center"/>
          </w:tcPr>
          <w:p>
            <w:pPr>
              <w:jc w:val="right"/>
            </w:pPr>
            <w:r>
              <w:rPr>
                <w:color w:val="000000"/>
                <w:sz w:val="24"/>
              </w:rPr>
              <w:t>283</w:t>
            </w:r>
          </w:p>
        </w:tc>
        <w:tc>
          <w:tcPr>
            <w:tcW w:w="1932" w:type="dxa"/>
            <w:vAlign w:val="center"/>
          </w:tcPr>
          <w:p>
            <w:pPr>
              <w:jc w:val="right"/>
            </w:pPr>
            <w:r>
              <w:rPr>
                <w:color w:val="000000"/>
                <w:sz w:val="24"/>
              </w:rPr>
              <w:t>12,819.90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77</w:t>
            </w:r>
          </w:p>
        </w:tc>
        <w:tc>
          <w:tcPr>
            <w:tcW w:w="1276" w:type="dxa"/>
            <w:vAlign w:val="center"/>
          </w:tcPr>
          <w:p>
            <w:pPr>
              <w:jc w:val="center"/>
            </w:pPr>
            <w:r>
              <w:rPr>
                <w:color w:val="000000"/>
                <w:sz w:val="24"/>
              </w:rPr>
              <w:t>300876</w:t>
            </w:r>
          </w:p>
        </w:tc>
        <w:tc>
          <w:tcPr>
            <w:tcW w:w="1701" w:type="dxa"/>
            <w:vAlign w:val="center"/>
          </w:tcPr>
          <w:p>
            <w:pPr>
              <w:jc w:val="center"/>
            </w:pPr>
            <w:r>
              <w:rPr>
                <w:color w:val="000000"/>
                <w:sz w:val="24"/>
              </w:rPr>
              <w:t>蒙泰高新</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12,817.00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78</w:t>
            </w:r>
          </w:p>
        </w:tc>
        <w:tc>
          <w:tcPr>
            <w:tcW w:w="1276" w:type="dxa"/>
            <w:vAlign w:val="center"/>
          </w:tcPr>
          <w:p>
            <w:pPr>
              <w:jc w:val="center"/>
            </w:pPr>
            <w:r>
              <w:rPr>
                <w:color w:val="000000"/>
                <w:sz w:val="24"/>
              </w:rPr>
              <w:t>300879</w:t>
            </w:r>
          </w:p>
        </w:tc>
        <w:tc>
          <w:tcPr>
            <w:tcW w:w="1701" w:type="dxa"/>
            <w:vAlign w:val="center"/>
          </w:tcPr>
          <w:p>
            <w:pPr>
              <w:jc w:val="center"/>
            </w:pPr>
            <w:r>
              <w:rPr>
                <w:color w:val="000000"/>
                <w:sz w:val="24"/>
              </w:rPr>
              <w:t>大叶股份</w:t>
            </w:r>
          </w:p>
        </w:tc>
        <w:tc>
          <w:tcPr>
            <w:tcW w:w="1559" w:type="dxa"/>
            <w:vAlign w:val="center"/>
          </w:tcPr>
          <w:p>
            <w:pPr>
              <w:jc w:val="right"/>
            </w:pPr>
            <w:r>
              <w:rPr>
                <w:color w:val="000000"/>
                <w:sz w:val="24"/>
              </w:rPr>
              <w:t>466</w:t>
            </w:r>
          </w:p>
        </w:tc>
        <w:tc>
          <w:tcPr>
            <w:tcW w:w="1932" w:type="dxa"/>
            <w:vAlign w:val="center"/>
          </w:tcPr>
          <w:p>
            <w:pPr>
              <w:jc w:val="right"/>
            </w:pPr>
            <w:r>
              <w:rPr>
                <w:color w:val="000000"/>
                <w:sz w:val="24"/>
              </w:rPr>
              <w:t>12,637.92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79</w:t>
            </w:r>
          </w:p>
        </w:tc>
        <w:tc>
          <w:tcPr>
            <w:tcW w:w="1276" w:type="dxa"/>
            <w:vAlign w:val="center"/>
          </w:tcPr>
          <w:p>
            <w:pPr>
              <w:jc w:val="center"/>
            </w:pPr>
            <w:r>
              <w:rPr>
                <w:color w:val="000000"/>
                <w:sz w:val="24"/>
              </w:rPr>
              <w:t>300882</w:t>
            </w:r>
          </w:p>
        </w:tc>
        <w:tc>
          <w:tcPr>
            <w:tcW w:w="1701" w:type="dxa"/>
            <w:vAlign w:val="center"/>
          </w:tcPr>
          <w:p>
            <w:pPr>
              <w:jc w:val="center"/>
            </w:pPr>
            <w:r>
              <w:rPr>
                <w:color w:val="000000"/>
                <w:sz w:val="24"/>
              </w:rPr>
              <w:t>万胜智能</w:t>
            </w:r>
          </w:p>
        </w:tc>
        <w:tc>
          <w:tcPr>
            <w:tcW w:w="1559" w:type="dxa"/>
            <w:vAlign w:val="center"/>
          </w:tcPr>
          <w:p>
            <w:pPr>
              <w:jc w:val="right"/>
            </w:pPr>
            <w:r>
              <w:rPr>
                <w:color w:val="000000"/>
                <w:sz w:val="24"/>
              </w:rPr>
              <w:t>440</w:t>
            </w:r>
          </w:p>
        </w:tc>
        <w:tc>
          <w:tcPr>
            <w:tcW w:w="1932" w:type="dxa"/>
            <w:vAlign w:val="center"/>
          </w:tcPr>
          <w:p>
            <w:pPr>
              <w:jc w:val="right"/>
            </w:pPr>
            <w:r>
              <w:rPr>
                <w:color w:val="000000"/>
                <w:sz w:val="24"/>
              </w:rPr>
              <w:t>11,347.60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80</w:t>
            </w:r>
          </w:p>
        </w:tc>
        <w:tc>
          <w:tcPr>
            <w:tcW w:w="1276" w:type="dxa"/>
            <w:vAlign w:val="center"/>
          </w:tcPr>
          <w:p>
            <w:pPr>
              <w:jc w:val="center"/>
            </w:pPr>
            <w:r>
              <w:rPr>
                <w:color w:val="000000"/>
                <w:sz w:val="24"/>
              </w:rPr>
              <w:t>605155</w:t>
            </w:r>
          </w:p>
        </w:tc>
        <w:tc>
          <w:tcPr>
            <w:tcW w:w="1701" w:type="dxa"/>
            <w:vAlign w:val="center"/>
          </w:tcPr>
          <w:p>
            <w:pPr>
              <w:jc w:val="center"/>
            </w:pPr>
            <w:r>
              <w:rPr>
                <w:color w:val="000000"/>
                <w:sz w:val="24"/>
              </w:rPr>
              <w:t>西大门</w:t>
            </w:r>
          </w:p>
        </w:tc>
        <w:tc>
          <w:tcPr>
            <w:tcW w:w="1559" w:type="dxa"/>
            <w:vAlign w:val="center"/>
          </w:tcPr>
          <w:p>
            <w:pPr>
              <w:jc w:val="right"/>
            </w:pPr>
            <w:r>
              <w:rPr>
                <w:color w:val="000000"/>
                <w:sz w:val="24"/>
              </w:rPr>
              <w:t>350</w:t>
            </w:r>
          </w:p>
        </w:tc>
        <w:tc>
          <w:tcPr>
            <w:tcW w:w="1932" w:type="dxa"/>
            <w:vAlign w:val="center"/>
          </w:tcPr>
          <w:p>
            <w:pPr>
              <w:jc w:val="right"/>
            </w:pPr>
            <w:r>
              <w:rPr>
                <w:color w:val="000000"/>
                <w:sz w:val="24"/>
              </w:rPr>
              <w:t>10,668.00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81</w:t>
            </w:r>
          </w:p>
        </w:tc>
        <w:tc>
          <w:tcPr>
            <w:tcW w:w="1276" w:type="dxa"/>
            <w:vAlign w:val="center"/>
          </w:tcPr>
          <w:p>
            <w:pPr>
              <w:jc w:val="center"/>
            </w:pPr>
            <w:r>
              <w:rPr>
                <w:color w:val="000000"/>
                <w:sz w:val="24"/>
              </w:rPr>
              <w:t>300911</w:t>
            </w:r>
          </w:p>
        </w:tc>
        <w:tc>
          <w:tcPr>
            <w:tcW w:w="1701" w:type="dxa"/>
            <w:vAlign w:val="center"/>
          </w:tcPr>
          <w:p>
            <w:pPr>
              <w:jc w:val="center"/>
            </w:pPr>
            <w:r>
              <w:rPr>
                <w:color w:val="000000"/>
                <w:sz w:val="24"/>
              </w:rPr>
              <w:t>亿田智能</w:t>
            </w:r>
          </w:p>
        </w:tc>
        <w:tc>
          <w:tcPr>
            <w:tcW w:w="1559" w:type="dxa"/>
            <w:vAlign w:val="center"/>
          </w:tcPr>
          <w:p>
            <w:pPr>
              <w:jc w:val="right"/>
            </w:pPr>
            <w:r>
              <w:rPr>
                <w:color w:val="000000"/>
                <w:sz w:val="24"/>
              </w:rPr>
              <w:t>309</w:t>
            </w:r>
          </w:p>
        </w:tc>
        <w:tc>
          <w:tcPr>
            <w:tcW w:w="1932" w:type="dxa"/>
            <w:vAlign w:val="center"/>
          </w:tcPr>
          <w:p>
            <w:pPr>
              <w:jc w:val="right"/>
            </w:pPr>
            <w:r>
              <w:rPr>
                <w:color w:val="000000"/>
                <w:sz w:val="24"/>
              </w:rPr>
              <w:t>10,215.54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82</w:t>
            </w:r>
          </w:p>
        </w:tc>
        <w:tc>
          <w:tcPr>
            <w:tcW w:w="1276" w:type="dxa"/>
            <w:vAlign w:val="center"/>
          </w:tcPr>
          <w:p>
            <w:pPr>
              <w:jc w:val="center"/>
            </w:pPr>
            <w:r>
              <w:rPr>
                <w:color w:val="000000"/>
                <w:sz w:val="24"/>
              </w:rPr>
              <w:t>300893</w:t>
            </w:r>
          </w:p>
        </w:tc>
        <w:tc>
          <w:tcPr>
            <w:tcW w:w="1701" w:type="dxa"/>
            <w:vAlign w:val="center"/>
          </w:tcPr>
          <w:p>
            <w:pPr>
              <w:jc w:val="center"/>
            </w:pPr>
            <w:r>
              <w:rPr>
                <w:color w:val="000000"/>
                <w:sz w:val="24"/>
              </w:rPr>
              <w:t>松原股份</w:t>
            </w:r>
          </w:p>
        </w:tc>
        <w:tc>
          <w:tcPr>
            <w:tcW w:w="1559" w:type="dxa"/>
            <w:vAlign w:val="center"/>
          </w:tcPr>
          <w:p>
            <w:pPr>
              <w:jc w:val="right"/>
            </w:pPr>
            <w:r>
              <w:rPr>
                <w:color w:val="000000"/>
                <w:sz w:val="24"/>
              </w:rPr>
              <w:t>276</w:t>
            </w:r>
          </w:p>
        </w:tc>
        <w:tc>
          <w:tcPr>
            <w:tcW w:w="1932" w:type="dxa"/>
            <w:vAlign w:val="center"/>
          </w:tcPr>
          <w:p>
            <w:pPr>
              <w:jc w:val="right"/>
            </w:pPr>
            <w:r>
              <w:rPr>
                <w:color w:val="000000"/>
                <w:sz w:val="24"/>
              </w:rPr>
              <w:t>9,682.08</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83</w:t>
            </w:r>
          </w:p>
        </w:tc>
        <w:tc>
          <w:tcPr>
            <w:tcW w:w="1276" w:type="dxa"/>
            <w:vAlign w:val="center"/>
          </w:tcPr>
          <w:p>
            <w:pPr>
              <w:jc w:val="center"/>
            </w:pPr>
            <w:r>
              <w:rPr>
                <w:color w:val="000000"/>
                <w:sz w:val="24"/>
              </w:rPr>
              <w:t>300918</w:t>
            </w:r>
          </w:p>
        </w:tc>
        <w:tc>
          <w:tcPr>
            <w:tcW w:w="1701" w:type="dxa"/>
            <w:vAlign w:val="center"/>
          </w:tcPr>
          <w:p>
            <w:pPr>
              <w:jc w:val="center"/>
            </w:pPr>
            <w:r>
              <w:rPr>
                <w:color w:val="000000"/>
                <w:sz w:val="24"/>
              </w:rPr>
              <w:t>南山智尚</w:t>
            </w:r>
          </w:p>
        </w:tc>
        <w:tc>
          <w:tcPr>
            <w:tcW w:w="1559" w:type="dxa"/>
            <w:vAlign w:val="center"/>
          </w:tcPr>
          <w:p>
            <w:pPr>
              <w:jc w:val="right"/>
            </w:pPr>
            <w:r>
              <w:rPr>
                <w:color w:val="000000"/>
                <w:sz w:val="24"/>
              </w:rPr>
              <w:t>1,063</w:t>
            </w:r>
          </w:p>
        </w:tc>
        <w:tc>
          <w:tcPr>
            <w:tcW w:w="1932" w:type="dxa"/>
            <w:vAlign w:val="center"/>
          </w:tcPr>
          <w:p>
            <w:pPr>
              <w:jc w:val="right"/>
            </w:pPr>
            <w:r>
              <w:rPr>
                <w:color w:val="000000"/>
                <w:sz w:val="24"/>
              </w:rPr>
              <w:t>9,503.22</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84</w:t>
            </w:r>
          </w:p>
        </w:tc>
        <w:tc>
          <w:tcPr>
            <w:tcW w:w="1276" w:type="dxa"/>
            <w:vAlign w:val="center"/>
          </w:tcPr>
          <w:p>
            <w:pPr>
              <w:jc w:val="center"/>
            </w:pPr>
            <w:r>
              <w:rPr>
                <w:color w:val="000000"/>
                <w:sz w:val="24"/>
              </w:rPr>
              <w:t>300881</w:t>
            </w:r>
          </w:p>
        </w:tc>
        <w:tc>
          <w:tcPr>
            <w:tcW w:w="1701" w:type="dxa"/>
            <w:vAlign w:val="center"/>
          </w:tcPr>
          <w:p>
            <w:pPr>
              <w:jc w:val="center"/>
            </w:pPr>
            <w:r>
              <w:rPr>
                <w:color w:val="000000"/>
                <w:sz w:val="24"/>
              </w:rPr>
              <w:t>盛德鑫泰</w:t>
            </w:r>
          </w:p>
        </w:tc>
        <w:tc>
          <w:tcPr>
            <w:tcW w:w="1559" w:type="dxa"/>
            <w:vAlign w:val="center"/>
          </w:tcPr>
          <w:p>
            <w:pPr>
              <w:jc w:val="right"/>
            </w:pPr>
            <w:r>
              <w:rPr>
                <w:color w:val="000000"/>
                <w:sz w:val="24"/>
              </w:rPr>
              <w:t>291</w:t>
            </w:r>
          </w:p>
        </w:tc>
        <w:tc>
          <w:tcPr>
            <w:tcW w:w="1932" w:type="dxa"/>
            <w:vAlign w:val="center"/>
          </w:tcPr>
          <w:p>
            <w:pPr>
              <w:jc w:val="right"/>
            </w:pPr>
            <w:r>
              <w:rPr>
                <w:color w:val="000000"/>
                <w:sz w:val="24"/>
              </w:rPr>
              <w:t>9,402.21</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85</w:t>
            </w:r>
          </w:p>
        </w:tc>
        <w:tc>
          <w:tcPr>
            <w:tcW w:w="1276" w:type="dxa"/>
            <w:vAlign w:val="center"/>
          </w:tcPr>
          <w:p>
            <w:pPr>
              <w:jc w:val="center"/>
            </w:pPr>
            <w:r>
              <w:rPr>
                <w:color w:val="000000"/>
                <w:sz w:val="24"/>
              </w:rPr>
              <w:t>300922</w:t>
            </w:r>
          </w:p>
        </w:tc>
        <w:tc>
          <w:tcPr>
            <w:tcW w:w="1701" w:type="dxa"/>
            <w:vAlign w:val="center"/>
          </w:tcPr>
          <w:p>
            <w:pPr>
              <w:jc w:val="center"/>
            </w:pPr>
            <w:r>
              <w:rPr>
                <w:color w:val="000000"/>
                <w:sz w:val="24"/>
              </w:rPr>
              <w:t>天秦装备</w:t>
            </w:r>
          </w:p>
        </w:tc>
        <w:tc>
          <w:tcPr>
            <w:tcW w:w="1559" w:type="dxa"/>
            <w:vAlign w:val="center"/>
          </w:tcPr>
          <w:p>
            <w:pPr>
              <w:jc w:val="right"/>
            </w:pPr>
            <w:r>
              <w:rPr>
                <w:color w:val="000000"/>
                <w:sz w:val="24"/>
              </w:rPr>
              <w:t>287</w:t>
            </w:r>
          </w:p>
        </w:tc>
        <w:tc>
          <w:tcPr>
            <w:tcW w:w="1932" w:type="dxa"/>
            <w:vAlign w:val="center"/>
          </w:tcPr>
          <w:p>
            <w:pPr>
              <w:jc w:val="right"/>
            </w:pPr>
            <w:r>
              <w:rPr>
                <w:color w:val="000000"/>
                <w:sz w:val="24"/>
              </w:rPr>
              <w:t>9,063.46</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86</w:t>
            </w:r>
          </w:p>
        </w:tc>
        <w:tc>
          <w:tcPr>
            <w:tcW w:w="1276" w:type="dxa"/>
            <w:vAlign w:val="center"/>
          </w:tcPr>
          <w:p>
            <w:pPr>
              <w:jc w:val="center"/>
            </w:pPr>
            <w:r>
              <w:rPr>
                <w:color w:val="000000"/>
                <w:sz w:val="24"/>
              </w:rPr>
              <w:t>300917</w:t>
            </w:r>
          </w:p>
        </w:tc>
        <w:tc>
          <w:tcPr>
            <w:tcW w:w="1701" w:type="dxa"/>
            <w:vAlign w:val="center"/>
          </w:tcPr>
          <w:p>
            <w:pPr>
              <w:jc w:val="center"/>
            </w:pPr>
            <w:r>
              <w:rPr>
                <w:color w:val="000000"/>
                <w:sz w:val="24"/>
              </w:rPr>
              <w:t>特发服务</w:t>
            </w:r>
          </w:p>
        </w:tc>
        <w:tc>
          <w:tcPr>
            <w:tcW w:w="1559" w:type="dxa"/>
            <w:vAlign w:val="center"/>
          </w:tcPr>
          <w:p>
            <w:pPr>
              <w:jc w:val="right"/>
            </w:pPr>
            <w:r>
              <w:rPr>
                <w:color w:val="000000"/>
                <w:sz w:val="24"/>
              </w:rPr>
              <w:t>281</w:t>
            </w:r>
          </w:p>
        </w:tc>
        <w:tc>
          <w:tcPr>
            <w:tcW w:w="1932" w:type="dxa"/>
            <w:vAlign w:val="center"/>
          </w:tcPr>
          <w:p>
            <w:pPr>
              <w:jc w:val="right"/>
            </w:pPr>
            <w:r>
              <w:rPr>
                <w:color w:val="000000"/>
                <w:sz w:val="24"/>
              </w:rPr>
              <w:t>8,975.14</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87</w:t>
            </w:r>
          </w:p>
        </w:tc>
        <w:tc>
          <w:tcPr>
            <w:tcW w:w="1276" w:type="dxa"/>
            <w:vAlign w:val="center"/>
          </w:tcPr>
          <w:p>
            <w:pPr>
              <w:jc w:val="center"/>
            </w:pPr>
            <w:r>
              <w:rPr>
                <w:color w:val="000000"/>
                <w:sz w:val="24"/>
              </w:rPr>
              <w:t>605277</w:t>
            </w:r>
          </w:p>
        </w:tc>
        <w:tc>
          <w:tcPr>
            <w:tcW w:w="1701" w:type="dxa"/>
            <w:vAlign w:val="center"/>
          </w:tcPr>
          <w:p>
            <w:pPr>
              <w:jc w:val="center"/>
            </w:pPr>
            <w:r>
              <w:rPr>
                <w:color w:val="000000"/>
                <w:sz w:val="24"/>
              </w:rPr>
              <w:t>新亚电子</w:t>
            </w:r>
          </w:p>
        </w:tc>
        <w:tc>
          <w:tcPr>
            <w:tcW w:w="1559" w:type="dxa"/>
            <w:vAlign w:val="center"/>
          </w:tcPr>
          <w:p>
            <w:pPr>
              <w:jc w:val="right"/>
            </w:pPr>
            <w:r>
              <w:rPr>
                <w:color w:val="000000"/>
                <w:sz w:val="24"/>
              </w:rPr>
              <w:t>507</w:t>
            </w:r>
          </w:p>
        </w:tc>
        <w:tc>
          <w:tcPr>
            <w:tcW w:w="1932" w:type="dxa"/>
            <w:vAlign w:val="center"/>
          </w:tcPr>
          <w:p>
            <w:pPr>
              <w:jc w:val="right"/>
            </w:pPr>
            <w:r>
              <w:rPr>
                <w:color w:val="000000"/>
                <w:sz w:val="24"/>
              </w:rPr>
              <w:t>8,593.65</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88</w:t>
            </w:r>
          </w:p>
        </w:tc>
        <w:tc>
          <w:tcPr>
            <w:tcW w:w="1276" w:type="dxa"/>
            <w:vAlign w:val="center"/>
          </w:tcPr>
          <w:p>
            <w:pPr>
              <w:jc w:val="center"/>
            </w:pPr>
            <w:r>
              <w:rPr>
                <w:color w:val="000000"/>
                <w:sz w:val="24"/>
              </w:rPr>
              <w:t>003030</w:t>
            </w:r>
          </w:p>
        </w:tc>
        <w:tc>
          <w:tcPr>
            <w:tcW w:w="1701" w:type="dxa"/>
            <w:vAlign w:val="center"/>
          </w:tcPr>
          <w:p>
            <w:pPr>
              <w:jc w:val="center"/>
            </w:pPr>
            <w:r>
              <w:rPr>
                <w:color w:val="000000"/>
                <w:sz w:val="24"/>
              </w:rPr>
              <w:t>祖名股份</w:t>
            </w:r>
          </w:p>
        </w:tc>
        <w:tc>
          <w:tcPr>
            <w:tcW w:w="1559" w:type="dxa"/>
            <w:vAlign w:val="center"/>
          </w:tcPr>
          <w:p>
            <w:pPr>
              <w:jc w:val="right"/>
            </w:pPr>
            <w:r>
              <w:rPr>
                <w:color w:val="000000"/>
                <w:sz w:val="24"/>
              </w:rPr>
              <w:t>480</w:t>
            </w:r>
          </w:p>
        </w:tc>
        <w:tc>
          <w:tcPr>
            <w:tcW w:w="1932" w:type="dxa"/>
            <w:vAlign w:val="center"/>
          </w:tcPr>
          <w:p>
            <w:pPr>
              <w:jc w:val="right"/>
            </w:pPr>
            <w:r>
              <w:rPr>
                <w:color w:val="000000"/>
                <w:sz w:val="24"/>
              </w:rPr>
              <w:t>7,286.40</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89</w:t>
            </w:r>
          </w:p>
        </w:tc>
        <w:tc>
          <w:tcPr>
            <w:tcW w:w="1276" w:type="dxa"/>
            <w:vAlign w:val="center"/>
          </w:tcPr>
          <w:p>
            <w:pPr>
              <w:jc w:val="center"/>
            </w:pPr>
            <w:r>
              <w:rPr>
                <w:color w:val="000000"/>
                <w:sz w:val="24"/>
              </w:rPr>
              <w:t>300886</w:t>
            </w:r>
          </w:p>
        </w:tc>
        <w:tc>
          <w:tcPr>
            <w:tcW w:w="1701" w:type="dxa"/>
            <w:vAlign w:val="center"/>
          </w:tcPr>
          <w:p>
            <w:pPr>
              <w:jc w:val="center"/>
            </w:pPr>
            <w:r>
              <w:rPr>
                <w:color w:val="000000"/>
                <w:sz w:val="24"/>
              </w:rPr>
              <w:t>华业香料</w:t>
            </w:r>
          </w:p>
        </w:tc>
        <w:tc>
          <w:tcPr>
            <w:tcW w:w="1559" w:type="dxa"/>
            <w:vAlign w:val="center"/>
          </w:tcPr>
          <w:p>
            <w:pPr>
              <w:jc w:val="right"/>
            </w:pPr>
            <w:r>
              <w:rPr>
                <w:color w:val="000000"/>
                <w:sz w:val="24"/>
              </w:rPr>
              <w:t>147</w:t>
            </w:r>
          </w:p>
        </w:tc>
        <w:tc>
          <w:tcPr>
            <w:tcW w:w="1932" w:type="dxa"/>
            <w:vAlign w:val="center"/>
          </w:tcPr>
          <w:p>
            <w:pPr>
              <w:jc w:val="right"/>
            </w:pPr>
            <w:r>
              <w:rPr>
                <w:color w:val="000000"/>
                <w:sz w:val="24"/>
              </w:rPr>
              <w:t>6,713.49</w:t>
            </w:r>
          </w:p>
        </w:tc>
        <w:tc>
          <w:tcPr>
            <w:tcW w:w="1612" w:type="dxa"/>
            <w:vAlign w:val="center"/>
          </w:tcPr>
          <w:p>
            <w:pPr>
              <w:jc w:val="right"/>
            </w:pPr>
            <w:r>
              <w:rPr>
                <w:color w:val="000000"/>
                <w:sz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jc w:val="center"/>
            </w:pPr>
            <w:r>
              <w:rPr>
                <w:color w:val="000000"/>
                <w:sz w:val="24"/>
              </w:rPr>
              <w:t>90</w:t>
            </w:r>
          </w:p>
        </w:tc>
        <w:tc>
          <w:tcPr>
            <w:tcW w:w="1276" w:type="dxa"/>
            <w:vAlign w:val="center"/>
          </w:tcPr>
          <w:p>
            <w:pPr>
              <w:jc w:val="center"/>
            </w:pPr>
            <w:r>
              <w:rPr>
                <w:color w:val="000000"/>
                <w:sz w:val="24"/>
              </w:rPr>
              <w:t>003031</w:t>
            </w:r>
          </w:p>
        </w:tc>
        <w:tc>
          <w:tcPr>
            <w:tcW w:w="1701" w:type="dxa"/>
            <w:vAlign w:val="center"/>
          </w:tcPr>
          <w:p>
            <w:pPr>
              <w:jc w:val="center"/>
            </w:pPr>
            <w:r>
              <w:rPr>
                <w:color w:val="000000"/>
                <w:sz w:val="24"/>
              </w:rPr>
              <w:t>中瓷电子</w:t>
            </w:r>
          </w:p>
        </w:tc>
        <w:tc>
          <w:tcPr>
            <w:tcW w:w="1559" w:type="dxa"/>
            <w:vAlign w:val="center"/>
          </w:tcPr>
          <w:p>
            <w:pPr>
              <w:jc w:val="right"/>
            </w:pPr>
            <w:r>
              <w:rPr>
                <w:color w:val="000000"/>
                <w:sz w:val="24"/>
              </w:rPr>
              <w:t>387</w:t>
            </w:r>
          </w:p>
        </w:tc>
        <w:tc>
          <w:tcPr>
            <w:tcW w:w="1932" w:type="dxa"/>
            <w:vAlign w:val="center"/>
          </w:tcPr>
          <w:p>
            <w:pPr>
              <w:jc w:val="right"/>
            </w:pPr>
            <w:r>
              <w:rPr>
                <w:color w:val="000000"/>
                <w:sz w:val="24"/>
              </w:rPr>
              <w:t>5,909.49</w:t>
            </w:r>
          </w:p>
        </w:tc>
        <w:tc>
          <w:tcPr>
            <w:tcW w:w="1612" w:type="dxa"/>
            <w:vAlign w:val="center"/>
          </w:tcPr>
          <w:p>
            <w:pPr>
              <w:jc w:val="right"/>
            </w:pPr>
            <w:r>
              <w:rPr>
                <w:color w:val="000000"/>
                <w:sz w:val="24"/>
              </w:rPr>
              <w:t>0.00</w:t>
            </w:r>
          </w:p>
        </w:tc>
      </w:tr>
    </w:tbl>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13" w:name="_Toc361324882"/>
      <w:bookmarkStart w:id="214" w:name="_Toc67591840"/>
      <w:r>
        <w:rPr>
          <w:rFonts w:ascii="Times New Roman" w:hAnsi="Times New Roman"/>
          <w:kern w:val="0"/>
          <w:szCs w:val="24"/>
        </w:rPr>
        <w:t>8.4</w:t>
      </w:r>
      <w:bookmarkStart w:id="215" w:name="_Toc234814103"/>
      <w:r>
        <w:rPr>
          <w:rFonts w:hint="eastAsia" w:ascii="Times New Roman" w:hAnsi="Times New Roman"/>
          <w:kern w:val="0"/>
          <w:szCs w:val="24"/>
        </w:rPr>
        <w:t>报告期内股票投资组合的重大变动</w:t>
      </w:r>
      <w:bookmarkEnd w:id="213"/>
      <w:bookmarkEnd w:id="214"/>
      <w:bookmarkEnd w:id="215"/>
    </w:p>
    <w:p>
      <w:pPr>
        <w:pStyle w:val="3"/>
        <w:spacing w:before="29" w:after="0" w:line="288" w:lineRule="auto"/>
        <w:rPr>
          <w:rFonts w:ascii="Times New Roman" w:hAnsi="Times New Roman"/>
          <w:kern w:val="0"/>
          <w:szCs w:val="24"/>
        </w:rPr>
      </w:pPr>
      <w:bookmarkStart w:id="216" w:name="_Toc67591841"/>
      <w:r>
        <w:rPr>
          <w:rFonts w:ascii="Times New Roman" w:hAnsi="Times New Roman"/>
          <w:kern w:val="0"/>
          <w:szCs w:val="24"/>
        </w:rPr>
        <w:t>8.4.1</w:t>
      </w:r>
      <w:r>
        <w:rPr>
          <w:rFonts w:hint="eastAsia" w:ascii="Times New Roman" w:hAnsi="Times New Roman"/>
          <w:kern w:val="0"/>
          <w:szCs w:val="24"/>
        </w:rPr>
        <w:t>累计买入金额超出期初基金资产净值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color w:val="000000"/>
                <w:sz w:val="24"/>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本期累计买入金额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496,228,379.05</w:t>
            </w:r>
          </w:p>
        </w:tc>
        <w:tc>
          <w:tcPr>
            <w:tcW w:w="1620" w:type="dxa"/>
            <w:vAlign w:val="center"/>
          </w:tcPr>
          <w:p>
            <w:pPr>
              <w:jc w:val="right"/>
            </w:pPr>
            <w:r>
              <w:rPr>
                <w:color w:val="000000"/>
                <w:sz w:val="24"/>
              </w:rPr>
              <w:t>13.04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w:t>
            </w:r>
          </w:p>
        </w:tc>
        <w:tc>
          <w:tcPr>
            <w:tcW w:w="1650" w:type="dxa"/>
            <w:vAlign w:val="center"/>
          </w:tcPr>
          <w:p>
            <w:pPr>
              <w:jc w:val="center"/>
            </w:pPr>
            <w:r>
              <w:rPr>
                <w:color w:val="000000"/>
                <w:sz w:val="24"/>
              </w:rPr>
              <w:t>000002</w:t>
            </w:r>
          </w:p>
        </w:tc>
        <w:tc>
          <w:tcPr>
            <w:tcW w:w="1980" w:type="dxa"/>
            <w:vAlign w:val="center"/>
          </w:tcPr>
          <w:p>
            <w:pPr>
              <w:jc w:val="center"/>
            </w:pPr>
            <w:r>
              <w:rPr>
                <w:color w:val="000000"/>
                <w:sz w:val="24"/>
              </w:rPr>
              <w:t>万科A</w:t>
            </w:r>
          </w:p>
        </w:tc>
        <w:tc>
          <w:tcPr>
            <w:tcW w:w="2880" w:type="dxa"/>
            <w:vAlign w:val="center"/>
          </w:tcPr>
          <w:p>
            <w:pPr>
              <w:jc w:val="right"/>
            </w:pPr>
            <w:r>
              <w:rPr>
                <w:color w:val="000000"/>
                <w:sz w:val="24"/>
              </w:rPr>
              <w:t>488,514,772.93</w:t>
            </w:r>
          </w:p>
        </w:tc>
        <w:tc>
          <w:tcPr>
            <w:tcW w:w="1620" w:type="dxa"/>
            <w:vAlign w:val="center"/>
          </w:tcPr>
          <w:p>
            <w:pPr>
              <w:jc w:val="right"/>
            </w:pPr>
            <w:r>
              <w:rPr>
                <w:color w:val="000000"/>
                <w:sz w:val="24"/>
              </w:rPr>
              <w:t>12.83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002050</w:t>
            </w:r>
          </w:p>
        </w:tc>
        <w:tc>
          <w:tcPr>
            <w:tcW w:w="1980" w:type="dxa"/>
            <w:vAlign w:val="center"/>
          </w:tcPr>
          <w:p>
            <w:pPr>
              <w:jc w:val="center"/>
            </w:pPr>
            <w:r>
              <w:rPr>
                <w:color w:val="000000"/>
                <w:sz w:val="24"/>
              </w:rPr>
              <w:t>三花智控</w:t>
            </w:r>
          </w:p>
        </w:tc>
        <w:tc>
          <w:tcPr>
            <w:tcW w:w="2880" w:type="dxa"/>
            <w:vAlign w:val="center"/>
          </w:tcPr>
          <w:p>
            <w:pPr>
              <w:jc w:val="right"/>
            </w:pPr>
            <w:r>
              <w:rPr>
                <w:color w:val="000000"/>
                <w:sz w:val="24"/>
              </w:rPr>
              <w:t>442,744,963.43</w:t>
            </w:r>
          </w:p>
        </w:tc>
        <w:tc>
          <w:tcPr>
            <w:tcW w:w="1620" w:type="dxa"/>
            <w:vAlign w:val="center"/>
          </w:tcPr>
          <w:p>
            <w:pPr>
              <w:jc w:val="right"/>
            </w:pPr>
            <w:r>
              <w:rPr>
                <w:color w:val="000000"/>
                <w:sz w:val="24"/>
              </w:rPr>
              <w:t>11.63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000961</w:t>
            </w:r>
          </w:p>
        </w:tc>
        <w:tc>
          <w:tcPr>
            <w:tcW w:w="1980" w:type="dxa"/>
            <w:vAlign w:val="center"/>
          </w:tcPr>
          <w:p>
            <w:pPr>
              <w:jc w:val="center"/>
            </w:pPr>
            <w:r>
              <w:rPr>
                <w:color w:val="000000"/>
                <w:sz w:val="24"/>
              </w:rPr>
              <w:t>中南建设</w:t>
            </w:r>
          </w:p>
        </w:tc>
        <w:tc>
          <w:tcPr>
            <w:tcW w:w="2880" w:type="dxa"/>
            <w:vAlign w:val="center"/>
          </w:tcPr>
          <w:p>
            <w:pPr>
              <w:jc w:val="right"/>
            </w:pPr>
            <w:r>
              <w:rPr>
                <w:color w:val="000000"/>
                <w:sz w:val="24"/>
              </w:rPr>
              <w:t>339,155,976.25</w:t>
            </w:r>
          </w:p>
        </w:tc>
        <w:tc>
          <w:tcPr>
            <w:tcW w:w="1620" w:type="dxa"/>
            <w:vAlign w:val="center"/>
          </w:tcPr>
          <w:p>
            <w:pPr>
              <w:jc w:val="right"/>
            </w:pPr>
            <w:r>
              <w:rPr>
                <w:color w:val="000000"/>
                <w:sz w:val="24"/>
              </w:rPr>
              <w:t>8.91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5</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331,989,098.08</w:t>
            </w:r>
          </w:p>
        </w:tc>
        <w:tc>
          <w:tcPr>
            <w:tcW w:w="1620" w:type="dxa"/>
            <w:vAlign w:val="center"/>
          </w:tcPr>
          <w:p>
            <w:pPr>
              <w:jc w:val="right"/>
            </w:pPr>
            <w:r>
              <w:rPr>
                <w:color w:val="000000"/>
                <w:sz w:val="24"/>
              </w:rPr>
              <w:t>8.72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600036</w:t>
            </w:r>
          </w:p>
        </w:tc>
        <w:tc>
          <w:tcPr>
            <w:tcW w:w="1980" w:type="dxa"/>
            <w:vAlign w:val="center"/>
          </w:tcPr>
          <w:p>
            <w:pPr>
              <w:jc w:val="center"/>
            </w:pPr>
            <w:r>
              <w:rPr>
                <w:color w:val="000000"/>
                <w:sz w:val="24"/>
              </w:rPr>
              <w:t>招商银行</w:t>
            </w:r>
          </w:p>
        </w:tc>
        <w:tc>
          <w:tcPr>
            <w:tcW w:w="2880" w:type="dxa"/>
            <w:vAlign w:val="center"/>
          </w:tcPr>
          <w:p>
            <w:pPr>
              <w:jc w:val="right"/>
            </w:pPr>
            <w:r>
              <w:rPr>
                <w:color w:val="000000"/>
                <w:sz w:val="24"/>
              </w:rPr>
              <w:t>322,646,188.70</w:t>
            </w:r>
          </w:p>
        </w:tc>
        <w:tc>
          <w:tcPr>
            <w:tcW w:w="1620" w:type="dxa"/>
            <w:vAlign w:val="center"/>
          </w:tcPr>
          <w:p>
            <w:pPr>
              <w:jc w:val="right"/>
            </w:pPr>
            <w:r>
              <w:rPr>
                <w:color w:val="000000"/>
                <w:sz w:val="24"/>
              </w:rPr>
              <w:t>8.48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322,207,018.38</w:t>
            </w:r>
          </w:p>
        </w:tc>
        <w:tc>
          <w:tcPr>
            <w:tcW w:w="1620" w:type="dxa"/>
            <w:vAlign w:val="center"/>
          </w:tcPr>
          <w:p>
            <w:pPr>
              <w:jc w:val="right"/>
            </w:pPr>
            <w:r>
              <w:rPr>
                <w:color w:val="000000"/>
                <w:sz w:val="24"/>
              </w:rPr>
              <w:t>8.46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8</w:t>
            </w:r>
          </w:p>
        </w:tc>
        <w:tc>
          <w:tcPr>
            <w:tcW w:w="1650" w:type="dxa"/>
            <w:vAlign w:val="center"/>
          </w:tcPr>
          <w:p>
            <w:pPr>
              <w:jc w:val="center"/>
            </w:pPr>
            <w:r>
              <w:rPr>
                <w:color w:val="000000"/>
                <w:sz w:val="24"/>
              </w:rPr>
              <w:t>300271</w:t>
            </w:r>
          </w:p>
        </w:tc>
        <w:tc>
          <w:tcPr>
            <w:tcW w:w="1980" w:type="dxa"/>
            <w:vAlign w:val="center"/>
          </w:tcPr>
          <w:p>
            <w:pPr>
              <w:jc w:val="center"/>
            </w:pPr>
            <w:r>
              <w:rPr>
                <w:color w:val="000000"/>
                <w:sz w:val="24"/>
              </w:rPr>
              <w:t>华宇软件</w:t>
            </w:r>
          </w:p>
        </w:tc>
        <w:tc>
          <w:tcPr>
            <w:tcW w:w="2880" w:type="dxa"/>
            <w:vAlign w:val="center"/>
          </w:tcPr>
          <w:p>
            <w:pPr>
              <w:jc w:val="right"/>
            </w:pPr>
            <w:r>
              <w:rPr>
                <w:color w:val="000000"/>
                <w:sz w:val="24"/>
              </w:rPr>
              <w:t>315,295,208.40</w:t>
            </w:r>
          </w:p>
        </w:tc>
        <w:tc>
          <w:tcPr>
            <w:tcW w:w="1620" w:type="dxa"/>
            <w:vAlign w:val="center"/>
          </w:tcPr>
          <w:p>
            <w:pPr>
              <w:jc w:val="right"/>
            </w:pPr>
            <w:r>
              <w:rPr>
                <w:color w:val="000000"/>
                <w:sz w:val="24"/>
              </w:rPr>
              <w:t>8.28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002831</w:t>
            </w:r>
          </w:p>
        </w:tc>
        <w:tc>
          <w:tcPr>
            <w:tcW w:w="1980" w:type="dxa"/>
            <w:vAlign w:val="center"/>
          </w:tcPr>
          <w:p>
            <w:pPr>
              <w:jc w:val="center"/>
            </w:pPr>
            <w:r>
              <w:rPr>
                <w:color w:val="000000"/>
                <w:sz w:val="24"/>
              </w:rPr>
              <w:t>裕同科技</w:t>
            </w:r>
          </w:p>
        </w:tc>
        <w:tc>
          <w:tcPr>
            <w:tcW w:w="2880" w:type="dxa"/>
            <w:vAlign w:val="center"/>
          </w:tcPr>
          <w:p>
            <w:pPr>
              <w:jc w:val="right"/>
            </w:pPr>
            <w:r>
              <w:rPr>
                <w:color w:val="000000"/>
                <w:sz w:val="24"/>
              </w:rPr>
              <w:t>290,782,219.35</w:t>
            </w:r>
          </w:p>
        </w:tc>
        <w:tc>
          <w:tcPr>
            <w:tcW w:w="1620" w:type="dxa"/>
            <w:vAlign w:val="center"/>
          </w:tcPr>
          <w:p>
            <w:pPr>
              <w:jc w:val="right"/>
            </w:pPr>
            <w:r>
              <w:rPr>
                <w:color w:val="000000"/>
                <w:sz w:val="24"/>
              </w:rPr>
              <w:t>7.64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287,511,756.23</w:t>
            </w:r>
          </w:p>
        </w:tc>
        <w:tc>
          <w:tcPr>
            <w:tcW w:w="1620" w:type="dxa"/>
            <w:vAlign w:val="center"/>
          </w:tcPr>
          <w:p>
            <w:pPr>
              <w:jc w:val="right"/>
            </w:pPr>
            <w:r>
              <w:rPr>
                <w:color w:val="000000"/>
                <w:sz w:val="24"/>
              </w:rPr>
              <w:t>7.55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227,397,775.62</w:t>
            </w:r>
          </w:p>
        </w:tc>
        <w:tc>
          <w:tcPr>
            <w:tcW w:w="1620" w:type="dxa"/>
            <w:vAlign w:val="center"/>
          </w:tcPr>
          <w:p>
            <w:pPr>
              <w:jc w:val="right"/>
            </w:pPr>
            <w:r>
              <w:rPr>
                <w:color w:val="000000"/>
                <w:sz w:val="24"/>
              </w:rPr>
              <w:t>5.97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002555</w:t>
            </w:r>
          </w:p>
        </w:tc>
        <w:tc>
          <w:tcPr>
            <w:tcW w:w="1980" w:type="dxa"/>
            <w:vAlign w:val="center"/>
          </w:tcPr>
          <w:p>
            <w:pPr>
              <w:jc w:val="center"/>
            </w:pPr>
            <w:r>
              <w:rPr>
                <w:color w:val="000000"/>
                <w:sz w:val="24"/>
              </w:rPr>
              <w:t>三七互娱</w:t>
            </w:r>
          </w:p>
        </w:tc>
        <w:tc>
          <w:tcPr>
            <w:tcW w:w="2880" w:type="dxa"/>
            <w:vAlign w:val="center"/>
          </w:tcPr>
          <w:p>
            <w:pPr>
              <w:jc w:val="right"/>
            </w:pPr>
            <w:r>
              <w:rPr>
                <w:color w:val="000000"/>
                <w:sz w:val="24"/>
              </w:rPr>
              <w:t>222,526,350.73</w:t>
            </w:r>
          </w:p>
        </w:tc>
        <w:tc>
          <w:tcPr>
            <w:tcW w:w="1620" w:type="dxa"/>
            <w:vAlign w:val="center"/>
          </w:tcPr>
          <w:p>
            <w:pPr>
              <w:jc w:val="right"/>
            </w:pPr>
            <w:r>
              <w:rPr>
                <w:color w:val="000000"/>
                <w:sz w:val="24"/>
              </w:rPr>
              <w:t>5.85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603129</w:t>
            </w:r>
          </w:p>
        </w:tc>
        <w:tc>
          <w:tcPr>
            <w:tcW w:w="1980" w:type="dxa"/>
            <w:vAlign w:val="center"/>
          </w:tcPr>
          <w:p>
            <w:pPr>
              <w:jc w:val="center"/>
            </w:pPr>
            <w:r>
              <w:rPr>
                <w:color w:val="000000"/>
                <w:sz w:val="24"/>
              </w:rPr>
              <w:t>春风动力</w:t>
            </w:r>
          </w:p>
        </w:tc>
        <w:tc>
          <w:tcPr>
            <w:tcW w:w="2880" w:type="dxa"/>
            <w:vAlign w:val="center"/>
          </w:tcPr>
          <w:p>
            <w:pPr>
              <w:jc w:val="right"/>
            </w:pPr>
            <w:r>
              <w:rPr>
                <w:color w:val="000000"/>
                <w:sz w:val="24"/>
              </w:rPr>
              <w:t>222,120,939.07</w:t>
            </w:r>
          </w:p>
        </w:tc>
        <w:tc>
          <w:tcPr>
            <w:tcW w:w="1620" w:type="dxa"/>
            <w:vAlign w:val="center"/>
          </w:tcPr>
          <w:p>
            <w:pPr>
              <w:jc w:val="right"/>
            </w:pPr>
            <w:r>
              <w:rPr>
                <w:color w:val="000000"/>
                <w:sz w:val="24"/>
              </w:rPr>
              <w:t>5.83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002810</w:t>
            </w:r>
          </w:p>
        </w:tc>
        <w:tc>
          <w:tcPr>
            <w:tcW w:w="1980" w:type="dxa"/>
            <w:vAlign w:val="center"/>
          </w:tcPr>
          <w:p>
            <w:pPr>
              <w:jc w:val="center"/>
            </w:pPr>
            <w:r>
              <w:rPr>
                <w:color w:val="000000"/>
                <w:sz w:val="24"/>
              </w:rPr>
              <w:t>山东赫达</w:t>
            </w:r>
          </w:p>
        </w:tc>
        <w:tc>
          <w:tcPr>
            <w:tcW w:w="2880" w:type="dxa"/>
            <w:vAlign w:val="center"/>
          </w:tcPr>
          <w:p>
            <w:pPr>
              <w:jc w:val="right"/>
            </w:pPr>
            <w:r>
              <w:rPr>
                <w:color w:val="000000"/>
                <w:sz w:val="24"/>
              </w:rPr>
              <w:t>219,092,958.44</w:t>
            </w:r>
          </w:p>
        </w:tc>
        <w:tc>
          <w:tcPr>
            <w:tcW w:w="1620" w:type="dxa"/>
            <w:vAlign w:val="center"/>
          </w:tcPr>
          <w:p>
            <w:pPr>
              <w:jc w:val="right"/>
            </w:pPr>
            <w:r>
              <w:rPr>
                <w:color w:val="000000"/>
                <w:sz w:val="24"/>
              </w:rPr>
              <w:t>5.76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300123</w:t>
            </w:r>
          </w:p>
        </w:tc>
        <w:tc>
          <w:tcPr>
            <w:tcW w:w="1980" w:type="dxa"/>
            <w:vAlign w:val="center"/>
          </w:tcPr>
          <w:p>
            <w:pPr>
              <w:jc w:val="center"/>
            </w:pPr>
            <w:r>
              <w:rPr>
                <w:color w:val="000000"/>
                <w:sz w:val="24"/>
              </w:rPr>
              <w:t>亚光科技</w:t>
            </w:r>
          </w:p>
        </w:tc>
        <w:tc>
          <w:tcPr>
            <w:tcW w:w="2880" w:type="dxa"/>
            <w:vAlign w:val="center"/>
          </w:tcPr>
          <w:p>
            <w:pPr>
              <w:jc w:val="right"/>
            </w:pPr>
            <w:r>
              <w:rPr>
                <w:color w:val="000000"/>
                <w:sz w:val="24"/>
              </w:rPr>
              <w:t>193,312,412.38</w:t>
            </w:r>
          </w:p>
        </w:tc>
        <w:tc>
          <w:tcPr>
            <w:tcW w:w="1620" w:type="dxa"/>
            <w:vAlign w:val="center"/>
          </w:tcPr>
          <w:p>
            <w:pPr>
              <w:jc w:val="right"/>
            </w:pPr>
            <w:r>
              <w:rPr>
                <w:color w:val="000000"/>
                <w:sz w:val="24"/>
              </w:rPr>
              <w:t>5.08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192,254,002.16</w:t>
            </w:r>
          </w:p>
        </w:tc>
        <w:tc>
          <w:tcPr>
            <w:tcW w:w="1620" w:type="dxa"/>
            <w:vAlign w:val="center"/>
          </w:tcPr>
          <w:p>
            <w:pPr>
              <w:jc w:val="right"/>
            </w:pPr>
            <w:r>
              <w:rPr>
                <w:color w:val="000000"/>
                <w:sz w:val="24"/>
              </w:rPr>
              <w:t>5.05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600009</w:t>
            </w:r>
          </w:p>
        </w:tc>
        <w:tc>
          <w:tcPr>
            <w:tcW w:w="1980" w:type="dxa"/>
            <w:vAlign w:val="center"/>
          </w:tcPr>
          <w:p>
            <w:pPr>
              <w:jc w:val="center"/>
            </w:pPr>
            <w:r>
              <w:rPr>
                <w:color w:val="000000"/>
                <w:sz w:val="24"/>
              </w:rPr>
              <w:t>上海机场</w:t>
            </w:r>
          </w:p>
        </w:tc>
        <w:tc>
          <w:tcPr>
            <w:tcW w:w="2880" w:type="dxa"/>
            <w:vAlign w:val="center"/>
          </w:tcPr>
          <w:p>
            <w:pPr>
              <w:jc w:val="right"/>
            </w:pPr>
            <w:r>
              <w:rPr>
                <w:color w:val="000000"/>
                <w:sz w:val="24"/>
              </w:rPr>
              <w:t>172,479,336.87</w:t>
            </w:r>
          </w:p>
        </w:tc>
        <w:tc>
          <w:tcPr>
            <w:tcW w:w="1620" w:type="dxa"/>
            <w:vAlign w:val="center"/>
          </w:tcPr>
          <w:p>
            <w:pPr>
              <w:jc w:val="right"/>
            </w:pPr>
            <w:r>
              <w:rPr>
                <w:color w:val="000000"/>
                <w:sz w:val="24"/>
              </w:rPr>
              <w:t>4.53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603816</w:t>
            </w:r>
          </w:p>
        </w:tc>
        <w:tc>
          <w:tcPr>
            <w:tcW w:w="1980" w:type="dxa"/>
            <w:vAlign w:val="center"/>
          </w:tcPr>
          <w:p>
            <w:pPr>
              <w:jc w:val="center"/>
            </w:pPr>
            <w:r>
              <w:rPr>
                <w:color w:val="000000"/>
                <w:sz w:val="24"/>
              </w:rPr>
              <w:t>顾家家居</w:t>
            </w:r>
          </w:p>
        </w:tc>
        <w:tc>
          <w:tcPr>
            <w:tcW w:w="2880" w:type="dxa"/>
            <w:vAlign w:val="center"/>
          </w:tcPr>
          <w:p>
            <w:pPr>
              <w:jc w:val="right"/>
            </w:pPr>
            <w:r>
              <w:rPr>
                <w:color w:val="000000"/>
                <w:sz w:val="24"/>
              </w:rPr>
              <w:t>169,028,338.03</w:t>
            </w:r>
          </w:p>
        </w:tc>
        <w:tc>
          <w:tcPr>
            <w:tcW w:w="1620" w:type="dxa"/>
            <w:vAlign w:val="center"/>
          </w:tcPr>
          <w:p>
            <w:pPr>
              <w:jc w:val="right"/>
            </w:pPr>
            <w:r>
              <w:rPr>
                <w:color w:val="000000"/>
                <w:sz w:val="24"/>
              </w:rPr>
              <w:t>4.44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600563</w:t>
            </w:r>
          </w:p>
        </w:tc>
        <w:tc>
          <w:tcPr>
            <w:tcW w:w="1980" w:type="dxa"/>
            <w:vAlign w:val="center"/>
          </w:tcPr>
          <w:p>
            <w:pPr>
              <w:jc w:val="center"/>
            </w:pPr>
            <w:r>
              <w:rPr>
                <w:color w:val="000000"/>
                <w:sz w:val="24"/>
              </w:rPr>
              <w:t>法拉电子</w:t>
            </w:r>
          </w:p>
        </w:tc>
        <w:tc>
          <w:tcPr>
            <w:tcW w:w="2880" w:type="dxa"/>
            <w:vAlign w:val="center"/>
          </w:tcPr>
          <w:p>
            <w:pPr>
              <w:jc w:val="right"/>
            </w:pPr>
            <w:r>
              <w:rPr>
                <w:color w:val="000000"/>
                <w:sz w:val="24"/>
              </w:rPr>
              <w:t>168,240,423.22</w:t>
            </w:r>
          </w:p>
        </w:tc>
        <w:tc>
          <w:tcPr>
            <w:tcW w:w="1620" w:type="dxa"/>
            <w:vAlign w:val="center"/>
          </w:tcPr>
          <w:p>
            <w:pPr>
              <w:jc w:val="right"/>
            </w:pPr>
            <w:r>
              <w:rPr>
                <w:color w:val="000000"/>
                <w:sz w:val="24"/>
              </w:rPr>
              <w:t>4.42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000733</w:t>
            </w:r>
          </w:p>
        </w:tc>
        <w:tc>
          <w:tcPr>
            <w:tcW w:w="1980" w:type="dxa"/>
            <w:vAlign w:val="center"/>
          </w:tcPr>
          <w:p>
            <w:pPr>
              <w:jc w:val="center"/>
            </w:pPr>
            <w:r>
              <w:rPr>
                <w:color w:val="000000"/>
                <w:sz w:val="24"/>
              </w:rPr>
              <w:t>振华科技</w:t>
            </w:r>
          </w:p>
        </w:tc>
        <w:tc>
          <w:tcPr>
            <w:tcW w:w="2880" w:type="dxa"/>
            <w:vAlign w:val="center"/>
          </w:tcPr>
          <w:p>
            <w:pPr>
              <w:jc w:val="right"/>
            </w:pPr>
            <w:r>
              <w:rPr>
                <w:color w:val="000000"/>
                <w:sz w:val="24"/>
              </w:rPr>
              <w:t>162,432,043.85</w:t>
            </w:r>
          </w:p>
        </w:tc>
        <w:tc>
          <w:tcPr>
            <w:tcW w:w="1620" w:type="dxa"/>
            <w:vAlign w:val="center"/>
          </w:tcPr>
          <w:p>
            <w:pPr>
              <w:jc w:val="right"/>
            </w:pPr>
            <w:r>
              <w:rPr>
                <w:color w:val="000000"/>
                <w:sz w:val="24"/>
              </w:rPr>
              <w:t>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159,316,212.22</w:t>
            </w:r>
          </w:p>
        </w:tc>
        <w:tc>
          <w:tcPr>
            <w:tcW w:w="1620" w:type="dxa"/>
            <w:vAlign w:val="center"/>
          </w:tcPr>
          <w:p>
            <w:pPr>
              <w:jc w:val="right"/>
            </w:pPr>
            <w:r>
              <w:rPr>
                <w:color w:val="000000"/>
                <w:sz w:val="24"/>
              </w:rPr>
              <w:t>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155,870,737.52</w:t>
            </w:r>
          </w:p>
        </w:tc>
        <w:tc>
          <w:tcPr>
            <w:tcW w:w="1620" w:type="dxa"/>
            <w:vAlign w:val="center"/>
          </w:tcPr>
          <w:p>
            <w:pPr>
              <w:jc w:val="right"/>
            </w:pPr>
            <w:r>
              <w:rPr>
                <w:color w:val="000000"/>
                <w:sz w:val="24"/>
              </w:rPr>
              <w:t>4.09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300452</w:t>
            </w:r>
          </w:p>
        </w:tc>
        <w:tc>
          <w:tcPr>
            <w:tcW w:w="1980" w:type="dxa"/>
            <w:vAlign w:val="center"/>
          </w:tcPr>
          <w:p>
            <w:pPr>
              <w:jc w:val="center"/>
            </w:pPr>
            <w:r>
              <w:rPr>
                <w:color w:val="000000"/>
                <w:sz w:val="24"/>
              </w:rPr>
              <w:t>山河药辅</w:t>
            </w:r>
          </w:p>
        </w:tc>
        <w:tc>
          <w:tcPr>
            <w:tcW w:w="2880" w:type="dxa"/>
            <w:vAlign w:val="center"/>
          </w:tcPr>
          <w:p>
            <w:pPr>
              <w:jc w:val="right"/>
            </w:pPr>
            <w:r>
              <w:rPr>
                <w:color w:val="000000"/>
                <w:sz w:val="24"/>
              </w:rPr>
              <w:t>154,167,445.17</w:t>
            </w:r>
          </w:p>
        </w:tc>
        <w:tc>
          <w:tcPr>
            <w:tcW w:w="1620" w:type="dxa"/>
            <w:vAlign w:val="center"/>
          </w:tcPr>
          <w:p>
            <w:pPr>
              <w:jc w:val="right"/>
            </w:pPr>
            <w:r>
              <w:rPr>
                <w:color w:val="000000"/>
                <w:sz w:val="24"/>
              </w:rPr>
              <w:t>4.05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153,113,356.27</w:t>
            </w:r>
          </w:p>
        </w:tc>
        <w:tc>
          <w:tcPr>
            <w:tcW w:w="1620" w:type="dxa"/>
            <w:vAlign w:val="center"/>
          </w:tcPr>
          <w:p>
            <w:pPr>
              <w:jc w:val="right"/>
            </w:pPr>
            <w:r>
              <w:rPr>
                <w:color w:val="000000"/>
                <w:sz w:val="24"/>
              </w:rPr>
              <w:t>4.02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144,403,879.56</w:t>
            </w:r>
          </w:p>
        </w:tc>
        <w:tc>
          <w:tcPr>
            <w:tcW w:w="1620" w:type="dxa"/>
            <w:vAlign w:val="center"/>
          </w:tcPr>
          <w:p>
            <w:pPr>
              <w:jc w:val="right"/>
            </w:pPr>
            <w:r>
              <w:rPr>
                <w:color w:val="000000"/>
                <w:sz w:val="24"/>
              </w:rPr>
              <w:t>3.79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300758</w:t>
            </w:r>
          </w:p>
        </w:tc>
        <w:tc>
          <w:tcPr>
            <w:tcW w:w="1980" w:type="dxa"/>
            <w:vAlign w:val="center"/>
          </w:tcPr>
          <w:p>
            <w:pPr>
              <w:jc w:val="center"/>
            </w:pPr>
            <w:r>
              <w:rPr>
                <w:color w:val="000000"/>
                <w:sz w:val="24"/>
              </w:rPr>
              <w:t>七彩化学</w:t>
            </w:r>
          </w:p>
        </w:tc>
        <w:tc>
          <w:tcPr>
            <w:tcW w:w="2880" w:type="dxa"/>
            <w:vAlign w:val="center"/>
          </w:tcPr>
          <w:p>
            <w:pPr>
              <w:jc w:val="right"/>
            </w:pPr>
            <w:r>
              <w:rPr>
                <w:color w:val="000000"/>
                <w:sz w:val="24"/>
              </w:rPr>
              <w:t>142,602,319.73</w:t>
            </w:r>
          </w:p>
        </w:tc>
        <w:tc>
          <w:tcPr>
            <w:tcW w:w="1620" w:type="dxa"/>
            <w:vAlign w:val="center"/>
          </w:tcPr>
          <w:p>
            <w:pPr>
              <w:jc w:val="right"/>
            </w:pPr>
            <w:r>
              <w:rPr>
                <w:color w:val="000000"/>
                <w:sz w:val="24"/>
              </w:rPr>
              <w:t>3.75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000333</w:t>
            </w:r>
          </w:p>
        </w:tc>
        <w:tc>
          <w:tcPr>
            <w:tcW w:w="1980" w:type="dxa"/>
            <w:vAlign w:val="center"/>
          </w:tcPr>
          <w:p>
            <w:pPr>
              <w:jc w:val="center"/>
            </w:pPr>
            <w:r>
              <w:rPr>
                <w:color w:val="000000"/>
                <w:sz w:val="24"/>
              </w:rPr>
              <w:t>美的集团</w:t>
            </w:r>
          </w:p>
        </w:tc>
        <w:tc>
          <w:tcPr>
            <w:tcW w:w="2880" w:type="dxa"/>
            <w:vAlign w:val="center"/>
          </w:tcPr>
          <w:p>
            <w:pPr>
              <w:jc w:val="right"/>
            </w:pPr>
            <w:r>
              <w:rPr>
                <w:color w:val="000000"/>
                <w:sz w:val="24"/>
              </w:rPr>
              <w:t>140,446,669.44</w:t>
            </w:r>
          </w:p>
        </w:tc>
        <w:tc>
          <w:tcPr>
            <w:tcW w:w="1620" w:type="dxa"/>
            <w:vAlign w:val="center"/>
          </w:tcPr>
          <w:p>
            <w:pPr>
              <w:jc w:val="right"/>
            </w:pPr>
            <w:r>
              <w:rPr>
                <w:color w:val="000000"/>
                <w:sz w:val="24"/>
              </w:rPr>
              <w:t>3.69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601088</w:t>
            </w:r>
          </w:p>
        </w:tc>
        <w:tc>
          <w:tcPr>
            <w:tcW w:w="1980" w:type="dxa"/>
            <w:vAlign w:val="center"/>
          </w:tcPr>
          <w:p>
            <w:pPr>
              <w:jc w:val="center"/>
            </w:pPr>
            <w:r>
              <w:rPr>
                <w:color w:val="000000"/>
                <w:sz w:val="24"/>
              </w:rPr>
              <w:t>中国神华</w:t>
            </w:r>
          </w:p>
        </w:tc>
        <w:tc>
          <w:tcPr>
            <w:tcW w:w="2880" w:type="dxa"/>
            <w:vAlign w:val="center"/>
          </w:tcPr>
          <w:p>
            <w:pPr>
              <w:jc w:val="right"/>
            </w:pPr>
            <w:r>
              <w:rPr>
                <w:color w:val="000000"/>
                <w:sz w:val="24"/>
              </w:rPr>
              <w:t>135,726,473.42</w:t>
            </w:r>
          </w:p>
        </w:tc>
        <w:tc>
          <w:tcPr>
            <w:tcW w:w="1620" w:type="dxa"/>
            <w:vAlign w:val="center"/>
          </w:tcPr>
          <w:p>
            <w:pPr>
              <w:jc w:val="right"/>
            </w:pPr>
            <w:r>
              <w:rPr>
                <w:color w:val="000000"/>
                <w:sz w:val="24"/>
              </w:rPr>
              <w:t>3.57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000998</w:t>
            </w:r>
          </w:p>
        </w:tc>
        <w:tc>
          <w:tcPr>
            <w:tcW w:w="1980" w:type="dxa"/>
            <w:vAlign w:val="center"/>
          </w:tcPr>
          <w:p>
            <w:pPr>
              <w:jc w:val="center"/>
            </w:pPr>
            <w:r>
              <w:rPr>
                <w:color w:val="000000"/>
                <w:sz w:val="24"/>
              </w:rPr>
              <w:t>隆平高科</w:t>
            </w:r>
          </w:p>
        </w:tc>
        <w:tc>
          <w:tcPr>
            <w:tcW w:w="2880" w:type="dxa"/>
            <w:vAlign w:val="center"/>
          </w:tcPr>
          <w:p>
            <w:pPr>
              <w:jc w:val="right"/>
            </w:pPr>
            <w:r>
              <w:rPr>
                <w:color w:val="000000"/>
                <w:sz w:val="24"/>
              </w:rPr>
              <w:t>134,448,205.08</w:t>
            </w:r>
          </w:p>
        </w:tc>
        <w:tc>
          <w:tcPr>
            <w:tcW w:w="1620" w:type="dxa"/>
            <w:vAlign w:val="center"/>
          </w:tcPr>
          <w:p>
            <w:pPr>
              <w:jc w:val="right"/>
            </w:pPr>
            <w:r>
              <w:rPr>
                <w:color w:val="000000"/>
                <w:sz w:val="24"/>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133,607,599.04</w:t>
            </w:r>
          </w:p>
        </w:tc>
        <w:tc>
          <w:tcPr>
            <w:tcW w:w="1620" w:type="dxa"/>
            <w:vAlign w:val="center"/>
          </w:tcPr>
          <w:p>
            <w:pPr>
              <w:jc w:val="right"/>
            </w:pPr>
            <w:r>
              <w:rPr>
                <w:color w:val="000000"/>
                <w:sz w:val="24"/>
              </w:rPr>
              <w:t>3.51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122,240,207.76</w:t>
            </w:r>
          </w:p>
        </w:tc>
        <w:tc>
          <w:tcPr>
            <w:tcW w:w="1620" w:type="dxa"/>
            <w:vAlign w:val="center"/>
          </w:tcPr>
          <w:p>
            <w:pPr>
              <w:jc w:val="right"/>
            </w:pPr>
            <w:r>
              <w:rPr>
                <w:color w:val="000000"/>
                <w:sz w:val="24"/>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600030</w:t>
            </w:r>
          </w:p>
        </w:tc>
        <w:tc>
          <w:tcPr>
            <w:tcW w:w="1980" w:type="dxa"/>
            <w:vAlign w:val="center"/>
          </w:tcPr>
          <w:p>
            <w:pPr>
              <w:jc w:val="center"/>
            </w:pPr>
            <w:r>
              <w:rPr>
                <w:color w:val="000000"/>
                <w:sz w:val="24"/>
              </w:rPr>
              <w:t>中信证券</w:t>
            </w:r>
          </w:p>
        </w:tc>
        <w:tc>
          <w:tcPr>
            <w:tcW w:w="2880" w:type="dxa"/>
            <w:vAlign w:val="center"/>
          </w:tcPr>
          <w:p>
            <w:pPr>
              <w:jc w:val="right"/>
            </w:pPr>
            <w:r>
              <w:rPr>
                <w:color w:val="000000"/>
                <w:sz w:val="24"/>
              </w:rPr>
              <w:t>121,666,487.05</w:t>
            </w:r>
          </w:p>
        </w:tc>
        <w:tc>
          <w:tcPr>
            <w:tcW w:w="1620" w:type="dxa"/>
            <w:vAlign w:val="center"/>
          </w:tcPr>
          <w:p>
            <w:pPr>
              <w:jc w:val="right"/>
            </w:pPr>
            <w:r>
              <w:rPr>
                <w:color w:val="000000"/>
                <w:sz w:val="24"/>
              </w:rPr>
              <w:t>3.20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603799</w:t>
            </w:r>
          </w:p>
        </w:tc>
        <w:tc>
          <w:tcPr>
            <w:tcW w:w="1980" w:type="dxa"/>
            <w:vAlign w:val="center"/>
          </w:tcPr>
          <w:p>
            <w:pPr>
              <w:jc w:val="center"/>
            </w:pPr>
            <w:r>
              <w:rPr>
                <w:color w:val="000000"/>
                <w:sz w:val="24"/>
              </w:rPr>
              <w:t>华友钴业</w:t>
            </w:r>
          </w:p>
        </w:tc>
        <w:tc>
          <w:tcPr>
            <w:tcW w:w="2880" w:type="dxa"/>
            <w:vAlign w:val="center"/>
          </w:tcPr>
          <w:p>
            <w:pPr>
              <w:jc w:val="right"/>
            </w:pPr>
            <w:r>
              <w:rPr>
                <w:color w:val="000000"/>
                <w:sz w:val="24"/>
              </w:rPr>
              <w:t>117,819,300.05</w:t>
            </w:r>
          </w:p>
        </w:tc>
        <w:tc>
          <w:tcPr>
            <w:tcW w:w="1620" w:type="dxa"/>
            <w:vAlign w:val="center"/>
          </w:tcPr>
          <w:p>
            <w:pPr>
              <w:jc w:val="right"/>
            </w:pPr>
            <w:r>
              <w:rPr>
                <w:color w:val="000000"/>
                <w:sz w:val="24"/>
              </w:rPr>
              <w:t>3.09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601677</w:t>
            </w:r>
          </w:p>
        </w:tc>
        <w:tc>
          <w:tcPr>
            <w:tcW w:w="1980" w:type="dxa"/>
            <w:vAlign w:val="center"/>
          </w:tcPr>
          <w:p>
            <w:pPr>
              <w:jc w:val="center"/>
            </w:pPr>
            <w:r>
              <w:rPr>
                <w:color w:val="000000"/>
                <w:sz w:val="24"/>
              </w:rPr>
              <w:t>明泰铝业</w:t>
            </w:r>
          </w:p>
        </w:tc>
        <w:tc>
          <w:tcPr>
            <w:tcW w:w="2880" w:type="dxa"/>
            <w:vAlign w:val="center"/>
          </w:tcPr>
          <w:p>
            <w:pPr>
              <w:jc w:val="right"/>
            </w:pPr>
            <w:r>
              <w:rPr>
                <w:color w:val="000000"/>
                <w:sz w:val="24"/>
              </w:rPr>
              <w:t>112,077,501.55</w:t>
            </w:r>
          </w:p>
        </w:tc>
        <w:tc>
          <w:tcPr>
            <w:tcW w:w="1620" w:type="dxa"/>
            <w:vAlign w:val="center"/>
          </w:tcPr>
          <w:p>
            <w:pPr>
              <w:jc w:val="right"/>
            </w:pPr>
            <w:r>
              <w:rPr>
                <w:color w:val="000000"/>
                <w:sz w:val="24"/>
              </w:rPr>
              <w:t>2.94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000004</w:t>
            </w:r>
          </w:p>
        </w:tc>
        <w:tc>
          <w:tcPr>
            <w:tcW w:w="1980" w:type="dxa"/>
            <w:vAlign w:val="center"/>
          </w:tcPr>
          <w:p>
            <w:pPr>
              <w:jc w:val="center"/>
            </w:pPr>
            <w:r>
              <w:rPr>
                <w:color w:val="000000"/>
                <w:sz w:val="24"/>
              </w:rPr>
              <w:t>国华网安</w:t>
            </w:r>
          </w:p>
        </w:tc>
        <w:tc>
          <w:tcPr>
            <w:tcW w:w="2880" w:type="dxa"/>
            <w:vAlign w:val="center"/>
          </w:tcPr>
          <w:p>
            <w:pPr>
              <w:jc w:val="right"/>
            </w:pPr>
            <w:r>
              <w:rPr>
                <w:color w:val="000000"/>
                <w:sz w:val="24"/>
              </w:rPr>
              <w:t>110,247,937.43</w:t>
            </w:r>
          </w:p>
        </w:tc>
        <w:tc>
          <w:tcPr>
            <w:tcW w:w="1620" w:type="dxa"/>
            <w:vAlign w:val="center"/>
          </w:tcPr>
          <w:p>
            <w:pPr>
              <w:jc w:val="right"/>
            </w:pPr>
            <w:r>
              <w:rPr>
                <w:color w:val="000000"/>
                <w:sz w:val="24"/>
              </w:rPr>
              <w:t>2.90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600690</w:t>
            </w:r>
          </w:p>
        </w:tc>
        <w:tc>
          <w:tcPr>
            <w:tcW w:w="1980" w:type="dxa"/>
            <w:vAlign w:val="center"/>
          </w:tcPr>
          <w:p>
            <w:pPr>
              <w:jc w:val="center"/>
            </w:pPr>
            <w:r>
              <w:rPr>
                <w:color w:val="000000"/>
                <w:sz w:val="24"/>
              </w:rPr>
              <w:t>海尔智家</w:t>
            </w:r>
          </w:p>
        </w:tc>
        <w:tc>
          <w:tcPr>
            <w:tcW w:w="2880" w:type="dxa"/>
            <w:vAlign w:val="center"/>
          </w:tcPr>
          <w:p>
            <w:pPr>
              <w:jc w:val="right"/>
            </w:pPr>
            <w:r>
              <w:rPr>
                <w:color w:val="000000"/>
                <w:sz w:val="24"/>
              </w:rPr>
              <w:t>109,185,831.39</w:t>
            </w:r>
          </w:p>
        </w:tc>
        <w:tc>
          <w:tcPr>
            <w:tcW w:w="1620" w:type="dxa"/>
            <w:vAlign w:val="center"/>
          </w:tcPr>
          <w:p>
            <w:pPr>
              <w:jc w:val="right"/>
            </w:pPr>
            <w:r>
              <w:rPr>
                <w:color w:val="000000"/>
                <w:sz w:val="24"/>
              </w:rPr>
              <w:t>2.87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603096</w:t>
            </w:r>
          </w:p>
        </w:tc>
        <w:tc>
          <w:tcPr>
            <w:tcW w:w="1980" w:type="dxa"/>
            <w:vAlign w:val="center"/>
          </w:tcPr>
          <w:p>
            <w:pPr>
              <w:jc w:val="center"/>
            </w:pPr>
            <w:r>
              <w:rPr>
                <w:color w:val="000000"/>
                <w:sz w:val="24"/>
              </w:rPr>
              <w:t>新经典</w:t>
            </w:r>
          </w:p>
        </w:tc>
        <w:tc>
          <w:tcPr>
            <w:tcW w:w="2880" w:type="dxa"/>
            <w:vAlign w:val="center"/>
          </w:tcPr>
          <w:p>
            <w:pPr>
              <w:jc w:val="right"/>
            </w:pPr>
            <w:r>
              <w:rPr>
                <w:color w:val="000000"/>
                <w:sz w:val="24"/>
              </w:rPr>
              <w:t>106,198,320.32</w:t>
            </w:r>
          </w:p>
        </w:tc>
        <w:tc>
          <w:tcPr>
            <w:tcW w:w="1620" w:type="dxa"/>
            <w:vAlign w:val="center"/>
          </w:tcPr>
          <w:p>
            <w:pPr>
              <w:jc w:val="right"/>
            </w:pPr>
            <w:r>
              <w:rPr>
                <w:color w:val="000000"/>
                <w:sz w:val="24"/>
              </w:rPr>
              <w:t>2.79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300188</w:t>
            </w:r>
          </w:p>
        </w:tc>
        <w:tc>
          <w:tcPr>
            <w:tcW w:w="1980" w:type="dxa"/>
            <w:vAlign w:val="center"/>
          </w:tcPr>
          <w:p>
            <w:pPr>
              <w:jc w:val="center"/>
            </w:pPr>
            <w:r>
              <w:rPr>
                <w:color w:val="000000"/>
                <w:sz w:val="24"/>
              </w:rPr>
              <w:t>美亚柏科</w:t>
            </w:r>
          </w:p>
        </w:tc>
        <w:tc>
          <w:tcPr>
            <w:tcW w:w="2880" w:type="dxa"/>
            <w:vAlign w:val="center"/>
          </w:tcPr>
          <w:p>
            <w:pPr>
              <w:jc w:val="right"/>
            </w:pPr>
            <w:r>
              <w:rPr>
                <w:color w:val="000000"/>
                <w:sz w:val="24"/>
              </w:rPr>
              <w:t>100,711,619.40</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300408</w:t>
            </w:r>
          </w:p>
        </w:tc>
        <w:tc>
          <w:tcPr>
            <w:tcW w:w="1980" w:type="dxa"/>
            <w:vAlign w:val="center"/>
          </w:tcPr>
          <w:p>
            <w:pPr>
              <w:jc w:val="center"/>
            </w:pPr>
            <w:r>
              <w:rPr>
                <w:color w:val="000000"/>
                <w:sz w:val="24"/>
              </w:rPr>
              <w:t>三环集团</w:t>
            </w:r>
          </w:p>
        </w:tc>
        <w:tc>
          <w:tcPr>
            <w:tcW w:w="2880" w:type="dxa"/>
            <w:vAlign w:val="center"/>
          </w:tcPr>
          <w:p>
            <w:pPr>
              <w:jc w:val="right"/>
            </w:pPr>
            <w:r>
              <w:rPr>
                <w:color w:val="000000"/>
                <w:sz w:val="24"/>
              </w:rPr>
              <w:t>95,365,339.45</w:t>
            </w:r>
          </w:p>
        </w:tc>
        <w:tc>
          <w:tcPr>
            <w:tcW w:w="1620" w:type="dxa"/>
            <w:vAlign w:val="center"/>
          </w:tcPr>
          <w:p>
            <w:pPr>
              <w:jc w:val="right"/>
            </w:pPr>
            <w:r>
              <w:rPr>
                <w:color w:val="000000"/>
                <w:sz w:val="24"/>
              </w:rPr>
              <w:t>2.51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002493</w:t>
            </w:r>
          </w:p>
        </w:tc>
        <w:tc>
          <w:tcPr>
            <w:tcW w:w="1980" w:type="dxa"/>
            <w:vAlign w:val="center"/>
          </w:tcPr>
          <w:p>
            <w:pPr>
              <w:jc w:val="center"/>
            </w:pPr>
            <w:r>
              <w:rPr>
                <w:color w:val="000000"/>
                <w:sz w:val="24"/>
              </w:rPr>
              <w:t>荣盛石化</w:t>
            </w:r>
          </w:p>
        </w:tc>
        <w:tc>
          <w:tcPr>
            <w:tcW w:w="2880" w:type="dxa"/>
            <w:vAlign w:val="center"/>
          </w:tcPr>
          <w:p>
            <w:pPr>
              <w:jc w:val="right"/>
            </w:pPr>
            <w:r>
              <w:rPr>
                <w:color w:val="000000"/>
                <w:sz w:val="24"/>
              </w:rPr>
              <w:t>94,926,574.75</w:t>
            </w:r>
          </w:p>
        </w:tc>
        <w:tc>
          <w:tcPr>
            <w:tcW w:w="1620" w:type="dxa"/>
            <w:vAlign w:val="center"/>
          </w:tcPr>
          <w:p>
            <w:pPr>
              <w:jc w:val="right"/>
            </w:pPr>
            <w:r>
              <w:rPr>
                <w:color w:val="000000"/>
                <w:sz w:val="24"/>
              </w:rPr>
              <w:t>2.49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300782</w:t>
            </w:r>
          </w:p>
        </w:tc>
        <w:tc>
          <w:tcPr>
            <w:tcW w:w="1980" w:type="dxa"/>
            <w:vAlign w:val="center"/>
          </w:tcPr>
          <w:p>
            <w:pPr>
              <w:jc w:val="center"/>
            </w:pPr>
            <w:r>
              <w:rPr>
                <w:color w:val="000000"/>
                <w:sz w:val="24"/>
              </w:rPr>
              <w:t>卓胜微</w:t>
            </w:r>
          </w:p>
        </w:tc>
        <w:tc>
          <w:tcPr>
            <w:tcW w:w="2880" w:type="dxa"/>
            <w:vAlign w:val="center"/>
          </w:tcPr>
          <w:p>
            <w:pPr>
              <w:jc w:val="right"/>
            </w:pPr>
            <w:r>
              <w:rPr>
                <w:color w:val="000000"/>
                <w:sz w:val="24"/>
              </w:rPr>
              <w:t>90,573,676.84</w:t>
            </w:r>
          </w:p>
        </w:tc>
        <w:tc>
          <w:tcPr>
            <w:tcW w:w="1620" w:type="dxa"/>
            <w:vAlign w:val="center"/>
          </w:tcPr>
          <w:p>
            <w:pPr>
              <w:jc w:val="right"/>
            </w:pPr>
            <w:r>
              <w:rPr>
                <w:color w:val="000000"/>
                <w:sz w:val="24"/>
              </w:rPr>
              <w:t>2.38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603867</w:t>
            </w:r>
          </w:p>
        </w:tc>
        <w:tc>
          <w:tcPr>
            <w:tcW w:w="1980" w:type="dxa"/>
            <w:vAlign w:val="center"/>
          </w:tcPr>
          <w:p>
            <w:pPr>
              <w:jc w:val="center"/>
            </w:pPr>
            <w:r>
              <w:rPr>
                <w:color w:val="000000"/>
                <w:sz w:val="24"/>
              </w:rPr>
              <w:t>新化股份</w:t>
            </w:r>
          </w:p>
        </w:tc>
        <w:tc>
          <w:tcPr>
            <w:tcW w:w="2880" w:type="dxa"/>
            <w:vAlign w:val="center"/>
          </w:tcPr>
          <w:p>
            <w:pPr>
              <w:jc w:val="right"/>
            </w:pPr>
            <w:r>
              <w:rPr>
                <w:color w:val="000000"/>
                <w:sz w:val="24"/>
              </w:rPr>
              <w:t>88,984,832.25</w:t>
            </w:r>
          </w:p>
        </w:tc>
        <w:tc>
          <w:tcPr>
            <w:tcW w:w="1620" w:type="dxa"/>
            <w:vAlign w:val="center"/>
          </w:tcPr>
          <w:p>
            <w:pPr>
              <w:jc w:val="right"/>
            </w:pPr>
            <w:r>
              <w:rPr>
                <w:color w:val="000000"/>
                <w:sz w:val="24"/>
              </w:rPr>
              <w:t>2.34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83,956,241.14</w:t>
            </w:r>
          </w:p>
        </w:tc>
        <w:tc>
          <w:tcPr>
            <w:tcW w:w="1620" w:type="dxa"/>
            <w:vAlign w:val="center"/>
          </w:tcPr>
          <w:p>
            <w:pPr>
              <w:jc w:val="right"/>
            </w:pPr>
            <w:r>
              <w:rPr>
                <w:color w:val="000000"/>
                <w:sz w:val="24"/>
              </w:rPr>
              <w:t>2.21</w:t>
            </w:r>
          </w:p>
        </w:tc>
      </w:tr>
    </w:tbl>
    <w:p>
      <w:pPr>
        <w:tabs>
          <w:tab w:val="left" w:pos="426"/>
        </w:tabs>
        <w:spacing w:before="29" w:line="288" w:lineRule="auto"/>
        <w:jc w:val="left"/>
        <w:rPr>
          <w:kern w:val="0"/>
          <w:sz w:val="24"/>
        </w:rPr>
      </w:pPr>
      <w:r>
        <w:rPr>
          <w:kern w:val="0"/>
          <w:sz w:val="24"/>
        </w:rPr>
        <w:t>注：“本期累计买入金额”按买入成交金额（成交单价乘以成交数量）填列，不考虑相关交易费用。</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17" w:name="_Toc67591842"/>
      <w:r>
        <w:rPr>
          <w:rFonts w:ascii="Times New Roman" w:hAnsi="Times New Roman"/>
          <w:kern w:val="0"/>
          <w:szCs w:val="24"/>
        </w:rPr>
        <w:t>8.4.2</w:t>
      </w:r>
      <w:r>
        <w:rPr>
          <w:rFonts w:hint="eastAsia" w:ascii="Times New Roman" w:hAnsi="Times New Roman"/>
          <w:kern w:val="0"/>
          <w:szCs w:val="24"/>
        </w:rPr>
        <w:t>累计卖出金额超出期初基金资产净值</w:t>
      </w:r>
      <w:r>
        <w:rPr>
          <w:rFonts w:ascii="Times New Roman" w:hAnsi="Times New Roman"/>
          <w:kern w:val="0"/>
          <w:szCs w:val="24"/>
        </w:rPr>
        <w:t>2％</w:t>
      </w:r>
      <w:r>
        <w:rPr>
          <w:rFonts w:hint="eastAsia" w:ascii="Times New Roman" w:hAnsi="Times New Roman"/>
          <w:kern w:val="0"/>
          <w:szCs w:val="24"/>
        </w:rPr>
        <w:t>或前</w:t>
      </w:r>
      <w:r>
        <w:rPr>
          <w:rFonts w:ascii="Times New Roman" w:hAnsi="Times New Roman"/>
          <w:kern w:val="0"/>
          <w:szCs w:val="24"/>
        </w:rPr>
        <w:t>20</w:t>
      </w:r>
      <w:r>
        <w:rPr>
          <w:rFonts w:hint="eastAsia" w:ascii="Times New Roman" w:hAnsi="Times New Roman"/>
          <w:kern w:val="0"/>
          <w:szCs w:val="24"/>
        </w:rPr>
        <w:t>名的股票明细</w:t>
      </w:r>
      <w:bookmarkEnd w:id="217"/>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70"/>
        <w:gridCol w:w="1650"/>
        <w:gridCol w:w="1980"/>
        <w:gridCol w:w="2880"/>
        <w:gridCol w:w="162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spacing w:before="29" w:line="288" w:lineRule="auto"/>
              <w:ind w:left="17"/>
              <w:jc w:val="center"/>
              <w:rPr>
                <w:rFonts w:asciiTheme="minorEastAsia" w:hAnsiTheme="minorEastAsia" w:eastAsiaTheme="minorEastAsia"/>
                <w:color w:val="000000"/>
                <w:szCs w:val="21"/>
              </w:rPr>
            </w:pPr>
            <w:r>
              <w:rPr>
                <w:rFonts w:hint="eastAsia"/>
                <w:color w:val="000000"/>
                <w:sz w:val="24"/>
              </w:rPr>
              <w:t>序号</w:t>
            </w:r>
          </w:p>
        </w:tc>
        <w:tc>
          <w:tcPr>
            <w:tcW w:w="1650" w:type="dxa"/>
            <w:vAlign w:val="center"/>
          </w:tcPr>
          <w:p>
            <w:pPr>
              <w:spacing w:before="29" w:line="288" w:lineRule="auto"/>
              <w:ind w:left="17"/>
              <w:jc w:val="center"/>
              <w:rPr>
                <w:color w:val="000000"/>
                <w:sz w:val="24"/>
              </w:rPr>
            </w:pPr>
            <w:r>
              <w:rPr>
                <w:rFonts w:hint="eastAsia"/>
                <w:color w:val="000000"/>
                <w:sz w:val="24"/>
              </w:rPr>
              <w:t>股票代码</w:t>
            </w:r>
          </w:p>
        </w:tc>
        <w:tc>
          <w:tcPr>
            <w:tcW w:w="1980" w:type="dxa"/>
            <w:vAlign w:val="center"/>
          </w:tcPr>
          <w:p>
            <w:pPr>
              <w:spacing w:before="29" w:line="288" w:lineRule="auto"/>
              <w:ind w:left="17"/>
              <w:jc w:val="center"/>
              <w:rPr>
                <w:color w:val="000000"/>
                <w:sz w:val="24"/>
              </w:rPr>
            </w:pPr>
            <w:r>
              <w:rPr>
                <w:rFonts w:hint="eastAsia"/>
                <w:color w:val="000000"/>
                <w:sz w:val="24"/>
              </w:rPr>
              <w:t>股票名称</w:t>
            </w:r>
          </w:p>
        </w:tc>
        <w:tc>
          <w:tcPr>
            <w:tcW w:w="2880" w:type="dxa"/>
            <w:vAlign w:val="center"/>
          </w:tcPr>
          <w:p>
            <w:pPr>
              <w:spacing w:before="29" w:line="288" w:lineRule="auto"/>
              <w:ind w:left="17"/>
              <w:jc w:val="center"/>
              <w:rPr>
                <w:color w:val="000000"/>
                <w:sz w:val="24"/>
              </w:rPr>
            </w:pPr>
            <w:r>
              <w:rPr>
                <w:rFonts w:hint="eastAsia"/>
                <w:color w:val="000000"/>
                <w:sz w:val="24"/>
              </w:rPr>
              <w:t>本期累计卖出金额</w:t>
            </w:r>
          </w:p>
        </w:tc>
        <w:tc>
          <w:tcPr>
            <w:tcW w:w="1620" w:type="dxa"/>
            <w:vAlign w:val="center"/>
          </w:tcPr>
          <w:p>
            <w:pPr>
              <w:spacing w:before="29" w:line="288" w:lineRule="auto"/>
              <w:ind w:left="17"/>
              <w:jc w:val="center"/>
              <w:rPr>
                <w:color w:val="000000"/>
                <w:sz w:val="24"/>
              </w:rPr>
            </w:pPr>
            <w:r>
              <w:rPr>
                <w:rFonts w:hint="eastAsia"/>
                <w:color w:val="000000"/>
                <w:sz w:val="24"/>
              </w:rPr>
              <w:t>占期初基金资产净值比例（％）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w:t>
            </w:r>
          </w:p>
        </w:tc>
        <w:tc>
          <w:tcPr>
            <w:tcW w:w="1650" w:type="dxa"/>
            <w:vAlign w:val="center"/>
          </w:tcPr>
          <w:p>
            <w:pPr>
              <w:jc w:val="center"/>
            </w:pPr>
            <w:r>
              <w:rPr>
                <w:color w:val="000000"/>
                <w:sz w:val="24"/>
              </w:rPr>
              <w:t>002475</w:t>
            </w:r>
          </w:p>
        </w:tc>
        <w:tc>
          <w:tcPr>
            <w:tcW w:w="1980" w:type="dxa"/>
            <w:vAlign w:val="center"/>
          </w:tcPr>
          <w:p>
            <w:pPr>
              <w:jc w:val="center"/>
            </w:pPr>
            <w:r>
              <w:rPr>
                <w:color w:val="000000"/>
                <w:sz w:val="24"/>
              </w:rPr>
              <w:t>立讯精密</w:t>
            </w:r>
          </w:p>
        </w:tc>
        <w:tc>
          <w:tcPr>
            <w:tcW w:w="2880" w:type="dxa"/>
            <w:vAlign w:val="center"/>
          </w:tcPr>
          <w:p>
            <w:pPr>
              <w:jc w:val="right"/>
            </w:pPr>
            <w:r>
              <w:rPr>
                <w:color w:val="000000"/>
                <w:sz w:val="24"/>
              </w:rPr>
              <w:t>543,274,850.41</w:t>
            </w:r>
          </w:p>
        </w:tc>
        <w:tc>
          <w:tcPr>
            <w:tcW w:w="1620" w:type="dxa"/>
            <w:vAlign w:val="center"/>
          </w:tcPr>
          <w:p>
            <w:pPr>
              <w:jc w:val="right"/>
            </w:pPr>
            <w:r>
              <w:rPr>
                <w:color w:val="000000"/>
                <w:sz w:val="24"/>
              </w:rPr>
              <w:t>14.27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w:t>
            </w:r>
          </w:p>
        </w:tc>
        <w:tc>
          <w:tcPr>
            <w:tcW w:w="1650" w:type="dxa"/>
            <w:vAlign w:val="center"/>
          </w:tcPr>
          <w:p>
            <w:pPr>
              <w:jc w:val="center"/>
            </w:pPr>
            <w:r>
              <w:rPr>
                <w:color w:val="000000"/>
                <w:sz w:val="24"/>
              </w:rPr>
              <w:t>600529</w:t>
            </w:r>
          </w:p>
        </w:tc>
        <w:tc>
          <w:tcPr>
            <w:tcW w:w="1980" w:type="dxa"/>
            <w:vAlign w:val="center"/>
          </w:tcPr>
          <w:p>
            <w:pPr>
              <w:jc w:val="center"/>
            </w:pPr>
            <w:r>
              <w:rPr>
                <w:color w:val="000000"/>
                <w:sz w:val="24"/>
              </w:rPr>
              <w:t>山东药玻</w:t>
            </w:r>
          </w:p>
        </w:tc>
        <w:tc>
          <w:tcPr>
            <w:tcW w:w="2880" w:type="dxa"/>
            <w:vAlign w:val="center"/>
          </w:tcPr>
          <w:p>
            <w:pPr>
              <w:jc w:val="right"/>
            </w:pPr>
            <w:r>
              <w:rPr>
                <w:color w:val="000000"/>
                <w:sz w:val="24"/>
              </w:rPr>
              <w:t>438,050,450.43</w:t>
            </w:r>
          </w:p>
        </w:tc>
        <w:tc>
          <w:tcPr>
            <w:tcW w:w="1620" w:type="dxa"/>
            <w:vAlign w:val="center"/>
          </w:tcPr>
          <w:p>
            <w:pPr>
              <w:jc w:val="right"/>
            </w:pPr>
            <w:r>
              <w:rPr>
                <w:color w:val="000000"/>
                <w:sz w:val="24"/>
              </w:rPr>
              <w:t>11.51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w:t>
            </w:r>
          </w:p>
        </w:tc>
        <w:tc>
          <w:tcPr>
            <w:tcW w:w="1650" w:type="dxa"/>
            <w:vAlign w:val="center"/>
          </w:tcPr>
          <w:p>
            <w:pPr>
              <w:jc w:val="center"/>
            </w:pPr>
            <w:r>
              <w:rPr>
                <w:color w:val="000000"/>
                <w:sz w:val="24"/>
              </w:rPr>
              <w:t>300188</w:t>
            </w:r>
          </w:p>
        </w:tc>
        <w:tc>
          <w:tcPr>
            <w:tcW w:w="1980" w:type="dxa"/>
            <w:vAlign w:val="center"/>
          </w:tcPr>
          <w:p>
            <w:pPr>
              <w:jc w:val="center"/>
            </w:pPr>
            <w:r>
              <w:rPr>
                <w:color w:val="000000"/>
                <w:sz w:val="24"/>
              </w:rPr>
              <w:t>美亚柏科</w:t>
            </w:r>
          </w:p>
        </w:tc>
        <w:tc>
          <w:tcPr>
            <w:tcW w:w="2880" w:type="dxa"/>
            <w:vAlign w:val="center"/>
          </w:tcPr>
          <w:p>
            <w:pPr>
              <w:jc w:val="right"/>
            </w:pPr>
            <w:r>
              <w:rPr>
                <w:color w:val="000000"/>
                <w:sz w:val="24"/>
              </w:rPr>
              <w:t>400,417,808.66</w:t>
            </w:r>
          </w:p>
        </w:tc>
        <w:tc>
          <w:tcPr>
            <w:tcW w:w="1620" w:type="dxa"/>
            <w:vAlign w:val="center"/>
          </w:tcPr>
          <w:p>
            <w:pPr>
              <w:jc w:val="right"/>
            </w:pPr>
            <w:r>
              <w:rPr>
                <w:color w:val="000000"/>
                <w:sz w:val="24"/>
              </w:rPr>
              <w:t>10.52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w:t>
            </w:r>
          </w:p>
        </w:tc>
        <w:tc>
          <w:tcPr>
            <w:tcW w:w="1650" w:type="dxa"/>
            <w:vAlign w:val="center"/>
          </w:tcPr>
          <w:p>
            <w:pPr>
              <w:jc w:val="center"/>
            </w:pPr>
            <w:r>
              <w:rPr>
                <w:color w:val="000000"/>
                <w:sz w:val="24"/>
              </w:rPr>
              <w:t>000501</w:t>
            </w:r>
          </w:p>
        </w:tc>
        <w:tc>
          <w:tcPr>
            <w:tcW w:w="1980" w:type="dxa"/>
            <w:vAlign w:val="center"/>
          </w:tcPr>
          <w:p>
            <w:pPr>
              <w:jc w:val="center"/>
            </w:pPr>
            <w:r>
              <w:rPr>
                <w:color w:val="000000"/>
                <w:sz w:val="24"/>
              </w:rPr>
              <w:t>鄂武商A</w:t>
            </w:r>
          </w:p>
        </w:tc>
        <w:tc>
          <w:tcPr>
            <w:tcW w:w="2880" w:type="dxa"/>
            <w:vAlign w:val="center"/>
          </w:tcPr>
          <w:p>
            <w:pPr>
              <w:jc w:val="right"/>
            </w:pPr>
            <w:r>
              <w:rPr>
                <w:color w:val="000000"/>
                <w:sz w:val="24"/>
              </w:rPr>
              <w:t>248,037,792.46</w:t>
            </w:r>
          </w:p>
        </w:tc>
        <w:tc>
          <w:tcPr>
            <w:tcW w:w="1620" w:type="dxa"/>
            <w:vAlign w:val="center"/>
          </w:tcPr>
          <w:p>
            <w:pPr>
              <w:jc w:val="right"/>
            </w:pPr>
            <w:r>
              <w:rPr>
                <w:color w:val="000000"/>
                <w:sz w:val="24"/>
              </w:rPr>
              <w:t>6.52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5</w:t>
            </w:r>
          </w:p>
        </w:tc>
        <w:tc>
          <w:tcPr>
            <w:tcW w:w="1650" w:type="dxa"/>
            <w:vAlign w:val="center"/>
          </w:tcPr>
          <w:p>
            <w:pPr>
              <w:jc w:val="center"/>
            </w:pPr>
            <w:r>
              <w:rPr>
                <w:color w:val="000000"/>
                <w:sz w:val="24"/>
              </w:rPr>
              <w:t>002050</w:t>
            </w:r>
          </w:p>
        </w:tc>
        <w:tc>
          <w:tcPr>
            <w:tcW w:w="1980" w:type="dxa"/>
            <w:vAlign w:val="center"/>
          </w:tcPr>
          <w:p>
            <w:pPr>
              <w:jc w:val="center"/>
            </w:pPr>
            <w:r>
              <w:rPr>
                <w:color w:val="000000"/>
                <w:sz w:val="24"/>
              </w:rPr>
              <w:t>三花智控</w:t>
            </w:r>
          </w:p>
        </w:tc>
        <w:tc>
          <w:tcPr>
            <w:tcW w:w="2880" w:type="dxa"/>
            <w:vAlign w:val="center"/>
          </w:tcPr>
          <w:p>
            <w:pPr>
              <w:jc w:val="right"/>
            </w:pPr>
            <w:r>
              <w:rPr>
                <w:color w:val="000000"/>
                <w:sz w:val="24"/>
              </w:rPr>
              <w:t>247,828,290.57</w:t>
            </w:r>
          </w:p>
        </w:tc>
        <w:tc>
          <w:tcPr>
            <w:tcW w:w="1620" w:type="dxa"/>
            <w:vAlign w:val="center"/>
          </w:tcPr>
          <w:p>
            <w:pPr>
              <w:jc w:val="right"/>
            </w:pPr>
            <w:r>
              <w:rPr>
                <w:color w:val="000000"/>
                <w:sz w:val="24"/>
              </w:rPr>
              <w:t>6.51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6</w:t>
            </w:r>
          </w:p>
        </w:tc>
        <w:tc>
          <w:tcPr>
            <w:tcW w:w="1650" w:type="dxa"/>
            <w:vAlign w:val="center"/>
          </w:tcPr>
          <w:p>
            <w:pPr>
              <w:jc w:val="center"/>
            </w:pPr>
            <w:r>
              <w:rPr>
                <w:color w:val="000000"/>
                <w:sz w:val="24"/>
              </w:rPr>
              <w:t>600383</w:t>
            </w:r>
          </w:p>
        </w:tc>
        <w:tc>
          <w:tcPr>
            <w:tcW w:w="1980" w:type="dxa"/>
            <w:vAlign w:val="center"/>
          </w:tcPr>
          <w:p>
            <w:pPr>
              <w:jc w:val="center"/>
            </w:pPr>
            <w:r>
              <w:rPr>
                <w:color w:val="000000"/>
                <w:sz w:val="24"/>
              </w:rPr>
              <w:t>金地集团</w:t>
            </w:r>
          </w:p>
        </w:tc>
        <w:tc>
          <w:tcPr>
            <w:tcW w:w="2880" w:type="dxa"/>
            <w:vAlign w:val="center"/>
          </w:tcPr>
          <w:p>
            <w:pPr>
              <w:jc w:val="right"/>
            </w:pPr>
            <w:r>
              <w:rPr>
                <w:color w:val="000000"/>
                <w:sz w:val="24"/>
              </w:rPr>
              <w:t>220,620,443.55</w:t>
            </w:r>
          </w:p>
        </w:tc>
        <w:tc>
          <w:tcPr>
            <w:tcW w:w="1620" w:type="dxa"/>
            <w:vAlign w:val="center"/>
          </w:tcPr>
          <w:p>
            <w:pPr>
              <w:jc w:val="right"/>
            </w:pPr>
            <w:r>
              <w:rPr>
                <w:color w:val="000000"/>
                <w:sz w:val="24"/>
              </w:rPr>
              <w:t>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7</w:t>
            </w:r>
          </w:p>
        </w:tc>
        <w:tc>
          <w:tcPr>
            <w:tcW w:w="1650" w:type="dxa"/>
            <w:vAlign w:val="center"/>
          </w:tcPr>
          <w:p>
            <w:pPr>
              <w:jc w:val="center"/>
            </w:pPr>
            <w:r>
              <w:rPr>
                <w:color w:val="000000"/>
                <w:sz w:val="24"/>
              </w:rPr>
              <w:t>600036</w:t>
            </w:r>
          </w:p>
        </w:tc>
        <w:tc>
          <w:tcPr>
            <w:tcW w:w="1980" w:type="dxa"/>
            <w:vAlign w:val="center"/>
          </w:tcPr>
          <w:p>
            <w:pPr>
              <w:jc w:val="center"/>
            </w:pPr>
            <w:r>
              <w:rPr>
                <w:color w:val="000000"/>
                <w:sz w:val="24"/>
              </w:rPr>
              <w:t>招商银行</w:t>
            </w:r>
          </w:p>
        </w:tc>
        <w:tc>
          <w:tcPr>
            <w:tcW w:w="2880" w:type="dxa"/>
            <w:vAlign w:val="center"/>
          </w:tcPr>
          <w:p>
            <w:pPr>
              <w:jc w:val="right"/>
            </w:pPr>
            <w:r>
              <w:rPr>
                <w:color w:val="000000"/>
                <w:sz w:val="24"/>
              </w:rPr>
              <w:t>216,486,747.90</w:t>
            </w:r>
          </w:p>
        </w:tc>
        <w:tc>
          <w:tcPr>
            <w:tcW w:w="1620" w:type="dxa"/>
            <w:vAlign w:val="center"/>
          </w:tcPr>
          <w:p>
            <w:pPr>
              <w:jc w:val="right"/>
            </w:pPr>
            <w:r>
              <w:rPr>
                <w:color w:val="000000"/>
                <w:sz w:val="24"/>
              </w:rPr>
              <w:t>5.69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8</w:t>
            </w:r>
          </w:p>
        </w:tc>
        <w:tc>
          <w:tcPr>
            <w:tcW w:w="1650" w:type="dxa"/>
            <w:vAlign w:val="center"/>
          </w:tcPr>
          <w:p>
            <w:pPr>
              <w:jc w:val="center"/>
            </w:pPr>
            <w:r>
              <w:rPr>
                <w:color w:val="000000"/>
                <w:sz w:val="24"/>
              </w:rPr>
              <w:t>002271</w:t>
            </w:r>
          </w:p>
        </w:tc>
        <w:tc>
          <w:tcPr>
            <w:tcW w:w="1980" w:type="dxa"/>
            <w:vAlign w:val="center"/>
          </w:tcPr>
          <w:p>
            <w:pPr>
              <w:jc w:val="center"/>
            </w:pPr>
            <w:r>
              <w:rPr>
                <w:color w:val="000000"/>
                <w:sz w:val="24"/>
              </w:rPr>
              <w:t>东方雨虹</w:t>
            </w:r>
          </w:p>
        </w:tc>
        <w:tc>
          <w:tcPr>
            <w:tcW w:w="2880" w:type="dxa"/>
            <w:vAlign w:val="center"/>
          </w:tcPr>
          <w:p>
            <w:pPr>
              <w:jc w:val="right"/>
            </w:pPr>
            <w:r>
              <w:rPr>
                <w:color w:val="000000"/>
                <w:sz w:val="24"/>
              </w:rPr>
              <w:t>212,517,193.55</w:t>
            </w:r>
          </w:p>
        </w:tc>
        <w:tc>
          <w:tcPr>
            <w:tcW w:w="1620" w:type="dxa"/>
            <w:vAlign w:val="center"/>
          </w:tcPr>
          <w:p>
            <w:pPr>
              <w:jc w:val="right"/>
            </w:pPr>
            <w:r>
              <w:rPr>
                <w:color w:val="000000"/>
                <w:sz w:val="24"/>
              </w:rPr>
              <w:t>5.58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9</w:t>
            </w:r>
          </w:p>
        </w:tc>
        <w:tc>
          <w:tcPr>
            <w:tcW w:w="1650" w:type="dxa"/>
            <w:vAlign w:val="center"/>
          </w:tcPr>
          <w:p>
            <w:pPr>
              <w:jc w:val="center"/>
            </w:pPr>
            <w:r>
              <w:rPr>
                <w:color w:val="000000"/>
                <w:sz w:val="24"/>
              </w:rPr>
              <w:t>300078</w:t>
            </w:r>
          </w:p>
        </w:tc>
        <w:tc>
          <w:tcPr>
            <w:tcW w:w="1980" w:type="dxa"/>
            <w:vAlign w:val="center"/>
          </w:tcPr>
          <w:p>
            <w:pPr>
              <w:jc w:val="center"/>
            </w:pPr>
            <w:r>
              <w:rPr>
                <w:color w:val="000000"/>
                <w:sz w:val="24"/>
              </w:rPr>
              <w:t>思创医惠</w:t>
            </w:r>
          </w:p>
        </w:tc>
        <w:tc>
          <w:tcPr>
            <w:tcW w:w="2880" w:type="dxa"/>
            <w:vAlign w:val="center"/>
          </w:tcPr>
          <w:p>
            <w:pPr>
              <w:jc w:val="right"/>
            </w:pPr>
            <w:r>
              <w:rPr>
                <w:color w:val="000000"/>
                <w:sz w:val="24"/>
              </w:rPr>
              <w:t>211,031,982.75</w:t>
            </w:r>
          </w:p>
        </w:tc>
        <w:tc>
          <w:tcPr>
            <w:tcW w:w="1620" w:type="dxa"/>
            <w:vAlign w:val="center"/>
          </w:tcPr>
          <w:p>
            <w:pPr>
              <w:jc w:val="right"/>
            </w:pPr>
            <w:r>
              <w:rPr>
                <w:color w:val="000000"/>
                <w:sz w:val="24"/>
              </w:rPr>
              <w:t>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10</w:t>
            </w:r>
          </w:p>
        </w:tc>
        <w:tc>
          <w:tcPr>
            <w:tcW w:w="1650" w:type="dxa"/>
            <w:vAlign w:val="center"/>
          </w:tcPr>
          <w:p>
            <w:pPr>
              <w:jc w:val="center"/>
            </w:pPr>
            <w:r>
              <w:rPr>
                <w:color w:val="000000"/>
                <w:sz w:val="24"/>
              </w:rPr>
              <w:t>300123</w:t>
            </w:r>
          </w:p>
        </w:tc>
        <w:tc>
          <w:tcPr>
            <w:tcW w:w="1980" w:type="dxa"/>
            <w:vAlign w:val="center"/>
          </w:tcPr>
          <w:p>
            <w:pPr>
              <w:jc w:val="center"/>
            </w:pPr>
            <w:r>
              <w:rPr>
                <w:color w:val="000000"/>
                <w:sz w:val="24"/>
              </w:rPr>
              <w:t>亚光科技</w:t>
            </w:r>
          </w:p>
        </w:tc>
        <w:tc>
          <w:tcPr>
            <w:tcW w:w="2880" w:type="dxa"/>
            <w:vAlign w:val="center"/>
          </w:tcPr>
          <w:p>
            <w:pPr>
              <w:jc w:val="right"/>
            </w:pPr>
            <w:r>
              <w:rPr>
                <w:color w:val="000000"/>
                <w:sz w:val="24"/>
              </w:rPr>
              <w:t>200,190,415.26</w:t>
            </w:r>
          </w:p>
        </w:tc>
        <w:tc>
          <w:tcPr>
            <w:tcW w:w="1620" w:type="dxa"/>
            <w:vAlign w:val="center"/>
          </w:tcPr>
          <w:p>
            <w:pPr>
              <w:jc w:val="right"/>
            </w:pPr>
            <w:r>
              <w:rPr>
                <w:color w:val="000000"/>
                <w:sz w:val="24"/>
              </w:rPr>
              <w:t>5.26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11</w:t>
            </w:r>
          </w:p>
        </w:tc>
        <w:tc>
          <w:tcPr>
            <w:tcW w:w="1650" w:type="dxa"/>
            <w:vAlign w:val="center"/>
          </w:tcPr>
          <w:p>
            <w:pPr>
              <w:jc w:val="center"/>
            </w:pPr>
            <w:r>
              <w:rPr>
                <w:color w:val="000000"/>
                <w:sz w:val="24"/>
              </w:rPr>
              <w:t>002044</w:t>
            </w:r>
          </w:p>
        </w:tc>
        <w:tc>
          <w:tcPr>
            <w:tcW w:w="1980" w:type="dxa"/>
            <w:vAlign w:val="center"/>
          </w:tcPr>
          <w:p>
            <w:pPr>
              <w:jc w:val="center"/>
            </w:pPr>
            <w:r>
              <w:rPr>
                <w:color w:val="000000"/>
                <w:sz w:val="24"/>
              </w:rPr>
              <w:t>美年健康</w:t>
            </w:r>
          </w:p>
        </w:tc>
        <w:tc>
          <w:tcPr>
            <w:tcW w:w="2880" w:type="dxa"/>
            <w:vAlign w:val="center"/>
          </w:tcPr>
          <w:p>
            <w:pPr>
              <w:jc w:val="right"/>
            </w:pPr>
            <w:r>
              <w:rPr>
                <w:color w:val="000000"/>
                <w:sz w:val="24"/>
              </w:rPr>
              <w:t>179,703,008.72</w:t>
            </w:r>
          </w:p>
        </w:tc>
        <w:tc>
          <w:tcPr>
            <w:tcW w:w="1620" w:type="dxa"/>
            <w:vAlign w:val="center"/>
          </w:tcPr>
          <w:p>
            <w:pPr>
              <w:jc w:val="right"/>
            </w:pPr>
            <w:r>
              <w:rPr>
                <w:color w:val="000000"/>
                <w:sz w:val="24"/>
              </w:rPr>
              <w:t>4.72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12</w:t>
            </w:r>
          </w:p>
        </w:tc>
        <w:tc>
          <w:tcPr>
            <w:tcW w:w="1650" w:type="dxa"/>
            <w:vAlign w:val="center"/>
          </w:tcPr>
          <w:p>
            <w:pPr>
              <w:jc w:val="center"/>
            </w:pPr>
            <w:r>
              <w:rPr>
                <w:color w:val="000000"/>
                <w:sz w:val="24"/>
              </w:rPr>
              <w:t>000333</w:t>
            </w:r>
          </w:p>
        </w:tc>
        <w:tc>
          <w:tcPr>
            <w:tcW w:w="1980" w:type="dxa"/>
            <w:vAlign w:val="center"/>
          </w:tcPr>
          <w:p>
            <w:pPr>
              <w:jc w:val="center"/>
            </w:pPr>
            <w:r>
              <w:rPr>
                <w:color w:val="000000"/>
                <w:sz w:val="24"/>
              </w:rPr>
              <w:t>美的集团</w:t>
            </w:r>
          </w:p>
        </w:tc>
        <w:tc>
          <w:tcPr>
            <w:tcW w:w="2880" w:type="dxa"/>
            <w:vAlign w:val="center"/>
          </w:tcPr>
          <w:p>
            <w:pPr>
              <w:jc w:val="right"/>
            </w:pPr>
            <w:r>
              <w:rPr>
                <w:color w:val="000000"/>
                <w:sz w:val="24"/>
              </w:rPr>
              <w:t>164,276,734.48</w:t>
            </w:r>
          </w:p>
        </w:tc>
        <w:tc>
          <w:tcPr>
            <w:tcW w:w="1620" w:type="dxa"/>
            <w:vAlign w:val="center"/>
          </w:tcPr>
          <w:p>
            <w:pPr>
              <w:jc w:val="right"/>
            </w:pPr>
            <w:r>
              <w:rPr>
                <w:color w:val="000000"/>
                <w:sz w:val="24"/>
              </w:rPr>
              <w:t>4.32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13</w:t>
            </w:r>
          </w:p>
        </w:tc>
        <w:tc>
          <w:tcPr>
            <w:tcW w:w="1650" w:type="dxa"/>
            <w:vAlign w:val="center"/>
          </w:tcPr>
          <w:p>
            <w:pPr>
              <w:jc w:val="center"/>
            </w:pPr>
            <w:r>
              <w:rPr>
                <w:color w:val="000000"/>
                <w:sz w:val="24"/>
              </w:rPr>
              <w:t>300365</w:t>
            </w:r>
          </w:p>
        </w:tc>
        <w:tc>
          <w:tcPr>
            <w:tcW w:w="1980" w:type="dxa"/>
            <w:vAlign w:val="center"/>
          </w:tcPr>
          <w:p>
            <w:pPr>
              <w:jc w:val="center"/>
            </w:pPr>
            <w:r>
              <w:rPr>
                <w:color w:val="000000"/>
                <w:sz w:val="24"/>
              </w:rPr>
              <w:t>恒华科技</w:t>
            </w:r>
          </w:p>
        </w:tc>
        <w:tc>
          <w:tcPr>
            <w:tcW w:w="2880" w:type="dxa"/>
            <w:vAlign w:val="center"/>
          </w:tcPr>
          <w:p>
            <w:pPr>
              <w:jc w:val="right"/>
            </w:pPr>
            <w:r>
              <w:rPr>
                <w:color w:val="000000"/>
                <w:sz w:val="24"/>
              </w:rPr>
              <w:t>159,540,525.87</w:t>
            </w:r>
          </w:p>
        </w:tc>
        <w:tc>
          <w:tcPr>
            <w:tcW w:w="1620" w:type="dxa"/>
            <w:vAlign w:val="center"/>
          </w:tcPr>
          <w:p>
            <w:pPr>
              <w:jc w:val="right"/>
            </w:pPr>
            <w:r>
              <w:rPr>
                <w:color w:val="000000"/>
                <w:sz w:val="24"/>
              </w:rPr>
              <w:t>4.19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14</w:t>
            </w:r>
          </w:p>
        </w:tc>
        <w:tc>
          <w:tcPr>
            <w:tcW w:w="1650" w:type="dxa"/>
            <w:vAlign w:val="center"/>
          </w:tcPr>
          <w:p>
            <w:pPr>
              <w:jc w:val="center"/>
            </w:pPr>
            <w:r>
              <w:rPr>
                <w:color w:val="000000"/>
                <w:sz w:val="24"/>
              </w:rPr>
              <w:t>603799</w:t>
            </w:r>
          </w:p>
        </w:tc>
        <w:tc>
          <w:tcPr>
            <w:tcW w:w="1980" w:type="dxa"/>
            <w:vAlign w:val="center"/>
          </w:tcPr>
          <w:p>
            <w:pPr>
              <w:jc w:val="center"/>
            </w:pPr>
            <w:r>
              <w:rPr>
                <w:color w:val="000000"/>
                <w:sz w:val="24"/>
              </w:rPr>
              <w:t>华友钴业</w:t>
            </w:r>
          </w:p>
        </w:tc>
        <w:tc>
          <w:tcPr>
            <w:tcW w:w="2880" w:type="dxa"/>
            <w:vAlign w:val="center"/>
          </w:tcPr>
          <w:p>
            <w:pPr>
              <w:jc w:val="right"/>
            </w:pPr>
            <w:r>
              <w:rPr>
                <w:color w:val="000000"/>
                <w:sz w:val="24"/>
              </w:rPr>
              <w:t>157,925,168.12</w:t>
            </w:r>
          </w:p>
        </w:tc>
        <w:tc>
          <w:tcPr>
            <w:tcW w:w="1620" w:type="dxa"/>
            <w:vAlign w:val="center"/>
          </w:tcPr>
          <w:p>
            <w:pPr>
              <w:jc w:val="right"/>
            </w:pPr>
            <w:r>
              <w:rPr>
                <w:color w:val="000000"/>
                <w:sz w:val="24"/>
              </w:rPr>
              <w:t>4.15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15</w:t>
            </w:r>
          </w:p>
        </w:tc>
        <w:tc>
          <w:tcPr>
            <w:tcW w:w="1650" w:type="dxa"/>
            <w:vAlign w:val="center"/>
          </w:tcPr>
          <w:p>
            <w:pPr>
              <w:jc w:val="center"/>
            </w:pPr>
            <w:r>
              <w:rPr>
                <w:color w:val="000000"/>
                <w:sz w:val="24"/>
              </w:rPr>
              <w:t>000860</w:t>
            </w:r>
          </w:p>
        </w:tc>
        <w:tc>
          <w:tcPr>
            <w:tcW w:w="1980" w:type="dxa"/>
            <w:vAlign w:val="center"/>
          </w:tcPr>
          <w:p>
            <w:pPr>
              <w:jc w:val="center"/>
            </w:pPr>
            <w:r>
              <w:rPr>
                <w:color w:val="000000"/>
                <w:sz w:val="24"/>
              </w:rPr>
              <w:t>顺鑫农业</w:t>
            </w:r>
          </w:p>
        </w:tc>
        <w:tc>
          <w:tcPr>
            <w:tcW w:w="2880" w:type="dxa"/>
            <w:vAlign w:val="center"/>
          </w:tcPr>
          <w:p>
            <w:pPr>
              <w:jc w:val="right"/>
            </w:pPr>
            <w:r>
              <w:rPr>
                <w:color w:val="000000"/>
                <w:sz w:val="24"/>
              </w:rPr>
              <w:t>157,601,604.90</w:t>
            </w:r>
          </w:p>
        </w:tc>
        <w:tc>
          <w:tcPr>
            <w:tcW w:w="1620" w:type="dxa"/>
            <w:vAlign w:val="center"/>
          </w:tcPr>
          <w:p>
            <w:pPr>
              <w:jc w:val="right"/>
            </w:pPr>
            <w:r>
              <w:rPr>
                <w:color w:val="000000"/>
                <w:sz w:val="24"/>
              </w:rPr>
              <w:t>4.14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16</w:t>
            </w:r>
          </w:p>
        </w:tc>
        <w:tc>
          <w:tcPr>
            <w:tcW w:w="1650" w:type="dxa"/>
            <w:vAlign w:val="center"/>
          </w:tcPr>
          <w:p>
            <w:pPr>
              <w:jc w:val="center"/>
            </w:pPr>
            <w:r>
              <w:rPr>
                <w:color w:val="000000"/>
                <w:sz w:val="24"/>
              </w:rPr>
              <w:t>600009</w:t>
            </w:r>
          </w:p>
        </w:tc>
        <w:tc>
          <w:tcPr>
            <w:tcW w:w="1980" w:type="dxa"/>
            <w:vAlign w:val="center"/>
          </w:tcPr>
          <w:p>
            <w:pPr>
              <w:jc w:val="center"/>
            </w:pPr>
            <w:r>
              <w:rPr>
                <w:color w:val="000000"/>
                <w:sz w:val="24"/>
              </w:rPr>
              <w:t>上海机场</w:t>
            </w:r>
          </w:p>
        </w:tc>
        <w:tc>
          <w:tcPr>
            <w:tcW w:w="2880" w:type="dxa"/>
            <w:vAlign w:val="center"/>
          </w:tcPr>
          <w:p>
            <w:pPr>
              <w:jc w:val="right"/>
            </w:pPr>
            <w:r>
              <w:rPr>
                <w:color w:val="000000"/>
                <w:sz w:val="24"/>
              </w:rPr>
              <w:t>155,899,301.34</w:t>
            </w:r>
          </w:p>
        </w:tc>
        <w:tc>
          <w:tcPr>
            <w:tcW w:w="1620" w:type="dxa"/>
            <w:vAlign w:val="center"/>
          </w:tcPr>
          <w:p>
            <w:pPr>
              <w:jc w:val="right"/>
            </w:pPr>
            <w:r>
              <w:rPr>
                <w:color w:val="000000"/>
                <w:sz w:val="24"/>
              </w:rPr>
              <w:t>4.10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17</w:t>
            </w:r>
          </w:p>
        </w:tc>
        <w:tc>
          <w:tcPr>
            <w:tcW w:w="1650" w:type="dxa"/>
            <w:vAlign w:val="center"/>
          </w:tcPr>
          <w:p>
            <w:pPr>
              <w:jc w:val="center"/>
            </w:pPr>
            <w:r>
              <w:rPr>
                <w:color w:val="000000"/>
                <w:sz w:val="24"/>
              </w:rPr>
              <w:t>603096</w:t>
            </w:r>
          </w:p>
        </w:tc>
        <w:tc>
          <w:tcPr>
            <w:tcW w:w="1980" w:type="dxa"/>
            <w:vAlign w:val="center"/>
          </w:tcPr>
          <w:p>
            <w:pPr>
              <w:jc w:val="center"/>
            </w:pPr>
            <w:r>
              <w:rPr>
                <w:color w:val="000000"/>
                <w:sz w:val="24"/>
              </w:rPr>
              <w:t>新经典</w:t>
            </w:r>
          </w:p>
        </w:tc>
        <w:tc>
          <w:tcPr>
            <w:tcW w:w="2880" w:type="dxa"/>
            <w:vAlign w:val="center"/>
          </w:tcPr>
          <w:p>
            <w:pPr>
              <w:jc w:val="right"/>
            </w:pPr>
            <w:r>
              <w:rPr>
                <w:color w:val="000000"/>
                <w:sz w:val="24"/>
              </w:rPr>
              <w:t>153,489,780.56</w:t>
            </w:r>
          </w:p>
        </w:tc>
        <w:tc>
          <w:tcPr>
            <w:tcW w:w="1620" w:type="dxa"/>
            <w:vAlign w:val="center"/>
          </w:tcPr>
          <w:p>
            <w:pPr>
              <w:jc w:val="right"/>
            </w:pPr>
            <w:r>
              <w:rPr>
                <w:color w:val="000000"/>
                <w:sz w:val="24"/>
              </w:rPr>
              <w:t>4.03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18</w:t>
            </w:r>
          </w:p>
        </w:tc>
        <w:tc>
          <w:tcPr>
            <w:tcW w:w="1650" w:type="dxa"/>
            <w:vAlign w:val="center"/>
          </w:tcPr>
          <w:p>
            <w:pPr>
              <w:jc w:val="center"/>
            </w:pPr>
            <w:r>
              <w:rPr>
                <w:color w:val="000000"/>
                <w:sz w:val="24"/>
              </w:rPr>
              <w:t>002439</w:t>
            </w:r>
          </w:p>
        </w:tc>
        <w:tc>
          <w:tcPr>
            <w:tcW w:w="1980" w:type="dxa"/>
            <w:vAlign w:val="center"/>
          </w:tcPr>
          <w:p>
            <w:pPr>
              <w:jc w:val="center"/>
            </w:pPr>
            <w:r>
              <w:rPr>
                <w:color w:val="000000"/>
                <w:sz w:val="24"/>
              </w:rPr>
              <w:t>启明星辰</w:t>
            </w:r>
          </w:p>
        </w:tc>
        <w:tc>
          <w:tcPr>
            <w:tcW w:w="2880" w:type="dxa"/>
            <w:vAlign w:val="center"/>
          </w:tcPr>
          <w:p>
            <w:pPr>
              <w:jc w:val="right"/>
            </w:pPr>
            <w:r>
              <w:rPr>
                <w:color w:val="000000"/>
                <w:sz w:val="24"/>
              </w:rPr>
              <w:t>149,201,849.99</w:t>
            </w:r>
          </w:p>
        </w:tc>
        <w:tc>
          <w:tcPr>
            <w:tcW w:w="1620" w:type="dxa"/>
            <w:vAlign w:val="center"/>
          </w:tcPr>
          <w:p>
            <w:pPr>
              <w:jc w:val="right"/>
            </w:pPr>
            <w:r>
              <w:rPr>
                <w:color w:val="000000"/>
                <w:sz w:val="24"/>
              </w:rPr>
              <w:t>3.92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19</w:t>
            </w:r>
          </w:p>
        </w:tc>
        <w:tc>
          <w:tcPr>
            <w:tcW w:w="1650" w:type="dxa"/>
            <w:vAlign w:val="center"/>
          </w:tcPr>
          <w:p>
            <w:pPr>
              <w:jc w:val="center"/>
            </w:pPr>
            <w:r>
              <w:rPr>
                <w:color w:val="000000"/>
                <w:sz w:val="24"/>
              </w:rPr>
              <w:t>002352</w:t>
            </w:r>
          </w:p>
        </w:tc>
        <w:tc>
          <w:tcPr>
            <w:tcW w:w="1980" w:type="dxa"/>
            <w:vAlign w:val="center"/>
          </w:tcPr>
          <w:p>
            <w:pPr>
              <w:jc w:val="center"/>
            </w:pPr>
            <w:r>
              <w:rPr>
                <w:color w:val="000000"/>
                <w:sz w:val="24"/>
              </w:rPr>
              <w:t>顺丰控股</w:t>
            </w:r>
          </w:p>
        </w:tc>
        <w:tc>
          <w:tcPr>
            <w:tcW w:w="2880" w:type="dxa"/>
            <w:vAlign w:val="center"/>
          </w:tcPr>
          <w:p>
            <w:pPr>
              <w:jc w:val="right"/>
            </w:pPr>
            <w:r>
              <w:rPr>
                <w:color w:val="000000"/>
                <w:sz w:val="24"/>
              </w:rPr>
              <w:t>146,378,076.50</w:t>
            </w:r>
          </w:p>
        </w:tc>
        <w:tc>
          <w:tcPr>
            <w:tcW w:w="1620" w:type="dxa"/>
            <w:vAlign w:val="center"/>
          </w:tcPr>
          <w:p>
            <w:pPr>
              <w:jc w:val="right"/>
            </w:pPr>
            <w:r>
              <w:rPr>
                <w:color w:val="000000"/>
                <w:sz w:val="24"/>
              </w:rPr>
              <w:t>3.85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20</w:t>
            </w:r>
          </w:p>
        </w:tc>
        <w:tc>
          <w:tcPr>
            <w:tcW w:w="1650" w:type="dxa"/>
            <w:vAlign w:val="center"/>
          </w:tcPr>
          <w:p>
            <w:pPr>
              <w:jc w:val="center"/>
            </w:pPr>
            <w:r>
              <w:rPr>
                <w:color w:val="000000"/>
                <w:sz w:val="24"/>
              </w:rPr>
              <w:t>002507</w:t>
            </w:r>
          </w:p>
        </w:tc>
        <w:tc>
          <w:tcPr>
            <w:tcW w:w="1980" w:type="dxa"/>
            <w:vAlign w:val="center"/>
          </w:tcPr>
          <w:p>
            <w:pPr>
              <w:jc w:val="center"/>
            </w:pPr>
            <w:r>
              <w:rPr>
                <w:color w:val="000000"/>
                <w:sz w:val="24"/>
              </w:rPr>
              <w:t>涪陵榨菜</w:t>
            </w:r>
          </w:p>
        </w:tc>
        <w:tc>
          <w:tcPr>
            <w:tcW w:w="2880" w:type="dxa"/>
            <w:vAlign w:val="center"/>
          </w:tcPr>
          <w:p>
            <w:pPr>
              <w:jc w:val="right"/>
            </w:pPr>
            <w:r>
              <w:rPr>
                <w:color w:val="000000"/>
                <w:sz w:val="24"/>
              </w:rPr>
              <w:t>140,252,570.20</w:t>
            </w:r>
          </w:p>
        </w:tc>
        <w:tc>
          <w:tcPr>
            <w:tcW w:w="1620" w:type="dxa"/>
            <w:vAlign w:val="center"/>
          </w:tcPr>
          <w:p>
            <w:pPr>
              <w:jc w:val="right"/>
            </w:pPr>
            <w:r>
              <w:rPr>
                <w:color w:val="000000"/>
                <w:sz w:val="24"/>
              </w:rPr>
              <w:t>3.68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21</w:t>
            </w:r>
          </w:p>
        </w:tc>
        <w:tc>
          <w:tcPr>
            <w:tcW w:w="1650" w:type="dxa"/>
            <w:vAlign w:val="center"/>
          </w:tcPr>
          <w:p>
            <w:pPr>
              <w:jc w:val="center"/>
            </w:pPr>
            <w:r>
              <w:rPr>
                <w:color w:val="000000"/>
                <w:sz w:val="24"/>
              </w:rPr>
              <w:t>603129</w:t>
            </w:r>
          </w:p>
        </w:tc>
        <w:tc>
          <w:tcPr>
            <w:tcW w:w="1980" w:type="dxa"/>
            <w:vAlign w:val="center"/>
          </w:tcPr>
          <w:p>
            <w:pPr>
              <w:jc w:val="center"/>
            </w:pPr>
            <w:r>
              <w:rPr>
                <w:color w:val="000000"/>
                <w:sz w:val="24"/>
              </w:rPr>
              <w:t>春风动力</w:t>
            </w:r>
          </w:p>
        </w:tc>
        <w:tc>
          <w:tcPr>
            <w:tcW w:w="2880" w:type="dxa"/>
            <w:vAlign w:val="center"/>
          </w:tcPr>
          <w:p>
            <w:pPr>
              <w:jc w:val="right"/>
            </w:pPr>
            <w:r>
              <w:rPr>
                <w:color w:val="000000"/>
                <w:sz w:val="24"/>
              </w:rPr>
              <w:t>139,335,457.20</w:t>
            </w:r>
          </w:p>
        </w:tc>
        <w:tc>
          <w:tcPr>
            <w:tcW w:w="1620" w:type="dxa"/>
            <w:vAlign w:val="center"/>
          </w:tcPr>
          <w:p>
            <w:pPr>
              <w:jc w:val="right"/>
            </w:pPr>
            <w:r>
              <w:rPr>
                <w:color w:val="000000"/>
                <w:sz w:val="24"/>
              </w:rPr>
              <w:t>3.66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22</w:t>
            </w:r>
          </w:p>
        </w:tc>
        <w:tc>
          <w:tcPr>
            <w:tcW w:w="1650" w:type="dxa"/>
            <w:vAlign w:val="center"/>
          </w:tcPr>
          <w:p>
            <w:pPr>
              <w:jc w:val="center"/>
            </w:pPr>
            <w:r>
              <w:rPr>
                <w:color w:val="000000"/>
                <w:sz w:val="24"/>
              </w:rPr>
              <w:t>603816</w:t>
            </w:r>
          </w:p>
        </w:tc>
        <w:tc>
          <w:tcPr>
            <w:tcW w:w="1980" w:type="dxa"/>
            <w:vAlign w:val="center"/>
          </w:tcPr>
          <w:p>
            <w:pPr>
              <w:jc w:val="center"/>
            </w:pPr>
            <w:r>
              <w:rPr>
                <w:color w:val="000000"/>
                <w:sz w:val="24"/>
              </w:rPr>
              <w:t>顾家家居</w:t>
            </w:r>
          </w:p>
        </w:tc>
        <w:tc>
          <w:tcPr>
            <w:tcW w:w="2880" w:type="dxa"/>
            <w:vAlign w:val="center"/>
          </w:tcPr>
          <w:p>
            <w:pPr>
              <w:jc w:val="right"/>
            </w:pPr>
            <w:r>
              <w:rPr>
                <w:color w:val="000000"/>
                <w:sz w:val="24"/>
              </w:rPr>
              <w:t>137,603,253.34</w:t>
            </w:r>
          </w:p>
        </w:tc>
        <w:tc>
          <w:tcPr>
            <w:tcW w:w="1620" w:type="dxa"/>
            <w:vAlign w:val="center"/>
          </w:tcPr>
          <w:p>
            <w:pPr>
              <w:jc w:val="right"/>
            </w:pPr>
            <w:r>
              <w:rPr>
                <w:color w:val="000000"/>
                <w:sz w:val="24"/>
              </w:rPr>
              <w:t>3.61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23</w:t>
            </w:r>
          </w:p>
        </w:tc>
        <w:tc>
          <w:tcPr>
            <w:tcW w:w="1650" w:type="dxa"/>
            <w:vAlign w:val="center"/>
          </w:tcPr>
          <w:p>
            <w:pPr>
              <w:jc w:val="center"/>
            </w:pPr>
            <w:r>
              <w:rPr>
                <w:color w:val="000000"/>
                <w:sz w:val="24"/>
              </w:rPr>
              <w:t>601088</w:t>
            </w:r>
          </w:p>
        </w:tc>
        <w:tc>
          <w:tcPr>
            <w:tcW w:w="1980" w:type="dxa"/>
            <w:vAlign w:val="center"/>
          </w:tcPr>
          <w:p>
            <w:pPr>
              <w:jc w:val="center"/>
            </w:pPr>
            <w:r>
              <w:rPr>
                <w:color w:val="000000"/>
                <w:sz w:val="24"/>
              </w:rPr>
              <w:t>中国神华</w:t>
            </w:r>
          </w:p>
        </w:tc>
        <w:tc>
          <w:tcPr>
            <w:tcW w:w="2880" w:type="dxa"/>
            <w:vAlign w:val="center"/>
          </w:tcPr>
          <w:p>
            <w:pPr>
              <w:jc w:val="right"/>
            </w:pPr>
            <w:r>
              <w:rPr>
                <w:color w:val="000000"/>
                <w:sz w:val="24"/>
              </w:rPr>
              <w:t>134,588,072.12</w:t>
            </w:r>
          </w:p>
        </w:tc>
        <w:tc>
          <w:tcPr>
            <w:tcW w:w="1620" w:type="dxa"/>
            <w:vAlign w:val="center"/>
          </w:tcPr>
          <w:p>
            <w:pPr>
              <w:jc w:val="right"/>
            </w:pPr>
            <w:r>
              <w:rPr>
                <w:color w:val="000000"/>
                <w:sz w:val="24"/>
              </w:rPr>
              <w:t>3.54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24</w:t>
            </w:r>
          </w:p>
        </w:tc>
        <w:tc>
          <w:tcPr>
            <w:tcW w:w="1650" w:type="dxa"/>
            <w:vAlign w:val="center"/>
          </w:tcPr>
          <w:p>
            <w:pPr>
              <w:jc w:val="center"/>
            </w:pPr>
            <w:r>
              <w:rPr>
                <w:color w:val="000000"/>
                <w:sz w:val="24"/>
              </w:rPr>
              <w:t>603786</w:t>
            </w:r>
          </w:p>
        </w:tc>
        <w:tc>
          <w:tcPr>
            <w:tcW w:w="1980" w:type="dxa"/>
            <w:vAlign w:val="center"/>
          </w:tcPr>
          <w:p>
            <w:pPr>
              <w:jc w:val="center"/>
            </w:pPr>
            <w:r>
              <w:rPr>
                <w:color w:val="000000"/>
                <w:sz w:val="24"/>
              </w:rPr>
              <w:t>科博达</w:t>
            </w:r>
          </w:p>
        </w:tc>
        <w:tc>
          <w:tcPr>
            <w:tcW w:w="2880" w:type="dxa"/>
            <w:vAlign w:val="center"/>
          </w:tcPr>
          <w:p>
            <w:pPr>
              <w:jc w:val="right"/>
            </w:pPr>
            <w:r>
              <w:rPr>
                <w:color w:val="000000"/>
                <w:sz w:val="24"/>
              </w:rPr>
              <w:t>134,523,261.17</w:t>
            </w:r>
          </w:p>
        </w:tc>
        <w:tc>
          <w:tcPr>
            <w:tcW w:w="1620" w:type="dxa"/>
            <w:vAlign w:val="center"/>
          </w:tcPr>
          <w:p>
            <w:pPr>
              <w:jc w:val="right"/>
            </w:pPr>
            <w:r>
              <w:rPr>
                <w:color w:val="000000"/>
                <w:sz w:val="24"/>
              </w:rPr>
              <w:t>3.53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25</w:t>
            </w:r>
          </w:p>
        </w:tc>
        <w:tc>
          <w:tcPr>
            <w:tcW w:w="1650" w:type="dxa"/>
            <w:vAlign w:val="center"/>
          </w:tcPr>
          <w:p>
            <w:pPr>
              <w:jc w:val="center"/>
            </w:pPr>
            <w:r>
              <w:rPr>
                <w:color w:val="000000"/>
                <w:sz w:val="24"/>
              </w:rPr>
              <w:t>002810</w:t>
            </w:r>
          </w:p>
        </w:tc>
        <w:tc>
          <w:tcPr>
            <w:tcW w:w="1980" w:type="dxa"/>
            <w:vAlign w:val="center"/>
          </w:tcPr>
          <w:p>
            <w:pPr>
              <w:jc w:val="center"/>
            </w:pPr>
            <w:r>
              <w:rPr>
                <w:color w:val="000000"/>
                <w:sz w:val="24"/>
              </w:rPr>
              <w:t>山东赫达</w:t>
            </w:r>
          </w:p>
        </w:tc>
        <w:tc>
          <w:tcPr>
            <w:tcW w:w="2880" w:type="dxa"/>
            <w:vAlign w:val="center"/>
          </w:tcPr>
          <w:p>
            <w:pPr>
              <w:jc w:val="right"/>
            </w:pPr>
            <w:r>
              <w:rPr>
                <w:color w:val="000000"/>
                <w:sz w:val="24"/>
              </w:rPr>
              <w:t>122,263,245.02</w:t>
            </w:r>
          </w:p>
        </w:tc>
        <w:tc>
          <w:tcPr>
            <w:tcW w:w="1620" w:type="dxa"/>
            <w:vAlign w:val="center"/>
          </w:tcPr>
          <w:p>
            <w:pPr>
              <w:jc w:val="right"/>
            </w:pPr>
            <w:r>
              <w:rPr>
                <w:color w:val="000000"/>
                <w:sz w:val="24"/>
              </w:rPr>
              <w:t>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26</w:t>
            </w:r>
          </w:p>
        </w:tc>
        <w:tc>
          <w:tcPr>
            <w:tcW w:w="1650" w:type="dxa"/>
            <w:vAlign w:val="center"/>
          </w:tcPr>
          <w:p>
            <w:pPr>
              <w:jc w:val="center"/>
            </w:pPr>
            <w:r>
              <w:rPr>
                <w:color w:val="000000"/>
                <w:sz w:val="24"/>
              </w:rPr>
              <w:t>600030</w:t>
            </w:r>
          </w:p>
        </w:tc>
        <w:tc>
          <w:tcPr>
            <w:tcW w:w="1980" w:type="dxa"/>
            <w:vAlign w:val="center"/>
          </w:tcPr>
          <w:p>
            <w:pPr>
              <w:jc w:val="center"/>
            </w:pPr>
            <w:r>
              <w:rPr>
                <w:color w:val="000000"/>
                <w:sz w:val="24"/>
              </w:rPr>
              <w:t>中信证券</w:t>
            </w:r>
          </w:p>
        </w:tc>
        <w:tc>
          <w:tcPr>
            <w:tcW w:w="2880" w:type="dxa"/>
            <w:vAlign w:val="center"/>
          </w:tcPr>
          <w:p>
            <w:pPr>
              <w:jc w:val="right"/>
            </w:pPr>
            <w:r>
              <w:rPr>
                <w:color w:val="000000"/>
                <w:sz w:val="24"/>
              </w:rPr>
              <w:t>117,075,021.82</w:t>
            </w:r>
          </w:p>
        </w:tc>
        <w:tc>
          <w:tcPr>
            <w:tcW w:w="1620" w:type="dxa"/>
            <w:vAlign w:val="center"/>
          </w:tcPr>
          <w:p>
            <w:pPr>
              <w:jc w:val="right"/>
            </w:pPr>
            <w:r>
              <w:rPr>
                <w:color w:val="000000"/>
                <w:sz w:val="24"/>
              </w:rPr>
              <w:t>3.08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27</w:t>
            </w:r>
          </w:p>
        </w:tc>
        <w:tc>
          <w:tcPr>
            <w:tcW w:w="1650" w:type="dxa"/>
            <w:vAlign w:val="center"/>
          </w:tcPr>
          <w:p>
            <w:pPr>
              <w:jc w:val="center"/>
            </w:pPr>
            <w:r>
              <w:rPr>
                <w:color w:val="000000"/>
                <w:sz w:val="24"/>
              </w:rPr>
              <w:t>300142</w:t>
            </w:r>
          </w:p>
        </w:tc>
        <w:tc>
          <w:tcPr>
            <w:tcW w:w="1980" w:type="dxa"/>
            <w:vAlign w:val="center"/>
          </w:tcPr>
          <w:p>
            <w:pPr>
              <w:jc w:val="center"/>
            </w:pPr>
            <w:r>
              <w:rPr>
                <w:color w:val="000000"/>
                <w:sz w:val="24"/>
              </w:rPr>
              <w:t>沃森生物</w:t>
            </w:r>
          </w:p>
        </w:tc>
        <w:tc>
          <w:tcPr>
            <w:tcW w:w="2880" w:type="dxa"/>
            <w:vAlign w:val="center"/>
          </w:tcPr>
          <w:p>
            <w:pPr>
              <w:jc w:val="right"/>
            </w:pPr>
            <w:r>
              <w:rPr>
                <w:color w:val="000000"/>
                <w:sz w:val="24"/>
              </w:rPr>
              <w:t>115,192,486.38</w:t>
            </w:r>
          </w:p>
        </w:tc>
        <w:tc>
          <w:tcPr>
            <w:tcW w:w="1620" w:type="dxa"/>
            <w:vAlign w:val="center"/>
          </w:tcPr>
          <w:p>
            <w:pPr>
              <w:jc w:val="right"/>
            </w:pPr>
            <w:r>
              <w:rPr>
                <w:color w:val="000000"/>
                <w:sz w:val="24"/>
              </w:rPr>
              <w:t>3.03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28</w:t>
            </w:r>
          </w:p>
        </w:tc>
        <w:tc>
          <w:tcPr>
            <w:tcW w:w="1650" w:type="dxa"/>
            <w:vAlign w:val="center"/>
          </w:tcPr>
          <w:p>
            <w:pPr>
              <w:jc w:val="center"/>
            </w:pPr>
            <w:r>
              <w:rPr>
                <w:color w:val="000000"/>
                <w:sz w:val="24"/>
              </w:rPr>
              <w:t>300271</w:t>
            </w:r>
          </w:p>
        </w:tc>
        <w:tc>
          <w:tcPr>
            <w:tcW w:w="1980" w:type="dxa"/>
            <w:vAlign w:val="center"/>
          </w:tcPr>
          <w:p>
            <w:pPr>
              <w:jc w:val="center"/>
            </w:pPr>
            <w:r>
              <w:rPr>
                <w:color w:val="000000"/>
                <w:sz w:val="24"/>
              </w:rPr>
              <w:t>华宇软件</w:t>
            </w:r>
          </w:p>
        </w:tc>
        <w:tc>
          <w:tcPr>
            <w:tcW w:w="2880" w:type="dxa"/>
            <w:vAlign w:val="center"/>
          </w:tcPr>
          <w:p>
            <w:pPr>
              <w:jc w:val="right"/>
            </w:pPr>
            <w:r>
              <w:rPr>
                <w:color w:val="000000"/>
                <w:sz w:val="24"/>
              </w:rPr>
              <w:t>114,153,102.15</w:t>
            </w:r>
          </w:p>
        </w:tc>
        <w:tc>
          <w:tcPr>
            <w:tcW w:w="1620" w:type="dxa"/>
            <w:vAlign w:val="center"/>
          </w:tcPr>
          <w:p>
            <w:pPr>
              <w:jc w:val="right"/>
            </w:pPr>
            <w:r>
              <w:rPr>
                <w:color w:val="000000"/>
                <w:sz w:val="24"/>
              </w:rPr>
              <w:t>3.00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29</w:t>
            </w:r>
          </w:p>
        </w:tc>
        <w:tc>
          <w:tcPr>
            <w:tcW w:w="1650" w:type="dxa"/>
            <w:vAlign w:val="center"/>
          </w:tcPr>
          <w:p>
            <w:pPr>
              <w:jc w:val="center"/>
            </w:pPr>
            <w:r>
              <w:rPr>
                <w:color w:val="000000"/>
                <w:sz w:val="24"/>
              </w:rPr>
              <w:t>002212</w:t>
            </w:r>
          </w:p>
        </w:tc>
        <w:tc>
          <w:tcPr>
            <w:tcW w:w="1980" w:type="dxa"/>
            <w:vAlign w:val="center"/>
          </w:tcPr>
          <w:p>
            <w:pPr>
              <w:jc w:val="center"/>
            </w:pPr>
            <w:r>
              <w:rPr>
                <w:color w:val="000000"/>
                <w:sz w:val="24"/>
              </w:rPr>
              <w:t>天融信</w:t>
            </w:r>
          </w:p>
        </w:tc>
        <w:tc>
          <w:tcPr>
            <w:tcW w:w="2880" w:type="dxa"/>
            <w:vAlign w:val="center"/>
          </w:tcPr>
          <w:p>
            <w:pPr>
              <w:jc w:val="right"/>
            </w:pPr>
            <w:r>
              <w:rPr>
                <w:color w:val="000000"/>
                <w:sz w:val="24"/>
              </w:rPr>
              <w:t>113,423,893.61</w:t>
            </w:r>
          </w:p>
        </w:tc>
        <w:tc>
          <w:tcPr>
            <w:tcW w:w="1620" w:type="dxa"/>
            <w:vAlign w:val="center"/>
          </w:tcPr>
          <w:p>
            <w:pPr>
              <w:jc w:val="right"/>
            </w:pPr>
            <w:r>
              <w:rPr>
                <w:color w:val="000000"/>
                <w:sz w:val="24"/>
              </w:rPr>
              <w:t>2.98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30</w:t>
            </w:r>
          </w:p>
        </w:tc>
        <w:tc>
          <w:tcPr>
            <w:tcW w:w="1650" w:type="dxa"/>
            <w:vAlign w:val="center"/>
          </w:tcPr>
          <w:p>
            <w:pPr>
              <w:jc w:val="center"/>
            </w:pPr>
            <w:r>
              <w:rPr>
                <w:color w:val="000000"/>
                <w:sz w:val="24"/>
              </w:rPr>
              <w:t>000998</w:t>
            </w:r>
          </w:p>
        </w:tc>
        <w:tc>
          <w:tcPr>
            <w:tcW w:w="1980" w:type="dxa"/>
            <w:vAlign w:val="center"/>
          </w:tcPr>
          <w:p>
            <w:pPr>
              <w:jc w:val="center"/>
            </w:pPr>
            <w:r>
              <w:rPr>
                <w:color w:val="000000"/>
                <w:sz w:val="24"/>
              </w:rPr>
              <w:t>隆平高科</w:t>
            </w:r>
          </w:p>
        </w:tc>
        <w:tc>
          <w:tcPr>
            <w:tcW w:w="2880" w:type="dxa"/>
            <w:vAlign w:val="center"/>
          </w:tcPr>
          <w:p>
            <w:pPr>
              <w:jc w:val="right"/>
            </w:pPr>
            <w:r>
              <w:rPr>
                <w:color w:val="000000"/>
                <w:sz w:val="24"/>
              </w:rPr>
              <w:t>110,820,465.31</w:t>
            </w:r>
          </w:p>
        </w:tc>
        <w:tc>
          <w:tcPr>
            <w:tcW w:w="1620" w:type="dxa"/>
            <w:vAlign w:val="center"/>
          </w:tcPr>
          <w:p>
            <w:pPr>
              <w:jc w:val="right"/>
            </w:pPr>
            <w:r>
              <w:rPr>
                <w:color w:val="000000"/>
                <w:sz w:val="24"/>
              </w:rPr>
              <w:t>2.91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31</w:t>
            </w:r>
          </w:p>
        </w:tc>
        <w:tc>
          <w:tcPr>
            <w:tcW w:w="1650" w:type="dxa"/>
            <w:vAlign w:val="center"/>
          </w:tcPr>
          <w:p>
            <w:pPr>
              <w:jc w:val="center"/>
            </w:pPr>
            <w:r>
              <w:rPr>
                <w:color w:val="000000"/>
                <w:sz w:val="24"/>
              </w:rPr>
              <w:t>600690</w:t>
            </w:r>
          </w:p>
        </w:tc>
        <w:tc>
          <w:tcPr>
            <w:tcW w:w="1980" w:type="dxa"/>
            <w:vAlign w:val="center"/>
          </w:tcPr>
          <w:p>
            <w:pPr>
              <w:jc w:val="center"/>
            </w:pPr>
            <w:r>
              <w:rPr>
                <w:color w:val="000000"/>
                <w:sz w:val="24"/>
              </w:rPr>
              <w:t>海尔智家</w:t>
            </w:r>
          </w:p>
        </w:tc>
        <w:tc>
          <w:tcPr>
            <w:tcW w:w="2880" w:type="dxa"/>
            <w:vAlign w:val="center"/>
          </w:tcPr>
          <w:p>
            <w:pPr>
              <w:jc w:val="right"/>
            </w:pPr>
            <w:r>
              <w:rPr>
                <w:color w:val="000000"/>
                <w:sz w:val="24"/>
              </w:rPr>
              <w:t>110,097,634.75</w:t>
            </w:r>
          </w:p>
        </w:tc>
        <w:tc>
          <w:tcPr>
            <w:tcW w:w="1620" w:type="dxa"/>
            <w:vAlign w:val="center"/>
          </w:tcPr>
          <w:p>
            <w:pPr>
              <w:jc w:val="right"/>
            </w:pPr>
            <w:r>
              <w:rPr>
                <w:color w:val="000000"/>
                <w:sz w:val="24"/>
              </w:rPr>
              <w:t>2.89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32</w:t>
            </w:r>
          </w:p>
        </w:tc>
        <w:tc>
          <w:tcPr>
            <w:tcW w:w="1650" w:type="dxa"/>
            <w:vAlign w:val="center"/>
          </w:tcPr>
          <w:p>
            <w:pPr>
              <w:jc w:val="center"/>
            </w:pPr>
            <w:r>
              <w:rPr>
                <w:color w:val="000000"/>
                <w:sz w:val="24"/>
              </w:rPr>
              <w:t>600048</w:t>
            </w:r>
          </w:p>
        </w:tc>
        <w:tc>
          <w:tcPr>
            <w:tcW w:w="1980" w:type="dxa"/>
            <w:vAlign w:val="center"/>
          </w:tcPr>
          <w:p>
            <w:pPr>
              <w:jc w:val="center"/>
            </w:pPr>
            <w:r>
              <w:rPr>
                <w:color w:val="000000"/>
                <w:sz w:val="24"/>
              </w:rPr>
              <w:t>保利地产</w:t>
            </w:r>
          </w:p>
        </w:tc>
        <w:tc>
          <w:tcPr>
            <w:tcW w:w="2880" w:type="dxa"/>
            <w:vAlign w:val="center"/>
          </w:tcPr>
          <w:p>
            <w:pPr>
              <w:jc w:val="right"/>
            </w:pPr>
            <w:r>
              <w:rPr>
                <w:color w:val="000000"/>
                <w:sz w:val="24"/>
              </w:rPr>
              <w:t>107,386,362.18</w:t>
            </w:r>
          </w:p>
        </w:tc>
        <w:tc>
          <w:tcPr>
            <w:tcW w:w="1620" w:type="dxa"/>
            <w:vAlign w:val="center"/>
          </w:tcPr>
          <w:p>
            <w:pPr>
              <w:jc w:val="right"/>
            </w:pPr>
            <w:r>
              <w:rPr>
                <w:color w:val="000000"/>
                <w:sz w:val="24"/>
              </w:rPr>
              <w:t>2.82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33</w:t>
            </w:r>
          </w:p>
        </w:tc>
        <w:tc>
          <w:tcPr>
            <w:tcW w:w="1650" w:type="dxa"/>
            <w:vAlign w:val="center"/>
          </w:tcPr>
          <w:p>
            <w:pPr>
              <w:jc w:val="center"/>
            </w:pPr>
            <w:r>
              <w:rPr>
                <w:color w:val="000000"/>
                <w:sz w:val="24"/>
              </w:rPr>
              <w:t>002410</w:t>
            </w:r>
          </w:p>
        </w:tc>
        <w:tc>
          <w:tcPr>
            <w:tcW w:w="1980" w:type="dxa"/>
            <w:vAlign w:val="center"/>
          </w:tcPr>
          <w:p>
            <w:pPr>
              <w:jc w:val="center"/>
            </w:pPr>
            <w:r>
              <w:rPr>
                <w:color w:val="000000"/>
                <w:sz w:val="24"/>
              </w:rPr>
              <w:t>广联达</w:t>
            </w:r>
          </w:p>
        </w:tc>
        <w:tc>
          <w:tcPr>
            <w:tcW w:w="2880" w:type="dxa"/>
            <w:vAlign w:val="center"/>
          </w:tcPr>
          <w:p>
            <w:pPr>
              <w:jc w:val="right"/>
            </w:pPr>
            <w:r>
              <w:rPr>
                <w:color w:val="000000"/>
                <w:sz w:val="24"/>
              </w:rPr>
              <w:t>104,399,369.25</w:t>
            </w:r>
          </w:p>
        </w:tc>
        <w:tc>
          <w:tcPr>
            <w:tcW w:w="1620" w:type="dxa"/>
            <w:vAlign w:val="center"/>
          </w:tcPr>
          <w:p>
            <w:pPr>
              <w:jc w:val="right"/>
            </w:pPr>
            <w:r>
              <w:rPr>
                <w:color w:val="000000"/>
                <w:sz w:val="24"/>
              </w:rPr>
              <w:t>2.74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34</w:t>
            </w:r>
          </w:p>
        </w:tc>
        <w:tc>
          <w:tcPr>
            <w:tcW w:w="1650" w:type="dxa"/>
            <w:vAlign w:val="center"/>
          </w:tcPr>
          <w:p>
            <w:pPr>
              <w:jc w:val="center"/>
            </w:pPr>
            <w:r>
              <w:rPr>
                <w:color w:val="000000"/>
                <w:sz w:val="24"/>
              </w:rPr>
              <w:t>300609</w:t>
            </w:r>
          </w:p>
        </w:tc>
        <w:tc>
          <w:tcPr>
            <w:tcW w:w="1980" w:type="dxa"/>
            <w:vAlign w:val="center"/>
          </w:tcPr>
          <w:p>
            <w:pPr>
              <w:jc w:val="center"/>
            </w:pPr>
            <w:r>
              <w:rPr>
                <w:color w:val="000000"/>
                <w:sz w:val="24"/>
              </w:rPr>
              <w:t>汇纳科技</w:t>
            </w:r>
          </w:p>
        </w:tc>
        <w:tc>
          <w:tcPr>
            <w:tcW w:w="2880" w:type="dxa"/>
            <w:vAlign w:val="center"/>
          </w:tcPr>
          <w:p>
            <w:pPr>
              <w:jc w:val="right"/>
            </w:pPr>
            <w:r>
              <w:rPr>
                <w:color w:val="000000"/>
                <w:sz w:val="24"/>
              </w:rPr>
              <w:t>100,836,611.84</w:t>
            </w:r>
          </w:p>
        </w:tc>
        <w:tc>
          <w:tcPr>
            <w:tcW w:w="1620" w:type="dxa"/>
            <w:vAlign w:val="center"/>
          </w:tcPr>
          <w:p>
            <w:pPr>
              <w:jc w:val="right"/>
            </w:pPr>
            <w:r>
              <w:rPr>
                <w:color w:val="000000"/>
                <w:sz w:val="24"/>
              </w:rPr>
              <w:t>2.65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35</w:t>
            </w:r>
          </w:p>
        </w:tc>
        <w:tc>
          <w:tcPr>
            <w:tcW w:w="1650" w:type="dxa"/>
            <w:vAlign w:val="center"/>
          </w:tcPr>
          <w:p>
            <w:pPr>
              <w:jc w:val="center"/>
            </w:pPr>
            <w:r>
              <w:rPr>
                <w:color w:val="000000"/>
                <w:sz w:val="24"/>
              </w:rPr>
              <w:t>300452</w:t>
            </w:r>
          </w:p>
        </w:tc>
        <w:tc>
          <w:tcPr>
            <w:tcW w:w="1980" w:type="dxa"/>
            <w:vAlign w:val="center"/>
          </w:tcPr>
          <w:p>
            <w:pPr>
              <w:jc w:val="center"/>
            </w:pPr>
            <w:r>
              <w:rPr>
                <w:color w:val="000000"/>
                <w:sz w:val="24"/>
              </w:rPr>
              <w:t>山河药辅</w:t>
            </w:r>
          </w:p>
        </w:tc>
        <w:tc>
          <w:tcPr>
            <w:tcW w:w="2880" w:type="dxa"/>
            <w:vAlign w:val="center"/>
          </w:tcPr>
          <w:p>
            <w:pPr>
              <w:jc w:val="right"/>
            </w:pPr>
            <w:r>
              <w:rPr>
                <w:color w:val="000000"/>
                <w:sz w:val="24"/>
              </w:rPr>
              <w:t>91,329,148.39</w:t>
            </w:r>
          </w:p>
        </w:tc>
        <w:tc>
          <w:tcPr>
            <w:tcW w:w="1620" w:type="dxa"/>
            <w:vAlign w:val="center"/>
          </w:tcPr>
          <w:p>
            <w:pPr>
              <w:jc w:val="right"/>
            </w:pPr>
            <w:r>
              <w:rPr>
                <w:color w:val="000000"/>
                <w:sz w:val="24"/>
              </w:rPr>
              <w:t>2.40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36</w:t>
            </w:r>
          </w:p>
        </w:tc>
        <w:tc>
          <w:tcPr>
            <w:tcW w:w="1650" w:type="dxa"/>
            <w:vAlign w:val="center"/>
          </w:tcPr>
          <w:p>
            <w:pPr>
              <w:jc w:val="center"/>
            </w:pPr>
            <w:r>
              <w:rPr>
                <w:color w:val="000000"/>
                <w:sz w:val="24"/>
              </w:rPr>
              <w:t>603195</w:t>
            </w:r>
          </w:p>
        </w:tc>
        <w:tc>
          <w:tcPr>
            <w:tcW w:w="1980" w:type="dxa"/>
            <w:vAlign w:val="center"/>
          </w:tcPr>
          <w:p>
            <w:pPr>
              <w:jc w:val="center"/>
            </w:pPr>
            <w:r>
              <w:rPr>
                <w:color w:val="000000"/>
                <w:sz w:val="24"/>
              </w:rPr>
              <w:t>公牛集团</w:t>
            </w:r>
          </w:p>
        </w:tc>
        <w:tc>
          <w:tcPr>
            <w:tcW w:w="2880" w:type="dxa"/>
            <w:vAlign w:val="center"/>
          </w:tcPr>
          <w:p>
            <w:pPr>
              <w:jc w:val="right"/>
            </w:pPr>
            <w:r>
              <w:rPr>
                <w:color w:val="000000"/>
                <w:sz w:val="24"/>
              </w:rPr>
              <w:t>90,951,083.57</w:t>
            </w:r>
          </w:p>
        </w:tc>
        <w:tc>
          <w:tcPr>
            <w:tcW w:w="1620" w:type="dxa"/>
            <w:vAlign w:val="center"/>
          </w:tcPr>
          <w:p>
            <w:pPr>
              <w:jc w:val="right"/>
            </w:pPr>
            <w:r>
              <w:rPr>
                <w:color w:val="000000"/>
                <w:sz w:val="24"/>
              </w:rPr>
              <w:t>2.39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37</w:t>
            </w:r>
          </w:p>
        </w:tc>
        <w:tc>
          <w:tcPr>
            <w:tcW w:w="1650" w:type="dxa"/>
            <w:vAlign w:val="center"/>
          </w:tcPr>
          <w:p>
            <w:pPr>
              <w:jc w:val="center"/>
            </w:pPr>
            <w:r>
              <w:rPr>
                <w:color w:val="000000"/>
                <w:sz w:val="24"/>
              </w:rPr>
              <w:t>603267</w:t>
            </w:r>
          </w:p>
        </w:tc>
        <w:tc>
          <w:tcPr>
            <w:tcW w:w="1980" w:type="dxa"/>
            <w:vAlign w:val="center"/>
          </w:tcPr>
          <w:p>
            <w:pPr>
              <w:jc w:val="center"/>
            </w:pPr>
            <w:r>
              <w:rPr>
                <w:color w:val="000000"/>
                <w:sz w:val="24"/>
              </w:rPr>
              <w:t>鸿远电子</w:t>
            </w:r>
          </w:p>
        </w:tc>
        <w:tc>
          <w:tcPr>
            <w:tcW w:w="2880" w:type="dxa"/>
            <w:vAlign w:val="center"/>
          </w:tcPr>
          <w:p>
            <w:pPr>
              <w:jc w:val="right"/>
            </w:pPr>
            <w:r>
              <w:rPr>
                <w:color w:val="000000"/>
                <w:sz w:val="24"/>
              </w:rPr>
              <w:t>86,945,192.96</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38</w:t>
            </w:r>
          </w:p>
        </w:tc>
        <w:tc>
          <w:tcPr>
            <w:tcW w:w="1650" w:type="dxa"/>
            <w:vAlign w:val="center"/>
          </w:tcPr>
          <w:p>
            <w:pPr>
              <w:jc w:val="center"/>
            </w:pPr>
            <w:r>
              <w:rPr>
                <w:color w:val="000000"/>
                <w:sz w:val="24"/>
              </w:rPr>
              <w:t>300253</w:t>
            </w:r>
          </w:p>
        </w:tc>
        <w:tc>
          <w:tcPr>
            <w:tcW w:w="1980" w:type="dxa"/>
            <w:vAlign w:val="center"/>
          </w:tcPr>
          <w:p>
            <w:pPr>
              <w:jc w:val="center"/>
            </w:pPr>
            <w:r>
              <w:rPr>
                <w:color w:val="000000"/>
                <w:sz w:val="24"/>
              </w:rPr>
              <w:t>卫宁健康</w:t>
            </w:r>
          </w:p>
        </w:tc>
        <w:tc>
          <w:tcPr>
            <w:tcW w:w="2880" w:type="dxa"/>
            <w:vAlign w:val="center"/>
          </w:tcPr>
          <w:p>
            <w:pPr>
              <w:jc w:val="right"/>
            </w:pPr>
            <w:r>
              <w:rPr>
                <w:color w:val="000000"/>
                <w:sz w:val="24"/>
              </w:rPr>
              <w:t>86,723,416.78</w:t>
            </w:r>
          </w:p>
        </w:tc>
        <w:tc>
          <w:tcPr>
            <w:tcW w:w="1620" w:type="dxa"/>
            <w:vAlign w:val="center"/>
          </w:tcPr>
          <w:p>
            <w:pPr>
              <w:jc w:val="right"/>
            </w:pPr>
            <w:r>
              <w:rPr>
                <w:color w:val="000000"/>
                <w:sz w:val="24"/>
              </w:rPr>
              <w:t>2.28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39</w:t>
            </w:r>
          </w:p>
        </w:tc>
        <w:tc>
          <w:tcPr>
            <w:tcW w:w="1650" w:type="dxa"/>
            <w:vAlign w:val="center"/>
          </w:tcPr>
          <w:p>
            <w:pPr>
              <w:jc w:val="center"/>
            </w:pPr>
            <w:r>
              <w:rPr>
                <w:color w:val="000000"/>
                <w:sz w:val="24"/>
              </w:rPr>
              <w:t>000004</w:t>
            </w:r>
          </w:p>
        </w:tc>
        <w:tc>
          <w:tcPr>
            <w:tcW w:w="1980" w:type="dxa"/>
            <w:vAlign w:val="center"/>
          </w:tcPr>
          <w:p>
            <w:pPr>
              <w:jc w:val="center"/>
            </w:pPr>
            <w:r>
              <w:rPr>
                <w:color w:val="000000"/>
                <w:sz w:val="24"/>
              </w:rPr>
              <w:t>国华网安</w:t>
            </w:r>
          </w:p>
        </w:tc>
        <w:tc>
          <w:tcPr>
            <w:tcW w:w="2880" w:type="dxa"/>
            <w:vAlign w:val="center"/>
          </w:tcPr>
          <w:p>
            <w:pPr>
              <w:jc w:val="right"/>
            </w:pPr>
            <w:r>
              <w:rPr>
                <w:color w:val="000000"/>
                <w:sz w:val="24"/>
              </w:rPr>
              <w:t>86,402,914.41</w:t>
            </w:r>
          </w:p>
        </w:tc>
        <w:tc>
          <w:tcPr>
            <w:tcW w:w="1620" w:type="dxa"/>
            <w:vAlign w:val="center"/>
          </w:tcPr>
          <w:p>
            <w:pPr>
              <w:jc w:val="right"/>
            </w:pPr>
            <w:r>
              <w:rPr>
                <w:color w:val="000000"/>
                <w:sz w:val="24"/>
              </w:rPr>
              <w:t>2.27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40</w:t>
            </w:r>
          </w:p>
        </w:tc>
        <w:tc>
          <w:tcPr>
            <w:tcW w:w="1650" w:type="dxa"/>
            <w:vAlign w:val="center"/>
          </w:tcPr>
          <w:p>
            <w:pPr>
              <w:jc w:val="center"/>
            </w:pPr>
            <w:r>
              <w:rPr>
                <w:color w:val="000000"/>
                <w:sz w:val="24"/>
              </w:rPr>
              <w:t>002049</w:t>
            </w:r>
          </w:p>
        </w:tc>
        <w:tc>
          <w:tcPr>
            <w:tcW w:w="1980" w:type="dxa"/>
            <w:vAlign w:val="center"/>
          </w:tcPr>
          <w:p>
            <w:pPr>
              <w:jc w:val="center"/>
            </w:pPr>
            <w:r>
              <w:rPr>
                <w:color w:val="000000"/>
                <w:sz w:val="24"/>
              </w:rPr>
              <w:t>紫光国微</w:t>
            </w:r>
          </w:p>
        </w:tc>
        <w:tc>
          <w:tcPr>
            <w:tcW w:w="2880" w:type="dxa"/>
            <w:vAlign w:val="center"/>
          </w:tcPr>
          <w:p>
            <w:pPr>
              <w:jc w:val="right"/>
            </w:pPr>
            <w:r>
              <w:rPr>
                <w:color w:val="000000"/>
                <w:sz w:val="24"/>
              </w:rPr>
              <w:t>85,635,630.00</w:t>
            </w:r>
          </w:p>
        </w:tc>
        <w:tc>
          <w:tcPr>
            <w:tcW w:w="1620" w:type="dxa"/>
            <w:vAlign w:val="center"/>
          </w:tcPr>
          <w:p>
            <w:pPr>
              <w:jc w:val="right"/>
            </w:pPr>
            <w:r>
              <w:rPr>
                <w:color w:val="000000"/>
                <w:sz w:val="24"/>
              </w:rPr>
              <w:t>2.25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41</w:t>
            </w:r>
          </w:p>
        </w:tc>
        <w:tc>
          <w:tcPr>
            <w:tcW w:w="1650" w:type="dxa"/>
            <w:vAlign w:val="center"/>
          </w:tcPr>
          <w:p>
            <w:pPr>
              <w:jc w:val="center"/>
            </w:pPr>
            <w:r>
              <w:rPr>
                <w:color w:val="000000"/>
                <w:sz w:val="24"/>
              </w:rPr>
              <w:t>000913</w:t>
            </w:r>
          </w:p>
        </w:tc>
        <w:tc>
          <w:tcPr>
            <w:tcW w:w="1980" w:type="dxa"/>
            <w:vAlign w:val="center"/>
          </w:tcPr>
          <w:p>
            <w:pPr>
              <w:jc w:val="center"/>
            </w:pPr>
            <w:r>
              <w:rPr>
                <w:color w:val="000000"/>
                <w:sz w:val="24"/>
              </w:rPr>
              <w:t>钱江摩托</w:t>
            </w:r>
          </w:p>
        </w:tc>
        <w:tc>
          <w:tcPr>
            <w:tcW w:w="2880" w:type="dxa"/>
            <w:vAlign w:val="center"/>
          </w:tcPr>
          <w:p>
            <w:pPr>
              <w:jc w:val="right"/>
            </w:pPr>
            <w:r>
              <w:rPr>
                <w:color w:val="000000"/>
                <w:sz w:val="24"/>
              </w:rPr>
              <w:t>85,456,885.87</w:t>
            </w:r>
          </w:p>
        </w:tc>
        <w:tc>
          <w:tcPr>
            <w:tcW w:w="1620" w:type="dxa"/>
            <w:vAlign w:val="center"/>
          </w:tcPr>
          <w:p>
            <w:pPr>
              <w:jc w:val="right"/>
            </w:pPr>
            <w:r>
              <w:rPr>
                <w:color w:val="000000"/>
                <w:sz w:val="24"/>
              </w:rPr>
              <w:t>2.24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42</w:t>
            </w:r>
          </w:p>
        </w:tc>
        <w:tc>
          <w:tcPr>
            <w:tcW w:w="1650" w:type="dxa"/>
            <w:vAlign w:val="center"/>
          </w:tcPr>
          <w:p>
            <w:pPr>
              <w:jc w:val="center"/>
            </w:pPr>
            <w:r>
              <w:rPr>
                <w:color w:val="000000"/>
                <w:sz w:val="24"/>
              </w:rPr>
              <w:t>002597</w:t>
            </w:r>
          </w:p>
        </w:tc>
        <w:tc>
          <w:tcPr>
            <w:tcW w:w="1980" w:type="dxa"/>
            <w:vAlign w:val="center"/>
          </w:tcPr>
          <w:p>
            <w:pPr>
              <w:jc w:val="center"/>
            </w:pPr>
            <w:r>
              <w:rPr>
                <w:color w:val="000000"/>
                <w:sz w:val="24"/>
              </w:rPr>
              <w:t>金禾实业</w:t>
            </w:r>
          </w:p>
        </w:tc>
        <w:tc>
          <w:tcPr>
            <w:tcW w:w="2880" w:type="dxa"/>
            <w:vAlign w:val="center"/>
          </w:tcPr>
          <w:p>
            <w:pPr>
              <w:jc w:val="right"/>
            </w:pPr>
            <w:r>
              <w:rPr>
                <w:color w:val="000000"/>
                <w:sz w:val="24"/>
              </w:rPr>
              <w:t>84,330,960.27</w:t>
            </w:r>
          </w:p>
        </w:tc>
        <w:tc>
          <w:tcPr>
            <w:tcW w:w="1620" w:type="dxa"/>
            <w:vAlign w:val="center"/>
          </w:tcPr>
          <w:p>
            <w:pPr>
              <w:jc w:val="right"/>
            </w:pPr>
            <w:r>
              <w:rPr>
                <w:color w:val="000000"/>
                <w:sz w:val="24"/>
              </w:rPr>
              <w:t>2.22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43</w:t>
            </w:r>
          </w:p>
        </w:tc>
        <w:tc>
          <w:tcPr>
            <w:tcW w:w="1650" w:type="dxa"/>
            <w:vAlign w:val="center"/>
          </w:tcPr>
          <w:p>
            <w:pPr>
              <w:jc w:val="center"/>
            </w:pPr>
            <w:r>
              <w:rPr>
                <w:color w:val="000000"/>
                <w:sz w:val="24"/>
              </w:rPr>
              <w:t>603867</w:t>
            </w:r>
          </w:p>
        </w:tc>
        <w:tc>
          <w:tcPr>
            <w:tcW w:w="1980" w:type="dxa"/>
            <w:vAlign w:val="center"/>
          </w:tcPr>
          <w:p>
            <w:pPr>
              <w:jc w:val="center"/>
            </w:pPr>
            <w:r>
              <w:rPr>
                <w:color w:val="000000"/>
                <w:sz w:val="24"/>
              </w:rPr>
              <w:t>新化股份</w:t>
            </w:r>
          </w:p>
        </w:tc>
        <w:tc>
          <w:tcPr>
            <w:tcW w:w="2880" w:type="dxa"/>
            <w:vAlign w:val="center"/>
          </w:tcPr>
          <w:p>
            <w:pPr>
              <w:jc w:val="right"/>
            </w:pPr>
            <w:r>
              <w:rPr>
                <w:color w:val="000000"/>
                <w:sz w:val="24"/>
              </w:rPr>
              <w:t>84,144,723.65</w:t>
            </w:r>
          </w:p>
        </w:tc>
        <w:tc>
          <w:tcPr>
            <w:tcW w:w="1620" w:type="dxa"/>
            <w:vAlign w:val="center"/>
          </w:tcPr>
          <w:p>
            <w:pPr>
              <w:jc w:val="right"/>
            </w:pPr>
            <w:r>
              <w:rPr>
                <w:color w:val="000000"/>
                <w:sz w:val="24"/>
              </w:rPr>
              <w:t>2.21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70" w:type="dxa"/>
            <w:vAlign w:val="center"/>
          </w:tcPr>
          <w:p>
            <w:pPr>
              <w:jc w:val="center"/>
            </w:pPr>
            <w:r>
              <w:rPr>
                <w:color w:val="000000"/>
                <w:sz w:val="24"/>
              </w:rPr>
              <w:t>44</w:t>
            </w:r>
          </w:p>
        </w:tc>
        <w:tc>
          <w:tcPr>
            <w:tcW w:w="1650" w:type="dxa"/>
            <w:vAlign w:val="center"/>
          </w:tcPr>
          <w:p>
            <w:pPr>
              <w:jc w:val="center"/>
            </w:pPr>
            <w:r>
              <w:rPr>
                <w:color w:val="000000"/>
                <w:sz w:val="24"/>
              </w:rPr>
              <w:t>002127</w:t>
            </w:r>
          </w:p>
        </w:tc>
        <w:tc>
          <w:tcPr>
            <w:tcW w:w="1980" w:type="dxa"/>
            <w:vAlign w:val="center"/>
          </w:tcPr>
          <w:p>
            <w:pPr>
              <w:jc w:val="center"/>
            </w:pPr>
            <w:r>
              <w:rPr>
                <w:color w:val="000000"/>
                <w:sz w:val="24"/>
              </w:rPr>
              <w:t>南极电商</w:t>
            </w:r>
          </w:p>
        </w:tc>
        <w:tc>
          <w:tcPr>
            <w:tcW w:w="2880" w:type="dxa"/>
            <w:vAlign w:val="center"/>
          </w:tcPr>
          <w:p>
            <w:pPr>
              <w:jc w:val="right"/>
            </w:pPr>
            <w:r>
              <w:rPr>
                <w:color w:val="000000"/>
                <w:sz w:val="24"/>
              </w:rPr>
              <w:t>82,379,750.90</w:t>
            </w:r>
          </w:p>
        </w:tc>
        <w:tc>
          <w:tcPr>
            <w:tcW w:w="1620" w:type="dxa"/>
            <w:vAlign w:val="center"/>
          </w:tcPr>
          <w:p>
            <w:pPr>
              <w:jc w:val="right"/>
            </w:pPr>
            <w:r>
              <w:rPr>
                <w:color w:val="000000"/>
                <w:sz w:val="24"/>
              </w:rPr>
              <w:t>2.16</w:t>
            </w:r>
          </w:p>
        </w:tc>
      </w:tr>
    </w:tbl>
    <w:p>
      <w:pPr>
        <w:tabs>
          <w:tab w:val="left" w:pos="426"/>
        </w:tabs>
        <w:spacing w:before="29" w:line="288" w:lineRule="auto"/>
        <w:jc w:val="left"/>
        <w:rPr>
          <w:kern w:val="0"/>
          <w:sz w:val="24"/>
        </w:rPr>
      </w:pPr>
      <w:r>
        <w:rPr>
          <w:kern w:val="0"/>
          <w:sz w:val="24"/>
        </w:rPr>
        <w:t>注：“本期累计卖出金额”按卖出成交金额（成交单价乘以成交数量）填列，不考虑相关交易费用。</w:t>
      </w:r>
    </w:p>
    <w:p>
      <w:pPr>
        <w:tabs>
          <w:tab w:val="left" w:pos="426"/>
        </w:tabs>
        <w:spacing w:before="29" w:line="288" w:lineRule="auto"/>
        <w:jc w:val="left"/>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18" w:name="_Toc67591843"/>
      <w:r>
        <w:rPr>
          <w:rFonts w:ascii="Times New Roman" w:hAnsi="Times New Roman"/>
          <w:kern w:val="0"/>
          <w:szCs w:val="24"/>
        </w:rPr>
        <w:t>8.4.3</w:t>
      </w:r>
      <w:r>
        <w:rPr>
          <w:rFonts w:hint="eastAsia" w:ascii="Times New Roman" w:hAnsi="Times New Roman"/>
          <w:kern w:val="0"/>
          <w:szCs w:val="24"/>
        </w:rPr>
        <w:t>买入股票的成本总额及卖出股票的收入总额</w:t>
      </w:r>
      <w:bookmarkEnd w:id="218"/>
    </w:p>
    <w:p>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00"/>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买入股票的成本（成交）总额</w:t>
            </w:r>
          </w:p>
        </w:tc>
        <w:tc>
          <w:tcPr>
            <w:tcW w:w="4500" w:type="dxa"/>
            <w:vAlign w:val="center"/>
          </w:tcPr>
          <w:p>
            <w:pPr>
              <w:spacing w:before="29" w:line="288" w:lineRule="auto"/>
              <w:jc w:val="right"/>
              <w:rPr>
                <w:color w:val="000000"/>
                <w:sz w:val="24"/>
              </w:rPr>
            </w:pPr>
            <w:r>
              <w:rPr>
                <w:color w:val="000000"/>
                <w:sz w:val="24"/>
              </w:rPr>
              <w:t>10,484,320,335.22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500" w:type="dxa"/>
            <w:vAlign w:val="center"/>
          </w:tcPr>
          <w:p>
            <w:pPr>
              <w:spacing w:before="29" w:line="288" w:lineRule="auto"/>
              <w:rPr>
                <w:color w:val="000000"/>
                <w:sz w:val="24"/>
              </w:rPr>
            </w:pPr>
            <w:r>
              <w:rPr>
                <w:rFonts w:hint="eastAsia"/>
                <w:color w:val="000000"/>
                <w:sz w:val="24"/>
              </w:rPr>
              <w:t>卖出股票的收入（成交）总额</w:t>
            </w:r>
          </w:p>
        </w:tc>
        <w:tc>
          <w:tcPr>
            <w:tcW w:w="4500" w:type="dxa"/>
            <w:vAlign w:val="center"/>
          </w:tcPr>
          <w:p>
            <w:pPr>
              <w:spacing w:before="29" w:line="288" w:lineRule="auto"/>
              <w:jc w:val="right"/>
              <w:rPr>
                <w:color w:val="000000"/>
                <w:sz w:val="24"/>
              </w:rPr>
            </w:pPr>
            <w:r>
              <w:rPr>
                <w:color w:val="000000"/>
                <w:sz w:val="24"/>
              </w:rPr>
              <w:t>9,420,976,062.66</w:t>
            </w:r>
          </w:p>
        </w:tc>
      </w:tr>
    </w:tbl>
    <w:p>
      <w:pPr>
        <w:tabs>
          <w:tab w:val="left" w:pos="426"/>
        </w:tabs>
        <w:spacing w:before="29" w:line="288" w:lineRule="auto"/>
        <w:jc w:val="left"/>
        <w:rPr>
          <w:kern w:val="0"/>
          <w:sz w:val="24"/>
        </w:rPr>
      </w:pPr>
      <w:r>
        <w:rPr>
          <w:kern w:val="0"/>
          <w:sz w:val="24"/>
        </w:rPr>
        <w:t>注：“买入股票成本”或“卖出股票收入”均按买卖成交金额（成交单价乘以成交数量）填列，不考虑相关交易费用。</w:t>
      </w:r>
    </w:p>
    <w:p>
      <w:pPr>
        <w:tabs>
          <w:tab w:val="left" w:pos="426"/>
        </w:tabs>
        <w:spacing w:before="29" w:line="288" w:lineRule="auto"/>
        <w:jc w:val="left"/>
        <w:rPr>
          <w:kern w:val="0"/>
        </w:rPr>
      </w:pPr>
    </w:p>
    <w:p>
      <w:pPr>
        <w:pStyle w:val="3"/>
        <w:spacing w:before="29" w:after="0" w:line="288" w:lineRule="auto"/>
        <w:rPr>
          <w:rFonts w:ascii="Times New Roman" w:hAnsi="Times New Roman"/>
          <w:kern w:val="0"/>
          <w:szCs w:val="24"/>
        </w:rPr>
      </w:pPr>
      <w:bookmarkStart w:id="219" w:name="_Toc234814104"/>
      <w:bookmarkStart w:id="220" w:name="_Toc361324883"/>
      <w:bookmarkStart w:id="221" w:name="_Toc67591844"/>
      <w:r>
        <w:rPr>
          <w:rFonts w:ascii="Times New Roman" w:hAnsi="Times New Roman"/>
          <w:kern w:val="0"/>
          <w:szCs w:val="24"/>
        </w:rPr>
        <w:t>8.5</w:t>
      </w:r>
      <w:r>
        <w:rPr>
          <w:rFonts w:hint="eastAsia" w:ascii="Times New Roman" w:hAnsi="Times New Roman"/>
          <w:kern w:val="0"/>
          <w:szCs w:val="24"/>
        </w:rPr>
        <w:t>期末按债券品种分类的债券投资组合</w:t>
      </w:r>
      <w:bookmarkEnd w:id="219"/>
      <w:bookmarkEnd w:id="220"/>
      <w:bookmarkEnd w:id="221"/>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60"/>
        <w:gridCol w:w="3558"/>
        <w:gridCol w:w="16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spacing w:before="29" w:line="288" w:lineRule="auto"/>
              <w:ind w:left="17"/>
              <w:jc w:val="center"/>
              <w:rPr>
                <w:color w:val="000000"/>
                <w:sz w:val="24"/>
              </w:rPr>
            </w:pPr>
            <w:r>
              <w:rPr>
                <w:rFonts w:hint="eastAsia"/>
                <w:color w:val="000000"/>
                <w:sz w:val="24"/>
              </w:rPr>
              <w:t>序号</w:t>
            </w:r>
          </w:p>
        </w:tc>
        <w:tc>
          <w:tcPr>
            <w:tcW w:w="3260" w:type="dxa"/>
            <w:vAlign w:val="center"/>
          </w:tcPr>
          <w:p>
            <w:pPr>
              <w:spacing w:before="29" w:line="288" w:lineRule="auto"/>
              <w:ind w:left="17"/>
              <w:jc w:val="center"/>
              <w:rPr>
                <w:color w:val="000000"/>
                <w:sz w:val="24"/>
              </w:rPr>
            </w:pPr>
            <w:r>
              <w:rPr>
                <w:rFonts w:hint="eastAsia"/>
                <w:color w:val="000000"/>
                <w:sz w:val="24"/>
              </w:rPr>
              <w:t>债券品种</w:t>
            </w:r>
          </w:p>
        </w:tc>
        <w:tc>
          <w:tcPr>
            <w:tcW w:w="3558" w:type="dxa"/>
            <w:vAlign w:val="center"/>
          </w:tcPr>
          <w:p>
            <w:pPr>
              <w:spacing w:before="29" w:line="288" w:lineRule="auto"/>
              <w:ind w:left="17"/>
              <w:jc w:val="center"/>
              <w:rPr>
                <w:color w:val="000000"/>
                <w:sz w:val="24"/>
              </w:rPr>
            </w:pPr>
            <w:r>
              <w:rPr>
                <w:rFonts w:hint="eastAsia"/>
                <w:color w:val="000000"/>
                <w:sz w:val="24"/>
              </w:rPr>
              <w:t>公允价值</w:t>
            </w:r>
          </w:p>
        </w:tc>
        <w:tc>
          <w:tcPr>
            <w:tcW w:w="1679" w:type="dxa"/>
            <w:vAlign w:val="center"/>
          </w:tcPr>
          <w:p>
            <w:pPr>
              <w:spacing w:before="29" w:line="288" w:lineRule="auto"/>
              <w:ind w:left="17"/>
              <w:jc w:val="center"/>
              <w:rPr>
                <w:color w:val="000000"/>
                <w:sz w:val="24"/>
              </w:rPr>
            </w:pPr>
            <w:r>
              <w:rPr>
                <w:color w:val="000000"/>
                <w:sz w:val="24"/>
              </w:rPr>
              <w:t>占基金资产净值比例</w:t>
            </w:r>
            <w:r>
              <w:rPr>
                <w:rFonts w:hint="eastAsia"/>
                <w:color w:val="000000"/>
                <w:sz w:val="24"/>
              </w:rPr>
              <w:t>(</w:t>
            </w:r>
            <w:r>
              <w:rPr>
                <w:color w:val="00000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w:t>
            </w:r>
          </w:p>
        </w:tc>
        <w:tc>
          <w:tcPr>
            <w:tcW w:w="3260" w:type="dxa"/>
            <w:vAlign w:val="center"/>
          </w:tcPr>
          <w:p>
            <w:pPr>
              <w:widowControl/>
              <w:spacing w:before="29" w:line="288" w:lineRule="auto"/>
              <w:rPr>
                <w:color w:val="000000"/>
                <w:kern w:val="0"/>
                <w:sz w:val="24"/>
              </w:rPr>
            </w:pPr>
            <w:r>
              <w:rPr>
                <w:rFonts w:hint="eastAsia"/>
                <w:color w:val="000000"/>
                <w:kern w:val="0"/>
                <w:sz w:val="24"/>
              </w:rPr>
              <w:t>国家债券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2</w:t>
            </w:r>
          </w:p>
        </w:tc>
        <w:tc>
          <w:tcPr>
            <w:tcW w:w="3260" w:type="dxa"/>
            <w:vAlign w:val="center"/>
          </w:tcPr>
          <w:p>
            <w:pPr>
              <w:widowControl/>
              <w:spacing w:before="29" w:line="288" w:lineRule="auto"/>
              <w:rPr>
                <w:color w:val="000000"/>
                <w:kern w:val="0"/>
                <w:sz w:val="24"/>
              </w:rPr>
            </w:pPr>
            <w:r>
              <w:rPr>
                <w:rFonts w:hint="eastAsia"/>
                <w:color w:val="000000"/>
                <w:kern w:val="0"/>
                <w:sz w:val="24"/>
              </w:rPr>
              <w:t>央行票据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3</w:t>
            </w:r>
          </w:p>
        </w:tc>
        <w:tc>
          <w:tcPr>
            <w:tcW w:w="3260" w:type="dxa"/>
            <w:vAlign w:val="center"/>
          </w:tcPr>
          <w:p>
            <w:pPr>
              <w:widowControl/>
              <w:spacing w:before="29" w:line="288" w:lineRule="auto"/>
              <w:rPr>
                <w:color w:val="000000"/>
                <w:kern w:val="0"/>
                <w:sz w:val="24"/>
              </w:rPr>
            </w:pPr>
            <w:r>
              <w:rPr>
                <w:rFonts w:hint="eastAsia"/>
                <w:color w:val="000000"/>
                <w:kern w:val="0"/>
                <w:sz w:val="24"/>
              </w:rPr>
              <w:t>金融债券</w:t>
            </w:r>
          </w:p>
        </w:tc>
        <w:tc>
          <w:tcPr>
            <w:tcW w:w="3558" w:type="dxa"/>
            <w:vAlign w:val="center"/>
          </w:tcPr>
          <w:p>
            <w:pPr>
              <w:spacing w:before="29" w:line="288" w:lineRule="auto"/>
              <w:jc w:val="right"/>
              <w:rPr>
                <w:kern w:val="0"/>
                <w:sz w:val="24"/>
              </w:rPr>
            </w:pPr>
            <w:r>
              <w:rPr>
                <w:kern w:val="0"/>
                <w:sz w:val="24"/>
              </w:rPr>
              <w:t>319,646,000.00</w:t>
            </w:r>
          </w:p>
        </w:tc>
        <w:tc>
          <w:tcPr>
            <w:tcW w:w="1679" w:type="dxa"/>
            <w:vAlign w:val="center"/>
          </w:tcPr>
          <w:p>
            <w:pPr>
              <w:spacing w:before="29" w:line="288" w:lineRule="auto"/>
              <w:jc w:val="right"/>
              <w:rPr>
                <w:kern w:val="0"/>
                <w:sz w:val="24"/>
              </w:rPr>
            </w:pPr>
            <w:r>
              <w:rPr>
                <w:kern w:val="0"/>
                <w:sz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p>
        </w:tc>
        <w:tc>
          <w:tcPr>
            <w:tcW w:w="3260" w:type="dxa"/>
            <w:vAlign w:val="center"/>
          </w:tcPr>
          <w:p>
            <w:pPr>
              <w:widowControl/>
              <w:spacing w:before="29" w:line="288" w:lineRule="auto"/>
              <w:rPr>
                <w:color w:val="000000"/>
                <w:kern w:val="0"/>
                <w:sz w:val="24"/>
              </w:rPr>
            </w:pPr>
            <w:r>
              <w:rPr>
                <w:rFonts w:hint="eastAsia"/>
                <w:color w:val="000000"/>
                <w:kern w:val="0"/>
                <w:sz w:val="24"/>
              </w:rPr>
              <w:t>其中：政策性金融债</w:t>
            </w:r>
          </w:p>
        </w:tc>
        <w:tc>
          <w:tcPr>
            <w:tcW w:w="3558" w:type="dxa"/>
            <w:vAlign w:val="center"/>
          </w:tcPr>
          <w:p>
            <w:pPr>
              <w:spacing w:before="29" w:line="288" w:lineRule="auto"/>
              <w:jc w:val="right"/>
              <w:rPr>
                <w:kern w:val="0"/>
                <w:sz w:val="24"/>
              </w:rPr>
            </w:pPr>
            <w:r>
              <w:rPr>
                <w:kern w:val="0"/>
                <w:sz w:val="24"/>
              </w:rPr>
              <w:t>319,646,000.00</w:t>
            </w:r>
          </w:p>
        </w:tc>
        <w:tc>
          <w:tcPr>
            <w:tcW w:w="1679" w:type="dxa"/>
            <w:vAlign w:val="center"/>
          </w:tcPr>
          <w:p>
            <w:pPr>
              <w:spacing w:before="29" w:line="288" w:lineRule="auto"/>
              <w:jc w:val="right"/>
              <w:rPr>
                <w:kern w:val="0"/>
                <w:sz w:val="24"/>
              </w:rPr>
            </w:pPr>
            <w:r>
              <w:rPr>
                <w:kern w:val="0"/>
                <w:sz w:val="24"/>
              </w:rPr>
              <w:t>4.76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4</w:t>
            </w:r>
          </w:p>
        </w:tc>
        <w:tc>
          <w:tcPr>
            <w:tcW w:w="3260" w:type="dxa"/>
            <w:vAlign w:val="center"/>
          </w:tcPr>
          <w:p>
            <w:pPr>
              <w:widowControl/>
              <w:spacing w:before="29" w:line="288" w:lineRule="auto"/>
              <w:rPr>
                <w:color w:val="000000"/>
                <w:kern w:val="0"/>
                <w:sz w:val="24"/>
              </w:rPr>
            </w:pPr>
            <w:r>
              <w:rPr>
                <w:rFonts w:hint="eastAsia"/>
                <w:color w:val="000000"/>
                <w:kern w:val="0"/>
                <w:sz w:val="24"/>
              </w:rPr>
              <w:t>企业债券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5</w:t>
            </w:r>
          </w:p>
        </w:tc>
        <w:tc>
          <w:tcPr>
            <w:tcW w:w="3260" w:type="dxa"/>
            <w:vAlign w:val="center"/>
          </w:tcPr>
          <w:p>
            <w:pPr>
              <w:widowControl/>
              <w:spacing w:before="29" w:line="288" w:lineRule="auto"/>
              <w:rPr>
                <w:color w:val="000000"/>
                <w:kern w:val="0"/>
                <w:sz w:val="24"/>
              </w:rPr>
            </w:pPr>
            <w:r>
              <w:rPr>
                <w:rFonts w:hint="eastAsia"/>
                <w:color w:val="000000"/>
                <w:kern w:val="0"/>
                <w:sz w:val="24"/>
              </w:rPr>
              <w:t>企业短期融资券</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6</w:t>
            </w:r>
          </w:p>
        </w:tc>
        <w:tc>
          <w:tcPr>
            <w:tcW w:w="3260" w:type="dxa"/>
            <w:vAlign w:val="center"/>
          </w:tcPr>
          <w:p>
            <w:pPr>
              <w:widowControl/>
              <w:spacing w:before="29" w:line="288" w:lineRule="auto"/>
              <w:rPr>
                <w:color w:val="000000"/>
                <w:kern w:val="0"/>
                <w:sz w:val="24"/>
              </w:rPr>
            </w:pPr>
            <w:r>
              <w:rPr>
                <w:rFonts w:hint="eastAsia"/>
                <w:color w:val="000000"/>
                <w:kern w:val="0"/>
                <w:sz w:val="24"/>
              </w:rPr>
              <w:t>中期票据</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7</w:t>
            </w:r>
          </w:p>
        </w:tc>
        <w:tc>
          <w:tcPr>
            <w:tcW w:w="3260" w:type="dxa"/>
            <w:vAlign w:val="center"/>
          </w:tcPr>
          <w:p>
            <w:pPr>
              <w:widowControl/>
              <w:spacing w:before="29" w:line="288" w:lineRule="auto"/>
              <w:rPr>
                <w:color w:val="000000"/>
                <w:kern w:val="0"/>
                <w:sz w:val="24"/>
              </w:rPr>
            </w:pPr>
            <w:r>
              <w:rPr>
                <w:rFonts w:hint="eastAsia"/>
                <w:color w:val="000000"/>
                <w:kern w:val="0"/>
                <w:sz w:val="24"/>
              </w:rPr>
              <w:t>可转债</w:t>
            </w:r>
            <w:r>
              <w:rPr>
                <w:rFonts w:hint="eastAsia"/>
                <w:sz w:val="24"/>
              </w:rPr>
              <w:t>（可交换债）</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8</w:t>
            </w:r>
          </w:p>
        </w:tc>
        <w:tc>
          <w:tcPr>
            <w:tcW w:w="3260" w:type="dxa"/>
            <w:vAlign w:val="center"/>
          </w:tcPr>
          <w:p>
            <w:pPr>
              <w:widowControl/>
              <w:spacing w:before="29" w:line="288" w:lineRule="auto"/>
              <w:rPr>
                <w:color w:val="000000"/>
                <w:kern w:val="0"/>
                <w:sz w:val="24"/>
              </w:rPr>
            </w:pPr>
            <w:r>
              <w:rPr>
                <w:rFonts w:hint="eastAsia"/>
                <w:color w:val="000000"/>
                <w:sz w:val="24"/>
              </w:rPr>
              <w:t>同业存单</w:t>
            </w:r>
          </w:p>
        </w:tc>
        <w:tc>
          <w:tcPr>
            <w:tcW w:w="3558" w:type="dxa"/>
            <w:vAlign w:val="center"/>
          </w:tcPr>
          <w:p>
            <w:pPr>
              <w:spacing w:before="29" w:line="288" w:lineRule="auto"/>
              <w:jc w:val="right"/>
              <w:rPr>
                <w:color w:val="000000"/>
                <w:kern w:val="0"/>
                <w:sz w:val="24"/>
              </w:rPr>
            </w:pPr>
            <w:r>
              <w:rPr>
                <w:rFonts w:hint="eastAsia"/>
                <w:color w:val="000000"/>
                <w:kern w:val="0"/>
                <w:sz w:val="24"/>
              </w:rPr>
              <w:t>-</w:t>
            </w:r>
          </w:p>
        </w:tc>
        <w:tc>
          <w:tcPr>
            <w:tcW w:w="1679" w:type="dxa"/>
            <w:vAlign w:val="center"/>
          </w:tcPr>
          <w:p>
            <w:pPr>
              <w:spacing w:before="29" w:line="288" w:lineRule="auto"/>
              <w:jc w:val="right"/>
              <w:rPr>
                <w:color w:val="000000"/>
                <w:kern w:val="0"/>
                <w:sz w:val="24"/>
              </w:rPr>
            </w:pPr>
            <w:r>
              <w:rPr>
                <w:rFonts w:hint="eastAsia"/>
                <w:color w:val="000000"/>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9</w:t>
            </w:r>
          </w:p>
        </w:tc>
        <w:tc>
          <w:tcPr>
            <w:tcW w:w="3260" w:type="dxa"/>
            <w:vAlign w:val="center"/>
          </w:tcPr>
          <w:p>
            <w:pPr>
              <w:widowControl/>
              <w:spacing w:before="29" w:line="288" w:lineRule="auto"/>
              <w:rPr>
                <w:color w:val="000000"/>
                <w:kern w:val="0"/>
                <w:sz w:val="24"/>
              </w:rPr>
            </w:pPr>
            <w:r>
              <w:rPr>
                <w:rFonts w:hint="eastAsia"/>
                <w:color w:val="000000"/>
                <w:kern w:val="0"/>
                <w:sz w:val="24"/>
              </w:rPr>
              <w:t>其他</w:t>
            </w:r>
          </w:p>
        </w:tc>
        <w:tc>
          <w:tcPr>
            <w:tcW w:w="3558" w:type="dxa"/>
            <w:vAlign w:val="center"/>
          </w:tcPr>
          <w:p>
            <w:pPr>
              <w:spacing w:before="29" w:line="288" w:lineRule="auto"/>
              <w:jc w:val="right"/>
              <w:rPr>
                <w:kern w:val="0"/>
                <w:sz w:val="24"/>
              </w:rPr>
            </w:pPr>
            <w:r>
              <w:rPr>
                <w:kern w:val="0"/>
                <w:sz w:val="24"/>
              </w:rPr>
              <w:t>-</w:t>
            </w:r>
          </w:p>
        </w:tc>
        <w:tc>
          <w:tcPr>
            <w:tcW w:w="1679" w:type="dxa"/>
            <w:vAlign w:val="center"/>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7" w:type="dxa"/>
            <w:vAlign w:val="center"/>
          </w:tcPr>
          <w:p>
            <w:pPr>
              <w:widowControl/>
              <w:spacing w:before="29" w:line="288" w:lineRule="auto"/>
              <w:jc w:val="center"/>
              <w:rPr>
                <w:color w:val="000000"/>
                <w:kern w:val="0"/>
                <w:sz w:val="24"/>
              </w:rPr>
            </w:pPr>
            <w:r>
              <w:rPr>
                <w:color w:val="000000"/>
                <w:kern w:val="0"/>
                <w:sz w:val="24"/>
              </w:rPr>
              <w:t>10</w:t>
            </w:r>
          </w:p>
        </w:tc>
        <w:tc>
          <w:tcPr>
            <w:tcW w:w="3260" w:type="dxa"/>
            <w:vAlign w:val="center"/>
          </w:tcPr>
          <w:p>
            <w:pPr>
              <w:widowControl/>
              <w:spacing w:before="29" w:line="288" w:lineRule="auto"/>
              <w:rPr>
                <w:color w:val="000000"/>
                <w:kern w:val="0"/>
                <w:sz w:val="24"/>
              </w:rPr>
            </w:pPr>
            <w:r>
              <w:rPr>
                <w:rFonts w:hint="eastAsia"/>
                <w:color w:val="000000"/>
                <w:kern w:val="0"/>
                <w:sz w:val="24"/>
              </w:rPr>
              <w:t>合计</w:t>
            </w:r>
          </w:p>
        </w:tc>
        <w:tc>
          <w:tcPr>
            <w:tcW w:w="3558" w:type="dxa"/>
            <w:vAlign w:val="center"/>
          </w:tcPr>
          <w:p>
            <w:pPr>
              <w:spacing w:before="29" w:line="288" w:lineRule="auto"/>
              <w:jc w:val="right"/>
              <w:rPr>
                <w:kern w:val="0"/>
                <w:sz w:val="24"/>
              </w:rPr>
            </w:pPr>
            <w:r>
              <w:rPr>
                <w:kern w:val="0"/>
                <w:sz w:val="24"/>
              </w:rPr>
              <w:t>319,646,000.00</w:t>
            </w:r>
          </w:p>
        </w:tc>
        <w:tc>
          <w:tcPr>
            <w:tcW w:w="1679" w:type="dxa"/>
            <w:vAlign w:val="center"/>
          </w:tcPr>
          <w:p>
            <w:pPr>
              <w:spacing w:before="29" w:line="288" w:lineRule="auto"/>
              <w:jc w:val="right"/>
              <w:rPr>
                <w:kern w:val="0"/>
                <w:sz w:val="24"/>
              </w:rPr>
            </w:pPr>
            <w:r>
              <w:rPr>
                <w:kern w:val="0"/>
                <w:sz w:val="24"/>
              </w:rPr>
              <w:t>4.76</w:t>
            </w:r>
          </w:p>
        </w:tc>
      </w:tr>
    </w:tbl>
    <w:p>
      <w:pPr>
        <w:tabs>
          <w:tab w:val="left" w:pos="426"/>
        </w:tabs>
        <w:spacing w:before="29" w:line="288" w:lineRule="auto"/>
        <w:jc w:val="left"/>
        <w:rPr>
          <w:kern w:val="0"/>
          <w:sz w:val="24"/>
        </w:rPr>
      </w:pPr>
      <w:bookmarkStart w:id="222" w:name="_Toc361324884"/>
    </w:p>
    <w:p>
      <w:pPr>
        <w:pStyle w:val="3"/>
        <w:spacing w:before="29" w:after="0" w:line="288" w:lineRule="auto"/>
        <w:rPr>
          <w:rFonts w:ascii="Times New Roman" w:hAnsi="Times New Roman"/>
          <w:kern w:val="0"/>
          <w:szCs w:val="24"/>
        </w:rPr>
      </w:pPr>
      <w:bookmarkStart w:id="223" w:name="_Toc67591845"/>
      <w:r>
        <w:rPr>
          <w:rFonts w:ascii="Times New Roman" w:hAnsi="Times New Roman"/>
          <w:kern w:val="0"/>
          <w:szCs w:val="24"/>
        </w:rPr>
        <w:t>8.6</w:t>
      </w:r>
      <w:bookmarkStart w:id="224" w:name="_Toc234814105"/>
      <w:r>
        <w:rPr>
          <w:rFonts w:hint="eastAsia" w:ascii="Times New Roman" w:hAnsi="Times New Roman"/>
          <w:kern w:val="0"/>
          <w:szCs w:val="24"/>
        </w:rPr>
        <w:t>期末按公允价值占基金资产净值比例大小排序的前五名债券投资明细</w:t>
      </w:r>
      <w:bookmarkEnd w:id="222"/>
      <w:bookmarkEnd w:id="223"/>
      <w:bookmarkEnd w:id="22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9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670"/>
        <w:gridCol w:w="1282"/>
        <w:gridCol w:w="1849"/>
        <w:gridCol w:w="2126"/>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spacing w:before="29" w:line="288" w:lineRule="auto"/>
              <w:ind w:left="17"/>
              <w:jc w:val="center"/>
              <w:rPr>
                <w:color w:val="000000"/>
                <w:sz w:val="24"/>
              </w:rPr>
            </w:pPr>
            <w:r>
              <w:rPr>
                <w:rFonts w:hint="eastAsia"/>
                <w:color w:val="000000"/>
                <w:sz w:val="24"/>
              </w:rPr>
              <w:t>序号</w:t>
            </w:r>
          </w:p>
        </w:tc>
        <w:tc>
          <w:tcPr>
            <w:tcW w:w="1670" w:type="dxa"/>
            <w:vAlign w:val="center"/>
          </w:tcPr>
          <w:p>
            <w:pPr>
              <w:spacing w:before="29" w:line="288" w:lineRule="auto"/>
              <w:ind w:left="17"/>
              <w:jc w:val="center"/>
              <w:rPr>
                <w:color w:val="000000"/>
                <w:sz w:val="24"/>
              </w:rPr>
            </w:pPr>
            <w:r>
              <w:rPr>
                <w:rFonts w:hint="eastAsia"/>
                <w:color w:val="000000"/>
                <w:sz w:val="24"/>
              </w:rPr>
              <w:t>债券代码</w:t>
            </w:r>
          </w:p>
        </w:tc>
        <w:tc>
          <w:tcPr>
            <w:tcW w:w="1282" w:type="dxa"/>
            <w:vAlign w:val="center"/>
          </w:tcPr>
          <w:p>
            <w:pPr>
              <w:spacing w:before="29" w:line="288" w:lineRule="auto"/>
              <w:ind w:left="17"/>
              <w:jc w:val="center"/>
              <w:rPr>
                <w:color w:val="000000"/>
                <w:sz w:val="24"/>
              </w:rPr>
            </w:pPr>
            <w:r>
              <w:rPr>
                <w:rFonts w:hint="eastAsia"/>
                <w:color w:val="000000"/>
                <w:sz w:val="24"/>
              </w:rPr>
              <w:t>债券名称</w:t>
            </w:r>
          </w:p>
        </w:tc>
        <w:tc>
          <w:tcPr>
            <w:tcW w:w="1849" w:type="dxa"/>
            <w:vAlign w:val="center"/>
          </w:tcPr>
          <w:p>
            <w:pPr>
              <w:spacing w:before="29" w:line="288" w:lineRule="auto"/>
              <w:ind w:left="17"/>
              <w:jc w:val="center"/>
              <w:rPr>
                <w:color w:val="000000"/>
                <w:sz w:val="24"/>
              </w:rPr>
            </w:pPr>
            <w:r>
              <w:rPr>
                <w:rFonts w:hint="eastAsia"/>
                <w:color w:val="000000"/>
                <w:sz w:val="24"/>
              </w:rPr>
              <w:t>数量</w:t>
            </w:r>
            <w:r>
              <w:rPr>
                <w:color w:val="000000"/>
                <w:sz w:val="24"/>
              </w:rPr>
              <w:t>(</w:t>
            </w:r>
            <w:r>
              <w:rPr>
                <w:rFonts w:hint="eastAsia"/>
                <w:color w:val="000000"/>
                <w:sz w:val="24"/>
              </w:rPr>
              <w:t>张</w:t>
            </w:r>
            <w:r>
              <w:rPr>
                <w:color w:val="000000"/>
                <w:sz w:val="24"/>
              </w:rPr>
              <w:t>)</w:t>
            </w:r>
          </w:p>
        </w:tc>
        <w:tc>
          <w:tcPr>
            <w:tcW w:w="2126" w:type="dxa"/>
            <w:vAlign w:val="center"/>
          </w:tcPr>
          <w:p>
            <w:pPr>
              <w:spacing w:before="29" w:line="288" w:lineRule="auto"/>
              <w:ind w:left="17"/>
              <w:jc w:val="center"/>
              <w:rPr>
                <w:color w:val="000000"/>
                <w:sz w:val="24"/>
              </w:rPr>
            </w:pPr>
            <w:r>
              <w:rPr>
                <w:rFonts w:hint="eastAsia"/>
                <w:color w:val="000000"/>
                <w:sz w:val="24"/>
              </w:rPr>
              <w:t>公允价值</w:t>
            </w:r>
          </w:p>
        </w:tc>
        <w:tc>
          <w:tcPr>
            <w:tcW w:w="1578" w:type="dxa"/>
            <w:vAlign w:val="center"/>
          </w:tcPr>
          <w:p>
            <w:pPr>
              <w:spacing w:before="29" w:line="288" w:lineRule="auto"/>
              <w:ind w:left="17"/>
              <w:jc w:val="center"/>
              <w:rPr>
                <w:color w:val="000000"/>
                <w:sz w:val="24"/>
              </w:rPr>
            </w:pPr>
            <w:r>
              <w:rPr>
                <w:color w:val="000000"/>
                <w:sz w:val="24"/>
              </w:rPr>
              <w:t>占基金资产净值比例（％）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1</w:t>
            </w:r>
          </w:p>
        </w:tc>
        <w:tc>
          <w:tcPr>
            <w:tcW w:w="1670" w:type="dxa"/>
            <w:vAlign w:val="center"/>
          </w:tcPr>
          <w:p>
            <w:pPr>
              <w:jc w:val="center"/>
            </w:pPr>
            <w:r>
              <w:rPr>
                <w:color w:val="000000"/>
                <w:sz w:val="24"/>
              </w:rPr>
              <w:t>200216</w:t>
            </w:r>
          </w:p>
        </w:tc>
        <w:tc>
          <w:tcPr>
            <w:tcW w:w="1282" w:type="dxa"/>
            <w:vAlign w:val="center"/>
          </w:tcPr>
          <w:p>
            <w:pPr>
              <w:jc w:val="center"/>
            </w:pPr>
            <w:r>
              <w:rPr>
                <w:color w:val="000000"/>
                <w:sz w:val="24"/>
              </w:rPr>
              <w:t>20国开16</w:t>
            </w:r>
          </w:p>
        </w:tc>
        <w:tc>
          <w:tcPr>
            <w:tcW w:w="1849" w:type="dxa"/>
            <w:vAlign w:val="center"/>
          </w:tcPr>
          <w:p>
            <w:pPr>
              <w:jc w:val="right"/>
            </w:pPr>
            <w:r>
              <w:rPr>
                <w:color w:val="000000"/>
                <w:sz w:val="24"/>
              </w:rPr>
              <w:t>1,100,000</w:t>
            </w:r>
          </w:p>
        </w:tc>
        <w:tc>
          <w:tcPr>
            <w:tcW w:w="2126" w:type="dxa"/>
            <w:vAlign w:val="center"/>
          </w:tcPr>
          <w:p>
            <w:pPr>
              <w:jc w:val="right"/>
            </w:pPr>
            <w:r>
              <w:rPr>
                <w:color w:val="000000"/>
                <w:sz w:val="24"/>
              </w:rPr>
              <w:t>110,187,000.00</w:t>
            </w:r>
          </w:p>
        </w:tc>
        <w:tc>
          <w:tcPr>
            <w:tcW w:w="1578" w:type="dxa"/>
            <w:vAlign w:val="center"/>
          </w:tcPr>
          <w:p>
            <w:pPr>
              <w:jc w:val="right"/>
            </w:pPr>
            <w:r>
              <w:rPr>
                <w:color w:val="000000"/>
                <w:sz w:val="24"/>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2</w:t>
            </w:r>
          </w:p>
        </w:tc>
        <w:tc>
          <w:tcPr>
            <w:tcW w:w="1670" w:type="dxa"/>
            <w:vAlign w:val="center"/>
          </w:tcPr>
          <w:p>
            <w:pPr>
              <w:jc w:val="center"/>
            </w:pPr>
            <w:r>
              <w:rPr>
                <w:color w:val="000000"/>
                <w:sz w:val="24"/>
              </w:rPr>
              <w:t>200406</w:t>
            </w:r>
          </w:p>
        </w:tc>
        <w:tc>
          <w:tcPr>
            <w:tcW w:w="1282" w:type="dxa"/>
            <w:vAlign w:val="center"/>
          </w:tcPr>
          <w:p>
            <w:pPr>
              <w:jc w:val="center"/>
            </w:pPr>
            <w:r>
              <w:rPr>
                <w:color w:val="000000"/>
                <w:sz w:val="24"/>
              </w:rPr>
              <w:t>20农发06</w:t>
            </w:r>
          </w:p>
        </w:tc>
        <w:tc>
          <w:tcPr>
            <w:tcW w:w="1849" w:type="dxa"/>
            <w:vAlign w:val="center"/>
          </w:tcPr>
          <w:p>
            <w:pPr>
              <w:jc w:val="right"/>
            </w:pPr>
            <w:r>
              <w:rPr>
                <w:color w:val="000000"/>
                <w:sz w:val="24"/>
              </w:rPr>
              <w:t>1,100,000</w:t>
            </w:r>
          </w:p>
        </w:tc>
        <w:tc>
          <w:tcPr>
            <w:tcW w:w="2126" w:type="dxa"/>
            <w:vAlign w:val="center"/>
          </w:tcPr>
          <w:p>
            <w:pPr>
              <w:jc w:val="right"/>
            </w:pPr>
            <w:r>
              <w:rPr>
                <w:color w:val="000000"/>
                <w:sz w:val="24"/>
              </w:rPr>
              <w:t>109,736,000.00</w:t>
            </w:r>
          </w:p>
        </w:tc>
        <w:tc>
          <w:tcPr>
            <w:tcW w:w="1578" w:type="dxa"/>
            <w:vAlign w:val="center"/>
          </w:tcPr>
          <w:p>
            <w:pPr>
              <w:jc w:val="right"/>
            </w:pPr>
            <w:r>
              <w:rPr>
                <w:color w:val="000000"/>
                <w:sz w:val="24"/>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3</w:t>
            </w:r>
          </w:p>
        </w:tc>
        <w:tc>
          <w:tcPr>
            <w:tcW w:w="1670" w:type="dxa"/>
            <w:vAlign w:val="center"/>
          </w:tcPr>
          <w:p>
            <w:pPr>
              <w:jc w:val="center"/>
            </w:pPr>
            <w:r>
              <w:rPr>
                <w:color w:val="000000"/>
                <w:sz w:val="24"/>
              </w:rPr>
              <w:t>200211</w:t>
            </w:r>
          </w:p>
        </w:tc>
        <w:tc>
          <w:tcPr>
            <w:tcW w:w="1282" w:type="dxa"/>
            <w:vAlign w:val="center"/>
          </w:tcPr>
          <w:p>
            <w:pPr>
              <w:jc w:val="center"/>
            </w:pPr>
            <w:r>
              <w:rPr>
                <w:color w:val="000000"/>
                <w:sz w:val="24"/>
              </w:rPr>
              <w:t>20国开11</w:t>
            </w:r>
          </w:p>
        </w:tc>
        <w:tc>
          <w:tcPr>
            <w:tcW w:w="1849" w:type="dxa"/>
            <w:vAlign w:val="center"/>
          </w:tcPr>
          <w:p>
            <w:pPr>
              <w:jc w:val="right"/>
            </w:pPr>
            <w:r>
              <w:rPr>
                <w:color w:val="000000"/>
                <w:sz w:val="24"/>
              </w:rPr>
              <w:t>700,000</w:t>
            </w:r>
          </w:p>
        </w:tc>
        <w:tc>
          <w:tcPr>
            <w:tcW w:w="2126" w:type="dxa"/>
            <w:vAlign w:val="center"/>
          </w:tcPr>
          <w:p>
            <w:pPr>
              <w:jc w:val="right"/>
            </w:pPr>
            <w:r>
              <w:rPr>
                <w:color w:val="000000"/>
                <w:sz w:val="24"/>
              </w:rPr>
              <w:t>69,720,000.00</w:t>
            </w:r>
          </w:p>
        </w:tc>
        <w:tc>
          <w:tcPr>
            <w:tcW w:w="1578" w:type="dxa"/>
            <w:vAlign w:val="center"/>
          </w:tcPr>
          <w:p>
            <w:pPr>
              <w:jc w:val="right"/>
            </w:pPr>
            <w:r>
              <w:rPr>
                <w:color w:val="000000"/>
                <w:sz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2" w:type="dxa"/>
            <w:vAlign w:val="center"/>
          </w:tcPr>
          <w:p>
            <w:pPr>
              <w:jc w:val="center"/>
            </w:pPr>
            <w:r>
              <w:rPr>
                <w:color w:val="000000"/>
                <w:sz w:val="24"/>
              </w:rPr>
              <w:t>4</w:t>
            </w:r>
          </w:p>
        </w:tc>
        <w:tc>
          <w:tcPr>
            <w:tcW w:w="1670" w:type="dxa"/>
            <w:vAlign w:val="center"/>
          </w:tcPr>
          <w:p>
            <w:pPr>
              <w:jc w:val="center"/>
            </w:pPr>
            <w:r>
              <w:rPr>
                <w:color w:val="000000"/>
                <w:sz w:val="24"/>
              </w:rPr>
              <w:t>200201</w:t>
            </w:r>
          </w:p>
        </w:tc>
        <w:tc>
          <w:tcPr>
            <w:tcW w:w="1282" w:type="dxa"/>
            <w:vAlign w:val="center"/>
          </w:tcPr>
          <w:p>
            <w:pPr>
              <w:jc w:val="center"/>
            </w:pPr>
            <w:r>
              <w:rPr>
                <w:color w:val="000000"/>
                <w:sz w:val="24"/>
              </w:rPr>
              <w:t>20国开01</w:t>
            </w:r>
          </w:p>
        </w:tc>
        <w:tc>
          <w:tcPr>
            <w:tcW w:w="1849" w:type="dxa"/>
            <w:vAlign w:val="center"/>
          </w:tcPr>
          <w:p>
            <w:pPr>
              <w:jc w:val="right"/>
            </w:pPr>
            <w:r>
              <w:rPr>
                <w:color w:val="000000"/>
                <w:sz w:val="24"/>
              </w:rPr>
              <w:t>300,000</w:t>
            </w:r>
          </w:p>
        </w:tc>
        <w:tc>
          <w:tcPr>
            <w:tcW w:w="2126" w:type="dxa"/>
            <w:vAlign w:val="center"/>
          </w:tcPr>
          <w:p>
            <w:pPr>
              <w:jc w:val="right"/>
            </w:pPr>
            <w:r>
              <w:rPr>
                <w:color w:val="000000"/>
                <w:sz w:val="24"/>
              </w:rPr>
              <w:t>30,003,000.00</w:t>
            </w:r>
          </w:p>
        </w:tc>
        <w:tc>
          <w:tcPr>
            <w:tcW w:w="1578" w:type="dxa"/>
            <w:vAlign w:val="center"/>
          </w:tcPr>
          <w:p>
            <w:pPr>
              <w:jc w:val="right"/>
            </w:pPr>
            <w:r>
              <w:rPr>
                <w:color w:val="000000"/>
                <w:sz w:val="24"/>
              </w:rPr>
              <w:t>0.45</w:t>
            </w:r>
          </w:p>
        </w:tc>
      </w:tr>
    </w:tbl>
    <w:p>
      <w:pPr>
        <w:tabs>
          <w:tab w:val="left" w:pos="426"/>
        </w:tabs>
        <w:spacing w:before="29" w:line="288" w:lineRule="auto"/>
        <w:jc w:val="left"/>
        <w:rPr>
          <w:kern w:val="0"/>
          <w:sz w:val="24"/>
        </w:rPr>
      </w:pPr>
      <w:bookmarkStart w:id="225" w:name="_Toc361324885"/>
    </w:p>
    <w:p>
      <w:pPr>
        <w:pStyle w:val="3"/>
        <w:spacing w:before="29" w:after="0" w:line="288" w:lineRule="auto"/>
        <w:rPr>
          <w:rFonts w:ascii="Times New Roman" w:hAnsi="Times New Roman"/>
          <w:kern w:val="0"/>
          <w:szCs w:val="24"/>
        </w:rPr>
      </w:pPr>
      <w:bookmarkStart w:id="226" w:name="_Toc67591846"/>
      <w:r>
        <w:rPr>
          <w:rFonts w:ascii="Times New Roman" w:hAnsi="Times New Roman"/>
          <w:kern w:val="0"/>
          <w:szCs w:val="24"/>
        </w:rPr>
        <w:t>8.7</w:t>
      </w:r>
      <w:r>
        <w:rPr>
          <w:rFonts w:hint="eastAsia" w:ascii="Times New Roman" w:hAnsi="Times New Roman"/>
          <w:kern w:val="0"/>
          <w:szCs w:val="24"/>
        </w:rPr>
        <w:t>期末按公允价值占基金资产净值比例大小排序的所有资产支持证券投资明细</w:t>
      </w:r>
      <w:bookmarkEnd w:id="225"/>
      <w:bookmarkEnd w:id="226"/>
    </w:p>
    <w:p>
      <w:pPr>
        <w:tabs>
          <w:tab w:val="left" w:pos="426"/>
        </w:tabs>
        <w:spacing w:before="29" w:line="288" w:lineRule="auto"/>
        <w:jc w:val="left"/>
        <w:rPr>
          <w:kern w:val="0"/>
          <w:sz w:val="24"/>
        </w:rPr>
      </w:pPr>
      <w:r>
        <w:rPr>
          <w:kern w:val="0"/>
          <w:sz w:val="24"/>
        </w:rPr>
        <w:t>本基金本报告期末未持有资产支持证券。</w:t>
      </w:r>
      <w:r>
        <w:rPr>
          <w:rFonts w:hint="eastAsia"/>
          <w:kern w:val="0"/>
          <w:sz w:val="24"/>
        </w:rPr>
        <w:br w:type="textWrapping"/>
      </w:r>
    </w:p>
    <w:p>
      <w:pPr>
        <w:pStyle w:val="3"/>
        <w:spacing w:before="29" w:after="0" w:line="288" w:lineRule="auto"/>
        <w:rPr>
          <w:rFonts w:ascii="Times New Roman" w:hAnsi="Times New Roman"/>
          <w:kern w:val="0"/>
          <w:szCs w:val="24"/>
        </w:rPr>
      </w:pPr>
      <w:bookmarkStart w:id="227" w:name="_Toc67591847"/>
      <w:r>
        <w:rPr>
          <w:rFonts w:ascii="Times New Roman" w:hAnsi="Times New Roman"/>
          <w:kern w:val="0"/>
          <w:szCs w:val="24"/>
        </w:rPr>
        <w:t>8.8</w:t>
      </w:r>
      <w:r>
        <w:rPr>
          <w:rFonts w:hint="eastAsia" w:ascii="Times New Roman" w:hAnsi="Times New Roman"/>
          <w:kern w:val="0"/>
          <w:szCs w:val="24"/>
        </w:rPr>
        <w:t>报告期末按公允价值占基金资产净值比例大小排序的前五名贵金属投资明细</w:t>
      </w:r>
      <w:bookmarkEnd w:id="227"/>
    </w:p>
    <w:p>
      <w:pPr>
        <w:tabs>
          <w:tab w:val="left" w:pos="426"/>
        </w:tabs>
        <w:spacing w:before="29" w:line="288" w:lineRule="auto"/>
        <w:jc w:val="left"/>
        <w:rPr>
          <w:kern w:val="0"/>
          <w:sz w:val="24"/>
        </w:rPr>
      </w:pPr>
      <w:r>
        <w:rPr>
          <w:kern w:val="0"/>
          <w:sz w:val="24"/>
        </w:rPr>
        <w:t>本基金本报告期末未持有贵金属。</w:t>
      </w:r>
    </w:p>
    <w:p>
      <w:pPr>
        <w:tabs>
          <w:tab w:val="left" w:pos="426"/>
        </w:tabs>
        <w:spacing w:before="29" w:line="288" w:lineRule="auto"/>
        <w:jc w:val="left"/>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28" w:name="_Toc361324886"/>
      <w:bookmarkStart w:id="229" w:name="_Toc67591848"/>
      <w:r>
        <w:rPr>
          <w:rFonts w:ascii="Times New Roman" w:hAnsi="Times New Roman"/>
          <w:kern w:val="0"/>
          <w:szCs w:val="24"/>
        </w:rPr>
        <w:t>8.9</w:t>
      </w:r>
      <w:r>
        <w:rPr>
          <w:rFonts w:hint="eastAsia" w:ascii="Times New Roman" w:hAnsi="Times New Roman"/>
          <w:kern w:val="0"/>
          <w:szCs w:val="24"/>
        </w:rPr>
        <w:t>期末按公允价值占基金资产净值比例大小排序的前五名权证投资明细</w:t>
      </w:r>
      <w:bookmarkEnd w:id="228"/>
      <w:bookmarkEnd w:id="229"/>
    </w:p>
    <w:p>
      <w:pPr>
        <w:tabs>
          <w:tab w:val="left" w:pos="426"/>
        </w:tabs>
        <w:spacing w:before="29" w:line="288" w:lineRule="auto"/>
        <w:jc w:val="left"/>
        <w:rPr>
          <w:kern w:val="0"/>
          <w:sz w:val="24"/>
        </w:rPr>
      </w:pPr>
      <w:r>
        <w:rPr>
          <w:kern w:val="0"/>
          <w:sz w:val="24"/>
        </w:rPr>
        <w:t>本基金本报告期末未持有权证。</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0" w:name="_Toc67591849"/>
      <w:r>
        <w:rPr>
          <w:rFonts w:hint="eastAsia" w:ascii="Times New Roman" w:hAnsi="Times New Roman"/>
          <w:kern w:val="0"/>
          <w:szCs w:val="24"/>
        </w:rPr>
        <w:t>8.10 报告期末本基金投资的股指期货交易情况说明</w:t>
      </w:r>
      <w:bookmarkEnd w:id="230"/>
    </w:p>
    <w:p>
      <w:pPr>
        <w:tabs>
          <w:tab w:val="left" w:pos="426"/>
        </w:tabs>
        <w:spacing w:before="29" w:line="288" w:lineRule="auto"/>
        <w:jc w:val="left"/>
        <w:rPr>
          <w:kern w:val="0"/>
          <w:sz w:val="24"/>
        </w:rPr>
      </w:pPr>
      <w:r>
        <w:rPr>
          <w:kern w:val="0"/>
          <w:sz w:val="24"/>
        </w:rPr>
        <w:t>本基金本报告期末未持有股指期货。</w:t>
      </w:r>
    </w:p>
    <w:p>
      <w:pPr>
        <w:adjustRightInd w:val="0"/>
        <w:snapToGrid w:val="0"/>
        <w:spacing w:line="360" w:lineRule="auto"/>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31" w:name="_Toc67591850"/>
      <w:r>
        <w:rPr>
          <w:rFonts w:hint="eastAsia" w:ascii="Times New Roman" w:hAnsi="Times New Roman"/>
          <w:kern w:val="0"/>
          <w:szCs w:val="24"/>
        </w:rPr>
        <w:t>8.11报告期末本基金投资的国债期货交易情况说明</w:t>
      </w:r>
      <w:bookmarkEnd w:id="231"/>
    </w:p>
    <w:p>
      <w:pPr>
        <w:tabs>
          <w:tab w:val="left" w:pos="426"/>
        </w:tabs>
        <w:spacing w:before="29" w:line="288" w:lineRule="auto"/>
        <w:jc w:val="left"/>
        <w:rPr>
          <w:kern w:val="0"/>
          <w:sz w:val="24"/>
        </w:rPr>
      </w:pPr>
      <w:r>
        <w:rPr>
          <w:rFonts w:hint="eastAsia"/>
          <w:kern w:val="0"/>
          <w:sz w:val="24"/>
        </w:rPr>
        <w:t>本基金本报告期末未持有国债期货。</w:t>
      </w:r>
    </w:p>
    <w:p>
      <w:pPr>
        <w:tabs>
          <w:tab w:val="left" w:pos="426"/>
        </w:tabs>
        <w:spacing w:before="29" w:line="288" w:lineRule="auto"/>
        <w:jc w:val="left"/>
        <w:rPr>
          <w:kern w:val="0"/>
          <w:sz w:val="24"/>
        </w:rPr>
      </w:pPr>
    </w:p>
    <w:p>
      <w:pPr>
        <w:pStyle w:val="3"/>
        <w:spacing w:before="29" w:after="0" w:line="288" w:lineRule="auto"/>
        <w:rPr>
          <w:rFonts w:ascii="Times New Roman" w:hAnsi="Times New Roman"/>
          <w:kern w:val="0"/>
          <w:szCs w:val="24"/>
        </w:rPr>
      </w:pPr>
      <w:bookmarkStart w:id="232" w:name="_Toc67591851"/>
      <w:bookmarkStart w:id="233" w:name="_Toc361324887"/>
      <w:r>
        <w:rPr>
          <w:rFonts w:ascii="Times New Roman" w:hAnsi="Times New Roman"/>
          <w:kern w:val="0"/>
          <w:szCs w:val="24"/>
        </w:rPr>
        <w:t xml:space="preserve">8.12 </w:t>
      </w:r>
      <w:r>
        <w:rPr>
          <w:rFonts w:hint="eastAsia" w:ascii="Times New Roman" w:hAnsi="Times New Roman"/>
          <w:kern w:val="0"/>
          <w:szCs w:val="24"/>
        </w:rPr>
        <w:t>投资组合报告附注</w:t>
      </w:r>
      <w:bookmarkEnd w:id="232"/>
      <w:bookmarkEnd w:id="233"/>
    </w:p>
    <w:p>
      <w:pPr>
        <w:spacing w:before="29" w:line="288" w:lineRule="auto"/>
        <w:rPr>
          <w:color w:val="000000"/>
          <w:sz w:val="24"/>
        </w:rPr>
      </w:pPr>
      <w:r>
        <w:rPr>
          <w:b/>
          <w:color w:val="000000"/>
          <w:sz w:val="24"/>
        </w:rPr>
        <w:t>8.12.1</w:t>
      </w:r>
      <w:r>
        <w:rPr>
          <w:color w:val="000000"/>
          <w:sz w:val="24"/>
        </w:rPr>
        <w:t>报告期内本基金投资的前十名证券的发行主体未被监管部门立案调查，在本报告编制日前一年内本基金投资的前十名证券的发行主体未受到公开谴责和处罚。</w:t>
      </w:r>
    </w:p>
    <w:p>
      <w:pPr>
        <w:spacing w:before="29" w:line="288" w:lineRule="auto"/>
        <w:rPr>
          <w:color w:val="000000"/>
          <w:sz w:val="24"/>
        </w:rPr>
      </w:pPr>
      <w:r>
        <w:rPr>
          <w:b/>
          <w:color w:val="000000"/>
          <w:sz w:val="24"/>
        </w:rPr>
        <w:t>8.12.2</w:t>
      </w:r>
      <w:r>
        <w:rPr>
          <w:color w:val="000000"/>
          <w:sz w:val="24"/>
        </w:rPr>
        <w:t>本基金投资的前十名股票中，没有超出基金合同规定的备选股票库之外的股票。</w:t>
      </w:r>
    </w:p>
    <w:p>
      <w:pPr>
        <w:pStyle w:val="3"/>
        <w:spacing w:before="29" w:after="0" w:line="288" w:lineRule="auto"/>
        <w:rPr>
          <w:rFonts w:ascii="Times New Roman" w:hAnsi="Times New Roman"/>
          <w:kern w:val="0"/>
          <w:szCs w:val="24"/>
        </w:rPr>
      </w:pPr>
      <w:bookmarkStart w:id="234" w:name="_Toc67591852"/>
      <w:r>
        <w:rPr>
          <w:rFonts w:ascii="Times New Roman" w:hAnsi="Times New Roman"/>
          <w:kern w:val="0"/>
          <w:szCs w:val="24"/>
        </w:rPr>
        <w:t>8.12.3</w:t>
      </w:r>
      <w:r>
        <w:rPr>
          <w:rFonts w:hint="eastAsia" w:ascii="Times New Roman" w:hAnsi="Times New Roman"/>
          <w:kern w:val="0"/>
          <w:szCs w:val="24"/>
        </w:rPr>
        <w:t>期末其他各项资产构成</w:t>
      </w:r>
      <w:bookmarkEnd w:id="234"/>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65"/>
        <w:gridCol w:w="4117"/>
        <w:gridCol w:w="411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spacing w:before="29" w:line="288" w:lineRule="auto"/>
              <w:jc w:val="center"/>
              <w:rPr>
                <w:color w:val="000000"/>
                <w:sz w:val="24"/>
              </w:rPr>
            </w:pPr>
            <w:r>
              <w:rPr>
                <w:rFonts w:hint="eastAsia"/>
                <w:color w:val="000000"/>
                <w:sz w:val="24"/>
              </w:rPr>
              <w:t>序号</w:t>
            </w:r>
          </w:p>
        </w:tc>
        <w:tc>
          <w:tcPr>
            <w:tcW w:w="4117" w:type="dxa"/>
          </w:tcPr>
          <w:p>
            <w:pPr>
              <w:spacing w:before="29" w:line="288" w:lineRule="auto"/>
              <w:jc w:val="center"/>
              <w:rPr>
                <w:color w:val="000000"/>
                <w:sz w:val="24"/>
              </w:rPr>
            </w:pPr>
            <w:r>
              <w:rPr>
                <w:rFonts w:hint="eastAsia"/>
                <w:color w:val="000000"/>
                <w:sz w:val="24"/>
              </w:rPr>
              <w:t>名称</w:t>
            </w:r>
          </w:p>
        </w:tc>
        <w:tc>
          <w:tcPr>
            <w:tcW w:w="4118" w:type="dxa"/>
          </w:tcPr>
          <w:p>
            <w:pPr>
              <w:spacing w:before="29" w:line="288" w:lineRule="auto"/>
              <w:jc w:val="center"/>
              <w:rPr>
                <w:color w:val="000000"/>
                <w:sz w:val="24"/>
              </w:rPr>
            </w:pPr>
            <w:r>
              <w:rPr>
                <w:rFonts w:hint="eastAsia"/>
                <w:color w:val="000000"/>
                <w:sz w:val="24"/>
              </w:rPr>
              <w:t>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1</w:t>
            </w:r>
          </w:p>
        </w:tc>
        <w:tc>
          <w:tcPr>
            <w:tcW w:w="4117" w:type="dxa"/>
            <w:vAlign w:val="center"/>
          </w:tcPr>
          <w:p>
            <w:pPr>
              <w:widowControl/>
              <w:spacing w:before="29" w:line="288" w:lineRule="auto"/>
              <w:rPr>
                <w:color w:val="000000"/>
                <w:kern w:val="0"/>
                <w:sz w:val="24"/>
              </w:rPr>
            </w:pPr>
            <w:r>
              <w:rPr>
                <w:rFonts w:hint="eastAsia"/>
                <w:color w:val="000000"/>
                <w:kern w:val="0"/>
                <w:sz w:val="24"/>
              </w:rPr>
              <w:t>存出保证金</w:t>
            </w:r>
          </w:p>
        </w:tc>
        <w:tc>
          <w:tcPr>
            <w:tcW w:w="4118" w:type="dxa"/>
            <w:vAlign w:val="center"/>
          </w:tcPr>
          <w:p>
            <w:pPr>
              <w:spacing w:before="29" w:line="288" w:lineRule="auto"/>
              <w:jc w:val="right"/>
              <w:rPr>
                <w:kern w:val="0"/>
                <w:sz w:val="24"/>
              </w:rPr>
            </w:pPr>
            <w:r>
              <w:rPr>
                <w:kern w:val="0"/>
                <w:sz w:val="24"/>
              </w:rPr>
              <w:t>839,481.25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2</w:t>
            </w:r>
          </w:p>
        </w:tc>
        <w:tc>
          <w:tcPr>
            <w:tcW w:w="4117" w:type="dxa"/>
            <w:vAlign w:val="center"/>
          </w:tcPr>
          <w:p>
            <w:pPr>
              <w:widowControl/>
              <w:spacing w:before="29" w:line="288" w:lineRule="auto"/>
              <w:rPr>
                <w:color w:val="000000"/>
                <w:kern w:val="0"/>
                <w:sz w:val="24"/>
              </w:rPr>
            </w:pPr>
            <w:r>
              <w:rPr>
                <w:rFonts w:hint="eastAsia"/>
                <w:color w:val="000000"/>
                <w:kern w:val="0"/>
                <w:sz w:val="24"/>
              </w:rPr>
              <w:t>应收证券清算款</w:t>
            </w:r>
          </w:p>
        </w:tc>
        <w:tc>
          <w:tcPr>
            <w:tcW w:w="4118" w:type="dxa"/>
            <w:vAlign w:val="center"/>
          </w:tcPr>
          <w:p>
            <w:pPr>
              <w:spacing w:before="29" w:line="288" w:lineRule="auto"/>
              <w:jc w:val="right"/>
              <w:rPr>
                <w:kern w:val="0"/>
                <w:sz w:val="24"/>
              </w:rPr>
            </w:pPr>
            <w:r>
              <w:rPr>
                <w:kern w:val="0"/>
                <w:sz w:val="24"/>
              </w:rPr>
              <w:t>38,576,025.41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3</w:t>
            </w:r>
          </w:p>
        </w:tc>
        <w:tc>
          <w:tcPr>
            <w:tcW w:w="4117" w:type="dxa"/>
            <w:vAlign w:val="center"/>
          </w:tcPr>
          <w:p>
            <w:pPr>
              <w:widowControl/>
              <w:spacing w:before="29" w:line="288" w:lineRule="auto"/>
              <w:rPr>
                <w:color w:val="000000"/>
                <w:kern w:val="0"/>
                <w:sz w:val="24"/>
              </w:rPr>
            </w:pPr>
            <w:r>
              <w:rPr>
                <w:rFonts w:hint="eastAsia"/>
                <w:color w:val="000000"/>
                <w:kern w:val="0"/>
                <w:sz w:val="24"/>
              </w:rPr>
              <w:t>应收股利</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4</w:t>
            </w:r>
          </w:p>
        </w:tc>
        <w:tc>
          <w:tcPr>
            <w:tcW w:w="4117" w:type="dxa"/>
            <w:vAlign w:val="center"/>
          </w:tcPr>
          <w:p>
            <w:pPr>
              <w:widowControl/>
              <w:spacing w:before="29" w:line="288" w:lineRule="auto"/>
              <w:rPr>
                <w:color w:val="000000"/>
                <w:kern w:val="0"/>
                <w:sz w:val="24"/>
              </w:rPr>
            </w:pPr>
            <w:r>
              <w:rPr>
                <w:rFonts w:hint="eastAsia"/>
                <w:color w:val="000000"/>
                <w:kern w:val="0"/>
                <w:sz w:val="24"/>
              </w:rPr>
              <w:t>应收利息</w:t>
            </w:r>
          </w:p>
        </w:tc>
        <w:tc>
          <w:tcPr>
            <w:tcW w:w="4118" w:type="dxa"/>
            <w:vAlign w:val="center"/>
          </w:tcPr>
          <w:p>
            <w:pPr>
              <w:spacing w:before="29" w:line="288" w:lineRule="auto"/>
              <w:jc w:val="right"/>
              <w:rPr>
                <w:kern w:val="0"/>
                <w:sz w:val="24"/>
              </w:rPr>
            </w:pPr>
            <w:r>
              <w:rPr>
                <w:kern w:val="0"/>
                <w:sz w:val="24"/>
              </w:rPr>
              <w:t>3,344,399.24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5</w:t>
            </w:r>
          </w:p>
        </w:tc>
        <w:tc>
          <w:tcPr>
            <w:tcW w:w="4117" w:type="dxa"/>
            <w:vAlign w:val="center"/>
          </w:tcPr>
          <w:p>
            <w:pPr>
              <w:widowControl/>
              <w:spacing w:before="29" w:line="288" w:lineRule="auto"/>
              <w:rPr>
                <w:color w:val="000000"/>
                <w:kern w:val="0"/>
                <w:sz w:val="24"/>
              </w:rPr>
            </w:pPr>
            <w:r>
              <w:rPr>
                <w:rFonts w:hint="eastAsia"/>
                <w:color w:val="000000"/>
                <w:kern w:val="0"/>
                <w:sz w:val="24"/>
              </w:rPr>
              <w:t>应收申购款</w:t>
            </w:r>
          </w:p>
        </w:tc>
        <w:tc>
          <w:tcPr>
            <w:tcW w:w="4118" w:type="dxa"/>
            <w:vAlign w:val="center"/>
          </w:tcPr>
          <w:p>
            <w:pPr>
              <w:spacing w:before="29" w:line="288" w:lineRule="auto"/>
              <w:jc w:val="right"/>
              <w:rPr>
                <w:kern w:val="0"/>
                <w:sz w:val="24"/>
              </w:rPr>
            </w:pPr>
            <w:r>
              <w:rPr>
                <w:kern w:val="0"/>
                <w:sz w:val="24"/>
              </w:rPr>
              <w:t>17,693,717.00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6</w:t>
            </w:r>
          </w:p>
        </w:tc>
        <w:tc>
          <w:tcPr>
            <w:tcW w:w="4117" w:type="dxa"/>
            <w:vAlign w:val="center"/>
          </w:tcPr>
          <w:p>
            <w:pPr>
              <w:widowControl/>
              <w:spacing w:before="29" w:line="288" w:lineRule="auto"/>
              <w:rPr>
                <w:color w:val="000000"/>
                <w:kern w:val="0"/>
                <w:sz w:val="24"/>
              </w:rPr>
            </w:pPr>
            <w:r>
              <w:rPr>
                <w:rFonts w:hint="eastAsia"/>
                <w:color w:val="000000"/>
                <w:kern w:val="0"/>
                <w:sz w:val="24"/>
              </w:rPr>
              <w:t>其他应收款</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7</w:t>
            </w:r>
          </w:p>
        </w:tc>
        <w:tc>
          <w:tcPr>
            <w:tcW w:w="4117" w:type="dxa"/>
            <w:vAlign w:val="center"/>
          </w:tcPr>
          <w:p>
            <w:pPr>
              <w:widowControl/>
              <w:spacing w:before="29" w:line="288" w:lineRule="auto"/>
              <w:rPr>
                <w:color w:val="000000"/>
                <w:kern w:val="0"/>
                <w:sz w:val="24"/>
              </w:rPr>
            </w:pPr>
            <w:r>
              <w:rPr>
                <w:rFonts w:hint="eastAsia"/>
                <w:color w:val="000000"/>
                <w:kern w:val="0"/>
                <w:sz w:val="24"/>
              </w:rPr>
              <w:t>待摊费用</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8</w:t>
            </w:r>
          </w:p>
        </w:tc>
        <w:tc>
          <w:tcPr>
            <w:tcW w:w="4117" w:type="dxa"/>
            <w:vAlign w:val="center"/>
          </w:tcPr>
          <w:p>
            <w:pPr>
              <w:widowControl/>
              <w:spacing w:line="288" w:lineRule="auto"/>
              <w:rPr>
                <w:color w:val="000000"/>
                <w:kern w:val="0"/>
                <w:sz w:val="24"/>
              </w:rPr>
            </w:pPr>
            <w:r>
              <w:rPr>
                <w:rFonts w:hint="eastAsia"/>
                <w:color w:val="000000"/>
                <w:kern w:val="0"/>
                <w:sz w:val="24"/>
              </w:rPr>
              <w:t>其他</w:t>
            </w:r>
          </w:p>
        </w:tc>
        <w:tc>
          <w:tcPr>
            <w:tcW w:w="4118" w:type="dxa"/>
            <w:vAlign w:val="center"/>
          </w:tcPr>
          <w:p>
            <w:pPr>
              <w:spacing w:before="29" w:line="288" w:lineRule="auto"/>
              <w:jc w:val="right"/>
              <w:rPr>
                <w:kern w:val="0"/>
                <w:sz w:val="24"/>
              </w:rPr>
            </w:pPr>
            <w:r>
              <w:rPr>
                <w:kern w:val="0"/>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65" w:type="dxa"/>
            <w:vAlign w:val="center"/>
          </w:tcPr>
          <w:p>
            <w:pPr>
              <w:widowControl/>
              <w:spacing w:before="29" w:line="288" w:lineRule="auto"/>
              <w:jc w:val="center"/>
              <w:rPr>
                <w:color w:val="000000"/>
                <w:kern w:val="0"/>
                <w:sz w:val="24"/>
              </w:rPr>
            </w:pPr>
            <w:r>
              <w:rPr>
                <w:color w:val="000000"/>
                <w:kern w:val="0"/>
                <w:sz w:val="24"/>
              </w:rPr>
              <w:t>9</w:t>
            </w:r>
          </w:p>
        </w:tc>
        <w:tc>
          <w:tcPr>
            <w:tcW w:w="4117" w:type="dxa"/>
            <w:vAlign w:val="center"/>
          </w:tcPr>
          <w:p>
            <w:pPr>
              <w:widowControl/>
              <w:spacing w:line="288" w:lineRule="auto"/>
              <w:rPr>
                <w:color w:val="000000"/>
                <w:kern w:val="0"/>
                <w:sz w:val="24"/>
              </w:rPr>
            </w:pPr>
            <w:r>
              <w:rPr>
                <w:rFonts w:hint="eastAsia"/>
                <w:color w:val="000000"/>
                <w:kern w:val="0"/>
                <w:sz w:val="24"/>
              </w:rPr>
              <w:t>合计</w:t>
            </w:r>
          </w:p>
        </w:tc>
        <w:tc>
          <w:tcPr>
            <w:tcW w:w="4118" w:type="dxa"/>
            <w:vAlign w:val="center"/>
          </w:tcPr>
          <w:p>
            <w:pPr>
              <w:spacing w:before="29" w:line="288" w:lineRule="auto"/>
              <w:jc w:val="right"/>
              <w:rPr>
                <w:kern w:val="0"/>
                <w:sz w:val="24"/>
              </w:rPr>
            </w:pPr>
            <w:r>
              <w:rPr>
                <w:kern w:val="0"/>
                <w:sz w:val="24"/>
              </w:rPr>
              <w:t>60,453,622.90</w:t>
            </w:r>
          </w:p>
        </w:tc>
      </w:tr>
    </w:tbl>
    <w:p>
      <w:pPr>
        <w:pStyle w:val="28"/>
        <w:spacing w:before="0" w:beforeAutospacing="0" w:after="0" w:afterAutospacing="0" w:line="360" w:lineRule="auto"/>
        <w:rPr>
          <w:rFonts w:asciiTheme="minorEastAsia" w:hAnsiTheme="minorEastAsia" w:eastAsiaTheme="minorEastAsia"/>
          <w:b/>
          <w:bCs/>
          <w:color w:val="000000"/>
          <w:sz w:val="21"/>
          <w:szCs w:val="21"/>
        </w:rPr>
      </w:pPr>
    </w:p>
    <w:p>
      <w:pPr>
        <w:pStyle w:val="3"/>
        <w:spacing w:before="29" w:after="0" w:line="288" w:lineRule="auto"/>
        <w:rPr>
          <w:rFonts w:ascii="Times New Roman" w:hAnsi="Times New Roman"/>
          <w:kern w:val="0"/>
          <w:szCs w:val="24"/>
        </w:rPr>
      </w:pPr>
      <w:bookmarkStart w:id="235" w:name="_Toc67591853"/>
      <w:r>
        <w:rPr>
          <w:rFonts w:ascii="Times New Roman" w:hAnsi="Times New Roman"/>
          <w:kern w:val="0"/>
          <w:szCs w:val="24"/>
        </w:rPr>
        <w:t>8.12.4</w:t>
      </w:r>
      <w:r>
        <w:rPr>
          <w:rFonts w:hint="eastAsia" w:ascii="Times New Roman" w:hAnsi="Times New Roman"/>
          <w:kern w:val="0"/>
          <w:szCs w:val="24"/>
        </w:rPr>
        <w:t>期末持有的处于转股期的可转换债券明细</w:t>
      </w:r>
      <w:bookmarkEnd w:id="235"/>
    </w:p>
    <w:p>
      <w:pPr>
        <w:tabs>
          <w:tab w:val="left" w:pos="426"/>
        </w:tabs>
        <w:spacing w:before="29" w:line="288" w:lineRule="auto"/>
        <w:jc w:val="left"/>
        <w:rPr>
          <w:kern w:val="0"/>
          <w:sz w:val="24"/>
        </w:rPr>
      </w:pPr>
      <w:r>
        <w:rPr>
          <w:kern w:val="0"/>
          <w:sz w:val="24"/>
        </w:rPr>
        <w:t>本基金本报告期末未持有处于转股期的可转换债券。</w:t>
      </w:r>
    </w:p>
    <w:p>
      <w:pPr>
        <w:pStyle w:val="28"/>
        <w:spacing w:before="0" w:beforeAutospacing="0" w:after="0" w:afterAutospacing="0" w:line="360" w:lineRule="auto"/>
        <w:rPr>
          <w:rFonts w:asciiTheme="minorEastAsia" w:hAnsiTheme="minorEastAsia" w:eastAsiaTheme="minorEastAsia"/>
          <w:color w:val="000000"/>
          <w:sz w:val="21"/>
          <w:szCs w:val="21"/>
        </w:rPr>
      </w:pPr>
    </w:p>
    <w:p>
      <w:pPr>
        <w:pStyle w:val="3"/>
        <w:spacing w:before="29" w:after="0" w:line="288" w:lineRule="auto"/>
        <w:rPr>
          <w:rFonts w:ascii="Times New Roman" w:hAnsi="Times New Roman"/>
          <w:kern w:val="0"/>
          <w:szCs w:val="24"/>
        </w:rPr>
      </w:pPr>
      <w:bookmarkStart w:id="236" w:name="_Toc67591854"/>
      <w:r>
        <w:rPr>
          <w:rFonts w:ascii="Times New Roman" w:hAnsi="Times New Roman"/>
          <w:kern w:val="0"/>
          <w:szCs w:val="24"/>
        </w:rPr>
        <w:t>8.12.5</w:t>
      </w:r>
      <w:r>
        <w:rPr>
          <w:rFonts w:hint="eastAsia" w:ascii="Times New Roman" w:hAnsi="Times New Roman"/>
          <w:kern w:val="0"/>
          <w:szCs w:val="24"/>
        </w:rPr>
        <w:t>期末前十名股票中存在流通受限情况的说明</w:t>
      </w:r>
      <w:bookmarkEnd w:id="236"/>
    </w:p>
    <w:p>
      <w:pPr>
        <w:autoSpaceDE w:val="0"/>
        <w:autoSpaceDN w:val="0"/>
        <w:adjustRightInd w:val="0"/>
        <w:spacing w:before="29" w:line="288" w:lineRule="auto"/>
        <w:ind w:left="15"/>
        <w:jc w:val="right"/>
        <w:rPr>
          <w:color w:val="000000"/>
          <w:sz w:val="24"/>
        </w:rPr>
      </w:pPr>
      <w:r>
        <w:rPr>
          <w:rFonts w:hint="eastAsia"/>
          <w:color w:val="000000"/>
          <w:sz w:val="24"/>
        </w:rPr>
        <w:t>金额单位：人民币元</w:t>
      </w:r>
    </w:p>
    <w:tbl>
      <w:tblPr>
        <w:tblStyle w:val="3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418"/>
        <w:gridCol w:w="1485"/>
        <w:gridCol w:w="2058"/>
        <w:gridCol w:w="1418"/>
        <w:gridCol w:w="2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spacing w:before="29" w:line="288" w:lineRule="auto"/>
              <w:ind w:left="17"/>
              <w:jc w:val="center"/>
              <w:rPr>
                <w:color w:val="000000"/>
                <w:sz w:val="24"/>
              </w:rPr>
            </w:pPr>
            <w:r>
              <w:rPr>
                <w:rFonts w:hint="eastAsia"/>
                <w:color w:val="000000"/>
                <w:sz w:val="24"/>
              </w:rPr>
              <w:t>序号</w:t>
            </w:r>
          </w:p>
        </w:tc>
        <w:tc>
          <w:tcPr>
            <w:tcW w:w="1418" w:type="dxa"/>
            <w:vAlign w:val="center"/>
          </w:tcPr>
          <w:p>
            <w:pPr>
              <w:spacing w:before="29" w:line="288" w:lineRule="auto"/>
              <w:ind w:left="17"/>
              <w:jc w:val="center"/>
              <w:rPr>
                <w:color w:val="000000"/>
                <w:sz w:val="24"/>
              </w:rPr>
            </w:pPr>
            <w:r>
              <w:rPr>
                <w:rFonts w:hint="eastAsia"/>
                <w:color w:val="000000"/>
                <w:sz w:val="24"/>
              </w:rPr>
              <w:t>股票代码</w:t>
            </w:r>
          </w:p>
        </w:tc>
        <w:tc>
          <w:tcPr>
            <w:tcW w:w="1485" w:type="dxa"/>
            <w:vAlign w:val="center"/>
          </w:tcPr>
          <w:p>
            <w:pPr>
              <w:spacing w:before="29" w:line="288" w:lineRule="auto"/>
              <w:ind w:left="17"/>
              <w:jc w:val="center"/>
              <w:rPr>
                <w:color w:val="000000"/>
                <w:sz w:val="24"/>
              </w:rPr>
            </w:pPr>
            <w:r>
              <w:rPr>
                <w:rFonts w:hint="eastAsia"/>
                <w:color w:val="000000"/>
                <w:sz w:val="24"/>
              </w:rPr>
              <w:t>股票名称</w:t>
            </w:r>
          </w:p>
        </w:tc>
        <w:tc>
          <w:tcPr>
            <w:tcW w:w="2058" w:type="dxa"/>
            <w:vAlign w:val="center"/>
          </w:tcPr>
          <w:p>
            <w:pPr>
              <w:spacing w:before="29" w:line="288" w:lineRule="auto"/>
              <w:ind w:left="17"/>
              <w:jc w:val="center"/>
              <w:rPr>
                <w:color w:val="000000"/>
                <w:sz w:val="24"/>
              </w:rPr>
            </w:pPr>
            <w:r>
              <w:rPr>
                <w:rFonts w:hint="eastAsia"/>
                <w:color w:val="000000"/>
                <w:sz w:val="24"/>
              </w:rPr>
              <w:t>流通受限部分的公允价值</w:t>
            </w:r>
          </w:p>
        </w:tc>
        <w:tc>
          <w:tcPr>
            <w:tcW w:w="1418" w:type="dxa"/>
            <w:vAlign w:val="center"/>
          </w:tcPr>
          <w:p>
            <w:pPr>
              <w:spacing w:before="29" w:line="288" w:lineRule="auto"/>
              <w:ind w:left="17"/>
              <w:jc w:val="center"/>
              <w:rPr>
                <w:color w:val="000000"/>
                <w:sz w:val="24"/>
              </w:rPr>
            </w:pPr>
            <w:r>
              <w:rPr>
                <w:rFonts w:hint="eastAsia"/>
                <w:color w:val="000000"/>
                <w:sz w:val="24"/>
              </w:rPr>
              <w:t>占基金资产净值比例</w:t>
            </w:r>
            <w:r>
              <w:rPr>
                <w:color w:val="000000"/>
                <w:sz w:val="24"/>
              </w:rPr>
              <w:t>(%)</w:t>
            </w:r>
          </w:p>
        </w:tc>
        <w:tc>
          <w:tcPr>
            <w:tcW w:w="2056" w:type="dxa"/>
            <w:vAlign w:val="center"/>
          </w:tcPr>
          <w:p>
            <w:pPr>
              <w:spacing w:before="29" w:line="288" w:lineRule="auto"/>
              <w:ind w:left="17"/>
              <w:jc w:val="center"/>
              <w:rPr>
                <w:color w:val="000000"/>
                <w:sz w:val="24"/>
              </w:rPr>
            </w:pPr>
            <w:r>
              <w:rPr>
                <w:rFonts w:hint="eastAsia"/>
                <w:color w:val="000000"/>
                <w:sz w:val="24"/>
              </w:rPr>
              <w:t>流通受限情况说明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83" w:type="dxa"/>
            <w:vAlign w:val="center"/>
          </w:tcPr>
          <w:p>
            <w:pPr>
              <w:jc w:val="center"/>
            </w:pPr>
            <w:r>
              <w:rPr>
                <w:color w:val="000000"/>
                <w:sz w:val="24"/>
              </w:rPr>
              <w:t>1</w:t>
            </w:r>
          </w:p>
        </w:tc>
        <w:tc>
          <w:tcPr>
            <w:tcW w:w="1418" w:type="dxa"/>
            <w:vAlign w:val="center"/>
          </w:tcPr>
          <w:p>
            <w:pPr>
              <w:jc w:val="center"/>
            </w:pPr>
            <w:r>
              <w:rPr>
                <w:color w:val="000000"/>
                <w:sz w:val="24"/>
              </w:rPr>
              <w:t>002352</w:t>
            </w:r>
          </w:p>
        </w:tc>
        <w:tc>
          <w:tcPr>
            <w:tcW w:w="1485" w:type="dxa"/>
            <w:vAlign w:val="center"/>
          </w:tcPr>
          <w:p>
            <w:pPr>
              <w:jc w:val="center"/>
            </w:pPr>
            <w:r>
              <w:rPr>
                <w:color w:val="000000"/>
                <w:sz w:val="24"/>
              </w:rPr>
              <w:t>顺丰控股</w:t>
            </w:r>
          </w:p>
        </w:tc>
        <w:tc>
          <w:tcPr>
            <w:tcW w:w="2058" w:type="dxa"/>
            <w:vAlign w:val="center"/>
          </w:tcPr>
          <w:p>
            <w:pPr>
              <w:jc w:val="right"/>
            </w:pPr>
            <w:r>
              <w:rPr>
                <w:color w:val="000000"/>
                <w:sz w:val="24"/>
              </w:rPr>
              <w:t>43,455,000.00</w:t>
            </w:r>
          </w:p>
        </w:tc>
        <w:tc>
          <w:tcPr>
            <w:tcW w:w="1418" w:type="dxa"/>
            <w:vAlign w:val="center"/>
          </w:tcPr>
          <w:p>
            <w:pPr>
              <w:jc w:val="right"/>
            </w:pPr>
            <w:r>
              <w:rPr>
                <w:color w:val="000000"/>
                <w:sz w:val="24"/>
              </w:rPr>
              <w:t>0.65</w:t>
            </w:r>
          </w:p>
        </w:tc>
        <w:tc>
          <w:tcPr>
            <w:tcW w:w="2056" w:type="dxa"/>
            <w:vAlign w:val="center"/>
          </w:tcPr>
          <w:p>
            <w:pPr>
              <w:jc w:val="right"/>
            </w:pPr>
            <w:r>
              <w:rPr>
                <w:color w:val="000000"/>
                <w:sz w:val="24"/>
              </w:rPr>
              <w:t>限售股</w:t>
            </w:r>
          </w:p>
        </w:tc>
      </w:tr>
    </w:tbl>
    <w:p>
      <w:pPr>
        <w:autoSpaceDE w:val="0"/>
        <w:autoSpaceDN w:val="0"/>
        <w:adjustRightInd w:val="0"/>
        <w:spacing w:line="360" w:lineRule="auto"/>
        <w:ind w:firstLine="420"/>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37" w:name="_Toc67591855"/>
      <w:r>
        <w:rPr>
          <w:rFonts w:ascii="Times New Roman" w:hAnsi="Times New Roman"/>
          <w:kern w:val="0"/>
          <w:szCs w:val="24"/>
        </w:rPr>
        <w:t>8.12.6</w:t>
      </w:r>
      <w:r>
        <w:rPr>
          <w:rFonts w:hint="eastAsia" w:ascii="Times New Roman" w:hAnsi="Times New Roman"/>
          <w:kern w:val="0"/>
          <w:szCs w:val="24"/>
        </w:rPr>
        <w:t>投资组合报告附注的其他文字描述部分</w:t>
      </w:r>
      <w:bookmarkEnd w:id="237"/>
    </w:p>
    <w:p>
      <w:pPr>
        <w:spacing w:before="29" w:line="288" w:lineRule="auto"/>
        <w:rPr>
          <w:color w:val="000000"/>
          <w:sz w:val="24"/>
        </w:rPr>
      </w:pPr>
      <w:r>
        <w:rPr>
          <w:color w:val="000000"/>
          <w:sz w:val="24"/>
        </w:rPr>
        <w:t>由于四舍五入的原因，分项之和与合计项之间可能存在尾差。</w:t>
      </w:r>
    </w:p>
    <w:p>
      <w:pPr>
        <w:spacing w:before="29" w:line="288" w:lineRule="auto"/>
        <w:rPr>
          <w:color w:val="000000"/>
          <w:sz w:val="24"/>
        </w:rPr>
      </w:pPr>
    </w:p>
    <w:p>
      <w:pPr>
        <w:pStyle w:val="2"/>
        <w:keepNext/>
        <w:keepLines/>
        <w:widowControl w:val="0"/>
        <w:spacing w:before="312" w:beforeLines="100" w:after="312" w:afterLines="100" w:line="288" w:lineRule="auto"/>
        <w:jc w:val="center"/>
        <w:rPr>
          <w:b/>
          <w:color w:val="000000"/>
          <w:szCs w:val="24"/>
        </w:rPr>
      </w:pPr>
      <w:bookmarkStart w:id="238" w:name="_Toc225500050"/>
      <w:bookmarkStart w:id="239" w:name="_Toc361324888"/>
      <w:bookmarkStart w:id="240" w:name="_Toc67591856"/>
      <w:r>
        <w:rPr>
          <w:rFonts w:hint="eastAsia"/>
          <w:b/>
          <w:color w:val="000000"/>
          <w:szCs w:val="24"/>
        </w:rPr>
        <w:t>§</w:t>
      </w:r>
      <w:r>
        <w:rPr>
          <w:b/>
          <w:color w:val="000000"/>
          <w:szCs w:val="24"/>
        </w:rPr>
        <w:t>9</w:t>
      </w:r>
      <w:r>
        <w:rPr>
          <w:rFonts w:hint="eastAsia"/>
          <w:b/>
          <w:color w:val="000000"/>
          <w:szCs w:val="24"/>
        </w:rPr>
        <w:t>基金份额持有人信息</w:t>
      </w:r>
      <w:bookmarkEnd w:id="238"/>
      <w:bookmarkEnd w:id="239"/>
      <w:bookmarkEnd w:id="240"/>
    </w:p>
    <w:p>
      <w:pPr>
        <w:pStyle w:val="3"/>
        <w:spacing w:before="29" w:after="0" w:line="288" w:lineRule="auto"/>
        <w:rPr>
          <w:rFonts w:ascii="Times New Roman" w:hAnsi="Times New Roman"/>
          <w:kern w:val="0"/>
          <w:szCs w:val="24"/>
        </w:rPr>
      </w:pPr>
      <w:bookmarkStart w:id="241" w:name="_Toc225500051"/>
      <w:bookmarkStart w:id="242" w:name="_Toc361324889"/>
      <w:bookmarkStart w:id="243" w:name="_Toc67591857"/>
      <w:r>
        <w:rPr>
          <w:rFonts w:ascii="Times New Roman" w:hAnsi="Times New Roman"/>
          <w:kern w:val="0"/>
          <w:szCs w:val="24"/>
        </w:rPr>
        <w:t xml:space="preserve">9.1 </w:t>
      </w:r>
      <w:r>
        <w:rPr>
          <w:rFonts w:hint="eastAsia" w:ascii="Times New Roman" w:hAnsi="Times New Roman"/>
          <w:kern w:val="0"/>
          <w:szCs w:val="24"/>
        </w:rPr>
        <w:t>期末基金份额持有人户数及持有人结构</w:t>
      </w:r>
      <w:bookmarkEnd w:id="241"/>
      <w:bookmarkEnd w:id="242"/>
      <w:bookmarkEnd w:id="243"/>
    </w:p>
    <w:p>
      <w:pPr>
        <w:autoSpaceDE w:val="0"/>
        <w:autoSpaceDN w:val="0"/>
        <w:adjustRightInd w:val="0"/>
        <w:spacing w:before="29" w:line="288" w:lineRule="auto"/>
        <w:ind w:left="15"/>
        <w:jc w:val="right"/>
        <w:rPr>
          <w:color w:val="000000"/>
          <w:sz w:val="24"/>
        </w:rPr>
      </w:pPr>
      <w:r>
        <w:rPr>
          <w:rFonts w:hint="eastAsia"/>
          <w:color w:val="000000"/>
          <w:sz w:val="24"/>
        </w:rPr>
        <w:t>份额单位：份</w:t>
      </w:r>
    </w:p>
    <w:tbl>
      <w:tblPr>
        <w:tblStyle w:val="31"/>
        <w:tblW w:w="5000" w:type="pct"/>
        <w:jc w:val="center"/>
        <w:tblLayout w:type="fixed"/>
        <w:tblCellMar>
          <w:top w:w="0" w:type="dxa"/>
          <w:left w:w="108" w:type="dxa"/>
          <w:bottom w:w="0" w:type="dxa"/>
          <w:right w:w="108" w:type="dxa"/>
        </w:tblCellMar>
      </w:tblPr>
      <w:tblGrid>
        <w:gridCol w:w="1976"/>
        <w:gridCol w:w="1748"/>
        <w:gridCol w:w="1691"/>
        <w:gridCol w:w="1088"/>
        <w:gridCol w:w="1728"/>
        <w:gridCol w:w="1055"/>
      </w:tblGrid>
      <w:tr>
        <w:tblPrEx>
          <w:tblCellMar>
            <w:top w:w="0" w:type="dxa"/>
            <w:left w:w="108" w:type="dxa"/>
            <w:bottom w:w="0" w:type="dxa"/>
            <w:right w:w="108" w:type="dxa"/>
          </w:tblCellMar>
        </w:tblPrEx>
        <w:trPr>
          <w:jc w:val="center"/>
        </w:trPr>
        <w:tc>
          <w:tcPr>
            <w:tcW w:w="1976" w:type="dxa"/>
            <w:vMerge w:val="restart"/>
            <w:tcBorders>
              <w:top w:val="single" w:color="000000" w:sz="8" w:space="0"/>
              <w:left w:val="single" w:color="000000" w:sz="8" w:space="0"/>
              <w:right w:val="single" w:color="000000" w:sz="8" w:space="0"/>
            </w:tcBorders>
            <w:vAlign w:val="center"/>
          </w:tcPr>
          <w:p>
            <w:pPr>
              <w:jc w:val="center"/>
              <w:rPr>
                <w:sz w:val="24"/>
              </w:rPr>
            </w:pPr>
            <w:r>
              <w:t>持有人户数(户)</w:t>
            </w:r>
          </w:p>
        </w:tc>
        <w:tc>
          <w:tcPr>
            <w:tcW w:w="1748" w:type="dxa"/>
            <w:vMerge w:val="restart"/>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户均持有的基金份额</w:t>
            </w:r>
          </w:p>
        </w:tc>
        <w:tc>
          <w:tcPr>
            <w:tcW w:w="5562" w:type="dxa"/>
            <w:gridSpan w:val="4"/>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 w:val="24"/>
              </w:rPr>
            </w:pPr>
            <w:r>
              <w:rPr>
                <w:rFonts w:hint="eastAsia"/>
                <w:szCs w:val="21"/>
              </w:rPr>
              <w:t>持有人结构</w:t>
            </w:r>
          </w:p>
        </w:tc>
      </w:tr>
      <w:tr>
        <w:tblPrEx>
          <w:tblCellMar>
            <w:top w:w="0" w:type="dxa"/>
            <w:left w:w="108" w:type="dxa"/>
            <w:bottom w:w="0" w:type="dxa"/>
            <w:right w:w="108" w:type="dxa"/>
          </w:tblCellMar>
        </w:tblPrEx>
        <w:trPr>
          <w:jc w:val="center"/>
        </w:trPr>
        <w:tc>
          <w:tcPr>
            <w:tcW w:w="1976" w:type="dxa"/>
            <w:vMerge w:val="continue"/>
            <w:tcBorders>
              <w:left w:val="single" w:color="000000" w:sz="8" w:space="0"/>
              <w:right w:val="single" w:color="000000" w:sz="8" w:space="0"/>
            </w:tcBorders>
            <w:vAlign w:val="top"/>
          </w:tcPr>
          <w:p>
            <w:pPr>
              <w:jc w:val="center"/>
              <w:rPr>
                <w:sz w:val="24"/>
              </w:rP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p>
        </w:tc>
        <w:tc>
          <w:tcPr>
            <w:tcW w:w="2779"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机构投资者</w:t>
            </w:r>
          </w:p>
        </w:tc>
        <w:tc>
          <w:tcPr>
            <w:tcW w:w="2783" w:type="dxa"/>
            <w:gridSpan w:val="2"/>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个人投资者</w:t>
            </w:r>
          </w:p>
        </w:tc>
      </w:tr>
      <w:tr>
        <w:tblPrEx>
          <w:tblCellMar>
            <w:top w:w="0" w:type="dxa"/>
            <w:left w:w="108" w:type="dxa"/>
            <w:bottom w:w="0" w:type="dxa"/>
            <w:right w:w="108" w:type="dxa"/>
          </w:tblCellMar>
        </w:tblPrEx>
        <w:trPr>
          <w:jc w:val="center"/>
        </w:trPr>
        <w:tc>
          <w:tcPr>
            <w:tcW w:w="1976" w:type="dxa"/>
            <w:vMerge w:val="continue"/>
            <w:tcBorders>
              <w:left w:val="single" w:color="000000" w:sz="8" w:space="0"/>
              <w:bottom w:val="single" w:color="000000" w:sz="8" w:space="0"/>
              <w:right w:val="single" w:color="000000" w:sz="8" w:space="0"/>
            </w:tcBorders>
            <w:vAlign w:val="top"/>
          </w:tcPr>
          <w:p>
            <w:pPr>
              <w:jc w:val="center"/>
              <w:rPr>
                <w:sz w:val="24"/>
              </w:rPr>
            </w:pPr>
          </w:p>
        </w:tc>
        <w:tc>
          <w:tcPr>
            <w:tcW w:w="1748" w:type="dxa"/>
            <w:vMerge w:val="continue"/>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p>
        </w:tc>
        <w:tc>
          <w:tcPr>
            <w:tcW w:w="1691"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持有份额</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占总份额</w:t>
            </w:r>
            <w:bookmarkStart w:id="290" w:name="_GoBack"/>
            <w:bookmarkEnd w:id="290"/>
            <w:r>
              <w:rPr>
                <w:rFonts w:hint="eastAsia"/>
                <w:szCs w:val="21"/>
              </w:rPr>
              <w:t>比例</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line="360" w:lineRule="auto"/>
              <w:jc w:val="center"/>
              <w:rPr>
                <w:sz w:val="24"/>
              </w:rPr>
            </w:pPr>
            <w:r>
              <w:rPr>
                <w:rFonts w:hint="eastAsia"/>
                <w:szCs w:val="21"/>
              </w:rPr>
              <w:t>持有份额</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line="360" w:lineRule="auto"/>
              <w:jc w:val="center"/>
              <w:rPr>
                <w:sz w:val="24"/>
              </w:rPr>
            </w:pPr>
            <w:r>
              <w:rPr>
                <w:rFonts w:hint="eastAsia"/>
                <w:szCs w:val="21"/>
              </w:rPr>
              <w:t>占总份额比例</w:t>
            </w:r>
          </w:p>
        </w:tc>
      </w:tr>
      <w:tr>
        <w:tblPrEx>
          <w:tblCellMar>
            <w:top w:w="0" w:type="dxa"/>
            <w:left w:w="108" w:type="dxa"/>
            <w:bottom w:w="0" w:type="dxa"/>
            <w:right w:w="108" w:type="dxa"/>
          </w:tblCellMar>
        </w:tblPrEx>
        <w:trPr>
          <w:jc w:val="center"/>
        </w:trPr>
        <w:tc>
          <w:tcPr>
            <w:tcW w:w="1976" w:type="dxa"/>
            <w:tcBorders>
              <w:top w:val="single" w:color="000000" w:sz="8" w:space="0"/>
              <w:left w:val="single" w:color="000000" w:sz="8" w:space="0"/>
              <w:bottom w:val="single" w:color="000000" w:sz="8" w:space="0"/>
              <w:right w:val="single" w:color="000000" w:sz="8" w:space="0"/>
            </w:tcBorders>
            <w:vAlign w:val="center"/>
          </w:tcPr>
          <w:p>
            <w:pPr>
              <w:jc w:val="right"/>
              <w:rPr>
                <w:sz w:val="24"/>
              </w:rPr>
            </w:pPr>
            <w:r>
              <w:rPr>
                <w:kern w:val="0"/>
                <w:szCs w:val="21"/>
              </w:rPr>
              <w:t>435,246</w:t>
            </w:r>
          </w:p>
        </w:tc>
        <w:tc>
          <w:tcPr>
            <w:tcW w:w="174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 w:val="24"/>
              </w:rPr>
            </w:pPr>
            <w:r>
              <w:rPr>
                <w:kern w:val="0"/>
                <w:szCs w:val="21"/>
              </w:rPr>
              <w:t>2,796.40</w:t>
            </w:r>
          </w:p>
        </w:tc>
        <w:tc>
          <w:tcPr>
            <w:tcW w:w="1691"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 w:val="24"/>
              </w:rPr>
            </w:pPr>
            <w:r>
              <w:rPr>
                <w:kern w:val="0"/>
                <w:szCs w:val="21"/>
              </w:rPr>
              <w:t>14,753,479.40</w:t>
            </w:r>
          </w:p>
        </w:tc>
        <w:tc>
          <w:tcPr>
            <w:tcW w:w="108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 w:val="24"/>
              </w:rPr>
            </w:pPr>
            <w:r>
              <w:rPr>
                <w:kern w:val="0"/>
                <w:szCs w:val="21"/>
              </w:rPr>
              <w:t>1.21%</w:t>
            </w:r>
          </w:p>
        </w:tc>
        <w:tc>
          <w:tcPr>
            <w:tcW w:w="1728" w:type="dxa"/>
            <w:tcBorders>
              <w:top w:val="single" w:color="000000" w:sz="8" w:space="0"/>
              <w:left w:val="single" w:color="000000" w:sz="8" w:space="0"/>
              <w:bottom w:val="single" w:color="000000" w:sz="8" w:space="0"/>
              <w:right w:val="single" w:color="000000" w:sz="8" w:space="0"/>
            </w:tcBorders>
            <w:vAlign w:val="center"/>
          </w:tcPr>
          <w:p>
            <w:pPr>
              <w:spacing w:before="29" w:line="288" w:lineRule="auto"/>
              <w:jc w:val="right"/>
              <w:rPr>
                <w:kern w:val="0"/>
                <w:sz w:val="24"/>
              </w:rPr>
            </w:pPr>
            <w:r>
              <w:rPr>
                <w:kern w:val="0"/>
                <w:szCs w:val="21"/>
              </w:rPr>
              <w:t>1,202,366,754.74</w:t>
            </w:r>
          </w:p>
        </w:tc>
        <w:tc>
          <w:tcPr>
            <w:tcW w:w="1055" w:type="dxa"/>
            <w:tcBorders>
              <w:top w:val="single" w:color="000000" w:sz="8" w:space="0"/>
              <w:left w:val="single" w:color="000000" w:sz="8" w:space="0"/>
              <w:bottom w:val="single" w:color="000000" w:sz="8" w:space="0"/>
              <w:right w:val="single" w:color="auto" w:sz="4" w:space="0"/>
            </w:tcBorders>
            <w:vAlign w:val="center"/>
          </w:tcPr>
          <w:p>
            <w:pPr>
              <w:spacing w:before="29" w:line="288" w:lineRule="auto"/>
              <w:jc w:val="right"/>
              <w:rPr>
                <w:kern w:val="0"/>
                <w:sz w:val="24"/>
              </w:rPr>
            </w:pPr>
            <w:r>
              <w:rPr>
                <w:kern w:val="0"/>
                <w:szCs w:val="21"/>
              </w:rPr>
              <w:t>98.79%</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4" w:name="_Toc361324891"/>
      <w:bookmarkStart w:id="245" w:name="_Toc67591858"/>
      <w:r>
        <w:rPr>
          <w:rFonts w:ascii="Times New Roman" w:hAnsi="Times New Roman"/>
          <w:kern w:val="0"/>
          <w:szCs w:val="24"/>
        </w:rPr>
        <w:t>9.2</w:t>
      </w:r>
      <w:r>
        <w:rPr>
          <w:rFonts w:hint="eastAsia" w:ascii="Times New Roman" w:hAnsi="Times New Roman"/>
          <w:kern w:val="0"/>
          <w:szCs w:val="24"/>
        </w:rPr>
        <w:t>期末基金管理人的从业人员持有本基金的情况</w:t>
      </w:r>
      <w:bookmarkEnd w:id="244"/>
      <w:bookmarkEnd w:id="245"/>
    </w:p>
    <w:tbl>
      <w:tblPr>
        <w:tblStyle w:val="32"/>
        <w:tblW w:w="921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5"/>
        <w:gridCol w:w="3164"/>
        <w:gridCol w:w="3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jc w:val="center"/>
              <w:rPr>
                <w:color w:val="000000"/>
                <w:kern w:val="0"/>
                <w:sz w:val="24"/>
              </w:rPr>
            </w:pPr>
            <w:r>
              <w:rPr>
                <w:rFonts w:hint="eastAsia"/>
                <w:color w:val="000000"/>
                <w:kern w:val="0"/>
                <w:sz w:val="24"/>
              </w:rPr>
              <w:t>项目</w:t>
            </w:r>
          </w:p>
        </w:tc>
        <w:tc>
          <w:tcPr>
            <w:tcW w:w="3164" w:type="dxa"/>
            <w:vAlign w:val="center"/>
          </w:tcPr>
          <w:p>
            <w:pPr>
              <w:widowControl/>
              <w:spacing w:before="29" w:line="288" w:lineRule="auto"/>
              <w:jc w:val="center"/>
              <w:rPr>
                <w:color w:val="000000"/>
                <w:kern w:val="0"/>
                <w:sz w:val="24"/>
              </w:rPr>
            </w:pPr>
            <w:r>
              <w:rPr>
                <w:rFonts w:hint="eastAsia"/>
                <w:color w:val="000000"/>
                <w:kern w:val="0"/>
                <w:sz w:val="24"/>
              </w:rPr>
              <w:t>持有份额总数（份）</w:t>
            </w:r>
          </w:p>
        </w:tc>
        <w:tc>
          <w:tcPr>
            <w:tcW w:w="3215" w:type="dxa"/>
            <w:vAlign w:val="center"/>
          </w:tcPr>
          <w:p>
            <w:pPr>
              <w:widowControl/>
              <w:spacing w:before="29" w:line="288" w:lineRule="auto"/>
              <w:jc w:val="center"/>
              <w:rPr>
                <w:color w:val="000000"/>
                <w:kern w:val="0"/>
                <w:sz w:val="24"/>
              </w:rPr>
            </w:pPr>
            <w:r>
              <w:rPr>
                <w:rFonts w:hint="eastAsia"/>
                <w:color w:val="000000"/>
                <w:kern w:val="0"/>
                <w:sz w:val="24"/>
              </w:rPr>
              <w:t>占基金总份额比例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5" w:type="dxa"/>
            <w:vAlign w:val="center"/>
          </w:tcPr>
          <w:p>
            <w:pPr>
              <w:widowControl/>
              <w:spacing w:before="29" w:line="288" w:lineRule="auto"/>
              <w:rPr>
                <w:rFonts w:asciiTheme="minorEastAsia" w:hAnsiTheme="minorEastAsia" w:eastAsiaTheme="minorEastAsia"/>
                <w:color w:val="000000"/>
                <w:szCs w:val="21"/>
              </w:rPr>
            </w:pPr>
            <w:r>
              <w:rPr>
                <w:rFonts w:hint="eastAsia"/>
                <w:color w:val="000000"/>
                <w:kern w:val="0"/>
                <w:sz w:val="24"/>
              </w:rPr>
              <w:t>基金管理人所有从业人员持有本基金</w:t>
            </w:r>
          </w:p>
        </w:tc>
        <w:tc>
          <w:tcPr>
            <w:tcW w:w="3164" w:type="dxa"/>
            <w:vAlign w:val="center"/>
          </w:tcPr>
          <w:p>
            <w:pPr>
              <w:spacing w:before="29" w:line="288" w:lineRule="auto"/>
              <w:jc w:val="right"/>
              <w:rPr>
                <w:kern w:val="0"/>
                <w:sz w:val="24"/>
              </w:rPr>
            </w:pPr>
            <w:r>
              <w:rPr>
                <w:kern w:val="0"/>
                <w:sz w:val="24"/>
              </w:rPr>
              <w:t>375,648.23</w:t>
            </w:r>
          </w:p>
        </w:tc>
        <w:tc>
          <w:tcPr>
            <w:tcW w:w="3215" w:type="dxa"/>
            <w:vAlign w:val="center"/>
          </w:tcPr>
          <w:p>
            <w:pPr>
              <w:spacing w:before="29" w:line="288" w:lineRule="auto"/>
              <w:jc w:val="right"/>
              <w:rPr>
                <w:kern w:val="0"/>
                <w:sz w:val="24"/>
              </w:rPr>
            </w:pPr>
            <w:r>
              <w:rPr>
                <w:kern w:val="0"/>
                <w:sz w:val="24"/>
              </w:rPr>
              <w:t>0.03%</w:t>
            </w:r>
          </w:p>
        </w:tc>
      </w:tr>
    </w:tbl>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46" w:name="_Toc67591859"/>
      <w:r>
        <w:rPr>
          <w:rFonts w:ascii="Times New Roman" w:hAnsi="Times New Roman"/>
          <w:kern w:val="0"/>
          <w:szCs w:val="24"/>
        </w:rPr>
        <w:t>9.3</w:t>
      </w:r>
      <w:r>
        <w:rPr>
          <w:rFonts w:hint="eastAsia" w:ascii="Times New Roman" w:hAnsi="Times New Roman"/>
          <w:kern w:val="0"/>
          <w:szCs w:val="24"/>
        </w:rPr>
        <w:t>期末基金管理人的从业人员持有本开放式基金份额总量区间的情况</w:t>
      </w:r>
      <w:bookmarkEnd w:id="246"/>
    </w:p>
    <w:tbl>
      <w:tblPr>
        <w:tblStyle w:val="31"/>
        <w:tblW w:w="50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4219"/>
        <w:gridCol w:w="5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项目</w:t>
            </w:r>
          </w:p>
        </w:tc>
        <w:tc>
          <w:tcPr>
            <w:tcW w:w="2771" w:type="pct"/>
            <w:shd w:val="clear" w:color="auto" w:fill="auto"/>
            <w:tcMar>
              <w:top w:w="0" w:type="dxa"/>
              <w:left w:w="108" w:type="dxa"/>
              <w:bottom w:w="0" w:type="dxa"/>
              <w:right w:w="108" w:type="dxa"/>
            </w:tcMar>
            <w:vAlign w:val="center"/>
          </w:tcPr>
          <w:p>
            <w:pPr>
              <w:widowControl/>
              <w:spacing w:before="29" w:line="288" w:lineRule="auto"/>
              <w:jc w:val="center"/>
              <w:rPr>
                <w:color w:val="000000"/>
                <w:kern w:val="0"/>
                <w:sz w:val="24"/>
              </w:rPr>
            </w:pPr>
            <w:r>
              <w:rPr>
                <w:rFonts w:hint="eastAsia"/>
                <w:color w:val="000000"/>
                <w:kern w:val="0"/>
                <w:sz w:val="24"/>
              </w:rPr>
              <w:t>持有基金份额总量的数量区间（万份）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3"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2229" w:type="pct"/>
            <w:shd w:val="clear" w:color="auto" w:fill="auto"/>
            <w:tcMar>
              <w:top w:w="0" w:type="dxa"/>
              <w:left w:w="108" w:type="dxa"/>
              <w:bottom w:w="0" w:type="dxa"/>
              <w:right w:w="108" w:type="dxa"/>
            </w:tcMar>
            <w:vAlign w:val="center"/>
          </w:tcPr>
          <w:p>
            <w:pPr>
              <w:widowControl/>
              <w:spacing w:before="29" w:line="288" w:lineRule="auto"/>
              <w:rPr>
                <w:color w:val="000000"/>
                <w:kern w:val="0"/>
                <w:sz w:val="24"/>
              </w:rPr>
            </w:pPr>
            <w:r>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tcPr>
          <w:p>
            <w:pPr>
              <w:spacing w:before="29" w:line="288" w:lineRule="auto"/>
              <w:jc w:val="right"/>
              <w:rPr>
                <w:kern w:val="0"/>
                <w:sz w:val="24"/>
              </w:rPr>
            </w:pPr>
            <w:r>
              <w:rPr>
                <w:kern w:val="0"/>
                <w:sz w:val="24"/>
              </w:rPr>
              <w:t>0</w:t>
            </w:r>
          </w:p>
        </w:tc>
      </w:tr>
    </w:tbl>
    <w:p>
      <w:pPr>
        <w:spacing w:line="360" w:lineRule="auto"/>
        <w:rPr>
          <w:rFonts w:ascii="宋体" w:hAnsi="宋体"/>
          <w:color w:val="000000"/>
          <w:szCs w:val="21"/>
        </w:rPr>
      </w:pPr>
    </w:p>
    <w:p>
      <w:pPr>
        <w:pStyle w:val="2"/>
        <w:keepNext/>
        <w:keepLines/>
        <w:widowControl w:val="0"/>
        <w:spacing w:before="312" w:beforeLines="100" w:after="312" w:afterLines="100" w:line="288" w:lineRule="auto"/>
        <w:jc w:val="center"/>
        <w:rPr>
          <w:b/>
          <w:bCs/>
          <w:szCs w:val="24"/>
          <w:lang w:val="en-US"/>
        </w:rPr>
      </w:pPr>
      <w:bookmarkStart w:id="247" w:name="_Toc225500053"/>
      <w:bookmarkStart w:id="248" w:name="_Toc361324892"/>
      <w:bookmarkStart w:id="249" w:name="_Toc67591860"/>
      <w:r>
        <w:rPr>
          <w:rFonts w:hint="eastAsia"/>
          <w:b/>
          <w:bCs/>
          <w:szCs w:val="24"/>
          <w:lang w:val="en-US"/>
        </w:rPr>
        <w:t>§</w:t>
      </w:r>
      <w:r>
        <w:rPr>
          <w:b/>
          <w:bCs/>
          <w:szCs w:val="24"/>
          <w:lang w:val="en-US"/>
        </w:rPr>
        <w:t>10</w:t>
      </w:r>
      <w:r>
        <w:rPr>
          <w:rFonts w:hint="eastAsia"/>
          <w:b/>
          <w:bCs/>
          <w:szCs w:val="24"/>
          <w:lang w:val="en-US"/>
        </w:rPr>
        <w:t>开放式基金份额变动</w:t>
      </w:r>
      <w:bookmarkEnd w:id="247"/>
      <w:bookmarkEnd w:id="248"/>
      <w:bookmarkEnd w:id="249"/>
    </w:p>
    <w:p>
      <w:pPr>
        <w:autoSpaceDE w:val="0"/>
        <w:autoSpaceDN w:val="0"/>
        <w:adjustRightInd w:val="0"/>
        <w:spacing w:before="29" w:line="288" w:lineRule="auto"/>
        <w:ind w:left="15"/>
        <w:jc w:val="right"/>
        <w:rPr>
          <w:color w:val="000000"/>
          <w:sz w:val="24"/>
        </w:rPr>
      </w:pPr>
      <w:r>
        <w:rPr>
          <w:rFonts w:hint="eastAsia"/>
          <w:color w:val="000000"/>
          <w:sz w:val="24"/>
        </w:rPr>
        <w:t>单位：份</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35"/>
        <w:gridCol w:w="53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基金合同生效日(</w:t>
            </w:r>
            <w:r>
              <w:rPr>
                <w:color w:val="000000"/>
                <w:kern w:val="0"/>
                <w:sz w:val="24"/>
              </w:rPr>
              <w:t>2012年2月3日</w:t>
            </w:r>
            <w:r>
              <w:rPr>
                <w:rFonts w:hint="eastAsia"/>
                <w:color w:val="000000"/>
                <w:kern w:val="0"/>
                <w:sz w:val="24"/>
              </w:rPr>
              <w:t>)基金份额总额</w:t>
            </w:r>
          </w:p>
        </w:tc>
        <w:tc>
          <w:tcPr>
            <w:tcW w:w="2881" w:type="pct"/>
          </w:tcPr>
          <w:p>
            <w:pPr>
              <w:spacing w:before="29" w:line="288" w:lineRule="auto"/>
              <w:jc w:val="right"/>
              <w:rPr>
                <w:kern w:val="0"/>
                <w:sz w:val="24"/>
              </w:rPr>
            </w:pPr>
            <w:r>
              <w:rPr>
                <w:kern w:val="0"/>
                <w:sz w:val="24"/>
              </w:rPr>
              <w:t xml:space="preserve">4,956,375,599.84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本报告期期初基金份额总额</w:t>
            </w:r>
          </w:p>
        </w:tc>
        <w:tc>
          <w:tcPr>
            <w:tcW w:w="2881" w:type="pct"/>
          </w:tcPr>
          <w:p>
            <w:pPr>
              <w:spacing w:before="29" w:line="288" w:lineRule="auto"/>
              <w:jc w:val="right"/>
              <w:rPr>
                <w:kern w:val="0"/>
                <w:sz w:val="24"/>
              </w:rPr>
            </w:pPr>
            <w:r>
              <w:rPr>
                <w:kern w:val="0"/>
                <w:sz w:val="24"/>
              </w:rPr>
              <w:t>938,158,668.40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基金总申购份额</w:t>
            </w:r>
          </w:p>
        </w:tc>
        <w:tc>
          <w:tcPr>
            <w:tcW w:w="2881" w:type="pct"/>
          </w:tcPr>
          <w:p>
            <w:pPr>
              <w:spacing w:before="29" w:line="288" w:lineRule="auto"/>
              <w:jc w:val="right"/>
              <w:rPr>
                <w:kern w:val="0"/>
                <w:sz w:val="24"/>
              </w:rPr>
            </w:pPr>
            <w:r>
              <w:rPr>
                <w:kern w:val="0"/>
                <w:sz w:val="24"/>
              </w:rPr>
              <w:t>1,800,456,758.92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减：</w:t>
            </w:r>
            <w:r>
              <w:rPr>
                <w:color w:val="000000"/>
                <w:kern w:val="0"/>
                <w:sz w:val="24"/>
              </w:rPr>
              <w:t>本报告期</w:t>
            </w:r>
            <w:r>
              <w:rPr>
                <w:rFonts w:hint="eastAsia"/>
                <w:color w:val="000000"/>
                <w:kern w:val="0"/>
                <w:sz w:val="24"/>
              </w:rPr>
              <w:t>基金总赎回份额</w:t>
            </w:r>
          </w:p>
        </w:tc>
        <w:tc>
          <w:tcPr>
            <w:tcW w:w="2881" w:type="pct"/>
          </w:tcPr>
          <w:p>
            <w:pPr>
              <w:spacing w:before="29" w:line="288" w:lineRule="auto"/>
              <w:jc w:val="right"/>
              <w:rPr>
                <w:kern w:val="0"/>
                <w:sz w:val="24"/>
              </w:rPr>
            </w:pPr>
            <w:r>
              <w:rPr>
                <w:kern w:val="0"/>
                <w:sz w:val="24"/>
              </w:rPr>
              <w:t>1,521,495,193.18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color w:val="000000"/>
                <w:kern w:val="0"/>
                <w:sz w:val="24"/>
              </w:rPr>
              <w:t>本报告期</w:t>
            </w:r>
            <w:r>
              <w:rPr>
                <w:rFonts w:hint="eastAsia"/>
                <w:color w:val="000000"/>
                <w:kern w:val="0"/>
                <w:sz w:val="24"/>
              </w:rPr>
              <w:t>基金拆分变动份额</w:t>
            </w:r>
          </w:p>
        </w:tc>
        <w:tc>
          <w:tcPr>
            <w:tcW w:w="2881" w:type="pct"/>
          </w:tcPr>
          <w:p>
            <w:pPr>
              <w:spacing w:before="29" w:line="288" w:lineRule="auto"/>
              <w:jc w:val="right"/>
              <w:rPr>
                <w:kern w:val="0"/>
                <w:sz w:val="24"/>
              </w:rPr>
            </w:pPr>
            <w:r>
              <w:rPr>
                <w:kern w:val="0"/>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19" w:type="pct"/>
            <w:vAlign w:val="center"/>
          </w:tcPr>
          <w:p>
            <w:pPr>
              <w:widowControl/>
              <w:spacing w:before="29" w:line="288" w:lineRule="auto"/>
              <w:rPr>
                <w:color w:val="000000"/>
                <w:kern w:val="0"/>
                <w:sz w:val="24"/>
              </w:rPr>
            </w:pPr>
            <w:r>
              <w:rPr>
                <w:rFonts w:hint="eastAsia"/>
                <w:color w:val="000000"/>
                <w:kern w:val="0"/>
                <w:sz w:val="24"/>
              </w:rPr>
              <w:t>本报告期期末基金份额总额</w:t>
            </w:r>
          </w:p>
        </w:tc>
        <w:tc>
          <w:tcPr>
            <w:tcW w:w="2881" w:type="pct"/>
          </w:tcPr>
          <w:p>
            <w:pPr>
              <w:spacing w:before="29" w:line="288" w:lineRule="auto"/>
              <w:jc w:val="right"/>
              <w:rPr>
                <w:kern w:val="0"/>
                <w:sz w:val="24"/>
              </w:rPr>
            </w:pPr>
            <w:r>
              <w:rPr>
                <w:kern w:val="0"/>
                <w:sz w:val="24"/>
              </w:rPr>
              <w:t>1,217,120,234.14</w:t>
            </w:r>
          </w:p>
        </w:tc>
      </w:tr>
    </w:tbl>
    <w:p>
      <w:pPr>
        <w:tabs>
          <w:tab w:val="left" w:pos="426"/>
        </w:tabs>
        <w:spacing w:before="29" w:line="288" w:lineRule="auto"/>
        <w:jc w:val="left"/>
        <w:rPr>
          <w:kern w:val="0"/>
          <w:sz w:val="24"/>
        </w:rPr>
      </w:pPr>
      <w:r>
        <w:rPr>
          <w:kern w:val="0"/>
          <w:sz w:val="24"/>
        </w:rPr>
        <w:t xml:space="preserve">注：1、如果本报告期间发生转换入、红利再投业务，则总申购份额中包含该业务；    </w:t>
      </w:r>
    </w:p>
    <w:p>
      <w:pPr>
        <w:tabs>
          <w:tab w:val="left" w:pos="426"/>
        </w:tabs>
        <w:spacing w:before="29" w:line="288" w:lineRule="auto"/>
        <w:jc w:val="left"/>
        <w:rPr>
          <w:kern w:val="0"/>
          <w:sz w:val="24"/>
        </w:rPr>
      </w:pPr>
      <w:r>
        <w:rPr>
          <w:kern w:val="0"/>
          <w:sz w:val="24"/>
        </w:rPr>
        <w:t xml:space="preserve">    2、如果本报告期间发生转换出业务，则总赎回份额中包含该业务。</w:t>
      </w:r>
    </w:p>
    <w:p>
      <w:pPr>
        <w:tabs>
          <w:tab w:val="left" w:pos="426"/>
        </w:tabs>
        <w:spacing w:before="29" w:line="288" w:lineRule="auto"/>
        <w:jc w:val="left"/>
        <w:rPr>
          <w:kern w:val="0"/>
          <w:sz w:val="24"/>
        </w:rPr>
      </w:pPr>
    </w:p>
    <w:p>
      <w:pPr>
        <w:pStyle w:val="2"/>
        <w:keepNext/>
        <w:keepLines/>
        <w:widowControl w:val="0"/>
        <w:spacing w:before="312" w:beforeLines="100" w:after="312" w:afterLines="100" w:line="288" w:lineRule="auto"/>
        <w:jc w:val="center"/>
        <w:rPr>
          <w:b/>
          <w:bCs/>
          <w:szCs w:val="24"/>
          <w:lang w:val="en-US"/>
        </w:rPr>
      </w:pPr>
      <w:bookmarkStart w:id="250" w:name="_Toc67591861"/>
      <w:bookmarkStart w:id="251" w:name="_Toc361324893"/>
      <w:bookmarkStart w:id="252" w:name="_Toc225500054"/>
      <w:r>
        <w:rPr>
          <w:rFonts w:hint="eastAsia"/>
          <w:b/>
          <w:bCs/>
          <w:szCs w:val="24"/>
          <w:lang w:val="en-US"/>
        </w:rPr>
        <w:t>§</w:t>
      </w:r>
      <w:r>
        <w:rPr>
          <w:b/>
          <w:bCs/>
          <w:szCs w:val="24"/>
          <w:lang w:val="en-US"/>
        </w:rPr>
        <w:t>11</w:t>
      </w:r>
      <w:r>
        <w:rPr>
          <w:rFonts w:hint="eastAsia"/>
          <w:b/>
          <w:bCs/>
          <w:szCs w:val="24"/>
          <w:lang w:val="en-US"/>
        </w:rPr>
        <w:t>重大事件揭示</w:t>
      </w:r>
      <w:bookmarkEnd w:id="250"/>
      <w:bookmarkEnd w:id="251"/>
      <w:bookmarkEnd w:id="252"/>
    </w:p>
    <w:p/>
    <w:p>
      <w:pPr>
        <w:pStyle w:val="3"/>
        <w:spacing w:before="29" w:after="0" w:line="288" w:lineRule="auto"/>
        <w:rPr>
          <w:rFonts w:ascii="Times New Roman" w:hAnsi="Times New Roman"/>
          <w:kern w:val="0"/>
          <w:szCs w:val="24"/>
        </w:rPr>
      </w:pPr>
      <w:bookmarkStart w:id="253" w:name="_Toc67591862"/>
      <w:bookmarkStart w:id="254" w:name="_Toc361324894"/>
      <w:r>
        <w:rPr>
          <w:rFonts w:ascii="Times New Roman" w:hAnsi="Times New Roman"/>
          <w:kern w:val="0"/>
          <w:szCs w:val="24"/>
        </w:rPr>
        <w:t>11.1</w:t>
      </w:r>
      <w:r>
        <w:rPr>
          <w:rFonts w:hint="eastAsia" w:ascii="Times New Roman" w:hAnsi="Times New Roman"/>
          <w:kern w:val="0"/>
          <w:szCs w:val="24"/>
        </w:rPr>
        <w:t>基金份额持有人大会决议</w:t>
      </w:r>
      <w:bookmarkEnd w:id="253"/>
      <w:bookmarkEnd w:id="254"/>
    </w:p>
    <w:p>
      <w:pPr>
        <w:spacing w:before="29" w:line="288" w:lineRule="auto"/>
        <w:ind w:firstLine="480" w:firstLineChars="200"/>
        <w:rPr>
          <w:color w:val="000000"/>
          <w:sz w:val="24"/>
        </w:rPr>
      </w:pPr>
      <w:r>
        <w:rPr>
          <w:color w:val="000000"/>
          <w:sz w:val="24"/>
        </w:rPr>
        <w:t>本基金本报告期内未召开基金份额持有人大会。</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5" w:name="_Toc67591863"/>
      <w:bookmarkStart w:id="256" w:name="_Toc361324895"/>
      <w:r>
        <w:rPr>
          <w:rFonts w:ascii="Times New Roman" w:hAnsi="Times New Roman"/>
          <w:kern w:val="0"/>
          <w:szCs w:val="24"/>
        </w:rPr>
        <w:t xml:space="preserve">11.2 </w:t>
      </w:r>
      <w:r>
        <w:rPr>
          <w:rFonts w:hint="eastAsia" w:ascii="Times New Roman" w:hAnsi="Times New Roman"/>
          <w:kern w:val="0"/>
          <w:szCs w:val="24"/>
        </w:rPr>
        <w:t>基金管理人、基金托管人的专门基金托管部门的重大人事变动</w:t>
      </w:r>
      <w:bookmarkEnd w:id="255"/>
      <w:bookmarkEnd w:id="256"/>
    </w:p>
    <w:p>
      <w:pPr>
        <w:spacing w:before="29" w:line="288" w:lineRule="auto"/>
        <w:ind w:firstLine="480" w:firstLineChars="200"/>
        <w:rPr>
          <w:color w:val="000000"/>
          <w:sz w:val="24"/>
        </w:rPr>
      </w:pPr>
      <w:r>
        <w:rPr>
          <w:color w:val="000000"/>
          <w:sz w:val="24"/>
        </w:rPr>
        <w:t xml:space="preserve">1、基金管理人的重大人事变动：本报告期内，本基金的基金管理人未发生重大人事变动。 </w:t>
      </w:r>
    </w:p>
    <w:p>
      <w:pPr>
        <w:spacing w:before="29" w:line="288" w:lineRule="auto"/>
        <w:ind w:firstLine="480" w:firstLineChars="200"/>
        <w:rPr>
          <w:color w:val="000000"/>
          <w:sz w:val="24"/>
        </w:rPr>
      </w:pPr>
      <w:r>
        <w:rPr>
          <w:color w:val="000000"/>
          <w:sz w:val="24"/>
        </w:rPr>
        <w:t>2、基金托管人的基金托管部门的重大人事变动：本基金托管人的专门基金托管部门本报告期内未发生重大人事变动。</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7" w:name="_Toc67591864"/>
      <w:bookmarkStart w:id="258" w:name="_Toc361324896"/>
      <w:r>
        <w:rPr>
          <w:rFonts w:ascii="Times New Roman" w:hAnsi="Times New Roman"/>
          <w:kern w:val="0"/>
          <w:szCs w:val="24"/>
        </w:rPr>
        <w:t xml:space="preserve">11.3 </w:t>
      </w:r>
      <w:r>
        <w:rPr>
          <w:rFonts w:hint="eastAsia" w:ascii="Times New Roman" w:hAnsi="Times New Roman"/>
          <w:kern w:val="0"/>
          <w:szCs w:val="24"/>
        </w:rPr>
        <w:t>涉及基金管理人、基金财产、基金托管业务的诉讼</w:t>
      </w:r>
      <w:bookmarkEnd w:id="257"/>
      <w:bookmarkEnd w:id="258"/>
    </w:p>
    <w:p>
      <w:pPr>
        <w:spacing w:before="29" w:line="288" w:lineRule="auto"/>
        <w:ind w:firstLine="480" w:firstLineChars="200"/>
        <w:rPr>
          <w:color w:val="000000"/>
          <w:sz w:val="24"/>
        </w:rPr>
      </w:pPr>
      <w:r>
        <w:rPr>
          <w:color w:val="000000"/>
          <w:sz w:val="24"/>
        </w:rPr>
        <w:t>本报告期内未发生涉及本基金管理人、基金财产、基金托管业务的诉讼事项。</w:t>
      </w:r>
    </w:p>
    <w:p>
      <w:pPr>
        <w:spacing w:line="360" w:lineRule="auto"/>
        <w:ind w:firstLine="420" w:firstLineChars="200"/>
        <w:rPr>
          <w:rFonts w:asciiTheme="minorEastAsia" w:hAnsiTheme="minorEastAsia" w:eastAsiaTheme="minorEastAsia"/>
          <w:szCs w:val="21"/>
        </w:rPr>
      </w:pPr>
    </w:p>
    <w:p>
      <w:pPr>
        <w:pStyle w:val="3"/>
        <w:spacing w:before="29" w:after="0" w:line="288" w:lineRule="auto"/>
        <w:rPr>
          <w:rFonts w:ascii="Times New Roman" w:hAnsi="Times New Roman"/>
          <w:kern w:val="0"/>
          <w:szCs w:val="24"/>
        </w:rPr>
      </w:pPr>
      <w:bookmarkStart w:id="259" w:name="_Toc67591865"/>
      <w:bookmarkStart w:id="260" w:name="_Toc361324897"/>
      <w:r>
        <w:rPr>
          <w:rFonts w:ascii="Times New Roman" w:hAnsi="Times New Roman"/>
          <w:kern w:val="0"/>
          <w:szCs w:val="24"/>
        </w:rPr>
        <w:t xml:space="preserve">11.4 </w:t>
      </w:r>
      <w:r>
        <w:rPr>
          <w:rFonts w:hint="eastAsia" w:ascii="Times New Roman" w:hAnsi="Times New Roman"/>
          <w:kern w:val="0"/>
          <w:szCs w:val="24"/>
        </w:rPr>
        <w:t>基金投资策略的改变</w:t>
      </w:r>
      <w:bookmarkEnd w:id="259"/>
      <w:bookmarkEnd w:id="260"/>
    </w:p>
    <w:p>
      <w:pPr>
        <w:spacing w:before="29" w:line="288" w:lineRule="auto"/>
        <w:ind w:firstLine="480" w:firstLineChars="200"/>
        <w:rPr>
          <w:color w:val="000000"/>
          <w:sz w:val="24"/>
        </w:rPr>
      </w:pPr>
      <w:r>
        <w:rPr>
          <w:color w:val="000000"/>
          <w:sz w:val="24"/>
        </w:rPr>
        <w:t>本基金本报告期内投资策略未发生改变。</w:t>
      </w:r>
    </w:p>
    <w:p>
      <w:pPr>
        <w:spacing w:line="360" w:lineRule="auto"/>
        <w:ind w:firstLine="420" w:firstLineChars="200"/>
        <w:rPr>
          <w:rFonts w:asciiTheme="minorEastAsia" w:hAnsiTheme="minorEastAsia" w:eastAsiaTheme="minorEastAsia"/>
          <w:szCs w:val="21"/>
        </w:rPr>
      </w:pPr>
    </w:p>
    <w:p>
      <w:pPr>
        <w:pStyle w:val="3"/>
        <w:spacing w:before="0" w:after="0"/>
        <w:rPr>
          <w:rFonts w:ascii="Times New Roman" w:hAnsi="Times New Roman" w:eastAsiaTheme="minorEastAsia"/>
          <w:color w:val="000000" w:themeColor="text1"/>
          <w:kern w:val="0"/>
          <w:szCs w:val="24"/>
        </w:rPr>
      </w:pPr>
      <w:bookmarkStart w:id="261" w:name="_Toc361324898"/>
      <w:bookmarkStart w:id="262" w:name="_Toc67591866"/>
      <w:bookmarkStart w:id="263" w:name="_Toc409100103"/>
      <w:bookmarkStart w:id="264" w:name="_Toc409100466"/>
      <w:r>
        <w:rPr>
          <w:rFonts w:ascii="Times New Roman" w:hAnsi="Times New Roman" w:eastAsiaTheme="minorEastAsia"/>
          <w:color w:val="000000" w:themeColor="text1"/>
          <w:kern w:val="0"/>
          <w:szCs w:val="24"/>
        </w:rPr>
        <w:t>11.</w:t>
      </w:r>
      <w:bookmarkEnd w:id="261"/>
      <w:r>
        <w:rPr>
          <w:rFonts w:ascii="Times New Roman" w:hAnsi="Times New Roman" w:eastAsiaTheme="minorEastAsia"/>
          <w:color w:val="000000" w:themeColor="text1"/>
          <w:kern w:val="0"/>
          <w:szCs w:val="24"/>
        </w:rPr>
        <w:t>5</w:t>
      </w:r>
      <w:r>
        <w:rPr>
          <w:rFonts w:ascii="Times New Roman" w:hAnsi="Times New Roman" w:eastAsiaTheme="minorEastAsia"/>
          <w:color w:val="000000" w:themeColor="text1"/>
          <w:szCs w:val="24"/>
        </w:rPr>
        <w:t>为基金进行审计的会计师事务所情况</w:t>
      </w:r>
      <w:bookmarkEnd w:id="262"/>
      <w:bookmarkEnd w:id="263"/>
      <w:bookmarkEnd w:id="264"/>
    </w:p>
    <w:p>
      <w:pPr>
        <w:spacing w:line="360" w:lineRule="auto"/>
        <w:ind w:firstLine="480" w:firstLineChars="200"/>
        <w:rPr>
          <w:rFonts w:eastAsiaTheme="minorEastAsia"/>
          <w:color w:val="000000" w:themeColor="text1"/>
          <w:sz w:val="24"/>
        </w:rPr>
      </w:pPr>
      <w:bookmarkStart w:id="265" w:name="OLE_LINK3"/>
      <w:r>
        <w:rPr>
          <w:rFonts w:eastAsiaTheme="minorEastAsia"/>
          <w:color w:val="000000" w:themeColor="text1"/>
          <w:sz w:val="24"/>
        </w:rPr>
        <w:t>本报告期内，为本基金提供审计服务的会计师事务所为普华永道中天会计师事务所(特殊普通合伙），本期审计费为90,000.00元。自本基金合同生效以来，本基金未改聘为其审计的会计师事务所。</w:t>
      </w:r>
    </w:p>
    <w:p>
      <w:pPr>
        <w:spacing w:line="360" w:lineRule="auto"/>
        <w:ind w:firstLine="480" w:firstLineChars="200"/>
        <w:rPr>
          <w:rFonts w:eastAsiaTheme="minorEastAsia"/>
          <w:color w:val="000000" w:themeColor="text1"/>
          <w:sz w:val="24"/>
        </w:rPr>
      </w:pPr>
    </w:p>
    <w:bookmarkEnd w:id="265"/>
    <w:p>
      <w:pPr>
        <w:pStyle w:val="3"/>
        <w:spacing w:before="0" w:after="0"/>
        <w:rPr>
          <w:rFonts w:ascii="Times New Roman" w:hAnsi="Times New Roman" w:eastAsiaTheme="minorEastAsia"/>
          <w:color w:val="000000" w:themeColor="text1"/>
          <w:kern w:val="0"/>
          <w:szCs w:val="24"/>
        </w:rPr>
      </w:pPr>
      <w:bookmarkStart w:id="266" w:name="_Toc67591867"/>
      <w:bookmarkStart w:id="267" w:name="_Toc361324899"/>
      <w:bookmarkStart w:id="268" w:name="_Toc409100467"/>
      <w:bookmarkStart w:id="269" w:name="_Toc409100104"/>
      <w:r>
        <w:rPr>
          <w:rFonts w:ascii="Times New Roman" w:hAnsi="Times New Roman" w:eastAsiaTheme="minorEastAsia"/>
          <w:color w:val="000000" w:themeColor="text1"/>
          <w:kern w:val="0"/>
          <w:szCs w:val="24"/>
        </w:rPr>
        <w:t>11.6 管理人、托管人及其高级管理人员受稽查或处罚等情况</w:t>
      </w:r>
      <w:bookmarkEnd w:id="266"/>
      <w:bookmarkEnd w:id="267"/>
      <w:bookmarkEnd w:id="268"/>
      <w:bookmarkEnd w:id="269"/>
    </w:p>
    <w:p>
      <w:pPr>
        <w:spacing w:line="360" w:lineRule="auto"/>
        <w:ind w:firstLine="480" w:firstLineChars="200"/>
        <w:rPr>
          <w:rFonts w:eastAsiaTheme="minorEastAsia"/>
          <w:color w:val="000000" w:themeColor="text1"/>
          <w:sz w:val="24"/>
        </w:rPr>
      </w:pPr>
      <w:r>
        <w:rPr>
          <w:rFonts w:eastAsiaTheme="minorEastAsia"/>
          <w:color w:val="000000" w:themeColor="text1"/>
          <w:sz w:val="24"/>
        </w:rPr>
        <w:t>1、管理人及其高级管理人员受稽查或处罚等情况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2、托管人及其高级管理人员受稽查或处罚等情况</w:t>
      </w:r>
    </w:p>
    <w:p>
      <w:pPr>
        <w:spacing w:line="360" w:lineRule="auto"/>
        <w:ind w:firstLine="480" w:firstLineChars="200"/>
        <w:rPr>
          <w:rFonts w:eastAsiaTheme="minorEastAsia"/>
          <w:color w:val="000000" w:themeColor="text1"/>
          <w:sz w:val="24"/>
        </w:rPr>
      </w:pPr>
      <w:r>
        <w:rPr>
          <w:rFonts w:eastAsiaTheme="minorEastAsia"/>
          <w:color w:val="000000" w:themeColor="text1"/>
          <w:sz w:val="24"/>
        </w:rPr>
        <w:t>基金托管人及其高级管理人员本报告期内未受监管部门稽查或处罚。</w:t>
      </w:r>
    </w:p>
    <w:p>
      <w:pPr>
        <w:spacing w:line="360" w:lineRule="auto"/>
        <w:ind w:firstLine="480" w:firstLineChars="200"/>
        <w:rPr>
          <w:rFonts w:eastAsiaTheme="minorEastAsia"/>
          <w:color w:val="000000" w:themeColor="text1"/>
          <w:sz w:val="24"/>
        </w:rPr>
      </w:pPr>
    </w:p>
    <w:p>
      <w:pPr>
        <w:pStyle w:val="3"/>
        <w:spacing w:before="0" w:after="0"/>
        <w:rPr>
          <w:rFonts w:ascii="Times New Roman" w:hAnsi="Times New Roman" w:eastAsiaTheme="minorEastAsia"/>
          <w:color w:val="000000" w:themeColor="text1"/>
          <w:kern w:val="0"/>
          <w:szCs w:val="24"/>
        </w:rPr>
      </w:pPr>
      <w:bookmarkStart w:id="270" w:name="_Toc67591868"/>
      <w:bookmarkStart w:id="271" w:name="_Toc361324900"/>
      <w:bookmarkStart w:id="272" w:name="_Toc409100468"/>
      <w:bookmarkStart w:id="273" w:name="_Toc409100105"/>
      <w:r>
        <w:rPr>
          <w:rFonts w:ascii="Times New Roman" w:hAnsi="Times New Roman" w:eastAsiaTheme="minorEastAsia"/>
          <w:color w:val="000000" w:themeColor="text1"/>
          <w:kern w:val="0"/>
          <w:szCs w:val="24"/>
        </w:rPr>
        <w:t>11.7 基金租用证券公司交易单元的有关情况</w:t>
      </w:r>
      <w:bookmarkEnd w:id="270"/>
      <w:bookmarkEnd w:id="271"/>
      <w:bookmarkEnd w:id="272"/>
      <w:bookmarkEnd w:id="273"/>
    </w:p>
    <w:p>
      <w:pPr>
        <w:spacing w:line="360" w:lineRule="auto"/>
        <w:rPr>
          <w:rFonts w:eastAsiaTheme="minorEastAsia"/>
          <w:b/>
          <w:color w:val="000000" w:themeColor="text1"/>
          <w:sz w:val="24"/>
        </w:rPr>
      </w:pPr>
      <w:bookmarkStart w:id="274" w:name="_Toc249760070"/>
      <w:r>
        <w:rPr>
          <w:rFonts w:eastAsiaTheme="minorEastAsia"/>
          <w:b/>
          <w:color w:val="000000" w:themeColor="text1"/>
          <w:sz w:val="24"/>
        </w:rPr>
        <w:t>11.7.1基金租用证券公司交易单元进行股票投资及佣金支付情况</w:t>
      </w:r>
      <w:bookmarkEnd w:id="274"/>
    </w:p>
    <w:p>
      <w:pPr>
        <w:pStyle w:val="4"/>
        <w:spacing w:line="360" w:lineRule="auto"/>
        <w:ind w:firstLine="6240" w:firstLineChars="2600"/>
        <w:jc w:val="right"/>
        <w:rPr>
          <w:rFonts w:eastAsiaTheme="minorEastAsia"/>
          <w:color w:val="000000" w:themeColor="text1"/>
          <w:sz w:val="24"/>
        </w:rPr>
      </w:pPr>
      <w:r>
        <w:rPr>
          <w:rFonts w:eastAsiaTheme="minorEastAsia"/>
          <w:color w:val="000000" w:themeColor="text1"/>
          <w:sz w:val="24"/>
        </w:rPr>
        <w:t>金额单位：人民币元</w:t>
      </w:r>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780"/>
        <w:gridCol w:w="1800"/>
        <w:gridCol w:w="1080"/>
        <w:gridCol w:w="1620"/>
        <w:gridCol w:w="1080"/>
        <w:gridCol w:w="10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sz w:val="24"/>
              </w:rPr>
            </w:pPr>
            <w:bookmarkStart w:id="275" w:name="_Toc249760071"/>
            <w:r>
              <w:rPr>
                <w:rFonts w:eastAsiaTheme="minorEastAsia"/>
                <w:color w:val="000000" w:themeColor="text1"/>
                <w:sz w:val="24"/>
              </w:rPr>
              <w:t>券商名称</w:t>
            </w:r>
          </w:p>
        </w:tc>
        <w:tc>
          <w:tcPr>
            <w:tcW w:w="780" w:type="dxa"/>
            <w:vMerge w:val="restart"/>
            <w:vAlign w:val="center"/>
          </w:tcPr>
          <w:p>
            <w:pPr>
              <w:spacing w:line="276" w:lineRule="auto"/>
              <w:jc w:val="center"/>
              <w:rPr>
                <w:rFonts w:eastAsiaTheme="minorEastAsia"/>
                <w:color w:val="000000" w:themeColor="text1"/>
                <w:sz w:val="24"/>
              </w:rPr>
            </w:pPr>
            <w:r>
              <w:rPr>
                <w:rFonts w:eastAsiaTheme="minorEastAsia"/>
                <w:color w:val="000000" w:themeColor="text1"/>
                <w:sz w:val="24"/>
              </w:rPr>
              <w:t>交易单元数量</w:t>
            </w:r>
          </w:p>
        </w:tc>
        <w:tc>
          <w:tcPr>
            <w:tcW w:w="288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股票交易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应支付该券商的佣金</w:t>
            </w:r>
          </w:p>
        </w:tc>
        <w:tc>
          <w:tcPr>
            <w:tcW w:w="108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sz w:val="24"/>
              </w:rPr>
            </w:pPr>
          </w:p>
        </w:tc>
        <w:tc>
          <w:tcPr>
            <w:tcW w:w="780" w:type="dxa"/>
            <w:vMerge w:val="continue"/>
            <w:vAlign w:val="center"/>
          </w:tcPr>
          <w:p>
            <w:pPr>
              <w:widowControl/>
              <w:spacing w:line="276" w:lineRule="auto"/>
              <w:jc w:val="left"/>
              <w:rPr>
                <w:rFonts w:eastAsiaTheme="minorEastAsia"/>
                <w:color w:val="000000" w:themeColor="text1"/>
                <w:sz w:val="24"/>
              </w:rPr>
            </w:pPr>
          </w:p>
        </w:tc>
        <w:tc>
          <w:tcPr>
            <w:tcW w:w="180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占当期股票成交总额的比例</w:t>
            </w:r>
          </w:p>
        </w:tc>
        <w:tc>
          <w:tcPr>
            <w:tcW w:w="1620" w:type="dxa"/>
            <w:vAlign w:val="center"/>
          </w:tcPr>
          <w:p>
            <w:pPr>
              <w:spacing w:line="276" w:lineRule="auto"/>
              <w:jc w:val="center"/>
              <w:rPr>
                <w:rFonts w:eastAsiaTheme="minorEastAsia"/>
                <w:color w:val="000000" w:themeColor="text1"/>
                <w:kern w:val="0"/>
                <w:sz w:val="24"/>
              </w:rPr>
            </w:pPr>
            <w:r>
              <w:rPr>
                <w:rFonts w:eastAsiaTheme="minorEastAsia"/>
                <w:color w:val="000000" w:themeColor="text1"/>
                <w:kern w:val="0"/>
                <w:sz w:val="24"/>
              </w:rPr>
              <w:t>佣金</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占当期佣金总量的比例</w:t>
            </w:r>
          </w:p>
        </w:tc>
        <w:tc>
          <w:tcPr>
            <w:tcW w:w="1080" w:type="dxa"/>
            <w:vMerge w:val="continue"/>
            <w:vAlign w:val="center"/>
          </w:tcPr>
          <w:p>
            <w:pPr>
              <w:widowControl/>
              <w:spacing w:line="276" w:lineRule="auto"/>
              <w:jc w:val="left"/>
              <w:rPr>
                <w:rFonts w:eastAsiaTheme="minorEastAsia"/>
                <w:color w:val="000000" w:themeColor="text1"/>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北京高华证券有限责任公司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70,820,960.00</w:t>
            </w:r>
          </w:p>
        </w:tc>
        <w:tc>
          <w:tcPr>
            <w:tcW w:w="1080" w:type="dxa"/>
            <w:vAlign w:val="center"/>
          </w:tcPr>
          <w:p>
            <w:pPr>
              <w:jc w:val="right"/>
            </w:pPr>
            <w:r>
              <w:rPr>
                <w:rFonts w:eastAsiaTheme="minorEastAsia"/>
                <w:color w:val="000000" w:themeColor="text1"/>
                <w:sz w:val="24"/>
              </w:rPr>
              <w:t>0.36%</w:t>
            </w:r>
          </w:p>
        </w:tc>
        <w:tc>
          <w:tcPr>
            <w:tcW w:w="1620" w:type="dxa"/>
            <w:vAlign w:val="center"/>
          </w:tcPr>
          <w:p>
            <w:pPr>
              <w:jc w:val="right"/>
            </w:pPr>
            <w:r>
              <w:rPr>
                <w:rFonts w:eastAsiaTheme="minorEastAsia"/>
                <w:color w:val="000000" w:themeColor="text1"/>
                <w:sz w:val="24"/>
              </w:rPr>
              <w:t>66,990.25</w:t>
            </w:r>
          </w:p>
        </w:tc>
        <w:tc>
          <w:tcPr>
            <w:tcW w:w="1080" w:type="dxa"/>
            <w:vAlign w:val="center"/>
          </w:tcPr>
          <w:p>
            <w:pPr>
              <w:jc w:val="right"/>
            </w:pPr>
            <w:r>
              <w:rPr>
                <w:rFonts w:eastAsiaTheme="minorEastAsia"/>
                <w:color w:val="000000" w:themeColor="text1"/>
                <w:sz w:val="24"/>
              </w:rPr>
              <w:t>0.36%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东方财富证券股份有限公司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664,791,263.35</w:t>
            </w:r>
          </w:p>
        </w:tc>
        <w:tc>
          <w:tcPr>
            <w:tcW w:w="1080" w:type="dxa"/>
            <w:vAlign w:val="center"/>
          </w:tcPr>
          <w:p>
            <w:pPr>
              <w:jc w:val="right"/>
            </w:pPr>
            <w:r>
              <w:rPr>
                <w:rFonts w:eastAsiaTheme="minorEastAsia"/>
                <w:color w:val="000000" w:themeColor="text1"/>
                <w:sz w:val="24"/>
              </w:rPr>
              <w:t>3.36%</w:t>
            </w:r>
          </w:p>
        </w:tc>
        <w:tc>
          <w:tcPr>
            <w:tcW w:w="1620" w:type="dxa"/>
            <w:vAlign w:val="center"/>
          </w:tcPr>
          <w:p>
            <w:pPr>
              <w:jc w:val="right"/>
            </w:pPr>
            <w:r>
              <w:rPr>
                <w:rFonts w:eastAsiaTheme="minorEastAsia"/>
                <w:color w:val="000000" w:themeColor="text1"/>
                <w:sz w:val="24"/>
              </w:rPr>
              <w:t>619,115.97</w:t>
            </w:r>
          </w:p>
        </w:tc>
        <w:tc>
          <w:tcPr>
            <w:tcW w:w="1080" w:type="dxa"/>
            <w:vAlign w:val="center"/>
          </w:tcPr>
          <w:p>
            <w:pPr>
              <w:jc w:val="right"/>
            </w:pPr>
            <w:r>
              <w:rPr>
                <w:rFonts w:eastAsiaTheme="minorEastAsia"/>
                <w:color w:val="000000" w:themeColor="text1"/>
                <w:sz w:val="24"/>
              </w:rPr>
              <w:t>3.36%</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广发证券股份有限公司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5,278,865,299.26</w:t>
            </w:r>
          </w:p>
        </w:tc>
        <w:tc>
          <w:tcPr>
            <w:tcW w:w="1080" w:type="dxa"/>
            <w:vAlign w:val="center"/>
          </w:tcPr>
          <w:p>
            <w:pPr>
              <w:jc w:val="right"/>
            </w:pPr>
            <w:r>
              <w:rPr>
                <w:rFonts w:eastAsiaTheme="minorEastAsia"/>
                <w:color w:val="000000" w:themeColor="text1"/>
                <w:sz w:val="24"/>
              </w:rPr>
              <w:t>26.67%</w:t>
            </w:r>
          </w:p>
        </w:tc>
        <w:tc>
          <w:tcPr>
            <w:tcW w:w="1620" w:type="dxa"/>
            <w:vAlign w:val="center"/>
          </w:tcPr>
          <w:p>
            <w:pPr>
              <w:jc w:val="right"/>
            </w:pPr>
            <w:r>
              <w:rPr>
                <w:rFonts w:eastAsiaTheme="minorEastAsia"/>
                <w:color w:val="000000" w:themeColor="text1"/>
                <w:sz w:val="24"/>
              </w:rPr>
              <w:t>4,916,218.06</w:t>
            </w:r>
          </w:p>
        </w:tc>
        <w:tc>
          <w:tcPr>
            <w:tcW w:w="1080" w:type="dxa"/>
            <w:vAlign w:val="center"/>
          </w:tcPr>
          <w:p>
            <w:pPr>
              <w:jc w:val="right"/>
            </w:pPr>
            <w:r>
              <w:rPr>
                <w:rFonts w:eastAsiaTheme="minorEastAsia"/>
                <w:color w:val="000000" w:themeColor="text1"/>
                <w:sz w:val="24"/>
              </w:rPr>
              <w:t>26.67%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野村东方国际证券有限公司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428,530,121.12</w:t>
            </w:r>
          </w:p>
        </w:tc>
        <w:tc>
          <w:tcPr>
            <w:tcW w:w="1080" w:type="dxa"/>
            <w:vAlign w:val="center"/>
          </w:tcPr>
          <w:p>
            <w:pPr>
              <w:jc w:val="right"/>
            </w:pPr>
            <w:r>
              <w:rPr>
                <w:rFonts w:eastAsiaTheme="minorEastAsia"/>
                <w:color w:val="000000" w:themeColor="text1"/>
                <w:sz w:val="24"/>
              </w:rPr>
              <w:t>2.17%</w:t>
            </w:r>
          </w:p>
        </w:tc>
        <w:tc>
          <w:tcPr>
            <w:tcW w:w="1620" w:type="dxa"/>
            <w:vAlign w:val="center"/>
          </w:tcPr>
          <w:p>
            <w:pPr>
              <w:jc w:val="right"/>
            </w:pPr>
            <w:r>
              <w:rPr>
                <w:rFonts w:eastAsiaTheme="minorEastAsia"/>
                <w:color w:val="000000" w:themeColor="text1"/>
                <w:sz w:val="24"/>
              </w:rPr>
              <w:t>399,093.84</w:t>
            </w:r>
          </w:p>
        </w:tc>
        <w:tc>
          <w:tcPr>
            <w:tcW w:w="1080" w:type="dxa"/>
            <w:vAlign w:val="center"/>
          </w:tcPr>
          <w:p>
            <w:pPr>
              <w:jc w:val="right"/>
            </w:pPr>
            <w:r>
              <w:rPr>
                <w:rFonts w:eastAsiaTheme="minorEastAsia"/>
                <w:color w:val="000000" w:themeColor="text1"/>
                <w:sz w:val="24"/>
              </w:rPr>
              <w:t>2.17%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中泰证券股份有限公司</w:t>
            </w:r>
          </w:p>
        </w:tc>
        <w:tc>
          <w:tcPr>
            <w:tcW w:w="780" w:type="dxa"/>
            <w:vAlign w:val="center"/>
          </w:tcPr>
          <w:p>
            <w:pPr>
              <w:jc w:val="right"/>
            </w:pPr>
            <w:r>
              <w:rPr>
                <w:rFonts w:eastAsiaTheme="minorEastAsia"/>
                <w:color w:val="000000" w:themeColor="text1"/>
                <w:sz w:val="24"/>
              </w:rPr>
              <w:t>3</w:t>
            </w:r>
          </w:p>
        </w:tc>
        <w:tc>
          <w:tcPr>
            <w:tcW w:w="1800" w:type="dxa"/>
            <w:vAlign w:val="center"/>
          </w:tcPr>
          <w:p>
            <w:pPr>
              <w:jc w:val="right"/>
            </w:pPr>
            <w:r>
              <w:rPr>
                <w:rFonts w:eastAsiaTheme="minorEastAsia"/>
                <w:color w:val="000000" w:themeColor="text1"/>
                <w:sz w:val="24"/>
              </w:rPr>
              <w:t>376,881,063.79</w:t>
            </w:r>
          </w:p>
        </w:tc>
        <w:tc>
          <w:tcPr>
            <w:tcW w:w="1080" w:type="dxa"/>
            <w:vAlign w:val="center"/>
          </w:tcPr>
          <w:p>
            <w:pPr>
              <w:jc w:val="right"/>
            </w:pPr>
            <w:r>
              <w:rPr>
                <w:rFonts w:eastAsiaTheme="minorEastAsia"/>
                <w:color w:val="000000" w:themeColor="text1"/>
                <w:sz w:val="24"/>
              </w:rPr>
              <w:t>1.90%</w:t>
            </w:r>
          </w:p>
        </w:tc>
        <w:tc>
          <w:tcPr>
            <w:tcW w:w="1620" w:type="dxa"/>
            <w:vAlign w:val="center"/>
          </w:tcPr>
          <w:p>
            <w:pPr>
              <w:jc w:val="right"/>
            </w:pPr>
            <w:r>
              <w:rPr>
                <w:rFonts w:eastAsiaTheme="minorEastAsia"/>
                <w:color w:val="000000" w:themeColor="text1"/>
                <w:sz w:val="24"/>
              </w:rPr>
              <w:t>350,987.96</w:t>
            </w:r>
          </w:p>
        </w:tc>
        <w:tc>
          <w:tcPr>
            <w:tcW w:w="1080" w:type="dxa"/>
            <w:vAlign w:val="center"/>
          </w:tcPr>
          <w:p>
            <w:pPr>
              <w:jc w:val="right"/>
            </w:pPr>
            <w:r>
              <w:rPr>
                <w:rFonts w:eastAsiaTheme="minorEastAsia"/>
                <w:color w:val="000000" w:themeColor="text1"/>
                <w:sz w:val="24"/>
              </w:rPr>
              <w:t>1.90%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中信证券股份有限公司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3,088,592,380.10</w:t>
            </w:r>
          </w:p>
        </w:tc>
        <w:tc>
          <w:tcPr>
            <w:tcW w:w="1080" w:type="dxa"/>
            <w:vAlign w:val="center"/>
          </w:tcPr>
          <w:p>
            <w:pPr>
              <w:jc w:val="right"/>
            </w:pPr>
            <w:r>
              <w:rPr>
                <w:rFonts w:eastAsiaTheme="minorEastAsia"/>
                <w:color w:val="000000" w:themeColor="text1"/>
                <w:sz w:val="24"/>
              </w:rPr>
              <w:t>15.61%</w:t>
            </w:r>
          </w:p>
        </w:tc>
        <w:tc>
          <w:tcPr>
            <w:tcW w:w="1620" w:type="dxa"/>
            <w:vAlign w:val="center"/>
          </w:tcPr>
          <w:p>
            <w:pPr>
              <w:jc w:val="right"/>
            </w:pPr>
            <w:r>
              <w:rPr>
                <w:rFonts w:eastAsiaTheme="minorEastAsia"/>
                <w:color w:val="000000" w:themeColor="text1"/>
                <w:sz w:val="24"/>
              </w:rPr>
              <w:t>2,876,410.78</w:t>
            </w:r>
          </w:p>
        </w:tc>
        <w:tc>
          <w:tcPr>
            <w:tcW w:w="1080" w:type="dxa"/>
            <w:vAlign w:val="center"/>
          </w:tcPr>
          <w:p>
            <w:pPr>
              <w:jc w:val="right"/>
            </w:pPr>
            <w:r>
              <w:rPr>
                <w:rFonts w:eastAsiaTheme="minorEastAsia"/>
                <w:color w:val="000000" w:themeColor="text1"/>
                <w:sz w:val="24"/>
              </w:rPr>
              <w:t>15.60%</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华创证券有限责任公司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2,706,977,197.55</w:t>
            </w:r>
          </w:p>
        </w:tc>
        <w:tc>
          <w:tcPr>
            <w:tcW w:w="1080" w:type="dxa"/>
            <w:vAlign w:val="center"/>
          </w:tcPr>
          <w:p>
            <w:pPr>
              <w:jc w:val="right"/>
            </w:pPr>
            <w:r>
              <w:rPr>
                <w:rFonts w:eastAsiaTheme="minorEastAsia"/>
                <w:color w:val="000000" w:themeColor="text1"/>
                <w:sz w:val="24"/>
              </w:rPr>
              <w:t>13.68%</w:t>
            </w:r>
          </w:p>
        </w:tc>
        <w:tc>
          <w:tcPr>
            <w:tcW w:w="1620" w:type="dxa"/>
            <w:vAlign w:val="center"/>
          </w:tcPr>
          <w:p>
            <w:pPr>
              <w:jc w:val="right"/>
            </w:pPr>
            <w:r>
              <w:rPr>
                <w:rFonts w:eastAsiaTheme="minorEastAsia"/>
                <w:color w:val="000000" w:themeColor="text1"/>
                <w:sz w:val="24"/>
              </w:rPr>
              <w:t>2,521,008.74</w:t>
            </w:r>
          </w:p>
        </w:tc>
        <w:tc>
          <w:tcPr>
            <w:tcW w:w="1080" w:type="dxa"/>
            <w:vAlign w:val="center"/>
          </w:tcPr>
          <w:p>
            <w:pPr>
              <w:jc w:val="right"/>
            </w:pPr>
            <w:r>
              <w:rPr>
                <w:rFonts w:eastAsiaTheme="minorEastAsia"/>
                <w:color w:val="000000" w:themeColor="text1"/>
                <w:sz w:val="24"/>
              </w:rPr>
              <w:t>13.68%</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长江证券股份有限公司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2,114,590,273.91</w:t>
            </w:r>
          </w:p>
        </w:tc>
        <w:tc>
          <w:tcPr>
            <w:tcW w:w="1080" w:type="dxa"/>
            <w:vAlign w:val="center"/>
          </w:tcPr>
          <w:p>
            <w:pPr>
              <w:jc w:val="right"/>
            </w:pPr>
            <w:r>
              <w:rPr>
                <w:rFonts w:eastAsiaTheme="minorEastAsia"/>
                <w:color w:val="000000" w:themeColor="text1"/>
                <w:sz w:val="24"/>
              </w:rPr>
              <w:t>10.68%</w:t>
            </w:r>
          </w:p>
        </w:tc>
        <w:tc>
          <w:tcPr>
            <w:tcW w:w="1620" w:type="dxa"/>
            <w:vAlign w:val="center"/>
          </w:tcPr>
          <w:p>
            <w:pPr>
              <w:jc w:val="right"/>
            </w:pPr>
            <w:r>
              <w:rPr>
                <w:rFonts w:eastAsiaTheme="minorEastAsia"/>
                <w:color w:val="000000" w:themeColor="text1"/>
                <w:sz w:val="24"/>
              </w:rPr>
              <w:t>1,970,233.78</w:t>
            </w:r>
          </w:p>
        </w:tc>
        <w:tc>
          <w:tcPr>
            <w:tcW w:w="1080" w:type="dxa"/>
            <w:vAlign w:val="center"/>
          </w:tcPr>
          <w:p>
            <w:pPr>
              <w:jc w:val="right"/>
            </w:pPr>
            <w:r>
              <w:rPr>
                <w:rFonts w:eastAsiaTheme="minorEastAsia"/>
                <w:color w:val="000000" w:themeColor="text1"/>
                <w:sz w:val="24"/>
              </w:rPr>
              <w:t>10.69%</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东吴证券股份有限公司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2,032,517,023.71</w:t>
            </w:r>
          </w:p>
        </w:tc>
        <w:tc>
          <w:tcPr>
            <w:tcW w:w="1080" w:type="dxa"/>
            <w:vAlign w:val="center"/>
          </w:tcPr>
          <w:p>
            <w:pPr>
              <w:jc w:val="right"/>
            </w:pPr>
            <w:r>
              <w:rPr>
                <w:rFonts w:eastAsiaTheme="minorEastAsia"/>
                <w:color w:val="000000" w:themeColor="text1"/>
                <w:sz w:val="24"/>
              </w:rPr>
              <w:t>10.27%</w:t>
            </w:r>
          </w:p>
        </w:tc>
        <w:tc>
          <w:tcPr>
            <w:tcW w:w="1620" w:type="dxa"/>
            <w:vAlign w:val="center"/>
          </w:tcPr>
          <w:p>
            <w:pPr>
              <w:jc w:val="right"/>
            </w:pPr>
            <w:r>
              <w:rPr>
                <w:rFonts w:eastAsiaTheme="minorEastAsia"/>
                <w:color w:val="000000" w:themeColor="text1"/>
                <w:sz w:val="24"/>
              </w:rPr>
              <w:t>1,892,891.72</w:t>
            </w:r>
          </w:p>
        </w:tc>
        <w:tc>
          <w:tcPr>
            <w:tcW w:w="1080" w:type="dxa"/>
            <w:vAlign w:val="center"/>
          </w:tcPr>
          <w:p>
            <w:pPr>
              <w:jc w:val="right"/>
            </w:pPr>
            <w:r>
              <w:rPr>
                <w:rFonts w:eastAsiaTheme="minorEastAsia"/>
                <w:color w:val="000000" w:themeColor="text1"/>
                <w:sz w:val="24"/>
              </w:rPr>
              <w:t>10.27%</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太平洋证券股份有限公司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202,560,163.23</w:t>
            </w:r>
          </w:p>
        </w:tc>
        <w:tc>
          <w:tcPr>
            <w:tcW w:w="1080" w:type="dxa"/>
            <w:vAlign w:val="center"/>
          </w:tcPr>
          <w:p>
            <w:pPr>
              <w:jc w:val="right"/>
            </w:pPr>
            <w:r>
              <w:rPr>
                <w:rFonts w:eastAsiaTheme="minorEastAsia"/>
                <w:color w:val="000000" w:themeColor="text1"/>
                <w:sz w:val="24"/>
              </w:rPr>
              <w:t>1.02%</w:t>
            </w:r>
          </w:p>
        </w:tc>
        <w:tc>
          <w:tcPr>
            <w:tcW w:w="1620" w:type="dxa"/>
            <w:vAlign w:val="center"/>
          </w:tcPr>
          <w:p>
            <w:pPr>
              <w:jc w:val="right"/>
            </w:pPr>
            <w:r>
              <w:rPr>
                <w:rFonts w:eastAsiaTheme="minorEastAsia"/>
                <w:color w:val="000000" w:themeColor="text1"/>
                <w:sz w:val="24"/>
              </w:rPr>
              <w:t>188,645.22</w:t>
            </w:r>
          </w:p>
        </w:tc>
        <w:tc>
          <w:tcPr>
            <w:tcW w:w="1080" w:type="dxa"/>
            <w:vAlign w:val="center"/>
          </w:tcPr>
          <w:p>
            <w:pPr>
              <w:jc w:val="right"/>
            </w:pPr>
            <w:r>
              <w:rPr>
                <w:rFonts w:eastAsiaTheme="minorEastAsia"/>
                <w:color w:val="000000" w:themeColor="text1"/>
                <w:sz w:val="24"/>
              </w:rPr>
              <w:t>1.02%</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东方证券股份有限公司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1,426,794,814.93</w:t>
            </w:r>
          </w:p>
        </w:tc>
        <w:tc>
          <w:tcPr>
            <w:tcW w:w="1080" w:type="dxa"/>
            <w:vAlign w:val="center"/>
          </w:tcPr>
          <w:p>
            <w:pPr>
              <w:jc w:val="right"/>
            </w:pPr>
            <w:r>
              <w:rPr>
                <w:rFonts w:eastAsiaTheme="minorEastAsia"/>
                <w:color w:val="000000" w:themeColor="text1"/>
                <w:sz w:val="24"/>
              </w:rPr>
              <w:t>7.21%</w:t>
            </w:r>
          </w:p>
        </w:tc>
        <w:tc>
          <w:tcPr>
            <w:tcW w:w="1620" w:type="dxa"/>
            <w:vAlign w:val="center"/>
          </w:tcPr>
          <w:p>
            <w:pPr>
              <w:jc w:val="right"/>
            </w:pPr>
            <w:r>
              <w:rPr>
                <w:rFonts w:eastAsiaTheme="minorEastAsia"/>
                <w:color w:val="000000" w:themeColor="text1"/>
                <w:sz w:val="24"/>
              </w:rPr>
              <w:t>1,328,760.48</w:t>
            </w:r>
          </w:p>
        </w:tc>
        <w:tc>
          <w:tcPr>
            <w:tcW w:w="1080" w:type="dxa"/>
            <w:vAlign w:val="center"/>
          </w:tcPr>
          <w:p>
            <w:pPr>
              <w:jc w:val="right"/>
            </w:pPr>
            <w:r>
              <w:rPr>
                <w:rFonts w:eastAsiaTheme="minorEastAsia"/>
                <w:color w:val="000000" w:themeColor="text1"/>
                <w:sz w:val="24"/>
              </w:rPr>
              <w:t>7.21%</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国盛证券有限责任公司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1,276,940,128.06</w:t>
            </w:r>
          </w:p>
        </w:tc>
        <w:tc>
          <w:tcPr>
            <w:tcW w:w="1080" w:type="dxa"/>
            <w:vAlign w:val="center"/>
          </w:tcPr>
          <w:p>
            <w:pPr>
              <w:jc w:val="right"/>
            </w:pPr>
            <w:r>
              <w:rPr>
                <w:rFonts w:eastAsiaTheme="minorEastAsia"/>
                <w:color w:val="000000" w:themeColor="text1"/>
                <w:sz w:val="24"/>
              </w:rPr>
              <w:t>6.45%</w:t>
            </w:r>
          </w:p>
        </w:tc>
        <w:tc>
          <w:tcPr>
            <w:tcW w:w="1620" w:type="dxa"/>
            <w:vAlign w:val="center"/>
          </w:tcPr>
          <w:p>
            <w:pPr>
              <w:jc w:val="right"/>
            </w:pPr>
            <w:r>
              <w:rPr>
                <w:rFonts w:eastAsiaTheme="minorEastAsia"/>
                <w:color w:val="000000" w:themeColor="text1"/>
                <w:sz w:val="24"/>
              </w:rPr>
              <w:t>1,189,208.58</w:t>
            </w:r>
          </w:p>
        </w:tc>
        <w:tc>
          <w:tcPr>
            <w:tcW w:w="1080" w:type="dxa"/>
            <w:vAlign w:val="center"/>
          </w:tcPr>
          <w:p>
            <w:pPr>
              <w:jc w:val="right"/>
            </w:pPr>
            <w:r>
              <w:rPr>
                <w:rFonts w:eastAsiaTheme="minorEastAsia"/>
                <w:color w:val="000000" w:themeColor="text1"/>
                <w:sz w:val="24"/>
              </w:rPr>
              <w:t>6.45%</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left"/>
            </w:pPr>
            <w:r>
              <w:rPr>
                <w:rFonts w:eastAsiaTheme="minorEastAsia"/>
                <w:color w:val="000000" w:themeColor="text1"/>
                <w:sz w:val="24"/>
              </w:rPr>
              <w:t>瑞银证券有限责任公司</w:t>
            </w:r>
          </w:p>
        </w:tc>
        <w:tc>
          <w:tcPr>
            <w:tcW w:w="780" w:type="dxa"/>
            <w:vAlign w:val="center"/>
          </w:tcPr>
          <w:p>
            <w:pPr>
              <w:jc w:val="right"/>
            </w:pPr>
            <w:r>
              <w:rPr>
                <w:rFonts w:eastAsiaTheme="minorEastAsia"/>
                <w:color w:val="000000" w:themeColor="text1"/>
                <w:sz w:val="24"/>
              </w:rPr>
              <w:t>1</w:t>
            </w:r>
          </w:p>
        </w:tc>
        <w:tc>
          <w:tcPr>
            <w:tcW w:w="1800" w:type="dxa"/>
            <w:vAlign w:val="center"/>
          </w:tcPr>
          <w:p>
            <w:pPr>
              <w:jc w:val="right"/>
            </w:pPr>
            <w:r>
              <w:rPr>
                <w:rFonts w:eastAsiaTheme="minorEastAsia"/>
                <w:color w:val="000000" w:themeColor="text1"/>
                <w:sz w:val="24"/>
              </w:rPr>
              <w:t>122,320,825.89</w:t>
            </w:r>
          </w:p>
        </w:tc>
        <w:tc>
          <w:tcPr>
            <w:tcW w:w="1080" w:type="dxa"/>
            <w:vAlign w:val="center"/>
          </w:tcPr>
          <w:p>
            <w:pPr>
              <w:jc w:val="right"/>
            </w:pPr>
            <w:r>
              <w:rPr>
                <w:rFonts w:eastAsiaTheme="minorEastAsia"/>
                <w:color w:val="000000" w:themeColor="text1"/>
                <w:sz w:val="24"/>
              </w:rPr>
              <w:t>0.62%</w:t>
            </w:r>
          </w:p>
        </w:tc>
        <w:tc>
          <w:tcPr>
            <w:tcW w:w="1620" w:type="dxa"/>
            <w:vAlign w:val="center"/>
          </w:tcPr>
          <w:p>
            <w:pPr>
              <w:jc w:val="right"/>
            </w:pPr>
            <w:r>
              <w:rPr>
                <w:rFonts w:eastAsiaTheme="minorEastAsia"/>
                <w:color w:val="000000" w:themeColor="text1"/>
                <w:sz w:val="24"/>
              </w:rPr>
              <w:t>113,917.96</w:t>
            </w:r>
          </w:p>
        </w:tc>
        <w:tc>
          <w:tcPr>
            <w:tcW w:w="1080" w:type="dxa"/>
            <w:vAlign w:val="center"/>
          </w:tcPr>
          <w:p>
            <w:pPr>
              <w:jc w:val="right"/>
            </w:pPr>
            <w:r>
              <w:rPr>
                <w:rFonts w:eastAsiaTheme="minorEastAsia"/>
                <w:color w:val="000000" w:themeColor="text1"/>
                <w:sz w:val="24"/>
              </w:rPr>
              <w:t>0.62%</w:t>
            </w:r>
          </w:p>
        </w:tc>
        <w:tc>
          <w:tcPr>
            <w:tcW w:w="1080" w:type="dxa"/>
            <w:vAlign w:val="center"/>
          </w:tcPr>
          <w:p>
            <w:pPr>
              <w:jc w:val="lef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left"/>
            </w:pPr>
            <w:r>
              <w:rPr>
                <w:rFonts w:eastAsiaTheme="minorEastAsia"/>
                <w:color w:val="000000" w:themeColor="text1"/>
                <w:sz w:val="24"/>
              </w:rPr>
              <w:t>民生证券股份有限公司</w:t>
            </w:r>
          </w:p>
        </w:tc>
        <w:tc>
          <w:tcPr>
            <w:tcW w:w="780" w:type="dxa"/>
            <w:vAlign w:val="center"/>
          </w:tcPr>
          <w:p>
            <w:pPr>
              <w:jc w:val="right"/>
            </w:pPr>
            <w:r>
              <w:rPr>
                <w:rFonts w:eastAsiaTheme="minorEastAsia"/>
                <w:color w:val="000000" w:themeColor="text1"/>
                <w:sz w:val="24"/>
              </w:rPr>
              <w:t>2</w:t>
            </w:r>
          </w:p>
        </w:tc>
        <w:tc>
          <w:tcPr>
            <w:tcW w:w="180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620" w:type="dxa"/>
            <w:vAlign w:val="center"/>
          </w:tcPr>
          <w:p>
            <w:pPr>
              <w:jc w:val="right"/>
            </w:pPr>
            <w:r>
              <w:rPr>
                <w:rFonts w:eastAsiaTheme="minorEastAsia"/>
                <w:color w:val="000000" w:themeColor="text1"/>
                <w:sz w:val="24"/>
              </w:rPr>
              <w:t>-</w:t>
            </w:r>
          </w:p>
        </w:tc>
        <w:tc>
          <w:tcPr>
            <w:tcW w:w="1080" w:type="dxa"/>
            <w:vAlign w:val="center"/>
          </w:tcPr>
          <w:p>
            <w:pPr>
              <w:jc w:val="right"/>
            </w:pPr>
            <w:r>
              <w:rPr>
                <w:rFonts w:eastAsiaTheme="minorEastAsia"/>
                <w:color w:val="000000" w:themeColor="text1"/>
                <w:sz w:val="24"/>
              </w:rPr>
              <w:t>-</w:t>
            </w:r>
          </w:p>
        </w:tc>
        <w:tc>
          <w:tcPr>
            <w:tcW w:w="1080" w:type="dxa"/>
            <w:vAlign w:val="center"/>
          </w:tcPr>
          <w:p>
            <w:pPr>
              <w:jc w:val="left"/>
            </w:pPr>
            <w:r>
              <w:rPr>
                <w:rFonts w:eastAsiaTheme="minorEastAsia"/>
                <w:color w:val="000000" w:themeColor="text1"/>
                <w:sz w:val="24"/>
              </w:rPr>
              <w:t>-</w:t>
            </w:r>
          </w:p>
        </w:tc>
      </w:tr>
    </w:tbl>
    <w:p>
      <w:pPr>
        <w:spacing w:before="312" w:beforeLines="100" w:line="360" w:lineRule="auto"/>
        <w:rPr>
          <w:rFonts w:eastAsiaTheme="minorEastAsia"/>
          <w:b/>
          <w:color w:val="000000" w:themeColor="text1"/>
          <w:sz w:val="24"/>
        </w:rPr>
      </w:pPr>
      <w:r>
        <w:rPr>
          <w:rFonts w:eastAsiaTheme="minorEastAsia"/>
          <w:b/>
          <w:color w:val="000000" w:themeColor="text1"/>
          <w:sz w:val="24"/>
        </w:rPr>
        <w:t>11.7.2 基金租用证券公司交易单元进行其他证券投资的情况</w:t>
      </w:r>
      <w:bookmarkEnd w:id="275"/>
    </w:p>
    <w:p>
      <w:pPr>
        <w:spacing w:line="360" w:lineRule="auto"/>
        <w:ind w:firstLine="420"/>
        <w:jc w:val="right"/>
        <w:rPr>
          <w:rFonts w:eastAsiaTheme="minorEastAsia"/>
          <w:color w:val="000000" w:themeColor="text1"/>
          <w:sz w:val="24"/>
        </w:rPr>
      </w:pPr>
      <w:bookmarkStart w:id="276" w:name="_Toc249707408"/>
      <w:r>
        <w:rPr>
          <w:rFonts w:eastAsiaTheme="minorEastAsia"/>
          <w:color w:val="000000" w:themeColor="text1"/>
          <w:sz w:val="24"/>
        </w:rPr>
        <w:t>金额单位</w:t>
      </w:r>
      <w:r>
        <w:rPr>
          <w:rFonts w:eastAsiaTheme="minorEastAsia"/>
          <w:color w:val="000000" w:themeColor="text1"/>
          <w:kern w:val="0"/>
          <w:sz w:val="24"/>
        </w:rPr>
        <w:t>：</w:t>
      </w:r>
      <w:r>
        <w:rPr>
          <w:rFonts w:eastAsiaTheme="minorEastAsia"/>
          <w:color w:val="000000" w:themeColor="text1"/>
          <w:kern w:val="0"/>
          <w:sz w:val="24"/>
          <w:lang w:val="zh-CN"/>
        </w:rPr>
        <w:t>人民币元</w:t>
      </w:r>
      <w:bookmarkEnd w:id="276"/>
    </w:p>
    <w:tbl>
      <w:tblPr>
        <w:tblStyle w:val="31"/>
        <w:tblW w:w="90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60"/>
        <w:gridCol w:w="1320"/>
        <w:gridCol w:w="1080"/>
        <w:gridCol w:w="1143"/>
        <w:gridCol w:w="1197"/>
        <w:gridCol w:w="1497"/>
        <w:gridCol w:w="12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restart"/>
            <w:vAlign w:val="center"/>
          </w:tcPr>
          <w:p>
            <w:pPr>
              <w:spacing w:line="276" w:lineRule="auto"/>
              <w:jc w:val="center"/>
              <w:rPr>
                <w:rFonts w:eastAsiaTheme="minorEastAsia"/>
                <w:color w:val="000000" w:themeColor="text1"/>
                <w:kern w:val="0"/>
                <w:sz w:val="24"/>
              </w:rPr>
            </w:pPr>
            <w:r>
              <w:rPr>
                <w:rFonts w:eastAsiaTheme="minorEastAsia"/>
                <w:color w:val="000000" w:themeColor="text1"/>
                <w:sz w:val="24"/>
              </w:rPr>
              <w:t>券商名称</w:t>
            </w:r>
          </w:p>
        </w:tc>
        <w:tc>
          <w:tcPr>
            <w:tcW w:w="24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债券交易</w:t>
            </w:r>
          </w:p>
        </w:tc>
        <w:tc>
          <w:tcPr>
            <w:tcW w:w="234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回购交易</w:t>
            </w:r>
          </w:p>
        </w:tc>
        <w:tc>
          <w:tcPr>
            <w:tcW w:w="2700" w:type="dxa"/>
            <w:gridSpan w:val="2"/>
            <w:vAlign w:val="center"/>
          </w:tcPr>
          <w:p>
            <w:pPr>
              <w:spacing w:line="276" w:lineRule="auto"/>
              <w:jc w:val="center"/>
              <w:rPr>
                <w:rFonts w:eastAsiaTheme="minorEastAsia"/>
                <w:color w:val="000000" w:themeColor="text1"/>
                <w:sz w:val="24"/>
              </w:rPr>
            </w:pPr>
            <w:r>
              <w:rPr>
                <w:rFonts w:eastAsiaTheme="minorEastAsia"/>
                <w:color w:val="000000" w:themeColor="text1"/>
                <w:sz w:val="24"/>
              </w:rPr>
              <w:t>权证交易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Merge w:val="continue"/>
            <w:vAlign w:val="center"/>
          </w:tcPr>
          <w:p>
            <w:pPr>
              <w:widowControl/>
              <w:spacing w:line="276" w:lineRule="auto"/>
              <w:jc w:val="left"/>
              <w:rPr>
                <w:rFonts w:eastAsiaTheme="minorEastAsia"/>
                <w:color w:val="000000" w:themeColor="text1"/>
                <w:kern w:val="0"/>
                <w:sz w:val="24"/>
              </w:rPr>
            </w:pPr>
          </w:p>
        </w:tc>
        <w:tc>
          <w:tcPr>
            <w:tcW w:w="132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080"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占当期债券成交总额的比例</w:t>
            </w:r>
          </w:p>
        </w:tc>
        <w:tc>
          <w:tcPr>
            <w:tcW w:w="114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1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占当期回购成交总额的比例</w:t>
            </w:r>
          </w:p>
        </w:tc>
        <w:tc>
          <w:tcPr>
            <w:tcW w:w="1497"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成交金额</w:t>
            </w:r>
          </w:p>
        </w:tc>
        <w:tc>
          <w:tcPr>
            <w:tcW w:w="1203" w:type="dxa"/>
            <w:vAlign w:val="center"/>
          </w:tcPr>
          <w:p>
            <w:pPr>
              <w:spacing w:line="276" w:lineRule="auto"/>
              <w:jc w:val="center"/>
              <w:rPr>
                <w:rFonts w:eastAsiaTheme="minorEastAsia"/>
                <w:color w:val="000000" w:themeColor="text1"/>
                <w:sz w:val="24"/>
              </w:rPr>
            </w:pPr>
            <w:r>
              <w:rPr>
                <w:rFonts w:eastAsiaTheme="minorEastAsia"/>
                <w:color w:val="000000" w:themeColor="text1"/>
                <w:sz w:val="24"/>
              </w:rPr>
              <w:t>占当期权证成交总额的比例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广发证券股份有限公司</w:t>
            </w:r>
          </w:p>
        </w:tc>
        <w:tc>
          <w:tcPr>
            <w:tcW w:w="1320" w:type="dxa"/>
            <w:vAlign w:val="center"/>
          </w:tcPr>
          <w:p>
            <w:pPr>
              <w:jc w:val="right"/>
            </w:pPr>
            <w:r>
              <w:rPr>
                <w:rFonts w:eastAsiaTheme="minorEastAsia"/>
                <w:color w:val="000000" w:themeColor="text1"/>
                <w:sz w:val="24"/>
              </w:rPr>
              <w:t>1,298,094.63</w:t>
            </w:r>
          </w:p>
        </w:tc>
        <w:tc>
          <w:tcPr>
            <w:tcW w:w="1080" w:type="dxa"/>
            <w:vAlign w:val="center"/>
          </w:tcPr>
          <w:p>
            <w:pPr>
              <w:jc w:val="right"/>
            </w:pPr>
            <w:r>
              <w:rPr>
                <w:rFonts w:eastAsiaTheme="minorEastAsia"/>
                <w:color w:val="000000" w:themeColor="text1"/>
                <w:sz w:val="24"/>
              </w:rPr>
              <w:t>14.46%</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560" w:type="dxa"/>
            <w:vAlign w:val="center"/>
          </w:tcPr>
          <w:p>
            <w:pPr>
              <w:jc w:val="center"/>
            </w:pPr>
            <w:r>
              <w:rPr>
                <w:rFonts w:eastAsiaTheme="minorEastAsia"/>
                <w:color w:val="000000" w:themeColor="text1"/>
                <w:sz w:val="24"/>
              </w:rPr>
              <w:t>长江证券股份有限公司</w:t>
            </w:r>
          </w:p>
        </w:tc>
        <w:tc>
          <w:tcPr>
            <w:tcW w:w="1320" w:type="dxa"/>
            <w:vAlign w:val="center"/>
          </w:tcPr>
          <w:p>
            <w:pPr>
              <w:jc w:val="right"/>
            </w:pPr>
            <w:r>
              <w:rPr>
                <w:rFonts w:eastAsiaTheme="minorEastAsia"/>
                <w:color w:val="000000" w:themeColor="text1"/>
                <w:sz w:val="24"/>
              </w:rPr>
              <w:t>7,126,459.59</w:t>
            </w:r>
          </w:p>
        </w:tc>
        <w:tc>
          <w:tcPr>
            <w:tcW w:w="1080" w:type="dxa"/>
            <w:vAlign w:val="center"/>
          </w:tcPr>
          <w:p>
            <w:pPr>
              <w:jc w:val="right"/>
            </w:pPr>
            <w:r>
              <w:rPr>
                <w:rFonts w:eastAsiaTheme="minorEastAsia"/>
                <w:color w:val="000000" w:themeColor="text1"/>
                <w:sz w:val="24"/>
              </w:rPr>
              <w:t>79.39%</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60" w:type="dxa"/>
            <w:vAlign w:val="center"/>
          </w:tcPr>
          <w:p>
            <w:pPr>
              <w:jc w:val="center"/>
            </w:pPr>
            <w:r>
              <w:rPr>
                <w:rFonts w:eastAsiaTheme="minorEastAsia"/>
                <w:color w:val="000000" w:themeColor="text1"/>
                <w:sz w:val="24"/>
              </w:rPr>
              <w:t>东吴证券股份有限公司</w:t>
            </w:r>
          </w:p>
        </w:tc>
        <w:tc>
          <w:tcPr>
            <w:tcW w:w="1320" w:type="dxa"/>
            <w:vAlign w:val="center"/>
          </w:tcPr>
          <w:p>
            <w:pPr>
              <w:jc w:val="right"/>
            </w:pPr>
            <w:r>
              <w:rPr>
                <w:rFonts w:eastAsiaTheme="minorEastAsia"/>
                <w:color w:val="000000" w:themeColor="text1"/>
                <w:sz w:val="24"/>
              </w:rPr>
              <w:t>552,346.50</w:t>
            </w:r>
          </w:p>
        </w:tc>
        <w:tc>
          <w:tcPr>
            <w:tcW w:w="1080" w:type="dxa"/>
            <w:vAlign w:val="center"/>
          </w:tcPr>
          <w:p>
            <w:pPr>
              <w:jc w:val="right"/>
            </w:pPr>
            <w:r>
              <w:rPr>
                <w:rFonts w:eastAsiaTheme="minorEastAsia"/>
                <w:color w:val="000000" w:themeColor="text1"/>
                <w:sz w:val="24"/>
              </w:rPr>
              <w:t>6.15%</w:t>
            </w:r>
          </w:p>
        </w:tc>
        <w:tc>
          <w:tcPr>
            <w:tcW w:w="1143" w:type="dxa"/>
            <w:vAlign w:val="center"/>
          </w:tcPr>
          <w:p>
            <w:pPr>
              <w:jc w:val="right"/>
            </w:pPr>
            <w:r>
              <w:rPr>
                <w:rFonts w:eastAsiaTheme="minorEastAsia"/>
                <w:color w:val="000000" w:themeColor="text1"/>
                <w:sz w:val="24"/>
              </w:rPr>
              <w:t>-</w:t>
            </w:r>
          </w:p>
        </w:tc>
        <w:tc>
          <w:tcPr>
            <w:tcW w:w="1197" w:type="dxa"/>
            <w:vAlign w:val="center"/>
          </w:tcPr>
          <w:p>
            <w:pPr>
              <w:jc w:val="right"/>
            </w:pPr>
            <w:r>
              <w:rPr>
                <w:rFonts w:eastAsiaTheme="minorEastAsia"/>
                <w:color w:val="000000" w:themeColor="text1"/>
                <w:sz w:val="24"/>
              </w:rPr>
              <w:t>-</w:t>
            </w:r>
          </w:p>
        </w:tc>
        <w:tc>
          <w:tcPr>
            <w:tcW w:w="1497" w:type="dxa"/>
            <w:vAlign w:val="center"/>
          </w:tcPr>
          <w:p>
            <w:pPr>
              <w:jc w:val="right"/>
            </w:pPr>
            <w:r>
              <w:rPr>
                <w:rFonts w:eastAsiaTheme="minorEastAsia"/>
                <w:color w:val="000000" w:themeColor="text1"/>
                <w:sz w:val="24"/>
              </w:rPr>
              <w:t>-</w:t>
            </w:r>
          </w:p>
        </w:tc>
        <w:tc>
          <w:tcPr>
            <w:tcW w:w="1203" w:type="dxa"/>
            <w:vAlign w:val="center"/>
          </w:tcPr>
          <w:p>
            <w:pPr>
              <w:jc w:val="right"/>
            </w:pPr>
            <w:r>
              <w:rPr>
                <w:rFonts w:eastAsiaTheme="minorEastAsia"/>
                <w:color w:val="000000" w:themeColor="text1"/>
                <w:sz w:val="24"/>
              </w:rPr>
              <w:t>-</w:t>
            </w:r>
          </w:p>
        </w:tc>
      </w:tr>
    </w:tbl>
    <w:p>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注：1、报告期内，本基金新增加交易单元为野村东方国际证券有限公司，其它交易单元未发生变化；</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2、租用证券公司交易单元的选择标准主要包括：券商基本面评价（财务状况、经营状况）、券商研究机构评价（报告质量、及时性和数量）、券商每日信息评价（及时性和有效性）和券商协作表现评价等四个方面；</w:t>
      </w:r>
    </w:p>
    <w:p>
      <w:pPr>
        <w:autoSpaceDE w:val="0"/>
        <w:autoSpaceDN w:val="0"/>
        <w:adjustRightInd w:val="0"/>
        <w:spacing w:line="360" w:lineRule="auto"/>
        <w:ind w:firstLine="480" w:firstLineChars="200"/>
        <w:jc w:val="left"/>
        <w:rPr>
          <w:rFonts w:eastAsiaTheme="minorEastAsia"/>
          <w:color w:val="000000" w:themeColor="text1"/>
          <w:sz w:val="24"/>
        </w:rPr>
      </w:pPr>
      <w:r>
        <w:rPr>
          <w:rFonts w:eastAsiaTheme="minorEastAsia"/>
          <w:color w:val="000000" w:themeColor="text1"/>
          <w:sz w:val="24"/>
        </w:rPr>
        <w:t>3、租用证券公司交易单元的程序：首先根据租用证券公司交易单元的选择标准进行综合评价，然后根据评价选择基金交易单元。研究部提交方案，并上报公司批准。</w:t>
      </w:r>
    </w:p>
    <w:p>
      <w:pPr>
        <w:spacing w:line="360" w:lineRule="auto"/>
        <w:rPr>
          <w:rFonts w:asciiTheme="minorEastAsia" w:hAnsiTheme="minorEastAsia" w:eastAsiaTheme="minorEastAsia"/>
          <w:color w:val="000000"/>
          <w:szCs w:val="21"/>
        </w:rPr>
      </w:pPr>
    </w:p>
    <w:p>
      <w:pPr>
        <w:pStyle w:val="3"/>
        <w:spacing w:before="29" w:after="0" w:line="288" w:lineRule="auto"/>
        <w:rPr>
          <w:rFonts w:ascii="Times New Roman" w:hAnsi="Times New Roman"/>
          <w:kern w:val="0"/>
          <w:szCs w:val="24"/>
        </w:rPr>
      </w:pPr>
      <w:bookmarkStart w:id="277" w:name="_Toc67591869"/>
      <w:bookmarkStart w:id="278" w:name="_Toc361324901"/>
      <w:r>
        <w:rPr>
          <w:rFonts w:ascii="Times New Roman" w:hAnsi="Times New Roman"/>
          <w:kern w:val="0"/>
          <w:szCs w:val="24"/>
        </w:rPr>
        <w:t>11.8</w:t>
      </w:r>
      <w:r>
        <w:rPr>
          <w:rFonts w:hint="eastAsia" w:ascii="Times New Roman" w:hAnsi="Times New Roman"/>
          <w:kern w:val="0"/>
          <w:szCs w:val="24"/>
        </w:rPr>
        <w:t>其他重大事件</w:t>
      </w:r>
      <w:bookmarkEnd w:id="277"/>
      <w:bookmarkEnd w:id="278"/>
    </w:p>
    <w:tbl>
      <w:tblPr>
        <w:tblStyle w:val="31"/>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20"/>
        <w:gridCol w:w="4320"/>
        <w:gridCol w:w="2331"/>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spacing w:before="29" w:line="288" w:lineRule="auto"/>
              <w:jc w:val="center"/>
              <w:rPr>
                <w:color w:val="000000"/>
                <w:sz w:val="24"/>
              </w:rPr>
            </w:pPr>
            <w:r>
              <w:rPr>
                <w:rFonts w:hint="eastAsia"/>
                <w:color w:val="000000"/>
                <w:sz w:val="24"/>
              </w:rPr>
              <w:t>序号</w:t>
            </w:r>
          </w:p>
        </w:tc>
        <w:tc>
          <w:tcPr>
            <w:tcW w:w="4320" w:type="dxa"/>
            <w:vAlign w:val="center"/>
          </w:tcPr>
          <w:p>
            <w:pPr>
              <w:spacing w:before="29" w:line="288" w:lineRule="auto"/>
              <w:jc w:val="center"/>
              <w:rPr>
                <w:color w:val="000000"/>
                <w:sz w:val="24"/>
              </w:rPr>
            </w:pPr>
            <w:r>
              <w:rPr>
                <w:rFonts w:hint="eastAsia"/>
                <w:color w:val="000000"/>
                <w:sz w:val="24"/>
              </w:rPr>
              <w:t>公告事项</w:t>
            </w:r>
          </w:p>
        </w:tc>
        <w:tc>
          <w:tcPr>
            <w:tcW w:w="2331" w:type="dxa"/>
            <w:vAlign w:val="center"/>
          </w:tcPr>
          <w:p>
            <w:pPr>
              <w:spacing w:before="29" w:line="288" w:lineRule="auto"/>
              <w:jc w:val="center"/>
              <w:rPr>
                <w:color w:val="000000"/>
                <w:sz w:val="24"/>
              </w:rPr>
            </w:pPr>
            <w:r>
              <w:rPr>
                <w:rFonts w:hint="eastAsia"/>
                <w:color w:val="000000"/>
                <w:sz w:val="24"/>
              </w:rPr>
              <w:t>法定披露方式</w:t>
            </w:r>
          </w:p>
        </w:tc>
        <w:tc>
          <w:tcPr>
            <w:tcW w:w="1629" w:type="dxa"/>
            <w:vAlign w:val="center"/>
          </w:tcPr>
          <w:p>
            <w:pPr>
              <w:spacing w:before="29" w:line="288" w:lineRule="auto"/>
              <w:jc w:val="center"/>
              <w:rPr>
                <w:color w:val="000000"/>
                <w:sz w:val="24"/>
              </w:rPr>
            </w:pPr>
            <w:r>
              <w:rPr>
                <w:rFonts w:hint="eastAsia"/>
                <w:color w:val="000000"/>
                <w:sz w:val="24"/>
              </w:rPr>
              <w:t>法定披露日期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w:t>
            </w:r>
          </w:p>
        </w:tc>
        <w:tc>
          <w:tcPr>
            <w:tcW w:w="4320" w:type="dxa"/>
            <w:vAlign w:val="center"/>
          </w:tcPr>
          <w:p>
            <w:pPr>
              <w:jc w:val="left"/>
            </w:pPr>
            <w:r>
              <w:rPr>
                <w:color w:val="000000"/>
                <w:sz w:val="24"/>
              </w:rPr>
              <w:t>交银施罗德基金管理有限公司关于增加阳光人寿保险股份有限公司为旗下基金销售机构的公告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w:t>
            </w:r>
          </w:p>
        </w:tc>
        <w:tc>
          <w:tcPr>
            <w:tcW w:w="4320" w:type="dxa"/>
            <w:vAlign w:val="center"/>
          </w:tcPr>
          <w:p>
            <w:pPr>
              <w:jc w:val="left"/>
            </w:pPr>
            <w:r>
              <w:rPr>
                <w:color w:val="000000"/>
                <w:sz w:val="24"/>
              </w:rPr>
              <w:t>交银施罗德优势行业灵活配置混合型证券投资基金2019年第4季度报告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2020-01-21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w:t>
            </w:r>
          </w:p>
        </w:tc>
        <w:tc>
          <w:tcPr>
            <w:tcW w:w="4320" w:type="dxa"/>
            <w:vAlign w:val="center"/>
          </w:tcPr>
          <w:p>
            <w:pPr>
              <w:jc w:val="left"/>
            </w:pPr>
            <w:r>
              <w:rPr>
                <w:color w:val="000000"/>
                <w:sz w:val="24"/>
              </w:rPr>
              <w:t>交银施罗德基金管理有限公司关于春节假期调整延期办理有关业务的公告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2020-01-31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4</w:t>
            </w:r>
          </w:p>
        </w:tc>
        <w:tc>
          <w:tcPr>
            <w:tcW w:w="4320" w:type="dxa"/>
            <w:vAlign w:val="center"/>
          </w:tcPr>
          <w:p>
            <w:pPr>
              <w:jc w:val="left"/>
            </w:pPr>
            <w:r>
              <w:rPr>
                <w:color w:val="000000"/>
                <w:sz w:val="24"/>
              </w:rPr>
              <w:t>交银施罗德基金管理有限公司关于增加长城证券股份有限公司为旗下基金销售机构的公告</w:t>
            </w:r>
          </w:p>
        </w:tc>
        <w:tc>
          <w:tcPr>
            <w:tcW w:w="2331" w:type="dxa"/>
            <w:vAlign w:val="center"/>
          </w:tcPr>
          <w:p>
            <w:pPr>
              <w:jc w:val="center"/>
            </w:pPr>
            <w:r>
              <w:rPr>
                <w:color w:val="000000"/>
                <w:sz w:val="24"/>
              </w:rPr>
              <w:t>上海证券报、证券时报、公司网站</w:t>
            </w:r>
          </w:p>
        </w:tc>
        <w:tc>
          <w:tcPr>
            <w:tcW w:w="1629" w:type="dxa"/>
            <w:vAlign w:val="center"/>
          </w:tcPr>
          <w:p>
            <w:pPr>
              <w:jc w:val="center"/>
            </w:pPr>
            <w:r>
              <w:rPr>
                <w:color w:val="000000"/>
                <w:sz w:val="24"/>
              </w:rPr>
              <w:t>2020-03-11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5</w:t>
            </w:r>
          </w:p>
        </w:tc>
        <w:tc>
          <w:tcPr>
            <w:tcW w:w="4320" w:type="dxa"/>
            <w:vAlign w:val="center"/>
          </w:tcPr>
          <w:p>
            <w:pPr>
              <w:jc w:val="left"/>
            </w:pPr>
            <w:r>
              <w:rPr>
                <w:color w:val="000000"/>
                <w:sz w:val="24"/>
              </w:rPr>
              <w:t>交银施罗德基金管理有限公司关于终止泰诚财富基金销售（大连）有限公司办理相关销售业务的公告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2020-03-21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6</w:t>
            </w:r>
          </w:p>
        </w:tc>
        <w:tc>
          <w:tcPr>
            <w:tcW w:w="4320" w:type="dxa"/>
            <w:vAlign w:val="center"/>
          </w:tcPr>
          <w:p>
            <w:pPr>
              <w:jc w:val="left"/>
            </w:pPr>
            <w:r>
              <w:rPr>
                <w:color w:val="000000"/>
                <w:sz w:val="24"/>
              </w:rPr>
              <w:t>交银施罗德优势行业灵活配置混合型证券投资基金2019年年度报告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7</w:t>
            </w:r>
          </w:p>
        </w:tc>
        <w:tc>
          <w:tcPr>
            <w:tcW w:w="4320" w:type="dxa"/>
            <w:vAlign w:val="center"/>
          </w:tcPr>
          <w:p>
            <w:pPr>
              <w:jc w:val="left"/>
            </w:pPr>
            <w:r>
              <w:rPr>
                <w:color w:val="000000"/>
                <w:sz w:val="24"/>
              </w:rPr>
              <w:t>交银施罗德基金管理有限公司关于暂停部分销售机构办理相关销售业务的公告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2020-04-13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8</w:t>
            </w:r>
          </w:p>
        </w:tc>
        <w:tc>
          <w:tcPr>
            <w:tcW w:w="4320" w:type="dxa"/>
            <w:vAlign w:val="center"/>
          </w:tcPr>
          <w:p>
            <w:pPr>
              <w:jc w:val="left"/>
            </w:pPr>
            <w:r>
              <w:rPr>
                <w:color w:val="000000"/>
                <w:sz w:val="24"/>
              </w:rPr>
              <w:t>交银施罗德优势行业灵活配置混合型证券投资基金2020年第1季度报告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2020-04-22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9</w:t>
            </w:r>
          </w:p>
        </w:tc>
        <w:tc>
          <w:tcPr>
            <w:tcW w:w="4320" w:type="dxa"/>
            <w:vAlign w:val="center"/>
          </w:tcPr>
          <w:p>
            <w:pPr>
              <w:jc w:val="left"/>
            </w:pPr>
            <w:r>
              <w:rPr>
                <w:color w:val="000000"/>
                <w:sz w:val="24"/>
              </w:rPr>
              <w:t>交银施罗德基金管理有限公司关于增加中信证券华南股份有限公司为旗下基金销售机构的公告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2020-05-27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10</w:t>
            </w:r>
          </w:p>
        </w:tc>
        <w:tc>
          <w:tcPr>
            <w:tcW w:w="4320" w:type="dxa"/>
            <w:vAlign w:val="center"/>
          </w:tcPr>
          <w:p>
            <w:pPr>
              <w:jc w:val="left"/>
            </w:pPr>
            <w:r>
              <w:rPr>
                <w:color w:val="000000"/>
                <w:sz w:val="24"/>
              </w:rPr>
              <w:t>交银施罗德基金管理有限公司关于增加国信证券股份有限公司为旗下基金销售机构的公告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11</w:t>
            </w:r>
          </w:p>
        </w:tc>
        <w:tc>
          <w:tcPr>
            <w:tcW w:w="4320" w:type="dxa"/>
            <w:vAlign w:val="center"/>
          </w:tcPr>
          <w:p>
            <w:pPr>
              <w:jc w:val="left"/>
            </w:pPr>
            <w:r>
              <w:rPr>
                <w:color w:val="000000"/>
                <w:sz w:val="24"/>
              </w:rPr>
              <w:t>交银施罗德基金管理有限公司关于增加方正证券股份有限公司为旗下基金销售机构的公告</w:t>
            </w:r>
          </w:p>
        </w:tc>
        <w:tc>
          <w:tcPr>
            <w:tcW w:w="2331" w:type="dxa"/>
            <w:vAlign w:val="center"/>
          </w:tcPr>
          <w:p>
            <w:pPr>
              <w:jc w:val="center"/>
            </w:pPr>
            <w:r>
              <w:rPr>
                <w:color w:val="000000"/>
                <w:sz w:val="24"/>
              </w:rPr>
              <w:t>中国证券报、上海证券报、公司网站</w:t>
            </w:r>
          </w:p>
        </w:tc>
        <w:tc>
          <w:tcPr>
            <w:tcW w:w="1629" w:type="dxa"/>
            <w:vAlign w:val="center"/>
          </w:tcPr>
          <w:p>
            <w:pPr>
              <w:jc w:val="center"/>
            </w:pPr>
            <w:r>
              <w:rPr>
                <w:color w:val="000000"/>
                <w:sz w:val="24"/>
              </w:rPr>
              <w:t>2020-06-18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12</w:t>
            </w:r>
          </w:p>
        </w:tc>
        <w:tc>
          <w:tcPr>
            <w:tcW w:w="4320" w:type="dxa"/>
            <w:vAlign w:val="center"/>
          </w:tcPr>
          <w:p>
            <w:pPr>
              <w:jc w:val="left"/>
            </w:pPr>
            <w:r>
              <w:rPr>
                <w:color w:val="000000"/>
                <w:sz w:val="24"/>
              </w:rPr>
              <w:t>交银施罗德基金管理有限公司关于增加华鑫证券有限责任公司为旗下基金销售机构的公告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2020-06-22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13</w:t>
            </w:r>
          </w:p>
        </w:tc>
        <w:tc>
          <w:tcPr>
            <w:tcW w:w="4320" w:type="dxa"/>
            <w:vAlign w:val="center"/>
          </w:tcPr>
          <w:p>
            <w:pPr>
              <w:jc w:val="left"/>
            </w:pPr>
            <w:r>
              <w:rPr>
                <w:color w:val="000000"/>
                <w:sz w:val="24"/>
              </w:rPr>
              <w:t>交银施罗德基金管理有限公司关于增加华宝证券有限责任公司为旗下基金销售机构的公告</w:t>
            </w:r>
          </w:p>
        </w:tc>
        <w:tc>
          <w:tcPr>
            <w:tcW w:w="2331" w:type="dxa"/>
            <w:vAlign w:val="center"/>
          </w:tcPr>
          <w:p>
            <w:pPr>
              <w:jc w:val="center"/>
            </w:pPr>
            <w:r>
              <w:rPr>
                <w:color w:val="000000"/>
                <w:sz w:val="24"/>
              </w:rPr>
              <w:t>上海证券报、证券时报、公司网站</w:t>
            </w:r>
          </w:p>
        </w:tc>
        <w:tc>
          <w:tcPr>
            <w:tcW w:w="1629" w:type="dxa"/>
            <w:vAlign w:val="center"/>
          </w:tcPr>
          <w:p>
            <w:pPr>
              <w:jc w:val="center"/>
            </w:pPr>
            <w:r>
              <w:rPr>
                <w:color w:val="000000"/>
                <w:sz w:val="24"/>
              </w:rPr>
              <w:t>2020-07-10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14</w:t>
            </w:r>
          </w:p>
        </w:tc>
        <w:tc>
          <w:tcPr>
            <w:tcW w:w="4320" w:type="dxa"/>
            <w:vAlign w:val="center"/>
          </w:tcPr>
          <w:p>
            <w:pPr>
              <w:jc w:val="left"/>
            </w:pPr>
            <w:r>
              <w:rPr>
                <w:color w:val="000000"/>
                <w:sz w:val="24"/>
              </w:rPr>
              <w:t>交银施罗德优势行业灵活配置混合型证券投资基金（更新）招募说明书摘要（2020年第1号）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15</w:t>
            </w:r>
          </w:p>
        </w:tc>
        <w:tc>
          <w:tcPr>
            <w:tcW w:w="4320" w:type="dxa"/>
            <w:vAlign w:val="center"/>
          </w:tcPr>
          <w:p>
            <w:pPr>
              <w:jc w:val="left"/>
            </w:pPr>
            <w:r>
              <w:rPr>
                <w:color w:val="000000"/>
                <w:sz w:val="24"/>
              </w:rPr>
              <w:t>交银施罗德优势行业灵活配置混合型证券投资基金（更新）招募说明书（2020年第1号）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16</w:t>
            </w:r>
          </w:p>
        </w:tc>
        <w:tc>
          <w:tcPr>
            <w:tcW w:w="4320" w:type="dxa"/>
            <w:vAlign w:val="center"/>
          </w:tcPr>
          <w:p>
            <w:pPr>
              <w:jc w:val="left"/>
            </w:pPr>
            <w:r>
              <w:rPr>
                <w:color w:val="000000"/>
                <w:sz w:val="24"/>
              </w:rPr>
              <w:t>交银施罗德优势行业灵活配置混合型证券投资基金2020年第2季度报告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2020-07-21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17</w:t>
            </w:r>
          </w:p>
        </w:tc>
        <w:tc>
          <w:tcPr>
            <w:tcW w:w="4320" w:type="dxa"/>
            <w:vAlign w:val="center"/>
          </w:tcPr>
          <w:p>
            <w:pPr>
              <w:jc w:val="left"/>
            </w:pPr>
            <w:r>
              <w:rPr>
                <w:color w:val="000000"/>
                <w:sz w:val="24"/>
              </w:rPr>
              <w:t>交银施罗德基金管理有限公司关于增加厦门银行股份有限公司为旗下基金销售机构的公告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2020-07-24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18</w:t>
            </w:r>
          </w:p>
        </w:tc>
        <w:tc>
          <w:tcPr>
            <w:tcW w:w="4320" w:type="dxa"/>
            <w:vAlign w:val="center"/>
          </w:tcPr>
          <w:p>
            <w:pPr>
              <w:jc w:val="left"/>
            </w:pPr>
            <w:r>
              <w:rPr>
                <w:color w:val="000000"/>
                <w:sz w:val="24"/>
              </w:rPr>
              <w:t>交银施罗德优势行业灵活配置混合型证券投资基金2020年中期报告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19</w:t>
            </w:r>
          </w:p>
        </w:tc>
        <w:tc>
          <w:tcPr>
            <w:tcW w:w="4320" w:type="dxa"/>
            <w:vAlign w:val="center"/>
          </w:tcPr>
          <w:p>
            <w:pPr>
              <w:jc w:val="left"/>
            </w:pPr>
            <w:r>
              <w:rPr>
                <w:color w:val="000000"/>
                <w:sz w:val="24"/>
              </w:rPr>
              <w:t>交银施罗德优势行业灵活配置混合型证券投资基金基金产品资料概要</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2020-08-31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20</w:t>
            </w:r>
          </w:p>
        </w:tc>
        <w:tc>
          <w:tcPr>
            <w:tcW w:w="4320" w:type="dxa"/>
            <w:vAlign w:val="center"/>
          </w:tcPr>
          <w:p>
            <w:pPr>
              <w:jc w:val="left"/>
            </w:pPr>
            <w:r>
              <w:rPr>
                <w:color w:val="000000"/>
                <w:sz w:val="24"/>
              </w:rPr>
              <w:t>交银施罗德基金管理有限公司关于增加泛华普益基金销售有限公司为旗下基金销售机构的公告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21</w:t>
            </w:r>
          </w:p>
        </w:tc>
        <w:tc>
          <w:tcPr>
            <w:tcW w:w="4320" w:type="dxa"/>
            <w:vAlign w:val="center"/>
          </w:tcPr>
          <w:p>
            <w:pPr>
              <w:jc w:val="left"/>
            </w:pPr>
            <w:r>
              <w:rPr>
                <w:color w:val="000000"/>
                <w:sz w:val="24"/>
              </w:rPr>
              <w:t>交银施罗德基金管理有限公司关于暂停上海凯石财富基金销售有限公司办理相关销售业务的公告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2020-09-29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22</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2020-10-14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23</w:t>
            </w:r>
          </w:p>
        </w:tc>
        <w:tc>
          <w:tcPr>
            <w:tcW w:w="4320" w:type="dxa"/>
            <w:vAlign w:val="center"/>
          </w:tcPr>
          <w:p>
            <w:pPr>
              <w:jc w:val="left"/>
            </w:pPr>
            <w:r>
              <w:rPr>
                <w:color w:val="000000"/>
                <w:sz w:val="24"/>
              </w:rPr>
              <w:t>交银施罗德优势行业灵活配置混合型证券投资基金2020年第3季度报告</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2020-10-28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24</w:t>
            </w:r>
          </w:p>
        </w:tc>
        <w:tc>
          <w:tcPr>
            <w:tcW w:w="4320" w:type="dxa"/>
            <w:vAlign w:val="center"/>
          </w:tcPr>
          <w:p>
            <w:pPr>
              <w:jc w:val="left"/>
            </w:pPr>
            <w:r>
              <w:rPr>
                <w:color w:val="000000"/>
                <w:sz w:val="24"/>
              </w:rPr>
              <w:t>交银施罗德基金管理有限公司关于增加上海中欧财富基金销售有限公司为旗下基金销售机构的公告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25</w:t>
            </w:r>
          </w:p>
        </w:tc>
        <w:tc>
          <w:tcPr>
            <w:tcW w:w="4320" w:type="dxa"/>
            <w:vAlign w:val="center"/>
          </w:tcPr>
          <w:p>
            <w:pPr>
              <w:jc w:val="left"/>
            </w:pPr>
            <w:r>
              <w:rPr>
                <w:color w:val="000000"/>
                <w:sz w:val="24"/>
              </w:rPr>
              <w:t>交银施罗德优势行业灵活配置混合型证券投资基金托管协议</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26</w:t>
            </w:r>
          </w:p>
        </w:tc>
        <w:tc>
          <w:tcPr>
            <w:tcW w:w="4320" w:type="dxa"/>
            <w:vAlign w:val="center"/>
          </w:tcPr>
          <w:p>
            <w:pPr>
              <w:jc w:val="left"/>
            </w:pPr>
            <w:r>
              <w:rPr>
                <w:color w:val="000000"/>
                <w:sz w:val="24"/>
              </w:rPr>
              <w:t>交银施罗德优势行业灵活配置混合型证券投资基金基金产品资料概要更新(2020年第2号)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27</w:t>
            </w:r>
          </w:p>
        </w:tc>
        <w:tc>
          <w:tcPr>
            <w:tcW w:w="4320" w:type="dxa"/>
            <w:vAlign w:val="center"/>
          </w:tcPr>
          <w:p>
            <w:pPr>
              <w:jc w:val="left"/>
            </w:pPr>
            <w:r>
              <w:rPr>
                <w:color w:val="000000"/>
                <w:sz w:val="24"/>
              </w:rPr>
              <w:t>交银施罗德基金管理有限公司关于调整旗下部分基金投资范围并相应修改法律文件的公告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28</w:t>
            </w:r>
          </w:p>
        </w:tc>
        <w:tc>
          <w:tcPr>
            <w:tcW w:w="4320" w:type="dxa"/>
            <w:vAlign w:val="center"/>
          </w:tcPr>
          <w:p>
            <w:pPr>
              <w:jc w:val="left"/>
            </w:pPr>
            <w:r>
              <w:rPr>
                <w:color w:val="000000"/>
                <w:sz w:val="24"/>
              </w:rPr>
              <w:t>交银施罗德优势行业灵活配置混合型证券投资基金基金合同</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29</w:t>
            </w:r>
          </w:p>
        </w:tc>
        <w:tc>
          <w:tcPr>
            <w:tcW w:w="4320" w:type="dxa"/>
            <w:vAlign w:val="center"/>
          </w:tcPr>
          <w:p>
            <w:pPr>
              <w:jc w:val="left"/>
            </w:pPr>
            <w:r>
              <w:rPr>
                <w:color w:val="000000"/>
                <w:sz w:val="24"/>
              </w:rPr>
              <w:t>交银施罗德优势行业灵活配置混合型证券投资基金（更新）招募说明书（2020年第2号）</w:t>
            </w:r>
          </w:p>
        </w:tc>
        <w:tc>
          <w:tcPr>
            <w:tcW w:w="2331" w:type="dxa"/>
            <w:vAlign w:val="center"/>
          </w:tcPr>
          <w:p>
            <w:pPr>
              <w:jc w:val="center"/>
            </w:pPr>
            <w:r>
              <w:rPr>
                <w:color w:val="000000"/>
                <w:sz w:val="24"/>
              </w:rPr>
              <w:t>公司网站</w:t>
            </w:r>
          </w:p>
        </w:tc>
        <w:tc>
          <w:tcPr>
            <w:tcW w:w="1629" w:type="dxa"/>
            <w:vAlign w:val="center"/>
          </w:tcPr>
          <w:p>
            <w:pPr>
              <w:jc w:val="center"/>
            </w:pPr>
            <w:r>
              <w:rPr>
                <w:color w:val="000000"/>
                <w:sz w:val="24"/>
              </w:rPr>
              <w:t>2020-11-19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30</w:t>
            </w:r>
          </w:p>
        </w:tc>
        <w:tc>
          <w:tcPr>
            <w:tcW w:w="4320" w:type="dxa"/>
            <w:vAlign w:val="center"/>
          </w:tcPr>
          <w:p>
            <w:pPr>
              <w:jc w:val="left"/>
            </w:pPr>
            <w:r>
              <w:rPr>
                <w:color w:val="000000"/>
                <w:sz w:val="24"/>
              </w:rPr>
              <w:t>交银施罗德基金管理有限公司关于增加华宝证券有限责任公司为旗下基金的销售机构的公告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720" w:type="dxa"/>
            <w:vAlign w:val="center"/>
          </w:tcPr>
          <w:p>
            <w:pPr>
              <w:jc w:val="center"/>
            </w:pPr>
            <w:r>
              <w:rPr>
                <w:color w:val="000000"/>
                <w:sz w:val="24"/>
              </w:rPr>
              <w:t>31</w:t>
            </w:r>
          </w:p>
        </w:tc>
        <w:tc>
          <w:tcPr>
            <w:tcW w:w="4320" w:type="dxa"/>
            <w:vAlign w:val="center"/>
          </w:tcPr>
          <w:p>
            <w:pPr>
              <w:jc w:val="left"/>
            </w:pPr>
            <w:r>
              <w:rPr>
                <w:color w:val="000000"/>
                <w:sz w:val="24"/>
              </w:rPr>
              <w:t>交银施罗德基金管理有限公司关于增加财通证券股份有限公司为旗下基金销售机构的公告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32</w:t>
            </w:r>
          </w:p>
        </w:tc>
        <w:tc>
          <w:tcPr>
            <w:tcW w:w="4320" w:type="dxa"/>
            <w:vAlign w:val="center"/>
          </w:tcPr>
          <w:p>
            <w:pPr>
              <w:jc w:val="left"/>
            </w:pPr>
            <w:r>
              <w:rPr>
                <w:color w:val="000000"/>
                <w:sz w:val="24"/>
              </w:rPr>
              <w:t>交银施罗德基金管理有限公司关于旗下部分基金投资非公开发行股票的公告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33</w:t>
            </w:r>
          </w:p>
        </w:tc>
        <w:tc>
          <w:tcPr>
            <w:tcW w:w="4320" w:type="dxa"/>
            <w:vAlign w:val="center"/>
          </w:tcPr>
          <w:p>
            <w:pPr>
              <w:jc w:val="left"/>
            </w:pPr>
            <w:r>
              <w:rPr>
                <w:color w:val="000000"/>
                <w:sz w:val="24"/>
              </w:rPr>
              <w:t>交银施罗德基金管理有限公司关于增加中国人寿保险股份有限公司为旗下基金销售机构的公告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720" w:type="dxa"/>
            <w:vAlign w:val="center"/>
          </w:tcPr>
          <w:p>
            <w:pPr>
              <w:jc w:val="center"/>
            </w:pPr>
            <w:r>
              <w:rPr>
                <w:color w:val="000000"/>
                <w:sz w:val="24"/>
              </w:rPr>
              <w:t>34</w:t>
            </w:r>
          </w:p>
        </w:tc>
        <w:tc>
          <w:tcPr>
            <w:tcW w:w="4320" w:type="dxa"/>
            <w:vAlign w:val="center"/>
          </w:tcPr>
          <w:p>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pPr>
              <w:jc w:val="center"/>
            </w:pPr>
            <w:r>
              <w:rPr>
                <w:color w:val="000000"/>
                <w:sz w:val="24"/>
              </w:rPr>
              <w:t>中国证券报、上海证券报、证券时报、公司网站</w:t>
            </w:r>
          </w:p>
        </w:tc>
        <w:tc>
          <w:tcPr>
            <w:tcW w:w="1629" w:type="dxa"/>
            <w:vAlign w:val="center"/>
          </w:tcPr>
          <w:p>
            <w:pPr>
              <w:jc w:val="center"/>
            </w:pPr>
            <w:r>
              <w:rPr>
                <w:color w:val="000000"/>
                <w:sz w:val="24"/>
              </w:rPr>
              <w:t>2020-12-31</w:t>
            </w:r>
          </w:p>
        </w:tc>
      </w:tr>
    </w:tbl>
    <w:p>
      <w:pPr>
        <w:tabs>
          <w:tab w:val="left" w:pos="426"/>
        </w:tabs>
        <w:spacing w:before="29" w:line="288" w:lineRule="auto"/>
        <w:jc w:val="left"/>
        <w:rPr>
          <w:kern w:val="0"/>
          <w:sz w:val="24"/>
        </w:rPr>
      </w:pPr>
    </w:p>
    <w:p>
      <w:pPr>
        <w:pStyle w:val="2"/>
        <w:keepNext/>
        <w:keepLines/>
        <w:widowControl w:val="0"/>
        <w:spacing w:before="312" w:beforeLines="100" w:after="312" w:afterLines="100" w:line="360" w:lineRule="auto"/>
        <w:jc w:val="center"/>
        <w:rPr>
          <w:rFonts w:eastAsiaTheme="minorEastAsia"/>
          <w:b/>
          <w:bCs/>
          <w:szCs w:val="24"/>
          <w:lang w:val="en-US"/>
        </w:rPr>
      </w:pPr>
      <w:bookmarkStart w:id="279" w:name="_Toc374532345"/>
      <w:bookmarkStart w:id="280" w:name="_Toc67591870"/>
      <w:r>
        <w:rPr>
          <w:rFonts w:hint="eastAsia"/>
          <w:b/>
          <w:bCs/>
          <w:color w:val="000000"/>
          <w:szCs w:val="24"/>
        </w:rPr>
        <w:t>§</w:t>
      </w:r>
      <w:r>
        <w:rPr>
          <w:rFonts w:eastAsiaTheme="minorEastAsia"/>
          <w:b/>
          <w:bCs/>
          <w:szCs w:val="24"/>
          <w:lang w:val="en-US"/>
        </w:rPr>
        <w:t>12  影响投资者决策的其他重要信息</w:t>
      </w:r>
      <w:bookmarkEnd w:id="279"/>
      <w:bookmarkEnd w:id="280"/>
    </w:p>
    <w:p>
      <w:pPr>
        <w:autoSpaceDE w:val="0"/>
        <w:autoSpaceDN w:val="0"/>
        <w:adjustRightInd w:val="0"/>
        <w:spacing w:line="360" w:lineRule="auto"/>
        <w:jc w:val="left"/>
        <w:rPr>
          <w:rFonts w:ascii="宋体" w:hAnsi="宋体"/>
          <w:b/>
          <w:bCs/>
          <w:color w:val="000000"/>
          <w:kern w:val="0"/>
          <w:sz w:val="24"/>
        </w:rPr>
      </w:pPr>
      <w:r>
        <w:rPr>
          <w:rFonts w:hint="eastAsia" w:ascii="宋体" w:hAnsi="宋体"/>
          <w:b/>
          <w:bCs/>
          <w:color w:val="000000"/>
          <w:kern w:val="0"/>
          <w:sz w:val="24"/>
        </w:rPr>
        <w:t>12.1 影响投资者决策的其他重要信息</w:t>
      </w:r>
    </w:p>
    <w:p>
      <w:pPr>
        <w:spacing w:line="360" w:lineRule="auto"/>
        <w:ind w:firstLine="480" w:firstLineChars="200"/>
        <w:rPr>
          <w:rFonts w:ascii="宋体" w:hAnsi="宋体"/>
          <w:color w:val="000000"/>
          <w:sz w:val="24"/>
        </w:rPr>
      </w:pPr>
      <w:r>
        <w:rPr>
          <w:rFonts w:ascii="宋体" w:hAnsi="宋体"/>
          <w:color w:val="000000"/>
          <w:sz w:val="24"/>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pPr>
        <w:spacing w:line="360" w:lineRule="auto"/>
        <w:ind w:firstLine="480" w:firstLineChars="200"/>
        <w:rPr>
          <w:rFonts w:asciiTheme="minorEastAsia" w:hAnsiTheme="minorEastAsia" w:eastAsiaTheme="minorEastAsia"/>
          <w:sz w:val="24"/>
        </w:rPr>
      </w:pPr>
    </w:p>
    <w:p>
      <w:pPr>
        <w:pStyle w:val="2"/>
        <w:keepNext/>
        <w:keepLines/>
        <w:widowControl w:val="0"/>
        <w:spacing w:before="312" w:beforeLines="100" w:after="312" w:afterLines="100" w:line="288" w:lineRule="auto"/>
        <w:jc w:val="center"/>
        <w:rPr>
          <w:b/>
          <w:bCs/>
          <w:color w:val="000000"/>
          <w:szCs w:val="24"/>
        </w:rPr>
      </w:pPr>
      <w:bookmarkStart w:id="281" w:name="_Toc225500055"/>
      <w:bookmarkStart w:id="282" w:name="_Toc361324903"/>
      <w:bookmarkStart w:id="283" w:name="_Toc67591871"/>
      <w:r>
        <w:rPr>
          <w:rFonts w:hint="eastAsia"/>
          <w:b/>
          <w:bCs/>
          <w:color w:val="000000"/>
          <w:szCs w:val="24"/>
        </w:rPr>
        <w:t>§</w:t>
      </w:r>
      <w:r>
        <w:rPr>
          <w:b/>
          <w:bCs/>
          <w:color w:val="000000"/>
          <w:szCs w:val="24"/>
        </w:rPr>
        <w:t>13</w:t>
      </w:r>
      <w:r>
        <w:rPr>
          <w:rFonts w:hint="eastAsia"/>
          <w:b/>
          <w:bCs/>
          <w:color w:val="000000"/>
          <w:szCs w:val="24"/>
        </w:rPr>
        <w:t>备查文件目录</w:t>
      </w:r>
      <w:bookmarkEnd w:id="281"/>
      <w:bookmarkEnd w:id="282"/>
      <w:bookmarkEnd w:id="283"/>
    </w:p>
    <w:p>
      <w:pPr>
        <w:rPr>
          <w:lang w:val="en-GB"/>
        </w:rPr>
      </w:pPr>
    </w:p>
    <w:p>
      <w:pPr>
        <w:pStyle w:val="3"/>
        <w:spacing w:before="29" w:after="0" w:line="288" w:lineRule="auto"/>
        <w:rPr>
          <w:rFonts w:ascii="Times New Roman" w:hAnsi="Times New Roman"/>
          <w:kern w:val="0"/>
          <w:szCs w:val="24"/>
        </w:rPr>
      </w:pPr>
      <w:bookmarkStart w:id="284" w:name="_Toc361324904"/>
      <w:bookmarkStart w:id="285" w:name="_Toc67591872"/>
      <w:r>
        <w:rPr>
          <w:rFonts w:ascii="Times New Roman" w:hAnsi="Times New Roman"/>
          <w:kern w:val="0"/>
          <w:szCs w:val="24"/>
        </w:rPr>
        <w:t xml:space="preserve">13.1 </w:t>
      </w:r>
      <w:r>
        <w:rPr>
          <w:rFonts w:hint="eastAsia" w:ascii="Times New Roman" w:hAnsi="Times New Roman"/>
          <w:kern w:val="0"/>
          <w:szCs w:val="24"/>
        </w:rPr>
        <w:t>备查文件目录</w:t>
      </w:r>
      <w:bookmarkEnd w:id="284"/>
      <w:bookmarkEnd w:id="285"/>
    </w:p>
    <w:p>
      <w:pPr>
        <w:spacing w:before="29" w:line="288" w:lineRule="auto"/>
        <w:rPr>
          <w:color w:val="000000"/>
          <w:sz w:val="24"/>
        </w:rPr>
      </w:pPr>
      <w:r>
        <w:rPr>
          <w:color w:val="000000"/>
          <w:sz w:val="24"/>
        </w:rPr>
        <w:t xml:space="preserve">1、中国证监会批准交银施罗德保本混合型证券投资基金募集的文件； </w:t>
      </w:r>
    </w:p>
    <w:p>
      <w:pPr>
        <w:spacing w:before="29" w:line="288" w:lineRule="auto"/>
        <w:rPr>
          <w:color w:val="000000"/>
          <w:sz w:val="24"/>
        </w:rPr>
      </w:pPr>
      <w:r>
        <w:rPr>
          <w:color w:val="000000"/>
          <w:sz w:val="24"/>
        </w:rPr>
        <w:t xml:space="preserve">2、《交银施罗德优势行业灵活配置混合型证券投资基金基金合同》； </w:t>
      </w:r>
    </w:p>
    <w:p>
      <w:pPr>
        <w:spacing w:before="29" w:line="288" w:lineRule="auto"/>
        <w:rPr>
          <w:color w:val="000000"/>
          <w:sz w:val="24"/>
        </w:rPr>
      </w:pPr>
      <w:r>
        <w:rPr>
          <w:color w:val="000000"/>
          <w:sz w:val="24"/>
        </w:rPr>
        <w:t xml:space="preserve">3、《交银施罗德优势行业灵活配置混合型证券投资基金招募说明书》； </w:t>
      </w:r>
    </w:p>
    <w:p>
      <w:pPr>
        <w:spacing w:before="29" w:line="288" w:lineRule="auto"/>
        <w:rPr>
          <w:color w:val="000000"/>
          <w:sz w:val="24"/>
        </w:rPr>
      </w:pPr>
      <w:r>
        <w:rPr>
          <w:color w:val="000000"/>
          <w:sz w:val="24"/>
        </w:rPr>
        <w:t>4、《交银施罗德优势行业灵活配置混合型证券投资基金托管协议》；</w:t>
      </w:r>
    </w:p>
    <w:p>
      <w:pPr>
        <w:spacing w:before="29" w:line="288" w:lineRule="auto"/>
        <w:rPr>
          <w:color w:val="000000"/>
          <w:sz w:val="24"/>
        </w:rPr>
      </w:pPr>
      <w:r>
        <w:rPr>
          <w:color w:val="000000"/>
          <w:sz w:val="24"/>
        </w:rPr>
        <w:t xml:space="preserve">5、《交银施罗德保本混合型证券投资基金基金合同》； </w:t>
      </w:r>
    </w:p>
    <w:p>
      <w:pPr>
        <w:spacing w:before="29" w:line="288" w:lineRule="auto"/>
        <w:rPr>
          <w:color w:val="000000"/>
          <w:sz w:val="24"/>
        </w:rPr>
      </w:pPr>
      <w:r>
        <w:rPr>
          <w:color w:val="000000"/>
          <w:sz w:val="24"/>
        </w:rPr>
        <w:t xml:space="preserve">6、《交银施罗德保本混合型证券投资基金招募说明书》； </w:t>
      </w:r>
    </w:p>
    <w:p>
      <w:pPr>
        <w:spacing w:before="29" w:line="288" w:lineRule="auto"/>
        <w:rPr>
          <w:color w:val="000000"/>
          <w:sz w:val="24"/>
        </w:rPr>
      </w:pPr>
      <w:r>
        <w:rPr>
          <w:color w:val="000000"/>
          <w:sz w:val="24"/>
        </w:rPr>
        <w:t>7、《交银施罗德保本混合型证券投资基金托管协议》；</w:t>
      </w:r>
    </w:p>
    <w:p>
      <w:pPr>
        <w:spacing w:before="29" w:line="288" w:lineRule="auto"/>
        <w:rPr>
          <w:color w:val="000000"/>
          <w:sz w:val="24"/>
        </w:rPr>
      </w:pPr>
      <w:r>
        <w:rPr>
          <w:color w:val="000000"/>
          <w:sz w:val="24"/>
        </w:rPr>
        <w:t>8、《交银施罗德保本混合型证券投资基金保函》；</w:t>
      </w:r>
    </w:p>
    <w:p>
      <w:pPr>
        <w:spacing w:before="29" w:line="288" w:lineRule="auto"/>
        <w:rPr>
          <w:color w:val="000000"/>
          <w:sz w:val="24"/>
        </w:rPr>
      </w:pPr>
      <w:r>
        <w:rPr>
          <w:color w:val="000000"/>
          <w:sz w:val="24"/>
        </w:rPr>
        <w:t>9、上海源泰律师事务所出具的《关于申请募集交银施罗德保本混合型证券投资基金之法律意见书》；</w:t>
      </w:r>
    </w:p>
    <w:p>
      <w:pPr>
        <w:spacing w:before="29" w:line="288" w:lineRule="auto"/>
        <w:rPr>
          <w:color w:val="000000"/>
          <w:sz w:val="24"/>
        </w:rPr>
      </w:pPr>
      <w:r>
        <w:rPr>
          <w:color w:val="000000"/>
          <w:sz w:val="24"/>
        </w:rPr>
        <w:t>10、上海市通力律师事务所出具的《关于交银施罗德保本混合型证券投资基金保本周期到期转型方案及基金合同修改的法律意见》；</w:t>
      </w:r>
    </w:p>
    <w:p>
      <w:pPr>
        <w:spacing w:before="29" w:line="288" w:lineRule="auto"/>
        <w:rPr>
          <w:color w:val="000000"/>
          <w:sz w:val="24"/>
        </w:rPr>
      </w:pPr>
      <w:r>
        <w:rPr>
          <w:color w:val="000000"/>
          <w:sz w:val="24"/>
        </w:rPr>
        <w:t>11、基金管理人业务资格批件、营业执照；</w:t>
      </w:r>
    </w:p>
    <w:p>
      <w:pPr>
        <w:spacing w:before="29" w:line="288" w:lineRule="auto"/>
        <w:rPr>
          <w:color w:val="000000"/>
          <w:sz w:val="24"/>
        </w:rPr>
      </w:pPr>
      <w:r>
        <w:rPr>
          <w:color w:val="000000"/>
          <w:sz w:val="24"/>
        </w:rPr>
        <w:t>12、基金托管人业务资格批件、营业执照；</w:t>
      </w:r>
    </w:p>
    <w:p>
      <w:pPr>
        <w:spacing w:before="29" w:line="288" w:lineRule="auto"/>
        <w:rPr>
          <w:color w:val="000000"/>
          <w:sz w:val="24"/>
        </w:rPr>
      </w:pPr>
      <w:r>
        <w:rPr>
          <w:color w:val="000000"/>
          <w:sz w:val="24"/>
        </w:rPr>
        <w:t>13、报告期内交银施罗德优势行业灵活配置混合型证券投资基金在指定报刊上各项公告的原稿。</w:t>
      </w:r>
    </w:p>
    <w:p>
      <w:pPr>
        <w:spacing w:line="360" w:lineRule="auto"/>
        <w:ind w:firstLine="315" w:firstLineChars="150"/>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6" w:name="_Toc361324905"/>
      <w:bookmarkStart w:id="287" w:name="_Toc67591873"/>
      <w:r>
        <w:rPr>
          <w:rFonts w:ascii="Times New Roman" w:hAnsi="Times New Roman"/>
          <w:kern w:val="0"/>
          <w:szCs w:val="24"/>
        </w:rPr>
        <w:t>13.2</w:t>
      </w:r>
      <w:r>
        <w:rPr>
          <w:rFonts w:hint="eastAsia" w:ascii="Times New Roman" w:hAnsi="Times New Roman"/>
          <w:kern w:val="0"/>
          <w:szCs w:val="24"/>
        </w:rPr>
        <w:t>存放地点</w:t>
      </w:r>
      <w:bookmarkEnd w:id="286"/>
      <w:bookmarkEnd w:id="287"/>
    </w:p>
    <w:p>
      <w:pPr>
        <w:spacing w:before="29" w:line="288" w:lineRule="auto"/>
        <w:ind w:firstLine="480" w:firstLineChars="200"/>
        <w:rPr>
          <w:color w:val="000000"/>
          <w:sz w:val="24"/>
        </w:rPr>
      </w:pPr>
      <w:r>
        <w:rPr>
          <w:color w:val="000000"/>
          <w:sz w:val="24"/>
        </w:rPr>
        <w:t>备查文件存放于基金管理人的办公场所。</w:t>
      </w:r>
    </w:p>
    <w:p>
      <w:pPr>
        <w:spacing w:line="360" w:lineRule="auto"/>
        <w:rPr>
          <w:rFonts w:asciiTheme="minorEastAsia" w:hAnsiTheme="minorEastAsia" w:eastAsiaTheme="minorEastAsia"/>
          <w:bCs/>
          <w:color w:val="000000"/>
          <w:szCs w:val="21"/>
        </w:rPr>
      </w:pPr>
    </w:p>
    <w:p>
      <w:pPr>
        <w:pStyle w:val="3"/>
        <w:spacing w:before="29" w:after="0" w:line="288" w:lineRule="auto"/>
        <w:rPr>
          <w:rFonts w:ascii="Times New Roman" w:hAnsi="Times New Roman"/>
          <w:kern w:val="0"/>
          <w:szCs w:val="24"/>
        </w:rPr>
      </w:pPr>
      <w:bookmarkStart w:id="288" w:name="_Toc361324906"/>
      <w:bookmarkStart w:id="289" w:name="_Toc67591874"/>
      <w:r>
        <w:rPr>
          <w:rFonts w:ascii="Times New Roman" w:hAnsi="Times New Roman"/>
          <w:kern w:val="0"/>
          <w:szCs w:val="24"/>
        </w:rPr>
        <w:t>13.3</w:t>
      </w:r>
      <w:r>
        <w:rPr>
          <w:rFonts w:hint="eastAsia" w:ascii="Times New Roman" w:hAnsi="Times New Roman"/>
          <w:kern w:val="0"/>
          <w:szCs w:val="24"/>
        </w:rPr>
        <w:t>查阅方式</w:t>
      </w:r>
      <w:bookmarkEnd w:id="288"/>
      <w:bookmarkEnd w:id="289"/>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pPr>
        <w:spacing w:before="29" w:line="288" w:lineRule="auto"/>
        <w:ind w:firstLine="480" w:firstLineChars="200"/>
        <w:rPr>
          <w:color w:val="000000"/>
          <w:sz w:val="24"/>
        </w:rPr>
      </w:pPr>
      <w:r>
        <w:rPr>
          <w:color w:val="000000"/>
          <w:sz w:val="24"/>
        </w:rPr>
        <w:t>投资者对本报告书如有疑问，可咨询本基金管理人交银施罗德基金管理有限公司。本公司客户服务中心电话：400-700-5000（免长途话费），021-61055000，电子邮件：services@jysld.com。</w:t>
      </w: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line="360" w:lineRule="auto"/>
        <w:ind w:firstLine="315" w:firstLineChars="150"/>
        <w:rPr>
          <w:rFonts w:asciiTheme="minorEastAsia" w:hAnsiTheme="minorEastAsia" w:eastAsiaTheme="minorEastAsia"/>
          <w:bCs/>
          <w:color w:val="000000"/>
          <w:szCs w:val="21"/>
        </w:rPr>
      </w:pPr>
    </w:p>
    <w:p>
      <w:pPr>
        <w:spacing w:before="29" w:line="288" w:lineRule="auto"/>
        <w:ind w:firstLine="482" w:firstLineChars="200"/>
        <w:jc w:val="right"/>
        <w:rPr>
          <w:b/>
          <w:color w:val="000000"/>
          <w:sz w:val="24"/>
        </w:rPr>
      </w:pPr>
      <w:r>
        <w:rPr>
          <w:b/>
          <w:color w:val="000000"/>
          <w:sz w:val="24"/>
        </w:rPr>
        <w:t>交银施罗德基金管理有限公司</w:t>
      </w:r>
    </w:p>
    <w:p>
      <w:pPr>
        <w:spacing w:before="29" w:line="288" w:lineRule="auto"/>
        <w:ind w:firstLine="482" w:firstLineChars="200"/>
        <w:jc w:val="right"/>
        <w:rPr>
          <w:b/>
          <w:color w:val="000000"/>
          <w:sz w:val="24"/>
        </w:rPr>
      </w:pPr>
      <w:r>
        <w:rPr>
          <w:b/>
          <w:color w:val="000000"/>
          <w:sz w:val="24"/>
        </w:rPr>
        <w:t>二〇二一年三月三十日</w:t>
      </w:r>
    </w:p>
    <w:p>
      <w:pPr>
        <w:spacing w:line="360" w:lineRule="auto"/>
        <w:rPr>
          <w:rFonts w:asciiTheme="minorEastAsia" w:hAnsiTheme="minorEastAsia" w:eastAsiaTheme="minorEastAsia"/>
          <w:szCs w:val="21"/>
        </w:rPr>
      </w:pPr>
    </w:p>
    <w:sectPr>
      <w:footerReference r:id="rId9" w:type="default"/>
      <w:footerReference r:id="rId10" w:type="even"/>
      <w:pgSz w:w="11906" w:h="16838"/>
      <w:pgMar w:top="1418" w:right="1418" w:bottom="851"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Pr>
        <w:kern w:val="0"/>
        <w:szCs w:val="21"/>
      </w:rPr>
      <w:t>13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Pr>
        <w:kern w:val="0"/>
        <w:szCs w:val="21"/>
      </w:rPr>
      <w:t>62</w:t>
    </w:r>
    <w:r>
      <w:rPr>
        <w:kern w:val="0"/>
        <w:szCs w:val="21"/>
      </w:rPr>
      <w:fldChar w:fldCharType="end"/>
    </w:r>
    <w:r>
      <w:rPr>
        <w:rFonts w:hint="eastAsia"/>
        <w:kern w:val="0"/>
        <w:szCs w:val="21"/>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35"/>
      </w:rPr>
    </w:pPr>
    <w:r>
      <w:rPr>
        <w:rStyle w:val="35"/>
      </w:rPr>
      <w:fldChar w:fldCharType="begin"/>
    </w:r>
    <w:r>
      <w:rPr>
        <w:rStyle w:val="35"/>
      </w:rPr>
      <w:instrText xml:space="preserve">PAGE  </w:instrText>
    </w:r>
    <w:r>
      <w:rPr>
        <w:rStyle w:val="35"/>
      </w:rPr>
      <w:fldChar w:fldCharType="end"/>
    </w:r>
  </w:p>
  <w:p>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29" w:line="288" w:lineRule="auto"/>
      <w:jc w:val="right"/>
      <w:rPr>
        <w:rFonts w:eastAsiaTheme="minorEastAsia"/>
        <w:sz w:val="24"/>
      </w:rPr>
    </w:pPr>
    <w:r>
      <w:rPr>
        <w:rFonts w:eastAsiaTheme="minorEastAsia"/>
        <w:sz w:val="24"/>
      </w:rPr>
      <w:t>交银施罗德优势行业灵活配置混合型证券投资基金2020年年度报告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6"/>
  <w:printPostScriptOverText/>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E36"/>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A7F45"/>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4DA"/>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47AF"/>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CB8"/>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30A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3976"/>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6E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484"/>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2AA"/>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5BCD"/>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0B2"/>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78C"/>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3C3"/>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2E0"/>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5B68"/>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8B0"/>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2872"/>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658"/>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5AA6"/>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09FD"/>
    <w:rsid w:val="00E41313"/>
    <w:rsid w:val="00E41773"/>
    <w:rsid w:val="00E41ACD"/>
    <w:rsid w:val="00E41B98"/>
    <w:rsid w:val="00E42FE6"/>
    <w:rsid w:val="00E44E78"/>
    <w:rsid w:val="00E460B6"/>
    <w:rsid w:val="00E46BD2"/>
    <w:rsid w:val="00E473D4"/>
    <w:rsid w:val="00E474CF"/>
    <w:rsid w:val="00E4754B"/>
    <w:rsid w:val="00E503AC"/>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141"/>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6C6"/>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40F2"/>
    <w:rsid w:val="00FF59BE"/>
    <w:rsid w:val="00FF6ADB"/>
    <w:rsid w:val="00FF6C36"/>
    <w:rsid w:val="00FF70D6"/>
    <w:rsid w:val="00FF7CE7"/>
    <w:rsid w:val="12D70C04"/>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qFormat="1" w:unhideWhenUsed="0"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qFormat="1" w:unhideWhenUsed="0" w:uiPriority="0" w:semiHidden="0"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99"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qFormat="1" w:unhideWhenUsed="0" w:uiPriority="99"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22" w:semiHidden="0" w:name="Strong" w:locked="1"/>
    <w:lsdException w:qFormat="1" w:unhideWhenUsed="0" w:uiPriority="0" w:semiHidden="0" w:name="Emphasis" w:locked="1"/>
    <w:lsdException w:qFormat="1" w:unhideWhenUsed="0"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0"/>
    <w:qFormat/>
    <w:uiPriority w:val="99"/>
    <w:pPr>
      <w:widowControl/>
      <w:jc w:val="left"/>
      <w:outlineLvl w:val="0"/>
    </w:pPr>
    <w:rPr>
      <w:kern w:val="0"/>
      <w:sz w:val="24"/>
      <w:szCs w:val="20"/>
      <w:lang w:val="en-GB"/>
    </w:rPr>
  </w:style>
  <w:style w:type="paragraph" w:styleId="3">
    <w:name w:val="heading 2"/>
    <w:basedOn w:val="1"/>
    <w:next w:val="4"/>
    <w:link w:val="41"/>
    <w:qFormat/>
    <w:uiPriority w:val="99"/>
    <w:pPr>
      <w:keepNext/>
      <w:keepLines/>
      <w:spacing w:before="260" w:after="260" w:line="360" w:lineRule="auto"/>
      <w:outlineLvl w:val="1"/>
    </w:pPr>
    <w:rPr>
      <w:rFonts w:ascii="Arial" w:hAnsi="Arial"/>
      <w:b/>
      <w:bCs/>
      <w:sz w:val="24"/>
      <w:szCs w:val="28"/>
    </w:rPr>
  </w:style>
  <w:style w:type="paragraph" w:styleId="5">
    <w:name w:val="heading 3"/>
    <w:basedOn w:val="1"/>
    <w:next w:val="1"/>
    <w:link w:val="42"/>
    <w:qFormat/>
    <w:uiPriority w:val="99"/>
    <w:pPr>
      <w:keepNext/>
      <w:keepLines/>
      <w:spacing w:before="260" w:after="260" w:line="416" w:lineRule="auto"/>
      <w:outlineLvl w:val="2"/>
    </w:pPr>
    <w:rPr>
      <w:b/>
      <w:bCs/>
      <w:sz w:val="32"/>
      <w:szCs w:val="32"/>
    </w:rPr>
  </w:style>
  <w:style w:type="character" w:default="1" w:styleId="33">
    <w:name w:val="Default Paragraph Font"/>
    <w:semiHidden/>
    <w:unhideWhenUsed/>
    <w:uiPriority w:val="1"/>
  </w:style>
  <w:style w:type="table" w:default="1" w:styleId="3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style>
  <w:style w:type="paragraph" w:styleId="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7">
    <w:name w:val="Document Map"/>
    <w:basedOn w:val="1"/>
    <w:link w:val="72"/>
    <w:semiHidden/>
    <w:qFormat/>
    <w:uiPriority w:val="99"/>
    <w:pPr>
      <w:shd w:val="clear" w:color="auto" w:fill="000080"/>
    </w:pPr>
  </w:style>
  <w:style w:type="paragraph" w:styleId="8">
    <w:name w:val="annotation text"/>
    <w:basedOn w:val="1"/>
    <w:link w:val="69"/>
    <w:semiHidden/>
    <w:qFormat/>
    <w:uiPriority w:val="99"/>
    <w:pPr>
      <w:jc w:val="left"/>
    </w:pPr>
  </w:style>
  <w:style w:type="paragraph" w:styleId="9">
    <w:name w:val="Body Text"/>
    <w:basedOn w:val="1"/>
    <w:link w:val="50"/>
    <w:qFormat/>
    <w:uiPriority w:val="99"/>
    <w:pPr>
      <w:spacing w:after="120"/>
    </w:pPr>
  </w:style>
  <w:style w:type="paragraph" w:styleId="10">
    <w:name w:val="Body Text Indent"/>
    <w:basedOn w:val="1"/>
    <w:link w:val="44"/>
    <w:qFormat/>
    <w:uiPriority w:val="99"/>
    <w:pPr>
      <w:widowControl/>
      <w:spacing w:before="100" w:beforeAutospacing="1" w:after="100" w:afterAutospacing="1"/>
      <w:jc w:val="left"/>
    </w:pPr>
    <w:rPr>
      <w:rFonts w:ascii="Arial Unicode MS" w:hAnsi="Arial Unicode MS" w:cs="Arial Unicode MS"/>
      <w:kern w:val="0"/>
      <w:sz w:val="24"/>
    </w:rPr>
  </w:style>
  <w:style w:type="paragraph" w:styleId="11">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12">
    <w:name w:val="toc 3"/>
    <w:basedOn w:val="1"/>
    <w:next w:val="1"/>
    <w:qFormat/>
    <w:uiPriority w:val="39"/>
    <w:pPr>
      <w:ind w:left="840" w:leftChars="400"/>
    </w:pPr>
  </w:style>
  <w:style w:type="paragraph" w:styleId="13">
    <w:name w:val="Plain Text"/>
    <w:basedOn w:val="1"/>
    <w:link w:val="45"/>
    <w:qFormat/>
    <w:uiPriority w:val="0"/>
    <w:rPr>
      <w:rFonts w:ascii="宋体" w:hAnsi="Courier New"/>
      <w:szCs w:val="21"/>
    </w:rPr>
  </w:style>
  <w:style w:type="paragraph" w:styleId="1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15">
    <w:name w:val="Date"/>
    <w:basedOn w:val="1"/>
    <w:next w:val="1"/>
    <w:link w:val="51"/>
    <w:qFormat/>
    <w:uiPriority w:val="99"/>
    <w:rPr>
      <w:sz w:val="24"/>
      <w:szCs w:val="20"/>
    </w:rPr>
  </w:style>
  <w:style w:type="paragraph" w:styleId="16">
    <w:name w:val="Body Text Indent 2"/>
    <w:basedOn w:val="1"/>
    <w:link w:val="46"/>
    <w:qFormat/>
    <w:uiPriority w:val="99"/>
    <w:pPr>
      <w:spacing w:line="560" w:lineRule="exact"/>
      <w:ind w:firstLine="480" w:firstLineChars="200"/>
    </w:pPr>
    <w:rPr>
      <w:rFonts w:ascii="宋体" w:hAnsi="宋体"/>
      <w:color w:val="FF0000"/>
      <w:sz w:val="24"/>
    </w:rPr>
  </w:style>
  <w:style w:type="paragraph" w:styleId="17">
    <w:name w:val="Balloon Text"/>
    <w:basedOn w:val="1"/>
    <w:link w:val="43"/>
    <w:semiHidden/>
    <w:uiPriority w:val="99"/>
    <w:rPr>
      <w:sz w:val="18"/>
      <w:szCs w:val="18"/>
    </w:rPr>
  </w:style>
  <w:style w:type="paragraph" w:styleId="18">
    <w:name w:val="footer"/>
    <w:basedOn w:val="1"/>
    <w:link w:val="47"/>
    <w:qFormat/>
    <w:uiPriority w:val="99"/>
    <w:pPr>
      <w:tabs>
        <w:tab w:val="center" w:pos="4153"/>
        <w:tab w:val="right" w:pos="8306"/>
      </w:tabs>
      <w:snapToGrid w:val="0"/>
      <w:jc w:val="left"/>
    </w:pPr>
    <w:rPr>
      <w:sz w:val="18"/>
      <w:szCs w:val="18"/>
    </w:rPr>
  </w:style>
  <w:style w:type="paragraph" w:styleId="19">
    <w:name w:val="header"/>
    <w:basedOn w:val="1"/>
    <w:link w:val="49"/>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tabs>
        <w:tab w:val="right" w:leader="dot" w:pos="9072"/>
      </w:tabs>
    </w:pPr>
  </w:style>
  <w:style w:type="paragraph" w:styleId="21">
    <w:name w:val="toc 4"/>
    <w:basedOn w:val="1"/>
    <w:next w:val="1"/>
    <w:unhideWhenUsed/>
    <w:qFormat/>
    <w:uiPriority w:val="39"/>
    <w:pPr>
      <w:ind w:left="1260" w:leftChars="600"/>
    </w:pPr>
    <w:rPr>
      <w:rFonts w:asciiTheme="minorHAnsi" w:hAnsiTheme="minorHAnsi" w:eastAsiaTheme="minorEastAsia" w:cstheme="minorBidi"/>
      <w:szCs w:val="22"/>
    </w:rPr>
  </w:style>
  <w:style w:type="paragraph" w:styleId="22">
    <w:name w:val="List"/>
    <w:basedOn w:val="9"/>
    <w:qFormat/>
    <w:uiPriority w:val="99"/>
    <w:pPr>
      <w:spacing w:after="220" w:line="220" w:lineRule="atLeast"/>
      <w:ind w:left="1440" w:hanging="360"/>
    </w:pPr>
    <w:rPr>
      <w:szCs w:val="20"/>
    </w:rPr>
  </w:style>
  <w:style w:type="paragraph" w:styleId="23">
    <w:name w:val="footnote text"/>
    <w:basedOn w:val="1"/>
    <w:link w:val="74"/>
    <w:qFormat/>
    <w:uiPriority w:val="0"/>
    <w:pPr>
      <w:snapToGrid w:val="0"/>
      <w:jc w:val="left"/>
    </w:pPr>
    <w:rPr>
      <w:sz w:val="18"/>
      <w:szCs w:val="18"/>
    </w:rPr>
  </w:style>
  <w:style w:type="paragraph" w:styleId="24">
    <w:name w:val="toc 6"/>
    <w:basedOn w:val="1"/>
    <w:next w:val="1"/>
    <w:unhideWhenUsed/>
    <w:qFormat/>
    <w:uiPriority w:val="39"/>
    <w:pPr>
      <w:ind w:left="2100" w:leftChars="1000"/>
    </w:pPr>
    <w:rPr>
      <w:rFonts w:asciiTheme="minorHAnsi" w:hAnsiTheme="minorHAnsi" w:eastAsiaTheme="minorEastAsia" w:cstheme="minorBidi"/>
      <w:szCs w:val="22"/>
    </w:rPr>
  </w:style>
  <w:style w:type="paragraph" w:styleId="25">
    <w:name w:val="Body Text Indent 3"/>
    <w:basedOn w:val="1"/>
    <w:link w:val="48"/>
    <w:qFormat/>
    <w:uiPriority w:val="99"/>
    <w:pPr>
      <w:spacing w:line="560" w:lineRule="exact"/>
      <w:ind w:firstLine="420" w:firstLineChars="200"/>
    </w:pPr>
    <w:rPr>
      <w:rFonts w:ascii="Arial" w:hAnsi="Arial" w:cs="Arial"/>
      <w:color w:val="FF0000"/>
    </w:rPr>
  </w:style>
  <w:style w:type="paragraph" w:styleId="26">
    <w:name w:val="toc 2"/>
    <w:basedOn w:val="1"/>
    <w:next w:val="1"/>
    <w:qFormat/>
    <w:uiPriority w:val="39"/>
    <w:pPr>
      <w:tabs>
        <w:tab w:val="right" w:leader="dot" w:pos="9072"/>
      </w:tabs>
      <w:ind w:left="420" w:leftChars="200"/>
    </w:pPr>
    <w:rPr>
      <w:kern w:val="0"/>
      <w:szCs w:val="21"/>
    </w:rPr>
  </w:style>
  <w:style w:type="paragraph" w:styleId="27">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28">
    <w:name w:val="Normal (Web)"/>
    <w:basedOn w:val="1"/>
    <w:qFormat/>
    <w:uiPriority w:val="99"/>
    <w:pPr>
      <w:widowControl/>
      <w:spacing w:before="100" w:beforeAutospacing="1" w:after="100" w:afterAutospacing="1"/>
      <w:jc w:val="left"/>
    </w:pPr>
    <w:rPr>
      <w:rFonts w:ascii="宋体" w:hAnsi="宋体"/>
      <w:kern w:val="0"/>
      <w:sz w:val="24"/>
    </w:rPr>
  </w:style>
  <w:style w:type="paragraph" w:styleId="29">
    <w:name w:val="index 1"/>
    <w:basedOn w:val="1"/>
    <w:next w:val="1"/>
    <w:semiHidden/>
    <w:qFormat/>
    <w:uiPriority w:val="99"/>
    <w:pPr>
      <w:jc w:val="right"/>
    </w:pPr>
    <w:rPr>
      <w:color w:val="008000"/>
    </w:rPr>
  </w:style>
  <w:style w:type="paragraph" w:styleId="30">
    <w:name w:val="annotation subject"/>
    <w:basedOn w:val="8"/>
    <w:next w:val="8"/>
    <w:link w:val="70"/>
    <w:semiHidden/>
    <w:qFormat/>
    <w:uiPriority w:val="99"/>
    <w:rPr>
      <w:b/>
      <w:bCs/>
    </w:rPr>
  </w:style>
  <w:style w:type="table" w:styleId="32">
    <w:name w:val="Table Grid"/>
    <w:basedOn w:val="3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basedOn w:val="33"/>
    <w:qFormat/>
    <w:locked/>
    <w:uiPriority w:val="22"/>
    <w:rPr>
      <w:b/>
      <w:bCs/>
    </w:rPr>
  </w:style>
  <w:style w:type="character" w:styleId="35">
    <w:name w:val="page number"/>
    <w:qFormat/>
    <w:uiPriority w:val="99"/>
    <w:rPr>
      <w:rFonts w:cs="Times New Roman"/>
    </w:rPr>
  </w:style>
  <w:style w:type="character" w:styleId="36">
    <w:name w:val="FollowedHyperlink"/>
    <w:qFormat/>
    <w:uiPriority w:val="99"/>
    <w:rPr>
      <w:rFonts w:cs="Times New Roman"/>
      <w:color w:val="800080"/>
      <w:u w:val="single"/>
    </w:rPr>
  </w:style>
  <w:style w:type="character" w:styleId="37">
    <w:name w:val="Hyperlink"/>
    <w:qFormat/>
    <w:uiPriority w:val="99"/>
    <w:rPr>
      <w:rFonts w:cs="Times New Roman"/>
      <w:color w:val="0000FF"/>
      <w:u w:val="single"/>
    </w:rPr>
  </w:style>
  <w:style w:type="character" w:styleId="38">
    <w:name w:val="annotation reference"/>
    <w:semiHidden/>
    <w:qFormat/>
    <w:uiPriority w:val="99"/>
    <w:rPr>
      <w:rFonts w:cs="Times New Roman"/>
      <w:sz w:val="21"/>
    </w:rPr>
  </w:style>
  <w:style w:type="character" w:styleId="39">
    <w:name w:val="footnote reference"/>
    <w:qFormat/>
    <w:uiPriority w:val="0"/>
    <w:rPr>
      <w:rFonts w:cs="Times New Roman"/>
      <w:vertAlign w:val="superscript"/>
    </w:rPr>
  </w:style>
  <w:style w:type="character" w:customStyle="1" w:styleId="40">
    <w:name w:val="标题 1 字符"/>
    <w:link w:val="2"/>
    <w:qFormat/>
    <w:locked/>
    <w:uiPriority w:val="99"/>
    <w:rPr>
      <w:rFonts w:cs="Times New Roman"/>
      <w:sz w:val="24"/>
      <w:lang w:val="en-GB"/>
    </w:rPr>
  </w:style>
  <w:style w:type="character" w:customStyle="1" w:styleId="41">
    <w:name w:val="标题 2 字符"/>
    <w:link w:val="3"/>
    <w:qFormat/>
    <w:locked/>
    <w:uiPriority w:val="99"/>
    <w:rPr>
      <w:rFonts w:ascii="Arial" w:hAnsi="Arial"/>
      <w:b/>
      <w:kern w:val="2"/>
      <w:sz w:val="28"/>
    </w:rPr>
  </w:style>
  <w:style w:type="character" w:customStyle="1" w:styleId="42">
    <w:name w:val="标题 3 字符"/>
    <w:link w:val="5"/>
    <w:qFormat/>
    <w:locked/>
    <w:uiPriority w:val="99"/>
    <w:rPr>
      <w:rFonts w:cs="Times New Roman"/>
      <w:b/>
      <w:bCs/>
      <w:kern w:val="2"/>
      <w:sz w:val="32"/>
      <w:szCs w:val="32"/>
    </w:rPr>
  </w:style>
  <w:style w:type="character" w:customStyle="1" w:styleId="43">
    <w:name w:val="批注框文本 字符"/>
    <w:link w:val="17"/>
    <w:semiHidden/>
    <w:qFormat/>
    <w:locked/>
    <w:uiPriority w:val="99"/>
    <w:rPr>
      <w:rFonts w:cs="Times New Roman"/>
      <w:kern w:val="2"/>
      <w:sz w:val="18"/>
      <w:szCs w:val="18"/>
    </w:rPr>
  </w:style>
  <w:style w:type="character" w:customStyle="1" w:styleId="44">
    <w:name w:val="正文文本缩进 字符"/>
    <w:link w:val="10"/>
    <w:qFormat/>
    <w:locked/>
    <w:uiPriority w:val="99"/>
    <w:rPr>
      <w:rFonts w:ascii="Arial Unicode MS" w:hAnsi="Arial Unicode MS" w:eastAsia="Times New Roman" w:cs="Arial Unicode MS"/>
      <w:sz w:val="24"/>
      <w:szCs w:val="24"/>
    </w:rPr>
  </w:style>
  <w:style w:type="character" w:customStyle="1" w:styleId="45">
    <w:name w:val="纯文本 字符"/>
    <w:link w:val="13"/>
    <w:qFormat/>
    <w:locked/>
    <w:uiPriority w:val="0"/>
    <w:rPr>
      <w:rFonts w:ascii="宋体" w:hAnsi="Courier New"/>
      <w:kern w:val="2"/>
      <w:sz w:val="21"/>
    </w:rPr>
  </w:style>
  <w:style w:type="character" w:customStyle="1" w:styleId="46">
    <w:name w:val="正文文本缩进 2 字符"/>
    <w:link w:val="16"/>
    <w:qFormat/>
    <w:locked/>
    <w:uiPriority w:val="99"/>
    <w:rPr>
      <w:rFonts w:ascii="宋体" w:eastAsia="宋体" w:cs="Times New Roman"/>
      <w:color w:val="FF0000"/>
      <w:kern w:val="2"/>
      <w:sz w:val="24"/>
      <w:szCs w:val="24"/>
    </w:rPr>
  </w:style>
  <w:style w:type="character" w:customStyle="1" w:styleId="47">
    <w:name w:val="页脚 字符"/>
    <w:link w:val="18"/>
    <w:qFormat/>
    <w:locked/>
    <w:uiPriority w:val="99"/>
    <w:rPr>
      <w:rFonts w:cs="Times New Roman"/>
      <w:kern w:val="2"/>
      <w:sz w:val="18"/>
      <w:szCs w:val="18"/>
    </w:rPr>
  </w:style>
  <w:style w:type="character" w:customStyle="1" w:styleId="48">
    <w:name w:val="正文文本缩进 3 字符"/>
    <w:link w:val="25"/>
    <w:qFormat/>
    <w:locked/>
    <w:uiPriority w:val="99"/>
    <w:rPr>
      <w:rFonts w:ascii="Arial" w:hAnsi="Arial" w:cs="Arial"/>
      <w:color w:val="FF0000"/>
      <w:kern w:val="2"/>
      <w:sz w:val="24"/>
      <w:szCs w:val="24"/>
    </w:rPr>
  </w:style>
  <w:style w:type="character" w:customStyle="1" w:styleId="49">
    <w:name w:val="页眉 字符"/>
    <w:link w:val="19"/>
    <w:qFormat/>
    <w:locked/>
    <w:uiPriority w:val="99"/>
    <w:rPr>
      <w:rFonts w:cs="Times New Roman"/>
      <w:kern w:val="2"/>
      <w:sz w:val="18"/>
      <w:szCs w:val="18"/>
    </w:rPr>
  </w:style>
  <w:style w:type="character" w:customStyle="1" w:styleId="50">
    <w:name w:val="正文文本 字符"/>
    <w:link w:val="9"/>
    <w:qFormat/>
    <w:locked/>
    <w:uiPriority w:val="99"/>
    <w:rPr>
      <w:rFonts w:cs="Times New Roman"/>
      <w:kern w:val="2"/>
      <w:sz w:val="24"/>
      <w:szCs w:val="24"/>
    </w:rPr>
  </w:style>
  <w:style w:type="character" w:customStyle="1" w:styleId="51">
    <w:name w:val="日期 字符"/>
    <w:link w:val="15"/>
    <w:qFormat/>
    <w:locked/>
    <w:uiPriority w:val="99"/>
    <w:rPr>
      <w:rFonts w:cs="Times New Roman"/>
      <w:kern w:val="2"/>
      <w:sz w:val="24"/>
    </w:rPr>
  </w:style>
  <w:style w:type="character" w:customStyle="1" w:styleId="52">
    <w:name w:val="c1"/>
    <w:qFormat/>
    <w:uiPriority w:val="99"/>
    <w:rPr>
      <w:color w:val="000000"/>
      <w:spacing w:val="300"/>
      <w:sz w:val="18"/>
    </w:rPr>
  </w:style>
  <w:style w:type="paragraph" w:customStyle="1" w:styleId="53">
    <w:name w:val="font5"/>
    <w:basedOn w:val="1"/>
    <w:qFormat/>
    <w:uiPriority w:val="99"/>
    <w:pPr>
      <w:widowControl/>
      <w:spacing w:before="100" w:beforeAutospacing="1" w:after="100" w:afterAutospacing="1"/>
      <w:jc w:val="left"/>
    </w:pPr>
    <w:rPr>
      <w:rFonts w:ascii="宋体" w:hAnsi="宋体" w:cs="Arial Unicode MS"/>
      <w:kern w:val="0"/>
      <w:sz w:val="18"/>
      <w:szCs w:val="18"/>
    </w:rPr>
  </w:style>
  <w:style w:type="paragraph" w:customStyle="1" w:styleId="54">
    <w:name w:val="xl24"/>
    <w:basedOn w:val="1"/>
    <w:qFormat/>
    <w:uiPriority w:val="99"/>
    <w:pPr>
      <w:widowControl/>
      <w:pBdr>
        <w:top w:val="double" w:color="000000" w:sz="6"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55">
    <w:name w:val="xl2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left"/>
    </w:pPr>
    <w:rPr>
      <w:rFonts w:ascii="Arial Unicode MS" w:hAnsi="Arial Unicode MS" w:cs="Arial Unicode MS"/>
      <w:b/>
      <w:bCs/>
      <w:color w:val="000000"/>
      <w:kern w:val="0"/>
      <w:sz w:val="24"/>
    </w:rPr>
  </w:style>
  <w:style w:type="paragraph" w:customStyle="1" w:styleId="56">
    <w:name w:val="xl2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7">
    <w:name w:val="xl2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58">
    <w:name w:val="xl2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59">
    <w:name w:val="xl29"/>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0">
    <w:name w:val="xl3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61">
    <w:name w:val="xl31"/>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2">
    <w:name w:val="xl3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3">
    <w:name w:val="xl3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64">
    <w:name w:val="xl34"/>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65">
    <w:name w:val="xl35"/>
    <w:basedOn w:val="1"/>
    <w:qFormat/>
    <w:uiPriority w:val="99"/>
    <w:pPr>
      <w:widowControl/>
      <w:pBdr>
        <w:top w:val="single" w:color="000000" w:sz="4" w:space="0"/>
        <w:left w:val="double" w:color="000000" w:sz="6"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66">
    <w:name w:val="xl36"/>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67">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68">
    <w:name w:val="xl38"/>
    <w:basedOn w:val="1"/>
    <w:qFormat/>
    <w:uiPriority w:val="99"/>
    <w:pPr>
      <w:widowControl/>
      <w:pBdr>
        <w:top w:val="single" w:color="000000" w:sz="4" w:space="0"/>
        <w:left w:val="single" w:color="000000" w:sz="4" w:space="0"/>
        <w:bottom w:val="single" w:color="000000" w:sz="4" w:space="0"/>
        <w:right w:val="double" w:color="000000" w:sz="6" w:space="0"/>
      </w:pBdr>
      <w:spacing w:before="100" w:beforeAutospacing="1" w:after="100" w:afterAutospacing="1"/>
      <w:jc w:val="center"/>
    </w:pPr>
    <w:rPr>
      <w:rFonts w:ascii="Arial Unicode MS" w:hAnsi="Arial Unicode MS" w:cs="Arial Unicode MS"/>
      <w:b/>
      <w:bCs/>
      <w:color w:val="FF0000"/>
      <w:kern w:val="0"/>
      <w:sz w:val="23"/>
      <w:szCs w:val="23"/>
    </w:rPr>
  </w:style>
  <w:style w:type="character" w:customStyle="1" w:styleId="69">
    <w:name w:val="批注文字 字符"/>
    <w:link w:val="8"/>
    <w:semiHidden/>
    <w:qFormat/>
    <w:locked/>
    <w:uiPriority w:val="99"/>
    <w:rPr>
      <w:rFonts w:cs="Times New Roman"/>
      <w:kern w:val="2"/>
      <w:sz w:val="24"/>
      <w:szCs w:val="24"/>
    </w:rPr>
  </w:style>
  <w:style w:type="character" w:customStyle="1" w:styleId="70">
    <w:name w:val="批注主题 字符"/>
    <w:link w:val="30"/>
    <w:semiHidden/>
    <w:qFormat/>
    <w:locked/>
    <w:uiPriority w:val="99"/>
    <w:rPr>
      <w:rFonts w:cs="Times New Roman"/>
      <w:b/>
      <w:bCs/>
      <w:kern w:val="2"/>
      <w:sz w:val="24"/>
      <w:szCs w:val="24"/>
    </w:rPr>
  </w:style>
  <w:style w:type="paragraph" w:customStyle="1" w:styleId="71">
    <w:name w:val="Char"/>
    <w:basedOn w:val="1"/>
    <w:qFormat/>
    <w:uiPriority w:val="99"/>
  </w:style>
  <w:style w:type="character" w:customStyle="1" w:styleId="72">
    <w:name w:val="文档结构图 字符"/>
    <w:link w:val="7"/>
    <w:semiHidden/>
    <w:qFormat/>
    <w:locked/>
    <w:uiPriority w:val="99"/>
    <w:rPr>
      <w:rFonts w:cs="Times New Roman"/>
      <w:kern w:val="2"/>
      <w:sz w:val="24"/>
      <w:szCs w:val="24"/>
      <w:shd w:val="clear" w:color="auto" w:fill="000080"/>
    </w:rPr>
  </w:style>
  <w:style w:type="paragraph" w:customStyle="1" w:styleId="73">
    <w:name w:val="正文 + (符号) 宋体"/>
    <w:basedOn w:val="1"/>
    <w:qFormat/>
    <w:uiPriority w:val="99"/>
    <w:pPr>
      <w:autoSpaceDE w:val="0"/>
      <w:autoSpaceDN w:val="0"/>
      <w:adjustRightInd w:val="0"/>
      <w:ind w:right="1409" w:rightChars="671" w:firstLine="1229" w:firstLineChars="512"/>
      <w:jc w:val="distribute"/>
    </w:pPr>
    <w:rPr>
      <w:sz w:val="24"/>
    </w:rPr>
  </w:style>
  <w:style w:type="character" w:customStyle="1" w:styleId="74">
    <w:name w:val="脚注文本 字符"/>
    <w:link w:val="23"/>
    <w:qFormat/>
    <w:locked/>
    <w:uiPriority w:val="0"/>
    <w:rPr>
      <w:rFonts w:cs="Times New Roman"/>
      <w:kern w:val="2"/>
      <w:sz w:val="18"/>
      <w:szCs w:val="18"/>
    </w:rPr>
  </w:style>
  <w:style w:type="paragraph" w:customStyle="1" w:styleId="75">
    <w:name w:val="Char1"/>
    <w:basedOn w:val="1"/>
    <w:qFormat/>
    <w:uiPriority w:val="99"/>
  </w:style>
  <w:style w:type="paragraph" w:customStyle="1" w:styleId="76">
    <w:name w:val="Char Char Char Char Char Char1 Char Char Char"/>
    <w:basedOn w:val="1"/>
    <w:qFormat/>
    <w:uiPriority w:val="99"/>
    <w:pPr>
      <w:autoSpaceDE w:val="0"/>
      <w:autoSpaceDN w:val="0"/>
      <w:adjustRightInd w:val="0"/>
      <w:jc w:val="left"/>
      <w:textAlignment w:val="baseline"/>
    </w:pPr>
    <w:rPr>
      <w:rFonts w:ascii="宋体"/>
      <w:kern w:val="0"/>
      <w:sz w:val="34"/>
      <w:szCs w:val="20"/>
    </w:rPr>
  </w:style>
  <w:style w:type="paragraph" w:customStyle="1" w:styleId="77">
    <w:name w:val="Char Char Char Char"/>
    <w:basedOn w:val="1"/>
    <w:qFormat/>
    <w:uiPriority w:val="99"/>
    <w:pPr>
      <w:tabs>
        <w:tab w:val="left" w:pos="840"/>
      </w:tabs>
      <w:adjustRightInd w:val="0"/>
      <w:spacing w:line="360" w:lineRule="atLeast"/>
      <w:ind w:left="840" w:hanging="360"/>
      <w:textAlignment w:val="baseline"/>
    </w:pPr>
    <w:rPr>
      <w:sz w:val="24"/>
    </w:rPr>
  </w:style>
  <w:style w:type="paragraph" w:customStyle="1" w:styleId="78">
    <w:name w:val="Char Char Char Char Char Char1 Char Char Char1"/>
    <w:basedOn w:val="1"/>
    <w:qFormat/>
    <w:uiPriority w:val="99"/>
    <w:pPr>
      <w:autoSpaceDE w:val="0"/>
      <w:autoSpaceDN w:val="0"/>
      <w:adjustRightInd w:val="0"/>
      <w:jc w:val="left"/>
      <w:textAlignment w:val="baseline"/>
    </w:pPr>
    <w:rPr>
      <w:rFonts w:ascii="宋体"/>
      <w:kern w:val="0"/>
      <w:sz w:val="34"/>
      <w:szCs w:val="20"/>
    </w:rPr>
  </w:style>
  <w:style w:type="paragraph" w:customStyle="1" w:styleId="79">
    <w:name w:val="Default"/>
    <w:qFormat/>
    <w:uiPriority w:val="99"/>
    <w:pPr>
      <w:widowControl w:val="0"/>
      <w:autoSpaceDE w:val="0"/>
      <w:autoSpaceDN w:val="0"/>
      <w:adjustRightInd w:val="0"/>
    </w:pPr>
    <w:rPr>
      <w:rFonts w:ascii="仿宋" w:hAnsi="仿宋" w:eastAsia="宋体" w:cs="仿宋"/>
      <w:color w:val="000000"/>
      <w:sz w:val="24"/>
      <w:szCs w:val="24"/>
      <w:lang w:val="en-US" w:eastAsia="zh-CN" w:bidi="ar-SA"/>
    </w:rPr>
  </w:style>
  <w:style w:type="character" w:customStyle="1" w:styleId="80">
    <w:name w:val="Unresolved Mention"/>
    <w:basedOn w:val="3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1AABA-1F5B-4A79-9CDA-0B5F019CBFE4}">
  <ds:schemaRefs/>
</ds:datastoreItem>
</file>

<file path=docProps/app.xml><?xml version="1.0" encoding="utf-8"?>
<Properties xmlns="http://schemas.openxmlformats.org/officeDocument/2006/extended-properties" xmlns:vt="http://schemas.openxmlformats.org/officeDocument/2006/docPropsVTypes">
  <Template>Normal</Template>
  <Pages>63</Pages>
  <Words>9070</Words>
  <Characters>51701</Characters>
  <Lines>430</Lines>
  <Paragraphs>121</Paragraphs>
  <TotalTime>0</TotalTime>
  <ScaleCrop>false</ScaleCrop>
  <LinksUpToDate>false</LinksUpToDate>
  <CharactersWithSpaces>60650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2013-08-07T09:12:00Z</dcterms:created>
  <dc:creator>bonnieliu</dc:creator>
  <cp:lastModifiedBy>hongzhong</cp:lastModifiedBy>
  <cp:lastPrinted>2007-07-19T00:46:00Z</cp:lastPrinted>
  <dcterms:modified xsi:type="dcterms:W3CDTF">2021-03-31T04:05:46Z</dcterms:modified>
  <cp:revision>1523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